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  <w:highlight w:val="white"/>
        </w:rPr>
      </w:pPr>
      <w:bookmarkStart w:colFirst="0" w:colLast="0" w:name="_b3192zd4iowg" w:id="0"/>
      <w:bookmarkEnd w:id="0"/>
      <w:r w:rsidDel="00000000" w:rsidR="00000000" w:rsidRPr="00000000">
        <w:rPr>
          <w:b w:val="1"/>
          <w:bCs w:val="1"/>
          <w:color w:val="0000ff"/>
          <w:sz w:val="34"/>
          <w:szCs w:val="34"/>
          <w:highlight w:val="white"/>
          <w:rtl w:val="0"/>
        </w:rPr>
        <w:t xml:space="preserve">Parecer da Unidade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a61c00"/>
          <w:sz w:val="34"/>
          <w:szCs w:val="34"/>
          <w:rtl w:val="0"/>
        </w:rPr>
        <w:t xml:space="preserve">Introdução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Unidade 2 trouxe reflexões importantes sobre práticas de desenvolvimento e o papel das ferramentas de inteligência artificial no apoio ao fluxo de trabalho. O objetivo deste parecer é analisar as práticas propostas, relacionando-as com os conceitos estudados e com os debates éticos levantados.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a61c00"/>
          <w:sz w:val="34"/>
          <w:szCs w:val="34"/>
          <w:rtl w:val="0"/>
        </w:rPr>
        <w:t xml:space="preserve">Práticas abordadas</w:t>
      </w:r>
      <w:r w:rsidDel="00000000" w:rsidR="00000000" w:rsidRPr="00000000">
        <w:rPr>
          <w:color w:val="a61c00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pontos centrais, destacam-se: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Sugestões</w:t>
      </w:r>
      <w:r w:rsidDel="00000000" w:rsidR="00000000" w:rsidRPr="00000000">
        <w:rPr>
          <w:rtl w:val="0"/>
        </w:rPr>
        <w:t xml:space="preserve">: a utilização de feedback automatizado para aprimorar código e processos.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Refatoração</w:t>
      </w:r>
      <w:r w:rsidDel="00000000" w:rsidR="00000000" w:rsidRPr="00000000">
        <w:rPr>
          <w:rtl w:val="0"/>
        </w:rPr>
        <w:t xml:space="preserve">: a melhoria contínua da estrutura do código sem alterar sua funcionalidade, garantindo maior legibilidade e manutenção.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</w:t>
      </w:r>
      <w:r w:rsidDel="00000000" w:rsidR="00000000" w:rsidRPr="00000000">
        <w:rPr>
          <w:rtl w:val="0"/>
        </w:rPr>
        <w:t xml:space="preserve">: a implementação de scripts e ferramentas que reduzem tarefas repetitivas, aumentando a eficiência.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color w:val="a61c00"/>
          <w:sz w:val="34"/>
          <w:szCs w:val="34"/>
          <w:rtl w:val="0"/>
        </w:rPr>
        <w:t xml:space="preserve">Relação com o conteúdo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práticas se conectam diretamente com o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, pois permitem maior organização e produtividade. Além disso, levantam questões de </w:t>
      </w:r>
      <w:r w:rsidDel="00000000" w:rsidR="00000000" w:rsidRPr="00000000">
        <w:rPr>
          <w:b w:val="1"/>
          <w:bCs w:val="1"/>
          <w:rtl w:val="0"/>
        </w:rPr>
        <w:t xml:space="preserve">ética</w:t>
      </w:r>
      <w:r w:rsidDel="00000000" w:rsidR="00000000" w:rsidRPr="00000000">
        <w:rPr>
          <w:rtl w:val="0"/>
        </w:rPr>
        <w:t xml:space="preserve">, já que o uso de ferramentas como </w:t>
      </w:r>
      <w:r w:rsidDel="00000000" w:rsidR="00000000" w:rsidRPr="00000000">
        <w:rPr>
          <w:b w:val="1"/>
          <w:bCs w:val="1"/>
          <w:rtl w:val="0"/>
        </w:rPr>
        <w:t xml:space="preserve">Copilot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Replit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Ghostwriter</w:t>
      </w:r>
      <w:r w:rsidDel="00000000" w:rsidR="00000000" w:rsidRPr="00000000">
        <w:rPr>
          <w:rtl w:val="0"/>
        </w:rPr>
        <w:t xml:space="preserve"> exige responsabilidade quanto à autoria e originalidade do código.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Podcast da Unidade 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podcast serviu como base para compreender os impactos práticos dessas ferramentas, destacando tanto os benefícios quanto os desafios éticos e técnicos. A escuta foi fundamental para embasar este parecer.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a61c00"/>
          <w:sz w:val="34"/>
          <w:szCs w:val="34"/>
          <w:rtl w:val="0"/>
        </w:rPr>
        <w:t xml:space="preserve">Transparência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elaboração deste texto, foram utilizadas como referência o podcast da Unidade 2 e materiais complementares de estudo. O apoio de ferramentas de IA, como o Copilot, foi essencial para estruturar e organizar as ideias apresentadas.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color w:val="a61c00"/>
          <w:sz w:val="34"/>
          <w:szCs w:val="34"/>
          <w:rtl w:val="0"/>
        </w:rPr>
        <w:t xml:space="preserve">Conclusão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Unidade 2 reforça a importância de integrar práticas de melhoria contínua e automação ao desenvolvimento, sem perder de vista os aspectos éticos. O aprendizado contribui para formar profissionais mais conscientes e preparados para lidar com os desafios da tecnologia.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