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2026-09-10</w:t>
      </w:r>
    </w:p>
    <w:p>
      <w:r>
        <w:rPr>
          <w:i/>
          <w:color w:val="666666"/>
        </w:rPr>
        <w:t>11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collie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https://github.com/AltanS/collie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agent-context-kit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https://github.com/Cynrath/agent-context-kit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Tokdash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https://github.com/JingbiaoMei/Tokdash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Graphlink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https://github.com/dovvnloading/Graphlink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vaultspec-core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https://github.com/nevenincs/vaultspec-core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recover-ai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https://github.com/gititayush/recover-ai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octorato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https://github.com/CarlosCaPe/octorato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tardigrade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https://github.com/clavia-labs/tardigrade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pi-goal-list-loop-audit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https://github.com/DraconDev/pi-goal-list-loop-audit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dust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https://github.com/dust-tt/dust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