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2026-08-29</w:t>
      </w:r>
    </w:p>
    <w:p>
      <w:r>
        <w:rPr>
          <w:i/>
          <w:color w:val="666666"/>
        </w:rPr>
        <w:t>10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SkillCorpus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https://github.com/EverMind-AI/SkillCorpus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WBench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https://github.com/meituan-longcat/WBench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aiworkdeck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https://github.com/zeweihan/aiworkdeck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agi-cli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https://github.com/phnx-labs/agi-cli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obsidian-mcp-connector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https://github.com/istefox/obsidian-mcp-connector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Adnify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https://github.com/ad-naan/Adnify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energy_throttling_llms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https://github.com/HyperKuvid-Labs/energy_throttling_llms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OlliteRT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https://github.com/NightMean/OlliteRT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configiq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https://github.com/redhat-performance/configiq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Claude-of-Tanks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https://github.com/Kevin-Liu-01/Claude-of-Tanks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