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2026-09-08</w:t>
      </w:r>
    </w:p>
    <w:p>
      <w:r>
        <w:rPr>
          <w:i/>
          <w:color w:val="666666"/>
        </w:rPr>
        <w:t>10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collie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https://github.com/AltanS/collie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agent-context-kit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https://github.com/Cynrath/agent-context-kit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Tokdash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https://github.com/JingbiaoMei/Tokdash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Graphlink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https://github.com/dovvnloading/Graphlink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Fizgig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https://github.com/shootthesound/Fizgig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2origin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https://github.com/dongsheng123132/2origin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vaultspec-core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https://github.com/nevenincs/vaultspec-core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agentview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https://github.com/tusharislampure29/agentview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claude-router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https://github.com/serhiileniv/claude-router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pi-goal-list-loop-audit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https://github.com/DraconDev/pi-goal-list-loop-audit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