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2026-08-19</w:t>
      </w:r>
    </w:p>
    <w:p>
      <w:r>
        <w:rPr>
          <w:i/>
          <w:color w:val="666666"/>
        </w:rPr>
        <w:t>7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modern-llm-notebook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https://github.com/walkinglabs/modern-llm-notebook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ccLoad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https://github.com/caidaoli/ccLoad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h2o-llmstudio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https://github.com/h2oai/h2o-llmstudio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vale-ai-tells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https://github.com/tbhb/vale-ai-tells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Hyperloom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https://github.com/AMD-AGI/Hyperloom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DictateKeyboard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https://github.com/DevEmperor/DictateKeyboard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encoder-serving-sagemaker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https://github.com/daekeun-ml/encoder-serving-sagemaker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