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500169" w:rsidP="00FF2F95">
      <w:pPr>
        <w:jc w:val="center"/>
        <w:rPr>
          <w:lang w:val="en-US"/>
        </w:rPr>
      </w:pPr>
      <w:r>
        <w:rPr>
          <w:lang w:val="en-US"/>
        </w:rPr>
        <w:t>2018-12-18</w:t>
      </w:r>
      <w:r w:rsidR="00FF2F95" w:rsidRPr="00FF2F95">
        <w:rPr>
          <w:lang w:val="en-US"/>
        </w:rPr>
        <w:t xml:space="preserve"> meeting</w:t>
      </w:r>
    </w:p>
    <w:p w:rsidR="00FF2F95" w:rsidRPr="007113AB" w:rsidRDefault="00FF2F95" w:rsidP="00FF2F95">
      <w:pPr>
        <w:rPr>
          <w:b/>
          <w:lang w:val="en-US"/>
        </w:rPr>
      </w:pPr>
      <w:r>
        <w:rPr>
          <w:lang w:val="en-US"/>
        </w:rPr>
        <w:t xml:space="preserve">Type: </w:t>
      </w:r>
      <w:r w:rsidR="007113AB">
        <w:rPr>
          <w:b/>
          <w:lang w:val="en-US"/>
        </w:rPr>
        <w:t>board meeting</w:t>
      </w:r>
    </w:p>
    <w:p w:rsidR="004675F6" w:rsidRPr="00F2309A" w:rsidRDefault="00E91692" w:rsidP="00FF2F95">
      <w:pPr>
        <w:rPr>
          <w:b/>
          <w:lang w:val="en-US"/>
        </w:rPr>
      </w:pPr>
      <w:r>
        <w:rPr>
          <w:lang w:val="en-US"/>
        </w:rPr>
        <w:t>Meeting time:</w:t>
      </w:r>
      <w:r w:rsidR="006F5EAB">
        <w:rPr>
          <w:lang w:val="en-US"/>
        </w:rPr>
        <w:t xml:space="preserve"> </w:t>
      </w:r>
      <w:r w:rsidR="00804867" w:rsidRPr="009454AF">
        <w:rPr>
          <w:b/>
          <w:lang w:val="en-US"/>
        </w:rPr>
        <w:t xml:space="preserve">18:30 </w:t>
      </w:r>
      <w:r w:rsidR="009454AF" w:rsidRPr="009454AF">
        <w:rPr>
          <w:b/>
          <w:lang w:val="en-US"/>
        </w:rPr>
        <w:t>–</w:t>
      </w:r>
      <w:r w:rsidR="00804867" w:rsidRPr="009454AF">
        <w:rPr>
          <w:b/>
          <w:lang w:val="en-US"/>
        </w:rPr>
        <w:t xml:space="preserve"> </w:t>
      </w:r>
      <w:r w:rsidR="009454AF" w:rsidRPr="009454AF">
        <w:rPr>
          <w:b/>
          <w:lang w:val="en-US"/>
        </w:rPr>
        <w:t>19:20</w:t>
      </w:r>
    </w:p>
    <w:p w:rsidR="00251F5E" w:rsidRPr="00026CF0" w:rsidRDefault="004675F6" w:rsidP="00026CF0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  <w:r w:rsidR="0042151D">
        <w:rPr>
          <w:lang w:val="en-US"/>
        </w:rPr>
        <w:t xml:space="preserve"> </w:t>
      </w:r>
      <w:r w:rsidR="009454AF">
        <w:rPr>
          <w:b/>
          <w:lang w:val="en-US"/>
        </w:rPr>
        <w:t>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9060F7" w:rsidP="00D411BE">
            <w:pPr>
              <w:rPr>
                <w:lang w:val="en-US"/>
              </w:rPr>
            </w:pPr>
            <w:r>
              <w:rPr>
                <w:lang w:val="en-US"/>
              </w:rPr>
              <w:t>Subsystem referent</w:t>
            </w:r>
            <w:r w:rsidR="008051D7">
              <w:rPr>
                <w:lang w:val="en-US"/>
              </w:rPr>
              <w:t>(s)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804867" w:rsidP="00D411BE">
            <w:pPr>
              <w:rPr>
                <w:lang w:val="en-US"/>
              </w:rPr>
            </w:pPr>
            <w:r>
              <w:rPr>
                <w:lang w:val="en-US"/>
              </w:rPr>
              <w:t>Adrien Cassagne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804867" w:rsidP="00D411BE">
            <w:pPr>
              <w:rPr>
                <w:lang w:val="en-US"/>
              </w:rPr>
            </w:pPr>
            <w:r>
              <w:rPr>
                <w:lang w:val="en-US"/>
              </w:rPr>
              <w:t>Johan Alberti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804867" w:rsidP="00D411BE">
            <w:pPr>
              <w:rPr>
                <w:lang w:val="en-US"/>
              </w:rPr>
            </w:pPr>
            <w:r>
              <w:rPr>
                <w:lang w:val="en-US"/>
              </w:rPr>
              <w:t>Paula Marin Banqué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804867" w:rsidP="00D411BE">
            <w:pPr>
              <w:rPr>
                <w:lang w:val="en-US"/>
              </w:rPr>
            </w:pPr>
            <w:r>
              <w:rPr>
                <w:lang w:val="en-US"/>
              </w:rPr>
              <w:t>Javier / ABS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804867" w:rsidP="00D411BE">
            <w:pPr>
              <w:rPr>
                <w:lang w:val="en-US"/>
              </w:rPr>
            </w:pPr>
            <w:r>
              <w:rPr>
                <w:lang w:val="en-US"/>
              </w:rPr>
              <w:t>Aly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804867" w:rsidP="0005342D">
            <w:pPr>
              <w:rPr>
                <w:lang w:val="en-US"/>
              </w:rPr>
            </w:pPr>
            <w:r>
              <w:rPr>
                <w:lang w:val="en-US"/>
              </w:rPr>
              <w:t>Pierrick</w:t>
            </w: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804867" w:rsidP="00D411BE">
            <w:pPr>
              <w:rPr>
                <w:lang w:val="en-US"/>
              </w:rPr>
            </w:pPr>
            <w:r>
              <w:rPr>
                <w:lang w:val="en-US"/>
              </w:rPr>
              <w:t>Cedric / Pierre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804867" w:rsidP="00D411BE">
            <w:pPr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804867" w:rsidP="00D411BE">
            <w:pPr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</w:tbl>
    <w:p w:rsidR="00FF2F95" w:rsidRDefault="00FF2F95" w:rsidP="00FF2F95">
      <w:pPr>
        <w:rPr>
          <w:lang w:val="en-US"/>
        </w:rPr>
      </w:pPr>
    </w:p>
    <w:p w:rsidR="00067B65" w:rsidRDefault="00182A74" w:rsidP="00FF2F95">
      <w:pPr>
        <w:rPr>
          <w:lang w:val="en-US"/>
        </w:rPr>
      </w:pPr>
      <w:r>
        <w:rPr>
          <w:lang w:val="en-US"/>
        </w:rPr>
        <w:t>Deadline is set for the 10</w:t>
      </w:r>
      <w:r w:rsidRPr="00182A74">
        <w:rPr>
          <w:vertAlign w:val="superscript"/>
          <w:lang w:val="en-US"/>
        </w:rPr>
        <w:t>th</w:t>
      </w:r>
      <w:r>
        <w:rPr>
          <w:lang w:val="en-US"/>
        </w:rPr>
        <w:t xml:space="preserve"> of January for the iteration 0.</w:t>
      </w:r>
    </w:p>
    <w:p w:rsidR="00182A74" w:rsidRDefault="00182A74" w:rsidP="00FF2F95">
      <w:pPr>
        <w:rPr>
          <w:lang w:val="en-US"/>
        </w:rPr>
      </w:pPr>
      <w:r>
        <w:rPr>
          <w:lang w:val="en-US"/>
        </w:rPr>
        <w:t>Question: iteration review directly on the 10</w:t>
      </w:r>
      <w:r w:rsidRPr="00182A74">
        <w:rPr>
          <w:vertAlign w:val="superscript"/>
          <w:lang w:val="en-US"/>
        </w:rPr>
        <w:t>th</w:t>
      </w:r>
      <w:r>
        <w:rPr>
          <w:lang w:val="en-US"/>
        </w:rPr>
        <w:t xml:space="preserve"> or on the 17</w:t>
      </w:r>
      <w:r w:rsidRPr="00182A74">
        <w:rPr>
          <w:vertAlign w:val="superscript"/>
          <w:lang w:val="en-US"/>
        </w:rPr>
        <w:t>th</w:t>
      </w:r>
      <w:r>
        <w:rPr>
          <w:lang w:val="en-US"/>
        </w:rPr>
        <w:t>?</w:t>
      </w:r>
    </w:p>
    <w:p w:rsidR="00182A74" w:rsidRDefault="00305AE8" w:rsidP="00FF2F95">
      <w:pPr>
        <w:rPr>
          <w:lang w:val="en-US"/>
        </w:rPr>
      </w:pPr>
      <w:r>
        <w:rPr>
          <w:lang w:val="en-US"/>
        </w:rPr>
        <w:t>--&gt; 10</w:t>
      </w:r>
      <w:r w:rsidRPr="00305AE8">
        <w:rPr>
          <w:vertAlign w:val="superscript"/>
          <w:lang w:val="en-US"/>
        </w:rPr>
        <w:t>th</w:t>
      </w:r>
      <w:r>
        <w:rPr>
          <w:lang w:val="en-US"/>
        </w:rPr>
        <w:t xml:space="preserve"> of January</w:t>
      </w:r>
      <w:r w:rsidR="00451809">
        <w:rPr>
          <w:lang w:val="en-US"/>
        </w:rPr>
        <w:t xml:space="preserve">: </w:t>
      </w:r>
      <w:r w:rsidR="001C6CAA">
        <w:rPr>
          <w:lang w:val="en-US"/>
        </w:rPr>
        <w:t xml:space="preserve">iteration </w:t>
      </w:r>
      <w:r w:rsidR="00451809">
        <w:rPr>
          <w:lang w:val="en-US"/>
        </w:rPr>
        <w:t>review!</w:t>
      </w:r>
    </w:p>
    <w:p w:rsidR="003276B6" w:rsidRDefault="003276B6" w:rsidP="00FF2F95">
      <w:pPr>
        <w:rPr>
          <w:lang w:val="en-US"/>
        </w:rPr>
      </w:pPr>
      <w:r>
        <w:rPr>
          <w:lang w:val="en-US"/>
        </w:rPr>
        <w:t>Second meeting: Tuesday evenings?</w:t>
      </w:r>
    </w:p>
    <w:p w:rsidR="00247784" w:rsidRDefault="00247784" w:rsidP="00FF2F95">
      <w:pPr>
        <w:rPr>
          <w:lang w:val="en-US"/>
        </w:rPr>
      </w:pPr>
      <w:r>
        <w:rPr>
          <w:lang w:val="en-US"/>
        </w:rPr>
        <w:t xml:space="preserve">--&gt; </w:t>
      </w:r>
      <w:r w:rsidR="000A1CF2">
        <w:rPr>
          <w:lang w:val="en-US"/>
        </w:rPr>
        <w:t xml:space="preserve">yes, </w:t>
      </w:r>
      <w:r>
        <w:rPr>
          <w:lang w:val="en-US"/>
        </w:rPr>
        <w:t>first at INS</w:t>
      </w:r>
      <w:r w:rsidR="00426328">
        <w:rPr>
          <w:lang w:val="en-US"/>
        </w:rPr>
        <w:t>A, then we might move out</w:t>
      </w:r>
    </w:p>
    <w:p w:rsidR="001F4D14" w:rsidRDefault="001F4D14" w:rsidP="00FF2F95">
      <w:pPr>
        <w:rPr>
          <w:lang w:val="en-US"/>
        </w:rPr>
      </w:pPr>
      <w:r>
        <w:rPr>
          <w:lang w:val="en-US"/>
        </w:rPr>
        <w:t>Test of presenting each other’s results each Thursday</w:t>
      </w:r>
    </w:p>
    <w:p w:rsidR="00593F65" w:rsidRPr="00593F65" w:rsidRDefault="00593F65" w:rsidP="00FF2F95">
      <w:pPr>
        <w:rPr>
          <w:lang w:val="en-US"/>
        </w:rPr>
      </w:pPr>
      <w:r w:rsidRPr="00593F65">
        <w:rPr>
          <w:b/>
          <w:lang w:val="en-US"/>
        </w:rPr>
        <w:t>DME</w:t>
      </w:r>
      <w:r>
        <w:rPr>
          <w:b/>
          <w:lang w:val="en-US"/>
        </w:rPr>
        <w:t xml:space="preserve">: </w:t>
      </w:r>
      <w:r>
        <w:rPr>
          <w:lang w:val="en-US"/>
        </w:rPr>
        <w:t>a mission concept was proposed by a CNES expert after a meeting with the payload team.</w:t>
      </w:r>
      <w:r w:rsidR="00701D4E">
        <w:rPr>
          <w:lang w:val="en-US"/>
        </w:rPr>
        <w:t xml:space="preserve"> The objective is to study the interference between DME signals (used to communicate between planes) and the </w:t>
      </w:r>
      <w:r w:rsidR="00D217B2">
        <w:rPr>
          <w:lang w:val="en-US"/>
        </w:rPr>
        <w:t xml:space="preserve">satellite communications </w:t>
      </w:r>
      <w:r w:rsidR="00701D4E">
        <w:rPr>
          <w:lang w:val="en-US"/>
        </w:rPr>
        <w:t xml:space="preserve">E5 Galileo </w:t>
      </w:r>
      <w:r w:rsidR="008F02C1">
        <w:rPr>
          <w:lang w:val="en-US"/>
        </w:rPr>
        <w:t>frequency band.</w:t>
      </w:r>
      <w:r w:rsidR="006636CA">
        <w:rPr>
          <w:lang w:val="en-US"/>
        </w:rPr>
        <w:t xml:space="preserve"> The expert stated that for a DME mission support could be brought by CNES.</w:t>
      </w:r>
    </w:p>
    <w:p w:rsidR="00067B65" w:rsidRPr="00140ACF" w:rsidRDefault="0042151D" w:rsidP="00FF2F95">
      <w:pPr>
        <w:rPr>
          <w:sz w:val="24"/>
          <w:lang w:val="en-US"/>
        </w:rPr>
      </w:pPr>
      <w:r w:rsidRPr="00140ACF">
        <w:rPr>
          <w:sz w:val="24"/>
          <w:u w:val="single"/>
          <w:lang w:val="en-US"/>
        </w:rPr>
        <w:t>Subsystem status</w:t>
      </w:r>
      <w:r w:rsidR="00140ACF" w:rsidRPr="00140ACF">
        <w:rPr>
          <w:sz w:val="24"/>
          <w:lang w:val="en-US"/>
        </w:rPr>
        <w:t>:</w:t>
      </w:r>
    </w:p>
    <w:p w:rsidR="001A3474" w:rsidRDefault="001A3474" w:rsidP="00FF2F95">
      <w:pPr>
        <w:rPr>
          <w:lang w:val="en-US"/>
        </w:rPr>
      </w:pPr>
      <w:r w:rsidRPr="0091213F">
        <w:rPr>
          <w:b/>
          <w:lang w:val="en-US"/>
        </w:rPr>
        <w:t>Payload gravimetry:</w:t>
      </w:r>
      <w:r w:rsidR="00011749">
        <w:rPr>
          <w:lang w:val="en-US"/>
        </w:rPr>
        <w:t xml:space="preserve"> fine for the moment. They have an idea of the system they will use, based on technical solutions that already exist on the market.</w:t>
      </w:r>
      <w:r w:rsidR="00A34B99">
        <w:rPr>
          <w:lang w:val="en-US"/>
        </w:rPr>
        <w:t xml:space="preserve"> They got components specs, and they got into simulations/calculations to know whether the targeted precision can be achieved.</w:t>
      </w:r>
      <w:r w:rsidR="00EF7E33">
        <w:rPr>
          <w:lang w:val="en-US"/>
        </w:rPr>
        <w:t xml:space="preserve"> Objective: establish a mission requirements do</w:t>
      </w:r>
      <w:r w:rsidR="00100D7D">
        <w:rPr>
          <w:lang w:val="en-US"/>
        </w:rPr>
        <w:t>cument for Christmas.</w:t>
      </w:r>
    </w:p>
    <w:p w:rsidR="001A3474" w:rsidRDefault="001A3474" w:rsidP="00FF2F95">
      <w:pPr>
        <w:rPr>
          <w:lang w:val="en-US"/>
        </w:rPr>
      </w:pPr>
      <w:r w:rsidRPr="0091213F">
        <w:rPr>
          <w:b/>
          <w:lang w:val="en-US"/>
        </w:rPr>
        <w:t>Power:</w:t>
      </w:r>
      <w:r w:rsidR="001412E3">
        <w:rPr>
          <w:lang w:val="en-US"/>
        </w:rPr>
        <w:t xml:space="preserve"> </w:t>
      </w:r>
      <w:r w:rsidR="005E73A7">
        <w:rPr>
          <w:lang w:val="en-US"/>
        </w:rPr>
        <w:t>they worked to have a simulation of charge/depletion of the batteries over time. They focused on power generation</w:t>
      </w:r>
      <w:r w:rsidR="00A1296F">
        <w:rPr>
          <w:lang w:val="en-US"/>
        </w:rPr>
        <w:t xml:space="preserve"> to have precise measurements of the power collected at each orbit. They are awaiting for Matthieu Vuillemin’s answer about that, to set a meeting to discuss this with him. Thus they will be able to make their calculations.</w:t>
      </w:r>
    </w:p>
    <w:p w:rsidR="009D1597" w:rsidRDefault="001A3474" w:rsidP="00FF2F95">
      <w:pPr>
        <w:rPr>
          <w:lang w:val="en-US"/>
        </w:rPr>
      </w:pPr>
      <w:r w:rsidRPr="0091213F">
        <w:rPr>
          <w:b/>
          <w:lang w:val="en-US"/>
        </w:rPr>
        <w:t>Thermal:</w:t>
      </w:r>
      <w:r w:rsidR="00431DED">
        <w:rPr>
          <w:lang w:val="en-US"/>
        </w:rPr>
        <w:t xml:space="preserve"> they circled </w:t>
      </w:r>
      <w:r w:rsidR="006E21EF">
        <w:rPr>
          <w:lang w:val="en-US"/>
        </w:rPr>
        <w:t xml:space="preserve">around </w:t>
      </w:r>
      <w:r w:rsidR="00431DED">
        <w:rPr>
          <w:lang w:val="en-US"/>
        </w:rPr>
        <w:t>for some time. As long as the components are not delivered, they will take components in CubeSatShop plus the payload components to make their simulations.</w:t>
      </w:r>
      <w:r w:rsidR="009D1597">
        <w:rPr>
          <w:lang w:val="en-US"/>
        </w:rPr>
        <w:t xml:space="preserve"> On Thermica, they are implementing a simulation for a spherical model with conduction and radiation</w:t>
      </w:r>
      <w:r w:rsidR="008F6909">
        <w:rPr>
          <w:lang w:val="en-US"/>
        </w:rPr>
        <w:t>.</w:t>
      </w:r>
    </w:p>
    <w:p w:rsidR="001A3474" w:rsidRDefault="001A3474" w:rsidP="00FF2F95">
      <w:pPr>
        <w:rPr>
          <w:lang w:val="en-US"/>
        </w:rPr>
      </w:pPr>
      <w:r w:rsidRPr="0091213F">
        <w:rPr>
          <w:b/>
          <w:lang w:val="en-US"/>
        </w:rPr>
        <w:lastRenderedPageBreak/>
        <w:t>Structure:</w:t>
      </w:r>
      <w:r w:rsidR="006E21EF" w:rsidRPr="0091213F">
        <w:rPr>
          <w:b/>
          <w:lang w:val="en-US"/>
        </w:rPr>
        <w:t xml:space="preserve"> </w:t>
      </w:r>
      <w:r w:rsidR="006E21EF">
        <w:rPr>
          <w:lang w:val="en-US"/>
        </w:rPr>
        <w:t>they went from a structure they got in CubeSatShop. They reversed engineer it,</w:t>
      </w:r>
      <w:r w:rsidR="00247754">
        <w:rPr>
          <w:lang w:val="en-US"/>
        </w:rPr>
        <w:t xml:space="preserve"> and they replicated it. Problem is on CubeSatShop it was only two 1U with some constraints. Now they are </w:t>
      </w:r>
      <w:r w:rsidR="00B56E8D">
        <w:rPr>
          <w:lang w:val="en-US"/>
        </w:rPr>
        <w:t>trying to get one 2U model.</w:t>
      </w:r>
    </w:p>
    <w:p w:rsidR="00247754" w:rsidRDefault="00247754" w:rsidP="00FF2F95">
      <w:pPr>
        <w:rPr>
          <w:lang w:val="en-US"/>
        </w:rPr>
      </w:pPr>
      <w:r>
        <w:rPr>
          <w:lang w:val="en-US"/>
        </w:rPr>
        <w:t xml:space="preserve">They are making standardized cards to </w:t>
      </w:r>
      <w:r w:rsidR="00430714">
        <w:rPr>
          <w:lang w:val="en-US"/>
        </w:rPr>
        <w:t xml:space="preserve">perform </w:t>
      </w:r>
      <w:r w:rsidR="000541A9">
        <w:rPr>
          <w:lang w:val="en-US"/>
        </w:rPr>
        <w:t xml:space="preserve">structural </w:t>
      </w:r>
      <w:r>
        <w:rPr>
          <w:lang w:val="en-US"/>
        </w:rPr>
        <w:t>simulations</w:t>
      </w:r>
      <w:r w:rsidR="00430714">
        <w:rPr>
          <w:lang w:val="en-US"/>
        </w:rPr>
        <w:t xml:space="preserve"> and to</w:t>
      </w:r>
      <w:r w:rsidR="00CA3E57">
        <w:rPr>
          <w:lang w:val="en-US"/>
        </w:rPr>
        <w:t>. They are also working about integration (structural interfaces, screws, materials)</w:t>
      </w:r>
      <w:r w:rsidR="00430714">
        <w:rPr>
          <w:lang w:val="en-US"/>
        </w:rPr>
        <w:t>. They intend to deliver a final Catia structure for the 10</w:t>
      </w:r>
      <w:r w:rsidR="00430714" w:rsidRPr="00430714">
        <w:rPr>
          <w:vertAlign w:val="superscript"/>
          <w:lang w:val="en-US"/>
        </w:rPr>
        <w:t>th</w:t>
      </w:r>
      <w:r w:rsidR="00356FF3">
        <w:rPr>
          <w:lang w:val="en-US"/>
        </w:rPr>
        <w:t xml:space="preserve"> of January.</w:t>
      </w:r>
    </w:p>
    <w:p w:rsidR="001A3474" w:rsidRDefault="001A3474" w:rsidP="00FF2F95">
      <w:pPr>
        <w:rPr>
          <w:lang w:val="en-US"/>
        </w:rPr>
      </w:pPr>
      <w:r w:rsidRPr="0091213F">
        <w:rPr>
          <w:b/>
          <w:lang w:val="en-US"/>
        </w:rPr>
        <w:t>ADCS:</w:t>
      </w:r>
      <w:r w:rsidR="00761DCB">
        <w:rPr>
          <w:lang w:val="en-US"/>
        </w:rPr>
        <w:t xml:space="preserve"> they did not advance that much. They worked at understanding Pilia,</w:t>
      </w:r>
      <w:r w:rsidR="00D908D3">
        <w:rPr>
          <w:lang w:val="en-US"/>
        </w:rPr>
        <w:t xml:space="preserve"> with the help of Daniel. Now that c</w:t>
      </w:r>
      <w:r w:rsidR="00475E0B">
        <w:rPr>
          <w:lang w:val="en-US"/>
        </w:rPr>
        <w:t>an perform some simulations.</w:t>
      </w:r>
      <w:r w:rsidR="00D6598A">
        <w:rPr>
          <w:lang w:val="en-US"/>
        </w:rPr>
        <w:t xml:space="preserve"> They have to contact someone to help them (not done yet).</w:t>
      </w:r>
      <w:r w:rsidR="00362081">
        <w:rPr>
          <w:lang w:val="en-US"/>
        </w:rPr>
        <w:t xml:space="preserve"> They are working at modeling the accelerometers from the payload for the Pilia simulations</w:t>
      </w:r>
      <w:r w:rsidR="00DA6C1E">
        <w:rPr>
          <w:lang w:val="en-US"/>
        </w:rPr>
        <w:t xml:space="preserve">. The most of their work is trying to figure out how </w:t>
      </w:r>
      <w:r w:rsidR="00480F08">
        <w:rPr>
          <w:lang w:val="en-US"/>
        </w:rPr>
        <w:t>Pilia works.</w:t>
      </w:r>
      <w:r w:rsidR="006A77F7">
        <w:rPr>
          <w:lang w:val="en-US"/>
        </w:rPr>
        <w:t xml:space="preserve"> 3 persons on the core of the work that has been done.</w:t>
      </w:r>
    </w:p>
    <w:p w:rsidR="001A3474" w:rsidRDefault="001A3474" w:rsidP="00FF2F95">
      <w:pPr>
        <w:rPr>
          <w:lang w:val="en-US"/>
        </w:rPr>
      </w:pPr>
      <w:r w:rsidRPr="0091213F">
        <w:rPr>
          <w:b/>
          <w:lang w:val="en-US"/>
        </w:rPr>
        <w:t>Mission Analysis:</w:t>
      </w:r>
      <w:r w:rsidR="00C7093A">
        <w:rPr>
          <w:lang w:val="en-US"/>
        </w:rPr>
        <w:t xml:space="preserve"> they worked from the ISS orbit. They used Satorb and GMAT. GMAT gave 133 days </w:t>
      </w:r>
      <w:r w:rsidR="00C67949">
        <w:rPr>
          <w:lang w:val="en-US"/>
        </w:rPr>
        <w:t>lifetime in orbit.</w:t>
      </w:r>
      <w:r w:rsidR="002F428D">
        <w:rPr>
          <w:lang w:val="en-US"/>
        </w:rPr>
        <w:t xml:space="preserve"> On Satorb they did the same simulation with the integration of Iridium satellites.</w:t>
      </w:r>
      <w:r w:rsidR="006E502C">
        <w:rPr>
          <w:lang w:val="en-US"/>
        </w:rPr>
        <w:t xml:space="preserve"> They worked on the Doppler effect</w:t>
      </w:r>
      <w:r w:rsidR="004726B4">
        <w:rPr>
          <w:lang w:val="en-US"/>
        </w:rPr>
        <w:t xml:space="preserve"> measureme</w:t>
      </w:r>
      <w:r w:rsidR="000C2FA5">
        <w:rPr>
          <w:lang w:val="en-US"/>
        </w:rPr>
        <w:t>nts, and radiation meas</w:t>
      </w:r>
      <w:r w:rsidR="0061229E">
        <w:rPr>
          <w:lang w:val="en-US"/>
        </w:rPr>
        <w:t>urements (g</w:t>
      </w:r>
      <w:r w:rsidR="00681655">
        <w:rPr>
          <w:lang w:val="en-US"/>
        </w:rPr>
        <w:t>ood for reliability) with HOMER.</w:t>
      </w:r>
    </w:p>
    <w:p w:rsidR="00593F65" w:rsidRDefault="00EB72F4" w:rsidP="00FF2F95">
      <w:pPr>
        <w:rPr>
          <w:lang w:val="en-US"/>
        </w:rPr>
      </w:pPr>
      <w:r w:rsidRPr="0091213F">
        <w:rPr>
          <w:b/>
          <w:lang w:val="en-US"/>
        </w:rPr>
        <w:t>Communications:</w:t>
      </w:r>
      <w:r>
        <w:rPr>
          <w:lang w:val="en-US"/>
        </w:rPr>
        <w:t xml:space="preserve"> they completed a link budget with the Kourou ground station. They got their data from EntrySat or from Airbus contacts.</w:t>
      </w:r>
      <w:r w:rsidR="00BA37F7">
        <w:rPr>
          <w:lang w:val="en-US"/>
        </w:rPr>
        <w:t xml:space="preserve"> For other data they could not find they took large margins.</w:t>
      </w:r>
    </w:p>
    <w:p w:rsidR="009F6790" w:rsidRDefault="009F6790" w:rsidP="00FF2F95">
      <w:pPr>
        <w:rPr>
          <w:lang w:val="en-US"/>
        </w:rPr>
      </w:pPr>
    </w:p>
    <w:p w:rsidR="00A86D9A" w:rsidRDefault="00B85087" w:rsidP="00FF2F95">
      <w:pPr>
        <w:rPr>
          <w:u w:val="single"/>
          <w:lang w:val="en-US"/>
        </w:rPr>
      </w:pPr>
      <w:r>
        <w:rPr>
          <w:u w:val="single"/>
          <w:lang w:val="en-US"/>
        </w:rPr>
        <w:t>Miscellaneous information given (non-exhaustive):</w:t>
      </w:r>
    </w:p>
    <w:p w:rsidR="009F6790" w:rsidRPr="00E55D57" w:rsidRDefault="00E55D57" w:rsidP="00FF2F95">
      <w:pPr>
        <w:rPr>
          <w:lang w:val="en-US"/>
        </w:rPr>
      </w:pPr>
      <w:r>
        <w:rPr>
          <w:lang w:val="en-US"/>
        </w:rPr>
        <w:t>Pizza next Thursday!!</w:t>
      </w:r>
      <w:bookmarkStart w:id="0" w:name="_GoBack"/>
      <w:bookmarkEnd w:id="0"/>
    </w:p>
    <w:sectPr w:rsidR="009F6790" w:rsidRPr="00E55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A89"/>
    <w:multiLevelType w:val="hybridMultilevel"/>
    <w:tmpl w:val="3C40DE2C"/>
    <w:lvl w:ilvl="0" w:tplc="2A52F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958C1"/>
    <w:multiLevelType w:val="hybridMultilevel"/>
    <w:tmpl w:val="45764D02"/>
    <w:lvl w:ilvl="0" w:tplc="90B25E3A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E1D36"/>
    <w:multiLevelType w:val="hybridMultilevel"/>
    <w:tmpl w:val="831EB452"/>
    <w:lvl w:ilvl="0" w:tplc="1DA47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26957"/>
    <w:multiLevelType w:val="hybridMultilevel"/>
    <w:tmpl w:val="5F4C5CE8"/>
    <w:lvl w:ilvl="0" w:tplc="88FED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011749"/>
    <w:rsid w:val="00026CF0"/>
    <w:rsid w:val="0005342D"/>
    <w:rsid w:val="000541A9"/>
    <w:rsid w:val="00067B65"/>
    <w:rsid w:val="000835A8"/>
    <w:rsid w:val="000A1CF2"/>
    <w:rsid w:val="000A7CA4"/>
    <w:rsid w:val="000C2FA5"/>
    <w:rsid w:val="000C444C"/>
    <w:rsid w:val="000C5978"/>
    <w:rsid w:val="00100D7D"/>
    <w:rsid w:val="00127A76"/>
    <w:rsid w:val="00140ACF"/>
    <w:rsid w:val="001412E3"/>
    <w:rsid w:val="00142069"/>
    <w:rsid w:val="001759DA"/>
    <w:rsid w:val="00182A74"/>
    <w:rsid w:val="001A3474"/>
    <w:rsid w:val="001B53E7"/>
    <w:rsid w:val="001C6CAA"/>
    <w:rsid w:val="001F4D14"/>
    <w:rsid w:val="001F7634"/>
    <w:rsid w:val="00211E61"/>
    <w:rsid w:val="002330D8"/>
    <w:rsid w:val="00236E08"/>
    <w:rsid w:val="00247754"/>
    <w:rsid w:val="00247784"/>
    <w:rsid w:val="00251F5E"/>
    <w:rsid w:val="0027747C"/>
    <w:rsid w:val="0028699E"/>
    <w:rsid w:val="002A4252"/>
    <w:rsid w:val="002A688B"/>
    <w:rsid w:val="002B28FA"/>
    <w:rsid w:val="002F1699"/>
    <w:rsid w:val="002F428D"/>
    <w:rsid w:val="00305AE8"/>
    <w:rsid w:val="003276B6"/>
    <w:rsid w:val="00356FF3"/>
    <w:rsid w:val="00362081"/>
    <w:rsid w:val="003923CA"/>
    <w:rsid w:val="003A59F0"/>
    <w:rsid w:val="003C3A13"/>
    <w:rsid w:val="003C7C4D"/>
    <w:rsid w:val="0042151D"/>
    <w:rsid w:val="00426328"/>
    <w:rsid w:val="00430714"/>
    <w:rsid w:val="00431DED"/>
    <w:rsid w:val="00451809"/>
    <w:rsid w:val="0045571A"/>
    <w:rsid w:val="004675F6"/>
    <w:rsid w:val="004726B4"/>
    <w:rsid w:val="00475E0B"/>
    <w:rsid w:val="00480F08"/>
    <w:rsid w:val="004B3F0F"/>
    <w:rsid w:val="004C411A"/>
    <w:rsid w:val="004F5512"/>
    <w:rsid w:val="00500169"/>
    <w:rsid w:val="00593F65"/>
    <w:rsid w:val="005B3D21"/>
    <w:rsid w:val="005E73A7"/>
    <w:rsid w:val="0061229E"/>
    <w:rsid w:val="00636BBE"/>
    <w:rsid w:val="0064234F"/>
    <w:rsid w:val="006636CA"/>
    <w:rsid w:val="00681655"/>
    <w:rsid w:val="006A599B"/>
    <w:rsid w:val="006A77F7"/>
    <w:rsid w:val="006E21EF"/>
    <w:rsid w:val="006E502C"/>
    <w:rsid w:val="006F5EAB"/>
    <w:rsid w:val="00701D4E"/>
    <w:rsid w:val="007113AB"/>
    <w:rsid w:val="00720810"/>
    <w:rsid w:val="00746C56"/>
    <w:rsid w:val="0075053D"/>
    <w:rsid w:val="00761BB4"/>
    <w:rsid w:val="00761DCB"/>
    <w:rsid w:val="00791331"/>
    <w:rsid w:val="00795DE7"/>
    <w:rsid w:val="007A03FB"/>
    <w:rsid w:val="007A6D47"/>
    <w:rsid w:val="007B3FC9"/>
    <w:rsid w:val="007C3DDB"/>
    <w:rsid w:val="00804867"/>
    <w:rsid w:val="008051D7"/>
    <w:rsid w:val="00810CCB"/>
    <w:rsid w:val="008724F9"/>
    <w:rsid w:val="008F02C1"/>
    <w:rsid w:val="008F3B90"/>
    <w:rsid w:val="008F6909"/>
    <w:rsid w:val="008F74DF"/>
    <w:rsid w:val="009060F7"/>
    <w:rsid w:val="0091213F"/>
    <w:rsid w:val="00920417"/>
    <w:rsid w:val="00923AF8"/>
    <w:rsid w:val="00943D71"/>
    <w:rsid w:val="009454AF"/>
    <w:rsid w:val="00961FDF"/>
    <w:rsid w:val="00983697"/>
    <w:rsid w:val="009A0D63"/>
    <w:rsid w:val="009B26CA"/>
    <w:rsid w:val="009C1CA7"/>
    <w:rsid w:val="009D1597"/>
    <w:rsid w:val="009F4D59"/>
    <w:rsid w:val="009F6790"/>
    <w:rsid w:val="00A11665"/>
    <w:rsid w:val="00A1296F"/>
    <w:rsid w:val="00A34B99"/>
    <w:rsid w:val="00A509D2"/>
    <w:rsid w:val="00A64052"/>
    <w:rsid w:val="00A839C4"/>
    <w:rsid w:val="00A86D9A"/>
    <w:rsid w:val="00B56E8D"/>
    <w:rsid w:val="00B84A81"/>
    <w:rsid w:val="00B85087"/>
    <w:rsid w:val="00B86245"/>
    <w:rsid w:val="00BA37F7"/>
    <w:rsid w:val="00BB55A1"/>
    <w:rsid w:val="00BC4DDE"/>
    <w:rsid w:val="00BD29E2"/>
    <w:rsid w:val="00C22467"/>
    <w:rsid w:val="00C378BC"/>
    <w:rsid w:val="00C438CF"/>
    <w:rsid w:val="00C67949"/>
    <w:rsid w:val="00C7093A"/>
    <w:rsid w:val="00C93C2A"/>
    <w:rsid w:val="00CA3E57"/>
    <w:rsid w:val="00CC1B55"/>
    <w:rsid w:val="00CC7A91"/>
    <w:rsid w:val="00D01642"/>
    <w:rsid w:val="00D14C5F"/>
    <w:rsid w:val="00D167D4"/>
    <w:rsid w:val="00D217B2"/>
    <w:rsid w:val="00D51D72"/>
    <w:rsid w:val="00D60670"/>
    <w:rsid w:val="00D622D0"/>
    <w:rsid w:val="00D6598A"/>
    <w:rsid w:val="00D671C9"/>
    <w:rsid w:val="00D756F7"/>
    <w:rsid w:val="00D908D3"/>
    <w:rsid w:val="00DA6C1E"/>
    <w:rsid w:val="00DC1F76"/>
    <w:rsid w:val="00E07AF9"/>
    <w:rsid w:val="00E07F9A"/>
    <w:rsid w:val="00E302AA"/>
    <w:rsid w:val="00E4470B"/>
    <w:rsid w:val="00E447DA"/>
    <w:rsid w:val="00E545BB"/>
    <w:rsid w:val="00E55D57"/>
    <w:rsid w:val="00E7135A"/>
    <w:rsid w:val="00E91692"/>
    <w:rsid w:val="00EB72F4"/>
    <w:rsid w:val="00EF7E33"/>
    <w:rsid w:val="00F2309A"/>
    <w:rsid w:val="00F26D90"/>
    <w:rsid w:val="00F375EA"/>
    <w:rsid w:val="00F60E9F"/>
    <w:rsid w:val="00F67E98"/>
    <w:rsid w:val="00F75484"/>
    <w:rsid w:val="00F93296"/>
    <w:rsid w:val="00FA7E3F"/>
    <w:rsid w:val="00FE6089"/>
    <w:rsid w:val="00FF077F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103</cp:revision>
  <dcterms:created xsi:type="dcterms:W3CDTF">2018-12-18T17:34:00Z</dcterms:created>
  <dcterms:modified xsi:type="dcterms:W3CDTF">2018-12-18T18:19:00Z</dcterms:modified>
</cp:coreProperties>
</file>