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6D13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kern w:val="0"/>
          <w14:ligatures w14:val="none"/>
        </w:rPr>
        <w:t xml:space="preserve">Il comitato organizzatore comunica che le iscrizioni alla manifestazione sono limitate a un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numero massimo di 140 vetture totali</w:t>
      </w:r>
      <w:r w:rsidRPr="0015160D">
        <w:rPr>
          <w:rFonts w:ascii="Arial" w:eastAsia="Times New Roman" w:hAnsi="Arial" w:cs="Arial"/>
          <w:kern w:val="0"/>
          <w14:ligatures w14:val="none"/>
        </w:rPr>
        <w:t>, per garantire la massima sicurezza e la perfetta gestione logistica dell'evento.</w:t>
      </w:r>
    </w:p>
    <w:p w14:paraId="180C3EA2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kern w:val="0"/>
          <w14:ligatures w14:val="none"/>
        </w:rPr>
        <w:t>Per valorizzare al meglio ogni singola disciplina, i posti sono inizialmente così suddivisi:</w:t>
      </w:r>
    </w:p>
    <w:p w14:paraId="28CB8054" w14:textId="5980AD8A" w:rsidR="0015160D" w:rsidRPr="0015160D" w:rsidRDefault="0015160D" w:rsidP="0015160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Rally Moderno: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90 posti</w:t>
      </w:r>
    </w:p>
    <w:p w14:paraId="2206E831" w14:textId="77777777" w:rsidR="0015160D" w:rsidRPr="0015160D" w:rsidRDefault="0015160D" w:rsidP="0015160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Rally Storico: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25 posti</w:t>
      </w:r>
    </w:p>
    <w:p w14:paraId="7E0652D3" w14:textId="77777777" w:rsidR="0015160D" w:rsidRPr="0015160D" w:rsidRDefault="0015160D" w:rsidP="0015160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Regolarità: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25 posti</w:t>
      </w:r>
    </w:p>
    <w:p w14:paraId="0D09E557" w14:textId="77777777" w:rsidR="0015160D" w:rsidRDefault="0015160D" w:rsidP="0015160D">
      <w:pPr>
        <w:spacing w:after="0" w:line="276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53A45D3D" w14:textId="4FAFFB1E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Principio di Flessibilità (Posti Dinamici)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9DB5626" w14:textId="7F0C04D7" w:rsidR="0015160D" w:rsidRPr="0015160D" w:rsidRDefault="0015160D" w:rsidP="0015160D">
      <w:pPr>
        <w:spacing w:after="24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kern w:val="0"/>
          <w14:ligatures w14:val="none"/>
        </w:rPr>
        <w:t xml:space="preserve">Per garantire la massima partecipazione e non penalizzare i concorrenti in lista d'attesa,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i posti non assegnati in una categoria verranno automaticamente ridistribuiti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a vantaggio delle altre manifestazioni</w:t>
      </w:r>
      <w:r>
        <w:rPr>
          <w:rFonts w:ascii="Arial" w:eastAsia="Times New Roman" w:hAnsi="Arial" w:cs="Arial"/>
          <w:kern w:val="0"/>
          <w14:ligatures w14:val="none"/>
        </w:rPr>
        <w:t xml:space="preserve"> collegate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che avranno superato il proprio limite iniziale.</w:t>
      </w:r>
    </w:p>
    <w:p w14:paraId="211772C6" w14:textId="1350B278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Come funziona la Lista d'Attesa:</w:t>
      </w:r>
    </w:p>
    <w:p w14:paraId="1B9AD074" w14:textId="4CD074E1" w:rsidR="0015160D" w:rsidRPr="0015160D" w:rsidRDefault="0015160D" w:rsidP="0015160D">
      <w:pPr>
        <w:numPr>
          <w:ilvl w:val="0"/>
          <w:numId w:val="2"/>
        </w:numPr>
        <w:spacing w:before="120" w:after="0" w:line="276" w:lineRule="auto"/>
        <w:ind w:left="714" w:hanging="357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Raggiungimento del tetto: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Una volta esauriti i posti iniziali di una manifestazioni</w:t>
      </w:r>
      <w:r>
        <w:rPr>
          <w:rFonts w:ascii="Arial" w:eastAsia="Times New Roman" w:hAnsi="Arial" w:cs="Arial"/>
          <w:kern w:val="0"/>
          <w14:ligatures w14:val="none"/>
        </w:rPr>
        <w:t xml:space="preserve"> collegat</w:t>
      </w:r>
      <w:r>
        <w:rPr>
          <w:rFonts w:ascii="Arial" w:eastAsia="Times New Roman" w:hAnsi="Arial" w:cs="Arial"/>
          <w:kern w:val="0"/>
          <w14:ligatures w14:val="none"/>
        </w:rPr>
        <w:t>a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(es. 90 iscritti nel Moderno), le successive richieste verranno inserite in una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Lista d'Attesa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in base all'ordine cronologico di arrivo.</w:t>
      </w:r>
    </w:p>
    <w:p w14:paraId="1D3BA04D" w14:textId="77777777" w:rsidR="0015160D" w:rsidRPr="0015160D" w:rsidRDefault="0015160D" w:rsidP="0015160D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Riversamento dei posti: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Alla chiusura ufficiale delle iscrizioni (o a scadenze prefissate), i posti rimasti liberi nelle categorie che non hanno raggiunto il sold-out verranno assegnati ai concorrenti in Lista d'Attesa delle altre categorie.</w:t>
      </w:r>
    </w:p>
    <w:p w14:paraId="13815941" w14:textId="77777777" w:rsidR="0015160D" w:rsidRDefault="0015160D" w:rsidP="0015160D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Conferma dell'iscrizione: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I concorrenti "ripescati" dalla Lista d'Attesa riceveranno una comunicazione ufficiale per regolarizzare il pagamento e confermare la propria presenza in griglia.</w:t>
      </w:r>
    </w:p>
    <w:p w14:paraId="24CBECFC" w14:textId="77777777" w:rsidR="0015160D" w:rsidRPr="0015160D" w:rsidRDefault="0015160D" w:rsidP="0015160D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449DDB1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i/>
          <w:iCs/>
          <w:kern w:val="0"/>
          <w14:ligatures w14:val="none"/>
        </w:rPr>
        <w:t>Nota per i concorrenti: Si consiglia di inviare la domanda di iscrizione anche se la propria categoria risulta temporaneamente completa, al fine di bloccare la priorità nella Lista d'Attesa.</w:t>
      </w:r>
    </w:p>
    <w:p w14:paraId="1A9880B4" w14:textId="77777777" w:rsid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</w:p>
    <w:p w14:paraId="79CD5B7D" w14:textId="518FF435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Consigli di gestione per l'Organizzatore</w:t>
      </w:r>
    </w:p>
    <w:p w14:paraId="563BC1EC" w14:textId="45A57770" w:rsidR="0015160D" w:rsidRPr="0015160D" w:rsidRDefault="0015160D" w:rsidP="0015160D">
      <w:pPr>
        <w:numPr>
          <w:ilvl w:val="0"/>
          <w:numId w:val="3"/>
        </w:numPr>
        <w:spacing w:before="120" w:after="0" w:line="276" w:lineRule="auto"/>
        <w:ind w:left="714" w:hanging="357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Clausola nel Regolamento Particolare di Gara (RPG):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Inserisci questa dicitura ufficiale: </w:t>
      </w:r>
      <w:r w:rsidRPr="0015160D">
        <w:rPr>
          <w:rFonts w:ascii="Arial" w:eastAsia="Times New Roman" w:hAnsi="Arial" w:cs="Arial"/>
          <w:i/>
          <w:iCs/>
          <w:kern w:val="0"/>
          <w14:ligatures w14:val="none"/>
        </w:rPr>
        <w:t xml:space="preserve">"L'organizzatore si riserva la facoltà di ridistribuire i posti eventualmente non utilizzati in una delle tre </w:t>
      </w:r>
      <w:r w:rsidRPr="0015160D">
        <w:rPr>
          <w:rFonts w:ascii="Arial" w:eastAsia="Times New Roman" w:hAnsi="Arial" w:cs="Arial"/>
          <w:kern w:val="0"/>
          <w14:ligatures w14:val="none"/>
        </w:rPr>
        <w:t>manifestazioni</w:t>
      </w:r>
      <w:r>
        <w:rPr>
          <w:rFonts w:ascii="Arial" w:eastAsia="Times New Roman" w:hAnsi="Arial" w:cs="Arial"/>
          <w:kern w:val="0"/>
          <w14:ligatures w14:val="none"/>
        </w:rPr>
        <w:t xml:space="preserve"> collegate</w:t>
      </w:r>
      <w:r w:rsidRPr="0015160D">
        <w:rPr>
          <w:rFonts w:ascii="Arial" w:eastAsia="Times New Roman" w:hAnsi="Arial" w:cs="Arial"/>
          <w:i/>
          <w:iCs/>
          <w:kern w:val="0"/>
          <w14:ligatures w14:val="none"/>
        </w:rPr>
        <w:t xml:space="preserve"> a favore delle altre, fermo restando il limite massimo totale di 140 vetture ammesse."</w:t>
      </w:r>
    </w:p>
    <w:p w14:paraId="4D8B5552" w14:textId="77777777" w:rsidR="0015160D" w:rsidRPr="0015160D" w:rsidRDefault="0015160D" w:rsidP="0015160D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Il modulo online: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Se usi una piattaforma digitale (come il sistema ACI Sport o simili), imposta il contatore visibile a 140 totali, ma lascia che i moduli delle singole categorie continuino ad accettare risposte oltre il limite prefissato, contrassegnando in automatico le eccedenze come </w:t>
      </w:r>
      <w:r w:rsidRPr="0015160D">
        <w:rPr>
          <w:rFonts w:ascii="Arial" w:eastAsia="Times New Roman" w:hAnsi="Arial" w:cs="Arial"/>
          <w:i/>
          <w:iCs/>
          <w:kern w:val="0"/>
          <w14:ligatures w14:val="none"/>
        </w:rPr>
        <w:t>"Iscrizione con riserva (Lista d'attesa)"</w:t>
      </w:r>
      <w:r w:rsidRPr="0015160D">
        <w:rPr>
          <w:rFonts w:ascii="Arial" w:eastAsia="Times New Roman" w:hAnsi="Arial" w:cs="Arial"/>
          <w:kern w:val="0"/>
          <w14:ligatures w14:val="none"/>
        </w:rPr>
        <w:t>.</w:t>
      </w:r>
    </w:p>
    <w:p w14:paraId="0B8E0B9E" w14:textId="77777777" w:rsidR="0015160D" w:rsidRDefault="0015160D">
      <w:pPr>
        <w:rPr>
          <w:rFonts w:ascii="Arial" w:eastAsia="Times New Roman" w:hAnsi="Arial" w:cs="Arial"/>
          <w:kern w:val="0"/>
          <w14:ligatures w14:val="none"/>
        </w:rPr>
      </w:pPr>
    </w:p>
    <w:p w14:paraId="47462321" w14:textId="77777777" w:rsidR="0015160D" w:rsidRPr="0015160D" w:rsidRDefault="0015160D" w:rsidP="0015160D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Modalità di Pagamento e Rimborsi</w:t>
      </w:r>
    </w:p>
    <w:p w14:paraId="68BE76E9" w14:textId="77777777" w:rsidR="0015160D" w:rsidRPr="0015160D" w:rsidRDefault="0015160D" w:rsidP="0015160D">
      <w:pPr>
        <w:numPr>
          <w:ilvl w:val="0"/>
          <w:numId w:val="7"/>
        </w:numPr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Pagamento immediato: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Per validare la richiesta (anche in Lista d'Attesa) è necessario inviare la contabile di pagamento insieme al modulo.</w:t>
      </w:r>
    </w:p>
    <w:p w14:paraId="6DE4C53F" w14:textId="77777777" w:rsidR="0015160D" w:rsidRDefault="0015160D" w:rsidP="0015160D">
      <w:pPr>
        <w:numPr>
          <w:ilvl w:val="0"/>
          <w:numId w:val="7"/>
        </w:numPr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Garanzia di rimborso: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La quota versata dai concorrenti che rimarranno definitivamente esclusi per il raggiungimento del tetto dei 140 iscritti verrà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interamente rimborsata subito dopo la chiusura delle verifiche</w:t>
      </w:r>
      <w:r w:rsidRPr="0015160D">
        <w:rPr>
          <w:rFonts w:ascii="Arial" w:eastAsia="Times New Roman" w:hAnsi="Arial" w:cs="Arial"/>
          <w:kern w:val="0"/>
          <w14:ligatures w14:val="none"/>
        </w:rPr>
        <w:t>.</w:t>
      </w:r>
    </w:p>
    <w:p w14:paraId="46859A12" w14:textId="77777777" w:rsidR="0042285C" w:rsidRPr="0042285C" w:rsidRDefault="0042285C" w:rsidP="0042285C">
      <w:pPr>
        <w:rPr>
          <w:rFonts w:ascii="Arial" w:eastAsia="Times New Roman" w:hAnsi="Arial" w:cs="Arial"/>
          <w:kern w:val="0"/>
          <w14:ligatures w14:val="none"/>
        </w:rPr>
      </w:pPr>
      <w:r w:rsidRPr="0042285C">
        <w:rPr>
          <w:rFonts w:ascii="Arial" w:eastAsia="Times New Roman" w:hAnsi="Arial" w:cs="Arial"/>
          <w:kern w:val="0"/>
          <w14:ligatures w14:val="none"/>
        </w:rPr>
        <w:t>Prima di effettuare qualsiasi pagamento, il concorrente deve registrarsi sul sito ufficiale.</w:t>
      </w:r>
    </w:p>
    <w:p w14:paraId="0E7476D0" w14:textId="77777777" w:rsidR="0042285C" w:rsidRPr="0042285C" w:rsidRDefault="0042285C" w:rsidP="0042285C">
      <w:pPr>
        <w:numPr>
          <w:ilvl w:val="0"/>
          <w:numId w:val="8"/>
        </w:numPr>
        <w:rPr>
          <w:rFonts w:ascii="Arial" w:eastAsia="Times New Roman" w:hAnsi="Arial" w:cs="Arial"/>
          <w:kern w:val="0"/>
          <w14:ligatures w14:val="none"/>
        </w:rPr>
      </w:pPr>
      <w:r w:rsidRPr="0042285C">
        <w:rPr>
          <w:rFonts w:ascii="Arial" w:eastAsia="Times New Roman" w:hAnsi="Arial" w:cs="Arial"/>
          <w:kern w:val="0"/>
          <w14:ligatures w14:val="none"/>
        </w:rPr>
        <w:t>È necessario accedere all'</w:t>
      </w:r>
      <w:hyperlink r:id="rId5" w:tgtFrame="_blank" w:history="1">
        <w:r w:rsidRPr="0042285C">
          <w:rPr>
            <w:rStyle w:val="Collegamentoipertestuale"/>
            <w:rFonts w:ascii="Arial" w:eastAsia="Times New Roman" w:hAnsi="Arial" w:cs="Arial"/>
            <w:kern w:val="0"/>
            <w14:ligatures w14:val="none"/>
          </w:rPr>
          <w:t>Area Riservata di ACI Sport</w:t>
        </w:r>
      </w:hyperlink>
      <w:r w:rsidRPr="0042285C">
        <w:rPr>
          <w:rFonts w:ascii="Arial" w:eastAsia="Times New Roman" w:hAnsi="Arial" w:cs="Arial"/>
          <w:kern w:val="0"/>
          <w14:ligatures w14:val="none"/>
        </w:rPr>
        <w:t xml:space="preserve"> utilizzando le proprie credenziali e una licenza in corso di validità.</w:t>
      </w:r>
    </w:p>
    <w:p w14:paraId="24FECDF9" w14:textId="77777777" w:rsidR="0042285C" w:rsidRPr="0042285C" w:rsidRDefault="0042285C" w:rsidP="0042285C">
      <w:pPr>
        <w:numPr>
          <w:ilvl w:val="0"/>
          <w:numId w:val="8"/>
        </w:numPr>
        <w:rPr>
          <w:rFonts w:ascii="Arial" w:eastAsia="Times New Roman" w:hAnsi="Arial" w:cs="Arial"/>
          <w:kern w:val="0"/>
          <w14:ligatures w14:val="none"/>
        </w:rPr>
      </w:pPr>
      <w:r w:rsidRPr="0042285C">
        <w:rPr>
          <w:rFonts w:ascii="Arial" w:eastAsia="Times New Roman" w:hAnsi="Arial" w:cs="Arial"/>
          <w:kern w:val="0"/>
          <w14:ligatures w14:val="none"/>
        </w:rPr>
        <w:t xml:space="preserve">Tramite la sezione </w:t>
      </w:r>
      <w:r w:rsidRPr="0042285C">
        <w:rPr>
          <w:rFonts w:ascii="Arial" w:eastAsia="Times New Roman" w:hAnsi="Arial" w:cs="Arial"/>
          <w:b/>
          <w:bCs/>
          <w:kern w:val="0"/>
          <w14:ligatures w14:val="none"/>
        </w:rPr>
        <w:t>"Gare e Calendari"</w:t>
      </w:r>
      <w:r w:rsidRPr="0042285C">
        <w:rPr>
          <w:rFonts w:ascii="Arial" w:eastAsia="Times New Roman" w:hAnsi="Arial" w:cs="Arial"/>
          <w:kern w:val="0"/>
          <w14:ligatures w14:val="none"/>
        </w:rPr>
        <w:t>, si seleziona l'evento di rally a cui ci si vuole iscrivere e si compila il modulo di preiscrizione. [</w:t>
      </w:r>
      <w:hyperlink r:id="rId6" w:history="1">
        <w:r w:rsidRPr="0042285C">
          <w:rPr>
            <w:rStyle w:val="Collegamentoipertestuale"/>
            <w:rFonts w:ascii="Arial" w:eastAsia="Times New Roman" w:hAnsi="Arial" w:cs="Arial"/>
            <w:kern w:val="0"/>
            <w14:ligatures w14:val="none"/>
          </w:rPr>
          <w:t>1</w:t>
        </w:r>
      </w:hyperlink>
      <w:r w:rsidRPr="0042285C">
        <w:rPr>
          <w:rFonts w:ascii="Arial" w:eastAsia="Times New Roman" w:hAnsi="Arial" w:cs="Arial"/>
          <w:kern w:val="0"/>
          <w14:ligatures w14:val="none"/>
        </w:rPr>
        <w:t>]</w:t>
      </w:r>
    </w:p>
    <w:p w14:paraId="5E309D13" w14:textId="77777777" w:rsidR="0042285C" w:rsidRPr="0042285C" w:rsidRDefault="0042285C" w:rsidP="0042285C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42285C">
        <w:rPr>
          <w:rFonts w:ascii="Arial" w:eastAsia="Times New Roman" w:hAnsi="Arial" w:cs="Arial"/>
          <w:b/>
          <w:bCs/>
          <w:kern w:val="0"/>
          <w14:ligatures w14:val="none"/>
        </w:rPr>
        <w:t>2. Canali di Pagamento accettati</w:t>
      </w:r>
    </w:p>
    <w:p w14:paraId="0A06D705" w14:textId="77777777" w:rsidR="0042285C" w:rsidRPr="0042285C" w:rsidRDefault="0042285C" w:rsidP="0042285C">
      <w:pPr>
        <w:rPr>
          <w:rFonts w:ascii="Arial" w:eastAsia="Times New Roman" w:hAnsi="Arial" w:cs="Arial"/>
          <w:kern w:val="0"/>
          <w14:ligatures w14:val="none"/>
        </w:rPr>
      </w:pPr>
      <w:r w:rsidRPr="0042285C">
        <w:rPr>
          <w:rFonts w:ascii="Arial" w:eastAsia="Times New Roman" w:hAnsi="Arial" w:cs="Arial"/>
          <w:kern w:val="0"/>
          <w14:ligatures w14:val="none"/>
        </w:rPr>
        <w:t>Una volta completata la richiesta online, la quota d'iscrizione (che varia in base alla classe della vettura e alla rilevanza del campionato) va corrisposta direttamente all'</w:t>
      </w:r>
      <w:r w:rsidRPr="0042285C">
        <w:rPr>
          <w:rFonts w:ascii="Arial" w:eastAsia="Times New Roman" w:hAnsi="Arial" w:cs="Arial"/>
          <w:b/>
          <w:bCs/>
          <w:kern w:val="0"/>
          <w14:ligatures w14:val="none"/>
        </w:rPr>
        <w:t>Organizzatore della gara</w:t>
      </w:r>
      <w:r w:rsidRPr="0042285C">
        <w:rPr>
          <w:rFonts w:ascii="Arial" w:eastAsia="Times New Roman" w:hAnsi="Arial" w:cs="Arial"/>
          <w:kern w:val="0"/>
          <w14:ligatures w14:val="none"/>
        </w:rPr>
        <w:t xml:space="preserve"> o ad </w:t>
      </w:r>
      <w:r w:rsidRPr="0042285C">
        <w:rPr>
          <w:rFonts w:ascii="Arial" w:eastAsia="Times New Roman" w:hAnsi="Arial" w:cs="Arial"/>
          <w:b/>
          <w:bCs/>
          <w:kern w:val="0"/>
          <w14:ligatures w14:val="none"/>
        </w:rPr>
        <w:t>ACI Sport</w:t>
      </w:r>
      <w:r w:rsidRPr="0042285C">
        <w:rPr>
          <w:rFonts w:ascii="Arial" w:eastAsia="Times New Roman" w:hAnsi="Arial" w:cs="Arial"/>
          <w:kern w:val="0"/>
          <w14:ligatures w14:val="none"/>
        </w:rPr>
        <w:t xml:space="preserve"> (a seconda del tipo di iscrizione e di quanto specificato nel Regolamento Particolare di Gara - RPG). I metodi principali sono: [</w:t>
      </w:r>
      <w:hyperlink r:id="rId7" w:history="1">
        <w:r w:rsidRPr="0042285C">
          <w:rPr>
            <w:rStyle w:val="Collegamentoipertestuale"/>
            <w:rFonts w:ascii="Arial" w:eastAsia="Times New Roman" w:hAnsi="Arial" w:cs="Arial"/>
            <w:kern w:val="0"/>
            <w14:ligatures w14:val="none"/>
          </w:rPr>
          <w:t>1</w:t>
        </w:r>
      </w:hyperlink>
      <w:r w:rsidRPr="0042285C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8" w:history="1">
        <w:r w:rsidRPr="0042285C">
          <w:rPr>
            <w:rStyle w:val="Collegamentoipertestuale"/>
            <w:rFonts w:ascii="Arial" w:eastAsia="Times New Roman" w:hAnsi="Arial" w:cs="Arial"/>
            <w:kern w:val="0"/>
            <w14:ligatures w14:val="none"/>
          </w:rPr>
          <w:t>2</w:t>
        </w:r>
      </w:hyperlink>
      <w:r w:rsidRPr="0042285C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9" w:history="1">
        <w:r w:rsidRPr="0042285C">
          <w:rPr>
            <w:rStyle w:val="Collegamentoipertestuale"/>
            <w:rFonts w:ascii="Arial" w:eastAsia="Times New Roman" w:hAnsi="Arial" w:cs="Arial"/>
            <w:kern w:val="0"/>
            <w14:ligatures w14:val="none"/>
          </w:rPr>
          <w:t>3</w:t>
        </w:r>
      </w:hyperlink>
      <w:r w:rsidRPr="0042285C">
        <w:rPr>
          <w:rFonts w:ascii="Arial" w:eastAsia="Times New Roman" w:hAnsi="Arial" w:cs="Arial"/>
          <w:kern w:val="0"/>
          <w14:ligatures w14:val="none"/>
        </w:rPr>
        <w:t>]</w:t>
      </w:r>
    </w:p>
    <w:p w14:paraId="668D2A02" w14:textId="37C6917F" w:rsidR="0042285C" w:rsidRPr="0042285C" w:rsidRDefault="0042285C" w:rsidP="0042285C">
      <w:pPr>
        <w:numPr>
          <w:ilvl w:val="0"/>
          <w:numId w:val="9"/>
        </w:numPr>
        <w:rPr>
          <w:rFonts w:ascii="Arial" w:eastAsia="Times New Roman" w:hAnsi="Arial" w:cs="Arial"/>
          <w:kern w:val="0"/>
          <w14:ligatures w14:val="none"/>
        </w:rPr>
      </w:pPr>
      <w:r w:rsidRPr="0042285C">
        <w:rPr>
          <w:rFonts w:ascii="Arial" w:eastAsia="Times New Roman" w:hAnsi="Arial" w:cs="Arial"/>
          <w:b/>
          <w:bCs/>
          <w:kern w:val="0"/>
          <w14:ligatures w14:val="none"/>
        </w:rPr>
        <w:t>Bonifico Bancario:</w:t>
      </w:r>
      <w:r w:rsidRPr="0042285C">
        <w:rPr>
          <w:rFonts w:ascii="Arial" w:eastAsia="Times New Roman" w:hAnsi="Arial" w:cs="Arial"/>
          <w:kern w:val="0"/>
          <w14:ligatures w14:val="none"/>
        </w:rPr>
        <w:t xml:space="preserve"> È il metodo più comune. Le coordinate IBAN specifiche dell'organizzatore sono sempre riportate nella scheda d'iscrizione o nell'RPG dell'evento.</w:t>
      </w:r>
    </w:p>
    <w:p w14:paraId="4299CB41" w14:textId="29B0E3C5" w:rsidR="0042285C" w:rsidRPr="0042285C" w:rsidRDefault="0042285C" w:rsidP="0042285C">
      <w:pPr>
        <w:numPr>
          <w:ilvl w:val="0"/>
          <w:numId w:val="9"/>
        </w:numPr>
        <w:rPr>
          <w:rFonts w:ascii="Arial" w:eastAsia="Times New Roman" w:hAnsi="Arial" w:cs="Arial"/>
          <w:kern w:val="0"/>
          <w14:ligatures w14:val="none"/>
        </w:rPr>
      </w:pPr>
      <w:r w:rsidRPr="0042285C">
        <w:rPr>
          <w:rFonts w:ascii="Arial" w:eastAsia="Times New Roman" w:hAnsi="Arial" w:cs="Arial"/>
          <w:b/>
          <w:bCs/>
          <w:kern w:val="0"/>
          <w14:ligatures w14:val="none"/>
        </w:rPr>
        <w:t>Carta di Credito Online:</w:t>
      </w:r>
      <w:r w:rsidRPr="0042285C">
        <w:rPr>
          <w:rFonts w:ascii="Arial" w:eastAsia="Times New Roman" w:hAnsi="Arial" w:cs="Arial"/>
          <w:kern w:val="0"/>
          <w14:ligatures w14:val="none"/>
        </w:rPr>
        <w:t xml:space="preserve"> Per alcune specifiche tasse di iscrizione ai campionati o per servizi digitali integrati direttamente sul portale ACI Sport</w:t>
      </w:r>
    </w:p>
    <w:p w14:paraId="05F8B06B" w14:textId="77777777" w:rsidR="0042285C" w:rsidRDefault="0042285C" w:rsidP="0042285C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Invio della Ricevuta e Validazione</w:t>
      </w:r>
    </w:p>
    <w:p w14:paraId="3094A6A7" w14:textId="77777777" w:rsidR="0042285C" w:rsidRDefault="0042285C" w:rsidP="0042285C">
      <w:pPr>
        <w:rPr>
          <w:rFonts w:ascii="Arial" w:hAnsi="Arial" w:cs="Arial"/>
        </w:rPr>
      </w:pPr>
      <w:r>
        <w:rPr>
          <w:rFonts w:ascii="Arial" w:hAnsi="Arial" w:cs="Arial"/>
        </w:rPr>
        <w:t>Il pagamento non è automatico ai fini dell'accettazione dell'iscrizione: [</w:t>
      </w:r>
      <w:hyperlink r:id="rId10" w:history="1">
        <w:r>
          <w:rPr>
            <w:rStyle w:val="Collegamentoipertestuale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51CA2DD5" w14:textId="77777777" w:rsidR="0042285C" w:rsidRDefault="0042285C" w:rsidP="0042285C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Invio della contabile:</w:t>
      </w:r>
      <w:r>
        <w:rPr>
          <w:rStyle w:val="inqyif"/>
          <w:rFonts w:ascii="Arial" w:hAnsi="Arial" w:cs="Arial"/>
        </w:rPr>
        <w:t xml:space="preserve"> Il concorrente è tenuto a inviare la ricevuta del bonifico bancario (corredata dal numero di </w:t>
      </w:r>
      <w:r>
        <w:rPr>
          <w:rStyle w:val="Enfasigrassetto"/>
          <w:rFonts w:ascii="Arial" w:hAnsi="Arial" w:cs="Arial"/>
        </w:rPr>
        <w:t>CRO o TRN</w:t>
      </w:r>
      <w:r>
        <w:rPr>
          <w:rStyle w:val="inqyif"/>
          <w:rFonts w:ascii="Arial" w:hAnsi="Arial" w:cs="Arial"/>
        </w:rPr>
        <w:t>) all'organizzatore via email o caricandola sul portale</w:t>
      </w:r>
    </w:p>
    <w:p w14:paraId="44F313D1" w14:textId="77777777" w:rsidR="0042285C" w:rsidRPr="0015160D" w:rsidRDefault="0042285C" w:rsidP="0042285C">
      <w:pPr>
        <w:rPr>
          <w:rFonts w:ascii="Arial" w:eastAsia="Times New Roman" w:hAnsi="Arial" w:cs="Arial"/>
          <w:kern w:val="0"/>
          <w14:ligatures w14:val="none"/>
        </w:rPr>
      </w:pPr>
    </w:p>
    <w:p w14:paraId="79DEEAEC" w14:textId="13A3BCC8" w:rsidR="0015160D" w:rsidRDefault="0015160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 w:type="page"/>
      </w:r>
    </w:p>
    <w:p w14:paraId="001965CE" w14:textId="61DD8289" w:rsid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i/>
          <w:iCs/>
          <w:kern w:val="0"/>
          <w:u w:val="single"/>
          <w14:ligatures w14:val="none"/>
        </w:rPr>
      </w:pPr>
      <w:r w:rsidRPr="0015160D">
        <w:rPr>
          <w:rFonts w:ascii="Arial" w:eastAsia="Times New Roman" w:hAnsi="Arial" w:cs="Arial"/>
          <w:b/>
          <w:bCs/>
          <w:i/>
          <w:iCs/>
          <w:kern w:val="0"/>
          <w:u w:val="single"/>
          <w14:ligatures w14:val="none"/>
        </w:rPr>
        <w:lastRenderedPageBreak/>
        <w:t>SCHEMA SEMPLIFICATO:</w:t>
      </w:r>
    </w:p>
    <w:p w14:paraId="2BA7A0C8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i/>
          <w:iCs/>
          <w:kern w:val="0"/>
          <w:u w:val="single"/>
          <w14:ligatures w14:val="none"/>
        </w:rPr>
      </w:pPr>
    </w:p>
    <w:p w14:paraId="6B1F11FF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QUOTE E GESTIONE ISCRIZIONI</w:t>
      </w:r>
    </w:p>
    <w:p w14:paraId="22025D53" w14:textId="77777777" w:rsidR="0015160D" w:rsidRPr="0015160D" w:rsidRDefault="0015160D" w:rsidP="0015160D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Limite massimo totale: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140 vetture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ammesse alla manifestazione.</w:t>
      </w:r>
    </w:p>
    <w:p w14:paraId="4FC2EC07" w14:textId="77777777" w:rsidR="0015160D" w:rsidRPr="0015160D" w:rsidRDefault="0015160D" w:rsidP="0015160D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Suddivisione iniziale dei posti:</w:t>
      </w:r>
    </w:p>
    <w:p w14:paraId="03E5AF33" w14:textId="77777777" w:rsidR="0015160D" w:rsidRPr="0015160D" w:rsidRDefault="0015160D" w:rsidP="0015160D">
      <w:pPr>
        <w:numPr>
          <w:ilvl w:val="1"/>
          <w:numId w:val="5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90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Rally Moderno</w:t>
      </w:r>
    </w:p>
    <w:p w14:paraId="1D7EE529" w14:textId="77777777" w:rsidR="0015160D" w:rsidRPr="0015160D" w:rsidRDefault="0015160D" w:rsidP="0015160D">
      <w:pPr>
        <w:numPr>
          <w:ilvl w:val="1"/>
          <w:numId w:val="5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25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Rally Storico</w:t>
      </w:r>
    </w:p>
    <w:p w14:paraId="282A2120" w14:textId="77777777" w:rsidR="0015160D" w:rsidRPr="0015160D" w:rsidRDefault="0015160D" w:rsidP="0015160D">
      <w:pPr>
        <w:numPr>
          <w:ilvl w:val="1"/>
          <w:numId w:val="5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25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Regolarità</w:t>
      </w:r>
    </w:p>
    <w:p w14:paraId="657BEEB6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Regola dei Posti Dinamici (Flessibilità)</w:t>
      </w:r>
    </w:p>
    <w:p w14:paraId="5E81B7BF" w14:textId="77777777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kern w:val="0"/>
          <w14:ligatures w14:val="none"/>
        </w:rPr>
        <w:t xml:space="preserve">Se una </w:t>
      </w:r>
      <w:proofErr w:type="spellStart"/>
      <w:r w:rsidRPr="0015160D">
        <w:rPr>
          <w:rFonts w:ascii="Arial" w:eastAsia="Times New Roman" w:hAnsi="Arial" w:cs="Arial"/>
          <w:kern w:val="0"/>
          <w14:ligatures w14:val="none"/>
        </w:rPr>
        <w:t>sottomanifestazione</w:t>
      </w:r>
      <w:proofErr w:type="spellEnd"/>
      <w:r w:rsidRPr="0015160D">
        <w:rPr>
          <w:rFonts w:ascii="Arial" w:eastAsia="Times New Roman" w:hAnsi="Arial" w:cs="Arial"/>
          <w:kern w:val="0"/>
          <w14:ligatures w14:val="none"/>
        </w:rPr>
        <w:t xml:space="preserve"> non raggiunge il limite dei posti previsti, i posti rimasti liberi verranno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automaticamente riassegnati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alle altre categorie che hanno superato la propria quota.</w:t>
      </w:r>
    </w:p>
    <w:p w14:paraId="31730F5A" w14:textId="1EB4A828" w:rsidR="0015160D" w:rsidRPr="0015160D" w:rsidRDefault="0015160D" w:rsidP="0015160D">
      <w:pPr>
        <w:spacing w:after="0" w:line="276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Lista d'Attesa ed Eccedenze</w:t>
      </w:r>
    </w:p>
    <w:p w14:paraId="2620B7EE" w14:textId="77777777" w:rsidR="0015160D" w:rsidRPr="0015160D" w:rsidRDefault="0015160D" w:rsidP="0015160D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kern w:val="0"/>
          <w14:ligatures w14:val="none"/>
        </w:rPr>
        <w:t xml:space="preserve">Al raggiungimento del tetto di categoria, le successive iscrizioni saranno inserite in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Lista d'Attesa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(in ordine cronologico).</w:t>
      </w:r>
    </w:p>
    <w:p w14:paraId="503CDCD5" w14:textId="77777777" w:rsidR="0015160D" w:rsidRPr="0015160D" w:rsidRDefault="0015160D" w:rsidP="0015160D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kern w:val="0"/>
          <w14:ligatures w14:val="none"/>
        </w:rPr>
        <w:t xml:space="preserve">I posti rimasti vuoti nelle altre discipline verranno usati per </w:t>
      </w:r>
      <w:r w:rsidRPr="0015160D">
        <w:rPr>
          <w:rFonts w:ascii="Arial" w:eastAsia="Times New Roman" w:hAnsi="Arial" w:cs="Arial"/>
          <w:b/>
          <w:bCs/>
          <w:kern w:val="0"/>
          <w14:ligatures w14:val="none"/>
        </w:rPr>
        <w:t>ripescare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i concorrenti in attesa.</w:t>
      </w:r>
    </w:p>
    <w:p w14:paraId="49F0BA22" w14:textId="77777777" w:rsidR="0015160D" w:rsidRPr="0015160D" w:rsidRDefault="0015160D" w:rsidP="0015160D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15160D">
        <w:rPr>
          <w:rFonts w:ascii="Arial" w:eastAsia="Times New Roman" w:hAnsi="Arial" w:cs="Arial"/>
          <w:i/>
          <w:iCs/>
          <w:kern w:val="0"/>
          <w14:ligatures w14:val="none"/>
        </w:rPr>
        <w:t>Consiglio:</w:t>
      </w:r>
      <w:r w:rsidRPr="0015160D">
        <w:rPr>
          <w:rFonts w:ascii="Arial" w:eastAsia="Times New Roman" w:hAnsi="Arial" w:cs="Arial"/>
          <w:kern w:val="0"/>
          <w14:ligatures w14:val="none"/>
        </w:rPr>
        <w:t xml:space="preserve"> Invia comunque la domanda per bloccare la tua priorità in lista.</w:t>
      </w:r>
    </w:p>
    <w:p w14:paraId="484A8473" w14:textId="77777777" w:rsidR="0015160D" w:rsidRDefault="0015160D" w:rsidP="0015160D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</w:p>
    <w:sectPr w:rsidR="001516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F2C"/>
    <w:multiLevelType w:val="multilevel"/>
    <w:tmpl w:val="0FC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E4EAC"/>
    <w:multiLevelType w:val="multilevel"/>
    <w:tmpl w:val="A41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D4D7A"/>
    <w:multiLevelType w:val="multilevel"/>
    <w:tmpl w:val="118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209A3"/>
    <w:multiLevelType w:val="multilevel"/>
    <w:tmpl w:val="A7D6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130AD"/>
    <w:multiLevelType w:val="multilevel"/>
    <w:tmpl w:val="512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36DA5"/>
    <w:multiLevelType w:val="multilevel"/>
    <w:tmpl w:val="424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4757D"/>
    <w:multiLevelType w:val="multilevel"/>
    <w:tmpl w:val="2FF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226C1"/>
    <w:multiLevelType w:val="multilevel"/>
    <w:tmpl w:val="E87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46B1"/>
    <w:multiLevelType w:val="multilevel"/>
    <w:tmpl w:val="9570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531F5"/>
    <w:multiLevelType w:val="multilevel"/>
    <w:tmpl w:val="8BB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618113">
    <w:abstractNumId w:val="0"/>
  </w:num>
  <w:num w:numId="2" w16cid:durableId="1316035101">
    <w:abstractNumId w:val="8"/>
  </w:num>
  <w:num w:numId="3" w16cid:durableId="1242301301">
    <w:abstractNumId w:val="9"/>
  </w:num>
  <w:num w:numId="4" w16cid:durableId="1421483946">
    <w:abstractNumId w:val="3"/>
  </w:num>
  <w:num w:numId="5" w16cid:durableId="843128348">
    <w:abstractNumId w:val="4"/>
  </w:num>
  <w:num w:numId="6" w16cid:durableId="59986726">
    <w:abstractNumId w:val="2"/>
  </w:num>
  <w:num w:numId="7" w16cid:durableId="1145852318">
    <w:abstractNumId w:val="5"/>
  </w:num>
  <w:num w:numId="8" w16cid:durableId="1005942140">
    <w:abstractNumId w:val="7"/>
  </w:num>
  <w:num w:numId="9" w16cid:durableId="550115848">
    <w:abstractNumId w:val="6"/>
  </w:num>
  <w:num w:numId="10" w16cid:durableId="106039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0D"/>
    <w:rsid w:val="0015160D"/>
    <w:rsid w:val="00187199"/>
    <w:rsid w:val="00310676"/>
    <w:rsid w:val="0042285C"/>
    <w:rsid w:val="005E7AA1"/>
    <w:rsid w:val="00776A4D"/>
    <w:rsid w:val="00C95660"/>
    <w:rsid w:val="00EB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1D276"/>
  <w15:chartTrackingRefBased/>
  <w15:docId w15:val="{60FB1C0A-7A4A-4D77-9C40-FE948686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160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160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16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16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16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16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16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16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16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16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160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2285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2285C"/>
    <w:rPr>
      <w:color w:val="605E5C"/>
      <w:shd w:val="clear" w:color="auto" w:fill="E1DFDD"/>
    </w:rPr>
  </w:style>
  <w:style w:type="paragraph" w:customStyle="1" w:styleId="z1qcye">
    <w:name w:val="z1qcye"/>
    <w:basedOn w:val="Normale"/>
    <w:rsid w:val="00422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Carpredefinitoparagrafo"/>
    <w:rsid w:val="0042285C"/>
  </w:style>
  <w:style w:type="character" w:styleId="Enfasigrassetto">
    <w:name w:val="Strong"/>
    <w:basedOn w:val="Carpredefinitoparagrafo"/>
    <w:uiPriority w:val="22"/>
    <w:qFormat/>
    <w:rsid w:val="00422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llyvalliossolane.it/home/edizione-2022/concorrenti-20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isport.it/public_federazione/2026/pdf/Annuario/ng_rally_18-2-2026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isport.it/it/acisport/news/comunicati/62351/preiscrizioni-online-alle-gare-automobilistich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cisport.it/it/acisport/news/comunicati/62351/preiscrizioni-online-alle-gare-automobilistiche" TargetMode="External"/><Relationship Id="rId10" Type="http://schemas.openxmlformats.org/officeDocument/2006/relationships/hyperlink" Target="https://www.acisport.it/annuario_download_pdf.aspx?id=230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isport.it/public_federazione/2025/pdf/Annuario/ng_rally_2025_v2.pdf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Mannarino</dc:creator>
  <cp:keywords/>
  <dc:description/>
  <cp:lastModifiedBy>Vincenzo Mannarino</cp:lastModifiedBy>
  <cp:revision>1</cp:revision>
  <dcterms:created xsi:type="dcterms:W3CDTF">2026-09-19T13:00:00Z</dcterms:created>
  <dcterms:modified xsi:type="dcterms:W3CDTF">2026-09-19T13:14:00Z</dcterms:modified>
</cp:coreProperties>
</file>