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8001000" cy="11049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https://ws-dns.tcsbank.ru/?func=add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2639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change ip-address for a server need to do follow.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Better way is to remove old records and then add new one.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remove old records at the first step we find out appropriate records and then remove them.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213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4925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257800" cy="49530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121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010650" cy="61912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0650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2136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8058150" cy="70770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8150" cy="707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20210419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Barkov Semen &lt;s.barkov@tinkoff.ru&gt;</w:t>
      </w:r>
    </w:p>
    <w:p w:rsidR="00000000" w:rsidDel="00000000" w:rsidP="00000000" w:rsidRDefault="00000000" w:rsidRPr="00000000" w14:paraId="0000001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April 16, 2021 8:40 PM</w:t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InfraDep &lt;InfraDep@tinkoff.ru&gt;</w:t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Sec_infobez &lt;Sec_infobez@tinkoff.ru&gt;</w:t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Изменения WS-DNS (https://ws-dns.tcsbank.ru)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Коллеги,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Список изменений в WS-DNS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https://ws-dns.tcsbank.ru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Поиск. В поиске теперь можно задать несколько значений для поиска через пробел. Важно учитывать, что для быстроты, в случае одиночного поиска  используется %значение%. В случае множественного используется значение%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Ссылки в интерфейсе для понимания, какие были сделаны последние изменения и кем. В случае токена, в скобках пишется его владелец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Теперь можно редактировать записи, для небольшого удобства, сделал чекбокс на обновление связанной PTR, если такая запись единственная. Редактировать можно A, CNAME и TTL записи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Для удаления записей можно использовать выбор сразу нескольких полей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Примечание: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Функции редактирования и удаления доступны только для записей, созданных вручную. Для записей, созданных динамически (timestamp != null) функция отключена.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TTL нельзя выставить &lt; 60. Если нужен меньше, то обращаться к win-admins.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 изменении записи важно учитывать: время на коммит (обычно &lt; 1 мин.), время на репликацию AD (обычно около 10 сек), время жизни в кэше клиента. Если хотите убедиться, что запись обновилась успешно, то запрос необходимо делать к любому из DC.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статусе доработки: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Делегирование зон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Откат последнего значения по одной кнопке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Фильтры записей (критерий фильтров – отдел)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(почта – убрать спам и отправлять одним письмом)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Все пожелания принимаются.</w:t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Картинки: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Семен Барков</w:t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 серверных платформ</w:t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Тел.: +7 495 648-10-00, доб. 2080</w:t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hyperlink" Target="https://ws-dns.tcsbank.ru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yperlink" Target="https://ws-dns.tcsbank.ru/?func=a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e7iHnOyrsjqHjSr1VZzGfcizmg==">AMUW2mWVq3Ze/koIBLD+obXNYPw5HtyzhHxvznSqTb5iXxUHaYnDJfbOToOZsr0/fjgBIItr42XFIOUQ4Cvtg5nYbwrUZsydEFMoY+xAYrvF1dGkc6mx1og=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