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https://forge.tcsbank.ru/case/4913026/info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5372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7505700" cy="903922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05700" cy="903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По такого рода задачам Костя сообщил, что администраторы групп сами должны решать вопросы.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Администратор группы может создать пользователя если его не существует в data.tinkoff.ru (если существует, то нужные права сможем дать только мы - админы), может дать ему доступ к группе, может включить отключенного пользователя своей группы.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Если пользователя не существует в data.tinkoff.ru то предоставить ему доступ к data.tinkoff.ru может первичка - она учётную запись пользователя в AD добавит в нужную группу.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Костя сообщил, что такие задачи он закрывает с комментарием, чтобы задачу делали админы группы.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9201150" cy="77628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01150" cy="776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8734425" cy="778192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34425" cy="778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</w:t>
        <w:tab/>
        <w:t xml:space="preserve">When I’m trying create a new user, I receive error with description, that this user already exist.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</w:t>
        <w:tab/>
        <w:t xml:space="preserve">But when I tried to find it - I found nothing.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</w:t>
        <w:tab/>
        <w:t xml:space="preserve">But this user exists in a list named as “Turned off users”.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952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how to turn on these type users.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24892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2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forge.tcsbank.ru/case/4913026/info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