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соединения с сервером по защищенному протоколу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Скачать и установить программу-клиент FTP. Например CoreFTP</w:t>
        <w:br w:type="textWrapping"/>
        <w:t xml:space="preserve">Сайт программы: http://www.coreftp.com/</w:t>
        <w:br w:type="textWrapping"/>
        <w:t xml:space="preserve">Ссылка на дистрибутив: </w:t>
      </w:r>
      <w:hyperlink r:id="rId6">
        <w:r w:rsidDel="00000000" w:rsidR="00000000" w:rsidRPr="00000000">
          <w:rPr>
            <w:rFonts w:ascii="Calibri" w:cs="Calibri" w:eastAsia="Calibri" w:hAnsi="Calibri"/>
            <w:color w:val="0000ff"/>
            <w:sz w:val="22"/>
            <w:szCs w:val="22"/>
            <w:u w:val="single"/>
            <w:rtl w:val="0"/>
          </w:rPr>
          <w:t xml:space="preserve">http://www.coreftp.com/download/coreftplite.exe</w:t>
        </w:r>
      </w:hyperlink>
      <w:r w:rsidDel="00000000" w:rsidR="00000000" w:rsidRPr="00000000">
        <w:fldChar w:fldCharType="begin"/>
        <w:instrText xml:space="preserve"> HYPERLINK "http://www.coreftp.com/download/coreftplite.exe"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Запустить и установить параметры соединения согласно параметрам: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Host: </w:t>
      </w:r>
      <w:hyperlink r:id="rId7">
        <w:r w:rsidDel="00000000" w:rsidR="00000000" w:rsidRPr="00000000">
          <w:rPr>
            <w:rFonts w:ascii="Calibri" w:cs="Calibri" w:eastAsia="Calibri" w:hAnsi="Calibri"/>
            <w:color w:val="0000ff"/>
            <w:sz w:val="22"/>
            <w:szCs w:val="22"/>
            <w:u w:val="single"/>
            <w:rtl w:val="0"/>
          </w:rPr>
          <w:t xml:space="preserve">ftp02.tcsbank.ru</w:t>
        </w:r>
      </w:hyperlink>
      <w:r w:rsidDel="00000000" w:rsidR="00000000" w:rsidRPr="00000000">
        <w:fldChar w:fldCharType="begin"/>
        <w:instrText xml:space="preserve"> HYPERLINK "ftp://ftp02.tcsbank.ru"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Port: 2121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Дополнительно: Использование опций защищенного соединения SSL/TLS. (См.рисунок)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9050" distT="19050" distL="19050" distR="19050">
            <wp:extent cx="4820668" cy="451715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0668" cy="4517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Нажать кнопку Connect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Информация для технических специалистов: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Со стороны контрагента банка необходимо разрешить доступ на порты 21, 2121, 30000-30009 для исходящих соединений.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nsola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ascii="Arial" w:cs="Arial" w:eastAsia="Arial" w:hAnsi="Arial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ascii="Arial" w:cs="Arial" w:eastAsia="Arial" w:hAnsi="Arial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coreftp.com/download/coreftplite.exe" TargetMode="External"/><Relationship Id="rId7" Type="http://schemas.openxmlformats.org/officeDocument/2006/relationships/hyperlink" Target="ftp://ftp02.tcsbank.ru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