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https://access.redhat.com/site/documentation/en-US/Red_Hat_Enterprise_Linux/6/html/Deployment_Guide/sec-Persistent_Module_Loading.html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60" w:line="235.2272629737854" w:lineRule="auto"/>
        <w:rPr>
          <w:rFonts w:ascii="Trebuchet MS" w:cs="Trebuchet MS" w:eastAsia="Trebuchet MS" w:hAnsi="Trebuchet MS"/>
          <w:color w:val="a70000"/>
          <w:sz w:val="32"/>
          <w:szCs w:val="32"/>
          <w:highlight w:val="white"/>
        </w:rPr>
      </w:pPr>
      <w:bookmarkStart w:colFirst="0" w:colLast="0" w:name="_zbgxxhp6tzdo" w:id="0"/>
      <w:bookmarkEnd w:id="0"/>
      <w:r w:rsidDel="00000000" w:rsidR="00000000" w:rsidRPr="00000000">
        <w:rPr>
          <w:rFonts w:ascii="Trebuchet MS" w:cs="Trebuchet MS" w:eastAsia="Trebuchet MS" w:hAnsi="Trebuchet MS"/>
          <w:color w:val="a70000"/>
          <w:sz w:val="32"/>
          <w:szCs w:val="32"/>
          <w:highlight w:val="white"/>
          <w:rtl w:val="0"/>
        </w:rPr>
        <w:t xml:space="preserve">25.6. Persistent Module Loading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As shown in </w:t>
      </w:r>
      <w:hyperlink r:id="rId7">
        <w:r w:rsidDel="00000000" w:rsidR="00000000" w:rsidRPr="00000000">
          <w:rPr>
            <w:rFonts w:ascii="Trebuchet MS" w:cs="Trebuchet MS" w:eastAsia="Trebuchet MS" w:hAnsi="Trebuchet MS"/>
            <w:color w:val="0066cc"/>
            <w:sz w:val="20"/>
            <w:szCs w:val="20"/>
            <w:highlight w:val="white"/>
            <w:rtl w:val="0"/>
          </w:rPr>
          <w:t xml:space="preserve">Example 25.1, “Listing information about a kernel module with lsmod”</w:t>
        </w:r>
      </w:hyperlink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, many kernel modules are loaded automatically at boot time. You can specify additional modules to be loaded by creating a new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33333"/>
          <w:sz w:val="20"/>
          <w:szCs w:val="20"/>
          <w:highlight w:val="white"/>
          <w:rtl w:val="0"/>
        </w:rPr>
        <w:t xml:space="preserve">&lt;file_name&gt;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.modules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file in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/etc/sysconfig/modules/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directory, where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33333"/>
          <w:sz w:val="20"/>
          <w:szCs w:val="20"/>
          <w:highlight w:val="white"/>
          <w:rtl w:val="0"/>
        </w:rPr>
        <w:t xml:space="preserve">&lt;file_name&gt;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is any descriptive name of your choice. Your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33333"/>
          <w:sz w:val="20"/>
          <w:szCs w:val="20"/>
          <w:highlight w:val="white"/>
          <w:rtl w:val="0"/>
        </w:rPr>
        <w:t xml:space="preserve">&lt;file_name&gt;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.modules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files are treated by the system startup scripts as shell scripts, and as such should begin with an </w:t>
      </w:r>
      <w:r w:rsidDel="00000000" w:rsidR="00000000" w:rsidRPr="00000000">
        <w:rPr>
          <w:rFonts w:ascii="Trebuchet MS" w:cs="Trebuchet MS" w:eastAsia="Trebuchet MS" w:hAnsi="Trebuchet MS"/>
          <w:i w:val="1"/>
          <w:color w:val="333333"/>
          <w:sz w:val="20"/>
          <w:szCs w:val="20"/>
          <w:highlight w:val="white"/>
          <w:rtl w:val="0"/>
        </w:rPr>
        <w:t xml:space="preserve">interpreter directive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(also called a “bang line”) as their first line: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  <w:rtl w:val="0"/>
        </w:rPr>
        <w:t xml:space="preserve">Example 25.5. First line of a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33333"/>
          <w:sz w:val="20"/>
          <w:szCs w:val="20"/>
          <w:highlight w:val="white"/>
          <w:rtl w:val="0"/>
        </w:rPr>
        <w:t xml:space="preserve">file_name</w:t>
      </w:r>
      <w:r w:rsidDel="00000000" w:rsidR="00000000" w:rsidRPr="00000000"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  <w:rtl w:val="0"/>
        </w:rPr>
        <w:t xml:space="preserve">.modules file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690612793" w:lineRule="auto"/>
        <w:rPr>
          <w:rFonts w:ascii="Verdana" w:cs="Verdana" w:eastAsia="Verdana" w:hAnsi="Verdana"/>
          <w:sz w:val="18"/>
          <w:szCs w:val="18"/>
          <w:shd w:fill="f5f5f5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#!/bin/sh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690612793" w:lineRule="auto"/>
        <w:rPr>
          <w:rFonts w:ascii="Verdana" w:cs="Verdana" w:eastAsia="Verdana" w:hAnsi="Verdana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Additionally, the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33333"/>
          <w:sz w:val="20"/>
          <w:szCs w:val="20"/>
          <w:highlight w:val="white"/>
          <w:rtl w:val="0"/>
        </w:rPr>
        <w:t xml:space="preserve">&lt;file_name&gt;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.modules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file should be executable. You can make it executable by running: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690612793" w:lineRule="auto"/>
        <w:rPr>
          <w:rFonts w:ascii="Verdana" w:cs="Verdana" w:eastAsia="Verdana" w:hAnsi="Verdana"/>
          <w:b w:val="1"/>
          <w:sz w:val="18"/>
          <w:szCs w:val="18"/>
          <w:shd w:fill="f5f5f5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5f5f5" w:val="clear"/>
          <w:rtl w:val="0"/>
        </w:rPr>
        <w:t xml:space="preserve">modules]#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chmod +x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&lt;file_name&gt;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.modules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For example, the following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bluez-uinput.modules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script loads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module: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  <w:rtl w:val="0"/>
        </w:rPr>
        <w:t xml:space="preserve">Example 25.6. /etc/sysconfig/modules/bluez-uinput.modules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.9090690612793" w:lineRule="auto"/>
        <w:rPr>
          <w:rFonts w:ascii="Verdana" w:cs="Verdana" w:eastAsia="Verdana" w:hAnsi="Verdana"/>
          <w:color w:val="002f5d"/>
          <w:sz w:val="18"/>
          <w:szCs w:val="18"/>
          <w:shd w:fill="f5f5f5" w:val="clear"/>
        </w:rPr>
      </w:pPr>
      <w:r w:rsidDel="00000000" w:rsidR="00000000" w:rsidRPr="00000000">
        <w:rPr>
          <w:rFonts w:ascii="Verdana" w:cs="Verdana" w:eastAsia="Verdana" w:hAnsi="Verdana"/>
          <w:color w:val="ff00ff"/>
          <w:sz w:val="18"/>
          <w:szCs w:val="18"/>
          <w:shd w:fill="f5f5f5" w:val="clear"/>
          <w:rtl w:val="0"/>
        </w:rPr>
        <w:t xml:space="preserve">#!/bin/sh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002f5d"/>
          <w:sz w:val="18"/>
          <w:szCs w:val="18"/>
          <w:shd w:fill="f5f5f5" w:val="clear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9b30ff"/>
          <w:sz w:val="18"/>
          <w:szCs w:val="18"/>
          <w:shd w:fill="f5f5f5" w:val="clear"/>
          <w:rtl w:val="0"/>
        </w:rPr>
        <w:t xml:space="preserve"> [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! -c /dev/input/uinput</w:t>
      </w:r>
      <w:r w:rsidDel="00000000" w:rsidR="00000000" w:rsidRPr="00000000">
        <w:rPr>
          <w:rFonts w:ascii="Verdana" w:cs="Verdana" w:eastAsia="Verdana" w:hAnsi="Verdana"/>
          <w:color w:val="9b30ff"/>
          <w:sz w:val="18"/>
          <w:szCs w:val="18"/>
          <w:shd w:fill="f5f5f5" w:val="clear"/>
          <w:rtl w:val="0"/>
        </w:rPr>
        <w:t xml:space="preserve"> ]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; </w:t>
      </w:r>
      <w:r w:rsidDel="00000000" w:rsidR="00000000" w:rsidRPr="00000000">
        <w:rPr>
          <w:rFonts w:ascii="Verdana" w:cs="Verdana" w:eastAsia="Verdana" w:hAnsi="Verdana"/>
          <w:color w:val="002f5d"/>
          <w:sz w:val="18"/>
          <w:szCs w:val="18"/>
          <w:shd w:fill="f5f5f5" w:val="clear"/>
          <w:rtl w:val="0"/>
        </w:rPr>
        <w:t xml:space="preserve">then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Verdana" w:cs="Verdana" w:eastAsia="Verdana" w:hAnsi="Verdana"/>
          <w:color w:val="9b30ff"/>
          <w:sz w:val="18"/>
          <w:szCs w:val="18"/>
          <w:shd w:fill="f5f5f5" w:val="clear"/>
          <w:rtl w:val="0"/>
        </w:rPr>
        <w:t xml:space="preserve">exec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/sbin/modprobe uinput </w:t>
      </w:r>
      <w:r w:rsidDel="00000000" w:rsidR="00000000" w:rsidRPr="00000000">
        <w:rPr>
          <w:rFonts w:ascii="Verdana" w:cs="Verdana" w:eastAsia="Verdana" w:hAnsi="Verdana"/>
          <w:color w:val="ffa500"/>
          <w:sz w:val="18"/>
          <w:szCs w:val="18"/>
          <w:shd w:fill="f5f5f5" w:val="clear"/>
          <w:rtl w:val="0"/>
        </w:rPr>
        <w:t xml:space="preserve">&gt;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/dev/null </w:t>
      </w:r>
      <w:r w:rsidDel="00000000" w:rsidR="00000000" w:rsidRPr="00000000">
        <w:rPr>
          <w:rFonts w:ascii="Verdana" w:cs="Verdana" w:eastAsia="Verdana" w:hAnsi="Verdana"/>
          <w:color w:val="ffa500"/>
          <w:sz w:val="18"/>
          <w:szCs w:val="18"/>
          <w:shd w:fill="f5f5f5" w:val="clear"/>
          <w:rtl w:val="0"/>
        </w:rPr>
        <w:t xml:space="preserve">2&gt;&amp;1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2f5d"/>
          <w:sz w:val="18"/>
          <w:szCs w:val="18"/>
          <w:shd w:fill="f5f5f5" w:val="clear"/>
          <w:rtl w:val="0"/>
        </w:rPr>
        <w:t xml:space="preserve">fi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-conditional statement on the third line ensures that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/dev/input/uinput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file does </w:t>
      </w:r>
      <w:r w:rsidDel="00000000" w:rsidR="00000000" w:rsidRPr="00000000">
        <w:rPr>
          <w:rFonts w:ascii="Trebuchet MS" w:cs="Trebuchet MS" w:eastAsia="Trebuchet MS" w:hAnsi="Trebuchet MS"/>
          <w:i w:val="1"/>
          <w:color w:val="333333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already exist (the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!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symbol negates the condition), and, if that is the case, loads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module by calling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exec /sbin/modprobe 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. Note that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module creates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/dev/input/uinput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file, so testing to see if that file exists serves as verification of whether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uinput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module is loaded into the kernel.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The following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&gt;/dev/null 2&gt;&amp;1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clause at the end of that line redirects any output to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/dev/null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so that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modprobe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 remains quiet.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ess.redhat.com/site/documentation/en-US/Red_Hat_Enterprise_Linux/6/html/Deployment_Guide/sec-Persistent_Module_Loading.html" TargetMode="External"/><Relationship Id="rId7" Type="http://schemas.openxmlformats.org/officeDocument/2006/relationships/hyperlink" Target="https://access.redhat.com/site/documentation/en-US/Red_Hat_Enterprise_Linux/6/html/Deployment_Guide/sec-Displaying_Information_About_a_Module.html#ex-Listing_information_about_a_kernel_module_with_lsm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