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20161201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bCs w:val="1"/>
          <w:rtl w:val="0"/>
        </w:rPr>
        <w:t xml:space="preserve">Command can show info about all subdirectory of path to file.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namei -l /root/work/hp-scripting-toolkit-linux/hp-scripting-toolkit-linux-9.60-30/toolkit.conf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f: /root/work/hp-scripting-toolkit-linux/hp-scripting-toolkit-linux-9.60-30/toolkit.conf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dr-xr-xr-x root root /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root root root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root root work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root root hp-scripting-toolkit-linux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root root hp-scripting-toolkit-linux-9.60-30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-rw-rw-rw- root root toolkit.conf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namei 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namei [options] pathname [pathname ...]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-h, --help          displays this help text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-x, --mountpoints   show mount point directories with a 'D'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-m, --modes         show the mode bits of each file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-o, --owners        show owner and group name of each file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-l, --long          use a long listing format (-m -o -v)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-n, --nosymlinks    don't follow symlinks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-v, --vertical      vertical align of modes and owners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more information see namei(1).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Without option “-l”.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[root@ds-asterisk-str05p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namei /data/backups/magent-prod/2018/07/13/21/d1a31f9c-c074-49ed-983d-e2bfecee8c70-42d1fb4.wav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f: /data/backups/magent-prod/2018/07/13/21/d1a31f9c-c074-49ed-983d-e2bfecee8c70-42d1fb4.wav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data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backups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magent-prod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2018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07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 21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d1a31f9c-c074-49ed-983d-e2bfecee8c70-42d1fb4.wav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[root@ds-asterisk-str05p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