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brief plan of new server installation.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"/>
        <w:gridCol w:w="4760"/>
        <w:gridCol w:w="1440"/>
        <w:gridCol w:w="8740"/>
        <w:tblGridChange w:id="0">
          <w:tblGrid>
            <w:gridCol w:w="760"/>
            <w:gridCol w:w="4760"/>
            <w:gridCol w:w="1440"/>
            <w:gridCol w:w="87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OS-Linux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vendor actual firmware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Обычно bios, network adapters, ilo. Можно из комулятивного iso’шника, если он не слишком старый (в районе пол-года).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vendor actual drivers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 critical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ethernet interfaces 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Статикой в конфигурационных файлах прописана настройка сети.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ethernet interfaces auto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Настройка сети выполнена в конфигурационных файлах и при перезагрузке сервера сетевые интерфейсы поднимаются в автоматическом режиме.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Для сервера определено имя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/etc/hosts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Прописать имя сервера и его ip-адрес в этот файл.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dns-client,resolv.conf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Внести информацию в файл /etc/resolv.conf об dns-серверах.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dns-records on DNS-server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Информация о имени сервера и его ip-адресе внесена в dns.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ntpd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sshd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rdp/vclient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system auto boot, nfs, iscsi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Настроено автомонтирование ресурсов в /etc/fstab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backup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Выполнены настройки для резервного копирования сервера (для “железных” серверов это осуществляют администраторы СХД (они ставят свой агент на сервер). Для vmware-серверов - соответственно администраторы vmware.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monitoring, notify, nagios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Минимальные настройки в nagios - хост и сервисы (если не известны более детальные).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monitoring, performance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Как я понял это когда информация о сервере вносится в системы типа cacti и т.п. Нужно уточнить.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monitoring, snmp traps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Нужно установить пакет snmp и настроить отправку trap-сигналов на определённые серверы.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monitoring, snmp netdot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 системе мониторинга netdot (для сетевого оборудования) настроить отслеживание состояние информации об этом сервере.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 simple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Смена пароля для root на криптостойкий. Включение в /etc/sudoers доступа для членов группы wheel.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application users with uid and home 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Настройка учётных записей для тех, кто заказывал сервер.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фиксация в Excel, netdot,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Это заведение информации о сервере куда-то, может быть в cmdb.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smart start for hp-servers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Утилиты обслуживания сервера от hp (они есть в smart start). Желательно тестирование железа сервера (память, например) на предмет ошибок.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tzdata / reboot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Это про временную зону. Как сказал Терентьев Алексей, этот пункт потерял свою актуальность после нормализации с часовым поясом для Росси.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https://wiki.tcsbank.ru/pages/viewpage.action?pageId=19432146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b w:val="0"/>
          <w:color w:val="333333"/>
        </w:rPr>
      </w:pPr>
      <w:bookmarkStart w:colFirst="0" w:colLast="0" w:name="_whmx9br0zyav" w:id="0"/>
      <w:bookmarkEnd w:id="0"/>
      <w:r w:rsidDel="00000000" w:rsidR="00000000" w:rsidRPr="00000000">
        <w:fldChar w:fldCharType="begin"/>
        <w:instrText xml:space="preserve"> HYPERLINK "https://wiki.tcsbank.ru/pages/viewpage.action?pageId=19432146" </w:instrText>
        <w:fldChar w:fldCharType="separate"/>
      </w:r>
      <w:r w:rsidDel="00000000" w:rsidR="00000000" w:rsidRPr="00000000">
        <w:rPr>
          <w:b w:val="0"/>
          <w:color w:val="333333"/>
          <w:rtl w:val="0"/>
        </w:rPr>
        <w:t xml:space="preserve">Опросный лист на выдачу ресурса(сервер)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"https://wiki.tcsbank.ru/pages/viewpage.action?pageId=19432146#page-metadata-end"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Created and last modified by </w:t>
      </w:r>
      <w:hyperlink r:id="rId7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Terentev Aleksey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on </w:t>
      </w:r>
      <w:r w:rsidDel="00000000" w:rsidR="00000000" w:rsidRPr="00000000">
        <w:fldChar w:fldCharType="begin"/>
        <w:instrText xml:space="preserve"> HYPERLINK "https://wiki.tcsbank.ru/pages/diffpagesbyversion.action?pageId=19432146&amp;selectedPageVersions=2&amp;selectedPageVersions=3"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фев 07, 2014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"https://wiki.tcsbank.ru/pages/viewpage.action?pageId=19432146#page-metadata-start"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Переход к началу метаданных</w:t>
      </w:r>
      <w:r w:rsidDel="00000000" w:rsidR="00000000" w:rsidRPr="00000000">
        <w:fldChar w:fldCharType="end"/>
      </w:r>
    </w:p>
    <w:tbl>
      <w:tblPr>
        <w:tblStyle w:val="Table2"/>
        <w:tblW w:w="15685.0" w:type="dxa"/>
        <w:jc w:val="left"/>
        <w:tblInd w:w="160.0" w:type="pct"/>
        <w:tblBorders>
          <w:top w:color="dddddd" w:space="0" w:sz="8" w:val="single"/>
          <w:left w:color="dddddd" w:space="0" w:sz="8" w:val="single"/>
          <w:bottom w:color="dddddd" w:space="0" w:sz="8" w:val="single"/>
          <w:right w:color="dddddd" w:space="0" w:sz="8" w:val="single"/>
          <w:insideH w:color="dddddd" w:space="0" w:sz="8" w:val="single"/>
          <w:insideV w:color="dddddd" w:space="0" w:sz="8" w:val="single"/>
        </w:tblBorders>
        <w:tblLayout w:type="fixed"/>
        <w:tblLook w:val="0600"/>
      </w:tblPr>
      <w:tblGrid>
        <w:gridCol w:w="8900"/>
        <w:gridCol w:w="6785"/>
        <w:tblGridChange w:id="0">
          <w:tblGrid>
            <w:gridCol w:w="8900"/>
            <w:gridCol w:w="6785"/>
          </w:tblGrid>
        </w:tblGridChange>
      </w:tblGrid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b w:val="1"/>
                <w:color w:val="333333"/>
              </w:rPr>
            </w:pPr>
            <w:r w:rsidDel="00000000" w:rsidR="00000000" w:rsidRPr="00000000">
              <w:fldChar w:fldCharType="begin"/>
              <w:instrText xml:space="preserve"> HYPERLINK "https://wiki.tcsbank.ru/pages/viewpage.action?pageId=19432146#page-metadata-start"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требования к дополнительной информации для выделения серверных мощностей (сервер linux/windows)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 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название проекта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название, ключевые слова, связки - короткое описание, для ссылок и именований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краткое описание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достигаемая техническая цель, связь с бизнес-целью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ответственный сотрудник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сотрудник, который курирует финальные сроки проекта, определяет факт сдачи проекта, либо задает цели и сроки отдельно взятой части проекта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схема потоков данных приложения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какие входные-выходные данные, из каких приложений, систем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схема сетевого взаимодействия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кто, из каких сетей будет обращаться к серверу, направления, протоколы, порты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имя (hostname сервера)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формируется по правилам именования, с учетом площадки, функционала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количественные характеристики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цпу, память, диски - количество, параметры производительности. Желательно в виде требований к ПО и обоснованные. Иначе, разворачивание из шаблонов по умолчанию.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ответственный пользователь сервера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сотрудник, который отвечает за функционал сервера, за получение оповещений от системы мониторинга, за согласование плановых работ и downtime сервера в случае необходимости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параметры доступности, мониторинга и оповещений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aka SLA - 8x5, 24x7 . То же и про оповещения. Список метрик мониторинга, кроме "по-умолчанию". Подробное </w:t>
            </w:r>
            <w:hyperlink r:id="rId8">
              <w:r w:rsidDel="00000000" w:rsidR="00000000" w:rsidRPr="00000000">
                <w:rPr>
                  <w:color w:val="3b73af"/>
                  <w:rtl w:val="0"/>
                </w:rPr>
                <w:t xml:space="preserve">описание</w:t>
              </w:r>
            </w:hyperlink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решение для DR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решение по "восстановлению после катастрофы" ,с указанием допустимой недоступности сервиса. Например - восстановление из бекапов, кластерное решение из более чем 1-го узла - actice-active, active-backup, балансировщики и т.п.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решение для резервного копирования, восстановления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в случае необратимых логических ошибок в ПО, либо по требованию восстановления на указанную дату , с указанием глубины и времени восстановления.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нужно или нет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вся файловая система или конкретные диски, состояние системы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стандартное хранение копий (бэкап раз в день в 23-00, хранение копий 2 недели) или особые требования. 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согласование с сетевым отделом, выделение сетей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создание новых сетей, или размещение в существующих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согласование с руководителем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согласование с непосредственным руководителем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согласование с ИБ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pci dss, доступы по сетевом взаимодействию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- срок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время "пилота", тестирования, проекта, ну или как-то типа - навсегда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20140311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is brief questions, it already out of date.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20131119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Quiz before install new server.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 просьба сообщить дополнительные данные по серверу: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Для каких целей нужен виртуальный сервер?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Prod, test?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На какое время?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Надо ли мониторинг доступности сервера? Кому и какие рассылать оповещения о возникающих неисправностях.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Надо ли резервное копирование-восстановление?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Khokhlachev Sergey Georgievich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Friday, April 11, 2014 3:38 PM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vm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Опросный лист на выдачу ресурса(сервер)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требования к дополнительной информации для выделения серверных мощностей (сервер linux/windows)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название проекта: название, ключевые слова, связки - короткое описание, для ссылок и именований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краткое описание: достигаемая техническая цель, связь с бизнес-целью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ответственный сотрудник: сотрудник, который курирует финальные сроки проекта, определяет факт сдачи проекта, либо задает цели и сроки отдельно взятой части проекта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схема потоков данных приложения: какие входные-выходные данные, из каких приложений, систем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схема сетевого взаимодействия: кто, из каких сетей будет обращаться к серверу, направления, протоколы, порты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имя (hostname сервера): формируется по правилам именования, с учетом площадки, функционала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ОС и количественные характеристики: ОС, цпу, память, диски - количество, параметры производительности (iops). Желательно в виде требований к ПО и обоснованные. Иначе, разворачивание из шаблонов по умолчанию.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ответственный пользователь сервера: сотрудник, который отвечает за функционал сервера, за получение оповещений от системы мониторинга, за согласование плановых работ и downtime сервера в случае необходимости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параметры доступности, мониторинга и оповещений (по умолчанию: без мониторинга): aka SLA - 8x5, 24x7. То же и про оповещения. Список метрик мониторинга, кроме "по-умолчанию".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         решение для DR: решение по "восстановлению после катастрофы", с указанием допустимой недоступности сервиса. Например - восстановление из бекапов, кластерное решение из более чем 1-го узла - actice-active, active-backup, балансировщики и т.п.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         решение для резервного копирования, восстановления (по умолчанию: без резервного копирования):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случае необратимых логических ошибок в ПО, либо по требованию восстановления на указанную дату, с указанием глубины и времени восстановления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нужно или нет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вся файловая система или конкретные диски, состояние системы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стандартное хранение копий (бэкап раз в день в 23-00, хранение копий 2 недели) или особые требования.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согласование с сетевым отделом, выделение сетей: создание новых сетей, или размещение в существующих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согласование с руководителем: согласование с непосредственным руководителем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 согласование с ИБ: pci dss, доступы по сетевом взаимодействию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 срок: время "пилота", тестирования, проекта, ну или - навсегда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название проекта: название, ключевые слова, связки - короткое описание, для ссылок и именований.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1.1. Ossec - Open Source Host-based Intrusion Detection System.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краткое описание: достигаемая техническая цель, связь с бизнес-целью.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 отслеживание изменений важных файлов и оповещение об этом.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Обеспечение SLA для бизнес-приложений, работающих на серверах.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ответственный сотрудник: сотрудник, который курирует финальные сроки проекта, определяет факт сдачи проекта, либо задает цели и сроки отдельно взятой части проекта.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Белогруд С.В.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схема потоков данных приложения: какие входные-выходные данные, из каких приложений, систем: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4.1. Информация о событиях, передаваемая, ранее установленными агентами ossec по зашифрованному соединению с мониторящихся серверов на сервер ossec.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схема сетевого взаимодействия: кто, из каких сетей будет обращаться к серверу, направления, протоколы, порты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5.1. Обмен данными по протоколу udp (ports 1514, 1515) между серверами ossec и прочими серверами, подлежащими мониторингу.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5.2. Отправка сообщений электронной почтой с серверов ossec на почтовый релэй smtp.tcsbank.ru.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5.3. Отправка сообщений о событиях с серверов ossec на syslog-сервер vm-syslog01 по протоколу udp (port 514).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5.4. Возможность подключения по протоколу ssh (tcp port 22) с серверов ossec к мониторящимся серверам для возмжоности осуществления мониторинга без установки агента ossec на эти серверы.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имя (hostname сервера): формируется по правилам именования, с учетом площадки, функционала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6.1. vm-ossec01t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6.2. vm-ossec01p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ОС и количественные характеристики: ОС, цпу, память, диски - количество, параметры производительности (iops). Желательно в виде требований к ПО и обоснованные. Иначе, разворачивание из шаблонов по умолчанию.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7.1. Использование образа виртуальной машины из шаблона по умолчаню для centos 6.4.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ответственный пользователь сервера: сотрудник, который отвечает за функционал сервера, за получение оповещений от системы мониторинга, за согласование плановых работ и downtime сервера в случае необходимости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8.1. Белогруд С.В.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параметры доступности, мониторинга и оповещений (по умолчанию: без мониторинга): aka SLA - 8x5, 24x7. То же и про оповещения. Список метрик мониторинга, кроме "по-умолчанию".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9.1. Доступность 24x7.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9.2. Основные базовые параметры мониторинга серверов в nagios.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решение для DR: решение по "восстановлению после катастрофы", с указанием допустимой недоступности сервиса. Например - восстановление из бекапов, кластерное решение из более чем 1-го узла - actice-active, active-backup, балансировщики и т.п.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10.1. Обеспечение Disaster Recovery средствами восстановления из резервных копий.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решение для резервного копирования, восстановления (по умолчанию: без резервного копирования):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случае необратимых логических ошибок в ПО, либо по требованию восстановления на указанную дату, с указанием глубины и времени восстановления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нужно или нет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вся файловая система или конкретные диски, состояние системы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стандартное хранение копий (бэкап раз в день в 23-00, хранение копий 2 недели) или особые требования. 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11.1. Стандартное резервное копирование виртуальной машины средствами vmware vSphere.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согласование с сетевым отделом, выделение сетей: создание новых сетей, или размещение в существующих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12.1. Сервер vm-ossec01t разместить в сети, выделенной для тестовых серверов.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12.2. Сервер vm-ossec01p разместить в сети, веделенной для production серверов.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согласование с руководителем: согласование с непосредственным руководителем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13.1. Руководитель - Терентьев А.Н.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 согласование с ИБ: pci dss, доступы по сетевом взаимодействию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14.1. Отсутствует необходимость в pci dss.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 срок: время "пилота", тестирования, проекта, ну или - навсегда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15.1. На постоянный срок.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19432146" TargetMode="External"/><Relationship Id="rId7" Type="http://schemas.openxmlformats.org/officeDocument/2006/relationships/hyperlink" Target="https://wiki.tcsbank.ru/display/~a.terentyev" TargetMode="External"/><Relationship Id="rId8" Type="http://schemas.openxmlformats.org/officeDocument/2006/relationships/hyperlink" Target="https://wiki.tcsbank.ru/pages/viewpage.action?pageId=19432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