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Your case was successfully submitted. Please note your Case ID: 4647425008 for future reference.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An e-mail confirmation will be sent to the case contact. HP will contact you to begin work on your problem based on your contract or warranty coverage.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4" name="image3.gif"/>
                  <a:graphic>
                    <a:graphicData uri="http://schemas.openxmlformats.org/drawingml/2006/picture">
                      <pic:pic>
                        <pic:nvPicPr>
                          <pic:cNvPr id="0" name="image3.gif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104775" cy="1143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Add attachments to case: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9525" cy="9525"/>
                  <wp:effectExtent b="0" l="0" r="0" t="0"/>
                  <wp:docPr id="3" name="image4.gif"/>
                  <a:graphic>
                    <a:graphicData uri="http://schemas.openxmlformats.org/drawingml/2006/picture">
                      <pic:pic>
                        <pic:nvPicPr>
                          <pic:cNvPr id="0" name="image4.gif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" cy="9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a9a9a9"/>
                <w:sz w:val="20"/>
                <w:szCs w:val="20"/>
              </w:rPr>
              <w:drawing>
                <wp:inline distB="114300" distT="114300" distL="114300" distR="114300">
                  <wp:extent cx="104775" cy="1143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Click this link to send attachment to </w:t>
            </w:r>
            <w:r w:rsidDel="00000000" w:rsidR="00000000" w:rsidRPr="00000000">
              <w:rPr>
                <w:color w:val="5f76a5"/>
                <w:sz w:val="20"/>
                <w:szCs w:val="20"/>
                <w:rtl w:val="0"/>
              </w:rPr>
              <w:t xml:space="preserve">hpsupport_global@hp.com </w:t>
            </w: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(Maximum size is 5 Mb)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Case information</w:t>
      </w:r>
    </w:p>
    <w:tbl>
      <w:tblPr>
        <w:tblStyle w:val="Table2"/>
        <w:tblW w:w="15706.0" w:type="dxa"/>
        <w:jc w:val="left"/>
        <w:tblInd w:w="100.0" w:type="pct"/>
        <w:tblLayout w:type="fixed"/>
        <w:tblLook w:val="0600"/>
      </w:tblPr>
      <w:tblGrid>
        <w:gridCol w:w="4535"/>
        <w:gridCol w:w="7595"/>
        <w:gridCol w:w="3576"/>
        <w:tblGridChange w:id="0">
          <w:tblGrid>
            <w:gridCol w:w="4535"/>
            <w:gridCol w:w="7595"/>
            <w:gridCol w:w="3576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shd w:fill="eeeeee" w:val="clear"/>
                <w:rtl w:val="0"/>
              </w:rPr>
              <w:t xml:space="preserve">4647425008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121212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Question how to do reboot server faster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3-Normal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Product serial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CZ224809Z9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Product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662257-421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Submitted: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2/6/2014 3:03:41 PM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Last updated: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2/6/2014 3:03:41 PM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Source: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Case status: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  <w:shd w:fill="eeeeee" w:val="clear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shd w:fill="eeeeee" w:val="clear"/>
                <w:rtl w:val="0"/>
              </w:rPr>
              <w:t xml:space="preserve">Received by HP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  <w:shd w:fill="eeeeee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</w:rPr>
      </w:pPr>
      <w:r w:rsidDel="00000000" w:rsidR="00000000" w:rsidRPr="00000000">
        <w:rPr>
          <w:color w:val="a9a9a9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Case details</w:t>
      </w:r>
    </w:p>
    <w:tbl>
      <w:tblPr>
        <w:tblStyle w:val="Table4"/>
        <w:tblW w:w="12070.0" w:type="dxa"/>
        <w:jc w:val="left"/>
        <w:tblInd w:w="100.0" w:type="pct"/>
        <w:tblLayout w:type="fixed"/>
        <w:tblLook w:val="0600"/>
      </w:tblPr>
      <w:tblGrid>
        <w:gridCol w:w="3125"/>
        <w:gridCol w:w="8945"/>
        <w:tblGridChange w:id="0">
          <w:tblGrid>
            <w:gridCol w:w="3125"/>
            <w:gridCol w:w="894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Operating system/version: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Red Hat Enterprise Linux Server release 6.4 (Santiago)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HP ProLiant DL Servers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Product vendor: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a9a9a9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900.0" w:type="dxa"/>
        <w:jc w:val="left"/>
        <w:tblInd w:w="100.0" w:type="pct"/>
        <w:tblLayout w:type="fixed"/>
        <w:tblLook w:val="0600"/>
      </w:tblPr>
      <w:tblGrid>
        <w:gridCol w:w="11900"/>
        <w:tblGridChange w:id="0">
          <w:tblGrid>
            <w:gridCol w:w="119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Problem description: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Добрый день.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Прошу проконсультировать о возможности ускорения процесса перезагрузки сервера.</w:t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Существует-ли возможность ускорить процесс перезагрузки серверов моделей ProLiant DL380p Gen8, ProLiant DL380 G7?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Дело в том, что процедура перезагрузки занимает около 5-10 минут времени, что при большом количестве обслуживаемых серверов приводит к значительным временным затратам.</w:t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Так же ситуация случается в процессе отладки ПО, когда требуется многократная перезагрузка одного и того же сервера.</w:t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06" w:lineRule="auto"/>
              <w:rPr>
                <w:color w:val="12121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Возможно, например, есть какие-то способы пропустить всю процедуру полного тестирования оборудования сервера, заранее зная, что оно полностью рабочее. Или же есть какие-либо другие методы.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Troubleshooting steps taken: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160" w:line="292.8" w:lineRule="auto"/>
        <w:rPr>
          <w:color w:val="121212"/>
        </w:rPr>
      </w:pPr>
      <w:r w:rsidDel="00000000" w:rsidR="00000000" w:rsidRPr="00000000">
        <w:rPr>
          <w:color w:val="121212"/>
          <w:rtl w:val="0"/>
        </w:rPr>
        <w:t xml:space="preserve">Contact &amp; equipment location information</w:t>
      </w:r>
    </w:p>
    <w:tbl>
      <w:tblPr>
        <w:tblStyle w:val="Table6"/>
        <w:tblW w:w="12410.0" w:type="dxa"/>
        <w:jc w:val="left"/>
        <w:tblInd w:w="100.0" w:type="pct"/>
        <w:tblLayout w:type="fixed"/>
        <w:tblLook w:val="0600"/>
      </w:tblPr>
      <w:tblGrid>
        <w:gridCol w:w="1910"/>
        <w:gridCol w:w="2555"/>
        <w:gridCol w:w="2780"/>
        <w:gridCol w:w="5165"/>
        <w:tblGridChange w:id="0">
          <w:tblGrid>
            <w:gridCol w:w="1910"/>
            <w:gridCol w:w="2555"/>
            <w:gridCol w:w="2780"/>
            <w:gridCol w:w="5165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21212"/>
                <w:sz w:val="20"/>
                <w:szCs w:val="20"/>
                <w:rtl w:val="0"/>
              </w:rPr>
              <w:t xml:space="preserve">Equipment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First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Sergey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Equipment contact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Sergey Belogrud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Last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Belogrud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Equipment contact phone: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+79150464278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Phone number: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+74956481000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2173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Company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TCS Bank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Alternate Phone:</w:t>
            </w:r>
            <w:r w:rsidDel="00000000" w:rsidR="00000000" w:rsidRPr="00000000">
              <w:rPr>
                <w:color w:val="a9a9a9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+79150464278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Address line 1: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1-st Volokolamskiy proezd, building 10, structure 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Email address: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s.belogrud@tcsbank.ru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City/Town: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Moscow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State/Province: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Moscow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Zip/Postal code: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123040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Country/Region: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a9a9a9"/>
                <w:sz w:val="20"/>
                <w:szCs w:val="20"/>
              </w:rPr>
            </w:pPr>
            <w:r w:rsidDel="00000000" w:rsidR="00000000" w:rsidRPr="00000000">
              <w:rPr>
                <w:color w:val="121212"/>
                <w:sz w:val="20"/>
                <w:szCs w:val="20"/>
                <w:rtl w:val="0"/>
              </w:rPr>
              <w:t xml:space="preserve">RUSSIA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Senchev, Maksim [mailto:maksim.senchev@hp.com]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Friday, February 07, 2014 3:46 PM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CASE:4647425008/HP DL380p Gen8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 добрый день.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Процедура включения сервера предполагает инициализацию установленных компонентов с обязательной проверкой (внутренним тестированием) работоспособности этих компонентов.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Серверы HP, как продукт, от которого требуется высокий уровень надежности, предполагают запуск сервера только при протестированных исправных комплектующих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Такова политика компаний в отношении поколений G7 и gen8.    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Best regards,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Maksim Senchev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f7f7f"/>
          <w:sz w:val="18"/>
          <w:szCs w:val="18"/>
        </w:rPr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Technical Solutions Consultant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f7f7f"/>
          <w:sz w:val="18"/>
          <w:szCs w:val="18"/>
        </w:rPr>
      </w:pPr>
      <w:r w:rsidDel="00000000" w:rsidR="00000000" w:rsidRPr="00000000">
        <w:rPr>
          <w:color w:val="7f7f7f"/>
          <w:sz w:val="18"/>
          <w:szCs w:val="18"/>
          <w:rtl w:val="0"/>
        </w:rPr>
        <w:t xml:space="preserve">GSD Customer Solutions Center Russia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717172"/>
          <w:sz w:val="18"/>
          <w:szCs w:val="18"/>
        </w:rPr>
      </w:pPr>
      <w:r w:rsidDel="00000000" w:rsidR="00000000" w:rsidRPr="00000000">
        <w:rPr>
          <w:color w:val="71717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6"/>
          <w:szCs w:val="16"/>
        </w:rPr>
      </w:pPr>
      <w:r w:rsidDel="00000000" w:rsidR="00000000" w:rsidRPr="00000000">
        <w:rPr>
          <w:color w:val="808080"/>
          <w:sz w:val="16"/>
          <w:szCs w:val="16"/>
          <w:rtl w:val="0"/>
        </w:rPr>
        <w:t xml:space="preserve">Tel:  +7 (495) 411 69 07                                                                           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808080"/>
          <w:sz w:val="16"/>
          <w:szCs w:val="16"/>
        </w:rPr>
      </w:pPr>
      <w:r w:rsidDel="00000000" w:rsidR="00000000" w:rsidRPr="00000000">
        <w:rPr>
          <w:color w:val="808080"/>
          <w:sz w:val="16"/>
          <w:szCs w:val="16"/>
          <w:rtl w:val="0"/>
        </w:rPr>
        <w:t xml:space="preserve">Toll Free (for regions):  8 800 500 92 55       </w:t>
        <w:tab/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color w:val="808080"/>
          <w:sz w:val="16"/>
          <w:szCs w:val="16"/>
          <w:rtl w:val="0"/>
        </w:rPr>
        <w:t xml:space="preserve">E-mail:</w:t>
      </w:r>
      <w:r w:rsidDel="00000000" w:rsidR="00000000" w:rsidRPr="00000000">
        <w:rPr>
          <w:sz w:val="16"/>
          <w:szCs w:val="16"/>
          <w:rtl w:val="0"/>
        </w:rPr>
        <w:t xml:space="preserve">  support_desk@hp.com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gif"/><Relationship Id="rId7" Type="http://schemas.openxmlformats.org/officeDocument/2006/relationships/image" Target="media/image2.png"/><Relationship Id="rId8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