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https://www.hpe.com/ru/ru/contact-hpe.html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115300" cy="67627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5300" cy="676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https://www.hpe.com/us/en/contact-hpe.html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924925" cy="95345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24925" cy="953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To open a case about some event on server’s hardware, it’s need to go to follow URL and enter appropriate account information.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highlight w:val="cyan"/>
        </w:rPr>
      </w:pPr>
      <w:r w:rsidDel="00000000" w:rsidR="00000000" w:rsidRPr="00000000">
        <w:rPr>
          <w:b w:val="1"/>
          <w:highlight w:val="cyan"/>
          <w:rtl w:val="0"/>
        </w:rPr>
        <w:t xml:space="preserve">hpe.com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There are, at least, two way to open web-page, where we can get support.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One of way is find server with appropriate serial number.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And then do follow.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5054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 second way is open follow menu point.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915150" cy="5448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www.hpe.com/ru/ru/contact-hpe.html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hpe.com/us/en/contact-hp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