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 1, 2021</w:t>
      </w:r>
      <w:r w:rsidDel="00000000" w:rsidR="00000000" w:rsidRPr="00000000">
        <w:rPr>
          <w:rtl w:val="0"/>
        </w:rPr>
        <w:tab/>
        <w:t xml:space="preserve">Автовопрос при запросе увеличения квоты на data.tinkoff.ru.</w:t>
      </w:r>
    </w:p>
    <w:p w:rsidR="00000000" w:rsidDel="00000000" w:rsidP="00000000" w:rsidRDefault="00000000" w:rsidRPr="00000000" w14:paraId="00000004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Уточните пожалуйста - вы используете ресурс data.tinkoff.ru для обмена с "внешними" контактами?</w:t>
      </w:r>
    </w:p>
    <w:p w:rsidR="00000000" w:rsidDel="00000000" w:rsidP="00000000" w:rsidRDefault="00000000" w:rsidRPr="00000000" w14:paraId="00000005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Если вы проводите обмен данными только между "внутренними" контактами, то для этого есть ресурс share.tinkoff.ru, где обмен можно проводить без запроса квот.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 2, 2021</w:t>
      </w:r>
      <w:r w:rsidDel="00000000" w:rsidR="00000000" w:rsidRPr="00000000">
        <w:rPr>
          <w:rtl w:val="0"/>
        </w:rPr>
        <w:tab/>
        <w:t xml:space="preserve">Создание сервисной (обезличенной) учётной записи.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*. SD. Задача "Хотят сервисную учётку Sitescanner на data.tinkoff.ru"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https://forge.tcsbank.ru/case/6479423/info</w:t>
        </w:r>
      </w:hyperlink>
      <w:r w:rsidDel="00000000" w:rsidR="00000000" w:rsidRPr="00000000">
        <w:rPr>
          <w:rtl w:val="0"/>
        </w:rPr>
        <w:t xml:space="preserve">). Написал Курбанову Косте в Слак уточнение, как это по правильному делается. Костя сообщил, что нужно на первичку переназначать.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574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Первичной поддержке.</w:t>
      </w:r>
    </w:p>
    <w:p w:rsidR="00000000" w:rsidDel="00000000" w:rsidP="00000000" w:rsidRDefault="00000000" w:rsidRPr="00000000" w14:paraId="0000000C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 задаче создайте пожалуйста в Active Directory сервисную учётную запись.  Включите эту учётную запись в соответствующие группы для предоставления доступа к data.tinkoff.ru и другим требующимся ресурсам. Подробности по созданию специализированной учётной записи можно узнать у win-admins.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 6,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Задача "Хотят доступ на data.tinkoff.ru такой же как у определённой учётки"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https://forge.tcsbank.ru/case/6493041/info</w:t>
        </w:r>
      </w:hyperlink>
      <w:r w:rsidDel="00000000" w:rsidR="00000000" w:rsidRPr="00000000">
        <w:rPr>
          <w:rtl w:val="0"/>
        </w:rPr>
        <w:t xml:space="preserve">). Но у учётки нет особых доступов (не входит в группы). Отправил просить доступы к ресурсам у владельцев этих ресурсов (файлов, папок).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 учётной записи  d.kirichenko9 каких-либо особых прав доступа к группам.</w:t>
      </w:r>
    </w:p>
    <w:p w:rsidR="00000000" w:rsidDel="00000000" w:rsidP="00000000" w:rsidRDefault="00000000" w:rsidRPr="00000000" w14:paraId="00000012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Это значит, что доступ к файлам, папкам для d.kirichenko9 предоставлялся самими владельцами этих самых файлов, папок.</w:t>
      </w:r>
    </w:p>
    <w:p w:rsidR="00000000" w:rsidDel="00000000" w:rsidP="00000000" w:rsidRDefault="00000000" w:rsidRPr="00000000" w14:paraId="00000013">
      <w:pPr>
        <w:ind w:left="72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Это значит, что чтобы получить доступ к этим файлам, папкам пожалуйста обращайтесь к их владельцам. Чтобы владельцы этих файлов, папок предоставили вам доступ на них.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ge.tcsbank.ru/case/6493041/info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e.tcsbank.ru/case/6479423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