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Khalup Stanislav &lt;s.khalup@tinkoff.ru&gt;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February 16, 2021 8:07 PM</w:t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it-all &lt;it-all@tinkoff.ru&gt;; processing_all &lt;processing_all@tinkoff.ru&gt;</w:t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Изменения политик вокруг управления артефактами</w:t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Коллеги,</w:t>
      </w:r>
    </w:p>
    <w:p w:rsidR="00000000" w:rsidDel="00000000" w:rsidP="00000000" w:rsidRDefault="00000000" w:rsidRPr="00000000" w14:paraId="0000000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 последние недели активное распространение получили новости об атаке через подмену артефакта в публичных репозиториях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https://blog.sonatype.com/dependency-hijacking-software-supply-chain-attack-hits-more-than-35-organizations</w:t>
        </w:r>
      </w:hyperlink>
      <w:r w:rsidDel="00000000" w:rsidR="00000000" w:rsidRPr="00000000">
        <w:rPr>
          <w:rtl w:val="0"/>
        </w:rPr>
        <w:t xml:space="preserve">). Эта атака не является чем-то новым, но именно сейчас обилие публикаций и простота повторения привели к резкому увеличению риска для нашей организации.</w:t>
      </w:r>
    </w:p>
    <w:p w:rsidR="00000000" w:rsidDel="00000000" w:rsidP="00000000" w:rsidRDefault="00000000" w:rsidRPr="00000000" w14:paraId="0000000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Мы уже приняли ряд мер для NPM репозиториев однако используемый для них подход проблематично распространить на все виды артефактов. В связи с этим, команда поддержки Nexus совместно с ИБ начнет постепенно усиливать практики контроля за артефактами.</w:t>
      </w:r>
    </w:p>
    <w:p w:rsidR="00000000" w:rsidDel="00000000" w:rsidP="00000000" w:rsidRDefault="00000000" w:rsidRPr="00000000" w14:paraId="0000000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Какие изменения нас ждут в ближайшее время в фазе один:</w:t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С </w:t>
      </w:r>
      <w:r w:rsidDel="00000000" w:rsidR="00000000" w:rsidRPr="00000000">
        <w:rPr>
          <w:b w:val="1"/>
          <w:rtl w:val="0"/>
        </w:rPr>
        <w:t xml:space="preserve">сегодняшнего</w:t>
      </w:r>
      <w:r w:rsidDel="00000000" w:rsidR="00000000" w:rsidRPr="00000000">
        <w:rPr>
          <w:rtl w:val="0"/>
        </w:rPr>
        <w:t xml:space="preserve"> дня останавливается прием заявок на добавление новых proxy репозиториев в nexus-new.tcsbank.ru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1080" w:hanging="36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На нашей http proxy.tcsbank.ru будет запрещен доступ к глобальным репозиториям зависимостей – все зависимости должны скачиваться через nexus-new.tcsbank.ru  </w:t>
      </w:r>
      <w:r w:rsidDel="00000000" w:rsidR="00000000" w:rsidRPr="00000000">
        <w:rPr>
          <w:b w:val="1"/>
          <w:sz w:val="24"/>
          <w:szCs w:val="24"/>
          <w:rtl w:val="0"/>
        </w:rPr>
        <w:t xml:space="preserve">Это изменение будет применено в пятницу 26.02.2021!</w:t>
      </w:r>
    </w:p>
    <w:p w:rsidR="00000000" w:rsidDel="00000000" w:rsidP="00000000" w:rsidRDefault="00000000" w:rsidRPr="00000000" w14:paraId="0000001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После этого мы начнем фазу два: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Разделение групповых репозиториев, объединяющих hosted и proxied хранилища на отдельные репы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Ресертификация всех проксируемых репозиториев – остануться только доверенные источники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3)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Формирование и имплементация правил именования всех артефактов и скоупов для локальных репозиториев</w:t>
      </w:r>
    </w:p>
    <w:p w:rsidR="00000000" w:rsidDel="00000000" w:rsidP="00000000" w:rsidRDefault="00000000" w:rsidRPr="00000000" w14:paraId="0000001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color w:val="444040"/>
        </w:rPr>
      </w:pPr>
      <w:r w:rsidDel="00000000" w:rsidR="00000000" w:rsidRPr="00000000">
        <w:rPr>
          <w:color w:val="444040"/>
          <w:rtl w:val="0"/>
        </w:rPr>
        <w:t xml:space="preserve">_________</w:t>
      </w:r>
    </w:p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Стас Халуп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Отдел «Платформа Разработки»</w:t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Моб.: +7 (925) 627-76-00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Oct 26,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https://wiki.tcsbank.ru/pages/viewpage.action?pageId=845783752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Настройка Proxy сервера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28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68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log.sonatype.com/dependency-hijacking-software-supply-chain-attack-hits-more-than-35-organizations" TargetMode="External"/><Relationship Id="rId8" Type="http://schemas.openxmlformats.org/officeDocument/2006/relationships/hyperlink" Target="https://wiki.tcsbank.ru/pages/viewpage.action?pageId=8457837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J9IHvdDKu8xyJ06dRzim/pDF0w==">AMUW2mUZU/jec2VuU9fE5G6p5FzNQVsPFlfkgEycbNW/UFr4MN0ECzuA+e08oBGMZN8onTm1rTJlArJ2WrimeZy8pu7FIwDi4TnBpxB66ZDaDRlzp2iq1Qw=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