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Shinkarev Arkadiy Sergeevich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Friday, October 23, 2015 10:41 AM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Kirsanov Sergey Nikolaevich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Myalin Dmitriy; unix-admins; esb-admins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zabbix, v6250-ds warnings in log, статус: PROBLEM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Ок.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Домен там прописан правильный, возможно нужно перезапустить rpcidmapd, когда это можно сделать (потребуется остановка приложения)?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Аркадий Шинкарев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Kirsanov Sergey Nikolaevich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Friday, October 23, 2015 10:33 AM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Shinkarev Arkadiy Sergeevich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Myalin Dmitriy; unix-admins; esb-admins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zabbix, v6250-ds warnings in log, статус: PROBLEM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Привет!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Да, нужен.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SD отписали, но видимо еще не успели переназначить.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 уважением, Сергей.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Shinkarev Arkadiy Sergeevich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Friday, October 23, 2015 10:31 AM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esb-admins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Myalin Dmitriy; unix-admins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zabbix, v6250-ds warnings in log, статус: PROBLEM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Коллеги @esb-admins,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Речь о хосте vm-wmq-tst01.tcsbank.ru - нужен ли для него NFSv4?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Аркадий Шинкарев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Myalin Dmitriy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Friday, October 23, 2015 10:03 AM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Terentev Aleksey; unix-admins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zabbix, v6250-ds warnings in log, статус: PROBLEM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</w:rPr>
      </w:pPr>
      <w:r w:rsidDel="00000000" w:rsidR="00000000" w:rsidRPr="00000000">
        <w:fldChar w:fldCharType="begin"/>
        <w:instrText xml:space="preserve"> HYPERLINK "https://wiki.tcsbank.ru/pages/viewpage.action?pageId=34575591" </w:instrText>
        <w:fldChar w:fldCharType="separate"/>
      </w:r>
      <w:r w:rsidDel="00000000" w:rsidR="00000000" w:rsidRPr="00000000">
        <w:rPr>
          <w:color w:val="1155cc"/>
          <w:rtl w:val="0"/>
        </w:rPr>
        <w:t xml:space="preserve">https://wiki.tcsbank.ru/pages/viewpage.action?pageId=34575591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Там есть ссылки на PDF для особо интересующихся.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Домен, у нас как бы везде tcsbank.ru если уж сильно хочется nfsv4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Дмитрий Мялин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Старший администратор систем хранения данных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Terentev Aleksey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Wednesday, October 21, 2015 6:06 PM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Myalin Dmitriy; unix-admins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zabbix, v6250-ds warnings in log, статус: PROBLEM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Дима, поясни пожалуйста подробней. С чем это связано, а лучше дай ссылку на wiki, где  будет расписано, что и как подключать.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 мне лично, и к другим СХД-админам подходили (в частности Александров А.), и спрашивал про версии клиентских НФС - но никто ничего определенного не сказал.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Myalin Dmitriy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Wednesday, October 21, 2015 5:53 PM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unix-admins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helpdesk_in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FW: zabbix, v6250-ds warnings in log, статус: PROBLEM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Просьба убедиться, что указанному хосту действительно нужен NFSv4, если это так, то сменить nfs domain на tcsbank.ru Если nfsv4 не нужен - смонтировать как nfsv3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Дмитрий Мялин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Старший администратор систем хранения данных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zabbix@tinkoff.ru [mailto:zabbix@tinkoff.ru]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Wednesday, October 21, 2015 5:01 PM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Myalin Dmitriy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zabbix, v6250-ds warnings in log, статус: PROBLEM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zabbix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Триггер: v6250-ds warnings in log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Критичность: Warning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Статус: PROBLEM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Значение: Wed Oct 21 17:00:02 MSK [v6250-ds:nsdb.domain.gotten.mismatch:warning]: Filer has received domain string  from client 10.216.97.120 which does not match filer value tcsbank.ru 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rtl w:val="0"/>
          </w:rPr>
          <w:t xml:space="preserve">https://wiki.tcsbank.ru/pages/viewpage.action?pageId=34575591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00" w:lineRule="auto"/>
        <w:rPr>
          <w:b w:val="0"/>
          <w:color w:val="333333"/>
          <w:sz w:val="42"/>
          <w:szCs w:val="42"/>
        </w:rPr>
      </w:pPr>
      <w:bookmarkStart w:colFirst="0" w:colLast="0" w:name="_k3470rp5vwvr" w:id="0"/>
      <w:bookmarkEnd w:id="0"/>
      <w:r w:rsidDel="00000000" w:rsidR="00000000" w:rsidRPr="00000000">
        <w:fldChar w:fldCharType="begin"/>
        <w:instrText xml:space="preserve"> HYPERLINK "https://wiki.tcsbank.ru/pages/viewpage.action?pageId=34575591" </w:instrText>
        <w:fldChar w:fldCharType="separate"/>
      </w:r>
      <w:r w:rsidDel="00000000" w:rsidR="00000000" w:rsidRPr="00000000">
        <w:rPr>
          <w:b w:val="0"/>
          <w:color w:val="333333"/>
          <w:sz w:val="42"/>
          <w:szCs w:val="42"/>
          <w:rtl w:val="0"/>
        </w:rPr>
        <w:t xml:space="preserve">Опции монтирования NFS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-20" w:right="-20" w:firstLine="0"/>
        <w:rPr>
          <w:color w:val="3572b0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"https://wiki.tcsbank.ru/pages/viewpage.action?pageId=34575591#page-metadata-end" </w:instrText>
        <w:fldChar w:fldCharType="separate"/>
      </w:r>
      <w:r w:rsidDel="00000000" w:rsidR="00000000" w:rsidRPr="00000000">
        <w:rPr>
          <w:color w:val="3572b0"/>
          <w:sz w:val="21"/>
          <w:szCs w:val="21"/>
          <w:rtl w:val="0"/>
        </w:rPr>
        <w:t xml:space="preserve">Перейти к концу метаданных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6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707070"/>
          <w:sz w:val="18"/>
          <w:szCs w:val="18"/>
          <w:rtl w:val="0"/>
        </w:rPr>
        <w:t xml:space="preserve">Created by </w:t>
      </w:r>
      <w:hyperlink r:id="rId7">
        <w:r w:rsidDel="00000000" w:rsidR="00000000" w:rsidRPr="00000000">
          <w:rPr>
            <w:color w:val="707070"/>
            <w:sz w:val="18"/>
            <w:szCs w:val="18"/>
            <w:rtl w:val="0"/>
          </w:rPr>
          <w:t xml:space="preserve">Myalin Dmitriy</w:t>
        </w:r>
      </w:hyperlink>
      <w:r w:rsidDel="00000000" w:rsidR="00000000" w:rsidRPr="00000000">
        <w:rPr>
          <w:color w:val="707070"/>
          <w:sz w:val="18"/>
          <w:szCs w:val="18"/>
          <w:rtl w:val="0"/>
        </w:rPr>
        <w:t xml:space="preserve">, last modified on </w:t>
      </w:r>
      <w:r w:rsidDel="00000000" w:rsidR="00000000" w:rsidRPr="00000000">
        <w:fldChar w:fldCharType="begin"/>
        <w:instrText xml:space="preserve"> HYPERLINK "https://wiki.tcsbank.ru/pages/diffpagesbyversion.action?pageId=34575591&amp;selectedPageVersions=2&amp;selectedPageVersions=3" </w:instrText>
        <w:fldChar w:fldCharType="separate"/>
      </w:r>
      <w:r w:rsidDel="00000000" w:rsidR="00000000" w:rsidRPr="00000000">
        <w:rPr>
          <w:color w:val="707070"/>
          <w:sz w:val="18"/>
          <w:szCs w:val="18"/>
          <w:rtl w:val="0"/>
        </w:rPr>
        <w:t xml:space="preserve">апр 09, 2015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-20" w:right="-20" w:firstLine="0"/>
        <w:rPr>
          <w:color w:val="3572b0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"https://wiki.tcsbank.ru/pages/viewpage.action?pageId=34575591#page-metadata-start" </w:instrText>
        <w:fldChar w:fldCharType="separate"/>
      </w:r>
      <w:r w:rsidDel="00000000" w:rsidR="00000000" w:rsidRPr="00000000">
        <w:rPr>
          <w:color w:val="3572b0"/>
          <w:sz w:val="21"/>
          <w:szCs w:val="21"/>
          <w:rtl w:val="0"/>
        </w:rPr>
        <w:t xml:space="preserve">Переход к началу метаданных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42.85714285714283" w:lineRule="auto"/>
        <w:rPr>
          <w:color w:val="333333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Согласно </w:t>
      </w:r>
      <w:r w:rsidDel="00000000" w:rsidR="00000000" w:rsidRPr="00000000">
        <w:rPr>
          <w:b w:val="1"/>
          <w:color w:val="ff0000"/>
          <w:sz w:val="21"/>
          <w:szCs w:val="21"/>
          <w:rtl w:val="0"/>
        </w:rPr>
        <w:t xml:space="preserve">best practice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отключать кэширование на стороне клиента необходимо только в крайне редких, специфичных случаях (actimeo=0).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Во многих из специфичных случаев достаточно изменить режим работы кэширования, например «lookupcache=pos».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Просьба иметь ввиду, для Linux на всех шарах, в т.ч. ORACLE, кроме случаев оговоренных отдельно, мы используем следующие параметры: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b w:val="1"/>
          <w:color w:val="ff0000"/>
          <w:sz w:val="21"/>
          <w:szCs w:val="21"/>
        </w:rPr>
      </w:pPr>
      <w:r w:rsidDel="00000000" w:rsidR="00000000" w:rsidRPr="00000000">
        <w:rPr>
          <w:b w:val="1"/>
          <w:color w:val="ff0000"/>
          <w:sz w:val="21"/>
          <w:szCs w:val="21"/>
          <w:rtl w:val="0"/>
        </w:rPr>
        <w:t xml:space="preserve">mount –o rw,bg,vers=3,tcp,timeo=600,rsize=65536,wsize=65536,hard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Для статичных R/O данных (например web-статика, ftp, etc…) используем параметры: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b w:val="1"/>
          <w:color w:val="ff0000"/>
          <w:sz w:val="21"/>
          <w:szCs w:val="21"/>
        </w:rPr>
      </w:pPr>
      <w:r w:rsidDel="00000000" w:rsidR="00000000" w:rsidRPr="00000000">
        <w:rPr>
          <w:b w:val="1"/>
          <w:color w:val="ff0000"/>
          <w:sz w:val="21"/>
          <w:szCs w:val="21"/>
          <w:rtl w:val="0"/>
        </w:rPr>
        <w:t xml:space="preserve">mount –o ro,fg,vers=3,tcp,timeo=600,retrans=2,rsize=65536,wsize=65536,hard,nocto,actimeo=600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ff0000"/>
          <w:sz w:val="21"/>
          <w:szCs w:val="21"/>
          <w:rtl w:val="0"/>
        </w:rPr>
        <w:t xml:space="preserve">Версия 4 используется </w:t>
      </w:r>
      <w:r w:rsidDel="00000000" w:rsidR="00000000" w:rsidRPr="00000000">
        <w:rPr>
          <w:b w:val="1"/>
          <w:color w:val="ff0000"/>
          <w:sz w:val="21"/>
          <w:szCs w:val="21"/>
          <w:rtl w:val="0"/>
        </w:rPr>
        <w:t xml:space="preserve">ТОЛЬКО</w:t>
      </w:r>
      <w:r w:rsidDel="00000000" w:rsidR="00000000" w:rsidRPr="00000000">
        <w:rPr>
          <w:color w:val="ff0000"/>
          <w:sz w:val="21"/>
          <w:szCs w:val="21"/>
          <w:rtl w:val="0"/>
        </w:rPr>
        <w:t xml:space="preserve"> если это необходимо для работы приложения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, в данный момент мне известно только одно такое приложение – IBM WebSphere (read/write delegation).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b w:val="1"/>
          <w:color w:val="ff0000"/>
          <w:sz w:val="21"/>
          <w:szCs w:val="21"/>
        </w:rPr>
      </w:pPr>
      <w:r w:rsidDel="00000000" w:rsidR="00000000" w:rsidRPr="00000000">
        <w:rPr>
          <w:b w:val="1"/>
          <w:color w:val="ff0000"/>
          <w:sz w:val="21"/>
          <w:szCs w:val="21"/>
          <w:rtl w:val="0"/>
        </w:rPr>
        <w:t xml:space="preserve">Если на сервере есть NFS VLAN (1764, 1765, 1768, 1776), то монтирование производить только через этот интерфейс.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Касаемо тюнинга под 10g сеть для оптимизации работы nfs, используем следующие параметры (</w:t>
      </w:r>
      <w:r w:rsidDel="00000000" w:rsidR="00000000" w:rsidRPr="00000000">
        <w:rPr>
          <w:i w:val="1"/>
          <w:color w:val="ff0000"/>
          <w:sz w:val="21"/>
          <w:szCs w:val="21"/>
          <w:rtl w:val="0"/>
        </w:rPr>
        <w:t xml:space="preserve">опционально для не нагруженных систем или работающих через роутинг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b w:val="1"/>
          <w:color w:val="ff0000"/>
          <w:sz w:val="21"/>
          <w:szCs w:val="21"/>
        </w:rPr>
      </w:pPr>
      <w:r w:rsidDel="00000000" w:rsidR="00000000" w:rsidRPr="00000000">
        <w:rPr>
          <w:b w:val="1"/>
          <w:color w:val="ff0000"/>
          <w:sz w:val="21"/>
          <w:szCs w:val="21"/>
          <w:rtl w:val="0"/>
        </w:rPr>
        <w:t xml:space="preserve">Sysctl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net.ipv4.tcp_window_scaling=1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net.core.rmem_default = 4194304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net.core.rmem_max = 4194304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net.core.wmem_default = 4194304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net.core.wmem_max = 4194304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net.core.netdev_max_backlog = 300000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RHEL &lt; 6.4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sunrpc.tcp_slot_table_entries = 128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RHEL 6.4+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Create the file /etc/modprobe.d/sunrpc-local.conf.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Add the following entry: options sunrpc tcp_max_slot_table_entries=128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b w:val="1"/>
          <w:color w:val="ff0000"/>
          <w:sz w:val="21"/>
          <w:szCs w:val="21"/>
        </w:rPr>
      </w:pPr>
      <w:r w:rsidDel="00000000" w:rsidR="00000000" w:rsidRPr="00000000">
        <w:rPr>
          <w:b w:val="1"/>
          <w:color w:val="ff0000"/>
          <w:sz w:val="21"/>
          <w:szCs w:val="21"/>
          <w:rtl w:val="0"/>
        </w:rPr>
        <w:t xml:space="preserve">Cpu governor config: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/etc/sysconfig/cpuspeed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Mode = performance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# service cpuspeed restart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b w:val="1"/>
          <w:color w:val="ff0000"/>
          <w:sz w:val="21"/>
          <w:szCs w:val="21"/>
        </w:rPr>
      </w:pPr>
      <w:r w:rsidDel="00000000" w:rsidR="00000000" w:rsidRPr="00000000">
        <w:rPr>
          <w:b w:val="1"/>
          <w:color w:val="ff0000"/>
          <w:sz w:val="21"/>
          <w:szCs w:val="21"/>
          <w:rtl w:val="0"/>
        </w:rPr>
        <w:t xml:space="preserve">Disable irqbalance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service irqbalance stop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chkconfig irqbalance off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b w:val="1"/>
          <w:color w:val="ff0000"/>
          <w:sz w:val="21"/>
          <w:szCs w:val="21"/>
        </w:rPr>
      </w:pPr>
      <w:r w:rsidDel="00000000" w:rsidR="00000000" w:rsidRPr="00000000">
        <w:rPr>
          <w:b w:val="1"/>
          <w:color w:val="ff0000"/>
          <w:sz w:val="21"/>
          <w:szCs w:val="21"/>
          <w:rtl w:val="0"/>
        </w:rPr>
        <w:t xml:space="preserve">Файлы для ознакомления: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Best Practices for Oracle Databases on NetApp Storage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hyperlink r:id="rId8">
        <w:r w:rsidDel="00000000" w:rsidR="00000000" w:rsidRPr="00000000">
          <w:rPr>
            <w:color w:val="3572b0"/>
            <w:sz w:val="21"/>
            <w:szCs w:val="21"/>
            <w:rtl w:val="0"/>
          </w:rPr>
          <w:t xml:space="preserve">tr-3633 new.pdf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Using Red Hat Client with NetApp Storage over NFS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hyperlink r:id="rId9">
        <w:r w:rsidDel="00000000" w:rsidR="00000000" w:rsidRPr="00000000">
          <w:rPr>
            <w:color w:val="3572b0"/>
            <w:sz w:val="21"/>
            <w:szCs w:val="21"/>
            <w:rtl w:val="0"/>
          </w:rPr>
          <w:t xml:space="preserve">tr-3183.pdf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70707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iki.tcsbank.ru/download/attachments/34575591/tr-3183.pdf?version=1&amp;modificationDate=1427195422000&amp;api=v2" TargetMode="External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pageId=34575591" TargetMode="External"/><Relationship Id="rId7" Type="http://schemas.openxmlformats.org/officeDocument/2006/relationships/hyperlink" Target="https://wiki.tcsbank.ru/display/~d.myalin" TargetMode="External"/><Relationship Id="rId8" Type="http://schemas.openxmlformats.org/officeDocument/2006/relationships/hyperlink" Target="https://wiki.tcsbank.ru/download/attachments/34575591/tr-3633%20new.pdf?version=1&amp;modificationDate=1427195422000&amp;api=v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