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0" w:after="0" w:line="240"/>
        <w:ind w:right="0" w:left="0" w:firstLine="0"/>
        <w:jc w:val="center"/>
        <w:rPr>
          <w:rFonts w:ascii="Calibri" w:hAnsi="Calibri" w:cs="Calibri" w:eastAsia="Calibri"/>
          <w:i/>
          <w:color w:val="666666"/>
          <w:spacing w:val="0"/>
          <w:position w:val="0"/>
          <w:sz w:val="26"/>
          <w:shd w:fill="auto" w:val="clear"/>
        </w:rPr>
      </w:pPr>
      <w:r>
        <w:rPr>
          <w:rFonts w:ascii="Calibri" w:hAnsi="Calibri" w:cs="Calibri" w:eastAsia="Calibri"/>
          <w:b/>
          <w:color w:val="auto"/>
          <w:spacing w:val="0"/>
          <w:position w:val="0"/>
          <w:sz w:val="56"/>
          <w:shd w:fill="auto" w:val="clear"/>
        </w:rPr>
        <w:t xml:space="preserve">NIVARA</w:t>
      </w:r>
    </w:p>
    <w:p>
      <w:pPr>
        <w:spacing w:before="0" w:after="600" w:line="240"/>
        <w:ind w:right="0" w:left="0" w:firstLine="0"/>
        <w:jc w:val="center"/>
        <w:rPr>
          <w:rFonts w:ascii="Calibri" w:hAnsi="Calibri" w:cs="Calibri" w:eastAsia="Calibri"/>
          <w:color w:val="auto"/>
          <w:spacing w:val="0"/>
          <w:position w:val="0"/>
          <w:sz w:val="40"/>
          <w:shd w:fill="auto" w:val="clear"/>
        </w:rPr>
      </w:pPr>
      <w:r>
        <w:rPr>
          <w:rFonts w:ascii="Calibri" w:hAnsi="Calibri" w:cs="Calibri" w:eastAsia="Calibri"/>
          <w:b/>
          <w:color w:val="auto"/>
          <w:spacing w:val="0"/>
          <w:position w:val="0"/>
          <w:sz w:val="40"/>
          <w:shd w:fill="auto" w:val="clear"/>
        </w:rPr>
        <w:t xml:space="preserve">Privacy Policy</w:t>
      </w:r>
    </w:p>
    <w:p>
      <w:pPr>
        <w:spacing w:before="0" w:after="140" w:line="276"/>
        <w:ind w:right="0" w:left="0" w:firstLine="0"/>
        <w:jc w:val="left"/>
        <w:rPr>
          <w:rFonts w:ascii="Calibri" w:hAnsi="Calibri" w:cs="Calibri" w:eastAsia="Calibri"/>
          <w:color w:val="auto"/>
          <w:spacing w:val="0"/>
          <w:position w:val="0"/>
          <w:sz w:val="22"/>
          <w:shd w:fill="auto" w:val="clear"/>
        </w:rPr>
      </w:pP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Privacy Policy explains how Nivara collects, uses, discloses, retains, and protects information in connection with the Nivara website, mobile application, and related on-demand wellness services (collectively, the "Platform"). It applies separately, and where relevant jointly, to two categories of users: (a) Customers, who use the Platform to discover, book, and pay for wellness sessions; and (b) Wellness Van Vendors, who register on the Platform to operate and offer wellness sessions through their Nivara Vans.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creating an account, accessing, or using the Platform, you acknowledge that you have read, understood, and agree to the collection, use, and disclosure of your information as described in this Privacy Policy. If you do not agree with this Privacy Policy, please do not access or use the Platform.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Table of Contents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Scope and Applicability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Information We Collect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How We Use Your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Sharing and Disclosure of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Health and Wellness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Cookies and Tracking Technologies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Third-Party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Data Security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Data Retention and Deletion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Your Rights and Choices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Children's Privacy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Third-Party Links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International Users and Data Transfers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Changes to this Privacy Policy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Consent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Contact Us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 Scope and Applicability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Privacy Policy applies to:</w:t>
      </w:r>
    </w:p>
    <w:p>
      <w:pPr>
        <w:numPr>
          <w:ilvl w:val="0"/>
          <w:numId w:val="1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Customers: </w:t>
      </w:r>
      <w:r>
        <w:rPr>
          <w:rFonts w:ascii="Calibri" w:hAnsi="Calibri" w:cs="Calibri" w:eastAsia="Calibri"/>
          <w:color w:val="auto"/>
          <w:spacing w:val="0"/>
          <w:position w:val="0"/>
          <w:sz w:val="22"/>
          <w:shd w:fill="auto" w:val="clear"/>
        </w:rPr>
        <w:t xml:space="preserve">individuals who download or access the Platform to discover nearby Nivara Vans, book wellness Sessions, and make payments.</w:t>
      </w:r>
    </w:p>
    <w:p>
      <w:pPr>
        <w:numPr>
          <w:ilvl w:val="0"/>
          <w:numId w:val="1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Wellness Van Vendors: </w:t>
      </w:r>
      <w:r>
        <w:rPr>
          <w:rFonts w:ascii="Calibri" w:hAnsi="Calibri" w:cs="Calibri" w:eastAsia="Calibri"/>
          <w:color w:val="auto"/>
          <w:spacing w:val="0"/>
          <w:position w:val="0"/>
          <w:sz w:val="22"/>
          <w:shd w:fill="auto" w:val="clear"/>
        </w:rPr>
        <w:t xml:space="preserve">independent operators, owners, or staff who register on the Platform to list their Nivara Vans and provide wellness Sessions to Customers.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Where an obligation, right, or type of data collection applies only to one of these categories, this Policy identifies it specifically. Where it applies to both, the term "User" is used generally.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2. Information We Collect</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2E5B4F"/>
          <w:spacing w:val="0"/>
          <w:position w:val="0"/>
          <w:sz w:val="23"/>
          <w:shd w:fill="auto" w:val="clear"/>
        </w:rPr>
        <w:t xml:space="preserve">2.1 Information You Provide</w:t>
      </w:r>
    </w:p>
    <w:p>
      <w:pPr>
        <w:numPr>
          <w:ilvl w:val="0"/>
          <w:numId w:val="1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Account Information: </w:t>
      </w:r>
      <w:r>
        <w:rPr>
          <w:rFonts w:ascii="Calibri" w:hAnsi="Calibri" w:cs="Calibri" w:eastAsia="Calibri"/>
          <w:color w:val="auto"/>
          <w:spacing w:val="0"/>
          <w:position w:val="0"/>
          <w:sz w:val="22"/>
          <w:shd w:fill="auto" w:val="clear"/>
        </w:rPr>
        <w:t xml:space="preserve">full name, email address, mobile number, date of birth (where applicable), profile photograph, and login credentials.</w:t>
      </w:r>
    </w:p>
    <w:p>
      <w:pPr>
        <w:numPr>
          <w:ilvl w:val="0"/>
          <w:numId w:val="1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Vendor Verification Information (Wellness Van Vendors only): </w:t>
      </w:r>
      <w:r>
        <w:rPr>
          <w:rFonts w:ascii="Calibri" w:hAnsi="Calibri" w:cs="Calibri" w:eastAsia="Calibri"/>
          <w:color w:val="auto"/>
          <w:spacing w:val="0"/>
          <w:position w:val="0"/>
          <w:sz w:val="22"/>
          <w:shd w:fill="auto" w:val="clear"/>
        </w:rPr>
        <w:t xml:space="preserve">government-issued identity documents, business registration or licensing details, vehicle identification number (VIN) and registration of the Nivara Van, proof of insurance, professional wellness certifications, and bank account details for payouts.</w:t>
      </w:r>
    </w:p>
    <w:p>
      <w:pPr>
        <w:numPr>
          <w:ilvl w:val="0"/>
          <w:numId w:val="1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Booking Information: </w:t>
      </w:r>
      <w:r>
        <w:rPr>
          <w:rFonts w:ascii="Calibri" w:hAnsi="Calibri" w:cs="Calibri" w:eastAsia="Calibri"/>
          <w:color w:val="auto"/>
          <w:spacing w:val="0"/>
          <w:position w:val="0"/>
          <w:sz w:val="22"/>
          <w:shd w:fill="auto" w:val="clear"/>
        </w:rPr>
        <w:t xml:space="preserve">wellness service selected, preferred date and time, pickup location, session preferences, and booking history.</w:t>
      </w:r>
    </w:p>
    <w:p>
      <w:pPr>
        <w:numPr>
          <w:ilvl w:val="0"/>
          <w:numId w:val="1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Payment Information: </w:t>
      </w:r>
      <w:r>
        <w:rPr>
          <w:rFonts w:ascii="Calibri" w:hAnsi="Calibri" w:cs="Calibri" w:eastAsia="Calibri"/>
          <w:color w:val="auto"/>
          <w:spacing w:val="0"/>
          <w:position w:val="0"/>
          <w:sz w:val="22"/>
          <w:shd w:fill="auto" w:val="clear"/>
        </w:rPr>
        <w:t xml:space="preserve">payment method, transaction details, and billing information. Nivara does not store complete debit or credit card numbers; payments are processed through secure, PCI-DSS compliant third-party payment gateways.</w:t>
      </w:r>
    </w:p>
    <w:p>
      <w:pPr>
        <w:numPr>
          <w:ilvl w:val="0"/>
          <w:numId w:val="1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Health and Wellness Preferences: </w:t>
      </w:r>
      <w:r>
        <w:rPr>
          <w:rFonts w:ascii="Calibri" w:hAnsi="Calibri" w:cs="Calibri" w:eastAsia="Calibri"/>
          <w:color w:val="auto"/>
          <w:spacing w:val="0"/>
          <w:position w:val="0"/>
          <w:sz w:val="22"/>
          <w:shd w:fill="auto" w:val="clear"/>
        </w:rPr>
        <w:t xml:space="preserve">any allergies, medical conditions, or stress-relief and relaxation preferences you voluntarily share to help personalize a Session, as described further in Section 5.</w:t>
      </w:r>
    </w:p>
    <w:p>
      <w:pPr>
        <w:numPr>
          <w:ilvl w:val="0"/>
          <w:numId w:val="1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Communications: </w:t>
      </w:r>
      <w:r>
        <w:rPr>
          <w:rFonts w:ascii="Calibri" w:hAnsi="Calibri" w:cs="Calibri" w:eastAsia="Calibri"/>
          <w:color w:val="auto"/>
          <w:spacing w:val="0"/>
          <w:position w:val="0"/>
          <w:sz w:val="22"/>
          <w:shd w:fill="auto" w:val="clear"/>
        </w:rPr>
        <w:t xml:space="preserve">information you provide when contacting customer support, submitting feedback, or providing ratings and reviews.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2E5B4F"/>
          <w:spacing w:val="0"/>
          <w:position w:val="0"/>
          <w:sz w:val="23"/>
          <w:shd w:fill="auto" w:val="clear"/>
        </w:rPr>
        <w:t xml:space="preserve">2.2 Information Collected Automatically</w:t>
      </w:r>
    </w:p>
    <w:p>
      <w:pPr>
        <w:numPr>
          <w:ilvl w:val="0"/>
          <w:numId w:val="16"/>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Location Information: </w:t>
      </w:r>
      <w:r>
        <w:rPr>
          <w:rFonts w:ascii="Calibri" w:hAnsi="Calibri" w:cs="Calibri" w:eastAsia="Calibri"/>
          <w:color w:val="auto"/>
          <w:spacing w:val="0"/>
          <w:position w:val="0"/>
          <w:sz w:val="22"/>
          <w:shd w:fill="auto" w:val="clear"/>
        </w:rPr>
        <w:t xml:space="preserve">with your permission, Nivara collects precise or approximate location data to locate nearby Nivara Vans, confirm booking locations, provide live tracking of a Van's arrival, and improve service availability. Customer location is generally collected only while the app is in use and during an active booking; Vendor location is collected while the Vendor is online and available on the Platform, which may include background collection to enable accurate matching and live tracking. You may disable location access through your device settings, though certain features may not function properly without it.</w:t>
      </w:r>
    </w:p>
    <w:p>
      <w:pPr>
        <w:numPr>
          <w:ilvl w:val="0"/>
          <w:numId w:val="16"/>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Device and Usage Data: </w:t>
      </w:r>
      <w:r>
        <w:rPr>
          <w:rFonts w:ascii="Calibri" w:hAnsi="Calibri" w:cs="Calibri" w:eastAsia="Calibri"/>
          <w:color w:val="auto"/>
          <w:spacing w:val="0"/>
          <w:position w:val="0"/>
          <w:sz w:val="22"/>
          <w:shd w:fill="auto" w:val="clear"/>
        </w:rPr>
        <w:t xml:space="preserve">IP address, device type, operating system, browser information, app version, device identifiers, and app crash or diagnostic logs.</w:t>
      </w:r>
    </w:p>
    <w:p>
      <w:pPr>
        <w:numPr>
          <w:ilvl w:val="0"/>
          <w:numId w:val="16"/>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Transaction and Booking Data: </w:t>
      </w:r>
      <w:r>
        <w:rPr>
          <w:rFonts w:ascii="Calibri" w:hAnsi="Calibri" w:cs="Calibri" w:eastAsia="Calibri"/>
          <w:color w:val="auto"/>
          <w:spacing w:val="0"/>
          <w:position w:val="0"/>
          <w:sz w:val="22"/>
          <w:shd w:fill="auto" w:val="clear"/>
        </w:rPr>
        <w:t xml:space="preserve">date, time, service type, duration, amount charged, cancellation history, and ratings given or received.</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2E5B4F"/>
          <w:spacing w:val="0"/>
          <w:position w:val="0"/>
          <w:sz w:val="23"/>
          <w:shd w:fill="auto" w:val="clear"/>
        </w:rPr>
        <w:t xml:space="preserve">2.3 Information from Other Sources</w:t>
      </w:r>
    </w:p>
    <w:p>
      <w:pPr>
        <w:numPr>
          <w:ilvl w:val="0"/>
          <w:numId w:val="18"/>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Identity and background verification providers, </w:t>
      </w:r>
      <w:r>
        <w:rPr>
          <w:rFonts w:ascii="Calibri" w:hAnsi="Calibri" w:cs="Calibri" w:eastAsia="Calibri"/>
          <w:color w:val="auto"/>
          <w:spacing w:val="0"/>
          <w:position w:val="0"/>
          <w:sz w:val="22"/>
          <w:shd w:fill="auto" w:val="clear"/>
        </w:rPr>
        <w:t xml:space="preserve">used to validate Vendor documentation submitted during onboarding.</w:t>
      </w:r>
    </w:p>
    <w:p>
      <w:pPr>
        <w:numPr>
          <w:ilvl w:val="0"/>
          <w:numId w:val="18"/>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Payment processors and financial institutions, </w:t>
      </w:r>
      <w:r>
        <w:rPr>
          <w:rFonts w:ascii="Calibri" w:hAnsi="Calibri" w:cs="Calibri" w:eastAsia="Calibri"/>
          <w:color w:val="auto"/>
          <w:spacing w:val="0"/>
          <w:position w:val="0"/>
          <w:sz w:val="22"/>
          <w:shd w:fill="auto" w:val="clear"/>
        </w:rPr>
        <w:t xml:space="preserve">for the purpose of processing payments and payouts.</w:t>
      </w:r>
    </w:p>
    <w:p>
      <w:pPr>
        <w:numPr>
          <w:ilvl w:val="0"/>
          <w:numId w:val="18"/>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Publicly available sources, </w:t>
      </w:r>
      <w:r>
        <w:rPr>
          <w:rFonts w:ascii="Calibri" w:hAnsi="Calibri" w:cs="Calibri" w:eastAsia="Calibri"/>
          <w:color w:val="auto"/>
          <w:spacing w:val="0"/>
          <w:position w:val="0"/>
          <w:sz w:val="22"/>
          <w:shd w:fill="auto" w:val="clear"/>
        </w:rPr>
        <w:t xml:space="preserve">where relevant to verify the accuracy of information provided to us.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3. How We Use Your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uses the information described above to:</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verify, and manage Customer and Wellness Van Vendor accounts;</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Match Customers with available Nivara Vans and Wellness Van Vendors in their vicinity;</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navigation, routing, and live location tracking to facilitate a Van's arrival at the Customer's location;</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 bookings, payments, refunds, and Vendor payouts;</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Send booking confirmations, reminders, and service-related notifications;</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AI-generated recommendations are provided for informational and wellness purposes only and should not be relied upon as medical advice, diagnosis, or treatment.”</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Vendor identity, vehicle, and credentials, and screen for fraud or safety concerns;</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Investigate and resolve booking disputes, cancellations, or service quality complaints;</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Personalize and improve the Platform and the overall User experience;</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Communicate with you about updates, security alerts, and, where you have opted in, promotional offers; and</w:t>
      </w:r>
    </w:p>
    <w:p>
      <w:pPr>
        <w:numPr>
          <w:ilvl w:val="0"/>
          <w:numId w:val="21"/>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Comply with applicable legal, tax, and regulatory obligations.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4. Sharing and Disclosure of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does not sell your personal information. We may share information as follows:</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Between Customers and Wellness Van Vendors: </w:t>
      </w:r>
      <w:r>
        <w:rPr>
          <w:rFonts w:ascii="Calibri" w:hAnsi="Calibri" w:cs="Calibri" w:eastAsia="Calibri"/>
          <w:color w:val="auto"/>
          <w:spacing w:val="0"/>
          <w:position w:val="0"/>
          <w:sz w:val="22"/>
          <w:shd w:fill="auto" w:val="clear"/>
        </w:rPr>
        <w:t xml:space="preserve">once a booking is confirmed, we share the Customer's name and booking location with the assigned Vendor, and share the Vendor's name, Nivara Van details, and real-time location with the Customer, solely to enable the Session.</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Service Providers: </w:t>
      </w:r>
      <w:r>
        <w:rPr>
          <w:rFonts w:ascii="Calibri" w:hAnsi="Calibri" w:cs="Calibri" w:eastAsia="Calibri"/>
          <w:color w:val="auto"/>
          <w:spacing w:val="0"/>
          <w:position w:val="0"/>
          <w:sz w:val="22"/>
          <w:shd w:fill="auto" w:val="clear"/>
        </w:rPr>
        <w:t xml:space="preserve">third parties who support our operations, including payment gateways, cloud hosting providers, mapping and navigation API providers, SMS and email notification services, customer support tools, and analytics providers. These providers are contractually bound to use information only for the purposes of providing their services to Nivara.</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Legal and Safety Authorities: </w:t>
      </w:r>
      <w:r>
        <w:rPr>
          <w:rFonts w:ascii="Calibri" w:hAnsi="Calibri" w:cs="Calibri" w:eastAsia="Calibri"/>
          <w:color w:val="auto"/>
          <w:spacing w:val="0"/>
          <w:position w:val="0"/>
          <w:sz w:val="22"/>
          <w:shd w:fill="auto" w:val="clear"/>
        </w:rPr>
        <w:t xml:space="preserve">where required to comply with applicable law, legal process, or governmental request, or where necessary to protect the safety, rights, or property of Nivara, its Users, or the public.</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Business Transfers: </w:t>
      </w:r>
      <w:r>
        <w:rPr>
          <w:rFonts w:ascii="Calibri" w:hAnsi="Calibri" w:cs="Calibri" w:eastAsia="Calibri"/>
          <w:color w:val="auto"/>
          <w:spacing w:val="0"/>
          <w:position w:val="0"/>
          <w:sz w:val="22"/>
          <w:shd w:fill="auto" w:val="clear"/>
        </w:rPr>
        <w:t xml:space="preserve">in connection with a merger, acquisition, financing, or sale of assets, subject to standard confidentiality arrangements.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each case, we share only the minimum information reasonably necessary for the relevant purpose.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5. Health and Wellness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wellness Sessions may involve you voluntarily providing health-related information, such as allergies, medical conditions, or stress and relaxation goals, to help the assigned Wellness Van Vendor deliver a safe and personalized Session.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information is used solely for the purpose of delivering the requested Session and is shared only with the specific Wellness Van Vendor assigned to your booking, on a need-to-know basis. Nivara does not use this information for advertising purposes.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6. Cookies and Tracking Technologies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and its service providers may use cookies, SDKs, and similar tracking technologies to:</w:t>
      </w:r>
    </w:p>
    <w:p>
      <w:pPr>
        <w:numPr>
          <w:ilvl w:val="0"/>
          <w:numId w:val="3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you signed in and remember your preferences;</w:t>
      </w:r>
    </w:p>
    <w:p>
      <w:pPr>
        <w:numPr>
          <w:ilvl w:val="0"/>
          <w:numId w:val="3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 how Users interact with the Platform;</w:t>
      </w:r>
    </w:p>
    <w:p>
      <w:pPr>
        <w:numPr>
          <w:ilvl w:val="0"/>
          <w:numId w:val="3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Analyze and improve website and app performance; and</w:t>
      </w:r>
    </w:p>
    <w:p>
      <w:pPr>
        <w:numPr>
          <w:ilvl w:val="0"/>
          <w:numId w:val="3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Measure the effectiveness of communications and, where applicable, marketing campaigns.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may disable cookies through your browser or device settings; however, certain features of the Platform may not function properly as a result.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7. Third-Party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integrates with trusted third-party providers to deliver its Services, including:</w:t>
      </w:r>
    </w:p>
    <w:p>
      <w:pPr>
        <w:numPr>
          <w:ilvl w:val="0"/>
          <w:numId w:val="3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gateways and payment processors;</w:t>
      </w:r>
    </w:p>
    <w:p>
      <w:pPr>
        <w:numPr>
          <w:ilvl w:val="0"/>
          <w:numId w:val="3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hosting and database infrastructure providers;</w:t>
      </w:r>
    </w:p>
    <w:p>
      <w:pPr>
        <w:numPr>
          <w:ilvl w:val="0"/>
          <w:numId w:val="3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Mapping, geolocation, and navigation API providers;</w:t>
      </w:r>
    </w:p>
    <w:p>
      <w:pPr>
        <w:numPr>
          <w:ilvl w:val="0"/>
          <w:numId w:val="3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SMS, push notification, and email delivery providers; and</w:t>
      </w:r>
    </w:p>
    <w:p>
      <w:pPr>
        <w:numPr>
          <w:ilvl w:val="0"/>
          <w:numId w:val="3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and crash-reporting providers.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third-party provider processes information in accordance with its own privacy practices, and Nivara encourages Users to review those policies. Nivara requires such providers to implement reasonable safeguards for information shared with them.</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8. Data Security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implements reasonable technical and organizational security measures designed to protect personal information from unauthorized access, use, disclosure, alteration, or destruction, including encryption of data in transit (SSL/TLS), secure hashing of passwords, access controls, and firewalls.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information is tokenized and handled in a manner consistent with applicable PCI-DSS standards through our third-party payment processors.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Notwithstanding these measures, no method of electronic transmission or storage is completely secure, and Nivara cannot guarantee the absolute security of your information.</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9. Data Retention and Deletion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retains personal information for as long as your account remains active, and thereafter for as long as reasonably necessary to:</w:t>
      </w:r>
    </w:p>
    <w:p>
      <w:pPr>
        <w:numPr>
          <w:ilvl w:val="0"/>
          <w:numId w:val="4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the Services and maintain booking history;</w:t>
      </w:r>
    </w:p>
    <w:p>
      <w:pPr>
        <w:numPr>
          <w:ilvl w:val="0"/>
          <w:numId w:val="4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 payments, payouts, refunds, and related financial records;</w:t>
      </w:r>
    </w:p>
    <w:p>
      <w:pPr>
        <w:numPr>
          <w:ilvl w:val="0"/>
          <w:numId w:val="4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Resolve disputes and enforce our agreements;</w:t>
      </w:r>
    </w:p>
    <w:p>
      <w:pPr>
        <w:numPr>
          <w:ilvl w:val="0"/>
          <w:numId w:val="4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Comply with applicable tax, accounting, and other legal or regulatory record-keeping obligations; and</w:t>
      </w:r>
    </w:p>
    <w:p>
      <w:pPr>
        <w:numPr>
          <w:ilvl w:val="0"/>
          <w:numId w:val="40"/>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Prevent fraud and misuse of the Platform.</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may request deletion of their account and associated personal data through the Platform or by contacting us as set out in Section 16. Certain information, particularly financial and transactional records, may be retained for the period required under applicable law even after account deletion. Where retention is no longer necessary or legally required, information will be securely deleted or anonymized.</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10. Your Rights and Choices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Subject to applicable law, you may:</w:t>
      </w:r>
    </w:p>
    <w:p>
      <w:pPr>
        <w:numPr>
          <w:ilvl w:val="0"/>
          <w:numId w:val="4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 the personal information Nivara holds about you;</w:t>
      </w:r>
    </w:p>
    <w:p>
      <w:pPr>
        <w:numPr>
          <w:ilvl w:val="0"/>
          <w:numId w:val="4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Correct or update inaccurate or incomplete information;</w:t>
      </w:r>
    </w:p>
    <w:p>
      <w:pPr>
        <w:numPr>
          <w:ilvl w:val="0"/>
          <w:numId w:val="4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Request deletion of your account and personal information, subject to Section 9;</w:t>
      </w:r>
    </w:p>
    <w:p>
      <w:pPr>
        <w:numPr>
          <w:ilvl w:val="0"/>
          <w:numId w:val="4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Withdraw consent for optional processing activities, such as marketing communications, where consent is the basis for such processing;</w:t>
      </w:r>
    </w:p>
    <w:p>
      <w:pPr>
        <w:numPr>
          <w:ilvl w:val="0"/>
          <w:numId w:val="4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 out of promotional or marketing communications at any time, while continuing to receive service-related communications; and</w:t>
      </w:r>
    </w:p>
    <w:p>
      <w:pPr>
        <w:numPr>
          <w:ilvl w:val="0"/>
          <w:numId w:val="4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Disable location or notification permissions through your device settings.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exercise any of these rights, please contact us using the details in Section 16. We may need to verify your identity before completing certain requests.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11. Children's Privacy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is intended for use by individuals who are legally capable of entering into a binding agreement, generally 18 years of age or older. Where a Session is booked for or on behalf of a minor, it must be booked, arranged, and supervised by a parent or legal guardian who accepts responsibility for compliance with these terms. Nivara does not knowingly collect personal information directly from children in a manner inconsistent with applicable law, and will delete any such information if it becomes aware that it has been collected without appropriate parental or guardian consent.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12. Third-Party Links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may contain links to third-party websites, applications, or services that are not owned or controlled by Nivara. This Privacy Policy does not apply to such third-party platforms, and Nivara is not responsible for their privacy practices or content. We encourage you to review the privacy policies of any third-party services you access.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13. International Users and Data Transfers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Nivara's infrastructure, including cloud hosting and certain service providers, may be located in jurisdictions other than your own. By using the Platform, you acknowledge that your information may be transferred to, stored, and processed in a country other than the one in which you reside, and that data protection laws in such jurisdictions may differ from those in your home jurisdiction. Nivara takes reasonable steps to ensure such transfers are conducted in accordance with applicable law.</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14. Changes to this Privacy Policy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may update this Privacy Policy from time to time to reflect changes in our practices, technology, legal requirements, or business operations. Material changes will be notified through the Platform or via your registered email address or phone number, together with an updated effective date. Your continued use of the Platform after such changes are posted constitutes acceptance of the updated Privacy Policy.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15. Consent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creating an account, accessing, or using the Nivara website, mobile application, or related Services, you consent to the collection, use, storage, and disclosure of your information as described in this Privacy Policy.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16. Contact Us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any questions, concerns, or complaints regarding this Privacy Policy or the handling of your personal information, please contact us at: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 support.nivara@gmail.com</w:t>
      </w:r>
    </w:p>
    <w:p>
      <w:pPr>
        <w:spacing w:before="0" w:after="14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10">
    <w:abstractNumId w:val="54"/>
  </w:num>
  <w:num w:numId="14">
    <w:abstractNumId w:val="48"/>
  </w:num>
  <w:num w:numId="16">
    <w:abstractNumId w:val="42"/>
  </w:num>
  <w:num w:numId="18">
    <w:abstractNumId w:val="36"/>
  </w:num>
  <w:num w:numId="21">
    <w:abstractNumId w:val="30"/>
  </w:num>
  <w:num w:numId="24">
    <w:abstractNumId w:val="24"/>
  </w:num>
  <w:num w:numId="30">
    <w:abstractNumId w:val="18"/>
  </w:num>
  <w:num w:numId="34">
    <w:abstractNumId w:val="12"/>
  </w:num>
  <w:num w:numId="40">
    <w:abstractNumId w:val="6"/>
  </w:num>
  <w:num w:numId="4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