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Orion DOCX knowledge requires human approval.</w:t>
      </w:r>
    </w:p>
  </w:body>
</w:document>
</file>