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782"/>
        <w:gridCol w:w="2331"/>
        <w:gridCol w:w="2252"/>
        <w:gridCol w:w="1865"/>
      </w:tblGrid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Заголовок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Предусловие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Шаги проверки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Ожидаемый результат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создает учетную запись.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4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кнопку </w:t>
            </w:r>
            <w:r w:rsidR="005A4352" w:rsidRPr="005A4352">
              <w:t>‘</w:t>
            </w:r>
            <w:r>
              <w:t>Войти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>2. Нажать на кнопку Зарегистрироваться.</w:t>
            </w:r>
          </w:p>
          <w:p w:rsidR="003B60E5" w:rsidRDefault="003B60E5">
            <w:pPr>
              <w:spacing w:line="240" w:lineRule="auto"/>
            </w:pPr>
            <w:r>
              <w:t>3. Ввести валидные данные.</w:t>
            </w:r>
          </w:p>
          <w:p w:rsidR="003B60E5" w:rsidRDefault="003B60E5">
            <w:pPr>
              <w:spacing w:line="240" w:lineRule="auto"/>
            </w:pPr>
            <w:r>
              <w:t xml:space="preserve">4. Нажать на кнопку </w:t>
            </w:r>
            <w:r w:rsidR="005A4352">
              <w:rPr>
                <w:lang w:val="en-US"/>
              </w:rPr>
              <w:t>‘</w:t>
            </w:r>
            <w:r>
              <w:t>Зарегистрироваться</w:t>
            </w:r>
            <w:r w:rsidR="005A4352">
              <w:rPr>
                <w:lang w:val="en-US"/>
              </w:rPr>
              <w:t>’.</w:t>
            </w:r>
            <w:r>
              <w:t xml:space="preserve">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успешно создал учетную запись.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1.1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выйти из учетной записи.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</w:p>
          <w:p w:rsidR="003B60E5" w:rsidRDefault="005A4352">
            <w:pPr>
              <w:spacing w:line="240" w:lineRule="auto"/>
            </w:pPr>
            <w:hyperlink r:id="rId5" w:history="1">
              <w:r w:rsidR="003B60E5"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кнопку </w:t>
            </w:r>
            <w:r w:rsidR="005A4352" w:rsidRPr="005A4352">
              <w:t>‘</w:t>
            </w:r>
            <w:r>
              <w:t>Ваш аккаунт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 xml:space="preserve">2. Из выпадающего списка нажать </w:t>
            </w:r>
            <w:r w:rsidR="005A4352" w:rsidRPr="005A4352">
              <w:t>‘</w:t>
            </w:r>
            <w:r>
              <w:t>Выйти</w:t>
            </w:r>
            <w:r w:rsidR="005A4352" w:rsidRPr="005A4352">
              <w:t>’</w:t>
            </w:r>
            <w: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выходит из учетной записи.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добавить товар в корзину.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6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1. На главной странице выбрать товар.</w:t>
            </w:r>
          </w:p>
          <w:p w:rsidR="003B60E5" w:rsidRDefault="003B60E5">
            <w:pPr>
              <w:spacing w:line="240" w:lineRule="auto"/>
            </w:pPr>
            <w:r>
              <w:t>2. Нажать на товар перейти нас страницу с товаром.</w:t>
            </w:r>
          </w:p>
          <w:p w:rsidR="003B60E5" w:rsidRDefault="003B60E5">
            <w:pPr>
              <w:spacing w:line="240" w:lineRule="auto"/>
            </w:pPr>
            <w:r>
              <w:t xml:space="preserve">3. Нажать на кнопку </w:t>
            </w:r>
            <w:r w:rsidR="005A4352" w:rsidRPr="005A4352">
              <w:t>‘</w:t>
            </w:r>
            <w:r>
              <w:t>Добавить в корзину</w:t>
            </w:r>
            <w:r w:rsidR="005A4352" w:rsidRPr="005A4352">
              <w:t>’</w:t>
            </w:r>
            <w: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Товар добавляется в корзину.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2.1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удалить товар из корзины.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7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</w:t>
            </w:r>
            <w:r w:rsidR="005A4352" w:rsidRPr="005A4352">
              <w:t>‘</w:t>
            </w:r>
            <w:r>
              <w:t>Корзину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 xml:space="preserve">2. На странице с корзиной нажать на кнопку </w:t>
            </w:r>
            <w:r w:rsidR="005A4352" w:rsidRPr="005A4352">
              <w:t>‘</w:t>
            </w:r>
            <w:r>
              <w:t>Удалить</w:t>
            </w:r>
            <w:r w:rsidR="005A4352" w:rsidRPr="005A4352">
              <w:t>’</w:t>
            </w:r>
            <w:r>
              <w:t xml:space="preserve">.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Товар успешно удален. 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  <w:jc w:val="center"/>
            </w:pPr>
            <w:r>
              <w:t>2.2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отложить покупку в корзине.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8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</w:t>
            </w:r>
            <w:r w:rsidR="005A4352" w:rsidRPr="005A4352">
              <w:t>‘</w:t>
            </w:r>
            <w:r>
              <w:t>Корзину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 xml:space="preserve">2. На странице с корзиной нажать на кнопку </w:t>
            </w:r>
            <w:r w:rsidR="005A4352" w:rsidRPr="005A4352">
              <w:t>‘</w:t>
            </w:r>
            <w:r>
              <w:t>Отложить</w:t>
            </w:r>
            <w:r w:rsidR="005A4352" w:rsidRPr="005A4352">
              <w:t>’</w:t>
            </w:r>
            <w: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Покупка товара откладывается до дальнейших действий.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2.3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выбрать способ оплаты товара.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9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</w:t>
            </w:r>
            <w:r w:rsidR="005A4352" w:rsidRPr="005A4352">
              <w:t>‘</w:t>
            </w:r>
            <w:r>
              <w:t>Корзину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 xml:space="preserve">2. На странице с корзиной выбрать удобный способ оплаты.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Покупатель выбирает подходящий способ оплаты. 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2.4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Пользователь имеет право выбрать количество товара.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0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</w:t>
            </w:r>
            <w:r w:rsidR="005A4352" w:rsidRPr="005A4352">
              <w:t>‘</w:t>
            </w:r>
            <w:r>
              <w:t>Корзину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>2. Нажать на вкладку с количеством товара</w:t>
            </w:r>
          </w:p>
          <w:p w:rsidR="003B60E5" w:rsidRDefault="003B60E5">
            <w:pPr>
              <w:spacing w:line="240" w:lineRule="auto"/>
            </w:pPr>
            <w:r>
              <w:t>3. Выбрать нужное значение.</w:t>
            </w:r>
          </w:p>
          <w:p w:rsidR="003B60E5" w:rsidRDefault="003B60E5">
            <w:pPr>
              <w:spacing w:line="240" w:lineRule="auto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Покупатель оплачивает нужно количество товара.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lastRenderedPageBreak/>
              <w:t>2.5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применить купон магазина.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1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нажать на </w:t>
            </w:r>
            <w:r w:rsidR="005A4352" w:rsidRPr="005A4352">
              <w:t>‘</w:t>
            </w:r>
            <w:r>
              <w:t>Корзину</w:t>
            </w:r>
            <w:r w:rsidR="005A4352"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  <w:r>
              <w:t xml:space="preserve">2. На странице с корзиной нажать </w:t>
            </w:r>
            <w:r w:rsidR="005A4352" w:rsidRPr="005A4352">
              <w:t>‘</w:t>
            </w:r>
            <w:r>
              <w:t>Применить купон магазина</w:t>
            </w:r>
            <w:r w:rsidR="005A4352" w:rsidRPr="005A4352">
              <w:t>’</w:t>
            </w:r>
            <w: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Покупатель получает скидку по купону. 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сортировать товары по категориям.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2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1. На главной странице нажать на нужную Категорию товара.</w:t>
            </w:r>
          </w:p>
          <w:p w:rsidR="003B60E5" w:rsidRDefault="003B60E5">
            <w:pPr>
              <w:spacing w:line="240" w:lineRule="auto"/>
            </w:pPr>
            <w:r>
              <w:t xml:space="preserve">2. Выбрать подраздел категории.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Товар успешно отсортирован. 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ознакомиться с отзывами других покупателей.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3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1. На главной странице нажать на товар.</w:t>
            </w:r>
          </w:p>
          <w:p w:rsidR="003B60E5" w:rsidRDefault="003B60E5">
            <w:pPr>
              <w:spacing w:line="240" w:lineRule="auto"/>
            </w:pPr>
            <w:r>
              <w:t xml:space="preserve">2. На странице с товаром нажать на кнопку </w:t>
            </w:r>
            <w:r w:rsidR="005A4352" w:rsidRPr="005A4352">
              <w:t>‘</w:t>
            </w:r>
            <w:r>
              <w:t>Отзывы</w:t>
            </w:r>
            <w:r w:rsidR="005A4352" w:rsidRPr="005A4352">
              <w:t>’</w:t>
            </w:r>
            <w: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Покупатель знакомиться с отзывами людей. 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  подписаться на социальные сети площадки.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4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 xml:space="preserve">1. На главной странице пролистать до </w:t>
            </w:r>
            <w:r>
              <w:rPr>
                <w:lang w:val="en-US"/>
              </w:rPr>
              <w:t>footer</w:t>
            </w:r>
            <w:r w:rsidRPr="003B60E5">
              <w:t>’</w:t>
            </w:r>
            <w:r>
              <w:rPr>
                <w:lang w:val="en-US"/>
              </w:rPr>
              <w:t>a</w:t>
            </w:r>
            <w:r w:rsidR="005A4352">
              <w:t>.</w:t>
            </w:r>
          </w:p>
          <w:p w:rsidR="00B613A7" w:rsidRPr="00B613A7" w:rsidRDefault="00B613A7">
            <w:pPr>
              <w:spacing w:line="240" w:lineRule="auto"/>
            </w:pPr>
            <w:r w:rsidRPr="00B613A7">
              <w:t>2</w:t>
            </w:r>
            <w:r>
              <w:t>. Нажать на иконку социальной сети.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B613A7">
            <w:pPr>
              <w:spacing w:line="240" w:lineRule="auto"/>
            </w:pPr>
            <w:r>
              <w:t xml:space="preserve">Пользователь переходит на страницу социальной сети. 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3B60E5">
            <w:pPr>
              <w:spacing w:line="240" w:lineRule="auto"/>
            </w:pPr>
            <w:r>
              <w:t>Пользователь имеет право</w:t>
            </w:r>
            <w:r w:rsidR="00B613A7">
              <w:t xml:space="preserve"> ознакомиться с политикой площадки.</w:t>
            </w:r>
            <w:r>
              <w:t xml:space="preserve">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5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5A4352">
            <w:pPr>
              <w:spacing w:line="240" w:lineRule="auto"/>
            </w:pPr>
            <w:r>
              <w:t xml:space="preserve">1. На главной странице пролистать до </w:t>
            </w:r>
            <w:r>
              <w:rPr>
                <w:lang w:val="en-US"/>
              </w:rPr>
              <w:t>footer</w:t>
            </w:r>
            <w:r w:rsidRPr="005A4352">
              <w:t>’</w:t>
            </w:r>
            <w:r>
              <w:rPr>
                <w:lang w:val="en-US"/>
              </w:rPr>
              <w:t>a</w:t>
            </w:r>
            <w:r>
              <w:t>.</w:t>
            </w:r>
          </w:p>
          <w:p w:rsidR="005A4352" w:rsidRPr="005A4352" w:rsidRDefault="005A4352">
            <w:pPr>
              <w:spacing w:line="240" w:lineRule="auto"/>
            </w:pPr>
            <w:r>
              <w:t xml:space="preserve">2. В колонке Информация нажать на ссылку </w:t>
            </w:r>
            <w:r w:rsidRPr="005A4352">
              <w:t>‘</w:t>
            </w:r>
            <w:r>
              <w:t>Политики</w:t>
            </w:r>
            <w:r w:rsidRPr="005A4352">
              <w:t>’</w:t>
            </w:r>
            <w:r>
              <w:t>.</w:t>
            </w:r>
          </w:p>
          <w:p w:rsidR="003B60E5" w:rsidRDefault="003B60E5">
            <w:pPr>
              <w:spacing w:line="240" w:lineRule="auto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5A4352">
            <w:pPr>
              <w:spacing w:line="240" w:lineRule="auto"/>
            </w:pPr>
            <w:r>
              <w:t>Пользователь переходит на странице со сводом правил.</w:t>
            </w:r>
          </w:p>
        </w:tc>
      </w:tr>
      <w:tr w:rsidR="003B60E5" w:rsidTr="003B60E5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Default="005A4352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0E5" w:rsidRPr="005A4352" w:rsidRDefault="003B60E5">
            <w:pPr>
              <w:spacing w:line="240" w:lineRule="auto"/>
              <w:rPr>
                <w:lang w:val="en-US"/>
              </w:rPr>
            </w:pPr>
            <w:r>
              <w:t xml:space="preserve">Пользователь имеет право </w:t>
            </w:r>
            <w:r w:rsidR="005A4352">
              <w:t xml:space="preserve">скачать приложение </w:t>
            </w:r>
            <w:r w:rsidR="005A4352">
              <w:rPr>
                <w:lang w:val="en-US"/>
              </w:rPr>
              <w:t>Etsy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3B60E5">
            <w:pPr>
              <w:spacing w:line="240" w:lineRule="auto"/>
            </w:pPr>
            <w:r>
              <w:t xml:space="preserve">Открыть главную страницу сайта </w:t>
            </w:r>
            <w:hyperlink r:id="rId16" w:history="1">
              <w:r>
                <w:rPr>
                  <w:rStyle w:val="a4"/>
                </w:rPr>
                <w:t>https://www.etsy.com/</w:t>
              </w:r>
            </w:hyperlink>
          </w:p>
          <w:p w:rsidR="003B60E5" w:rsidRDefault="003B60E5">
            <w:pPr>
              <w:spacing w:line="240" w:lineRule="auto"/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5A4352">
            <w:pPr>
              <w:spacing w:line="240" w:lineRule="auto"/>
            </w:pPr>
            <w:r>
              <w:t xml:space="preserve">1. На главной странице пролистать до </w:t>
            </w:r>
            <w:r>
              <w:rPr>
                <w:lang w:val="en-US"/>
              </w:rPr>
              <w:t>footer</w:t>
            </w:r>
            <w:r w:rsidRPr="005A4352">
              <w:t>’</w:t>
            </w:r>
            <w:r>
              <w:rPr>
                <w:lang w:val="en-US"/>
              </w:rPr>
              <w:t>a</w:t>
            </w:r>
            <w:r>
              <w:t>.</w:t>
            </w:r>
          </w:p>
          <w:p w:rsidR="005A4352" w:rsidRDefault="005A4352">
            <w:pPr>
              <w:spacing w:line="240" w:lineRule="auto"/>
            </w:pPr>
            <w:r>
              <w:t xml:space="preserve">2. Нажать на кнопку </w:t>
            </w:r>
            <w:r w:rsidRPr="005A4352">
              <w:t>‘</w:t>
            </w:r>
            <w:r>
              <w:t xml:space="preserve">Скачать приложение </w:t>
            </w:r>
            <w:r>
              <w:rPr>
                <w:lang w:val="en-US"/>
              </w:rPr>
              <w:t>Etsy</w:t>
            </w:r>
            <w:r w:rsidRPr="005A4352">
              <w:t>’</w:t>
            </w:r>
          </w:p>
          <w:p w:rsidR="005A4352" w:rsidRPr="005A4352" w:rsidRDefault="005A4352">
            <w:pPr>
              <w:spacing w:line="240" w:lineRule="auto"/>
            </w:pPr>
            <w:r>
              <w:t xml:space="preserve">3. На странице с загрузкой приложения просканировать </w:t>
            </w:r>
            <w:r>
              <w:rPr>
                <w:lang w:val="en-US"/>
              </w:rPr>
              <w:t>QR</w:t>
            </w:r>
            <w:r>
              <w:t xml:space="preserve"> код.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E5" w:rsidRDefault="005A4352">
            <w:pPr>
              <w:spacing w:line="240" w:lineRule="auto"/>
            </w:pPr>
            <w:r>
              <w:t>Приложение успешно установилось на смартфон.</w:t>
            </w:r>
          </w:p>
        </w:tc>
      </w:tr>
    </w:tbl>
    <w:p w:rsidR="007839B4" w:rsidRPr="0038634B" w:rsidRDefault="007839B4" w:rsidP="007839B4"/>
    <w:p w:rsidR="007839B4" w:rsidRPr="0038634B" w:rsidRDefault="007839B4" w:rsidP="007839B4"/>
    <w:p w:rsidR="00CC47C8" w:rsidRDefault="00CC47C8">
      <w:bookmarkStart w:id="0" w:name="_GoBack"/>
      <w:bookmarkEnd w:id="0"/>
    </w:p>
    <w:sectPr w:rsidR="00CC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7B"/>
    <w:rsid w:val="00246A07"/>
    <w:rsid w:val="002477B6"/>
    <w:rsid w:val="003B60E5"/>
    <w:rsid w:val="00556086"/>
    <w:rsid w:val="005A4352"/>
    <w:rsid w:val="007839B4"/>
    <w:rsid w:val="00A75D7B"/>
    <w:rsid w:val="00B613A7"/>
    <w:rsid w:val="00CC47C8"/>
    <w:rsid w:val="00E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D056"/>
  <w15:chartTrackingRefBased/>
  <w15:docId w15:val="{25217FAD-9E34-4C32-8A84-AD70AE5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0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2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13" Type="http://schemas.openxmlformats.org/officeDocument/2006/relationships/hyperlink" Target="https://www.etsy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tsy.com/" TargetMode="External"/><Relationship Id="rId12" Type="http://schemas.openxmlformats.org/officeDocument/2006/relationships/hyperlink" Target="https://www.etsy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ts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11" Type="http://schemas.openxmlformats.org/officeDocument/2006/relationships/hyperlink" Target="https://www.etsy.com/" TargetMode="External"/><Relationship Id="rId5" Type="http://schemas.openxmlformats.org/officeDocument/2006/relationships/hyperlink" Target="https://www.etsy.com/" TargetMode="External"/><Relationship Id="rId15" Type="http://schemas.openxmlformats.org/officeDocument/2006/relationships/hyperlink" Target="https://www.etsy.com/" TargetMode="External"/><Relationship Id="rId10" Type="http://schemas.openxmlformats.org/officeDocument/2006/relationships/hyperlink" Target="https://www.etsy.com/" TargetMode="External"/><Relationship Id="rId4" Type="http://schemas.openxmlformats.org/officeDocument/2006/relationships/hyperlink" Target="https://www.etsy.com/" TargetMode="External"/><Relationship Id="rId9" Type="http://schemas.openxmlformats.org/officeDocument/2006/relationships/hyperlink" Target="https://www.etsy.com/" TargetMode="External"/><Relationship Id="rId14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8</cp:revision>
  <dcterms:created xsi:type="dcterms:W3CDTF">2022-07-13T21:43:00Z</dcterms:created>
  <dcterms:modified xsi:type="dcterms:W3CDTF">2022-07-14T21:43:00Z</dcterms:modified>
</cp:coreProperties>
</file>