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AE01" w14:textId="77777777" w:rsidR="007C4E5B" w:rsidRDefault="00000000">
      <w:pPr>
        <w:ind w:leftChars="1" w:left="2" w:rightChars="2" w:right="4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920749" wp14:editId="6E2E422D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6400800" cy="1079500"/>
            <wp:effectExtent l="0" t="0" r="0" b="0"/>
            <wp:wrapNone/>
            <wp:docPr id="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AD9D33" wp14:editId="42749A40">
                <wp:simplePos x="0" y="0"/>
                <wp:positionH relativeFrom="column">
                  <wp:posOffset>-132080</wp:posOffset>
                </wp:positionH>
                <wp:positionV relativeFrom="paragraph">
                  <wp:posOffset>756285</wp:posOffset>
                </wp:positionV>
                <wp:extent cx="3302000" cy="333375"/>
                <wp:effectExtent l="0" t="0" r="0" b="0"/>
                <wp:wrapNone/>
                <wp:docPr id="1660760114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3020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7C507" w14:textId="77777777" w:rsidR="007C4E5B" w:rsidRDefault="00000000">
                            <w:pPr>
                              <w:rPr>
                                <w:rFonts w:ascii="黑体" w:eastAsia="黑体"/>
                                <w:color w:val="FFFFFF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FFFF"/>
                              </w:rPr>
                              <w:t>东软秘密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D9D33" id="Text Box 205" o:spid="_x0000_s1026" style="position:absolute;left:0;text-align:left;margin-left:-10.4pt;margin-top:59.55pt;width:260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" filled="f" stroked="f">
                <v:textbox>
                  <w:txbxContent>
                    <w:p w14:paraId="7C47C507" w14:textId="77777777" w:rsidR="007C4E5B" w:rsidRDefault="00000000">
                      <w:pPr>
                        <w:rPr>
                          <w:rFonts w:ascii="黑体" w:eastAsia="黑体"/>
                          <w:color w:val="FFFFFF"/>
                        </w:rPr>
                      </w:pPr>
                      <w:r>
                        <w:rPr>
                          <w:rFonts w:ascii="黑体" w:eastAsia="黑体" w:hint="eastAsia"/>
                          <w:color w:val="FFFFFF"/>
                        </w:rPr>
                        <w:t>东软秘密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E524F" wp14:editId="6DB857FE">
                <wp:simplePos x="0" y="0"/>
                <wp:positionH relativeFrom="column">
                  <wp:posOffset>-132080</wp:posOffset>
                </wp:positionH>
                <wp:positionV relativeFrom="page">
                  <wp:posOffset>4880610</wp:posOffset>
                </wp:positionV>
                <wp:extent cx="5811520" cy="883920"/>
                <wp:effectExtent l="0" t="3810" r="1905" b="0"/>
                <wp:wrapNone/>
                <wp:docPr id="2086196216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8115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FA6C2" w14:textId="77777777" w:rsidR="007C4E5B" w:rsidRDefault="00000000">
                            <w:pPr>
                              <w:jc w:val="center"/>
                              <w:rPr>
                                <w:rFonts w:eastAsia="黑体"/>
                                <w:b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color w:val="333333"/>
                                <w:sz w:val="48"/>
                                <w:szCs w:val="48"/>
                              </w:rPr>
                              <w:t>需求规约</w:t>
                            </w:r>
                          </w:p>
                          <w:p w14:paraId="466D0B30" w14:textId="77777777" w:rsidR="007C4E5B" w:rsidRDefault="00000000">
                            <w:pPr>
                              <w:jc w:val="center"/>
                              <w:rPr>
                                <w:rFonts w:eastAsia="黑体"/>
                                <w:b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iCs/>
                                <w:color w:val="333333"/>
                                <w:sz w:val="48"/>
                                <w:szCs w:val="48"/>
                              </w:rPr>
                              <w:t>（</w:t>
                            </w:r>
                            <w:r>
                              <w:rPr>
                                <w:rFonts w:eastAsia="黑体" w:hint="eastAsia"/>
                                <w:b/>
                                <w:iCs/>
                                <w:color w:val="333333"/>
                                <w:sz w:val="48"/>
                                <w:szCs w:val="48"/>
                              </w:rPr>
                              <w:t>人口数据库管理系统）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E524F" id="Text Box 203" o:spid="_x0000_s1027" style="position:absolute;left:0;text-align:left;margin-left:-10.4pt;margin-top:384.3pt;width:457.6pt;height:6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" filled="f" stroked="f">
                <v:textbox style="mso-fit-shape-to-text:t">
                  <w:txbxContent>
                    <w:p w14:paraId="0FBFA6C2" w14:textId="77777777" w:rsidR="007C4E5B" w:rsidRDefault="00000000">
                      <w:pPr>
                        <w:jc w:val="center"/>
                        <w:rPr>
                          <w:rFonts w:eastAsia="黑体"/>
                          <w:b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eastAsia="黑体" w:hint="eastAsia"/>
                          <w:b/>
                          <w:color w:val="333333"/>
                          <w:sz w:val="48"/>
                          <w:szCs w:val="48"/>
                        </w:rPr>
                        <w:t>需求规约</w:t>
                      </w:r>
                    </w:p>
                    <w:p w14:paraId="466D0B30" w14:textId="77777777" w:rsidR="007C4E5B" w:rsidRDefault="00000000">
                      <w:pPr>
                        <w:jc w:val="center"/>
                        <w:rPr>
                          <w:rFonts w:eastAsia="黑体"/>
                          <w:b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eastAsia="黑体" w:hint="eastAsia"/>
                          <w:b/>
                          <w:iCs/>
                          <w:color w:val="333333"/>
                          <w:sz w:val="48"/>
                          <w:szCs w:val="48"/>
                        </w:rPr>
                        <w:t>（</w:t>
                      </w:r>
                      <w:r>
                        <w:rPr>
                          <w:rFonts w:eastAsia="黑体" w:hint="eastAsia"/>
                          <w:b/>
                          <w:iCs/>
                          <w:color w:val="333333"/>
                          <w:sz w:val="48"/>
                          <w:szCs w:val="48"/>
                        </w:rPr>
                        <w:t>人口数据库管理系统）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2E01277" w14:textId="77777777" w:rsidR="007C4E5B" w:rsidRDefault="007C4E5B">
      <w:pPr>
        <w:rPr>
          <w:rFonts w:eastAsia="仿宋_GB2312"/>
        </w:rPr>
      </w:pPr>
    </w:p>
    <w:p w14:paraId="69311840" w14:textId="77777777" w:rsidR="007C4E5B" w:rsidRDefault="00000000">
      <w:pPr>
        <w:pStyle w:val="a8"/>
        <w:rPr>
          <w:szCs w:val="24"/>
        </w:rPr>
        <w:sectPr w:rsidR="007C4E5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1" w:bottom="1134" w:left="1418" w:header="737" w:footer="737" w:gutter="0"/>
          <w:cols w:space="425"/>
          <w:titlePg/>
          <w:docGrid w:type="linesAndChars" w:linePitch="312"/>
        </w:sect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4AD6C" wp14:editId="384DF5B5">
                <wp:simplePos x="0" y="0"/>
                <wp:positionH relativeFrom="column">
                  <wp:posOffset>0</wp:posOffset>
                </wp:positionH>
                <wp:positionV relativeFrom="paragraph">
                  <wp:posOffset>8122920</wp:posOffset>
                </wp:positionV>
                <wp:extent cx="6075680" cy="822960"/>
                <wp:effectExtent l="0" t="0" r="0" b="0"/>
                <wp:wrapNone/>
                <wp:docPr id="104035499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07568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1F63E" w14:textId="77777777" w:rsidR="007C4E5B" w:rsidRDefault="00000000">
                            <w:pPr>
                              <w:spacing w:line="400" w:lineRule="exact"/>
                              <w:rPr>
                                <w:rFonts w:eastAsia="黑体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333333"/>
                                <w:sz w:val="30"/>
                                <w:szCs w:val="30"/>
                              </w:rPr>
                              <w:t>东软集团股份有限公司</w:t>
                            </w:r>
                            <w:r>
                              <w:rPr>
                                <w:rFonts w:eastAsia="黑体" w:hint="eastAsia"/>
                                <w:color w:val="333333"/>
                                <w:sz w:val="30"/>
                                <w:szCs w:val="30"/>
                              </w:rPr>
                              <w:t>IT</w:t>
                            </w:r>
                            <w:r>
                              <w:rPr>
                                <w:rFonts w:eastAsia="黑体" w:hint="eastAsia"/>
                                <w:color w:val="333333"/>
                                <w:sz w:val="30"/>
                                <w:szCs w:val="30"/>
                              </w:rPr>
                              <w:t>人才实训中心</w:t>
                            </w:r>
                          </w:p>
                          <w:p w14:paraId="4E2097A4" w14:textId="77777777" w:rsidR="007C4E5B" w:rsidRDefault="00000000">
                            <w:pPr>
                              <w:spacing w:line="400" w:lineRule="exact"/>
                              <w:rPr>
                                <w:rFonts w:eastAsia="黑体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333333"/>
                                <w:sz w:val="30"/>
                                <w:szCs w:val="30"/>
                              </w:rPr>
                              <w:t>版权所有，翻版必究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4AD6C" id="Text Box 201" o:spid="_x0000_s1028" style="position:absolute;left:0;text-align:left;margin-left:0;margin-top:639.6pt;width:478.4pt;height:6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" filled="f" stroked="f">
                <v:textbox inset="0,0,0,0">
                  <w:txbxContent>
                    <w:p w14:paraId="6A11F63E" w14:textId="77777777" w:rsidR="007C4E5B" w:rsidRDefault="00000000">
                      <w:pPr>
                        <w:spacing w:line="400" w:lineRule="exact"/>
                        <w:rPr>
                          <w:rFonts w:eastAsia="黑体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eastAsia="黑体" w:hint="eastAsia"/>
                          <w:color w:val="333333"/>
                          <w:sz w:val="30"/>
                          <w:szCs w:val="30"/>
                        </w:rPr>
                        <w:t>东软集团股份有限公司</w:t>
                      </w:r>
                      <w:r>
                        <w:rPr>
                          <w:rFonts w:eastAsia="黑体" w:hint="eastAsia"/>
                          <w:color w:val="333333"/>
                          <w:sz w:val="30"/>
                          <w:szCs w:val="30"/>
                        </w:rPr>
                        <w:t>IT</w:t>
                      </w:r>
                      <w:r>
                        <w:rPr>
                          <w:rFonts w:eastAsia="黑体" w:hint="eastAsia"/>
                          <w:color w:val="333333"/>
                          <w:sz w:val="30"/>
                          <w:szCs w:val="30"/>
                        </w:rPr>
                        <w:t>人才实训中心</w:t>
                      </w:r>
                    </w:p>
                    <w:p w14:paraId="4E2097A4" w14:textId="77777777" w:rsidR="007C4E5B" w:rsidRDefault="00000000">
                      <w:pPr>
                        <w:spacing w:line="400" w:lineRule="exact"/>
                        <w:rPr>
                          <w:rFonts w:eastAsia="黑体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eastAsia="黑体" w:hint="eastAsia"/>
                          <w:color w:val="333333"/>
                          <w:sz w:val="30"/>
                          <w:szCs w:val="30"/>
                        </w:rPr>
                        <w:t>版权所有，翻版必究</w:t>
                      </w:r>
                    </w:p>
                  </w:txbxContent>
                </v:textbox>
              </v:rect>
            </w:pict>
          </mc:Fallback>
        </mc:AlternateContent>
      </w:r>
    </w:p>
    <w:p w14:paraId="1B7C31DC" w14:textId="77777777" w:rsidR="007C4E5B" w:rsidRDefault="00000000">
      <w:pPr>
        <w:spacing w:beforeLines="50" w:before="156" w:afterLines="100" w:after="312" w:line="420" w:lineRule="exact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lastRenderedPageBreak/>
        <w:t>目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录</w:t>
      </w:r>
    </w:p>
    <w:p w14:paraId="069190E7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fldChar w:fldCharType="begin"/>
      </w:r>
      <w:r>
        <w:rPr>
          <w:rFonts w:ascii="宋体" w:hAnsi="宋体" w:cs="宋体" w:hint="eastAsia"/>
          <w:b w:val="0"/>
          <w:bCs w:val="0"/>
          <w:sz w:val="24"/>
          <w:szCs w:val="24"/>
        </w:rPr>
        <w:instrText xml:space="preserve">TOC \o "1-3" \h \u </w:instrText>
      </w:r>
      <w:r>
        <w:rPr>
          <w:rFonts w:ascii="宋体" w:hAnsi="宋体" w:cs="宋体" w:hint="eastAsia"/>
          <w:b w:val="0"/>
          <w:bCs w:val="0"/>
          <w:sz w:val="24"/>
          <w:szCs w:val="24"/>
        </w:rPr>
        <w:fldChar w:fldCharType="separate"/>
      </w:r>
      <w:hyperlink w:anchor="_Toc4695" w:history="1"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1</w:t>
        </w:r>
        <w:r>
          <w:rPr>
            <w:b w:val="0"/>
            <w:bCs w:val="0"/>
            <w:sz w:val="24"/>
            <w:szCs w:val="24"/>
          </w:rPr>
          <w:t>1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 xml:space="preserve"> 引言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_Toc4695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3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1970A871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8700" w:history="1">
        <w:r>
          <w:rPr>
            <w:rFonts w:hint="eastAsia"/>
            <w:caps/>
            <w:smallCaps w:val="0"/>
            <w:sz w:val="24"/>
            <w:szCs w:val="24"/>
          </w:rPr>
          <w:t>1.1</w:t>
        </w:r>
        <w:r>
          <w:rPr>
            <w:rFonts w:ascii="宋体" w:hAnsi="宋体" w:cs="宋体" w:hint="eastAsia"/>
            <w:sz w:val="24"/>
            <w:szCs w:val="24"/>
          </w:rPr>
          <w:t xml:space="preserve"> 目的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_Toc8700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3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11FAA536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23760" w:history="1">
        <w:r>
          <w:rPr>
            <w:rFonts w:hint="eastAsia"/>
            <w:caps/>
            <w:smallCaps w:val="0"/>
            <w:sz w:val="24"/>
            <w:szCs w:val="24"/>
          </w:rPr>
          <w:t>1.2</w:t>
        </w:r>
        <w:r>
          <w:rPr>
            <w:rFonts w:ascii="宋体" w:hAnsi="宋体" w:cs="宋体" w:hint="eastAsia"/>
            <w:sz w:val="24"/>
            <w:szCs w:val="24"/>
          </w:rPr>
          <w:t xml:space="preserve"> 背景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_Toc23760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3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57A0B7E5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7741" w:history="1">
        <w:r>
          <w:rPr>
            <w:rFonts w:hint="eastAsia"/>
            <w:caps/>
            <w:smallCaps w:val="0"/>
            <w:sz w:val="24"/>
            <w:szCs w:val="24"/>
          </w:rPr>
          <w:t xml:space="preserve">1.3 </w:t>
        </w:r>
        <w:r>
          <w:rPr>
            <w:rFonts w:ascii="宋体" w:hAnsi="宋体" w:cs="宋体" w:hint="eastAsia"/>
            <w:sz w:val="24"/>
            <w:szCs w:val="24"/>
          </w:rPr>
          <w:t>参考资料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_Toc7741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3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4BBBBDA2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13993" w:history="1">
        <w:r>
          <w:rPr>
            <w:rFonts w:hint="eastAsia"/>
            <w:caps/>
            <w:smallCaps w:val="0"/>
            <w:sz w:val="24"/>
            <w:szCs w:val="24"/>
          </w:rPr>
          <w:t xml:space="preserve">1.4 </w:t>
        </w:r>
        <w:r>
          <w:rPr>
            <w:rFonts w:ascii="宋体" w:hAnsi="宋体" w:cs="宋体" w:hint="eastAsia"/>
            <w:sz w:val="24"/>
            <w:szCs w:val="24"/>
          </w:rPr>
          <w:t>术语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_Toc13993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3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7C66C9D6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hyperlink w:anchor="_Toc32766" w:history="1">
        <w:r>
          <w:rPr>
            <w:rFonts w:hint="eastAsia"/>
            <w:b w:val="0"/>
            <w:bCs w:val="0"/>
            <w:sz w:val="24"/>
            <w:szCs w:val="24"/>
          </w:rPr>
          <w:t xml:space="preserve">2 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任务概述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_Toc32766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4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0E5A1CB8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12837" w:history="1">
        <w:r>
          <w:rPr>
            <w:rFonts w:hint="eastAsia"/>
            <w:caps/>
            <w:smallCaps w:val="0"/>
            <w:sz w:val="24"/>
            <w:szCs w:val="24"/>
          </w:rPr>
          <w:t xml:space="preserve">2.1 </w:t>
        </w:r>
        <w:r>
          <w:rPr>
            <w:rFonts w:ascii="宋体" w:hAnsi="宋体" w:cs="宋体" w:hint="eastAsia"/>
            <w:sz w:val="24"/>
            <w:szCs w:val="24"/>
          </w:rPr>
          <w:t>目标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_Toc12837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4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320C69A1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4430" w:history="1">
        <w:r>
          <w:rPr>
            <w:rFonts w:hint="eastAsia"/>
            <w:i w:val="0"/>
            <w:iCs w:val="0"/>
            <w:caps/>
            <w:sz w:val="24"/>
            <w:szCs w:val="24"/>
          </w:rPr>
          <w:t xml:space="preserve">2.1.1 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总体目标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_Toc24430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213D1477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456" w:history="1">
        <w:r>
          <w:rPr>
            <w:rFonts w:hint="eastAsia"/>
            <w:i w:val="0"/>
            <w:iCs w:val="0"/>
            <w:caps/>
            <w:sz w:val="24"/>
            <w:szCs w:val="24"/>
          </w:rPr>
          <w:t xml:space="preserve">2.1.2 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业务目标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_Toc456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3F46DDF1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31694" w:history="1">
        <w:r>
          <w:rPr>
            <w:rFonts w:hint="eastAsia"/>
            <w:i w:val="0"/>
            <w:iCs w:val="0"/>
            <w:caps/>
            <w:sz w:val="24"/>
            <w:szCs w:val="24"/>
          </w:rPr>
          <w:t>2.1.3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技术目标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_Toc31694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1CBD2FAF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hyperlink w:anchor="_Toc2929" w:history="1">
        <w:r>
          <w:rPr>
            <w:rFonts w:hint="eastAsia"/>
            <w:b w:val="0"/>
            <w:bCs w:val="0"/>
            <w:sz w:val="24"/>
            <w:szCs w:val="24"/>
          </w:rPr>
          <w:t xml:space="preserve">3 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需求规定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_Toc2929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5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20DB0AD8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16534" w:history="1">
        <w:r>
          <w:rPr>
            <w:rFonts w:hint="eastAsia"/>
            <w:caps/>
            <w:smallCaps w:val="0"/>
            <w:sz w:val="24"/>
            <w:szCs w:val="24"/>
          </w:rPr>
          <w:t>3.1</w:t>
        </w:r>
        <w:r>
          <w:rPr>
            <w:rFonts w:ascii="宋体" w:hAnsi="宋体" w:cs="宋体" w:hint="eastAsia"/>
            <w:sz w:val="24"/>
            <w:szCs w:val="24"/>
          </w:rPr>
          <w:t xml:space="preserve"> 一般性需求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_Toc16534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5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0E3BB1C6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7530" w:history="1">
        <w:r>
          <w:rPr>
            <w:rFonts w:hint="eastAsia"/>
            <w:caps/>
            <w:smallCaps w:val="0"/>
            <w:sz w:val="24"/>
            <w:szCs w:val="24"/>
          </w:rPr>
          <w:t>3.2</w:t>
        </w:r>
        <w:r>
          <w:rPr>
            <w:rFonts w:ascii="宋体" w:hAnsi="宋体" w:cs="宋体" w:hint="eastAsia"/>
            <w:sz w:val="24"/>
            <w:szCs w:val="24"/>
          </w:rPr>
          <w:t xml:space="preserve"> 功能性需求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_Toc7530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5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231FC057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2743" w:history="1">
        <w:r>
          <w:rPr>
            <w:rFonts w:hint="eastAsia"/>
            <w:i w:val="0"/>
            <w:iCs w:val="0"/>
            <w:caps/>
            <w:sz w:val="24"/>
            <w:szCs w:val="24"/>
          </w:rPr>
          <w:t xml:space="preserve"> 3.2.1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登录模块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_Toc22743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7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1422810E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7363" w:history="1">
        <w:r>
          <w:rPr>
            <w:rFonts w:hint="eastAsia"/>
            <w:i w:val="0"/>
            <w:iCs w:val="0"/>
            <w:caps/>
            <w:sz w:val="24"/>
            <w:szCs w:val="24"/>
          </w:rPr>
          <w:t>3.2.2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家庭户口立户模块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_Toc7363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9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0ABDB973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7291" w:history="1">
        <w:r>
          <w:rPr>
            <w:rFonts w:hint="eastAsia"/>
            <w:i w:val="0"/>
            <w:iCs w:val="0"/>
            <w:caps/>
            <w:sz w:val="24"/>
            <w:szCs w:val="24"/>
          </w:rPr>
          <w:t>3.2.3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常住人口管理模块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_Toc27291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12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2B802F92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32687" w:history="1">
        <w:r>
          <w:rPr>
            <w:rFonts w:hint="eastAsia"/>
            <w:i w:val="0"/>
            <w:iCs w:val="0"/>
            <w:caps/>
            <w:sz w:val="24"/>
            <w:szCs w:val="24"/>
          </w:rPr>
          <w:t>3.2.4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户口迁入模块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_Toc32687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15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6FADAFC1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8783" w:history="1">
        <w:r>
          <w:rPr>
            <w:rFonts w:hint="eastAsia"/>
            <w:i w:val="0"/>
            <w:iCs w:val="0"/>
            <w:caps/>
            <w:sz w:val="24"/>
            <w:szCs w:val="24"/>
          </w:rPr>
          <w:t xml:space="preserve">3.2.5 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户口迁出模块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_Toc8783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17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753C7665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15305" w:history="1">
        <w:r>
          <w:rPr>
            <w:rFonts w:hint="eastAsia"/>
            <w:i w:val="0"/>
            <w:iCs w:val="0"/>
            <w:caps/>
            <w:sz w:val="24"/>
            <w:szCs w:val="24"/>
          </w:rPr>
          <w:t>3.2.6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流动人口管理模块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_Toc15305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19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2B97077D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13951" w:history="1">
        <w:r>
          <w:rPr>
            <w:rFonts w:hint="eastAsia"/>
            <w:i w:val="0"/>
            <w:iCs w:val="0"/>
            <w:caps/>
            <w:sz w:val="24"/>
            <w:szCs w:val="24"/>
          </w:rPr>
          <w:t>3.2.7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重点人口模块管理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_Toc13951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21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5C07178E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0319" w:history="1">
        <w:r>
          <w:rPr>
            <w:rFonts w:hint="eastAsia"/>
            <w:i w:val="0"/>
            <w:iCs w:val="0"/>
            <w:caps/>
            <w:sz w:val="24"/>
            <w:szCs w:val="24"/>
          </w:rPr>
          <w:t>3.2.8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</w:t>
        </w:r>
        <w:r>
          <w:rPr>
            <w:rFonts w:ascii="宋体" w:hAnsi="宋体" w:cs="宋体" w:hint="eastAsia"/>
            <w:i w:val="0"/>
            <w:iCs w:val="0"/>
            <w:kern w:val="0"/>
            <w:sz w:val="24"/>
            <w:szCs w:val="24"/>
            <w:lang w:bidi="ar"/>
          </w:rPr>
          <w:t>证件管理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_Toc20319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23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171F97ED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3689" w:history="1">
        <w:r>
          <w:rPr>
            <w:rFonts w:hint="eastAsia"/>
            <w:i w:val="0"/>
            <w:iCs w:val="0"/>
            <w:caps/>
            <w:sz w:val="24"/>
            <w:szCs w:val="24"/>
          </w:rPr>
          <w:t>3.3.9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员工入职管理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_Toc3689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321423CF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1592" w:history="1">
        <w:r>
          <w:rPr>
            <w:rFonts w:hint="eastAsia"/>
            <w:caps/>
            <w:smallCaps w:val="0"/>
            <w:sz w:val="24"/>
            <w:szCs w:val="24"/>
          </w:rPr>
          <w:t>3.3</w:t>
        </w:r>
        <w:r>
          <w:rPr>
            <w:rFonts w:ascii="宋体" w:hAnsi="宋体" w:cs="宋体" w:hint="eastAsia"/>
            <w:sz w:val="24"/>
            <w:szCs w:val="24"/>
          </w:rPr>
          <w:t xml:space="preserve"> 系统安全性的要求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_Toc1592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26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49AE8554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18996" w:history="1">
        <w:r>
          <w:rPr>
            <w:rFonts w:hint="eastAsia"/>
            <w:i w:val="0"/>
            <w:iCs w:val="0"/>
            <w:caps/>
            <w:sz w:val="24"/>
            <w:szCs w:val="24"/>
          </w:rPr>
          <w:t>3.3.1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数据存储安全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_Toc18996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26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473DCC25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3923" w:history="1">
        <w:r>
          <w:rPr>
            <w:rFonts w:hint="eastAsia"/>
            <w:i w:val="0"/>
            <w:iCs w:val="0"/>
            <w:caps/>
            <w:sz w:val="24"/>
            <w:szCs w:val="24"/>
          </w:rPr>
          <w:t>3.3.2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访问控制安全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_Toc23923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26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28CD7F1C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i w:val="0"/>
          <w:iCs w:val="0"/>
          <w:caps/>
          <w:sz w:val="24"/>
          <w:szCs w:val="24"/>
        </w:rPr>
      </w:pPr>
      <w:hyperlink w:anchor="_Toc8652" w:history="1">
        <w:r>
          <w:rPr>
            <w:rFonts w:hint="eastAsia"/>
            <w:i w:val="0"/>
            <w:iCs w:val="0"/>
            <w:caps/>
            <w:sz w:val="24"/>
            <w:szCs w:val="24"/>
          </w:rPr>
          <w:t xml:space="preserve">3.3.3 </w:t>
        </w:r>
        <w:r>
          <w:rPr>
            <w:rFonts w:hint="eastAsia"/>
            <w:i w:val="0"/>
            <w:iCs w:val="0"/>
            <w:caps/>
            <w:sz w:val="24"/>
            <w:szCs w:val="24"/>
          </w:rPr>
          <w:t>网络传输安全</w:t>
        </w:r>
        <w:r>
          <w:rPr>
            <w:rFonts w:hint="eastAsia"/>
            <w:i w:val="0"/>
            <w:iCs w:val="0"/>
            <w:caps/>
            <w:sz w:val="24"/>
            <w:szCs w:val="24"/>
          </w:rPr>
          <w:tab/>
        </w:r>
        <w:r>
          <w:rPr>
            <w:rFonts w:hint="eastAsia"/>
            <w:i w:val="0"/>
            <w:iCs w:val="0"/>
            <w:caps/>
            <w:sz w:val="24"/>
            <w:szCs w:val="24"/>
          </w:rPr>
          <w:fldChar w:fldCharType="begin"/>
        </w:r>
        <w:r>
          <w:rPr>
            <w:rFonts w:hint="eastAsia"/>
            <w:i w:val="0"/>
            <w:iCs w:val="0"/>
            <w:caps/>
            <w:sz w:val="24"/>
            <w:szCs w:val="24"/>
          </w:rPr>
          <w:instrText xml:space="preserve"> PAGEREF _Toc8652 \h </w:instrText>
        </w:r>
        <w:r>
          <w:rPr>
            <w:rFonts w:hint="eastAsia"/>
            <w:i w:val="0"/>
            <w:iCs w:val="0"/>
            <w:caps/>
            <w:sz w:val="24"/>
            <w:szCs w:val="24"/>
          </w:rPr>
        </w:r>
        <w:r>
          <w:rPr>
            <w:rFonts w:hint="eastAsia"/>
            <w:i w:val="0"/>
            <w:iCs w:val="0"/>
            <w:caps/>
            <w:sz w:val="24"/>
            <w:szCs w:val="24"/>
          </w:rPr>
          <w:fldChar w:fldCharType="separate"/>
        </w:r>
        <w:r>
          <w:rPr>
            <w:rFonts w:hint="eastAsia"/>
            <w:i w:val="0"/>
            <w:iCs w:val="0"/>
            <w:caps/>
            <w:sz w:val="24"/>
            <w:szCs w:val="24"/>
          </w:rPr>
          <w:t>26</w:t>
        </w:r>
        <w:r>
          <w:rPr>
            <w:rFonts w:hint="eastAsia"/>
            <w:i w:val="0"/>
            <w:iCs w:val="0"/>
            <w:caps/>
            <w:sz w:val="24"/>
            <w:szCs w:val="24"/>
          </w:rPr>
          <w:fldChar w:fldCharType="end"/>
        </w:r>
      </w:hyperlink>
    </w:p>
    <w:p w14:paraId="6E921C93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18286" w:history="1">
        <w:r>
          <w:rPr>
            <w:rFonts w:hint="eastAsia"/>
            <w:i w:val="0"/>
            <w:iCs w:val="0"/>
            <w:caps/>
            <w:sz w:val="24"/>
            <w:szCs w:val="24"/>
          </w:rPr>
          <w:t>3.3.4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应用系统审计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_Toc18286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26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765F3793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30642" w:history="1">
        <w:r>
          <w:rPr>
            <w:rFonts w:hint="eastAsia"/>
            <w:i w:val="0"/>
            <w:iCs w:val="0"/>
            <w:caps/>
            <w:sz w:val="24"/>
            <w:szCs w:val="24"/>
          </w:rPr>
          <w:t>3.3.5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</w:t>
        </w:r>
        <w:r>
          <w:rPr>
            <w:rFonts w:hint="eastAsia"/>
            <w:i w:val="0"/>
            <w:iCs w:val="0"/>
            <w:caps/>
            <w:sz w:val="24"/>
            <w:szCs w:val="24"/>
          </w:rPr>
          <w:t>系统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约束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_Toc30642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27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3DE3EC20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22488" w:history="1">
        <w:r>
          <w:rPr>
            <w:rFonts w:hint="eastAsia"/>
            <w:i w:val="0"/>
            <w:iCs w:val="0"/>
            <w:caps/>
            <w:sz w:val="24"/>
            <w:szCs w:val="24"/>
          </w:rPr>
          <w:t>3.3.6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其他专门要求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_Toc22488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27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6BE66CDA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hyperlink w:anchor="_Toc10053" w:history="1">
        <w:r>
          <w:rPr>
            <w:rFonts w:hint="eastAsia"/>
            <w:b w:val="0"/>
            <w:bCs w:val="0"/>
            <w:sz w:val="24"/>
            <w:szCs w:val="24"/>
          </w:rPr>
          <w:t>4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 xml:space="preserve"> 运行环境规定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_Toc10053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28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01EAD040" w14:textId="77777777" w:rsidR="007C4E5B" w:rsidRDefault="00000000">
      <w:pPr>
        <w:pStyle w:val="TOC2"/>
        <w:tabs>
          <w:tab w:val="right" w:leader="dot" w:pos="9637"/>
        </w:tabs>
        <w:spacing w:line="420" w:lineRule="exact"/>
        <w:rPr>
          <w:rFonts w:ascii="宋体" w:hAnsi="宋体" w:cs="宋体"/>
          <w:sz w:val="24"/>
          <w:szCs w:val="24"/>
        </w:rPr>
      </w:pPr>
      <w:hyperlink w:anchor="_Toc24919" w:history="1">
        <w:r>
          <w:rPr>
            <w:rFonts w:hint="eastAsia"/>
            <w:caps/>
            <w:smallCaps w:val="0"/>
            <w:sz w:val="24"/>
            <w:szCs w:val="24"/>
          </w:rPr>
          <w:t>4.1</w:t>
        </w:r>
        <w:r>
          <w:rPr>
            <w:rFonts w:ascii="宋体" w:hAnsi="宋体" w:cs="宋体" w:hint="eastAsia"/>
            <w:sz w:val="24"/>
            <w:szCs w:val="24"/>
          </w:rPr>
          <w:t xml:space="preserve"> 运行环境</w:t>
        </w:r>
        <w:r>
          <w:rPr>
            <w:rFonts w:ascii="宋体" w:hAnsi="宋体" w:cs="宋体" w:hint="eastAsia"/>
            <w:sz w:val="24"/>
            <w:szCs w:val="24"/>
          </w:rPr>
          <w:tab/>
        </w:r>
        <w:r>
          <w:rPr>
            <w:rFonts w:ascii="宋体" w:hAnsi="宋体" w:cs="宋体" w:hint="eastAsia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sz w:val="24"/>
            <w:szCs w:val="24"/>
          </w:rPr>
          <w:instrText xml:space="preserve"> PAGEREF _Toc24919 \h </w:instrText>
        </w:r>
        <w:r>
          <w:rPr>
            <w:rFonts w:ascii="宋体" w:hAnsi="宋体" w:cs="宋体" w:hint="eastAsia"/>
            <w:sz w:val="24"/>
            <w:szCs w:val="24"/>
          </w:rPr>
        </w:r>
        <w:r>
          <w:rPr>
            <w:rFonts w:ascii="宋体" w:hAnsi="宋体" w:cs="宋体" w:hint="eastAsia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sz w:val="24"/>
            <w:szCs w:val="24"/>
          </w:rPr>
          <w:t>28</w:t>
        </w:r>
        <w:r>
          <w:rPr>
            <w:rFonts w:ascii="宋体" w:hAnsi="宋体" w:cs="宋体" w:hint="eastAsia"/>
            <w:sz w:val="24"/>
            <w:szCs w:val="24"/>
          </w:rPr>
          <w:fldChar w:fldCharType="end"/>
        </w:r>
      </w:hyperlink>
    </w:p>
    <w:p w14:paraId="2843CDD7" w14:textId="77777777" w:rsidR="007C4E5B" w:rsidRDefault="00000000">
      <w:pPr>
        <w:pStyle w:val="TOC3"/>
        <w:tabs>
          <w:tab w:val="clear" w:pos="420"/>
          <w:tab w:val="clear" w:pos="9627"/>
          <w:tab w:val="right" w:leader="dot" w:pos="9637"/>
        </w:tabs>
        <w:spacing w:line="420" w:lineRule="exact"/>
        <w:rPr>
          <w:rFonts w:ascii="宋体" w:hAnsi="宋体" w:cs="宋体"/>
          <w:i w:val="0"/>
          <w:iCs w:val="0"/>
          <w:sz w:val="24"/>
          <w:szCs w:val="24"/>
        </w:rPr>
      </w:pPr>
      <w:hyperlink w:anchor="_Toc4680" w:history="1">
        <w:r>
          <w:rPr>
            <w:rFonts w:hint="eastAsia"/>
            <w:i w:val="0"/>
            <w:iCs w:val="0"/>
            <w:caps/>
            <w:sz w:val="24"/>
            <w:szCs w:val="24"/>
          </w:rPr>
          <w:t>4.1.1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 xml:space="preserve"> 软件环境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ab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instrText xml:space="preserve"> PAGEREF _Toc4680 \h </w:instrTex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t>28</w:t>
        </w:r>
        <w:r>
          <w:rPr>
            <w:rFonts w:ascii="宋体" w:hAnsi="宋体" w:cs="宋体" w:hint="eastAsia"/>
            <w:i w:val="0"/>
            <w:iCs w:val="0"/>
            <w:sz w:val="24"/>
            <w:szCs w:val="24"/>
          </w:rPr>
          <w:fldChar w:fldCharType="end"/>
        </w:r>
      </w:hyperlink>
    </w:p>
    <w:p w14:paraId="4C3C797D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hyperlink w:anchor="_Toc6511" w:history="1">
        <w:r>
          <w:rPr>
            <w:rFonts w:hint="eastAsia"/>
            <w:b w:val="0"/>
            <w:bCs w:val="0"/>
            <w:sz w:val="24"/>
            <w:szCs w:val="24"/>
          </w:rPr>
          <w:t>5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 xml:space="preserve"> 遗留问题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_Toc6511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28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470D8CB9" w14:textId="77777777" w:rsidR="007C4E5B" w:rsidRDefault="00000000">
      <w:pPr>
        <w:pStyle w:val="TOC1"/>
        <w:tabs>
          <w:tab w:val="clear" w:pos="280"/>
          <w:tab w:val="clear" w:pos="9627"/>
          <w:tab w:val="right" w:leader="dot" w:pos="9637"/>
        </w:tabs>
        <w:rPr>
          <w:rFonts w:ascii="宋体" w:hAnsi="宋体" w:cs="宋体"/>
          <w:b w:val="0"/>
          <w:bCs w:val="0"/>
          <w:sz w:val="24"/>
          <w:szCs w:val="24"/>
        </w:rPr>
      </w:pPr>
      <w:hyperlink w:anchor="_Toc20408" w:history="1">
        <w:r>
          <w:rPr>
            <w:rFonts w:hint="eastAsia"/>
            <w:b w:val="0"/>
            <w:bCs w:val="0"/>
            <w:sz w:val="24"/>
            <w:szCs w:val="24"/>
          </w:rPr>
          <w:t>6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 xml:space="preserve"> 项目非技术需求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ab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begin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instrText xml:space="preserve"> PAGEREF _Toc20408 \h </w:instrTex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separate"/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t>29</w:t>
        </w:r>
        <w:r>
          <w:rPr>
            <w:rFonts w:ascii="宋体" w:hAnsi="宋体" w:cs="宋体" w:hint="eastAsia"/>
            <w:b w:val="0"/>
            <w:bCs w:val="0"/>
            <w:sz w:val="24"/>
            <w:szCs w:val="24"/>
          </w:rPr>
          <w:fldChar w:fldCharType="end"/>
        </w:r>
      </w:hyperlink>
    </w:p>
    <w:p w14:paraId="6DDC66A7" w14:textId="77777777" w:rsidR="007C4E5B" w:rsidRDefault="00000000">
      <w:pPr>
        <w:pStyle w:val="ad"/>
        <w:spacing w:line="420" w:lineRule="exact"/>
        <w:sectPr w:rsidR="007C4E5B">
          <w:headerReference w:type="first" r:id="rId16"/>
          <w:footerReference w:type="first" r:id="rId17"/>
          <w:pgSz w:w="11906" w:h="16838"/>
          <w:pgMar w:top="1134" w:right="851" w:bottom="1293" w:left="1418" w:header="737" w:footer="737" w:gutter="0"/>
          <w:cols w:space="425"/>
          <w:titlePg/>
          <w:docGrid w:type="linesAndChars" w:linePitch="312"/>
        </w:sectPr>
      </w:pPr>
      <w:r>
        <w:rPr>
          <w:rFonts w:ascii="宋体" w:hAnsi="宋体" w:cs="宋体" w:hint="eastAsia"/>
          <w:sz w:val="24"/>
          <w:szCs w:val="24"/>
        </w:rPr>
        <w:fldChar w:fldCharType="end"/>
      </w:r>
    </w:p>
    <w:p w14:paraId="3B5AFF84" w14:textId="77777777" w:rsidR="007C4E5B" w:rsidRDefault="00000000">
      <w:pPr>
        <w:pStyle w:val="10"/>
        <w:keepNext w:val="0"/>
        <w:pageBreakBefore/>
        <w:numPr>
          <w:ilvl w:val="0"/>
          <w:numId w:val="0"/>
        </w:numPr>
        <w:spacing w:beforeLines="50" w:before="156" w:afterLines="50" w:after="156" w:line="420" w:lineRule="exact"/>
        <w:rPr>
          <w:kern w:val="2"/>
          <w:szCs w:val="30"/>
        </w:rPr>
      </w:pPr>
      <w:bookmarkStart w:id="0" w:name="_Toc196292989"/>
      <w:bookmarkStart w:id="1" w:name="_Toc25232"/>
      <w:bookmarkStart w:id="2" w:name="_Toc22017100"/>
      <w:bookmarkStart w:id="3" w:name="_Toc196293133"/>
      <w:bookmarkStart w:id="4" w:name="_Toc4695"/>
      <w:bookmarkStart w:id="5" w:name="_Toc194523125"/>
      <w:bookmarkStart w:id="6" w:name="_Toc86901466"/>
      <w:r>
        <w:rPr>
          <w:rFonts w:hint="eastAsia"/>
          <w:kern w:val="2"/>
          <w:szCs w:val="30"/>
        </w:rPr>
        <w:lastRenderedPageBreak/>
        <w:t xml:space="preserve">1 </w:t>
      </w:r>
      <w:r>
        <w:rPr>
          <w:kern w:val="2"/>
          <w:szCs w:val="30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</w:p>
    <w:p w14:paraId="2D0945B1" w14:textId="77777777" w:rsidR="007C4E5B" w:rsidRDefault="00000000">
      <w:pPr>
        <w:pStyle w:val="21"/>
        <w:rPr>
          <w:rStyle w:val="Char"/>
          <w:rFonts w:eastAsia="黑体"/>
          <w:sz w:val="28"/>
        </w:rPr>
      </w:pPr>
      <w:bookmarkStart w:id="7" w:name="_Toc194523126"/>
      <w:bookmarkStart w:id="8" w:name="_Toc8700"/>
      <w:bookmarkStart w:id="9" w:name="_Toc15329"/>
      <w:r>
        <w:rPr>
          <w:rFonts w:hint="eastAsia"/>
        </w:rPr>
        <w:t xml:space="preserve">1.1 </w:t>
      </w:r>
      <w:r>
        <w:t>目的</w:t>
      </w:r>
      <w:bookmarkEnd w:id="7"/>
      <w:bookmarkEnd w:id="8"/>
      <w:bookmarkEnd w:id="9"/>
    </w:p>
    <w:p w14:paraId="57C36FDD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bookmarkStart w:id="10" w:name="_Toc194523132"/>
      <w:proofErr w:type="gramStart"/>
      <w:r>
        <w:rPr>
          <w:rFonts w:hint="eastAsia"/>
          <w:sz w:val="24"/>
        </w:rPr>
        <w:t>本需求</w:t>
      </w:r>
      <w:proofErr w:type="gramEnd"/>
      <w:r>
        <w:rPr>
          <w:sz w:val="24"/>
        </w:rPr>
        <w:t>规约针对人口数据库管理系统进行编制，全面定义系统建设目标、业务范围、功能需求、安全要求及运行环境等内容。本文档是项目团队开展需求分析、原型设计、数据库搭建、代码开发、系统测试、项目验收及后期维护的核心依据，同时用于统一项目组、实训讲师、管理人员对系统需求的理解，明确系统边界与交付标准，保障项目按计划、按质量完成开发与交付。</w:t>
      </w:r>
    </w:p>
    <w:p w14:paraId="7FA765F2" w14:textId="77777777" w:rsidR="007C4E5B" w:rsidRDefault="00000000">
      <w:pPr>
        <w:pStyle w:val="21"/>
      </w:pPr>
      <w:bookmarkStart w:id="11" w:name="_Toc20175"/>
      <w:bookmarkStart w:id="12" w:name="_Toc23760"/>
      <w:bookmarkStart w:id="13" w:name="_Toc194523127"/>
      <w:r>
        <w:rPr>
          <w:rFonts w:hint="eastAsia"/>
        </w:rPr>
        <w:t xml:space="preserve">1.2 </w:t>
      </w:r>
      <w:r>
        <w:t>背景</w:t>
      </w:r>
      <w:bookmarkEnd w:id="11"/>
      <w:bookmarkEnd w:id="12"/>
      <w:bookmarkEnd w:id="13"/>
    </w:p>
    <w:p w14:paraId="53FEEDF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随着户籍管理、人口信息登记、证件办理等基层户籍业务日趋规范化、信息化，传统纸质台账、人工登记查询的管理方式效率低下、数据易丢失、统计难度大，已无法满足</w:t>
      </w:r>
      <w:proofErr w:type="gramStart"/>
      <w:r>
        <w:rPr>
          <w:rFonts w:hint="eastAsia"/>
          <w:sz w:val="24"/>
        </w:rPr>
        <w:t>日常人</w:t>
      </w:r>
      <w:proofErr w:type="gramEnd"/>
      <w:r>
        <w:rPr>
          <w:rFonts w:hint="eastAsia"/>
          <w:sz w:val="24"/>
        </w:rPr>
        <w:t>口管控与业务办理需求。</w:t>
      </w:r>
    </w:p>
    <w:p w14:paraId="75FD3DDA" w14:textId="77777777" w:rsidR="007C4E5B" w:rsidRDefault="00000000">
      <w:pPr>
        <w:spacing w:line="420" w:lineRule="exact"/>
        <w:ind w:firstLineChars="200" w:firstLine="480"/>
      </w:pPr>
      <w:r>
        <w:rPr>
          <w:rFonts w:hint="eastAsia"/>
          <w:sz w:val="24"/>
        </w:rPr>
        <w:t>为此，第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组启动人口数据库管理系统实训项目，依托</w:t>
      </w:r>
      <w:r>
        <w:rPr>
          <w:sz w:val="24"/>
        </w:rPr>
        <w:t>Java</w:t>
      </w:r>
      <w:r>
        <w:rPr>
          <w:sz w:val="24"/>
        </w:rPr>
        <w:t>、</w:t>
      </w:r>
      <w:proofErr w:type="spellStart"/>
      <w:r>
        <w:rPr>
          <w:sz w:val="24"/>
        </w:rPr>
        <w:t>SpringBoot</w:t>
      </w:r>
      <w:proofErr w:type="spellEnd"/>
      <w:r>
        <w:rPr>
          <w:sz w:val="24"/>
        </w:rPr>
        <w:t>、</w:t>
      </w:r>
      <w:r>
        <w:rPr>
          <w:sz w:val="24"/>
        </w:rPr>
        <w:t>Vue</w:t>
      </w:r>
      <w:r>
        <w:rPr>
          <w:sz w:val="24"/>
        </w:rPr>
        <w:t>、</w:t>
      </w:r>
      <w:r>
        <w:rPr>
          <w:sz w:val="24"/>
        </w:rPr>
        <w:t>MySQL</w:t>
      </w:r>
      <w:r>
        <w:rPr>
          <w:rFonts w:hint="eastAsia"/>
          <w:sz w:val="24"/>
        </w:rPr>
        <w:t>等主流技术，打造一套集人员信息登记、户籍业务办理、数据统计、权限管控、安全备份于一体的信息化管理平台。系统面向户籍工作人员、系统管理员两类使用角色，覆盖常住人口、流动人口、重点人口、户口立户、户口迁入迁出、证件管理等核心业务，实现人口数据电子化、业务流程线上化、数据管理标准化，提升人口管理工作效率与数据安全性。本项目周期为</w:t>
      </w: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06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03</w:t>
      </w:r>
      <w:r>
        <w:rPr>
          <w:rFonts w:hint="eastAsia"/>
          <w:sz w:val="24"/>
        </w:rPr>
        <w:t>日至</w:t>
      </w:r>
      <w:r>
        <w:rPr>
          <w:rFonts w:hint="eastAsia"/>
          <w:sz w:val="24"/>
        </w:rPr>
        <w:t xml:space="preserve"> 2026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02</w:t>
      </w:r>
      <w:r>
        <w:rPr>
          <w:rFonts w:hint="eastAsia"/>
          <w:sz w:val="24"/>
        </w:rPr>
        <w:t>日，采用迭代式开发模式，分阶段完成设计、开发、测试与收尾工作。</w:t>
      </w:r>
    </w:p>
    <w:p w14:paraId="0F3ADBD2" w14:textId="77777777" w:rsidR="007C4E5B" w:rsidRDefault="00000000">
      <w:pPr>
        <w:pStyle w:val="21"/>
      </w:pPr>
      <w:bookmarkStart w:id="14" w:name="_Toc194523128"/>
      <w:bookmarkStart w:id="15" w:name="_Toc7741"/>
      <w:bookmarkStart w:id="16" w:name="_Toc27412"/>
      <w:r>
        <w:rPr>
          <w:rFonts w:hint="eastAsia"/>
        </w:rPr>
        <w:t xml:space="preserve">1.3 </w:t>
      </w:r>
      <w:r>
        <w:t>参考资料</w:t>
      </w:r>
      <w:bookmarkEnd w:id="14"/>
      <w:bookmarkEnd w:id="15"/>
      <w:bookmarkEnd w:id="16"/>
    </w:p>
    <w:p w14:paraId="600FB212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《人口数据库管理系统项目开发计划书》（第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组，</w:t>
      </w: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06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08</w:t>
      </w:r>
      <w:r>
        <w:rPr>
          <w:rFonts w:hint="eastAsia"/>
          <w:sz w:val="24"/>
        </w:rPr>
        <w:t>日）</w:t>
      </w:r>
    </w:p>
    <w:p w14:paraId="552F51E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户籍管理相关业务规范与流程标准</w:t>
      </w:r>
    </w:p>
    <w:p w14:paraId="1364E973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3.SpringBoot</w:t>
      </w:r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MyBatis</w:t>
      </w:r>
      <w:proofErr w:type="spellEnd"/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Vue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MySQL</w:t>
      </w:r>
      <w:r>
        <w:rPr>
          <w:rFonts w:hint="eastAsia"/>
          <w:sz w:val="24"/>
        </w:rPr>
        <w:t>技术开发手册</w:t>
      </w:r>
    </w:p>
    <w:p w14:paraId="215CA9E9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软件项目需求文档编写规范</w:t>
      </w:r>
    </w:p>
    <w:p w14:paraId="7AEF0DE8" w14:textId="77777777" w:rsidR="007C4E5B" w:rsidRDefault="00000000">
      <w:pPr>
        <w:spacing w:line="420" w:lineRule="exact"/>
        <w:ind w:firstLineChars="200" w:firstLine="480"/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软件测试流程与测试用例设计规范</w:t>
      </w:r>
    </w:p>
    <w:p w14:paraId="3FF57B50" w14:textId="77777777" w:rsidR="007C4E5B" w:rsidRDefault="00000000">
      <w:pPr>
        <w:pStyle w:val="21"/>
      </w:pPr>
      <w:bookmarkStart w:id="17" w:name="_Toc16906"/>
      <w:bookmarkStart w:id="18" w:name="_Toc13993"/>
      <w:bookmarkStart w:id="19" w:name="_Toc194523129"/>
      <w:r>
        <w:rPr>
          <w:rFonts w:hint="eastAsia"/>
        </w:rPr>
        <w:t xml:space="preserve">1.4 </w:t>
      </w:r>
      <w:r>
        <w:t>术语</w:t>
      </w:r>
      <w:bookmarkEnd w:id="17"/>
      <w:bookmarkEnd w:id="18"/>
      <w:bookmarkEnd w:id="19"/>
    </w:p>
    <w:p w14:paraId="4788739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1.CRUD</w:t>
      </w:r>
      <w:r>
        <w:rPr>
          <w:rFonts w:hint="eastAsia"/>
          <w:sz w:val="24"/>
        </w:rPr>
        <w:t>：数据新增、查询、修改、删除操作，系统基础数据操作能力。</w:t>
      </w:r>
    </w:p>
    <w:p w14:paraId="58C86025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常住人口：在辖区内长期定居、完成户籍登记的人员，为系统核心管理对象。</w:t>
      </w:r>
    </w:p>
    <w:p w14:paraId="1A1D4CED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流动人口：非本地户籍、临时暂住于辖区内的短期停留人员。</w:t>
      </w:r>
    </w:p>
    <w:p w14:paraId="711CDFA2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重点人口：辖区</w:t>
      </w:r>
      <w:proofErr w:type="gramStart"/>
      <w:r>
        <w:rPr>
          <w:rFonts w:hint="eastAsia"/>
          <w:sz w:val="24"/>
        </w:rPr>
        <w:t>内需专项</w:t>
      </w:r>
      <w:proofErr w:type="gramEnd"/>
      <w:r>
        <w:rPr>
          <w:rFonts w:hint="eastAsia"/>
          <w:sz w:val="24"/>
        </w:rPr>
        <w:t>关注、动态跟踪的特殊人员，系统对其设置高权限管控。</w:t>
      </w:r>
    </w:p>
    <w:p w14:paraId="7BBC4B4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户口立户：为符合条件的家庭新建独立户口档案的业务流程。</w:t>
      </w:r>
    </w:p>
    <w:p w14:paraId="019FCAC5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6.</w:t>
      </w:r>
      <w:r>
        <w:rPr>
          <w:rFonts w:hint="eastAsia"/>
          <w:sz w:val="24"/>
        </w:rPr>
        <w:t>权限分级：区分系统管理员、普通户籍工作人员两类角色，分配不同操作权限。</w:t>
      </w:r>
    </w:p>
    <w:p w14:paraId="6A32860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7.</w:t>
      </w:r>
      <w:r>
        <w:rPr>
          <w:rFonts w:hint="eastAsia"/>
          <w:sz w:val="24"/>
        </w:rPr>
        <w:t>回归测试：</w:t>
      </w:r>
      <w:r>
        <w:rPr>
          <w:rFonts w:hint="eastAsia"/>
          <w:sz w:val="24"/>
        </w:rPr>
        <w:t>BUG</w:t>
      </w:r>
      <w:r>
        <w:rPr>
          <w:rFonts w:hint="eastAsia"/>
          <w:sz w:val="24"/>
        </w:rPr>
        <w:t>修复完成后，对对应功能重新开展测试，验证问题已解决。</w:t>
      </w:r>
    </w:p>
    <w:p w14:paraId="2F4DEAE2" w14:textId="77777777" w:rsidR="007C4E5B" w:rsidRDefault="00000000">
      <w:pPr>
        <w:spacing w:line="420" w:lineRule="exact"/>
        <w:ind w:firstLineChars="200" w:firstLine="480"/>
      </w:pPr>
      <w:r>
        <w:rPr>
          <w:rFonts w:hint="eastAsia"/>
          <w:sz w:val="24"/>
        </w:rPr>
        <w:t>8.</w:t>
      </w:r>
      <w:r>
        <w:rPr>
          <w:rFonts w:hint="eastAsia"/>
          <w:sz w:val="24"/>
        </w:rPr>
        <w:t>接口联调：前后端模块、业务模块之间完成数据</w:t>
      </w:r>
      <w:proofErr w:type="gramStart"/>
      <w:r>
        <w:rPr>
          <w:rFonts w:hint="eastAsia"/>
          <w:sz w:val="24"/>
        </w:rPr>
        <w:t>交互与</w:t>
      </w:r>
      <w:proofErr w:type="gramEnd"/>
      <w:r>
        <w:rPr>
          <w:rFonts w:hint="eastAsia"/>
          <w:sz w:val="24"/>
        </w:rPr>
        <w:t>功能对接。</w:t>
      </w:r>
    </w:p>
    <w:p w14:paraId="5B38A196" w14:textId="77777777" w:rsidR="007C4E5B" w:rsidRDefault="00000000">
      <w:pPr>
        <w:pStyle w:val="10"/>
        <w:numPr>
          <w:ilvl w:val="0"/>
          <w:numId w:val="0"/>
        </w:numPr>
        <w:rPr>
          <w:kern w:val="2"/>
          <w:szCs w:val="30"/>
        </w:rPr>
      </w:pPr>
      <w:bookmarkStart w:id="20" w:name="_Toc30981"/>
      <w:bookmarkStart w:id="21" w:name="_Toc194523130"/>
      <w:bookmarkStart w:id="22" w:name="_Toc32766"/>
      <w:r>
        <w:rPr>
          <w:rFonts w:hint="eastAsia"/>
          <w:kern w:val="2"/>
          <w:szCs w:val="30"/>
        </w:rPr>
        <w:t xml:space="preserve">2 </w:t>
      </w:r>
      <w:r>
        <w:rPr>
          <w:kern w:val="2"/>
          <w:szCs w:val="30"/>
        </w:rPr>
        <w:t>任务概述</w:t>
      </w:r>
      <w:bookmarkEnd w:id="20"/>
      <w:bookmarkEnd w:id="21"/>
      <w:bookmarkEnd w:id="22"/>
    </w:p>
    <w:p w14:paraId="269BEE41" w14:textId="77777777" w:rsidR="007C4E5B" w:rsidRDefault="00000000">
      <w:pPr>
        <w:pStyle w:val="21"/>
      </w:pPr>
      <w:bookmarkStart w:id="23" w:name="_Toc8939"/>
      <w:bookmarkStart w:id="24" w:name="_Toc12837"/>
      <w:bookmarkStart w:id="25" w:name="_Toc194523131"/>
      <w:r>
        <w:rPr>
          <w:rFonts w:hint="eastAsia"/>
        </w:rPr>
        <w:t xml:space="preserve">2.1 </w:t>
      </w:r>
      <w:r>
        <w:t>目标</w:t>
      </w:r>
      <w:bookmarkEnd w:id="23"/>
      <w:bookmarkEnd w:id="24"/>
      <w:bookmarkEnd w:id="25"/>
    </w:p>
    <w:p w14:paraId="471009A1" w14:textId="77777777" w:rsidR="007C4E5B" w:rsidRDefault="00000000">
      <w:pPr>
        <w:pStyle w:val="30"/>
      </w:pPr>
      <w:bookmarkStart w:id="26" w:name="_Toc24430"/>
      <w:bookmarkStart w:id="27" w:name="_Toc29031"/>
      <w:r>
        <w:t xml:space="preserve">2.1.1 </w:t>
      </w:r>
      <w:r>
        <w:rPr>
          <w:rFonts w:ascii="黑体" w:eastAsia="黑体" w:hAnsi="黑体"/>
        </w:rPr>
        <w:t>总体目标</w:t>
      </w:r>
      <w:bookmarkEnd w:id="26"/>
      <w:bookmarkEnd w:id="27"/>
    </w:p>
    <w:p w14:paraId="4D4E5368" w14:textId="77777777" w:rsidR="007C4E5B" w:rsidRDefault="00000000">
      <w:pPr>
        <w:spacing w:line="420" w:lineRule="exact"/>
        <w:ind w:firstLineChars="200" w:firstLine="480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完成</w:t>
      </w:r>
      <w:r>
        <w:rPr>
          <w:rStyle w:val="af4"/>
          <w:rFonts w:ascii="Arial" w:hAnsi="Arial" w:cs="Arial"/>
          <w:b w:val="0"/>
          <w:bCs w:val="0"/>
          <w:color w:val="000000"/>
          <w:sz w:val="24"/>
        </w:rPr>
        <w:t>人口数据库管理系统</w:t>
      </w:r>
      <w:r>
        <w:rPr>
          <w:rFonts w:ascii="Arial" w:hAnsi="Arial" w:cs="Arial"/>
          <w:color w:val="000000"/>
          <w:sz w:val="24"/>
        </w:rPr>
        <w:t>全流程开发与落地，搭建一套功能完整、运行稳定、操作便捷、数据安全的户籍人口信息化管理系统，替代传统人工管理模式，实现辖区各类人口信息、户籍业务、证件业务的一体化线上管理，同时完成全套项目文档、源代码、测试报告、答辩材料等成果交付，顺利完成本次实</w:t>
      </w:r>
      <w:proofErr w:type="gramStart"/>
      <w:r>
        <w:rPr>
          <w:rFonts w:ascii="Arial" w:hAnsi="Arial" w:cs="Arial"/>
          <w:color w:val="000000"/>
          <w:sz w:val="24"/>
        </w:rPr>
        <w:t>训项目</w:t>
      </w:r>
      <w:proofErr w:type="gramEnd"/>
      <w:r>
        <w:rPr>
          <w:rFonts w:ascii="Arial" w:hAnsi="Arial" w:cs="Arial"/>
          <w:color w:val="000000"/>
          <w:sz w:val="24"/>
        </w:rPr>
        <w:t>验收。</w:t>
      </w:r>
    </w:p>
    <w:p w14:paraId="50E2A887" w14:textId="77777777" w:rsidR="007C4E5B" w:rsidRDefault="00000000">
      <w:pPr>
        <w:pStyle w:val="30"/>
      </w:pPr>
      <w:bookmarkStart w:id="28" w:name="_Toc456"/>
      <w:bookmarkStart w:id="29" w:name="_Toc14171"/>
      <w:r>
        <w:t xml:space="preserve">2.1.2 </w:t>
      </w:r>
      <w:r>
        <w:rPr>
          <w:rFonts w:ascii="黑体" w:eastAsia="黑体" w:hAnsi="黑体"/>
        </w:rPr>
        <w:t>业务目标</w:t>
      </w:r>
      <w:bookmarkEnd w:id="28"/>
      <w:bookmarkEnd w:id="29"/>
    </w:p>
    <w:p w14:paraId="22682487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实现多角色账号登录与权限管控，区分管理员与普通工作人员操作权限，保障系统访问安全。</w:t>
      </w:r>
    </w:p>
    <w:p w14:paraId="104E0E96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完成家庭户口立户、常住人口管理、户口迁入、户口</w:t>
      </w:r>
      <w:proofErr w:type="gramStart"/>
      <w:r>
        <w:rPr>
          <w:rFonts w:ascii="宋体" w:hAnsi="宋体" w:cs="Arial"/>
          <w:color w:val="000000"/>
          <w:sz w:val="24"/>
        </w:rPr>
        <w:t>迁出四</w:t>
      </w:r>
      <w:proofErr w:type="gramEnd"/>
      <w:r>
        <w:rPr>
          <w:rFonts w:ascii="宋体" w:hAnsi="宋体" w:cs="Arial"/>
          <w:color w:val="000000"/>
          <w:sz w:val="24"/>
        </w:rPr>
        <w:t>大核心户籍业务线上化办理，支撑全流程审批、信息变更、台账查询。</w:t>
      </w:r>
    </w:p>
    <w:p w14:paraId="1D92452B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实现流动人口、重点人口分类管理，具备信息登记、动态更新、到期提醒、预警提示、权限加密等功能。</w:t>
      </w:r>
    </w:p>
    <w:p w14:paraId="0F7450B3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统一管理身份证、户口本等各类户籍证件，支持证件办理、挂失、补办、到期提醒与</w:t>
      </w:r>
      <w:proofErr w:type="gramStart"/>
      <w:r>
        <w:rPr>
          <w:rFonts w:ascii="宋体" w:hAnsi="宋体" w:cs="Arial"/>
          <w:color w:val="000000"/>
          <w:sz w:val="24"/>
        </w:rPr>
        <w:t>状态台</w:t>
      </w:r>
      <w:proofErr w:type="gramEnd"/>
      <w:r>
        <w:rPr>
          <w:rFonts w:ascii="宋体" w:hAnsi="宋体" w:cs="Arial"/>
          <w:color w:val="000000"/>
          <w:sz w:val="24"/>
        </w:rPr>
        <w:t>账管理。</w:t>
      </w:r>
    </w:p>
    <w:p w14:paraId="7C48A0D7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提供多条件精准/模糊查询、批量操作、数据统计分析、报表导出、在线打印功能，满足日常数据查阅与归档需求。</w:t>
      </w:r>
    </w:p>
    <w:p w14:paraId="094F52B1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配备操作日志、自动/手动数据备份、消息提醒等通用功能，实现操作可追溯、数据防丢失、业务待办及时提醒。</w:t>
      </w:r>
    </w:p>
    <w:p w14:paraId="43240A12" w14:textId="77777777" w:rsidR="007C4E5B" w:rsidRDefault="00000000">
      <w:pPr>
        <w:pStyle w:val="30"/>
      </w:pPr>
      <w:bookmarkStart w:id="30" w:name="_Toc31694"/>
      <w:bookmarkStart w:id="31" w:name="_Toc20340"/>
      <w:r>
        <w:t xml:space="preserve">2.1.3 </w:t>
      </w:r>
      <w:r>
        <w:rPr>
          <w:rFonts w:ascii="黑体" w:eastAsia="黑体" w:hAnsi="黑体"/>
        </w:rPr>
        <w:t>技术目标</w:t>
      </w:r>
      <w:bookmarkEnd w:id="30"/>
      <w:bookmarkEnd w:id="31"/>
    </w:p>
    <w:p w14:paraId="58A3301A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>
        <w:rPr>
          <w:color w:val="000000"/>
          <w:sz w:val="24"/>
        </w:rPr>
        <w:t>基于</w:t>
      </w:r>
      <w:proofErr w:type="spellStart"/>
      <w:r>
        <w:rPr>
          <w:color w:val="000000"/>
          <w:sz w:val="24"/>
        </w:rPr>
        <w:t>SpringBoot+MyBatis</w:t>
      </w:r>
      <w:proofErr w:type="spellEnd"/>
      <w:r>
        <w:rPr>
          <w:color w:val="000000"/>
          <w:sz w:val="24"/>
        </w:rPr>
        <w:t>后端框架、</w:t>
      </w:r>
      <w:r>
        <w:rPr>
          <w:color w:val="000000"/>
          <w:sz w:val="24"/>
        </w:rPr>
        <w:t>Vue</w:t>
      </w:r>
      <w:r>
        <w:rPr>
          <w:color w:val="000000"/>
          <w:sz w:val="24"/>
        </w:rPr>
        <w:t>前端框架</w:t>
      </w:r>
      <w:r>
        <w:rPr>
          <w:color w:val="000000"/>
          <w:sz w:val="24"/>
        </w:rPr>
        <w:t>MySQL</w:t>
      </w:r>
      <w:r>
        <w:rPr>
          <w:color w:val="000000"/>
          <w:sz w:val="24"/>
        </w:rPr>
        <w:t>数据库搭建系统架构，代</w:t>
      </w:r>
      <w:r>
        <w:rPr>
          <w:rFonts w:ascii="宋体" w:hAnsi="宋体" w:cs="Arial"/>
          <w:color w:val="000000"/>
          <w:sz w:val="24"/>
        </w:rPr>
        <w:t>码规范统一，模块解耦清晰。</w:t>
      </w:r>
    </w:p>
    <w:p w14:paraId="07792DF0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合理设计数据库表结构、主键、外键、索引与数据约束，保障数据读写效率、完整性与安全性。</w:t>
      </w:r>
    </w:p>
    <w:p w14:paraId="4EE41785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各功能模块独立开发、接口正常联调，系统响应流畅，兼容常规使用环境。</w:t>
      </w:r>
    </w:p>
    <w:p w14:paraId="1F672029" w14:textId="77777777" w:rsidR="007C4E5B" w:rsidRDefault="00000000">
      <w:pPr>
        <w:widowControl/>
        <w:spacing w:line="420" w:lineRule="exact"/>
        <w:ind w:firstLineChars="200" w:firstLine="480"/>
        <w:jc w:val="left"/>
        <w:rPr>
          <w:rFonts w:ascii="宋体" w:hAnsi="宋体" w:cs="Arial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）</w:t>
      </w:r>
      <w:r>
        <w:rPr>
          <w:rFonts w:ascii="宋体" w:hAnsi="宋体" w:cs="Arial"/>
          <w:color w:val="000000"/>
          <w:sz w:val="24"/>
        </w:rPr>
        <w:t>完成全模块功能测试、兼容性测试、数据校验测试，修复全部严重及一般</w:t>
      </w:r>
      <w:r>
        <w:rPr>
          <w:color w:val="000000"/>
          <w:sz w:val="24"/>
        </w:rPr>
        <w:t>BUG</w:t>
      </w:r>
      <w:r>
        <w:rPr>
          <w:rFonts w:ascii="宋体" w:hAnsi="宋体" w:cs="Arial"/>
          <w:color w:val="000000"/>
          <w:sz w:val="24"/>
        </w:rPr>
        <w:t>，系统稳定运行。</w:t>
      </w:r>
    </w:p>
    <w:p w14:paraId="52498C60" w14:textId="77777777" w:rsidR="007C4E5B" w:rsidRDefault="00000000">
      <w:pPr>
        <w:pStyle w:val="10"/>
        <w:numPr>
          <w:ilvl w:val="0"/>
          <w:numId w:val="0"/>
        </w:numPr>
        <w:rPr>
          <w:kern w:val="2"/>
          <w:szCs w:val="30"/>
        </w:rPr>
      </w:pPr>
      <w:bookmarkStart w:id="32" w:name="_Toc2929"/>
      <w:bookmarkStart w:id="33" w:name="_Toc3777"/>
      <w:r>
        <w:rPr>
          <w:rFonts w:hint="eastAsia"/>
          <w:kern w:val="2"/>
          <w:szCs w:val="30"/>
        </w:rPr>
        <w:lastRenderedPageBreak/>
        <w:t xml:space="preserve">3 </w:t>
      </w:r>
      <w:r>
        <w:rPr>
          <w:kern w:val="2"/>
          <w:szCs w:val="30"/>
        </w:rPr>
        <w:t>需求规定</w:t>
      </w:r>
      <w:bookmarkEnd w:id="10"/>
      <w:bookmarkEnd w:id="32"/>
      <w:bookmarkEnd w:id="33"/>
    </w:p>
    <w:p w14:paraId="6A9B23A7" w14:textId="77777777" w:rsidR="007C4E5B" w:rsidRDefault="00000000">
      <w:pPr>
        <w:pStyle w:val="21"/>
      </w:pPr>
      <w:bookmarkStart w:id="34" w:name="_Toc219299205"/>
      <w:bookmarkStart w:id="35" w:name="_Toc82059221"/>
      <w:bookmarkStart w:id="36" w:name="_Toc82057966"/>
      <w:bookmarkStart w:id="37" w:name="_Toc10688"/>
      <w:bookmarkStart w:id="38" w:name="_Toc16534"/>
      <w:bookmarkStart w:id="39" w:name="_Toc516309835"/>
      <w:bookmarkStart w:id="40" w:name="_Toc516368822"/>
      <w:bookmarkStart w:id="41" w:name="_Toc82060862"/>
      <w:bookmarkStart w:id="42" w:name="_Toc33434322"/>
      <w:bookmarkStart w:id="43" w:name="_Toc225320989"/>
      <w:bookmarkStart w:id="44" w:name="_Toc194523133"/>
      <w:bookmarkStart w:id="45" w:name="_Toc516390576"/>
      <w:bookmarkStart w:id="46" w:name="_Toc84064458"/>
      <w:r>
        <w:rPr>
          <w:rFonts w:hint="eastAsia"/>
        </w:rPr>
        <w:t xml:space="preserve">3.1 </w:t>
      </w:r>
      <w:r>
        <w:t>一般性需求</w:t>
      </w:r>
      <w:bookmarkStart w:id="47" w:name="_Toc225320990"/>
      <w:bookmarkStart w:id="48" w:name="_Toc84064459"/>
      <w:bookmarkStart w:id="49" w:name="_Toc219299206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5CB3A345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bookmarkStart w:id="50" w:name="_Toc194523134"/>
      <w:r>
        <w:rPr>
          <w:rFonts w:ascii="宋体" w:hAnsi="宋体"/>
          <w:sz w:val="24"/>
        </w:rPr>
        <w:t>（1）</w:t>
      </w:r>
      <w:r>
        <w:rPr>
          <w:rFonts w:ascii="宋体" w:hAnsi="宋体" w:hint="eastAsia"/>
          <w:sz w:val="24"/>
        </w:rPr>
        <w:t>系统面向户籍管理人员、系统管理员两类用户使用，界面风格简洁规范、操作逻辑贴合户籍办公习惯，支持常规电脑浏览器</w:t>
      </w:r>
      <w:proofErr w:type="gramStart"/>
      <w:r>
        <w:rPr>
          <w:rFonts w:ascii="宋体" w:hAnsi="宋体" w:hint="eastAsia"/>
          <w:sz w:val="24"/>
        </w:rPr>
        <w:t>正常访问</w:t>
      </w:r>
      <w:proofErr w:type="gramEnd"/>
      <w:r>
        <w:rPr>
          <w:rFonts w:ascii="宋体" w:hAnsi="宋体" w:hint="eastAsia"/>
          <w:sz w:val="24"/>
        </w:rPr>
        <w:t>与操作，页面布局适配主流分辨率，保证操作流畅、视觉清晰。</w:t>
      </w:r>
    </w:p>
    <w:p w14:paraId="728B7397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（2）系统采用角色权限分级管控，区分管理员与普通工作人员权限，严格限制越权操作，不同角色登录后仅展示对应可操作菜单与功能，保障人口户籍数据访问合</w:t>
      </w:r>
      <w:proofErr w:type="gramStart"/>
      <w:r>
        <w:rPr>
          <w:rFonts w:ascii="宋体" w:hAnsi="宋体" w:hint="eastAsia"/>
          <w:sz w:val="24"/>
        </w:rPr>
        <w:t>规</w:t>
      </w:r>
      <w:proofErr w:type="gramEnd"/>
      <w:r>
        <w:rPr>
          <w:rFonts w:ascii="宋体" w:hAnsi="宋体" w:hint="eastAsia"/>
          <w:sz w:val="24"/>
        </w:rPr>
        <w:t>。</w:t>
      </w:r>
    </w:p>
    <w:p w14:paraId="6ADE6CC7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（3）系统所有数据录入表单需配置基础校验规则，对身份证号、联系电话、证件编号、户籍地址等字段做格式、非空、唯一性校验，主动拦截错误、重复、无效数据录入。</w:t>
      </w:r>
    </w:p>
    <w:p w14:paraId="71FFF11F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（4）系统</w:t>
      </w:r>
      <w:proofErr w:type="gramStart"/>
      <w:r>
        <w:rPr>
          <w:rFonts w:ascii="宋体" w:hAnsi="宋体" w:hint="eastAsia"/>
          <w:sz w:val="24"/>
        </w:rPr>
        <w:t>全业务</w:t>
      </w:r>
      <w:proofErr w:type="gramEnd"/>
      <w:r>
        <w:rPr>
          <w:rFonts w:ascii="宋体" w:hAnsi="宋体" w:hint="eastAsia"/>
          <w:sz w:val="24"/>
        </w:rPr>
        <w:t>模块支持数据查询、查看、导出、打印功能，查询支持精准检索与模糊检索、多条件组合筛选，导出文件兼容Excel、PDF常用格式，满足线下存档、台账汇总需求。</w:t>
      </w:r>
    </w:p>
    <w:p w14:paraId="02D22295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（5）系统具备完整操作留痕能力，对账号登录、数据新增、修改、删除、业务审核、状态变更等所有操作自动生成操作日志，日志内容不可手动篡改，实现</w:t>
      </w:r>
      <w:proofErr w:type="gramStart"/>
      <w:r>
        <w:rPr>
          <w:rFonts w:ascii="宋体" w:hAnsi="宋体" w:hint="eastAsia"/>
          <w:sz w:val="24"/>
        </w:rPr>
        <w:t>全操作</w:t>
      </w:r>
      <w:proofErr w:type="gramEnd"/>
      <w:r>
        <w:rPr>
          <w:rFonts w:ascii="宋体" w:hAnsi="宋体" w:hint="eastAsia"/>
          <w:sz w:val="24"/>
        </w:rPr>
        <w:t>可追溯。</w:t>
      </w:r>
    </w:p>
    <w:p w14:paraId="52856C65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（6）系统内置消息提醒机制，针对待审核业务、暂住证件到期、重点人员超期未回访等场景主动弹窗提醒，辅助工作人员及时处理待办工作。</w:t>
      </w:r>
    </w:p>
    <w:p w14:paraId="639C365C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（7）系统支持数据库手动备份与自动定时备份，提供数据恢复入口，定期留存数据副本，防范误操作、异常故障引发的数据丢失问题。</w:t>
      </w:r>
    </w:p>
    <w:p w14:paraId="7ADE45D4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（8）系统响应速度满足日常办公要求，单条数据操作、批量查询、报表统计无明显卡顿，大</w:t>
      </w:r>
      <w:proofErr w:type="gramStart"/>
      <w:r>
        <w:rPr>
          <w:rFonts w:ascii="宋体" w:hAnsi="宋体" w:hint="eastAsia"/>
          <w:sz w:val="24"/>
        </w:rPr>
        <w:t>数据量台账</w:t>
      </w:r>
      <w:proofErr w:type="gramEnd"/>
      <w:r>
        <w:rPr>
          <w:rFonts w:ascii="宋体" w:hAnsi="宋体" w:hint="eastAsia"/>
          <w:sz w:val="24"/>
        </w:rPr>
        <w:t>加载、导出过程稳定，不出现页面崩溃、功能异常现象。</w:t>
      </w:r>
    </w:p>
    <w:p w14:paraId="3C29D120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（9）系统数据区分在册、归档、注销等状态，已注销、已归档的人口与户籍数据仅支持查询查看，禁止物理删除，保证历史户籍档案完整留存。</w:t>
      </w:r>
    </w:p>
    <w:p w14:paraId="2B487CE3" w14:textId="77777777" w:rsidR="007C4E5B" w:rsidRDefault="00000000">
      <w:pPr>
        <w:spacing w:line="42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（10）系统针对重点人口、涉密户籍证件等高敏感数据增设二次权限校验，仅授权人员可查看、编辑，严防敏感信息泄露。</w:t>
      </w:r>
    </w:p>
    <w:p w14:paraId="16EBD627" w14:textId="77777777" w:rsidR="007C4E5B" w:rsidRDefault="00000000">
      <w:pPr>
        <w:pStyle w:val="21"/>
      </w:pPr>
      <w:bookmarkStart w:id="51" w:name="_Toc16126"/>
      <w:bookmarkStart w:id="52" w:name="_Toc7530"/>
      <w:r>
        <w:rPr>
          <w:rFonts w:hint="eastAsia"/>
        </w:rPr>
        <w:t xml:space="preserve">3.2 </w:t>
      </w:r>
      <w:r>
        <w:t>功能性需求</w:t>
      </w:r>
      <w:bookmarkEnd w:id="47"/>
      <w:bookmarkEnd w:id="48"/>
      <w:bookmarkEnd w:id="49"/>
      <w:bookmarkEnd w:id="50"/>
      <w:bookmarkEnd w:id="51"/>
      <w:bookmarkEnd w:id="52"/>
    </w:p>
    <w:p w14:paraId="708346CB" w14:textId="77777777" w:rsidR="007C4E5B" w:rsidRDefault="00000000">
      <w:pPr>
        <w:spacing w:line="420" w:lineRule="exact"/>
        <w:ind w:firstLineChars="200" w:firstLine="480"/>
        <w:rPr>
          <w:color w:val="FF0000"/>
        </w:rPr>
      </w:pPr>
      <w:r>
        <w:rPr>
          <w:rFonts w:hint="eastAsia"/>
          <w:sz w:val="24"/>
        </w:rPr>
        <w:t>系统功能模块如下图所示：</w:t>
      </w:r>
    </w:p>
    <w:p w14:paraId="773FD586" w14:textId="77777777" w:rsidR="007C4E5B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21D7E2B1" wp14:editId="72207425">
            <wp:extent cx="6116955" cy="929640"/>
            <wp:effectExtent l="0" t="0" r="4445" b="10160"/>
            <wp:docPr id="6" name="图片 6" descr="Snipaste_2026-06-10_08-57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nipaste_2026-06-10_08-57-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7894" w14:textId="77777777" w:rsidR="007C4E5B" w:rsidRDefault="00000000">
      <w:pPr>
        <w:spacing w:beforeLines="100" w:before="312" w:afterLines="100" w:after="312"/>
        <w:contextualSpacing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图3-1 </w:t>
      </w:r>
      <w:r>
        <w:rPr>
          <w:rFonts w:hint="eastAsia"/>
          <w:sz w:val="24"/>
        </w:rPr>
        <w:t>系统功能模块</w:t>
      </w:r>
      <w:r>
        <w:rPr>
          <w:rFonts w:ascii="宋体" w:hAnsi="宋体" w:hint="eastAsia"/>
          <w:sz w:val="24"/>
        </w:rPr>
        <w:t>流程图</w:t>
      </w:r>
    </w:p>
    <w:p w14:paraId="0BF1AC32" w14:textId="77777777" w:rsidR="007C4E5B" w:rsidRDefault="007C4E5B">
      <w:pPr>
        <w:spacing w:line="420" w:lineRule="exact"/>
        <w:ind w:firstLineChars="200" w:firstLine="480"/>
        <w:rPr>
          <w:sz w:val="24"/>
        </w:rPr>
      </w:pPr>
    </w:p>
    <w:p w14:paraId="5167B941" w14:textId="77777777" w:rsidR="007C4E5B" w:rsidRDefault="007C4E5B">
      <w:pPr>
        <w:spacing w:line="420" w:lineRule="exact"/>
        <w:ind w:firstLineChars="200" w:firstLine="480"/>
        <w:rPr>
          <w:sz w:val="24"/>
        </w:rPr>
      </w:pPr>
    </w:p>
    <w:p w14:paraId="133ACA35" w14:textId="77777777" w:rsidR="007C4E5B" w:rsidRDefault="007C4E5B">
      <w:pPr>
        <w:spacing w:line="420" w:lineRule="exact"/>
        <w:ind w:firstLineChars="200" w:firstLine="480"/>
        <w:rPr>
          <w:sz w:val="24"/>
        </w:rPr>
      </w:pPr>
    </w:p>
    <w:p w14:paraId="516C13B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系统功能模块详细描述如下表所示：</w:t>
      </w:r>
    </w:p>
    <w:p w14:paraId="3A3C4F3C" w14:textId="77777777" w:rsidR="007C4E5B" w:rsidRDefault="007C4E5B">
      <w:pPr>
        <w:jc w:val="center"/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5081"/>
        <w:gridCol w:w="1626"/>
      </w:tblGrid>
      <w:tr w:rsidR="007C4E5B" w14:paraId="0E84BAF1" w14:textId="77777777">
        <w:trPr>
          <w:trHeight w:val="315"/>
          <w:jc w:val="center"/>
        </w:trPr>
        <w:tc>
          <w:tcPr>
            <w:tcW w:w="2439" w:type="dxa"/>
            <w:shd w:val="clear" w:color="auto" w:fill="BFBFBF" w:themeFill="background1" w:themeFillShade="BF"/>
            <w:vAlign w:val="center"/>
          </w:tcPr>
          <w:p w14:paraId="36B873C9" w14:textId="77777777" w:rsidR="007C4E5B" w:rsidRDefault="00000000">
            <w:pPr>
              <w:pStyle w:val="a8"/>
              <w:spacing w:line="15" w:lineRule="auto"/>
              <w:jc w:val="center"/>
              <w:rPr>
                <w:rFonts w:eastAsia="黑体"/>
                <w:sz w:val="21"/>
                <w:szCs w:val="16"/>
              </w:rPr>
            </w:pPr>
            <w:r>
              <w:rPr>
                <w:rFonts w:eastAsia="黑体"/>
                <w:sz w:val="21"/>
                <w:szCs w:val="16"/>
              </w:rPr>
              <w:t>功能名称</w:t>
            </w:r>
          </w:p>
        </w:tc>
        <w:tc>
          <w:tcPr>
            <w:tcW w:w="5081" w:type="dxa"/>
            <w:shd w:val="clear" w:color="auto" w:fill="BFBFBF" w:themeFill="background1" w:themeFillShade="BF"/>
            <w:vAlign w:val="center"/>
          </w:tcPr>
          <w:p w14:paraId="5D3EA854" w14:textId="77777777" w:rsidR="007C4E5B" w:rsidRDefault="00000000">
            <w:pPr>
              <w:pStyle w:val="a8"/>
              <w:spacing w:line="15" w:lineRule="auto"/>
              <w:jc w:val="center"/>
              <w:rPr>
                <w:rFonts w:eastAsia="黑体"/>
                <w:sz w:val="21"/>
                <w:szCs w:val="16"/>
              </w:rPr>
            </w:pPr>
            <w:r>
              <w:rPr>
                <w:rFonts w:eastAsia="黑体"/>
                <w:sz w:val="21"/>
                <w:szCs w:val="16"/>
              </w:rPr>
              <w:t>备注</w:t>
            </w:r>
          </w:p>
        </w:tc>
        <w:tc>
          <w:tcPr>
            <w:tcW w:w="1626" w:type="dxa"/>
            <w:shd w:val="clear" w:color="auto" w:fill="BFBFBF" w:themeFill="background1" w:themeFillShade="BF"/>
            <w:vAlign w:val="center"/>
          </w:tcPr>
          <w:p w14:paraId="47CC9534" w14:textId="77777777" w:rsidR="007C4E5B" w:rsidRDefault="00000000">
            <w:pPr>
              <w:pStyle w:val="a8"/>
              <w:spacing w:line="15" w:lineRule="auto"/>
              <w:jc w:val="center"/>
              <w:rPr>
                <w:rFonts w:eastAsia="黑体"/>
                <w:sz w:val="21"/>
                <w:szCs w:val="16"/>
              </w:rPr>
            </w:pPr>
            <w:r>
              <w:rPr>
                <w:rFonts w:eastAsia="黑体"/>
                <w:sz w:val="21"/>
                <w:szCs w:val="16"/>
              </w:rPr>
              <w:t>裁剪说明</w:t>
            </w:r>
          </w:p>
        </w:tc>
      </w:tr>
      <w:tr w:rsidR="007C4E5B" w14:paraId="48AED43B" w14:textId="77777777">
        <w:trPr>
          <w:trHeight w:val="315"/>
          <w:jc w:val="center"/>
        </w:trPr>
        <w:tc>
          <w:tcPr>
            <w:tcW w:w="2439" w:type="dxa"/>
          </w:tcPr>
          <w:p w14:paraId="15047B3B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登录模块</w:t>
            </w:r>
          </w:p>
        </w:tc>
        <w:tc>
          <w:tcPr>
            <w:tcW w:w="5081" w:type="dxa"/>
          </w:tcPr>
          <w:p w14:paraId="67F84B71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主要用于实现多角色用户账号密码登录、权限区分、密码修改、登录状态保存与安全校验，保障系统访问安全可控。</w:t>
            </w:r>
          </w:p>
        </w:tc>
        <w:tc>
          <w:tcPr>
            <w:tcW w:w="1626" w:type="dxa"/>
          </w:tcPr>
          <w:p w14:paraId="3B73130E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45258417" w14:textId="77777777">
        <w:trPr>
          <w:trHeight w:val="303"/>
          <w:jc w:val="center"/>
        </w:trPr>
        <w:tc>
          <w:tcPr>
            <w:tcW w:w="2439" w:type="dxa"/>
          </w:tcPr>
          <w:p w14:paraId="7610B498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家庭户口立户模块</w:t>
            </w:r>
          </w:p>
        </w:tc>
        <w:tc>
          <w:tcPr>
            <w:tcW w:w="5081" w:type="dxa"/>
          </w:tcPr>
          <w:p w14:paraId="79ED3143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主要用于实现居民家庭户口新户申请录入、资料审核、档案生成、信息修改注销及台账导出等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立户全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流程业务管理。</w:t>
            </w:r>
          </w:p>
        </w:tc>
        <w:tc>
          <w:tcPr>
            <w:tcW w:w="1626" w:type="dxa"/>
          </w:tcPr>
          <w:p w14:paraId="1B87D5E5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35B9AC1E" w14:textId="77777777">
        <w:trPr>
          <w:trHeight w:val="315"/>
          <w:jc w:val="center"/>
        </w:trPr>
        <w:tc>
          <w:tcPr>
            <w:tcW w:w="2439" w:type="dxa"/>
          </w:tcPr>
          <w:p w14:paraId="4B492E49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常住人口管理模块</w:t>
            </w:r>
          </w:p>
        </w:tc>
        <w:tc>
          <w:tcPr>
            <w:tcW w:w="5081" w:type="dxa"/>
          </w:tcPr>
          <w:p w14:paraId="51818EBE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主要用于对辖区内长期定居常住人口的信息新增、编辑、查询、统计、归档及批量操作，是系统核心基础户籍管理功能。</w:t>
            </w:r>
          </w:p>
        </w:tc>
        <w:tc>
          <w:tcPr>
            <w:tcW w:w="1626" w:type="dxa"/>
          </w:tcPr>
          <w:p w14:paraId="724E0243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2C6BBF17" w14:textId="77777777">
        <w:trPr>
          <w:trHeight w:val="452"/>
          <w:jc w:val="center"/>
        </w:trPr>
        <w:tc>
          <w:tcPr>
            <w:tcW w:w="2439" w:type="dxa"/>
          </w:tcPr>
          <w:p w14:paraId="2F0CC468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户口迁入模块</w:t>
            </w:r>
          </w:p>
        </w:tc>
        <w:tc>
          <w:tcPr>
            <w:tcW w:w="5081" w:type="dxa"/>
          </w:tcPr>
          <w:p w14:paraId="17D78487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主要用于办理外辖区人员迁入本辖区的户口业务，实现迁入登记、材料核验、多级审批、户籍同步及记录查询撤销等管理。</w:t>
            </w:r>
          </w:p>
        </w:tc>
        <w:tc>
          <w:tcPr>
            <w:tcW w:w="1626" w:type="dxa"/>
          </w:tcPr>
          <w:p w14:paraId="4203F21B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63CAB2AC" w14:textId="77777777">
        <w:trPr>
          <w:trHeight w:val="315"/>
          <w:jc w:val="center"/>
        </w:trPr>
        <w:tc>
          <w:tcPr>
            <w:tcW w:w="2439" w:type="dxa"/>
          </w:tcPr>
          <w:p w14:paraId="3C8EA18F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户口迁出模块</w:t>
            </w:r>
          </w:p>
        </w:tc>
        <w:tc>
          <w:tcPr>
            <w:tcW w:w="5081" w:type="dxa"/>
          </w:tcPr>
          <w:p w14:paraId="46D8BA60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主要用于办理本辖区人员户口迁出业务，完成迁出登记、审核、户籍状态变更、记录留存与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异常业务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处理。</w:t>
            </w:r>
          </w:p>
        </w:tc>
        <w:tc>
          <w:tcPr>
            <w:tcW w:w="1626" w:type="dxa"/>
          </w:tcPr>
          <w:p w14:paraId="0372BD09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17900A81" w14:textId="77777777">
        <w:trPr>
          <w:trHeight w:val="315"/>
          <w:jc w:val="center"/>
        </w:trPr>
        <w:tc>
          <w:tcPr>
            <w:tcW w:w="2439" w:type="dxa"/>
          </w:tcPr>
          <w:p w14:paraId="7235575C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流动人口管理模块</w:t>
            </w:r>
          </w:p>
        </w:tc>
        <w:tc>
          <w:tcPr>
            <w:tcW w:w="5081" w:type="dxa"/>
          </w:tcPr>
          <w:p w14:paraId="03654D53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主要用于辖区内临时暂住、短期停留流动人员的信息登记、到期提醒、信息变更、注销及数据统计管理。</w:t>
            </w:r>
          </w:p>
        </w:tc>
        <w:tc>
          <w:tcPr>
            <w:tcW w:w="1626" w:type="dxa"/>
          </w:tcPr>
          <w:p w14:paraId="60542804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23666BD6" w14:textId="77777777">
        <w:trPr>
          <w:trHeight w:val="315"/>
          <w:jc w:val="center"/>
        </w:trPr>
        <w:tc>
          <w:tcPr>
            <w:tcW w:w="2439" w:type="dxa"/>
          </w:tcPr>
          <w:p w14:paraId="0BEFC3AB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重点人口管理模块</w:t>
            </w:r>
          </w:p>
        </w:tc>
        <w:tc>
          <w:tcPr>
            <w:tcW w:w="5081" w:type="dxa"/>
          </w:tcPr>
          <w:p w14:paraId="08323192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主要用于辖区特殊重点人群的建档、动态跟踪、状态调整、权限管控、预警提醒及档案查询导出管理。</w:t>
            </w:r>
          </w:p>
        </w:tc>
        <w:tc>
          <w:tcPr>
            <w:tcW w:w="1626" w:type="dxa"/>
          </w:tcPr>
          <w:p w14:paraId="08A4553B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7F5C4F8C" w14:textId="77777777">
        <w:trPr>
          <w:trHeight w:val="315"/>
          <w:jc w:val="center"/>
        </w:trPr>
        <w:tc>
          <w:tcPr>
            <w:tcW w:w="2439" w:type="dxa"/>
          </w:tcPr>
          <w:p w14:paraId="2B43BB73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证件管理模块</w:t>
            </w:r>
          </w:p>
        </w:tc>
        <w:tc>
          <w:tcPr>
            <w:tcW w:w="5081" w:type="dxa"/>
          </w:tcPr>
          <w:p w14:paraId="607AE1EC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主要用于户籍相关证件的办理登记、挂失补办、状态维护、到期提醒、作废处理与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业务台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账查询管理。</w:t>
            </w:r>
          </w:p>
        </w:tc>
        <w:tc>
          <w:tcPr>
            <w:tcW w:w="1626" w:type="dxa"/>
          </w:tcPr>
          <w:p w14:paraId="653A0EF2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  <w:tr w:rsidR="007C4E5B" w14:paraId="2D6BBE0E" w14:textId="77777777">
        <w:trPr>
          <w:trHeight w:val="315"/>
          <w:jc w:val="center"/>
        </w:trPr>
        <w:tc>
          <w:tcPr>
            <w:tcW w:w="2439" w:type="dxa"/>
          </w:tcPr>
          <w:p w14:paraId="1364B4CF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系统通用附属功能</w:t>
            </w:r>
          </w:p>
        </w:tc>
        <w:tc>
          <w:tcPr>
            <w:tcW w:w="5081" w:type="dxa"/>
          </w:tcPr>
          <w:p w14:paraId="197921EC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主要用于系统操作日志记录、数据备份、业务消息提醒、台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账数据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导出打印，保障系统安全稳定运行。</w:t>
            </w:r>
          </w:p>
        </w:tc>
        <w:tc>
          <w:tcPr>
            <w:tcW w:w="1626" w:type="dxa"/>
          </w:tcPr>
          <w:p w14:paraId="57172177" w14:textId="77777777" w:rsidR="007C4E5B" w:rsidRDefault="00000000">
            <w:pPr>
              <w:widowControl/>
              <w:spacing w:line="15" w:lineRule="auto"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</w:tbl>
    <w:p w14:paraId="1966E12D" w14:textId="77777777" w:rsidR="007C4E5B" w:rsidRDefault="007C4E5B">
      <w:pPr>
        <w:spacing w:line="15" w:lineRule="auto"/>
        <w:rPr>
          <w:sz w:val="24"/>
        </w:rPr>
      </w:pPr>
    </w:p>
    <w:p w14:paraId="1AD936C5" w14:textId="77777777" w:rsidR="007C4E5B" w:rsidRDefault="007C4E5B">
      <w:pPr>
        <w:spacing w:line="420" w:lineRule="exact"/>
        <w:rPr>
          <w:sz w:val="24"/>
        </w:rPr>
      </w:pPr>
    </w:p>
    <w:p w14:paraId="1A16D89E" w14:textId="77777777" w:rsidR="007C4E5B" w:rsidRDefault="007C4E5B">
      <w:pPr>
        <w:spacing w:line="420" w:lineRule="exact"/>
        <w:rPr>
          <w:sz w:val="24"/>
        </w:rPr>
      </w:pPr>
    </w:p>
    <w:p w14:paraId="7980EFF3" w14:textId="77777777" w:rsidR="007C4E5B" w:rsidRDefault="007C4E5B">
      <w:pPr>
        <w:spacing w:line="420" w:lineRule="exact"/>
        <w:rPr>
          <w:sz w:val="24"/>
        </w:rPr>
      </w:pPr>
    </w:p>
    <w:p w14:paraId="62823336" w14:textId="77777777" w:rsidR="007C4E5B" w:rsidRDefault="007C4E5B">
      <w:pPr>
        <w:spacing w:line="420" w:lineRule="exact"/>
        <w:rPr>
          <w:sz w:val="24"/>
        </w:rPr>
      </w:pPr>
    </w:p>
    <w:p w14:paraId="37F39B39" w14:textId="77777777" w:rsidR="007C4E5B" w:rsidRDefault="007C4E5B">
      <w:pPr>
        <w:spacing w:line="420" w:lineRule="exact"/>
        <w:rPr>
          <w:sz w:val="24"/>
        </w:rPr>
      </w:pPr>
    </w:p>
    <w:p w14:paraId="1796B62C" w14:textId="77777777" w:rsidR="007C4E5B" w:rsidRDefault="007C4E5B">
      <w:pPr>
        <w:spacing w:line="420" w:lineRule="exact"/>
        <w:rPr>
          <w:sz w:val="24"/>
        </w:rPr>
      </w:pPr>
    </w:p>
    <w:p w14:paraId="0BD76F02" w14:textId="77777777" w:rsidR="007C4E5B" w:rsidRDefault="007C4E5B">
      <w:pPr>
        <w:spacing w:line="420" w:lineRule="exact"/>
        <w:rPr>
          <w:sz w:val="24"/>
        </w:rPr>
      </w:pPr>
    </w:p>
    <w:p w14:paraId="62CA5BF8" w14:textId="77777777" w:rsidR="007C4E5B" w:rsidRDefault="007C4E5B">
      <w:pPr>
        <w:spacing w:line="420" w:lineRule="exact"/>
        <w:rPr>
          <w:sz w:val="24"/>
        </w:rPr>
      </w:pPr>
    </w:p>
    <w:p w14:paraId="0837146F" w14:textId="77777777" w:rsidR="007C4E5B" w:rsidRDefault="007C4E5B">
      <w:pPr>
        <w:spacing w:line="420" w:lineRule="exact"/>
        <w:rPr>
          <w:sz w:val="24"/>
        </w:rPr>
      </w:pPr>
    </w:p>
    <w:p w14:paraId="4417A9E9" w14:textId="77777777" w:rsidR="007C4E5B" w:rsidRDefault="007C4E5B">
      <w:pPr>
        <w:spacing w:line="420" w:lineRule="exact"/>
        <w:rPr>
          <w:sz w:val="24"/>
        </w:rPr>
      </w:pPr>
    </w:p>
    <w:p w14:paraId="5ADE2357" w14:textId="77777777" w:rsidR="007C4E5B" w:rsidRDefault="007C4E5B">
      <w:pPr>
        <w:spacing w:line="420" w:lineRule="exact"/>
        <w:rPr>
          <w:sz w:val="24"/>
        </w:rPr>
      </w:pPr>
    </w:p>
    <w:p w14:paraId="16FE9654" w14:textId="77777777" w:rsidR="007C4E5B" w:rsidRDefault="007C4E5B">
      <w:pPr>
        <w:spacing w:line="420" w:lineRule="exact"/>
        <w:rPr>
          <w:sz w:val="24"/>
        </w:rPr>
      </w:pPr>
    </w:p>
    <w:p w14:paraId="3FD9C033" w14:textId="77777777" w:rsidR="007C4E5B" w:rsidRDefault="007C4E5B">
      <w:pPr>
        <w:spacing w:line="420" w:lineRule="exact"/>
        <w:rPr>
          <w:sz w:val="24"/>
        </w:rPr>
      </w:pPr>
    </w:p>
    <w:p w14:paraId="1FAF3A66" w14:textId="77777777" w:rsidR="007C4E5B" w:rsidRDefault="007C4E5B">
      <w:pPr>
        <w:spacing w:line="420" w:lineRule="exact"/>
        <w:rPr>
          <w:sz w:val="24"/>
        </w:rPr>
      </w:pPr>
    </w:p>
    <w:p w14:paraId="206014AD" w14:textId="77777777" w:rsidR="007C4E5B" w:rsidRDefault="007C4E5B">
      <w:pPr>
        <w:spacing w:line="420" w:lineRule="exact"/>
        <w:rPr>
          <w:sz w:val="24"/>
        </w:rPr>
      </w:pPr>
    </w:p>
    <w:p w14:paraId="2105FE7A" w14:textId="77777777" w:rsidR="007C4E5B" w:rsidRDefault="00000000">
      <w:pPr>
        <w:spacing w:line="420" w:lineRule="exact"/>
        <w:rPr>
          <w:sz w:val="24"/>
        </w:rPr>
      </w:pPr>
      <w:r>
        <w:rPr>
          <w:rFonts w:hint="eastAsia"/>
          <w:sz w:val="24"/>
        </w:rPr>
        <w:t>系统整体业务流程如下图所示：</w:t>
      </w:r>
    </w:p>
    <w:p w14:paraId="7E0048B0" w14:textId="77777777" w:rsidR="007C4E5B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62149318" wp14:editId="4A5BF009">
            <wp:extent cx="4438650" cy="4957445"/>
            <wp:effectExtent l="0" t="0" r="6350" b="8255"/>
            <wp:docPr id="8" name="图片 8" descr="051ef38e7ced6c43ee64c9a92aaef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51ef38e7ced6c43ee64c9a92aaefea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74E2" w14:textId="34960313" w:rsidR="007C4E5B" w:rsidRDefault="00000000">
      <w:pPr>
        <w:spacing w:beforeLines="100" w:before="312" w:afterLines="100" w:after="312"/>
        <w:contextualSpacing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图3-2 </w:t>
      </w:r>
      <w:r>
        <w:rPr>
          <w:rFonts w:hint="eastAsia"/>
          <w:sz w:val="24"/>
        </w:rPr>
        <w:t>系统整体业务</w:t>
      </w:r>
      <w:r>
        <w:rPr>
          <w:rFonts w:ascii="宋体" w:hAnsi="宋体" w:hint="eastAsia"/>
          <w:sz w:val="24"/>
        </w:rPr>
        <w:t>流程图</w:t>
      </w:r>
    </w:p>
    <w:p w14:paraId="291DE023" w14:textId="58DDE425" w:rsidR="007C4E5B" w:rsidRDefault="00000000">
      <w:pPr>
        <w:pStyle w:val="30"/>
        <w:spacing w:line="240" w:lineRule="auto"/>
      </w:pPr>
      <w:bookmarkStart w:id="53" w:name="_Toc22743"/>
      <w:bookmarkStart w:id="54" w:name="_Toc14790"/>
      <w:r>
        <w:rPr>
          <w:rFonts w:hint="eastAsia"/>
        </w:rPr>
        <w:t xml:space="preserve">3.2.1 </w:t>
      </w:r>
      <w:r>
        <w:rPr>
          <w:rFonts w:hint="eastAsia"/>
        </w:rPr>
        <w:t>登录模块</w:t>
      </w:r>
      <w:bookmarkEnd w:id="53"/>
      <w:bookmarkEnd w:id="54"/>
    </w:p>
    <w:p w14:paraId="7A2C770D" w14:textId="77777777" w:rsidR="007C4E5B" w:rsidRDefault="00000000">
      <w:pPr>
        <w:numPr>
          <w:ilvl w:val="0"/>
          <w:numId w:val="17"/>
        </w:num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需求描述：</w:t>
      </w:r>
    </w:p>
    <w:p w14:paraId="16E033D9" w14:textId="77777777" w:rsidR="007C4E5B" w:rsidRDefault="00000000">
      <w:pPr>
        <w:spacing w:line="420" w:lineRule="exact"/>
        <w:ind w:firstLineChars="200" w:firstLine="480"/>
        <w:rPr>
          <w:sz w:val="24"/>
          <w:szCs w:val="32"/>
          <w:lang w:eastAsia="zh"/>
        </w:rPr>
      </w:pPr>
      <w:r>
        <w:rPr>
          <w:rFonts w:hint="eastAsia"/>
          <w:sz w:val="24"/>
          <w:szCs w:val="32"/>
          <w:lang w:eastAsia="zh"/>
        </w:rPr>
        <w:t>登录模块需求描述见表</w:t>
      </w:r>
      <w:r>
        <w:rPr>
          <w:rFonts w:hint="eastAsia"/>
          <w:sz w:val="24"/>
          <w:szCs w:val="32"/>
          <w:lang w:eastAsia="zh"/>
        </w:rPr>
        <w:t>3-2</w:t>
      </w:r>
      <w:r>
        <w:rPr>
          <w:rFonts w:hint="eastAsia"/>
          <w:sz w:val="24"/>
          <w:szCs w:val="32"/>
          <w:lang w:eastAsia="zh"/>
        </w:rPr>
        <w:t>所示。</w:t>
      </w:r>
    </w:p>
    <w:p w14:paraId="3231C4B4" w14:textId="77777777" w:rsidR="007C4E5B" w:rsidRDefault="00000000">
      <w:pPr>
        <w:jc w:val="center"/>
        <w:rPr>
          <w:rFonts w:ascii="宋体" w:hAnsi="宋体" w:cs="宋体"/>
          <w:szCs w:val="21"/>
          <w:lang w:eastAsia="zh"/>
        </w:rPr>
      </w:pPr>
      <w:r>
        <w:rPr>
          <w:rFonts w:ascii="宋体" w:hAnsi="宋体" w:cs="宋体" w:hint="eastAsia"/>
          <w:szCs w:val="21"/>
          <w:lang w:eastAsia="zh"/>
        </w:rPr>
        <w:t>表3-2  登录模块需求描述表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43DFDD07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CCCCCC"/>
            <w:vAlign w:val="center"/>
          </w:tcPr>
          <w:p w14:paraId="3A54020F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515CE67B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7E2F3EBD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功能名称</w:t>
            </w:r>
          </w:p>
        </w:tc>
        <w:tc>
          <w:tcPr>
            <w:tcW w:w="7188" w:type="dxa"/>
            <w:vAlign w:val="center"/>
          </w:tcPr>
          <w:p w14:paraId="7586D9C2" w14:textId="77777777" w:rsidR="007C4E5B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登录模块</w:t>
            </w:r>
          </w:p>
        </w:tc>
      </w:tr>
      <w:tr w:rsidR="007C4E5B" w14:paraId="57E918CB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7402D206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优先级</w:t>
            </w:r>
          </w:p>
        </w:tc>
        <w:tc>
          <w:tcPr>
            <w:tcW w:w="7188" w:type="dxa"/>
            <w:vAlign w:val="center"/>
          </w:tcPr>
          <w:p w14:paraId="2B402C1D" w14:textId="77777777" w:rsidR="007C4E5B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3D3BE914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4690FCB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7188" w:type="dxa"/>
            <w:vAlign w:val="center"/>
          </w:tcPr>
          <w:p w14:paraId="6D8FB5BC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本模块是系统入口，用于区分系统管理员、户籍工作人员等不同使用角色，完成身份鉴权与会话管理，同时依托角色实现功能权限划分，保障系统访问安全。</w:t>
            </w:r>
          </w:p>
        </w:tc>
      </w:tr>
      <w:tr w:rsidR="007C4E5B" w14:paraId="7BD70338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E6980CD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lastRenderedPageBreak/>
              <w:t>功能说明</w:t>
            </w:r>
          </w:p>
        </w:tc>
        <w:tc>
          <w:tcPr>
            <w:tcW w:w="7188" w:type="dxa"/>
            <w:vAlign w:val="center"/>
          </w:tcPr>
          <w:p w14:paraId="707F1ED2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1、用户账号密码登录</w:t>
            </w:r>
          </w:p>
          <w:p w14:paraId="57CE6323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2、登录信息校验与错误提示</w:t>
            </w:r>
          </w:p>
          <w:p w14:paraId="23BE1181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3、登录状态记忆设置</w:t>
            </w:r>
          </w:p>
          <w:p w14:paraId="4DB248E5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4、退出登录操作</w:t>
            </w:r>
          </w:p>
          <w:p w14:paraId="4BA35A86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5、角色权限区分展示</w:t>
            </w:r>
          </w:p>
          <w:p w14:paraId="54D49EA5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6、用户自主修改登录密码</w:t>
            </w:r>
          </w:p>
        </w:tc>
      </w:tr>
      <w:tr w:rsidR="007C4E5B" w14:paraId="66537CAC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02A36F09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7188" w:type="dxa"/>
            <w:vAlign w:val="center"/>
          </w:tcPr>
          <w:p w14:paraId="52E77121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1、禁止空账号、空密码登录系统</w:t>
            </w:r>
          </w:p>
          <w:p w14:paraId="13EBD60F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2、连续多次输入错误密码将限制登录，防范恶意尝试</w:t>
            </w:r>
          </w:p>
          <w:p w14:paraId="597FCA79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3、修改密码必须校验原密码，新密码需符合系统密码规则</w:t>
            </w:r>
          </w:p>
          <w:p w14:paraId="168779AC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4、不同角色严格按照权限范围展示功能菜单与操作入口</w:t>
            </w:r>
          </w:p>
        </w:tc>
      </w:tr>
      <w:tr w:rsidR="007C4E5B" w14:paraId="5CCDEB82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BE2AD60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7188" w:type="dxa"/>
            <w:vAlign w:val="center"/>
          </w:tcPr>
          <w:p w14:paraId="3221FC04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7C4E5B" w14:paraId="1DC41A89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62D0D40F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其他需求</w:t>
            </w:r>
          </w:p>
        </w:tc>
        <w:tc>
          <w:tcPr>
            <w:tcW w:w="7188" w:type="dxa"/>
            <w:vAlign w:val="center"/>
          </w:tcPr>
          <w:p w14:paraId="00642AA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登录会话退出后自动清空本地登录信息，跳转至登录页面</w:t>
            </w:r>
          </w:p>
        </w:tc>
      </w:tr>
      <w:tr w:rsidR="007C4E5B" w14:paraId="1616A4F7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073ACE85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76117085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7DC35AF0" w14:textId="77777777" w:rsidR="007C4E5B" w:rsidRDefault="007C4E5B">
      <w:pPr>
        <w:rPr>
          <w:color w:val="FF0000"/>
        </w:rPr>
      </w:pPr>
    </w:p>
    <w:p w14:paraId="4A84A6C4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）业务流程说明：</w:t>
      </w:r>
    </w:p>
    <w:p w14:paraId="5DFE9786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）用户访问与身份校验阶段</w:t>
      </w:r>
    </w:p>
    <w:p w14:paraId="0B07E638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用户通过浏览器访问系统登录页面，系统自动加载登录界面，显示账号、密码输入框、“记住登录状态”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复选框、登录按钮。</w:t>
      </w:r>
    </w:p>
    <w:p w14:paraId="4917B375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用户输入账号、密码，可</w:t>
      </w:r>
      <w:proofErr w:type="gramStart"/>
      <w:r>
        <w:rPr>
          <w:rFonts w:hint="eastAsia"/>
          <w:sz w:val="24"/>
          <w:szCs w:val="32"/>
        </w:rPr>
        <w:t>选择勾选“记住登录状态”</w:t>
      </w:r>
      <w:proofErr w:type="gramEnd"/>
      <w:r>
        <w:rPr>
          <w:rFonts w:hint="eastAsia"/>
          <w:sz w:val="24"/>
          <w:szCs w:val="32"/>
        </w:rPr>
        <w:t>；若用户输入为空账号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空密码，点击登录时，系统立即弹出“账号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密码不能为空”的提示，阻止提交。</w:t>
      </w:r>
    </w:p>
    <w:p w14:paraId="2D4C636D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用户提交登录请求后，系统将账号密码发送至服务端，与数据库中的用户信息进行比对：</w:t>
      </w:r>
    </w:p>
    <w:p w14:paraId="668F10DB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若账号不存在，弹出“账号不存在，请检查输入”提示；</w:t>
      </w:r>
    </w:p>
    <w:p w14:paraId="19868D9C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若密码错误，弹出“密码错误，请重新输入”提示，并累计错误次数；</w:t>
      </w:r>
    </w:p>
    <w:p w14:paraId="59F34A4D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若连续错误次数达到系统设定阈值（如</w:t>
      </w: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次），系统自动锁定该账号</w:t>
      </w:r>
      <w:r>
        <w:rPr>
          <w:rFonts w:hint="eastAsia"/>
          <w:sz w:val="24"/>
          <w:szCs w:val="32"/>
        </w:rPr>
        <w:t>15</w:t>
      </w:r>
      <w:r>
        <w:rPr>
          <w:rFonts w:hint="eastAsia"/>
          <w:sz w:val="24"/>
          <w:szCs w:val="32"/>
        </w:rPr>
        <w:t>分钟，提示“登录失败次数过多，账号已临时锁定，请稍后再试”。</w:t>
      </w:r>
    </w:p>
    <w:p w14:paraId="65764164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校验通过后，系统根据用户账号关联的角色（系统管理员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户籍工作人员），生成唯一会话标识并保存，</w:t>
      </w:r>
      <w:proofErr w:type="gramStart"/>
      <w:r>
        <w:rPr>
          <w:rFonts w:hint="eastAsia"/>
          <w:sz w:val="24"/>
          <w:szCs w:val="32"/>
        </w:rPr>
        <w:t>若勾选了</w:t>
      </w:r>
      <w:proofErr w:type="gramEnd"/>
      <w:r>
        <w:rPr>
          <w:rFonts w:hint="eastAsia"/>
          <w:sz w:val="24"/>
          <w:szCs w:val="32"/>
        </w:rPr>
        <w:t>“记住登录状态”，则在本地加密存储登录凭证，</w:t>
      </w:r>
      <w:proofErr w:type="gramStart"/>
      <w:r>
        <w:rPr>
          <w:rFonts w:hint="eastAsia"/>
          <w:sz w:val="24"/>
          <w:szCs w:val="32"/>
        </w:rPr>
        <w:t>有效期内免重复</w:t>
      </w:r>
      <w:proofErr w:type="gramEnd"/>
      <w:r>
        <w:rPr>
          <w:rFonts w:hint="eastAsia"/>
          <w:sz w:val="24"/>
          <w:szCs w:val="32"/>
        </w:rPr>
        <w:t>登录。</w:t>
      </w:r>
    </w:p>
    <w:p w14:paraId="04B775DE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）权限加载与系统访问阶段</w:t>
      </w:r>
    </w:p>
    <w:p w14:paraId="0D3185A4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会话建立成功后，系统根据用户角色加载对应权限菜单：</w:t>
      </w:r>
    </w:p>
    <w:p w14:paraId="3FE09CB3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户籍工作人员：仅显示信息录入、查询、</w:t>
      </w:r>
      <w:proofErr w:type="gramStart"/>
      <w:r>
        <w:rPr>
          <w:rFonts w:hint="eastAsia"/>
          <w:sz w:val="24"/>
          <w:szCs w:val="32"/>
        </w:rPr>
        <w:t>基础台</w:t>
      </w:r>
      <w:proofErr w:type="gramEnd"/>
      <w:r>
        <w:rPr>
          <w:rFonts w:hint="eastAsia"/>
          <w:sz w:val="24"/>
          <w:szCs w:val="32"/>
        </w:rPr>
        <w:t>账导出等功能入口，隐藏权限配置、数据删除、系统设置等高级操作；</w:t>
      </w:r>
    </w:p>
    <w:p w14:paraId="26E85ABE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系统管理员：显示全部功能菜单，包括用户管理、权限配置、数据备份、高级数据维护等。</w:t>
      </w:r>
    </w:p>
    <w:p w14:paraId="3AEDEB16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用户登录后，可进入个人中心发起密码修改操作：输入原密码进行二次校验，校验通过</w:t>
      </w:r>
      <w:r>
        <w:rPr>
          <w:rFonts w:hint="eastAsia"/>
          <w:sz w:val="24"/>
          <w:szCs w:val="32"/>
        </w:rPr>
        <w:lastRenderedPageBreak/>
        <w:t>后，设置符合复杂度要求（如长度≥</w:t>
      </w:r>
      <w:r>
        <w:rPr>
          <w:rFonts w:hint="eastAsia"/>
          <w:sz w:val="24"/>
          <w:szCs w:val="32"/>
        </w:rPr>
        <w:t>8</w:t>
      </w:r>
      <w:r>
        <w:rPr>
          <w:rFonts w:hint="eastAsia"/>
          <w:sz w:val="24"/>
          <w:szCs w:val="32"/>
        </w:rPr>
        <w:t>位，包含字母、数字）的新密码，提交后系统更新用户密码并记录修改日志，修改成功后提示“密码修改成功，请使用新密码重新登录”。</w:t>
      </w:r>
    </w:p>
    <w:p w14:paraId="54609072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）退出与会话销毁阶段</w:t>
      </w:r>
    </w:p>
    <w:p w14:paraId="17923D02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用户点击“退出登录”按钮，系统立即销毁当前会话，清空本地保存的登录凭证与会话缓存，自动跳转回登录页面。</w:t>
      </w:r>
    </w:p>
    <w:p w14:paraId="603B362A" w14:textId="77777777" w:rsidR="007C4E5B" w:rsidRDefault="00000000">
      <w:pPr>
        <w:spacing w:line="42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若用户长时间未操作（如</w:t>
      </w:r>
      <w:r>
        <w:rPr>
          <w:rFonts w:hint="eastAsia"/>
          <w:sz w:val="24"/>
          <w:szCs w:val="32"/>
        </w:rPr>
        <w:t>30</w:t>
      </w:r>
      <w:r>
        <w:rPr>
          <w:rFonts w:hint="eastAsia"/>
          <w:sz w:val="24"/>
          <w:szCs w:val="32"/>
        </w:rPr>
        <w:t>分钟无交互），系统自动触发会话超时，弹出“会话已超时，请重新登录”提示，跳转至登录页面，确保账号安全。</w:t>
      </w:r>
    </w:p>
    <w:p w14:paraId="5A99CB30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5914D9C9" w14:textId="77777777" w:rsidR="007C4E5B" w:rsidRDefault="00000000">
      <w:pPr>
        <w:pStyle w:val="a8"/>
        <w:spacing w:line="420" w:lineRule="exact"/>
        <w:ind w:firstLineChars="200" w:firstLine="480"/>
        <w:rPr>
          <w:lang w:eastAsia="zh"/>
        </w:rPr>
      </w:pPr>
      <w:r>
        <w:rPr>
          <w:rFonts w:hint="eastAsia"/>
        </w:rPr>
        <w:t>登录</w:t>
      </w:r>
      <w:r>
        <w:t>基本信息</w:t>
      </w:r>
      <w:r>
        <w:rPr>
          <w:rFonts w:hint="eastAsia"/>
          <w:lang w:eastAsia="zh"/>
        </w:rPr>
        <w:t>见表</w:t>
      </w:r>
      <w:r>
        <w:rPr>
          <w:rFonts w:hint="eastAsia"/>
          <w:lang w:eastAsia="zh"/>
        </w:rPr>
        <w:t>3-3</w:t>
      </w:r>
      <w:r>
        <w:rPr>
          <w:rFonts w:hint="eastAsia"/>
          <w:lang w:eastAsia="zh"/>
        </w:rPr>
        <w:t>所示。</w:t>
      </w:r>
    </w:p>
    <w:p w14:paraId="0FF3DCB3" w14:textId="77777777" w:rsidR="007C4E5B" w:rsidRDefault="00000000">
      <w:pPr>
        <w:pStyle w:val="a8"/>
        <w:spacing w:line="240" w:lineRule="auto"/>
        <w:ind w:firstLineChars="200" w:firstLine="420"/>
        <w:jc w:val="center"/>
        <w:rPr>
          <w:sz w:val="21"/>
          <w:szCs w:val="21"/>
          <w:lang w:eastAsia="zh"/>
        </w:rPr>
      </w:pPr>
      <w:r>
        <w:rPr>
          <w:rFonts w:hint="eastAsia"/>
          <w:sz w:val="21"/>
          <w:szCs w:val="21"/>
          <w:lang w:eastAsia="zh"/>
        </w:rPr>
        <w:t>表</w:t>
      </w:r>
      <w:r>
        <w:rPr>
          <w:rFonts w:hint="eastAsia"/>
          <w:sz w:val="21"/>
          <w:szCs w:val="21"/>
          <w:lang w:eastAsia="zh"/>
        </w:rPr>
        <w:t xml:space="preserve">3-3  </w:t>
      </w:r>
      <w:r>
        <w:rPr>
          <w:rFonts w:hint="eastAsia"/>
          <w:sz w:val="21"/>
          <w:szCs w:val="21"/>
          <w:lang w:eastAsia="zh"/>
        </w:rPr>
        <w:t>登录模块基本信息表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2122"/>
        <w:gridCol w:w="5528"/>
        <w:gridCol w:w="1784"/>
      </w:tblGrid>
      <w:tr w:rsidR="007C4E5B" w14:paraId="2819765F" w14:textId="77777777">
        <w:trPr>
          <w:trHeight w:val="300"/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196668FD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5528" w:type="dxa"/>
            <w:shd w:val="clear" w:color="auto" w:fill="BFBFBF" w:themeFill="background1" w:themeFillShade="BF"/>
            <w:vAlign w:val="center"/>
          </w:tcPr>
          <w:p w14:paraId="08D680F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784" w:type="dxa"/>
            <w:shd w:val="clear" w:color="auto" w:fill="BFBFBF" w:themeFill="background1" w:themeFillShade="BF"/>
            <w:vAlign w:val="center"/>
          </w:tcPr>
          <w:p w14:paraId="281E290C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396977A0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73DED92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账号</w:t>
            </w:r>
          </w:p>
        </w:tc>
        <w:tc>
          <w:tcPr>
            <w:tcW w:w="5528" w:type="dxa"/>
            <w:vAlign w:val="center"/>
          </w:tcPr>
          <w:p w14:paraId="473D8150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用户唯一登录表示</w:t>
            </w:r>
          </w:p>
        </w:tc>
        <w:tc>
          <w:tcPr>
            <w:tcW w:w="1784" w:type="dxa"/>
            <w:vAlign w:val="center"/>
          </w:tcPr>
          <w:p w14:paraId="1D96B34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18CE0E9C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E1F091F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密码</w:t>
            </w:r>
          </w:p>
        </w:tc>
        <w:tc>
          <w:tcPr>
            <w:tcW w:w="5528" w:type="dxa"/>
            <w:vAlign w:val="center"/>
          </w:tcPr>
          <w:p w14:paraId="27ADB57E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用户登录验证凭证</w:t>
            </w:r>
          </w:p>
        </w:tc>
        <w:tc>
          <w:tcPr>
            <w:tcW w:w="1784" w:type="dxa"/>
            <w:vAlign w:val="center"/>
          </w:tcPr>
          <w:p w14:paraId="4E18645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4415BDF1" w14:textId="77777777">
        <w:trPr>
          <w:trHeight w:val="525"/>
          <w:jc w:val="center"/>
        </w:trPr>
        <w:tc>
          <w:tcPr>
            <w:tcW w:w="2122" w:type="dxa"/>
            <w:vAlign w:val="center"/>
          </w:tcPr>
          <w:p w14:paraId="3413489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角色</w:t>
            </w:r>
            <w:r>
              <w:rPr>
                <w:szCs w:val="21"/>
              </w:rPr>
              <w:t>类型</w:t>
            </w:r>
          </w:p>
        </w:tc>
        <w:tc>
          <w:tcPr>
            <w:tcW w:w="5528" w:type="dxa"/>
            <w:vAlign w:val="center"/>
          </w:tcPr>
          <w:p w14:paraId="62D3D0F8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下拉菜单：</w:t>
            </w:r>
          </w:p>
          <w:p w14:paraId="7304A251" w14:textId="77777777" w:rsidR="007C4E5B" w:rsidRDefault="00000000">
            <w:pPr>
              <w:pStyle w:val="aff2"/>
              <w:widowControl/>
              <w:numPr>
                <w:ilvl w:val="0"/>
                <w:numId w:val="18"/>
              </w:numPr>
              <w:spacing w:line="300" w:lineRule="auto"/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系统管理员</w:t>
            </w:r>
          </w:p>
          <w:p w14:paraId="13D3F0AB" w14:textId="77777777" w:rsidR="007C4E5B" w:rsidRDefault="00000000">
            <w:pPr>
              <w:pStyle w:val="aff2"/>
              <w:widowControl/>
              <w:numPr>
                <w:ilvl w:val="0"/>
                <w:numId w:val="18"/>
              </w:numPr>
              <w:spacing w:line="300" w:lineRule="auto"/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户籍管理人员</w:t>
            </w:r>
          </w:p>
        </w:tc>
        <w:tc>
          <w:tcPr>
            <w:tcW w:w="1784" w:type="dxa"/>
            <w:vAlign w:val="center"/>
          </w:tcPr>
          <w:p w14:paraId="44C491AF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4E05480F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124987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登录状态标识</w:t>
            </w:r>
          </w:p>
        </w:tc>
        <w:tc>
          <w:tcPr>
            <w:tcW w:w="5528" w:type="dxa"/>
            <w:vAlign w:val="center"/>
          </w:tcPr>
          <w:p w14:paraId="43F93BB5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标记是否本地保存登录信息</w:t>
            </w:r>
          </w:p>
        </w:tc>
        <w:tc>
          <w:tcPr>
            <w:tcW w:w="1784" w:type="dxa"/>
            <w:vAlign w:val="center"/>
          </w:tcPr>
          <w:p w14:paraId="4B7476F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30F297C3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3BAA4F3A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原密码</w:t>
            </w:r>
          </w:p>
        </w:tc>
        <w:tc>
          <w:tcPr>
            <w:tcW w:w="5528" w:type="dxa"/>
            <w:vAlign w:val="center"/>
          </w:tcPr>
          <w:p w14:paraId="0FAE2D81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修改密码时用于身份二次校验</w:t>
            </w:r>
          </w:p>
        </w:tc>
        <w:tc>
          <w:tcPr>
            <w:tcW w:w="1784" w:type="dxa"/>
            <w:vAlign w:val="center"/>
          </w:tcPr>
          <w:p w14:paraId="281461A4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修改密码时必填</w:t>
            </w:r>
          </w:p>
        </w:tc>
      </w:tr>
      <w:tr w:rsidR="007C4E5B" w14:paraId="5171022C" w14:textId="77777777">
        <w:trPr>
          <w:trHeight w:val="315"/>
          <w:jc w:val="center"/>
        </w:trPr>
        <w:tc>
          <w:tcPr>
            <w:tcW w:w="2122" w:type="dxa"/>
            <w:vAlign w:val="center"/>
          </w:tcPr>
          <w:p w14:paraId="65B4DCB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新密码</w:t>
            </w:r>
          </w:p>
        </w:tc>
        <w:tc>
          <w:tcPr>
            <w:tcW w:w="5528" w:type="dxa"/>
            <w:vAlign w:val="center"/>
          </w:tcPr>
          <w:p w14:paraId="66855B1C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用户设置的新登录密码</w:t>
            </w:r>
          </w:p>
        </w:tc>
        <w:tc>
          <w:tcPr>
            <w:tcW w:w="1784" w:type="dxa"/>
            <w:vAlign w:val="center"/>
          </w:tcPr>
          <w:p w14:paraId="25052534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修改密码时必填</w:t>
            </w:r>
          </w:p>
        </w:tc>
      </w:tr>
    </w:tbl>
    <w:p w14:paraId="776D3A5B" w14:textId="77777777" w:rsidR="007C4E5B" w:rsidRDefault="007C4E5B"/>
    <w:p w14:paraId="3464B63C" w14:textId="77777777" w:rsidR="007C4E5B" w:rsidRDefault="00000000">
      <w:pPr>
        <w:pStyle w:val="30"/>
      </w:pPr>
      <w:bookmarkStart w:id="55" w:name="_Toc7363"/>
      <w:bookmarkStart w:id="56" w:name="_Toc4694"/>
      <w:r>
        <w:rPr>
          <w:rFonts w:hint="eastAsia"/>
        </w:rPr>
        <w:t xml:space="preserve">3.2.2 </w:t>
      </w:r>
      <w:r>
        <w:rPr>
          <w:rFonts w:hint="eastAsia"/>
        </w:rPr>
        <w:t>家庭户口立户模块</w:t>
      </w:r>
      <w:bookmarkEnd w:id="55"/>
      <w:bookmarkEnd w:id="56"/>
    </w:p>
    <w:p w14:paraId="16AFFB55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7849B60E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  <w:lang w:eastAsia="zh"/>
        </w:rPr>
      </w:pPr>
      <w:r>
        <w:rPr>
          <w:rFonts w:ascii="宋体" w:hAnsi="宋体" w:cs="宋体" w:hint="eastAsia"/>
          <w:sz w:val="24"/>
        </w:rPr>
        <w:t>家庭户口立户模块</w:t>
      </w:r>
      <w:r>
        <w:rPr>
          <w:rFonts w:ascii="宋体" w:hAnsi="宋体" w:cs="宋体" w:hint="eastAsia"/>
          <w:sz w:val="24"/>
          <w:lang w:eastAsia="zh"/>
        </w:rPr>
        <w:t>见表3-4所示。</w:t>
      </w:r>
    </w:p>
    <w:p w14:paraId="3EDA308C" w14:textId="77777777" w:rsidR="007C4E5B" w:rsidRDefault="00000000">
      <w:pPr>
        <w:jc w:val="center"/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t>表</w:t>
      </w:r>
      <w:r>
        <w:rPr>
          <w:rFonts w:hint="eastAsia"/>
          <w:szCs w:val="21"/>
          <w:lang w:eastAsia="zh"/>
        </w:rPr>
        <w:t xml:space="preserve">3-4  </w:t>
      </w:r>
      <w:r>
        <w:rPr>
          <w:rFonts w:hint="eastAsia"/>
          <w:szCs w:val="21"/>
          <w:lang w:eastAsia="zh"/>
        </w:rPr>
        <w:t>家庭户口立户模块需求描述表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37733DB0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BFBFBF" w:themeFill="background1" w:themeFillShade="BF"/>
            <w:vAlign w:val="center"/>
          </w:tcPr>
          <w:p w14:paraId="53852F45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3EF4CE4D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B1257B0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功能名称</w:t>
            </w:r>
          </w:p>
        </w:tc>
        <w:tc>
          <w:tcPr>
            <w:tcW w:w="7188" w:type="dxa"/>
            <w:vAlign w:val="center"/>
          </w:tcPr>
          <w:p w14:paraId="69BAD11A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</w:rPr>
              <w:t>家庭户口立户模块</w:t>
            </w:r>
          </w:p>
        </w:tc>
      </w:tr>
      <w:tr w:rsidR="007C4E5B" w14:paraId="7D0EDD14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09B437A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优先级</w:t>
            </w:r>
          </w:p>
        </w:tc>
        <w:tc>
          <w:tcPr>
            <w:tcW w:w="7188" w:type="dxa"/>
            <w:vAlign w:val="center"/>
          </w:tcPr>
          <w:p w14:paraId="6F78818C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6EFCA52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E4446F8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业务背景</w:t>
            </w:r>
          </w:p>
        </w:tc>
        <w:tc>
          <w:tcPr>
            <w:tcW w:w="7188" w:type="dxa"/>
            <w:vAlign w:val="center"/>
          </w:tcPr>
          <w:p w14:paraId="5C6377ED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用于办理辖区</w:t>
            </w:r>
            <w:proofErr w:type="gramStart"/>
            <w:r>
              <w:rPr>
                <w:szCs w:val="21"/>
              </w:rPr>
              <w:t>内家庭</w:t>
            </w:r>
            <w:proofErr w:type="gramEnd"/>
            <w:r>
              <w:rPr>
                <w:szCs w:val="21"/>
              </w:rPr>
              <w:t>新户立户业务，完成立户信息录入、线上审核、档案生成、信息维护与台账管理，是户籍核心业务之一。</w:t>
            </w:r>
          </w:p>
        </w:tc>
      </w:tr>
      <w:tr w:rsidR="007C4E5B" w14:paraId="74116369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6D588BC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功能说明</w:t>
            </w:r>
          </w:p>
        </w:tc>
        <w:tc>
          <w:tcPr>
            <w:tcW w:w="7188" w:type="dxa"/>
            <w:vAlign w:val="center"/>
          </w:tcPr>
          <w:p w14:paraId="78F73D90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1、新立户信息录入</w:t>
            </w:r>
          </w:p>
          <w:p w14:paraId="4001A949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2、立户资料在线审核</w:t>
            </w:r>
          </w:p>
          <w:p w14:paraId="1AC8259F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3、审核通过后自动生成户口档案及唯一户口编号</w:t>
            </w:r>
          </w:p>
          <w:p w14:paraId="0B57FEE9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4、多条件查询立户信息</w:t>
            </w:r>
          </w:p>
          <w:p w14:paraId="49DAE252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5、立户信息内容修改</w:t>
            </w:r>
          </w:p>
          <w:p w14:paraId="6D294E09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6、立户信息注销处理</w:t>
            </w:r>
          </w:p>
          <w:p w14:paraId="64A39ED6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7、</w:t>
            </w:r>
            <w:proofErr w:type="gramStart"/>
            <w:r>
              <w:rPr>
                <w:rFonts w:ascii="宋体" w:hAnsi="宋体"/>
                <w:sz w:val="21"/>
                <w:szCs w:val="21"/>
              </w:rPr>
              <w:t>立户台账数据</w:t>
            </w:r>
            <w:proofErr w:type="gramEnd"/>
            <w:r>
              <w:rPr>
                <w:rFonts w:ascii="宋体" w:hAnsi="宋体"/>
                <w:sz w:val="21"/>
                <w:szCs w:val="21"/>
              </w:rPr>
              <w:t>导出</w:t>
            </w:r>
          </w:p>
        </w:tc>
      </w:tr>
      <w:tr w:rsidR="007C4E5B" w14:paraId="1F839481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A1FB405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lastRenderedPageBreak/>
              <w:t>约束条件</w:t>
            </w:r>
          </w:p>
        </w:tc>
        <w:tc>
          <w:tcPr>
            <w:tcW w:w="7188" w:type="dxa"/>
            <w:vAlign w:val="center"/>
          </w:tcPr>
          <w:p w14:paraId="0D4A0DD8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1、户口编号全局唯一，不可重复</w:t>
            </w:r>
          </w:p>
          <w:p w14:paraId="6D01CBC4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2、立户信息修改操作全程留存修改记录</w:t>
            </w:r>
          </w:p>
          <w:p w14:paraId="78F31629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3、立户信息执行注销后，数据仅存档查看，不允许物理删除</w:t>
            </w:r>
          </w:p>
          <w:p w14:paraId="20A61BC2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4、审核驳回时必须填写驳回原因</w:t>
            </w:r>
          </w:p>
        </w:tc>
      </w:tr>
      <w:tr w:rsidR="007C4E5B" w14:paraId="616FE32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5E4E71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相关查询</w:t>
            </w:r>
          </w:p>
        </w:tc>
        <w:tc>
          <w:tcPr>
            <w:tcW w:w="7188" w:type="dxa"/>
            <w:vAlign w:val="center"/>
          </w:tcPr>
          <w:p w14:paraId="0982291D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支持按户口编号、户主姓名、身份证号、户籍地址开展精准查询、模糊查询及多条件组合查询</w:t>
            </w:r>
          </w:p>
        </w:tc>
      </w:tr>
      <w:tr w:rsidR="007C4E5B" w14:paraId="18FA532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C6A09B1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其他需求</w:t>
            </w:r>
          </w:p>
        </w:tc>
        <w:tc>
          <w:tcPr>
            <w:tcW w:w="7188" w:type="dxa"/>
            <w:vAlign w:val="center"/>
          </w:tcPr>
          <w:p w14:paraId="2B027975" w14:textId="77777777" w:rsidR="007C4E5B" w:rsidRDefault="00000000">
            <w:pPr>
              <w:pStyle w:val="a8"/>
              <w:widowControl/>
              <w:spacing w:line="300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立户台账支持</w:t>
            </w:r>
            <w:proofErr w:type="gramEnd"/>
            <w:r>
              <w:rPr>
                <w:sz w:val="21"/>
                <w:szCs w:val="21"/>
              </w:rPr>
              <w:t>导出为表格文件，满足线下存档使用</w:t>
            </w:r>
          </w:p>
        </w:tc>
      </w:tr>
      <w:tr w:rsidR="007C4E5B" w14:paraId="4C2424F7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654A3E2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081FEF18" w14:textId="77777777" w:rsidR="007C4E5B" w:rsidRDefault="00000000">
            <w:pPr>
              <w:pStyle w:val="a8"/>
              <w:widowControl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21AAE8E1" w14:textId="77777777" w:rsidR="007C4E5B" w:rsidRDefault="007C4E5B"/>
    <w:p w14:paraId="34B4CEB7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176B0731" w14:textId="77777777" w:rsidR="007C4E5B" w:rsidRDefault="00000000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4146DD3" wp14:editId="5EC60859">
            <wp:extent cx="6119495" cy="3620135"/>
            <wp:effectExtent l="0" t="0" r="1905" b="12065"/>
            <wp:docPr id="152443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052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643" cy="363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ABED" w14:textId="77777777" w:rsidR="007C4E5B" w:rsidRDefault="00000000">
      <w:pPr>
        <w:jc w:val="center"/>
        <w:rPr>
          <w:color w:val="FF0000"/>
        </w:rPr>
      </w:pPr>
      <w:r>
        <w:rPr>
          <w:rFonts w:ascii="宋体" w:hAnsi="宋体" w:hint="eastAsia"/>
          <w:sz w:val="24"/>
        </w:rPr>
        <w:t>图3-3 家庭户口立户</w:t>
      </w:r>
      <w:r>
        <w:rPr>
          <w:rFonts w:hint="eastAsia"/>
          <w:sz w:val="24"/>
        </w:rPr>
        <w:t>业务</w:t>
      </w:r>
      <w:r>
        <w:rPr>
          <w:rFonts w:ascii="宋体" w:hAnsi="宋体" w:hint="eastAsia"/>
          <w:sz w:val="24"/>
        </w:rPr>
        <w:t>流程图</w:t>
      </w:r>
    </w:p>
    <w:p w14:paraId="0E73AE18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）申请与受理阶段（工作人员端）</w:t>
      </w:r>
    </w:p>
    <w:p w14:paraId="06EA801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工作人员登录系统后，进入“家庭户口立户申请”功能模块，点击“新建申请”按钮，进入立户信息录入界面。</w:t>
      </w:r>
    </w:p>
    <w:p w14:paraId="6D410D7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工作人员按系统提示录入立户信息：</w:t>
      </w:r>
    </w:p>
    <w:p w14:paraId="73AE1B3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基础信息：户主姓名、身份证号、性别、年龄、户籍地址、联系方式，系统自动对身份证号进行格式校验、重复校验，若身份证号已存在于系统中，弹出“该身份证号已存在，请勿重复录入”提示；</w:t>
      </w:r>
    </w:p>
    <w:p w14:paraId="795610F9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家庭成员信息：依次录入同</w:t>
      </w:r>
      <w:proofErr w:type="gramStart"/>
      <w:r>
        <w:rPr>
          <w:rFonts w:hint="eastAsia"/>
          <w:sz w:val="24"/>
        </w:rPr>
        <w:t>户人员</w:t>
      </w:r>
      <w:proofErr w:type="gramEnd"/>
      <w:r>
        <w:rPr>
          <w:rFonts w:hint="eastAsia"/>
          <w:sz w:val="24"/>
        </w:rPr>
        <w:t>的姓名、身份证号、与户主关系等，系统自动关联家庭成员与户主的户籍关系；</w:t>
      </w:r>
    </w:p>
    <w:p w14:paraId="75D6092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申请信息：立户原因（如购房立户、分户立户等）、申请日期、经办人信息，经办人信息</w:t>
      </w:r>
      <w:r>
        <w:rPr>
          <w:rFonts w:hint="eastAsia"/>
          <w:sz w:val="24"/>
        </w:rPr>
        <w:lastRenderedPageBreak/>
        <w:t>默认填充当前登录用户账号，不可修改。</w:t>
      </w:r>
    </w:p>
    <w:p w14:paraId="2F292DC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信息录入完成后，工作人员点击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“提交申请”，系统生成唯一的立户申请单号，同时生成《立户申请单》电子文档，流转至审核人员的待办列表，状态标记为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“待审核”。</w:t>
      </w:r>
    </w:p>
    <w:p w14:paraId="59CCF4D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提交前，工作人员可保存草稿，后续可重新编辑未提交的申请信息；提交后，申请信息锁定，仅可查看，不可直接修改。</w:t>
      </w:r>
    </w:p>
    <w:p w14:paraId="26D9D0F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）审核阶段（审核人员端）</w:t>
      </w:r>
    </w:p>
    <w:p w14:paraId="0D3387E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审核人员登录系统，进入“立户申请审核”模块，查看待审核的立户申请列表，可按申请日期、经办人、申请单号筛选。</w:t>
      </w:r>
    </w:p>
    <w:p w14:paraId="0CF1646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审核人员点击单条申请，查看完整的立户申请信息、家庭成员信息、申请材料（若有附件），核对信息的真实性、完整性、合</w:t>
      </w:r>
      <w:proofErr w:type="gramStart"/>
      <w:r>
        <w:rPr>
          <w:rFonts w:hint="eastAsia"/>
          <w:sz w:val="24"/>
        </w:rPr>
        <w:t>规</w:t>
      </w:r>
      <w:proofErr w:type="gramEnd"/>
      <w:r>
        <w:rPr>
          <w:rFonts w:hint="eastAsia"/>
          <w:sz w:val="24"/>
        </w:rPr>
        <w:t>性：</w:t>
      </w:r>
    </w:p>
    <w:p w14:paraId="23A5F28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若资料</w:t>
      </w:r>
      <w:proofErr w:type="gramEnd"/>
      <w:r>
        <w:rPr>
          <w:rFonts w:hint="eastAsia"/>
          <w:sz w:val="24"/>
        </w:rPr>
        <w:t>不符合要求，点击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“驳回申请”，填写驳回原因（如“户籍地址不明确，请补充详细地址”“家庭成员信息不全，请补充配偶信息”），系统将申请退回至工作人员端，状态标记为“审核驳回”；</w:t>
      </w:r>
    </w:p>
    <w:p w14:paraId="3055EB7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若资料</w:t>
      </w:r>
      <w:proofErr w:type="gramEnd"/>
      <w:r>
        <w:rPr>
          <w:rFonts w:hint="eastAsia"/>
          <w:sz w:val="24"/>
        </w:rPr>
        <w:t>符合要求，点击“审核通过”，确认审核意见，系统接收审核结果。</w:t>
      </w:r>
    </w:p>
    <w:p w14:paraId="6B37774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工作人员收到驳回通知后，进入“已驳回申请”列表，查看驳回原因，修改立户信息或补充材料后，可重新提交申请，再次进入审核流程。</w:t>
      </w:r>
    </w:p>
    <w:p w14:paraId="49E764A3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）处理与归档阶段（系统自动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人工维护）</w:t>
      </w:r>
    </w:p>
    <w:p w14:paraId="4D0CA1A6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审核通过后，系统自动执行以下操作：</w:t>
      </w:r>
    </w:p>
    <w:p w14:paraId="78A22E6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为该家庭分配全局唯一的户口编号，编号格式可按规则生成（如“地区代码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年份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流水号”）；</w:t>
      </w:r>
    </w:p>
    <w:p w14:paraId="00DA074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根据立户信息，自动生成标准《家庭户口档案》电子文档，包含户主及家庭成员的户籍信息、立户时间、经办人、审核人等信息；</w:t>
      </w:r>
    </w:p>
    <w:p w14:paraId="4754C4CB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将户口档案存入系统数据库，标记状态为“已立户”，数据永久保留，禁止物理删除。</w:t>
      </w:r>
    </w:p>
    <w:p w14:paraId="1A0E6F79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系统同时自动生成该立户申请的操作日志，记录审核通过时间、户口编号分配时间、经办人、审核人等信息，日志不可修改、删除。</w:t>
      </w:r>
    </w:p>
    <w:p w14:paraId="36D73E1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）查询与维护阶段（工作人员端）</w:t>
      </w:r>
    </w:p>
    <w:p w14:paraId="7A75B69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工作人员进入“立户信息查询”模块，可通过户口编号、户主姓名、身份证号、户籍地址等条件，进行精准查询或模糊查询，筛选出目标立户信息。</w:t>
      </w:r>
    </w:p>
    <w:p w14:paraId="10EBC96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针对查询到的立户信息，可执行以下操作：</w:t>
      </w:r>
    </w:p>
    <w:p w14:paraId="409B4885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编辑信息：对未审核或已通过的立户信息进行内容更正（如更新联系方式、补充家庭成员信息），每次修改均需填写修改原因，系统自动记录修改前后的信息与修改时间，生成修改日志；</w:t>
      </w:r>
    </w:p>
    <w:p w14:paraId="2039DBB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执行注销：针对作废、错误立户信息（如重复立户、虚假申请），点击“注销立户”，填写注销原因，提交后系统将该立户信息标记为“已注销”，数据仅支持查询查看，不可再进</w:t>
      </w:r>
      <w:r>
        <w:rPr>
          <w:rFonts w:hint="eastAsia"/>
          <w:sz w:val="24"/>
        </w:rPr>
        <w:lastRenderedPageBreak/>
        <w:t>行编辑或其他业务操作；</w:t>
      </w:r>
    </w:p>
    <w:p w14:paraId="66AE4382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导出台</w:t>
      </w:r>
      <w:proofErr w:type="gramEnd"/>
      <w:r>
        <w:rPr>
          <w:rFonts w:hint="eastAsia"/>
          <w:sz w:val="24"/>
        </w:rPr>
        <w:t>账：选择单条或多条立户信息，点击“导出台账”，系统将数据导出为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格式，包含户口编号、户主信息、立户时间、状态等字段，用于线下存档。</w:t>
      </w:r>
    </w:p>
    <w:p w14:paraId="4660B82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所有编辑、注销、导出操作，系统均自动记录操作行为日志，实现全程可追溯。</w:t>
      </w:r>
    </w:p>
    <w:p w14:paraId="0784A508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）线下存档阶段</w:t>
      </w:r>
    </w:p>
    <w:p w14:paraId="06BBCB9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工作人员可将导出的</w:t>
      </w:r>
      <w:proofErr w:type="gramStart"/>
      <w:r>
        <w:rPr>
          <w:rFonts w:hint="eastAsia"/>
          <w:sz w:val="24"/>
        </w:rPr>
        <w:t>立户台</w:t>
      </w:r>
      <w:proofErr w:type="gramEnd"/>
      <w:r>
        <w:rPr>
          <w:rFonts w:hint="eastAsia"/>
          <w:sz w:val="24"/>
        </w:rPr>
        <w:t>账、电子户口档案打印，加盖公章后存入线下户籍档案柜；</w:t>
      </w:r>
    </w:p>
    <w:p w14:paraId="6D7F5093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线上系统中，已立户、已注销的信息均自动归档，系统按年度、片区对数据进行分类管理，方便后续查询与统计，流程至此完成。</w:t>
      </w:r>
    </w:p>
    <w:p w14:paraId="484311FC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5015D0AE" w14:textId="77777777" w:rsidR="007C4E5B" w:rsidRDefault="00000000">
      <w:pPr>
        <w:pStyle w:val="a8"/>
        <w:spacing w:line="420" w:lineRule="exact"/>
        <w:ind w:firstLineChars="200" w:firstLine="480"/>
        <w:rPr>
          <w:lang w:eastAsia="zh"/>
        </w:rPr>
      </w:pPr>
      <w:r>
        <w:rPr>
          <w:rFonts w:hint="eastAsia"/>
        </w:rPr>
        <w:t>立户</w:t>
      </w:r>
      <w:r>
        <w:t>基本信息</w:t>
      </w:r>
      <w:r>
        <w:rPr>
          <w:rFonts w:hint="eastAsia"/>
          <w:lang w:eastAsia="zh"/>
        </w:rPr>
        <w:t>见表</w:t>
      </w:r>
      <w:r>
        <w:rPr>
          <w:rFonts w:hint="eastAsia"/>
          <w:lang w:eastAsia="zh"/>
        </w:rPr>
        <w:t>3-4</w:t>
      </w:r>
      <w:r>
        <w:rPr>
          <w:rFonts w:hint="eastAsia"/>
          <w:lang w:eastAsia="zh"/>
        </w:rPr>
        <w:t>所示。</w:t>
      </w:r>
    </w:p>
    <w:p w14:paraId="6FF37EC5" w14:textId="77777777" w:rsidR="007C4E5B" w:rsidRDefault="00000000">
      <w:pPr>
        <w:pStyle w:val="a8"/>
        <w:spacing w:line="240" w:lineRule="auto"/>
        <w:ind w:firstLineChars="200" w:firstLine="420"/>
        <w:jc w:val="center"/>
        <w:rPr>
          <w:sz w:val="21"/>
          <w:szCs w:val="21"/>
          <w:lang w:eastAsia="zh"/>
        </w:rPr>
      </w:pPr>
      <w:r>
        <w:rPr>
          <w:rFonts w:hint="eastAsia"/>
          <w:sz w:val="21"/>
          <w:szCs w:val="21"/>
          <w:lang w:eastAsia="zh"/>
        </w:rPr>
        <w:t>表</w:t>
      </w:r>
      <w:r>
        <w:rPr>
          <w:rFonts w:hint="eastAsia"/>
          <w:sz w:val="21"/>
          <w:szCs w:val="21"/>
          <w:lang w:eastAsia="zh"/>
        </w:rPr>
        <w:t xml:space="preserve">3-4  </w:t>
      </w:r>
      <w:r>
        <w:rPr>
          <w:rFonts w:hint="eastAsia"/>
          <w:sz w:val="21"/>
          <w:szCs w:val="21"/>
          <w:lang w:eastAsia="zh"/>
        </w:rPr>
        <w:t>立户基本信息表</w:t>
      </w:r>
    </w:p>
    <w:tbl>
      <w:tblPr>
        <w:tblStyle w:val="af3"/>
        <w:tblW w:w="4750" w:type="pct"/>
        <w:jc w:val="center"/>
        <w:tblLook w:val="04A0" w:firstRow="1" w:lastRow="0" w:firstColumn="1" w:lastColumn="0" w:noHBand="0" w:noVBand="1"/>
      </w:tblPr>
      <w:tblGrid>
        <w:gridCol w:w="2928"/>
        <w:gridCol w:w="4438"/>
        <w:gridCol w:w="1780"/>
      </w:tblGrid>
      <w:tr w:rsidR="007C4E5B" w14:paraId="644A44A2" w14:textId="77777777">
        <w:trPr>
          <w:trHeight w:val="300"/>
          <w:jc w:val="center"/>
        </w:trPr>
        <w:tc>
          <w:tcPr>
            <w:tcW w:w="2928" w:type="dxa"/>
            <w:shd w:val="clear" w:color="auto" w:fill="BFBFBF"/>
            <w:vAlign w:val="center"/>
          </w:tcPr>
          <w:p w14:paraId="6B534A6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38" w:type="dxa"/>
            <w:shd w:val="clear" w:color="auto" w:fill="BFBFBF"/>
            <w:vAlign w:val="center"/>
          </w:tcPr>
          <w:p w14:paraId="755AD8A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780" w:type="dxa"/>
            <w:shd w:val="clear" w:color="auto" w:fill="BFBFBF"/>
            <w:vAlign w:val="center"/>
          </w:tcPr>
          <w:p w14:paraId="3935E97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4EA8E161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1037E2DB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户主姓名</w:t>
            </w:r>
          </w:p>
        </w:tc>
        <w:tc>
          <w:tcPr>
            <w:tcW w:w="4438" w:type="dxa"/>
            <w:vAlign w:val="center"/>
          </w:tcPr>
          <w:p w14:paraId="4B06A388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立户户主姓名</w:t>
            </w:r>
          </w:p>
        </w:tc>
        <w:tc>
          <w:tcPr>
            <w:tcW w:w="1780" w:type="dxa"/>
            <w:vAlign w:val="center"/>
          </w:tcPr>
          <w:p w14:paraId="58BC662E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是</w:t>
            </w:r>
          </w:p>
        </w:tc>
      </w:tr>
      <w:tr w:rsidR="007C4E5B" w14:paraId="0539E965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3FDB2AF1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户主身份证号</w:t>
            </w:r>
          </w:p>
        </w:tc>
        <w:tc>
          <w:tcPr>
            <w:tcW w:w="4438" w:type="dxa"/>
            <w:vAlign w:val="center"/>
          </w:tcPr>
          <w:p w14:paraId="560B3E2F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户主身份唯一标识</w:t>
            </w:r>
          </w:p>
        </w:tc>
        <w:tc>
          <w:tcPr>
            <w:tcW w:w="1780" w:type="dxa"/>
            <w:vAlign w:val="center"/>
          </w:tcPr>
          <w:p w14:paraId="085D7ABA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是</w:t>
            </w:r>
          </w:p>
        </w:tc>
      </w:tr>
      <w:tr w:rsidR="007C4E5B" w14:paraId="2A83AF61" w14:textId="77777777">
        <w:trPr>
          <w:trHeight w:val="525"/>
          <w:jc w:val="center"/>
        </w:trPr>
        <w:tc>
          <w:tcPr>
            <w:tcW w:w="2928" w:type="dxa"/>
            <w:vAlign w:val="center"/>
          </w:tcPr>
          <w:p w14:paraId="19BB8788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性别</w:t>
            </w:r>
          </w:p>
        </w:tc>
        <w:tc>
          <w:tcPr>
            <w:tcW w:w="4438" w:type="dxa"/>
            <w:vAlign w:val="center"/>
          </w:tcPr>
          <w:p w14:paraId="4A4B3CF4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下拉菜单：</w:t>
            </w:r>
          </w:p>
          <w:p w14:paraId="436E4098" w14:textId="77777777" w:rsidR="007C4E5B" w:rsidRDefault="00000000">
            <w:pPr>
              <w:pStyle w:val="aff2"/>
              <w:widowControl/>
              <w:numPr>
                <w:ilvl w:val="0"/>
                <w:numId w:val="19"/>
              </w:numPr>
              <w:spacing w:line="300" w:lineRule="auto"/>
              <w:ind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男</w:t>
            </w:r>
          </w:p>
          <w:p w14:paraId="77B0ECE5" w14:textId="77777777" w:rsidR="007C4E5B" w:rsidRDefault="00000000">
            <w:pPr>
              <w:pStyle w:val="aff2"/>
              <w:widowControl/>
              <w:numPr>
                <w:ilvl w:val="0"/>
                <w:numId w:val="19"/>
              </w:numPr>
              <w:spacing w:line="300" w:lineRule="auto"/>
              <w:ind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女</w:t>
            </w:r>
          </w:p>
        </w:tc>
        <w:tc>
          <w:tcPr>
            <w:tcW w:w="1780" w:type="dxa"/>
            <w:vAlign w:val="center"/>
          </w:tcPr>
          <w:p w14:paraId="597CF9B0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是</w:t>
            </w:r>
          </w:p>
        </w:tc>
      </w:tr>
      <w:tr w:rsidR="007C4E5B" w14:paraId="6A8ECB1D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18EBD8EF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年龄</w:t>
            </w:r>
          </w:p>
        </w:tc>
        <w:tc>
          <w:tcPr>
            <w:tcW w:w="4438" w:type="dxa"/>
            <w:vAlign w:val="center"/>
          </w:tcPr>
          <w:p w14:paraId="2AEE013F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户主年龄</w:t>
            </w:r>
          </w:p>
        </w:tc>
        <w:tc>
          <w:tcPr>
            <w:tcW w:w="1780" w:type="dxa"/>
            <w:vAlign w:val="center"/>
          </w:tcPr>
          <w:p w14:paraId="07B29F1D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6569DCF3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0312FE7E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户籍地址</w:t>
            </w:r>
          </w:p>
        </w:tc>
        <w:tc>
          <w:tcPr>
            <w:tcW w:w="4438" w:type="dxa"/>
            <w:vAlign w:val="center"/>
          </w:tcPr>
          <w:p w14:paraId="0AB9CAEB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立户对应户籍地</w:t>
            </w:r>
          </w:p>
        </w:tc>
        <w:tc>
          <w:tcPr>
            <w:tcW w:w="1780" w:type="dxa"/>
            <w:vAlign w:val="center"/>
          </w:tcPr>
          <w:p w14:paraId="14AA541F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7E065043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294E53F9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联系方式</w:t>
            </w:r>
          </w:p>
        </w:tc>
        <w:tc>
          <w:tcPr>
            <w:tcW w:w="4438" w:type="dxa"/>
            <w:vAlign w:val="center"/>
          </w:tcPr>
          <w:p w14:paraId="3CF832A7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户主联系电话</w:t>
            </w:r>
          </w:p>
        </w:tc>
        <w:tc>
          <w:tcPr>
            <w:tcW w:w="1780" w:type="dxa"/>
            <w:vAlign w:val="center"/>
          </w:tcPr>
          <w:p w14:paraId="18BBF72E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78BC2362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53420F27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家庭成员信息</w:t>
            </w:r>
          </w:p>
        </w:tc>
        <w:tc>
          <w:tcPr>
            <w:tcW w:w="4438" w:type="dxa"/>
            <w:vAlign w:val="center"/>
          </w:tcPr>
          <w:p w14:paraId="284C2BE7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同</w:t>
            </w:r>
            <w:proofErr w:type="gramStart"/>
            <w:r>
              <w:rPr>
                <w:rFonts w:ascii="宋体" w:hAnsi="宋体" w:hint="eastAsia"/>
                <w:szCs w:val="21"/>
              </w:rPr>
              <w:t>户人员</w:t>
            </w:r>
            <w:proofErr w:type="gramEnd"/>
            <w:r>
              <w:rPr>
                <w:rFonts w:ascii="宋体" w:hAnsi="宋体" w:hint="eastAsia"/>
                <w:szCs w:val="21"/>
              </w:rPr>
              <w:t>基础信息</w:t>
            </w:r>
          </w:p>
        </w:tc>
        <w:tc>
          <w:tcPr>
            <w:tcW w:w="1780" w:type="dxa"/>
            <w:vAlign w:val="center"/>
          </w:tcPr>
          <w:p w14:paraId="0D3D0381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06D353A8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64A6574B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立户原因</w:t>
            </w:r>
          </w:p>
        </w:tc>
        <w:tc>
          <w:tcPr>
            <w:tcW w:w="4438" w:type="dxa"/>
            <w:vAlign w:val="center"/>
          </w:tcPr>
          <w:p w14:paraId="5C6FB947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申请立户的缘由</w:t>
            </w:r>
          </w:p>
        </w:tc>
        <w:tc>
          <w:tcPr>
            <w:tcW w:w="1780" w:type="dxa"/>
            <w:vAlign w:val="center"/>
          </w:tcPr>
          <w:p w14:paraId="4523BB40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28A63B18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743CF97E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申请日期</w:t>
            </w:r>
          </w:p>
        </w:tc>
        <w:tc>
          <w:tcPr>
            <w:tcW w:w="4438" w:type="dxa"/>
            <w:vAlign w:val="center"/>
          </w:tcPr>
          <w:p w14:paraId="623C5015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提交立户申请的时间</w:t>
            </w:r>
          </w:p>
        </w:tc>
        <w:tc>
          <w:tcPr>
            <w:tcW w:w="1780" w:type="dxa"/>
            <w:vAlign w:val="center"/>
          </w:tcPr>
          <w:p w14:paraId="3ED91277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3F35DB5B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0C35D5B9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经办人</w:t>
            </w:r>
          </w:p>
        </w:tc>
        <w:tc>
          <w:tcPr>
            <w:tcW w:w="4438" w:type="dxa"/>
            <w:vAlign w:val="center"/>
          </w:tcPr>
          <w:p w14:paraId="0854D10F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办理业务工作人员的信息</w:t>
            </w:r>
          </w:p>
        </w:tc>
        <w:tc>
          <w:tcPr>
            <w:tcW w:w="1780" w:type="dxa"/>
            <w:vAlign w:val="center"/>
          </w:tcPr>
          <w:p w14:paraId="38E4DE6D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55CA1549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102D1125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户口编号</w:t>
            </w:r>
          </w:p>
        </w:tc>
        <w:tc>
          <w:tcPr>
            <w:tcW w:w="4438" w:type="dxa"/>
            <w:vAlign w:val="center"/>
          </w:tcPr>
          <w:p w14:paraId="2BF77F2D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系统自动生成，全局唯一</w:t>
            </w:r>
          </w:p>
        </w:tc>
        <w:tc>
          <w:tcPr>
            <w:tcW w:w="1780" w:type="dxa"/>
            <w:vAlign w:val="center"/>
          </w:tcPr>
          <w:p w14:paraId="50D6A6CE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审核通过后生成</w:t>
            </w:r>
          </w:p>
        </w:tc>
      </w:tr>
      <w:tr w:rsidR="007C4E5B" w14:paraId="639769E3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449F734D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审核状态</w:t>
            </w:r>
          </w:p>
        </w:tc>
        <w:tc>
          <w:tcPr>
            <w:tcW w:w="4438" w:type="dxa"/>
            <w:vAlign w:val="center"/>
          </w:tcPr>
          <w:p w14:paraId="34172C63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待审核、审核通过、审核驳回</w:t>
            </w:r>
          </w:p>
        </w:tc>
        <w:tc>
          <w:tcPr>
            <w:tcW w:w="1780" w:type="dxa"/>
            <w:vAlign w:val="center"/>
          </w:tcPr>
          <w:p w14:paraId="780E9C84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</w:tr>
      <w:tr w:rsidR="007C4E5B" w14:paraId="323B9A35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42C62612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驳回原因</w:t>
            </w:r>
          </w:p>
        </w:tc>
        <w:tc>
          <w:tcPr>
            <w:tcW w:w="4438" w:type="dxa"/>
            <w:vAlign w:val="center"/>
          </w:tcPr>
          <w:p w14:paraId="46AF5D00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审核不通过的说明</w:t>
            </w:r>
          </w:p>
        </w:tc>
        <w:tc>
          <w:tcPr>
            <w:tcW w:w="1780" w:type="dxa"/>
            <w:vAlign w:val="center"/>
          </w:tcPr>
          <w:p w14:paraId="508FA862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审核驳回时必填</w:t>
            </w:r>
          </w:p>
        </w:tc>
      </w:tr>
      <w:tr w:rsidR="007C4E5B" w14:paraId="7A5F02AD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3397BE98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注销状态</w:t>
            </w:r>
          </w:p>
        </w:tc>
        <w:tc>
          <w:tcPr>
            <w:tcW w:w="4438" w:type="dxa"/>
            <w:vAlign w:val="center"/>
          </w:tcPr>
          <w:p w14:paraId="5F7790CD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标记数据是否注销</w:t>
            </w:r>
          </w:p>
          <w:p w14:paraId="08FB0289" w14:textId="77777777" w:rsidR="007C4E5B" w:rsidRDefault="00000000">
            <w:pPr>
              <w:widowControl/>
              <w:spacing w:line="30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下拉菜单：</w:t>
            </w:r>
          </w:p>
          <w:p w14:paraId="209CF120" w14:textId="77777777" w:rsidR="007C4E5B" w:rsidRDefault="00000000">
            <w:pPr>
              <w:pStyle w:val="aff2"/>
              <w:widowControl/>
              <w:numPr>
                <w:ilvl w:val="0"/>
                <w:numId w:val="20"/>
              </w:numPr>
              <w:spacing w:line="300" w:lineRule="auto"/>
              <w:ind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  <w:p w14:paraId="3FDB2AAC" w14:textId="77777777" w:rsidR="007C4E5B" w:rsidRDefault="00000000">
            <w:pPr>
              <w:pStyle w:val="aff2"/>
              <w:widowControl/>
              <w:numPr>
                <w:ilvl w:val="0"/>
                <w:numId w:val="20"/>
              </w:numPr>
              <w:spacing w:line="300" w:lineRule="auto"/>
              <w:ind w:firstLineChars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80" w:type="dxa"/>
            <w:vAlign w:val="center"/>
          </w:tcPr>
          <w:p w14:paraId="5600DE5A" w14:textId="77777777" w:rsidR="007C4E5B" w:rsidRDefault="00000000">
            <w:pPr>
              <w:widowControl/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</w:tr>
    </w:tbl>
    <w:p w14:paraId="29F69AD7" w14:textId="77777777" w:rsidR="007C4E5B" w:rsidRDefault="007C4E5B"/>
    <w:p w14:paraId="749EE479" w14:textId="77777777" w:rsidR="007C4E5B" w:rsidRDefault="00000000">
      <w:pPr>
        <w:pStyle w:val="30"/>
      </w:pPr>
      <w:bookmarkStart w:id="57" w:name="_Toc27291"/>
      <w:bookmarkStart w:id="58" w:name="_Toc1188"/>
      <w:r>
        <w:t xml:space="preserve">3.2.3 </w:t>
      </w:r>
      <w:r>
        <w:rPr>
          <w:rFonts w:hint="eastAsia"/>
        </w:rPr>
        <w:t>常住人口管理模块</w:t>
      </w:r>
      <w:bookmarkEnd w:id="57"/>
      <w:bookmarkEnd w:id="58"/>
    </w:p>
    <w:p w14:paraId="0EAFE2E8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0CA095F5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  <w:lang w:eastAsia="zh"/>
        </w:rPr>
      </w:pPr>
      <w:r>
        <w:rPr>
          <w:rFonts w:ascii="宋体" w:hAnsi="宋体" w:cs="宋体" w:hint="eastAsia"/>
          <w:sz w:val="24"/>
        </w:rPr>
        <w:t>常住人口管理模块</w:t>
      </w:r>
      <w:r>
        <w:rPr>
          <w:rFonts w:ascii="宋体" w:hAnsi="宋体" w:cs="宋体" w:hint="eastAsia"/>
          <w:sz w:val="24"/>
          <w:lang w:eastAsia="zh"/>
        </w:rPr>
        <w:t>见表3-5所示。</w:t>
      </w:r>
    </w:p>
    <w:p w14:paraId="07A589E9" w14:textId="77777777" w:rsidR="007C4E5B" w:rsidRDefault="00000000">
      <w:pPr>
        <w:ind w:firstLineChars="200" w:firstLine="420"/>
        <w:jc w:val="center"/>
        <w:rPr>
          <w:rFonts w:ascii="宋体" w:hAnsi="宋体" w:cs="宋体"/>
          <w:szCs w:val="21"/>
          <w:lang w:eastAsia="zh"/>
        </w:rPr>
      </w:pPr>
      <w:r>
        <w:rPr>
          <w:rFonts w:ascii="宋体" w:hAnsi="宋体" w:cs="宋体" w:hint="eastAsia"/>
          <w:szCs w:val="21"/>
          <w:lang w:eastAsia="zh"/>
        </w:rPr>
        <w:t>表3-5  常住人口管理模块需求描述表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8038"/>
      </w:tblGrid>
      <w:tr w:rsidR="007C4E5B" w14:paraId="7AC72FBE" w14:textId="77777777">
        <w:trPr>
          <w:cantSplit/>
          <w:jc w:val="center"/>
        </w:trPr>
        <w:tc>
          <w:tcPr>
            <w:tcW w:w="0" w:type="dxa"/>
            <w:gridSpan w:val="2"/>
            <w:shd w:val="clear" w:color="auto" w:fill="CCCCCC"/>
            <w:vAlign w:val="center"/>
          </w:tcPr>
          <w:p w14:paraId="74A86212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lastRenderedPageBreak/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1C45CCB7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467F78BF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功能名称</w:t>
            </w:r>
          </w:p>
        </w:tc>
        <w:tc>
          <w:tcPr>
            <w:tcW w:w="4350" w:type="pct"/>
            <w:vAlign w:val="center"/>
          </w:tcPr>
          <w:p w14:paraId="23480072" w14:textId="77777777" w:rsidR="007C4E5B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</w:rPr>
              <w:t>常住人口管理模块</w:t>
            </w:r>
          </w:p>
        </w:tc>
      </w:tr>
      <w:tr w:rsidR="007C4E5B" w14:paraId="549C4265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CCB3DE8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优先级</w:t>
            </w:r>
          </w:p>
        </w:tc>
        <w:tc>
          <w:tcPr>
            <w:tcW w:w="4350" w:type="pct"/>
            <w:vAlign w:val="center"/>
          </w:tcPr>
          <w:p w14:paraId="5C12B450" w14:textId="77777777" w:rsidR="007C4E5B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35732E64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09ABF4A9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4350" w:type="pct"/>
            <w:vAlign w:val="center"/>
          </w:tcPr>
          <w:p w14:paraId="24D5B450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管理辖区内长期定居人员信息，是系统基础核心模块，支撑人口信息录入、维护、查询、统计、归档等全生命周期管理，为户籍业务提供基础数据支撑。</w:t>
            </w:r>
          </w:p>
        </w:tc>
      </w:tr>
      <w:tr w:rsidR="007C4E5B" w14:paraId="4EB2AFDB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1EC77731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功能说明</w:t>
            </w:r>
          </w:p>
        </w:tc>
        <w:tc>
          <w:tcPr>
            <w:tcW w:w="4350" w:type="pct"/>
            <w:vAlign w:val="center"/>
          </w:tcPr>
          <w:p w14:paraId="6534438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、单人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批量录入常住人口信息</w:t>
            </w:r>
          </w:p>
          <w:p w14:paraId="210E884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、常住人口信息编辑与日常维护</w:t>
            </w:r>
          </w:p>
          <w:p w14:paraId="458DD7AA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、多维度筛选、检索人口数据</w:t>
            </w:r>
          </w:p>
          <w:p w14:paraId="6D977B7B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、查看人员完整档案及历史变更记录</w:t>
            </w:r>
          </w:p>
          <w:p w14:paraId="67691F02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、常住人口数据统计分析</w:t>
            </w:r>
          </w:p>
          <w:p w14:paraId="46D77D59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、迁出、死亡等人员信息归档</w:t>
            </w:r>
          </w:p>
          <w:p w14:paraId="53F08F34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、数据批量修改、导出、状态标记</w:t>
            </w:r>
          </w:p>
        </w:tc>
      </w:tr>
      <w:tr w:rsidR="007C4E5B" w14:paraId="1ECC7B3F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81148F7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4350" w:type="pct"/>
            <w:vAlign w:val="center"/>
          </w:tcPr>
          <w:p w14:paraId="0A28EE7F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1、人员身份证号作为唯一标识，不允许重复录入</w:t>
            </w:r>
          </w:p>
          <w:p w14:paraId="5F522B8B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2、人员信息变更自动留存历史变更记录</w:t>
            </w:r>
          </w:p>
          <w:p w14:paraId="6E5D502E" w14:textId="77777777" w:rsidR="007C4E5B" w:rsidRDefault="00000000">
            <w:pPr>
              <w:pStyle w:val="a8"/>
              <w:spacing w:line="30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3、已归档数据仅支持查询查看，禁止随意编辑、删除</w:t>
            </w:r>
          </w:p>
          <w:p w14:paraId="0CD9E90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4、批量操作需二次确认，防止误操作</w:t>
            </w:r>
          </w:p>
        </w:tc>
      </w:tr>
      <w:tr w:rsidR="007C4E5B" w14:paraId="3429A411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25A0D5FD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4350" w:type="pct"/>
            <w:vAlign w:val="center"/>
          </w:tcPr>
          <w:p w14:paraId="263E03EF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支持按姓名、身份证号、户籍片区、年龄、性别、户口类型等多条件筛选查询</w:t>
            </w:r>
          </w:p>
        </w:tc>
      </w:tr>
      <w:tr w:rsidR="007C4E5B" w14:paraId="7AA913D3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C87FB84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其他需求</w:t>
            </w:r>
          </w:p>
        </w:tc>
        <w:tc>
          <w:tcPr>
            <w:tcW w:w="4350" w:type="pct"/>
            <w:vAlign w:val="center"/>
          </w:tcPr>
          <w:p w14:paraId="47C8BA8A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自动生成人口统计报表，支持数据批量导出</w:t>
            </w:r>
          </w:p>
        </w:tc>
      </w:tr>
      <w:tr w:rsidR="007C4E5B" w14:paraId="5D8E94D6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436A81BC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4350" w:type="pct"/>
            <w:vAlign w:val="center"/>
          </w:tcPr>
          <w:p w14:paraId="67FFDB57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不可裁剪</w:t>
            </w:r>
          </w:p>
        </w:tc>
      </w:tr>
    </w:tbl>
    <w:p w14:paraId="41F0B5BA" w14:textId="77777777" w:rsidR="007C4E5B" w:rsidRDefault="007C4E5B"/>
    <w:p w14:paraId="4A786E32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092854E6" w14:textId="77777777" w:rsidR="007C4E5B" w:rsidRDefault="00000000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E3B3038" wp14:editId="6FB5D824">
            <wp:extent cx="6119495" cy="2167255"/>
            <wp:effectExtent l="0" t="0" r="1905" b="4445"/>
            <wp:docPr id="80292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2706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  <w:r>
        <w:rPr>
          <w:rFonts w:ascii="宋体" w:hAnsi="宋体" w:hint="eastAsia"/>
          <w:sz w:val="24"/>
        </w:rPr>
        <w:t>图3-</w:t>
      </w:r>
      <w:r>
        <w:rPr>
          <w:rFonts w:ascii="宋体" w:hAnsi="宋体" w:hint="eastAsia"/>
          <w:sz w:val="24"/>
          <w:lang w:eastAsia="zh"/>
        </w:rPr>
        <w:t>4</w:t>
      </w:r>
      <w:r>
        <w:rPr>
          <w:rFonts w:ascii="宋体" w:hAnsi="宋体" w:hint="eastAsia"/>
          <w:sz w:val="24"/>
        </w:rPr>
        <w:t xml:space="preserve"> 常住人口管理流程图</w:t>
      </w:r>
    </w:p>
    <w:p w14:paraId="6B4DC223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）信息新增阶段</w:t>
      </w:r>
    </w:p>
    <w:p w14:paraId="211D969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工作人员登录系统，进入“常住人口管理”模块，可选择“单人新增”或“批量导入”两种方式录入信息：</w:t>
      </w:r>
    </w:p>
    <w:p w14:paraId="07275C5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单人新增：点击“新增常住人口”，进入信息录入界面，录入姓名、身份证号、性别、年龄、户籍归属、职业、文化程度、婚姻状况、现住址、联系电话等基础信息，系统对身份证号进行唯一性校验，若已存在，弹出“该人员已在系统中登记”提示，阻止重复录入；</w:t>
      </w:r>
    </w:p>
    <w:p w14:paraId="0C0EAA56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批量导入：下载系统提供的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模板，按模板格式批量填写人员信息，上传至系统，系统自动对每条数据进行格式校验（如身份证号、手机号格式）、重复校验，校验不通过的数据标注错误原因，工作人员修正后重新上传，校验通过的数据批量导入系统。</w:t>
      </w:r>
    </w:p>
    <w:p w14:paraId="29A95D3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录入完成后，系统为每条常住人口信息生成唯一的人员编号，标记状态为“在册”，自动关联所属片区、所属家庭（若已立户）信息，存入数据库。</w:t>
      </w:r>
    </w:p>
    <w:p w14:paraId="6169D4C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）信息编辑与日常维护阶段</w:t>
      </w:r>
    </w:p>
    <w:p w14:paraId="3413DEC9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当常住人口信息发生变更（如住址变更、婚姻状态变更、职业变更、联系方式更新等），工作人员进入“常住人口信息维护”模块，查询目标人员信息，点击“编辑”按钮，修改对应字段。</w:t>
      </w:r>
    </w:p>
    <w:p w14:paraId="7956835B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修改完成后，需填写变更原因（如“住址变更，迁入</w:t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t>小区”“婚姻状态变更，由未婚变更为已婚”），提交后系统自动记录变更前后的信息、变更时间、变更人，生成人员信息变更日志，可在人员详情页查看完整变更历史。</w:t>
      </w:r>
    </w:p>
    <w:p w14:paraId="06FA3F0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对于迁出、死亡等不再属于本辖区的常住人口，工作人员点击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“归档”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按钮，选择归档原因（迁出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死亡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其他），填写归档说明，提交后系统将该人员状态标记为“已归档”，仅支持查询查看，禁止再进行编辑、修改等操作，数据永久保留。</w:t>
      </w:r>
    </w:p>
    <w:p w14:paraId="4951E5C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）信息查询与统计阶段</w:t>
      </w:r>
    </w:p>
    <w:p w14:paraId="65EA1B5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工作人员进入“常住人口查询”模块，可按姓名、身份证号、户籍片区、年龄区间、性别、户口类型（家庭户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集体户）、人员状态（在册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已归档）等多维度条件，进行组合筛选查询，支持精准查询与模糊查询。</w:t>
      </w:r>
    </w:p>
    <w:p w14:paraId="61282DC6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点击单条查询结果，可查看该人员的完整户籍档案，包括基础信息、所属家庭信息、历史变更记录、业务办理记录等。</w:t>
      </w:r>
    </w:p>
    <w:p w14:paraId="5D70FC3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系统自动生成常住人口统计报表，工作人员可进入“统计分析”模块，查看辖区常住人口总数、男女比例、年龄分布（如</w:t>
      </w:r>
      <w:r>
        <w:rPr>
          <w:rFonts w:hint="eastAsia"/>
          <w:sz w:val="24"/>
        </w:rPr>
        <w:t>0-18</w:t>
      </w:r>
      <w:r>
        <w:rPr>
          <w:rFonts w:hint="eastAsia"/>
          <w:sz w:val="24"/>
        </w:rPr>
        <w:t>岁、</w:t>
      </w:r>
      <w:r>
        <w:rPr>
          <w:rFonts w:hint="eastAsia"/>
          <w:sz w:val="24"/>
        </w:rPr>
        <w:t>18-35</w:t>
      </w:r>
      <w:r>
        <w:rPr>
          <w:rFonts w:hint="eastAsia"/>
          <w:sz w:val="24"/>
        </w:rPr>
        <w:t>岁、</w:t>
      </w:r>
      <w:r>
        <w:rPr>
          <w:rFonts w:hint="eastAsia"/>
          <w:sz w:val="24"/>
        </w:rPr>
        <w:t>35-60</w:t>
      </w:r>
      <w:r>
        <w:rPr>
          <w:rFonts w:hint="eastAsia"/>
          <w:sz w:val="24"/>
        </w:rPr>
        <w:t>岁、</w:t>
      </w:r>
      <w:r>
        <w:rPr>
          <w:rFonts w:hint="eastAsia"/>
          <w:sz w:val="24"/>
        </w:rPr>
        <w:t>60</w:t>
      </w:r>
      <w:r>
        <w:rPr>
          <w:rFonts w:hint="eastAsia"/>
          <w:sz w:val="24"/>
        </w:rPr>
        <w:t>岁以上）、片区分布、文化程度分布、婚姻状况分布等数据，支持按年度、季度、月度筛选统计周期。</w:t>
      </w:r>
    </w:p>
    <w:p w14:paraId="5288AA6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）批量操作阶段</w:t>
      </w:r>
    </w:p>
    <w:p w14:paraId="5FFE759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工作人员可在常住人口列表中，</w:t>
      </w:r>
      <w:proofErr w:type="gramStart"/>
      <w:r>
        <w:rPr>
          <w:rFonts w:hint="eastAsia"/>
          <w:sz w:val="24"/>
        </w:rPr>
        <w:t>勾选多条</w:t>
      </w:r>
      <w:proofErr w:type="gramEnd"/>
      <w:r>
        <w:rPr>
          <w:rFonts w:hint="eastAsia"/>
          <w:sz w:val="24"/>
        </w:rPr>
        <w:t>在册或已归档数据，执行批量操作：</w:t>
      </w:r>
    </w:p>
    <w:p w14:paraId="3FF19D23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批量修改：统一修改某一字段信息（如批量更新片区归属、批量标记重点人员），修改完成后系统记录批量操作日志；</w:t>
      </w:r>
    </w:p>
    <w:p w14:paraId="3326108C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批量导出：</w:t>
      </w:r>
      <w:proofErr w:type="gramStart"/>
      <w:r>
        <w:rPr>
          <w:rFonts w:hint="eastAsia"/>
          <w:sz w:val="24"/>
        </w:rPr>
        <w:t>将勾选的</w:t>
      </w:r>
      <w:proofErr w:type="gramEnd"/>
      <w:r>
        <w:rPr>
          <w:rFonts w:hint="eastAsia"/>
          <w:sz w:val="24"/>
        </w:rPr>
        <w:t>人员信息导出为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PDF</w:t>
      </w:r>
      <w:proofErr w:type="gramStart"/>
      <w:r>
        <w:rPr>
          <w:rFonts w:hint="eastAsia"/>
          <w:sz w:val="24"/>
        </w:rPr>
        <w:t>格式台</w:t>
      </w:r>
      <w:proofErr w:type="gramEnd"/>
      <w:r>
        <w:rPr>
          <w:rFonts w:hint="eastAsia"/>
          <w:sz w:val="24"/>
        </w:rPr>
        <w:t>账，用于线下存档、数据上报；</w:t>
      </w:r>
    </w:p>
    <w:p w14:paraId="5655939D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批量标记状态：</w:t>
      </w:r>
      <w:proofErr w:type="gramStart"/>
      <w:r>
        <w:rPr>
          <w:rFonts w:hint="eastAsia"/>
          <w:sz w:val="24"/>
        </w:rPr>
        <w:t>批量将</w:t>
      </w:r>
      <w:proofErr w:type="gramEnd"/>
      <w:r>
        <w:rPr>
          <w:rFonts w:hint="eastAsia"/>
          <w:sz w:val="24"/>
        </w:rPr>
        <w:t>多条迁出、死亡人员信息标记为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“已归档”，避免逐条操作，提高工作效率。</w:t>
      </w:r>
    </w:p>
    <w:p w14:paraId="2C0CD63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批量操作提交前，系统弹出二次确认提示，防止误操作，提交后生成批量操作日志，记录操作人、操作时间、操作内容、涉及人员数量等信息。</w:t>
      </w:r>
    </w:p>
    <w:p w14:paraId="0381B55A" w14:textId="77777777" w:rsidR="007C4E5B" w:rsidRDefault="00000000">
      <w:pPr>
        <w:spacing w:line="420" w:lineRule="exact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3</w:t>
      </w:r>
      <w:r>
        <w:rPr>
          <w:sz w:val="24"/>
        </w:rPr>
        <w:t>）数据描述：</w:t>
      </w:r>
    </w:p>
    <w:p w14:paraId="2216DCDE" w14:textId="77777777" w:rsidR="007C4E5B" w:rsidRDefault="00000000">
      <w:pPr>
        <w:pStyle w:val="a8"/>
        <w:ind w:firstLineChars="200" w:firstLine="480"/>
        <w:rPr>
          <w:bCs/>
          <w:lang w:eastAsia="zh"/>
        </w:rPr>
      </w:pPr>
      <w:r>
        <w:rPr>
          <w:rFonts w:hint="eastAsia"/>
          <w:bCs/>
        </w:rPr>
        <w:lastRenderedPageBreak/>
        <w:t>常</w:t>
      </w:r>
      <w:r>
        <w:rPr>
          <w:rFonts w:hint="eastAsia"/>
          <w:bCs/>
          <w:lang w:eastAsia="zh"/>
        </w:rPr>
        <w:t>住</w:t>
      </w:r>
      <w:r>
        <w:rPr>
          <w:rFonts w:hint="eastAsia"/>
          <w:bCs/>
        </w:rPr>
        <w:t>人口</w:t>
      </w:r>
      <w:r>
        <w:rPr>
          <w:bCs/>
        </w:rPr>
        <w:t>基本信息</w:t>
      </w:r>
      <w:r>
        <w:rPr>
          <w:rFonts w:hint="eastAsia"/>
          <w:bCs/>
          <w:lang w:eastAsia="zh"/>
        </w:rPr>
        <w:t>见表</w:t>
      </w:r>
      <w:r>
        <w:rPr>
          <w:rFonts w:hint="eastAsia"/>
          <w:bCs/>
          <w:lang w:eastAsia="zh"/>
        </w:rPr>
        <w:t>3-6</w:t>
      </w:r>
      <w:r>
        <w:rPr>
          <w:rFonts w:hint="eastAsia"/>
          <w:bCs/>
          <w:lang w:eastAsia="zh"/>
        </w:rPr>
        <w:t>所示。</w:t>
      </w:r>
    </w:p>
    <w:p w14:paraId="6223F9B4" w14:textId="77777777" w:rsidR="007C4E5B" w:rsidRDefault="00000000">
      <w:pPr>
        <w:pStyle w:val="a8"/>
        <w:spacing w:line="240" w:lineRule="auto"/>
        <w:jc w:val="center"/>
        <w:rPr>
          <w:rFonts w:ascii="宋体" w:hAnsi="宋体" w:cs="宋体"/>
          <w:bCs/>
          <w:sz w:val="21"/>
          <w:szCs w:val="21"/>
          <w:lang w:eastAsia="zh"/>
        </w:rPr>
      </w:pPr>
      <w:r>
        <w:rPr>
          <w:rFonts w:ascii="宋体" w:hAnsi="宋体" w:cs="宋体" w:hint="eastAsia"/>
          <w:bCs/>
          <w:sz w:val="21"/>
          <w:szCs w:val="21"/>
          <w:lang w:eastAsia="zh"/>
        </w:rPr>
        <w:t>表3-6 常住人口基本信息表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3435"/>
        <w:gridCol w:w="4481"/>
        <w:gridCol w:w="1518"/>
      </w:tblGrid>
      <w:tr w:rsidR="007C4E5B" w14:paraId="395CB718" w14:textId="77777777">
        <w:trPr>
          <w:trHeight w:val="294"/>
          <w:jc w:val="center"/>
        </w:trPr>
        <w:tc>
          <w:tcPr>
            <w:tcW w:w="3435" w:type="dxa"/>
            <w:shd w:val="clear" w:color="auto" w:fill="BFBFBF" w:themeFill="background1" w:themeFillShade="BF"/>
          </w:tcPr>
          <w:p w14:paraId="192F4C0E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46856A82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14:paraId="0753EAA0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06BAC254" w14:textId="77777777">
        <w:trPr>
          <w:trHeight w:val="294"/>
          <w:jc w:val="center"/>
        </w:trPr>
        <w:tc>
          <w:tcPr>
            <w:tcW w:w="3435" w:type="dxa"/>
          </w:tcPr>
          <w:p w14:paraId="34E8EBB0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4481" w:type="dxa"/>
          </w:tcPr>
          <w:p w14:paraId="66A67BDA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常住人口姓名</w:t>
            </w:r>
          </w:p>
        </w:tc>
        <w:tc>
          <w:tcPr>
            <w:tcW w:w="1518" w:type="dxa"/>
          </w:tcPr>
          <w:p w14:paraId="1BEA4DE3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6C52E80E" w14:textId="77777777">
        <w:trPr>
          <w:trHeight w:val="294"/>
          <w:jc w:val="center"/>
        </w:trPr>
        <w:tc>
          <w:tcPr>
            <w:tcW w:w="3435" w:type="dxa"/>
          </w:tcPr>
          <w:p w14:paraId="45BDC138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身份证号</w:t>
            </w:r>
          </w:p>
        </w:tc>
        <w:tc>
          <w:tcPr>
            <w:tcW w:w="4481" w:type="dxa"/>
          </w:tcPr>
          <w:p w14:paraId="1BAA5DBC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人员唯一身份标识</w:t>
            </w:r>
          </w:p>
        </w:tc>
        <w:tc>
          <w:tcPr>
            <w:tcW w:w="1518" w:type="dxa"/>
          </w:tcPr>
          <w:p w14:paraId="71DAA75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674B5F2E" w14:textId="77777777">
        <w:trPr>
          <w:trHeight w:val="141"/>
          <w:jc w:val="center"/>
        </w:trPr>
        <w:tc>
          <w:tcPr>
            <w:tcW w:w="3435" w:type="dxa"/>
            <w:vAlign w:val="center"/>
          </w:tcPr>
          <w:p w14:paraId="439D627D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户籍归属</w:t>
            </w:r>
          </w:p>
        </w:tc>
        <w:tc>
          <w:tcPr>
            <w:tcW w:w="4481" w:type="dxa"/>
            <w:vAlign w:val="center"/>
          </w:tcPr>
          <w:p w14:paraId="07D82390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所属户籍片区</w:t>
            </w:r>
          </w:p>
        </w:tc>
        <w:tc>
          <w:tcPr>
            <w:tcW w:w="1518" w:type="dxa"/>
            <w:vAlign w:val="center"/>
          </w:tcPr>
          <w:p w14:paraId="09D9101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21EE8D67" w14:textId="77777777">
        <w:trPr>
          <w:trHeight w:val="294"/>
          <w:jc w:val="center"/>
        </w:trPr>
        <w:tc>
          <w:tcPr>
            <w:tcW w:w="3435" w:type="dxa"/>
          </w:tcPr>
          <w:p w14:paraId="518F4838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职业</w:t>
            </w:r>
          </w:p>
        </w:tc>
        <w:tc>
          <w:tcPr>
            <w:tcW w:w="4481" w:type="dxa"/>
          </w:tcPr>
          <w:p w14:paraId="00D26464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人员从业职业</w:t>
            </w:r>
          </w:p>
        </w:tc>
        <w:tc>
          <w:tcPr>
            <w:tcW w:w="1518" w:type="dxa"/>
          </w:tcPr>
          <w:p w14:paraId="2261EDD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6E21B630" w14:textId="77777777">
        <w:trPr>
          <w:trHeight w:val="294"/>
          <w:jc w:val="center"/>
        </w:trPr>
        <w:tc>
          <w:tcPr>
            <w:tcW w:w="3435" w:type="dxa"/>
          </w:tcPr>
          <w:p w14:paraId="57B37927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文化程度</w:t>
            </w:r>
          </w:p>
        </w:tc>
        <w:tc>
          <w:tcPr>
            <w:tcW w:w="4481" w:type="dxa"/>
          </w:tcPr>
          <w:p w14:paraId="1B3BAF5D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学历信息</w:t>
            </w:r>
          </w:p>
        </w:tc>
        <w:tc>
          <w:tcPr>
            <w:tcW w:w="1518" w:type="dxa"/>
          </w:tcPr>
          <w:p w14:paraId="5BC34B0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44AB9DE6" w14:textId="77777777">
        <w:trPr>
          <w:trHeight w:val="294"/>
          <w:jc w:val="center"/>
        </w:trPr>
        <w:tc>
          <w:tcPr>
            <w:tcW w:w="3435" w:type="dxa"/>
          </w:tcPr>
          <w:p w14:paraId="1E57323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婚姻状况</w:t>
            </w:r>
          </w:p>
        </w:tc>
        <w:tc>
          <w:tcPr>
            <w:tcW w:w="4481" w:type="dxa"/>
          </w:tcPr>
          <w:p w14:paraId="122D6B3A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婚姻状态</w:t>
            </w:r>
          </w:p>
        </w:tc>
        <w:tc>
          <w:tcPr>
            <w:tcW w:w="1518" w:type="dxa"/>
          </w:tcPr>
          <w:p w14:paraId="7377595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1D12AB98" w14:textId="77777777">
        <w:trPr>
          <w:trHeight w:val="309"/>
          <w:jc w:val="center"/>
        </w:trPr>
        <w:tc>
          <w:tcPr>
            <w:tcW w:w="3435" w:type="dxa"/>
          </w:tcPr>
          <w:p w14:paraId="06D5500F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家庭成员关联</w:t>
            </w:r>
          </w:p>
        </w:tc>
        <w:tc>
          <w:tcPr>
            <w:tcW w:w="4481" w:type="dxa"/>
          </w:tcPr>
          <w:p w14:paraId="406CF836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同</w:t>
            </w:r>
            <w:proofErr w:type="gramStart"/>
            <w:r>
              <w:rPr>
                <w:rFonts w:hint="eastAsia"/>
                <w:szCs w:val="21"/>
              </w:rPr>
              <w:t>户人员</w:t>
            </w:r>
            <w:proofErr w:type="gramEnd"/>
            <w:r>
              <w:rPr>
                <w:rFonts w:hint="eastAsia"/>
                <w:szCs w:val="21"/>
              </w:rPr>
              <w:t>关联信息</w:t>
            </w:r>
          </w:p>
        </w:tc>
        <w:tc>
          <w:tcPr>
            <w:tcW w:w="1518" w:type="dxa"/>
          </w:tcPr>
          <w:p w14:paraId="2F7B024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29628B61" w14:textId="77777777">
        <w:trPr>
          <w:trHeight w:val="309"/>
          <w:jc w:val="center"/>
        </w:trPr>
        <w:tc>
          <w:tcPr>
            <w:tcW w:w="3435" w:type="dxa"/>
          </w:tcPr>
          <w:p w14:paraId="704DA53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现住址</w:t>
            </w:r>
          </w:p>
        </w:tc>
        <w:tc>
          <w:tcPr>
            <w:tcW w:w="4481" w:type="dxa"/>
          </w:tcPr>
          <w:p w14:paraId="6DC8BF6B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实际居住地址</w:t>
            </w:r>
          </w:p>
        </w:tc>
        <w:tc>
          <w:tcPr>
            <w:tcW w:w="1518" w:type="dxa"/>
          </w:tcPr>
          <w:p w14:paraId="496456C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0BCA948A" w14:textId="77777777">
        <w:trPr>
          <w:trHeight w:val="309"/>
          <w:jc w:val="center"/>
        </w:trPr>
        <w:tc>
          <w:tcPr>
            <w:tcW w:w="3435" w:type="dxa"/>
          </w:tcPr>
          <w:p w14:paraId="4489D5B7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4481" w:type="dxa"/>
          </w:tcPr>
          <w:p w14:paraId="76D8A046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人员年龄</w:t>
            </w:r>
          </w:p>
        </w:tc>
        <w:tc>
          <w:tcPr>
            <w:tcW w:w="1518" w:type="dxa"/>
          </w:tcPr>
          <w:p w14:paraId="6F89929D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663B80AD" w14:textId="77777777">
        <w:trPr>
          <w:trHeight w:val="294"/>
          <w:jc w:val="center"/>
        </w:trPr>
        <w:tc>
          <w:tcPr>
            <w:tcW w:w="3435" w:type="dxa"/>
          </w:tcPr>
          <w:p w14:paraId="75B11D37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4481" w:type="dxa"/>
          </w:tcPr>
          <w:p w14:paraId="26BAB1D5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人员性别</w:t>
            </w:r>
          </w:p>
        </w:tc>
        <w:tc>
          <w:tcPr>
            <w:tcW w:w="1518" w:type="dxa"/>
          </w:tcPr>
          <w:p w14:paraId="6344ECC1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300445B4" w14:textId="77777777">
        <w:trPr>
          <w:trHeight w:val="294"/>
          <w:jc w:val="center"/>
        </w:trPr>
        <w:tc>
          <w:tcPr>
            <w:tcW w:w="3435" w:type="dxa"/>
            <w:vAlign w:val="center"/>
          </w:tcPr>
          <w:p w14:paraId="13C4618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户口类型</w:t>
            </w:r>
          </w:p>
        </w:tc>
        <w:tc>
          <w:tcPr>
            <w:tcW w:w="4481" w:type="dxa"/>
          </w:tcPr>
          <w:p w14:paraId="6FDDB14F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户籍分类信息</w:t>
            </w:r>
          </w:p>
        </w:tc>
        <w:tc>
          <w:tcPr>
            <w:tcW w:w="1518" w:type="dxa"/>
          </w:tcPr>
          <w:p w14:paraId="26E811E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1166F3B0" w14:textId="77777777">
        <w:trPr>
          <w:trHeight w:val="294"/>
          <w:jc w:val="center"/>
        </w:trPr>
        <w:tc>
          <w:tcPr>
            <w:tcW w:w="3435" w:type="dxa"/>
          </w:tcPr>
          <w:p w14:paraId="2EF2E25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人员状态</w:t>
            </w:r>
          </w:p>
        </w:tc>
        <w:tc>
          <w:tcPr>
            <w:tcW w:w="4481" w:type="dxa"/>
          </w:tcPr>
          <w:p w14:paraId="36E2A057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在册、已归档</w:t>
            </w:r>
          </w:p>
        </w:tc>
        <w:tc>
          <w:tcPr>
            <w:tcW w:w="1518" w:type="dxa"/>
          </w:tcPr>
          <w:p w14:paraId="2F2DF6EF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6443382B" w14:textId="77777777">
        <w:trPr>
          <w:trHeight w:val="294"/>
          <w:jc w:val="center"/>
        </w:trPr>
        <w:tc>
          <w:tcPr>
            <w:tcW w:w="3435" w:type="dxa"/>
          </w:tcPr>
          <w:p w14:paraId="359F57A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变更记录</w:t>
            </w:r>
          </w:p>
        </w:tc>
        <w:tc>
          <w:tcPr>
            <w:tcW w:w="4481" w:type="dxa"/>
          </w:tcPr>
          <w:p w14:paraId="3CF20AF7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信息修改</w:t>
            </w:r>
            <w:proofErr w:type="gramStart"/>
            <w:r>
              <w:rPr>
                <w:rFonts w:hint="eastAsia"/>
                <w:szCs w:val="21"/>
              </w:rPr>
              <w:t>历史台</w:t>
            </w:r>
            <w:proofErr w:type="gramEnd"/>
            <w:r>
              <w:rPr>
                <w:rFonts w:hint="eastAsia"/>
                <w:szCs w:val="21"/>
              </w:rPr>
              <w:t>账</w:t>
            </w:r>
          </w:p>
        </w:tc>
        <w:tc>
          <w:tcPr>
            <w:tcW w:w="1518" w:type="dxa"/>
          </w:tcPr>
          <w:p w14:paraId="2C9B7E26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系统自动生成</w:t>
            </w:r>
          </w:p>
        </w:tc>
      </w:tr>
    </w:tbl>
    <w:p w14:paraId="01CEA497" w14:textId="77777777" w:rsidR="007C4E5B" w:rsidRDefault="007C4E5B"/>
    <w:p w14:paraId="6F8CD599" w14:textId="77777777" w:rsidR="007C4E5B" w:rsidRDefault="00000000">
      <w:pPr>
        <w:pStyle w:val="30"/>
      </w:pPr>
      <w:bookmarkStart w:id="59" w:name="_Toc30127"/>
      <w:bookmarkStart w:id="60" w:name="_Toc32687"/>
      <w:r>
        <w:rPr>
          <w:rFonts w:hint="eastAsia"/>
        </w:rPr>
        <w:t xml:space="preserve">3.2.4 </w:t>
      </w:r>
      <w:r>
        <w:rPr>
          <w:rFonts w:hint="eastAsia"/>
        </w:rPr>
        <w:t>户口迁入模块</w:t>
      </w:r>
      <w:bookmarkEnd w:id="59"/>
      <w:bookmarkEnd w:id="60"/>
    </w:p>
    <w:p w14:paraId="08EB36E3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42A56706" w14:textId="77777777" w:rsidR="007C4E5B" w:rsidRDefault="007C4E5B">
      <w:pPr>
        <w:spacing w:line="420" w:lineRule="exact"/>
        <w:rPr>
          <w:sz w:val="24"/>
          <w:szCs w:val="32"/>
        </w:rPr>
      </w:pP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449D432B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CCCCCC"/>
            <w:vAlign w:val="center"/>
          </w:tcPr>
          <w:p w14:paraId="5E6E32BC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116B17CA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60269F89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功能名称</w:t>
            </w:r>
          </w:p>
        </w:tc>
        <w:tc>
          <w:tcPr>
            <w:tcW w:w="7188" w:type="dxa"/>
            <w:vAlign w:val="center"/>
          </w:tcPr>
          <w:p w14:paraId="44C33F95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户口迁入</w:t>
            </w:r>
            <w:r>
              <w:rPr>
                <w:szCs w:val="21"/>
              </w:rPr>
              <w:t>管理</w:t>
            </w:r>
          </w:p>
        </w:tc>
      </w:tr>
      <w:tr w:rsidR="007C4E5B" w14:paraId="1B0ED2E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47C5FFF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优先级</w:t>
            </w:r>
          </w:p>
        </w:tc>
        <w:tc>
          <w:tcPr>
            <w:tcW w:w="7188" w:type="dxa"/>
            <w:vAlign w:val="center"/>
          </w:tcPr>
          <w:p w14:paraId="427B9BA5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0E497E8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2BD7FBF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7188" w:type="dxa"/>
            <w:vAlign w:val="center"/>
          </w:tcPr>
          <w:p w14:paraId="5ADA9315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面向外辖区人员申请将户口迁入本辖区的业务场景，实现迁入全流程线上化办理，覆盖申请登记、材料核验、多级审批、户籍同步、记录查询与业务撤销，规范跨辖区户口迁入业务办理流程。</w:t>
            </w:r>
          </w:p>
        </w:tc>
      </w:tr>
      <w:tr w:rsidR="007C4E5B" w14:paraId="7B2404E2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48791C1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功能说明</w:t>
            </w:r>
          </w:p>
        </w:tc>
        <w:tc>
          <w:tcPr>
            <w:tcW w:w="7188" w:type="dxa"/>
            <w:vAlign w:val="center"/>
          </w:tcPr>
          <w:p w14:paraId="4FEF5FFF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、迁入申请登记</w:t>
            </w:r>
          </w:p>
          <w:p w14:paraId="2D428D09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、迁入材料核验</w:t>
            </w:r>
          </w:p>
          <w:p w14:paraId="6D294C1D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、多级迁入审批</w:t>
            </w:r>
          </w:p>
          <w:p w14:paraId="6459D710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、户籍信息同步</w:t>
            </w:r>
          </w:p>
          <w:p w14:paraId="659C7B9E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、迁入记录查询</w:t>
            </w:r>
          </w:p>
          <w:p w14:paraId="3F3F5170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、迁入业务撤销</w:t>
            </w:r>
          </w:p>
        </w:tc>
      </w:tr>
      <w:tr w:rsidR="007C4E5B" w14:paraId="5E96A67F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FDC5215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7188" w:type="dxa"/>
            <w:vAlign w:val="center"/>
          </w:tcPr>
          <w:p w14:paraId="3245AC66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、人员身份证号作为唯一标识，不可重复提交迁入申请</w:t>
            </w:r>
          </w:p>
          <w:p w14:paraId="35F38472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、已完成终审的迁入申请不支持撤销操作</w:t>
            </w:r>
          </w:p>
          <w:p w14:paraId="5A2CD684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、户籍信息同步成功前，人员</w:t>
            </w:r>
            <w:proofErr w:type="gramStart"/>
            <w:r>
              <w:rPr>
                <w:sz w:val="21"/>
                <w:szCs w:val="21"/>
              </w:rPr>
              <w:t>不计入本辖区</w:t>
            </w:r>
            <w:proofErr w:type="gramEnd"/>
            <w:r>
              <w:rPr>
                <w:sz w:val="21"/>
                <w:szCs w:val="21"/>
              </w:rPr>
              <w:t>常住人口</w:t>
            </w:r>
          </w:p>
          <w:p w14:paraId="052E5C46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、撤销操作必须留存完整操作日志</w:t>
            </w:r>
          </w:p>
        </w:tc>
      </w:tr>
      <w:tr w:rsidR="007C4E5B" w14:paraId="3313A61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47E3166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7188" w:type="dxa"/>
            <w:vAlign w:val="center"/>
          </w:tcPr>
          <w:p w14:paraId="0839F90A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迁入台</w:t>
            </w:r>
            <w:proofErr w:type="gramEnd"/>
            <w:r>
              <w:rPr>
                <w:sz w:val="21"/>
                <w:szCs w:val="21"/>
              </w:rPr>
              <w:t>账查询：可按照申请时间、人员姓名、身份证号、原户籍地进行条件检索</w:t>
            </w:r>
          </w:p>
        </w:tc>
      </w:tr>
      <w:tr w:rsidR="007C4E5B" w14:paraId="3A8D1A98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3D76F57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lastRenderedPageBreak/>
              <w:t>其他需求</w:t>
            </w:r>
          </w:p>
        </w:tc>
        <w:tc>
          <w:tcPr>
            <w:tcW w:w="7188" w:type="dxa"/>
            <w:vAlign w:val="center"/>
          </w:tcPr>
          <w:p w14:paraId="4AD70BCF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、审批环节需完整记录审批人、审批时间、审批意见</w:t>
            </w:r>
          </w:p>
          <w:p w14:paraId="36ECEEAC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、支持证明材料线上上传与信息登记</w:t>
            </w:r>
          </w:p>
        </w:tc>
      </w:tr>
      <w:tr w:rsidR="007C4E5B" w14:paraId="3AC65EC8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2421874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4CB0EECF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672EE17D" w14:textId="77777777" w:rsidR="007C4E5B" w:rsidRDefault="007C4E5B"/>
    <w:p w14:paraId="0C8D7984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2A7B6F28" w14:textId="77777777" w:rsidR="007C4E5B" w:rsidRDefault="00000000">
      <w:pPr>
        <w:spacing w:beforeLines="100" w:before="312" w:afterLines="100" w:after="312"/>
        <w:contextualSpacing/>
        <w:jc w:val="center"/>
      </w:pPr>
      <w:r>
        <w:rPr>
          <w:noProof/>
        </w:rPr>
        <w:drawing>
          <wp:inline distT="0" distB="0" distL="0" distR="0" wp14:anchorId="2E31CA66" wp14:editId="472E857E">
            <wp:extent cx="6484620" cy="1905000"/>
            <wp:effectExtent l="0" t="0" r="5080" b="0"/>
            <wp:docPr id="1063530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047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484" cy="19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1FD4" w14:textId="77777777" w:rsidR="007C4E5B" w:rsidRDefault="00000000">
      <w:pPr>
        <w:spacing w:beforeLines="100" w:before="312" w:afterLines="100" w:after="312"/>
        <w:contextualSpacing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图3-5 户口迁入业务流程图</w:t>
      </w:r>
    </w:p>
    <w:p w14:paraId="0826011A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业务流程描述:</w:t>
      </w:r>
    </w:p>
    <w:p w14:paraId="35050A4D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1）工作人员录入迁入人员相关信息，完成迁入申请登记，生成迁入申请单；</w:t>
      </w:r>
    </w:p>
    <w:p w14:paraId="1D690D3B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2）上传/登记迁入证明材料，进入材料核验环节，工作人员核查材料完整性；</w:t>
      </w:r>
    </w:p>
    <w:p w14:paraId="622D616E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3）材料核验通过后，启动多级线上审批，各级审批人依次处理并填写审批意见；</w:t>
      </w:r>
    </w:p>
    <w:p w14:paraId="01FFA05E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4）全部审批通过后，系统执行户籍信息同步，将人员信息纳入本辖区</w:t>
      </w:r>
      <w:proofErr w:type="gramStart"/>
      <w:r>
        <w:rPr>
          <w:rFonts w:ascii="宋体" w:hAnsi="宋体" w:hint="eastAsia"/>
          <w:sz w:val="24"/>
        </w:rPr>
        <w:t>常住人口库并关联</w:t>
      </w:r>
      <w:proofErr w:type="gramEnd"/>
      <w:r>
        <w:rPr>
          <w:rFonts w:ascii="宋体" w:hAnsi="宋体" w:hint="eastAsia"/>
          <w:sz w:val="24"/>
        </w:rPr>
        <w:t>家庭户口；</w:t>
      </w:r>
    </w:p>
    <w:p w14:paraId="46B7DCBD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5）业务办结后，数据自动归入</w:t>
      </w:r>
      <w:proofErr w:type="gramStart"/>
      <w:r>
        <w:rPr>
          <w:rFonts w:ascii="宋体" w:hAnsi="宋体" w:hint="eastAsia"/>
          <w:sz w:val="24"/>
        </w:rPr>
        <w:t>迁入台</w:t>
      </w:r>
      <w:proofErr w:type="gramEnd"/>
      <w:r>
        <w:rPr>
          <w:rFonts w:ascii="宋体" w:hAnsi="宋体" w:hint="eastAsia"/>
          <w:sz w:val="24"/>
        </w:rPr>
        <w:t>账，支持日常迁入记录查询；</w:t>
      </w:r>
    </w:p>
    <w:p w14:paraId="169C070C" w14:textId="77777777" w:rsidR="007C4E5B" w:rsidRDefault="00000000">
      <w:pPr>
        <w:spacing w:beforeLines="100" w:before="312" w:afterLines="100" w:after="312" w:line="420" w:lineRule="exact"/>
        <w:contextualSpacing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6）若审批流程未结束，经办人可发起迁入业务撤销，系统自动记录撤销操作日志，申请单状态标记为已撤销。</w:t>
      </w:r>
    </w:p>
    <w:p w14:paraId="7AC70D4E" w14:textId="77777777" w:rsidR="007C4E5B" w:rsidRDefault="007C4E5B">
      <w:pPr>
        <w:spacing w:beforeLines="100" w:before="312" w:afterLines="100" w:after="312" w:line="420" w:lineRule="exact"/>
        <w:contextualSpacing/>
      </w:pPr>
    </w:p>
    <w:p w14:paraId="41566126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29D9B35E" w14:textId="77777777" w:rsidR="007C4E5B" w:rsidRDefault="00000000">
      <w:pPr>
        <w:pStyle w:val="a8"/>
        <w:ind w:firstLine="420"/>
      </w:pPr>
      <w:r>
        <w:t>迁入申请基础信息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2122"/>
        <w:gridCol w:w="6110"/>
        <w:gridCol w:w="1202"/>
      </w:tblGrid>
      <w:tr w:rsidR="007C4E5B" w14:paraId="6F8C939C" w14:textId="77777777">
        <w:trPr>
          <w:trHeight w:val="300"/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1FC2D858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6110" w:type="dxa"/>
            <w:shd w:val="clear" w:color="auto" w:fill="BFBFBF" w:themeFill="background1" w:themeFillShade="BF"/>
            <w:vAlign w:val="center"/>
          </w:tcPr>
          <w:p w14:paraId="10F26E7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3F85153D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132AF144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7F07A85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身份证号</w:t>
            </w:r>
          </w:p>
        </w:tc>
        <w:tc>
          <w:tcPr>
            <w:tcW w:w="6110" w:type="dxa"/>
            <w:vAlign w:val="center"/>
          </w:tcPr>
          <w:p w14:paraId="63D184A4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迁入人员唯一身份标识</w:t>
            </w:r>
          </w:p>
        </w:tc>
        <w:tc>
          <w:tcPr>
            <w:tcW w:w="1202" w:type="dxa"/>
            <w:vAlign w:val="center"/>
          </w:tcPr>
          <w:p w14:paraId="77DA7798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50A87584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717678A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6110" w:type="dxa"/>
            <w:vAlign w:val="center"/>
          </w:tcPr>
          <w:p w14:paraId="69003673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迁入人员姓名</w:t>
            </w:r>
          </w:p>
        </w:tc>
        <w:tc>
          <w:tcPr>
            <w:tcW w:w="1202" w:type="dxa"/>
            <w:vAlign w:val="center"/>
          </w:tcPr>
          <w:p w14:paraId="4835BD35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0D80BA4E" w14:textId="77777777">
        <w:trPr>
          <w:trHeight w:val="525"/>
          <w:jc w:val="center"/>
        </w:trPr>
        <w:tc>
          <w:tcPr>
            <w:tcW w:w="2122" w:type="dxa"/>
            <w:vAlign w:val="center"/>
          </w:tcPr>
          <w:p w14:paraId="69B12BE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原户籍地址</w:t>
            </w:r>
          </w:p>
        </w:tc>
        <w:tc>
          <w:tcPr>
            <w:tcW w:w="6110" w:type="dxa"/>
            <w:vAlign w:val="center"/>
          </w:tcPr>
          <w:p w14:paraId="4CEF47A4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人员原有户口所在地详细地址</w:t>
            </w:r>
          </w:p>
        </w:tc>
        <w:tc>
          <w:tcPr>
            <w:tcW w:w="1202" w:type="dxa"/>
            <w:vAlign w:val="center"/>
          </w:tcPr>
          <w:p w14:paraId="129C33E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5D2D15C0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E78067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现落户地址</w:t>
            </w:r>
          </w:p>
        </w:tc>
        <w:tc>
          <w:tcPr>
            <w:tcW w:w="6110" w:type="dxa"/>
            <w:vAlign w:val="center"/>
          </w:tcPr>
          <w:p w14:paraId="7D9C2185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本辖区内拟落户详细地址</w:t>
            </w:r>
          </w:p>
        </w:tc>
        <w:tc>
          <w:tcPr>
            <w:tcW w:w="1202" w:type="dxa"/>
            <w:vAlign w:val="center"/>
          </w:tcPr>
          <w:p w14:paraId="69BEF0E9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34DB53C4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25A8514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迁入原因</w:t>
            </w:r>
          </w:p>
        </w:tc>
        <w:tc>
          <w:tcPr>
            <w:tcW w:w="6110" w:type="dxa"/>
            <w:vAlign w:val="center"/>
          </w:tcPr>
          <w:p w14:paraId="4543B5B0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办理户口迁入的具体原因</w:t>
            </w:r>
          </w:p>
        </w:tc>
        <w:tc>
          <w:tcPr>
            <w:tcW w:w="1202" w:type="dxa"/>
            <w:vAlign w:val="center"/>
          </w:tcPr>
          <w:p w14:paraId="519DFC0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39D3B4A5" w14:textId="77777777">
        <w:trPr>
          <w:trHeight w:val="315"/>
          <w:jc w:val="center"/>
        </w:trPr>
        <w:tc>
          <w:tcPr>
            <w:tcW w:w="2122" w:type="dxa"/>
            <w:vAlign w:val="center"/>
          </w:tcPr>
          <w:p w14:paraId="5D29664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迁入凭证编号</w:t>
            </w:r>
          </w:p>
        </w:tc>
        <w:tc>
          <w:tcPr>
            <w:tcW w:w="6110" w:type="dxa"/>
            <w:vAlign w:val="center"/>
          </w:tcPr>
          <w:p w14:paraId="1844ECF0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官方迁入证明凭证编号</w:t>
            </w:r>
          </w:p>
        </w:tc>
        <w:tc>
          <w:tcPr>
            <w:tcW w:w="1202" w:type="dxa"/>
            <w:vAlign w:val="center"/>
          </w:tcPr>
          <w:p w14:paraId="27426970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618D83ED" w14:textId="77777777">
        <w:trPr>
          <w:trHeight w:val="315"/>
          <w:jc w:val="center"/>
        </w:trPr>
        <w:tc>
          <w:tcPr>
            <w:tcW w:w="2122" w:type="dxa"/>
            <w:vAlign w:val="center"/>
          </w:tcPr>
          <w:p w14:paraId="09C5F84F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申请时间</w:t>
            </w:r>
          </w:p>
        </w:tc>
        <w:tc>
          <w:tcPr>
            <w:tcW w:w="6110" w:type="dxa"/>
            <w:vAlign w:val="center"/>
          </w:tcPr>
          <w:p w14:paraId="0AD3A46D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提交迁入申请的系统登记时间</w:t>
            </w:r>
          </w:p>
        </w:tc>
        <w:tc>
          <w:tcPr>
            <w:tcW w:w="1202" w:type="dxa"/>
            <w:vAlign w:val="center"/>
          </w:tcPr>
          <w:p w14:paraId="7457A62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</w:tbl>
    <w:p w14:paraId="0D0AF4A4" w14:textId="77777777" w:rsidR="007C4E5B" w:rsidRDefault="007C4E5B"/>
    <w:p w14:paraId="7857ED60" w14:textId="77777777" w:rsidR="007C4E5B" w:rsidRDefault="007C4E5B"/>
    <w:p w14:paraId="603A65BF" w14:textId="77777777" w:rsidR="007C4E5B" w:rsidRDefault="00000000">
      <w:pPr>
        <w:pStyle w:val="a8"/>
        <w:ind w:firstLine="420"/>
      </w:pPr>
      <w:r>
        <w:lastRenderedPageBreak/>
        <w:t>迁入证明材料信息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2122"/>
        <w:gridCol w:w="6110"/>
        <w:gridCol w:w="1202"/>
      </w:tblGrid>
      <w:tr w:rsidR="007C4E5B" w14:paraId="70914344" w14:textId="77777777">
        <w:trPr>
          <w:trHeight w:val="300"/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3B5E438D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6110" w:type="dxa"/>
            <w:shd w:val="clear" w:color="auto" w:fill="BFBFBF" w:themeFill="background1" w:themeFillShade="BF"/>
            <w:vAlign w:val="center"/>
          </w:tcPr>
          <w:p w14:paraId="2A525908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342E5575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37AA4410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0FCE78C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材料名称</w:t>
            </w:r>
          </w:p>
        </w:tc>
        <w:tc>
          <w:tcPr>
            <w:tcW w:w="6110" w:type="dxa"/>
            <w:vAlign w:val="center"/>
          </w:tcPr>
          <w:p w14:paraId="7EFBFB26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迁入所需证明材料名称</w:t>
            </w:r>
          </w:p>
        </w:tc>
        <w:tc>
          <w:tcPr>
            <w:tcW w:w="1202" w:type="dxa"/>
            <w:vAlign w:val="center"/>
          </w:tcPr>
          <w:p w14:paraId="23DEDBF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3E883920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A01FAC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材料编号</w:t>
            </w:r>
          </w:p>
        </w:tc>
        <w:tc>
          <w:tcPr>
            <w:tcW w:w="6110" w:type="dxa"/>
            <w:vAlign w:val="center"/>
          </w:tcPr>
          <w:p w14:paraId="58FE330D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证明材料对应编号</w:t>
            </w:r>
          </w:p>
        </w:tc>
        <w:tc>
          <w:tcPr>
            <w:tcW w:w="1202" w:type="dxa"/>
            <w:vAlign w:val="center"/>
          </w:tcPr>
          <w:p w14:paraId="2AF9719C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039ADECE" w14:textId="77777777">
        <w:trPr>
          <w:trHeight w:val="450"/>
          <w:jc w:val="center"/>
        </w:trPr>
        <w:tc>
          <w:tcPr>
            <w:tcW w:w="2122" w:type="dxa"/>
            <w:vAlign w:val="center"/>
          </w:tcPr>
          <w:p w14:paraId="0B045719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材料附件</w:t>
            </w:r>
          </w:p>
        </w:tc>
        <w:tc>
          <w:tcPr>
            <w:tcW w:w="6110" w:type="dxa"/>
            <w:vAlign w:val="center"/>
          </w:tcPr>
          <w:p w14:paraId="408DFEB9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线上上传的材料图片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文件</w:t>
            </w:r>
          </w:p>
        </w:tc>
        <w:tc>
          <w:tcPr>
            <w:tcW w:w="1202" w:type="dxa"/>
            <w:vAlign w:val="center"/>
          </w:tcPr>
          <w:p w14:paraId="2271D23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31F4ECA1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67622F3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核验状态</w:t>
            </w:r>
          </w:p>
        </w:tc>
        <w:tc>
          <w:tcPr>
            <w:tcW w:w="6110" w:type="dxa"/>
            <w:vAlign w:val="center"/>
          </w:tcPr>
          <w:p w14:paraId="3CBB5662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材料核验结果（待核验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核验通过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核验不通过）</w:t>
            </w:r>
          </w:p>
        </w:tc>
        <w:tc>
          <w:tcPr>
            <w:tcW w:w="1202" w:type="dxa"/>
            <w:vAlign w:val="center"/>
          </w:tcPr>
          <w:p w14:paraId="79EDC6EA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2543107A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C26AC70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核验人</w:t>
            </w:r>
          </w:p>
        </w:tc>
        <w:tc>
          <w:tcPr>
            <w:tcW w:w="6110" w:type="dxa"/>
            <w:vAlign w:val="center"/>
          </w:tcPr>
          <w:p w14:paraId="12B21743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负责材料核验的工作人员</w:t>
            </w:r>
          </w:p>
        </w:tc>
        <w:tc>
          <w:tcPr>
            <w:tcW w:w="1202" w:type="dxa"/>
            <w:vAlign w:val="center"/>
          </w:tcPr>
          <w:p w14:paraId="55331F4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054BE473" w14:textId="77777777">
        <w:trPr>
          <w:trHeight w:val="315"/>
          <w:jc w:val="center"/>
        </w:trPr>
        <w:tc>
          <w:tcPr>
            <w:tcW w:w="2122" w:type="dxa"/>
            <w:vAlign w:val="center"/>
          </w:tcPr>
          <w:p w14:paraId="18DBE89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核验时间</w:t>
            </w:r>
          </w:p>
        </w:tc>
        <w:tc>
          <w:tcPr>
            <w:tcW w:w="6110" w:type="dxa"/>
            <w:vAlign w:val="center"/>
          </w:tcPr>
          <w:p w14:paraId="4775F11F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完成材料核验的时间</w:t>
            </w:r>
          </w:p>
        </w:tc>
        <w:tc>
          <w:tcPr>
            <w:tcW w:w="1202" w:type="dxa"/>
            <w:vAlign w:val="center"/>
          </w:tcPr>
          <w:p w14:paraId="12B00210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</w:tbl>
    <w:p w14:paraId="4B87D1F0" w14:textId="77777777" w:rsidR="007C4E5B" w:rsidRDefault="007C4E5B"/>
    <w:p w14:paraId="348DCCF0" w14:textId="77777777" w:rsidR="007C4E5B" w:rsidRDefault="00000000">
      <w:pPr>
        <w:pStyle w:val="a8"/>
        <w:ind w:firstLine="420"/>
      </w:pPr>
      <w:r>
        <w:t>审批流程信息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2122"/>
        <w:gridCol w:w="6110"/>
        <w:gridCol w:w="1202"/>
      </w:tblGrid>
      <w:tr w:rsidR="007C4E5B" w14:paraId="22E8ADD8" w14:textId="77777777">
        <w:trPr>
          <w:trHeight w:val="300"/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3EFBEA7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6110" w:type="dxa"/>
            <w:shd w:val="clear" w:color="auto" w:fill="BFBFBF" w:themeFill="background1" w:themeFillShade="BF"/>
            <w:vAlign w:val="center"/>
          </w:tcPr>
          <w:p w14:paraId="615F3B9C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D7EC21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6D2AD0AB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536207D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审批层级</w:t>
            </w:r>
          </w:p>
        </w:tc>
        <w:tc>
          <w:tcPr>
            <w:tcW w:w="6110" w:type="dxa"/>
            <w:vAlign w:val="center"/>
          </w:tcPr>
          <w:p w14:paraId="72D4A5AA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当前审批环节级别</w:t>
            </w:r>
          </w:p>
        </w:tc>
        <w:tc>
          <w:tcPr>
            <w:tcW w:w="1202" w:type="dxa"/>
            <w:vAlign w:val="center"/>
          </w:tcPr>
          <w:p w14:paraId="62E458A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344988BA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1E94189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审批人</w:t>
            </w:r>
          </w:p>
        </w:tc>
        <w:tc>
          <w:tcPr>
            <w:tcW w:w="6110" w:type="dxa"/>
            <w:vAlign w:val="center"/>
          </w:tcPr>
          <w:p w14:paraId="327F7AF9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对应环节审批工作人员姓名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账号</w:t>
            </w:r>
          </w:p>
        </w:tc>
        <w:tc>
          <w:tcPr>
            <w:tcW w:w="1202" w:type="dxa"/>
            <w:vAlign w:val="center"/>
          </w:tcPr>
          <w:p w14:paraId="5F9D657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0F4220E7" w14:textId="77777777">
        <w:trPr>
          <w:trHeight w:val="450"/>
          <w:jc w:val="center"/>
        </w:trPr>
        <w:tc>
          <w:tcPr>
            <w:tcW w:w="2122" w:type="dxa"/>
            <w:vAlign w:val="center"/>
          </w:tcPr>
          <w:p w14:paraId="040F17E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审批时间</w:t>
            </w:r>
          </w:p>
        </w:tc>
        <w:tc>
          <w:tcPr>
            <w:tcW w:w="6110" w:type="dxa"/>
            <w:vAlign w:val="center"/>
          </w:tcPr>
          <w:p w14:paraId="52147B3D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完成本级审批的时间</w:t>
            </w:r>
          </w:p>
        </w:tc>
        <w:tc>
          <w:tcPr>
            <w:tcW w:w="1202" w:type="dxa"/>
            <w:vAlign w:val="center"/>
          </w:tcPr>
          <w:p w14:paraId="76C8C53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2682D8FD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76F4FCA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审批意见</w:t>
            </w:r>
          </w:p>
        </w:tc>
        <w:tc>
          <w:tcPr>
            <w:tcW w:w="6110" w:type="dxa"/>
            <w:vAlign w:val="center"/>
          </w:tcPr>
          <w:p w14:paraId="2F8CADF7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审批填写的文字意见</w:t>
            </w:r>
          </w:p>
        </w:tc>
        <w:tc>
          <w:tcPr>
            <w:tcW w:w="1202" w:type="dxa"/>
            <w:vAlign w:val="center"/>
          </w:tcPr>
          <w:p w14:paraId="42FAB1C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7C4E5B" w14:paraId="0D35782A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04CB368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审批结果</w:t>
            </w:r>
          </w:p>
        </w:tc>
        <w:tc>
          <w:tcPr>
            <w:tcW w:w="6110" w:type="dxa"/>
            <w:vAlign w:val="center"/>
          </w:tcPr>
          <w:p w14:paraId="02F6CF7B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审批状态（待审批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通过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驳回）</w:t>
            </w:r>
          </w:p>
        </w:tc>
        <w:tc>
          <w:tcPr>
            <w:tcW w:w="1202" w:type="dxa"/>
            <w:vAlign w:val="center"/>
          </w:tcPr>
          <w:p w14:paraId="51824247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</w:tbl>
    <w:p w14:paraId="574F899F" w14:textId="77777777" w:rsidR="007C4E5B" w:rsidRDefault="007C4E5B"/>
    <w:p w14:paraId="215F729A" w14:textId="77777777" w:rsidR="007C4E5B" w:rsidRDefault="00000000">
      <w:pPr>
        <w:pStyle w:val="a8"/>
        <w:ind w:firstLine="420"/>
      </w:pPr>
      <w:r>
        <w:t>迁入撤销日志信息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2122"/>
        <w:gridCol w:w="6110"/>
        <w:gridCol w:w="1202"/>
      </w:tblGrid>
      <w:tr w:rsidR="007C4E5B" w14:paraId="569CD46C" w14:textId="77777777">
        <w:trPr>
          <w:trHeight w:val="300"/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65BC4F9D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6110" w:type="dxa"/>
            <w:shd w:val="clear" w:color="auto" w:fill="BFBFBF" w:themeFill="background1" w:themeFillShade="BF"/>
            <w:vAlign w:val="center"/>
          </w:tcPr>
          <w:p w14:paraId="044739C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3B80C89C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714DC746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598E259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申请单号</w:t>
            </w:r>
          </w:p>
        </w:tc>
        <w:tc>
          <w:tcPr>
            <w:tcW w:w="6110" w:type="dxa"/>
            <w:vAlign w:val="center"/>
          </w:tcPr>
          <w:p w14:paraId="3D445949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被撤销的迁入申请编号</w:t>
            </w:r>
          </w:p>
        </w:tc>
        <w:tc>
          <w:tcPr>
            <w:tcW w:w="1202" w:type="dxa"/>
            <w:vAlign w:val="center"/>
          </w:tcPr>
          <w:p w14:paraId="02221A0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2ADD6525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4FE2B9DF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撤销人</w:t>
            </w:r>
          </w:p>
        </w:tc>
        <w:tc>
          <w:tcPr>
            <w:tcW w:w="6110" w:type="dxa"/>
            <w:vAlign w:val="center"/>
          </w:tcPr>
          <w:p w14:paraId="48019114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执行撤销操作的工作人员</w:t>
            </w:r>
          </w:p>
        </w:tc>
        <w:tc>
          <w:tcPr>
            <w:tcW w:w="1202" w:type="dxa"/>
            <w:vAlign w:val="center"/>
          </w:tcPr>
          <w:p w14:paraId="7F2789C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7BA80E9E" w14:textId="77777777">
        <w:trPr>
          <w:trHeight w:val="450"/>
          <w:jc w:val="center"/>
        </w:trPr>
        <w:tc>
          <w:tcPr>
            <w:tcW w:w="2122" w:type="dxa"/>
            <w:vAlign w:val="center"/>
          </w:tcPr>
          <w:p w14:paraId="0A7E0BC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撤销时间</w:t>
            </w:r>
          </w:p>
        </w:tc>
        <w:tc>
          <w:tcPr>
            <w:tcW w:w="6110" w:type="dxa"/>
            <w:vAlign w:val="center"/>
          </w:tcPr>
          <w:p w14:paraId="20972BF0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发起撤销的系统时间</w:t>
            </w:r>
          </w:p>
        </w:tc>
        <w:tc>
          <w:tcPr>
            <w:tcW w:w="1202" w:type="dxa"/>
            <w:vAlign w:val="center"/>
          </w:tcPr>
          <w:p w14:paraId="627D4AB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2CDEF1D7" w14:textId="77777777">
        <w:trPr>
          <w:trHeight w:val="300"/>
          <w:jc w:val="center"/>
        </w:trPr>
        <w:tc>
          <w:tcPr>
            <w:tcW w:w="2122" w:type="dxa"/>
            <w:vAlign w:val="center"/>
          </w:tcPr>
          <w:p w14:paraId="7945AFD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撤销原因</w:t>
            </w:r>
          </w:p>
        </w:tc>
        <w:tc>
          <w:tcPr>
            <w:tcW w:w="6110" w:type="dxa"/>
            <w:vAlign w:val="center"/>
          </w:tcPr>
          <w:p w14:paraId="0176DED7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业务撤销的原因说明</w:t>
            </w:r>
          </w:p>
        </w:tc>
        <w:tc>
          <w:tcPr>
            <w:tcW w:w="1202" w:type="dxa"/>
            <w:vAlign w:val="center"/>
          </w:tcPr>
          <w:p w14:paraId="484F7F99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</w:tbl>
    <w:p w14:paraId="7FF0A190" w14:textId="77777777" w:rsidR="007C4E5B" w:rsidRDefault="007C4E5B"/>
    <w:p w14:paraId="4D73170F" w14:textId="77777777" w:rsidR="007C4E5B" w:rsidRDefault="00000000">
      <w:pPr>
        <w:pStyle w:val="30"/>
      </w:pPr>
      <w:bookmarkStart w:id="61" w:name="_Toc8783"/>
      <w:bookmarkStart w:id="62" w:name="_Toc22237"/>
      <w:r>
        <w:rPr>
          <w:rFonts w:hint="eastAsia"/>
        </w:rPr>
        <w:t xml:space="preserve">3.2.5 </w:t>
      </w:r>
      <w:r>
        <w:rPr>
          <w:rFonts w:hint="eastAsia"/>
        </w:rPr>
        <w:t>户口迁出模块</w:t>
      </w:r>
      <w:bookmarkEnd w:id="61"/>
      <w:bookmarkEnd w:id="62"/>
    </w:p>
    <w:p w14:paraId="53487D21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1EF53D4C" w14:textId="77777777" w:rsidR="007C4E5B" w:rsidRDefault="007C4E5B">
      <w:pPr>
        <w:rPr>
          <w:sz w:val="24"/>
          <w:szCs w:val="32"/>
        </w:rPr>
      </w:pP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679C48F8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BFBFBF" w:themeFill="background1" w:themeFillShade="BF"/>
            <w:vAlign w:val="center"/>
          </w:tcPr>
          <w:p w14:paraId="413D4C1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4A6515B3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71A84AA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功能名称</w:t>
            </w:r>
          </w:p>
        </w:tc>
        <w:tc>
          <w:tcPr>
            <w:tcW w:w="7188" w:type="dxa"/>
            <w:vAlign w:val="center"/>
          </w:tcPr>
          <w:p w14:paraId="6044CC79" w14:textId="77777777" w:rsidR="007C4E5B" w:rsidRDefault="00000000">
            <w:pPr>
              <w:widowControl/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户口迁出管理</w:t>
            </w:r>
          </w:p>
        </w:tc>
      </w:tr>
      <w:tr w:rsidR="007C4E5B" w14:paraId="15894CE9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2FE4268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优先级</w:t>
            </w:r>
          </w:p>
        </w:tc>
        <w:tc>
          <w:tcPr>
            <w:tcW w:w="7188" w:type="dxa"/>
            <w:vAlign w:val="center"/>
          </w:tcPr>
          <w:p w14:paraId="0F46431C" w14:textId="77777777" w:rsidR="007C4E5B" w:rsidRDefault="00000000">
            <w:pPr>
              <w:widowControl/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09BF16D9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4F5841EA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业务背景</w:t>
            </w:r>
          </w:p>
        </w:tc>
        <w:tc>
          <w:tcPr>
            <w:tcW w:w="7188" w:type="dxa"/>
            <w:vAlign w:val="center"/>
          </w:tcPr>
          <w:p w14:paraId="07E57B7D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针对本辖区常住人口办理户口迁往外地的业务，实现迁出信息登记、人工审核、户籍状态变更、记录管理与异常拦截，保障户口迁出业务合</w:t>
            </w:r>
            <w:proofErr w:type="gramStart"/>
            <w:r>
              <w:rPr>
                <w:szCs w:val="21"/>
              </w:rPr>
              <w:t>规</w:t>
            </w:r>
            <w:proofErr w:type="gramEnd"/>
            <w:r>
              <w:rPr>
                <w:szCs w:val="21"/>
              </w:rPr>
              <w:t>、有序办理。</w:t>
            </w:r>
          </w:p>
        </w:tc>
      </w:tr>
      <w:tr w:rsidR="007C4E5B" w14:paraId="52196901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02DC2B4C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lastRenderedPageBreak/>
              <w:t>功能说明</w:t>
            </w:r>
          </w:p>
        </w:tc>
        <w:tc>
          <w:tcPr>
            <w:tcW w:w="7188" w:type="dxa"/>
            <w:vAlign w:val="center"/>
          </w:tcPr>
          <w:p w14:paraId="5375B962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、迁出信息登记</w:t>
            </w:r>
          </w:p>
          <w:p w14:paraId="6655B5F9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、迁出申请审核</w:t>
            </w:r>
          </w:p>
          <w:p w14:paraId="01330C58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、户籍状态变更</w:t>
            </w:r>
          </w:p>
          <w:p w14:paraId="1E6D3B40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、迁出记录管理（查询、回看、导出）</w:t>
            </w:r>
          </w:p>
          <w:p w14:paraId="5F86D154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、迁出异常拦截提示</w:t>
            </w:r>
          </w:p>
        </w:tc>
      </w:tr>
      <w:tr w:rsidR="007C4E5B" w14:paraId="144BA342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3DE39A9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约束条件</w:t>
            </w:r>
          </w:p>
        </w:tc>
        <w:tc>
          <w:tcPr>
            <w:tcW w:w="7188" w:type="dxa"/>
            <w:vAlign w:val="center"/>
          </w:tcPr>
          <w:p w14:paraId="6F56CA41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、仅本辖区在册常住人口可发起迁出申请</w:t>
            </w:r>
          </w:p>
          <w:p w14:paraId="6F9A12DA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、同</w:t>
            </w:r>
            <w:proofErr w:type="gramStart"/>
            <w:r>
              <w:rPr>
                <w:rFonts w:hint="eastAsia"/>
                <w:sz w:val="21"/>
                <w:szCs w:val="21"/>
              </w:rPr>
              <w:t>一人员</w:t>
            </w:r>
            <w:proofErr w:type="gramEnd"/>
            <w:r>
              <w:rPr>
                <w:rFonts w:hint="eastAsia"/>
                <w:sz w:val="21"/>
                <w:szCs w:val="21"/>
              </w:rPr>
              <w:t>不可重复发起迁出申请，系统自动拦截重复操作</w:t>
            </w:r>
          </w:p>
          <w:p w14:paraId="04D21D20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、申请信息与常住人口信息不一致时，系统拦截并给出提示</w:t>
            </w:r>
          </w:p>
          <w:p w14:paraId="0BB405B5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、所有迁出记录永久留存，不可删除</w:t>
            </w:r>
          </w:p>
        </w:tc>
      </w:tr>
      <w:tr w:rsidR="007C4E5B" w14:paraId="49B6761E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4C2DECA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相关查询</w:t>
            </w:r>
          </w:p>
        </w:tc>
        <w:tc>
          <w:tcPr>
            <w:tcW w:w="7188" w:type="dxa"/>
            <w:vAlign w:val="center"/>
          </w:tcPr>
          <w:p w14:paraId="32E9AD9F" w14:textId="77777777" w:rsidR="007C4E5B" w:rsidRDefault="00000000">
            <w:pPr>
              <w:pStyle w:val="a8"/>
              <w:widowControl/>
              <w:spacing w:line="300" w:lineRule="auto"/>
              <w:jc w:val="left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迁出台</w:t>
            </w:r>
            <w:proofErr w:type="gramEnd"/>
            <w:r>
              <w:rPr>
                <w:sz w:val="21"/>
                <w:szCs w:val="21"/>
              </w:rPr>
              <w:t>账查询：可按人员姓名、身份证号、办理时间、目标迁入地址检索迁出记录</w:t>
            </w:r>
          </w:p>
        </w:tc>
      </w:tr>
      <w:tr w:rsidR="007C4E5B" w14:paraId="333F4013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77DE3011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其他需求</w:t>
            </w:r>
          </w:p>
        </w:tc>
        <w:tc>
          <w:tcPr>
            <w:tcW w:w="7188" w:type="dxa"/>
            <w:vAlign w:val="center"/>
          </w:tcPr>
          <w:p w14:paraId="21E6EDD8" w14:textId="77777777" w:rsidR="007C4E5B" w:rsidRDefault="00000000">
            <w:pPr>
              <w:pStyle w:val="a8"/>
              <w:widowControl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迁出历史记录支持页面回看、数据文件导出功能</w:t>
            </w:r>
          </w:p>
        </w:tc>
      </w:tr>
      <w:tr w:rsidR="007C4E5B" w14:paraId="0F7C7B83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C89F31E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7340940C" w14:textId="77777777" w:rsidR="007C4E5B" w:rsidRDefault="00000000">
            <w:pPr>
              <w:pStyle w:val="a8"/>
              <w:widowControl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359AFA7A" w14:textId="77777777" w:rsidR="007C4E5B" w:rsidRDefault="007C4E5B"/>
    <w:p w14:paraId="1587E267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19055938" w14:textId="77777777" w:rsidR="007C4E5B" w:rsidRDefault="00000000">
      <w:pPr>
        <w:rPr>
          <w:sz w:val="24"/>
          <w:szCs w:val="32"/>
        </w:rPr>
      </w:pPr>
      <w:r>
        <w:rPr>
          <w:noProof/>
          <w:color w:val="FF0000"/>
        </w:rPr>
        <w:drawing>
          <wp:inline distT="0" distB="0" distL="0" distR="0" wp14:anchorId="5EC415D4" wp14:editId="238644CD">
            <wp:extent cx="6119495" cy="2358390"/>
            <wp:effectExtent l="0" t="0" r="1905" b="3810"/>
            <wp:docPr id="73532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472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7DFA" w14:textId="77777777" w:rsidR="007C4E5B" w:rsidRDefault="00000000">
      <w:pPr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图</w:t>
      </w:r>
      <w:r>
        <w:rPr>
          <w:rFonts w:hint="eastAsia"/>
          <w:sz w:val="24"/>
          <w:szCs w:val="32"/>
        </w:rPr>
        <w:t xml:space="preserve">3-6 </w:t>
      </w:r>
      <w:r>
        <w:rPr>
          <w:rFonts w:hint="eastAsia"/>
          <w:sz w:val="24"/>
          <w:szCs w:val="32"/>
        </w:rPr>
        <w:t>户口迁出业务流程图</w:t>
      </w:r>
    </w:p>
    <w:p w14:paraId="14B9C859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业务流程描述:</w:t>
      </w:r>
    </w:p>
    <w:p w14:paraId="3647C0CB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1）工作人员录入迁出人员及业务相关信息，完成迁出信息登记，提交迁出申请；</w:t>
      </w:r>
    </w:p>
    <w:p w14:paraId="79BC0A01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2）系统自动校验人员状态与填报信息，若存在重复迁出、信息不符等问题，异常处理模块直接拦截并弹出提示；</w:t>
      </w:r>
    </w:p>
    <w:p w14:paraId="3DD8B589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3）信息校验无误后，由工作人员进行迁出审核，核对申请材料与人员信息；</w:t>
      </w:r>
    </w:p>
    <w:p w14:paraId="3DB91546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4）审核通过后，系统执行户籍状态变更，将人员状态由本地常住人口改为迁出状态，并更新</w:t>
      </w:r>
      <w:proofErr w:type="gramStart"/>
      <w:r>
        <w:rPr>
          <w:rFonts w:ascii="宋体" w:hAnsi="宋体" w:hint="eastAsia"/>
          <w:sz w:val="24"/>
        </w:rPr>
        <w:t>户口台</w:t>
      </w:r>
      <w:proofErr w:type="gramEnd"/>
      <w:r>
        <w:rPr>
          <w:rFonts w:ascii="宋体" w:hAnsi="宋体" w:hint="eastAsia"/>
          <w:sz w:val="24"/>
        </w:rPr>
        <w:t>账；</w:t>
      </w:r>
    </w:p>
    <w:p w14:paraId="0071E35E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5）所有办结的迁出业务统一归入</w:t>
      </w:r>
      <w:proofErr w:type="gramStart"/>
      <w:r>
        <w:rPr>
          <w:rFonts w:ascii="宋体" w:hAnsi="宋体" w:hint="eastAsia"/>
          <w:sz w:val="24"/>
        </w:rPr>
        <w:t>迁出台</w:t>
      </w:r>
      <w:proofErr w:type="gramEnd"/>
      <w:r>
        <w:rPr>
          <w:rFonts w:ascii="宋体" w:hAnsi="宋体" w:hint="eastAsia"/>
          <w:sz w:val="24"/>
        </w:rPr>
        <w:t>账，工作人员可对迁出记录进行查询、回看、导出操作。</w:t>
      </w:r>
    </w:p>
    <w:p w14:paraId="2C2C44D2" w14:textId="77777777" w:rsidR="007C4E5B" w:rsidRDefault="007C4E5B">
      <w:pPr>
        <w:rPr>
          <w:rFonts w:ascii="宋体" w:hAnsi="宋体"/>
          <w:sz w:val="24"/>
        </w:rPr>
      </w:pPr>
    </w:p>
    <w:p w14:paraId="3959048E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27109FE1" w14:textId="77777777" w:rsidR="007C4E5B" w:rsidRDefault="00000000">
      <w:pPr>
        <w:pStyle w:val="a8"/>
        <w:spacing w:line="420" w:lineRule="exact"/>
        <w:ind w:firstLineChars="200" w:firstLine="480"/>
      </w:pPr>
      <w:r>
        <w:t>迁出申请基础信息</w:t>
      </w:r>
    </w:p>
    <w:tbl>
      <w:tblPr>
        <w:tblStyle w:val="af3"/>
        <w:tblW w:w="4750" w:type="pct"/>
        <w:jc w:val="center"/>
        <w:tblLook w:val="04A0" w:firstRow="1" w:lastRow="0" w:firstColumn="1" w:lastColumn="0" w:noHBand="0" w:noVBand="1"/>
      </w:tblPr>
      <w:tblGrid>
        <w:gridCol w:w="2928"/>
        <w:gridCol w:w="5052"/>
        <w:gridCol w:w="1166"/>
      </w:tblGrid>
      <w:tr w:rsidR="007C4E5B" w14:paraId="2B68ABEA" w14:textId="77777777">
        <w:trPr>
          <w:trHeight w:val="300"/>
          <w:jc w:val="center"/>
        </w:trPr>
        <w:tc>
          <w:tcPr>
            <w:tcW w:w="2928" w:type="dxa"/>
            <w:shd w:val="clear" w:color="auto" w:fill="BFBFBF"/>
            <w:vAlign w:val="center"/>
          </w:tcPr>
          <w:p w14:paraId="43D24644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lastRenderedPageBreak/>
              <w:t>名称</w:t>
            </w:r>
          </w:p>
        </w:tc>
        <w:tc>
          <w:tcPr>
            <w:tcW w:w="5052" w:type="dxa"/>
            <w:shd w:val="clear" w:color="auto" w:fill="BFBFBF"/>
            <w:vAlign w:val="center"/>
          </w:tcPr>
          <w:p w14:paraId="74DE7C2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164D37F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5CDA73F8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6997F7C9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身份证号</w:t>
            </w:r>
          </w:p>
        </w:tc>
        <w:tc>
          <w:tcPr>
            <w:tcW w:w="5052" w:type="dxa"/>
            <w:vAlign w:val="center"/>
          </w:tcPr>
          <w:p w14:paraId="0609DAAD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迁出人员唯一身份标识</w:t>
            </w:r>
          </w:p>
        </w:tc>
        <w:tc>
          <w:tcPr>
            <w:tcW w:w="1166" w:type="dxa"/>
            <w:vAlign w:val="center"/>
          </w:tcPr>
          <w:p w14:paraId="4316CD9A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723128BC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439FE7E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5052" w:type="dxa"/>
            <w:vAlign w:val="center"/>
          </w:tcPr>
          <w:p w14:paraId="68917272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迁出人员姓名</w:t>
            </w:r>
          </w:p>
        </w:tc>
        <w:tc>
          <w:tcPr>
            <w:tcW w:w="1166" w:type="dxa"/>
            <w:vAlign w:val="center"/>
          </w:tcPr>
          <w:p w14:paraId="2EE06937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496AD109" w14:textId="77777777">
        <w:trPr>
          <w:trHeight w:val="525"/>
          <w:jc w:val="center"/>
        </w:trPr>
        <w:tc>
          <w:tcPr>
            <w:tcW w:w="2928" w:type="dxa"/>
            <w:vAlign w:val="center"/>
          </w:tcPr>
          <w:p w14:paraId="62F4B89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目标迁入地址</w:t>
            </w:r>
          </w:p>
        </w:tc>
        <w:tc>
          <w:tcPr>
            <w:tcW w:w="5052" w:type="dxa"/>
            <w:vAlign w:val="center"/>
          </w:tcPr>
          <w:p w14:paraId="615B7D35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拟迁往的外地户籍地址</w:t>
            </w:r>
          </w:p>
        </w:tc>
        <w:tc>
          <w:tcPr>
            <w:tcW w:w="1166" w:type="dxa"/>
            <w:vAlign w:val="center"/>
          </w:tcPr>
          <w:p w14:paraId="0DDF451B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523E2322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21E210E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迁出原因</w:t>
            </w:r>
          </w:p>
        </w:tc>
        <w:tc>
          <w:tcPr>
            <w:tcW w:w="5052" w:type="dxa"/>
            <w:vAlign w:val="center"/>
          </w:tcPr>
          <w:p w14:paraId="78AF1E18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办理户口迁出的具体原因</w:t>
            </w:r>
          </w:p>
        </w:tc>
        <w:tc>
          <w:tcPr>
            <w:tcW w:w="1166" w:type="dxa"/>
            <w:vAlign w:val="center"/>
          </w:tcPr>
          <w:p w14:paraId="7122770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</w:tr>
      <w:tr w:rsidR="007C4E5B" w14:paraId="7E855340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34D6C178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迁出凭证编号</w:t>
            </w:r>
          </w:p>
        </w:tc>
        <w:tc>
          <w:tcPr>
            <w:tcW w:w="5052" w:type="dxa"/>
            <w:vAlign w:val="center"/>
          </w:tcPr>
          <w:p w14:paraId="2DC8E493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迁出相关证明凭证编号</w:t>
            </w:r>
          </w:p>
        </w:tc>
        <w:tc>
          <w:tcPr>
            <w:tcW w:w="1166" w:type="dxa"/>
            <w:vAlign w:val="center"/>
          </w:tcPr>
          <w:p w14:paraId="0EF595ED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4D5F728D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5BD7BA4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办理时间</w:t>
            </w:r>
          </w:p>
        </w:tc>
        <w:tc>
          <w:tcPr>
            <w:tcW w:w="5052" w:type="dxa"/>
            <w:vAlign w:val="center"/>
          </w:tcPr>
          <w:p w14:paraId="7E114120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业务办理登记时间</w:t>
            </w:r>
          </w:p>
        </w:tc>
        <w:tc>
          <w:tcPr>
            <w:tcW w:w="1166" w:type="dxa"/>
            <w:vAlign w:val="center"/>
          </w:tcPr>
          <w:p w14:paraId="76FC6FF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649D8452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61BA6AC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经办人</w:t>
            </w:r>
          </w:p>
        </w:tc>
        <w:tc>
          <w:tcPr>
            <w:tcW w:w="5052" w:type="dxa"/>
            <w:vAlign w:val="center"/>
          </w:tcPr>
          <w:p w14:paraId="479E5EA8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办理本次迁出业务的工作人员</w:t>
            </w:r>
          </w:p>
        </w:tc>
        <w:tc>
          <w:tcPr>
            <w:tcW w:w="1166" w:type="dxa"/>
            <w:vAlign w:val="center"/>
          </w:tcPr>
          <w:p w14:paraId="21A2262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</w:tbl>
    <w:p w14:paraId="09EA30CF" w14:textId="77777777" w:rsidR="007C4E5B" w:rsidRDefault="007C4E5B"/>
    <w:p w14:paraId="785F21B4" w14:textId="77777777" w:rsidR="007C4E5B" w:rsidRDefault="00000000">
      <w:pPr>
        <w:pStyle w:val="a8"/>
        <w:spacing w:line="420" w:lineRule="exact"/>
        <w:ind w:firstLineChars="200" w:firstLine="480"/>
      </w:pPr>
      <w:r>
        <w:t>迁出审核信息</w:t>
      </w:r>
    </w:p>
    <w:tbl>
      <w:tblPr>
        <w:tblStyle w:val="af3"/>
        <w:tblW w:w="4750" w:type="pct"/>
        <w:jc w:val="center"/>
        <w:tblLook w:val="04A0" w:firstRow="1" w:lastRow="0" w:firstColumn="1" w:lastColumn="0" w:noHBand="0" w:noVBand="1"/>
      </w:tblPr>
      <w:tblGrid>
        <w:gridCol w:w="2928"/>
        <w:gridCol w:w="5052"/>
        <w:gridCol w:w="1166"/>
      </w:tblGrid>
      <w:tr w:rsidR="007C4E5B" w14:paraId="595D2B61" w14:textId="77777777">
        <w:trPr>
          <w:trHeight w:val="300"/>
          <w:jc w:val="center"/>
        </w:trPr>
        <w:tc>
          <w:tcPr>
            <w:tcW w:w="2928" w:type="dxa"/>
            <w:shd w:val="clear" w:color="auto" w:fill="BFBFBF"/>
            <w:vAlign w:val="center"/>
          </w:tcPr>
          <w:p w14:paraId="749CF28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5052" w:type="dxa"/>
            <w:shd w:val="clear" w:color="auto" w:fill="BFBFBF"/>
            <w:vAlign w:val="center"/>
          </w:tcPr>
          <w:p w14:paraId="4411BDF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77B0EC10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6D15D916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665614F5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审核人</w:t>
            </w:r>
          </w:p>
        </w:tc>
        <w:tc>
          <w:tcPr>
            <w:tcW w:w="5052" w:type="dxa"/>
            <w:vAlign w:val="center"/>
          </w:tcPr>
          <w:p w14:paraId="0F6EEA5A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负责迁出审核的工作人员</w:t>
            </w:r>
          </w:p>
        </w:tc>
        <w:tc>
          <w:tcPr>
            <w:tcW w:w="1166" w:type="dxa"/>
            <w:vAlign w:val="center"/>
          </w:tcPr>
          <w:p w14:paraId="2D212F07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595A076E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7A360E02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审核时间</w:t>
            </w:r>
          </w:p>
        </w:tc>
        <w:tc>
          <w:tcPr>
            <w:tcW w:w="5052" w:type="dxa"/>
            <w:vAlign w:val="center"/>
          </w:tcPr>
          <w:p w14:paraId="06C46E06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完成审核的时间</w:t>
            </w:r>
          </w:p>
        </w:tc>
        <w:tc>
          <w:tcPr>
            <w:tcW w:w="1166" w:type="dxa"/>
            <w:vAlign w:val="center"/>
          </w:tcPr>
          <w:p w14:paraId="38BD8311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636D6B41" w14:textId="77777777">
        <w:trPr>
          <w:trHeight w:val="525"/>
          <w:jc w:val="center"/>
        </w:trPr>
        <w:tc>
          <w:tcPr>
            <w:tcW w:w="2928" w:type="dxa"/>
            <w:vAlign w:val="center"/>
          </w:tcPr>
          <w:p w14:paraId="6DDBE225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审核结果</w:t>
            </w:r>
          </w:p>
        </w:tc>
        <w:tc>
          <w:tcPr>
            <w:tcW w:w="5052" w:type="dxa"/>
            <w:vAlign w:val="center"/>
          </w:tcPr>
          <w:p w14:paraId="277FA7D2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审核状态（待审核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审核通过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审核驳回）</w:t>
            </w:r>
          </w:p>
        </w:tc>
        <w:tc>
          <w:tcPr>
            <w:tcW w:w="1166" w:type="dxa"/>
            <w:vAlign w:val="center"/>
          </w:tcPr>
          <w:p w14:paraId="6755D8DC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39F309EA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77B875B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审核意见</w:t>
            </w:r>
          </w:p>
        </w:tc>
        <w:tc>
          <w:tcPr>
            <w:tcW w:w="5052" w:type="dxa"/>
            <w:vAlign w:val="center"/>
          </w:tcPr>
          <w:p w14:paraId="7A88531A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审核备注与意见</w:t>
            </w:r>
          </w:p>
        </w:tc>
        <w:tc>
          <w:tcPr>
            <w:tcW w:w="1166" w:type="dxa"/>
            <w:vAlign w:val="center"/>
          </w:tcPr>
          <w:p w14:paraId="5AE90F0B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</w:tr>
    </w:tbl>
    <w:p w14:paraId="3BD02595" w14:textId="77777777" w:rsidR="007C4E5B" w:rsidRDefault="007C4E5B">
      <w:pPr>
        <w:pStyle w:val="a8"/>
        <w:spacing w:line="420" w:lineRule="exact"/>
        <w:rPr>
          <w:sz w:val="21"/>
          <w:szCs w:val="21"/>
        </w:rPr>
      </w:pPr>
    </w:p>
    <w:p w14:paraId="3B3E9B39" w14:textId="77777777" w:rsidR="007C4E5B" w:rsidRDefault="00000000">
      <w:pPr>
        <w:pStyle w:val="a8"/>
        <w:spacing w:line="420" w:lineRule="exact"/>
        <w:ind w:firstLineChars="200" w:firstLine="480"/>
      </w:pPr>
      <w:r>
        <w:t>迁出记录信息</w:t>
      </w:r>
    </w:p>
    <w:tbl>
      <w:tblPr>
        <w:tblStyle w:val="af3"/>
        <w:tblW w:w="4750" w:type="pct"/>
        <w:jc w:val="center"/>
        <w:tblLook w:val="04A0" w:firstRow="1" w:lastRow="0" w:firstColumn="1" w:lastColumn="0" w:noHBand="0" w:noVBand="1"/>
      </w:tblPr>
      <w:tblGrid>
        <w:gridCol w:w="2928"/>
        <w:gridCol w:w="5052"/>
        <w:gridCol w:w="1166"/>
      </w:tblGrid>
      <w:tr w:rsidR="007C4E5B" w14:paraId="0002AEAB" w14:textId="77777777">
        <w:trPr>
          <w:trHeight w:val="300"/>
          <w:jc w:val="center"/>
        </w:trPr>
        <w:tc>
          <w:tcPr>
            <w:tcW w:w="2928" w:type="dxa"/>
            <w:shd w:val="clear" w:color="auto" w:fill="BFBFBF"/>
            <w:vAlign w:val="center"/>
          </w:tcPr>
          <w:p w14:paraId="6BD5A83B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5052" w:type="dxa"/>
            <w:shd w:val="clear" w:color="auto" w:fill="BFBFBF"/>
            <w:vAlign w:val="center"/>
          </w:tcPr>
          <w:p w14:paraId="7EA3C70E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6C186C61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6507523F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01F3791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迁出单号</w:t>
            </w:r>
          </w:p>
        </w:tc>
        <w:tc>
          <w:tcPr>
            <w:tcW w:w="5052" w:type="dxa"/>
            <w:vAlign w:val="center"/>
          </w:tcPr>
          <w:p w14:paraId="747A20B4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迁出业务唯一编号</w:t>
            </w:r>
          </w:p>
        </w:tc>
        <w:tc>
          <w:tcPr>
            <w:tcW w:w="1166" w:type="dxa"/>
            <w:vAlign w:val="center"/>
          </w:tcPr>
          <w:p w14:paraId="0C4598E5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  <w:tr w:rsidR="007C4E5B" w14:paraId="6C77ED92" w14:textId="77777777">
        <w:trPr>
          <w:trHeight w:val="300"/>
          <w:jc w:val="center"/>
        </w:trPr>
        <w:tc>
          <w:tcPr>
            <w:tcW w:w="2928" w:type="dxa"/>
            <w:vAlign w:val="center"/>
          </w:tcPr>
          <w:p w14:paraId="64EB188C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导出标记</w:t>
            </w:r>
          </w:p>
        </w:tc>
        <w:tc>
          <w:tcPr>
            <w:tcW w:w="5052" w:type="dxa"/>
            <w:vAlign w:val="center"/>
          </w:tcPr>
          <w:p w14:paraId="2A198EA6" w14:textId="77777777" w:rsidR="007C4E5B" w:rsidRDefault="00000000">
            <w:pPr>
              <w:widowControl/>
              <w:spacing w:line="300" w:lineRule="auto"/>
              <w:jc w:val="left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记录是否已导出</w:t>
            </w:r>
          </w:p>
        </w:tc>
        <w:tc>
          <w:tcPr>
            <w:tcW w:w="1166" w:type="dxa"/>
            <w:vAlign w:val="center"/>
          </w:tcPr>
          <w:p w14:paraId="31823D57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 w:hint="eastAsia"/>
                <w:szCs w:val="21"/>
              </w:rPr>
              <w:t>否</w:t>
            </w:r>
          </w:p>
        </w:tc>
      </w:tr>
      <w:tr w:rsidR="007C4E5B" w14:paraId="244A8D86" w14:textId="77777777">
        <w:trPr>
          <w:trHeight w:val="365"/>
          <w:jc w:val="center"/>
        </w:trPr>
        <w:tc>
          <w:tcPr>
            <w:tcW w:w="2928" w:type="dxa"/>
            <w:vAlign w:val="center"/>
          </w:tcPr>
          <w:p w14:paraId="4FE1F85E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台账归档时间</w:t>
            </w:r>
          </w:p>
        </w:tc>
        <w:tc>
          <w:tcPr>
            <w:tcW w:w="5052" w:type="dxa"/>
            <w:vAlign w:val="center"/>
          </w:tcPr>
          <w:p w14:paraId="2B021194" w14:textId="77777777" w:rsidR="007C4E5B" w:rsidRDefault="00000000">
            <w:pPr>
              <w:widowControl/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记录</w:t>
            </w:r>
            <w:proofErr w:type="gramStart"/>
            <w:r>
              <w:rPr>
                <w:szCs w:val="21"/>
              </w:rPr>
              <w:t>归入台</w:t>
            </w:r>
            <w:proofErr w:type="gramEnd"/>
            <w:r>
              <w:rPr>
                <w:szCs w:val="21"/>
              </w:rPr>
              <w:t>账的时间</w:t>
            </w:r>
          </w:p>
        </w:tc>
        <w:tc>
          <w:tcPr>
            <w:tcW w:w="1166" w:type="dxa"/>
            <w:vAlign w:val="center"/>
          </w:tcPr>
          <w:p w14:paraId="09693608" w14:textId="77777777" w:rsidR="007C4E5B" w:rsidRDefault="00000000">
            <w:pPr>
              <w:widowControl/>
              <w:spacing w:line="300" w:lineRule="auto"/>
              <w:jc w:val="center"/>
              <w:rPr>
                <w:rFonts w:eastAsia="LF Song"/>
                <w:szCs w:val="21"/>
              </w:rPr>
            </w:pPr>
            <w:r>
              <w:rPr>
                <w:rFonts w:eastAsia="LF Song"/>
                <w:szCs w:val="21"/>
              </w:rPr>
              <w:t>是</w:t>
            </w:r>
          </w:p>
        </w:tc>
      </w:tr>
    </w:tbl>
    <w:p w14:paraId="5B24257F" w14:textId="77777777" w:rsidR="007C4E5B" w:rsidRDefault="007C4E5B"/>
    <w:p w14:paraId="14BF4E7C" w14:textId="77777777" w:rsidR="007C4E5B" w:rsidRDefault="00000000">
      <w:pPr>
        <w:pStyle w:val="30"/>
      </w:pPr>
      <w:bookmarkStart w:id="63" w:name="_Toc15305"/>
      <w:bookmarkStart w:id="64" w:name="_Toc12754"/>
      <w:r>
        <w:rPr>
          <w:rFonts w:hint="eastAsia"/>
        </w:rPr>
        <w:t xml:space="preserve">3.2.6 </w:t>
      </w:r>
      <w:r>
        <w:t>流动人口管理模块</w:t>
      </w:r>
      <w:bookmarkEnd w:id="63"/>
      <w:bookmarkEnd w:id="64"/>
    </w:p>
    <w:p w14:paraId="0A329A41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525473B9" w14:textId="77777777" w:rsidR="007C4E5B" w:rsidRDefault="007C4E5B">
      <w:pPr>
        <w:spacing w:line="420" w:lineRule="exact"/>
        <w:ind w:firstLineChars="200" w:firstLine="480"/>
        <w:rPr>
          <w:sz w:val="24"/>
          <w:szCs w:val="32"/>
        </w:rPr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8038"/>
      </w:tblGrid>
      <w:tr w:rsidR="007C4E5B" w14:paraId="497728A9" w14:textId="77777777">
        <w:trPr>
          <w:cantSplit/>
          <w:jc w:val="center"/>
        </w:trPr>
        <w:tc>
          <w:tcPr>
            <w:tcW w:w="0" w:type="dxa"/>
            <w:gridSpan w:val="2"/>
            <w:shd w:val="clear" w:color="auto" w:fill="CCCCCC"/>
            <w:vAlign w:val="center"/>
          </w:tcPr>
          <w:p w14:paraId="0CE85E52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07909A9B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7B5FB00F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功能名称</w:t>
            </w:r>
          </w:p>
        </w:tc>
        <w:tc>
          <w:tcPr>
            <w:tcW w:w="4350" w:type="pct"/>
            <w:vAlign w:val="center"/>
          </w:tcPr>
          <w:p w14:paraId="20F23965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流动人口管理</w:t>
            </w:r>
          </w:p>
        </w:tc>
      </w:tr>
      <w:tr w:rsidR="007C4E5B" w14:paraId="48931536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5187E7A7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lastRenderedPageBreak/>
              <w:t>优先级</w:t>
            </w:r>
          </w:p>
        </w:tc>
        <w:tc>
          <w:tcPr>
            <w:tcW w:w="4350" w:type="pct"/>
            <w:vAlign w:val="center"/>
          </w:tcPr>
          <w:p w14:paraId="65CEC61C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760D2F43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4DA187D1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4350" w:type="pct"/>
            <w:vAlign w:val="center"/>
          </w:tcPr>
          <w:p w14:paraId="48E4368A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针对辖区内临时暂住、短期停留、非本地户籍流动人员开展专项管理，实现暂住登记、到期提醒、信息维护、台账查询、注销登记及数据统计，全面掌握辖区流动人口动态。</w:t>
            </w:r>
          </w:p>
        </w:tc>
      </w:tr>
      <w:tr w:rsidR="007C4E5B" w14:paraId="1F58DA77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72DB0317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功能说明</w:t>
            </w:r>
          </w:p>
        </w:tc>
        <w:tc>
          <w:tcPr>
            <w:tcW w:w="4350" w:type="pct"/>
            <w:vAlign w:val="center"/>
          </w:tcPr>
          <w:p w14:paraId="57127CF8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、流动人口登记</w:t>
            </w:r>
          </w:p>
          <w:p w14:paraId="7B511A6B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、暂住到期自动提醒</w:t>
            </w:r>
          </w:p>
          <w:p w14:paraId="716F8363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、流动人口信息变更</w:t>
            </w:r>
          </w:p>
          <w:p w14:paraId="5E106B5E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、流动人口台账查询</w:t>
            </w:r>
          </w:p>
          <w:p w14:paraId="36F3DF79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、暂住注销登记</w:t>
            </w:r>
          </w:p>
          <w:p w14:paraId="44D0F52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、流动数据统计与报表生成</w:t>
            </w:r>
          </w:p>
        </w:tc>
      </w:tr>
      <w:tr w:rsidR="007C4E5B" w14:paraId="1DC8D652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2EC1DB27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4350" w:type="pct"/>
            <w:vAlign w:val="center"/>
          </w:tcPr>
          <w:p w14:paraId="5E012B6D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、同一身份证号仅允许一条有效暂住登记，重复登记予以提示</w:t>
            </w:r>
          </w:p>
          <w:p w14:paraId="6DEBE0A4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、已办理注销的流动人员不可再次修改暂住信息</w:t>
            </w:r>
          </w:p>
          <w:p w14:paraId="0D15F0F0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、统计数据以系统登记时间为准，自动汇总当日、当月数据</w:t>
            </w:r>
          </w:p>
        </w:tc>
      </w:tr>
      <w:tr w:rsidR="007C4E5B" w14:paraId="48C22529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CD2C4EE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4350" w:type="pct"/>
            <w:vAlign w:val="center"/>
          </w:tcPr>
          <w:p w14:paraId="7CD9C0B0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流动人口查询：可按照所属片区、暂住时间、人员姓名、身份证号进行检索</w:t>
            </w:r>
          </w:p>
        </w:tc>
      </w:tr>
      <w:tr w:rsidR="007C4E5B" w14:paraId="5AF00637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5B186E3C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其他需求</w:t>
            </w:r>
          </w:p>
        </w:tc>
        <w:tc>
          <w:tcPr>
            <w:tcW w:w="4350" w:type="pct"/>
            <w:vAlign w:val="center"/>
          </w:tcPr>
          <w:p w14:paraId="5349D38E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、系统根据停留时长自动计算到期时间并推送提醒</w:t>
            </w:r>
          </w:p>
          <w:p w14:paraId="5245CDAB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、支持按片区、时间维度生成流动人口统计报表</w:t>
            </w:r>
          </w:p>
        </w:tc>
      </w:tr>
      <w:tr w:rsidR="007C4E5B" w14:paraId="2B0BAE84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452B57CD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4350" w:type="pct"/>
            <w:vAlign w:val="center"/>
          </w:tcPr>
          <w:p w14:paraId="2AD43BED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>
              <w:rPr>
                <w:sz w:val="21"/>
                <w:szCs w:val="21"/>
              </w:rPr>
              <w:t>可裁剪</w:t>
            </w:r>
          </w:p>
        </w:tc>
      </w:tr>
    </w:tbl>
    <w:p w14:paraId="7A32D95D" w14:textId="77777777" w:rsidR="007C4E5B" w:rsidRDefault="007C4E5B"/>
    <w:p w14:paraId="0BC9B5B5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544C8A0A" w14:textId="77777777" w:rsidR="007C4E5B" w:rsidRDefault="00000000">
      <w:pPr>
        <w:jc w:val="center"/>
      </w:pPr>
      <w:r>
        <w:rPr>
          <w:noProof/>
          <w:color w:val="FF0000"/>
        </w:rPr>
        <w:drawing>
          <wp:inline distT="0" distB="0" distL="0" distR="0" wp14:anchorId="710A3DB1" wp14:editId="30EDAB9C">
            <wp:extent cx="6119495" cy="2139315"/>
            <wp:effectExtent l="0" t="0" r="1905" b="6985"/>
            <wp:docPr id="82736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6956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7EB2" w14:textId="77777777" w:rsidR="007C4E5B" w:rsidRDefault="00000000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图3-7 流动人口管理流程图</w:t>
      </w:r>
    </w:p>
    <w:p w14:paraId="39013D12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业务流程描述:</w:t>
      </w:r>
    </w:p>
    <w:p w14:paraId="7F909D2C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1）工作人员录入暂住人员各项信息，完成流动人口登记，系统记录暂住起始时间与停留时长；</w:t>
      </w:r>
    </w:p>
    <w:p w14:paraId="69EAA5AE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2）系统实时监测暂住周期，临近到期时触发暂住到期提醒，通知工作人员跟进处理；</w:t>
      </w:r>
    </w:p>
    <w:p w14:paraId="69E2F86C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3）暂住期间信息发生变动时，工作人员发起信息变更，修改暂住地址、停留时间、工作单位等内容；</w:t>
      </w:r>
    </w:p>
    <w:p w14:paraId="43613CDF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4）日常可通过多条件检索，完成流动人口查询，查看辖区流动</w:t>
      </w:r>
      <w:proofErr w:type="gramStart"/>
      <w:r>
        <w:rPr>
          <w:rFonts w:ascii="宋体" w:hAnsi="宋体" w:hint="eastAsia"/>
          <w:sz w:val="24"/>
        </w:rPr>
        <w:t>人员台</w:t>
      </w:r>
      <w:proofErr w:type="gramEnd"/>
      <w:r>
        <w:rPr>
          <w:rFonts w:ascii="宋体" w:hAnsi="宋体" w:hint="eastAsia"/>
          <w:sz w:val="24"/>
        </w:rPr>
        <w:t>账；</w:t>
      </w:r>
    </w:p>
    <w:p w14:paraId="04691799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5）流动人员离开本辖区后，工作人员办理注销登记，标注离开时间、去向，终止暂住信息；</w:t>
      </w:r>
    </w:p>
    <w:p w14:paraId="4EBB013A" w14:textId="77777777" w:rsidR="007C4E5B" w:rsidRDefault="00000000">
      <w:pPr>
        <w:spacing w:line="4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6）系统自动按日、按月汇总数据，完成流动数据统计并生成对应统计报表。</w:t>
      </w:r>
    </w:p>
    <w:p w14:paraId="772AF432" w14:textId="77777777" w:rsidR="007C4E5B" w:rsidRDefault="00000000">
      <w:pPr>
        <w:spacing w:line="420" w:lineRule="exact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3</w:t>
      </w:r>
      <w:r>
        <w:rPr>
          <w:sz w:val="24"/>
        </w:rPr>
        <w:t>）数据描述：</w:t>
      </w:r>
    </w:p>
    <w:p w14:paraId="45E7121B" w14:textId="77777777" w:rsidR="007C4E5B" w:rsidRDefault="00000000">
      <w:pPr>
        <w:pStyle w:val="a8"/>
        <w:ind w:firstLine="420"/>
        <w:rPr>
          <w:bCs/>
        </w:rPr>
      </w:pPr>
      <w:r>
        <w:rPr>
          <w:bCs/>
        </w:rPr>
        <w:lastRenderedPageBreak/>
        <w:t>员工基本信息集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3435"/>
        <w:gridCol w:w="4481"/>
        <w:gridCol w:w="1518"/>
      </w:tblGrid>
      <w:tr w:rsidR="007C4E5B" w14:paraId="63DD40C6" w14:textId="77777777">
        <w:trPr>
          <w:trHeight w:val="294"/>
          <w:jc w:val="center"/>
        </w:trPr>
        <w:tc>
          <w:tcPr>
            <w:tcW w:w="3435" w:type="dxa"/>
            <w:shd w:val="clear" w:color="auto" w:fill="BFBFBF" w:themeFill="background1" w:themeFillShade="BF"/>
          </w:tcPr>
          <w:p w14:paraId="4CAE7E09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5D25EC25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14:paraId="12E12F38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2D754143" w14:textId="77777777">
        <w:trPr>
          <w:trHeight w:val="294"/>
          <w:jc w:val="center"/>
        </w:trPr>
        <w:tc>
          <w:tcPr>
            <w:tcW w:w="3435" w:type="dxa"/>
          </w:tcPr>
          <w:p w14:paraId="3A0AC61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4481" w:type="dxa"/>
          </w:tcPr>
          <w:p w14:paraId="4A5D67B8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流动人员唯一身份标识</w:t>
            </w:r>
          </w:p>
        </w:tc>
        <w:tc>
          <w:tcPr>
            <w:tcW w:w="1518" w:type="dxa"/>
          </w:tcPr>
          <w:p w14:paraId="7C60ED1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0B98E543" w14:textId="77777777">
        <w:trPr>
          <w:trHeight w:val="294"/>
          <w:jc w:val="center"/>
        </w:trPr>
        <w:tc>
          <w:tcPr>
            <w:tcW w:w="3435" w:type="dxa"/>
          </w:tcPr>
          <w:p w14:paraId="0655650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4481" w:type="dxa"/>
          </w:tcPr>
          <w:p w14:paraId="1510C403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流动人员姓名</w:t>
            </w:r>
          </w:p>
        </w:tc>
        <w:tc>
          <w:tcPr>
            <w:tcW w:w="1518" w:type="dxa"/>
          </w:tcPr>
          <w:p w14:paraId="3F3C691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77CAFD17" w14:textId="77777777">
        <w:trPr>
          <w:trHeight w:val="141"/>
          <w:jc w:val="center"/>
        </w:trPr>
        <w:tc>
          <w:tcPr>
            <w:tcW w:w="3435" w:type="dxa"/>
          </w:tcPr>
          <w:p w14:paraId="039FF48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暂住地址</w:t>
            </w:r>
          </w:p>
        </w:tc>
        <w:tc>
          <w:tcPr>
            <w:tcW w:w="4481" w:type="dxa"/>
          </w:tcPr>
          <w:p w14:paraId="2A740FC5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本辖区内实际暂住地址</w:t>
            </w:r>
          </w:p>
        </w:tc>
        <w:tc>
          <w:tcPr>
            <w:tcW w:w="1518" w:type="dxa"/>
          </w:tcPr>
          <w:p w14:paraId="418DCBA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192F0399" w14:textId="77777777">
        <w:trPr>
          <w:trHeight w:val="294"/>
          <w:jc w:val="center"/>
        </w:trPr>
        <w:tc>
          <w:tcPr>
            <w:tcW w:w="3435" w:type="dxa"/>
          </w:tcPr>
          <w:p w14:paraId="415C4E5F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所属片区</w:t>
            </w:r>
          </w:p>
        </w:tc>
        <w:tc>
          <w:tcPr>
            <w:tcW w:w="4481" w:type="dxa"/>
          </w:tcPr>
          <w:p w14:paraId="0D376576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暂住地址归属辖区片区</w:t>
            </w:r>
          </w:p>
        </w:tc>
        <w:tc>
          <w:tcPr>
            <w:tcW w:w="1518" w:type="dxa"/>
          </w:tcPr>
          <w:p w14:paraId="213C164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4592AEF9" w14:textId="77777777">
        <w:trPr>
          <w:trHeight w:val="294"/>
          <w:jc w:val="center"/>
        </w:trPr>
        <w:tc>
          <w:tcPr>
            <w:tcW w:w="3435" w:type="dxa"/>
          </w:tcPr>
          <w:p w14:paraId="3BA9D6B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暂住起始时间</w:t>
            </w:r>
          </w:p>
        </w:tc>
        <w:tc>
          <w:tcPr>
            <w:tcW w:w="4481" w:type="dxa"/>
          </w:tcPr>
          <w:p w14:paraId="7D9E9439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开始暂住的登记时间</w:t>
            </w:r>
          </w:p>
        </w:tc>
        <w:tc>
          <w:tcPr>
            <w:tcW w:w="1518" w:type="dxa"/>
          </w:tcPr>
          <w:p w14:paraId="47A950EF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0675DBED" w14:textId="77777777">
        <w:trPr>
          <w:trHeight w:val="294"/>
          <w:jc w:val="center"/>
        </w:trPr>
        <w:tc>
          <w:tcPr>
            <w:tcW w:w="3435" w:type="dxa"/>
          </w:tcPr>
          <w:p w14:paraId="274F719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停留时长</w:t>
            </w:r>
          </w:p>
        </w:tc>
        <w:tc>
          <w:tcPr>
            <w:tcW w:w="4481" w:type="dxa"/>
          </w:tcPr>
          <w:p w14:paraId="2DC61769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计划暂住总时长</w:t>
            </w:r>
          </w:p>
        </w:tc>
        <w:tc>
          <w:tcPr>
            <w:tcW w:w="1518" w:type="dxa"/>
          </w:tcPr>
          <w:p w14:paraId="237CD14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1F5270C0" w14:textId="77777777">
        <w:trPr>
          <w:trHeight w:val="309"/>
          <w:jc w:val="center"/>
        </w:trPr>
        <w:tc>
          <w:tcPr>
            <w:tcW w:w="3435" w:type="dxa"/>
          </w:tcPr>
          <w:p w14:paraId="7282D6F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预计到期时间</w:t>
            </w:r>
          </w:p>
        </w:tc>
        <w:tc>
          <w:tcPr>
            <w:tcW w:w="4481" w:type="dxa"/>
          </w:tcPr>
          <w:p w14:paraId="207E4AC1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根据起始时间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停留时长自动计算</w:t>
            </w:r>
          </w:p>
        </w:tc>
        <w:tc>
          <w:tcPr>
            <w:tcW w:w="1518" w:type="dxa"/>
          </w:tcPr>
          <w:p w14:paraId="2806936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6D410587" w14:textId="77777777">
        <w:trPr>
          <w:trHeight w:val="309"/>
          <w:jc w:val="center"/>
        </w:trPr>
        <w:tc>
          <w:tcPr>
            <w:tcW w:w="3435" w:type="dxa"/>
          </w:tcPr>
          <w:p w14:paraId="38BC396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481" w:type="dxa"/>
          </w:tcPr>
          <w:p w14:paraId="27F34BCF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流动人员当前工作单位</w:t>
            </w:r>
          </w:p>
        </w:tc>
        <w:tc>
          <w:tcPr>
            <w:tcW w:w="1518" w:type="dxa"/>
          </w:tcPr>
          <w:p w14:paraId="3BB015C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否</w:t>
            </w:r>
          </w:p>
        </w:tc>
      </w:tr>
      <w:tr w:rsidR="007C4E5B" w14:paraId="3C9BA651" w14:textId="77777777">
        <w:trPr>
          <w:trHeight w:val="309"/>
          <w:jc w:val="center"/>
        </w:trPr>
        <w:tc>
          <w:tcPr>
            <w:tcW w:w="3435" w:type="dxa"/>
          </w:tcPr>
          <w:p w14:paraId="727E04C0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紧急联系人</w:t>
            </w:r>
          </w:p>
        </w:tc>
        <w:tc>
          <w:tcPr>
            <w:tcW w:w="4481" w:type="dxa"/>
          </w:tcPr>
          <w:p w14:paraId="67892B90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应急联系人员姓名</w:t>
            </w:r>
          </w:p>
        </w:tc>
        <w:tc>
          <w:tcPr>
            <w:tcW w:w="1518" w:type="dxa"/>
          </w:tcPr>
          <w:p w14:paraId="1459303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否</w:t>
            </w:r>
          </w:p>
        </w:tc>
      </w:tr>
      <w:tr w:rsidR="007C4E5B" w14:paraId="4BEA1653" w14:textId="77777777">
        <w:trPr>
          <w:trHeight w:val="294"/>
          <w:jc w:val="center"/>
        </w:trPr>
        <w:tc>
          <w:tcPr>
            <w:tcW w:w="3435" w:type="dxa"/>
          </w:tcPr>
          <w:p w14:paraId="3A484053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4481" w:type="dxa"/>
          </w:tcPr>
          <w:p w14:paraId="00D89443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紧急联系人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本人联系电话</w:t>
            </w:r>
          </w:p>
        </w:tc>
        <w:tc>
          <w:tcPr>
            <w:tcW w:w="1518" w:type="dxa"/>
          </w:tcPr>
          <w:p w14:paraId="0FBC753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6E6754D7" w14:textId="77777777" w:rsidR="007C4E5B" w:rsidRDefault="007C4E5B">
      <w:pPr>
        <w:pStyle w:val="a8"/>
        <w:spacing w:line="420" w:lineRule="exact"/>
        <w:rPr>
          <w:bCs/>
        </w:rPr>
      </w:pPr>
    </w:p>
    <w:p w14:paraId="0D2EA6CF" w14:textId="77777777" w:rsidR="007C4E5B" w:rsidRDefault="00000000">
      <w:pPr>
        <w:pStyle w:val="a8"/>
        <w:spacing w:line="420" w:lineRule="exact"/>
        <w:ind w:firstLine="420"/>
        <w:rPr>
          <w:bCs/>
        </w:rPr>
      </w:pPr>
      <w:r>
        <w:rPr>
          <w:bCs/>
        </w:rPr>
        <w:t>信息变更记录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6"/>
        <w:gridCol w:w="4535"/>
        <w:gridCol w:w="1423"/>
      </w:tblGrid>
      <w:tr w:rsidR="007C4E5B" w14:paraId="5C4E614A" w14:textId="77777777">
        <w:trPr>
          <w:trHeight w:val="300"/>
          <w:jc w:val="center"/>
        </w:trPr>
        <w:tc>
          <w:tcPr>
            <w:tcW w:w="3476" w:type="dxa"/>
            <w:shd w:val="clear" w:color="auto" w:fill="C0C0C0"/>
            <w:vAlign w:val="center"/>
          </w:tcPr>
          <w:p w14:paraId="51C1F97D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535" w:type="dxa"/>
            <w:shd w:val="clear" w:color="auto" w:fill="C0C0C0"/>
            <w:vAlign w:val="center"/>
          </w:tcPr>
          <w:p w14:paraId="198D0349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423" w:type="dxa"/>
            <w:shd w:val="clear" w:color="auto" w:fill="C0C0C0"/>
            <w:vAlign w:val="center"/>
          </w:tcPr>
          <w:p w14:paraId="51C3B6F3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5FA33A21" w14:textId="77777777">
        <w:trPr>
          <w:trHeight w:val="300"/>
          <w:jc w:val="center"/>
        </w:trPr>
        <w:tc>
          <w:tcPr>
            <w:tcW w:w="3476" w:type="dxa"/>
            <w:shd w:val="clear" w:color="auto" w:fill="FFFFFF"/>
          </w:tcPr>
          <w:p w14:paraId="45F74BFE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变更项</w:t>
            </w:r>
          </w:p>
        </w:tc>
        <w:tc>
          <w:tcPr>
            <w:tcW w:w="4535" w:type="dxa"/>
            <w:shd w:val="clear" w:color="auto" w:fill="FFFFFF"/>
          </w:tcPr>
          <w:p w14:paraId="3B2B2FA2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被修改的信息字段（地址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时长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单位等）</w:t>
            </w:r>
          </w:p>
        </w:tc>
        <w:tc>
          <w:tcPr>
            <w:tcW w:w="1423" w:type="dxa"/>
            <w:shd w:val="clear" w:color="auto" w:fill="FFFFFF"/>
          </w:tcPr>
          <w:p w14:paraId="02CF23F6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0F00E5F4" w14:textId="77777777">
        <w:trPr>
          <w:trHeight w:val="300"/>
          <w:jc w:val="center"/>
        </w:trPr>
        <w:tc>
          <w:tcPr>
            <w:tcW w:w="3476" w:type="dxa"/>
            <w:shd w:val="clear" w:color="auto" w:fill="FFFFFF"/>
          </w:tcPr>
          <w:p w14:paraId="13F9F2D0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变更</w:t>
            </w:r>
            <w:proofErr w:type="gramStart"/>
            <w:r>
              <w:rPr>
                <w:rFonts w:hint="eastAsia"/>
              </w:rPr>
              <w:t>前内容</w:t>
            </w:r>
            <w:proofErr w:type="gramEnd"/>
          </w:p>
        </w:tc>
        <w:tc>
          <w:tcPr>
            <w:tcW w:w="4535" w:type="dxa"/>
            <w:shd w:val="clear" w:color="auto" w:fill="FFFFFF"/>
          </w:tcPr>
          <w:p w14:paraId="76E4D27A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字段原有内容</w:t>
            </w:r>
          </w:p>
        </w:tc>
        <w:tc>
          <w:tcPr>
            <w:tcW w:w="1423" w:type="dxa"/>
            <w:shd w:val="clear" w:color="auto" w:fill="FFFFFF"/>
          </w:tcPr>
          <w:p w14:paraId="436B860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29EB5DAF" w14:textId="77777777">
        <w:trPr>
          <w:trHeight w:val="300"/>
          <w:jc w:val="center"/>
        </w:trPr>
        <w:tc>
          <w:tcPr>
            <w:tcW w:w="3476" w:type="dxa"/>
            <w:shd w:val="clear" w:color="auto" w:fill="FFFFFF"/>
          </w:tcPr>
          <w:p w14:paraId="30827258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变更</w:t>
            </w:r>
            <w:proofErr w:type="gramStart"/>
            <w:r>
              <w:rPr>
                <w:rFonts w:hint="eastAsia"/>
              </w:rPr>
              <w:t>后内容</w:t>
            </w:r>
            <w:proofErr w:type="gramEnd"/>
          </w:p>
        </w:tc>
        <w:tc>
          <w:tcPr>
            <w:tcW w:w="4535" w:type="dxa"/>
            <w:shd w:val="clear" w:color="auto" w:fill="FFFFFF"/>
          </w:tcPr>
          <w:p w14:paraId="1769765C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字段更新</w:t>
            </w:r>
            <w:proofErr w:type="gramStart"/>
            <w:r>
              <w:rPr>
                <w:rFonts w:hint="eastAsia"/>
              </w:rPr>
              <w:t>后内容</w:t>
            </w:r>
            <w:proofErr w:type="gramEnd"/>
          </w:p>
        </w:tc>
        <w:tc>
          <w:tcPr>
            <w:tcW w:w="1423" w:type="dxa"/>
            <w:shd w:val="clear" w:color="auto" w:fill="FFFFFF"/>
          </w:tcPr>
          <w:p w14:paraId="43EE597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1A840CB7" w14:textId="77777777">
        <w:trPr>
          <w:trHeight w:val="300"/>
          <w:jc w:val="center"/>
        </w:trPr>
        <w:tc>
          <w:tcPr>
            <w:tcW w:w="3476" w:type="dxa"/>
            <w:shd w:val="clear" w:color="auto" w:fill="FFFFFF"/>
          </w:tcPr>
          <w:p w14:paraId="4575DD8A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变更人</w:t>
            </w:r>
          </w:p>
        </w:tc>
        <w:tc>
          <w:tcPr>
            <w:tcW w:w="4535" w:type="dxa"/>
            <w:shd w:val="clear" w:color="auto" w:fill="FFFFFF"/>
          </w:tcPr>
          <w:p w14:paraId="55C0BE3D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执行信息变更的工作人员</w:t>
            </w:r>
          </w:p>
        </w:tc>
        <w:tc>
          <w:tcPr>
            <w:tcW w:w="1423" w:type="dxa"/>
            <w:shd w:val="clear" w:color="auto" w:fill="FFFFFF"/>
          </w:tcPr>
          <w:p w14:paraId="5E4F1275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008B19F4" w14:textId="77777777">
        <w:trPr>
          <w:trHeight w:val="300"/>
          <w:jc w:val="center"/>
        </w:trPr>
        <w:tc>
          <w:tcPr>
            <w:tcW w:w="3476" w:type="dxa"/>
            <w:shd w:val="clear" w:color="auto" w:fill="FFFFFF"/>
          </w:tcPr>
          <w:p w14:paraId="56E885C5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变更时间</w:t>
            </w:r>
          </w:p>
        </w:tc>
        <w:tc>
          <w:tcPr>
            <w:tcW w:w="4535" w:type="dxa"/>
            <w:shd w:val="clear" w:color="auto" w:fill="FFFFFF"/>
          </w:tcPr>
          <w:p w14:paraId="3160C6BC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信息变更操作时间</w:t>
            </w:r>
          </w:p>
        </w:tc>
        <w:tc>
          <w:tcPr>
            <w:tcW w:w="1423" w:type="dxa"/>
            <w:shd w:val="clear" w:color="auto" w:fill="FFFFFF"/>
          </w:tcPr>
          <w:p w14:paraId="68B4F0E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736F4A0E" w14:textId="77777777" w:rsidR="007C4E5B" w:rsidRDefault="007C4E5B"/>
    <w:p w14:paraId="0F78DF92" w14:textId="77777777" w:rsidR="007C4E5B" w:rsidRDefault="00000000">
      <w:pPr>
        <w:pStyle w:val="a8"/>
        <w:ind w:firstLineChars="200" w:firstLine="480"/>
        <w:rPr>
          <w:bCs/>
        </w:rPr>
      </w:pPr>
      <w:r>
        <w:rPr>
          <w:bCs/>
        </w:rPr>
        <w:t>暂住注销信息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3435"/>
        <w:gridCol w:w="4481"/>
        <w:gridCol w:w="1518"/>
      </w:tblGrid>
      <w:tr w:rsidR="007C4E5B" w14:paraId="58318503" w14:textId="77777777">
        <w:trPr>
          <w:trHeight w:val="294"/>
          <w:jc w:val="center"/>
        </w:trPr>
        <w:tc>
          <w:tcPr>
            <w:tcW w:w="3435" w:type="dxa"/>
            <w:shd w:val="clear" w:color="auto" w:fill="BFBFBF" w:themeFill="background1" w:themeFillShade="BF"/>
          </w:tcPr>
          <w:p w14:paraId="2B259305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5B85FC62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14:paraId="3E302613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4C208FAA" w14:textId="77777777">
        <w:trPr>
          <w:trHeight w:val="294"/>
          <w:jc w:val="center"/>
        </w:trPr>
        <w:tc>
          <w:tcPr>
            <w:tcW w:w="3435" w:type="dxa"/>
          </w:tcPr>
          <w:p w14:paraId="7EC8A35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注销时间</w:t>
            </w:r>
          </w:p>
        </w:tc>
        <w:tc>
          <w:tcPr>
            <w:tcW w:w="4481" w:type="dxa"/>
          </w:tcPr>
          <w:p w14:paraId="722E7BD2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办理暂住注销的时间</w:t>
            </w:r>
          </w:p>
        </w:tc>
        <w:tc>
          <w:tcPr>
            <w:tcW w:w="1518" w:type="dxa"/>
          </w:tcPr>
          <w:p w14:paraId="7C510B04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7543E3C6" w14:textId="77777777">
        <w:trPr>
          <w:trHeight w:val="294"/>
          <w:jc w:val="center"/>
        </w:trPr>
        <w:tc>
          <w:tcPr>
            <w:tcW w:w="3435" w:type="dxa"/>
          </w:tcPr>
          <w:p w14:paraId="1834464D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人员去向</w:t>
            </w:r>
          </w:p>
        </w:tc>
        <w:tc>
          <w:tcPr>
            <w:tcW w:w="4481" w:type="dxa"/>
          </w:tcPr>
          <w:p w14:paraId="2879ADC6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流动人员离开后的去向说明</w:t>
            </w:r>
          </w:p>
        </w:tc>
        <w:tc>
          <w:tcPr>
            <w:tcW w:w="1518" w:type="dxa"/>
          </w:tcPr>
          <w:p w14:paraId="5F0C4870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否</w:t>
            </w:r>
          </w:p>
        </w:tc>
      </w:tr>
      <w:tr w:rsidR="007C4E5B" w14:paraId="078AE529" w14:textId="77777777">
        <w:trPr>
          <w:trHeight w:val="141"/>
          <w:jc w:val="center"/>
        </w:trPr>
        <w:tc>
          <w:tcPr>
            <w:tcW w:w="3435" w:type="dxa"/>
          </w:tcPr>
          <w:p w14:paraId="4886232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注销经办人</w:t>
            </w:r>
          </w:p>
        </w:tc>
        <w:tc>
          <w:tcPr>
            <w:tcW w:w="4481" w:type="dxa"/>
          </w:tcPr>
          <w:p w14:paraId="5CFEA119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办理注销的工作人员</w:t>
            </w:r>
          </w:p>
        </w:tc>
        <w:tc>
          <w:tcPr>
            <w:tcW w:w="1518" w:type="dxa"/>
          </w:tcPr>
          <w:p w14:paraId="2F771C71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2FE02D39" w14:textId="77777777">
        <w:trPr>
          <w:trHeight w:val="294"/>
          <w:jc w:val="center"/>
        </w:trPr>
        <w:tc>
          <w:tcPr>
            <w:tcW w:w="3435" w:type="dxa"/>
          </w:tcPr>
          <w:p w14:paraId="7685FBA8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暂住状态</w:t>
            </w:r>
          </w:p>
        </w:tc>
        <w:tc>
          <w:tcPr>
            <w:tcW w:w="4481" w:type="dxa"/>
          </w:tcPr>
          <w:p w14:paraId="0D144ADB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登记状态（正常暂住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已注销）</w:t>
            </w:r>
          </w:p>
        </w:tc>
        <w:tc>
          <w:tcPr>
            <w:tcW w:w="1518" w:type="dxa"/>
          </w:tcPr>
          <w:p w14:paraId="5E88598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633A39F" w14:textId="77777777" w:rsidR="007C4E5B" w:rsidRDefault="007C4E5B"/>
    <w:p w14:paraId="4618E247" w14:textId="77777777" w:rsidR="007C4E5B" w:rsidRDefault="00000000">
      <w:pPr>
        <w:pStyle w:val="a8"/>
        <w:ind w:firstLineChars="200" w:firstLine="480"/>
        <w:rPr>
          <w:bCs/>
        </w:rPr>
      </w:pPr>
      <w:r>
        <w:rPr>
          <w:bCs/>
        </w:rPr>
        <w:t>流动统计数据信息</w:t>
      </w: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3435"/>
        <w:gridCol w:w="4481"/>
        <w:gridCol w:w="1518"/>
      </w:tblGrid>
      <w:tr w:rsidR="007C4E5B" w14:paraId="6166D20F" w14:textId="77777777">
        <w:trPr>
          <w:trHeight w:val="294"/>
          <w:jc w:val="center"/>
        </w:trPr>
        <w:tc>
          <w:tcPr>
            <w:tcW w:w="3435" w:type="dxa"/>
            <w:shd w:val="clear" w:color="auto" w:fill="BFBFBF" w:themeFill="background1" w:themeFillShade="BF"/>
          </w:tcPr>
          <w:p w14:paraId="43AD9DA0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7684E92D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14:paraId="63F24C52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377F7CEA" w14:textId="77777777">
        <w:trPr>
          <w:trHeight w:val="294"/>
          <w:jc w:val="center"/>
        </w:trPr>
        <w:tc>
          <w:tcPr>
            <w:tcW w:w="3435" w:type="dxa"/>
          </w:tcPr>
          <w:p w14:paraId="40957559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统计日期</w:t>
            </w:r>
          </w:p>
        </w:tc>
        <w:tc>
          <w:tcPr>
            <w:tcW w:w="4481" w:type="dxa"/>
          </w:tcPr>
          <w:p w14:paraId="40C3A063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数据统计对应的日期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月份</w:t>
            </w:r>
          </w:p>
        </w:tc>
        <w:tc>
          <w:tcPr>
            <w:tcW w:w="1518" w:type="dxa"/>
          </w:tcPr>
          <w:p w14:paraId="2BECD3A0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6896F2F1" w14:textId="77777777">
        <w:trPr>
          <w:trHeight w:val="294"/>
          <w:jc w:val="center"/>
        </w:trPr>
        <w:tc>
          <w:tcPr>
            <w:tcW w:w="3435" w:type="dxa"/>
          </w:tcPr>
          <w:p w14:paraId="30E7E40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片区名称</w:t>
            </w:r>
          </w:p>
        </w:tc>
        <w:tc>
          <w:tcPr>
            <w:tcW w:w="4481" w:type="dxa"/>
          </w:tcPr>
          <w:p w14:paraId="4B2434F7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统计所属辖区片区</w:t>
            </w:r>
          </w:p>
        </w:tc>
        <w:tc>
          <w:tcPr>
            <w:tcW w:w="1518" w:type="dxa"/>
          </w:tcPr>
          <w:p w14:paraId="4710BFB2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0745EF84" w14:textId="77777777">
        <w:trPr>
          <w:trHeight w:val="141"/>
          <w:jc w:val="center"/>
        </w:trPr>
        <w:tc>
          <w:tcPr>
            <w:tcW w:w="3435" w:type="dxa"/>
          </w:tcPr>
          <w:p w14:paraId="01F2FB3F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在册人数</w:t>
            </w:r>
          </w:p>
        </w:tc>
        <w:tc>
          <w:tcPr>
            <w:tcW w:w="4481" w:type="dxa"/>
          </w:tcPr>
          <w:p w14:paraId="619D3E61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当前片区有效暂住人员数量</w:t>
            </w:r>
          </w:p>
        </w:tc>
        <w:tc>
          <w:tcPr>
            <w:tcW w:w="1518" w:type="dxa"/>
          </w:tcPr>
          <w:p w14:paraId="686F0CAB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476CD770" w14:textId="77777777">
        <w:trPr>
          <w:trHeight w:val="294"/>
          <w:jc w:val="center"/>
        </w:trPr>
        <w:tc>
          <w:tcPr>
            <w:tcW w:w="3435" w:type="dxa"/>
          </w:tcPr>
          <w:p w14:paraId="210243F1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新增人数</w:t>
            </w:r>
          </w:p>
        </w:tc>
        <w:tc>
          <w:tcPr>
            <w:tcW w:w="4481" w:type="dxa"/>
          </w:tcPr>
          <w:p w14:paraId="6EF535BC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当期新登记流动人口数量</w:t>
            </w:r>
          </w:p>
        </w:tc>
        <w:tc>
          <w:tcPr>
            <w:tcW w:w="1518" w:type="dxa"/>
          </w:tcPr>
          <w:p w14:paraId="501B6E8C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  <w:tr w:rsidR="007C4E5B" w14:paraId="1462D491" w14:textId="77777777">
        <w:trPr>
          <w:trHeight w:val="294"/>
          <w:jc w:val="center"/>
        </w:trPr>
        <w:tc>
          <w:tcPr>
            <w:tcW w:w="3435" w:type="dxa"/>
          </w:tcPr>
          <w:p w14:paraId="3591B0B7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注销人数</w:t>
            </w:r>
          </w:p>
        </w:tc>
        <w:tc>
          <w:tcPr>
            <w:tcW w:w="4481" w:type="dxa"/>
          </w:tcPr>
          <w:p w14:paraId="31352BD5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当期办理暂住注销人员数量</w:t>
            </w:r>
          </w:p>
        </w:tc>
        <w:tc>
          <w:tcPr>
            <w:tcW w:w="1518" w:type="dxa"/>
          </w:tcPr>
          <w:p w14:paraId="5FDF4B91" w14:textId="77777777" w:rsidR="007C4E5B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2E817ED1" w14:textId="77777777" w:rsidR="007C4E5B" w:rsidRDefault="007C4E5B"/>
    <w:p w14:paraId="38EADDFC" w14:textId="77777777" w:rsidR="007C4E5B" w:rsidRDefault="00000000">
      <w:pPr>
        <w:pStyle w:val="30"/>
      </w:pPr>
      <w:bookmarkStart w:id="65" w:name="_Toc115071222"/>
      <w:bookmarkStart w:id="66" w:name="_Toc219299207"/>
      <w:bookmarkStart w:id="67" w:name="_Toc4901"/>
      <w:bookmarkStart w:id="68" w:name="_Toc13951"/>
      <w:r>
        <w:rPr>
          <w:rFonts w:hint="eastAsia"/>
        </w:rPr>
        <w:t xml:space="preserve">3.2.7 </w:t>
      </w:r>
      <w:bookmarkEnd w:id="65"/>
      <w:bookmarkEnd w:id="66"/>
      <w:r>
        <w:rPr>
          <w:rFonts w:hint="eastAsia"/>
        </w:rPr>
        <w:t>重点人口模块管理</w:t>
      </w:r>
      <w:bookmarkEnd w:id="67"/>
      <w:bookmarkEnd w:id="68"/>
    </w:p>
    <w:p w14:paraId="2552E005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7768E0A0" w14:textId="77777777" w:rsidR="007C4E5B" w:rsidRDefault="007C4E5B">
      <w:pPr>
        <w:spacing w:line="420" w:lineRule="exact"/>
        <w:rPr>
          <w:sz w:val="24"/>
          <w:szCs w:val="32"/>
        </w:rPr>
      </w:pP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440B724C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CCCCCC"/>
            <w:vAlign w:val="center"/>
          </w:tcPr>
          <w:p w14:paraId="0D7E5EE7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63A72AC8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062CB829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lastRenderedPageBreak/>
              <w:t>功能名称</w:t>
            </w:r>
          </w:p>
        </w:tc>
        <w:tc>
          <w:tcPr>
            <w:tcW w:w="7188" w:type="dxa"/>
            <w:vAlign w:val="center"/>
          </w:tcPr>
          <w:p w14:paraId="7CA1BB9B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</w:rPr>
              <w:t>重点人口模块管理</w:t>
            </w:r>
          </w:p>
        </w:tc>
      </w:tr>
      <w:tr w:rsidR="007C4E5B" w14:paraId="73E9B69A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F213611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优先级</w:t>
            </w:r>
          </w:p>
        </w:tc>
        <w:tc>
          <w:tcPr>
            <w:tcW w:w="7188" w:type="dxa"/>
            <w:vAlign w:val="center"/>
          </w:tcPr>
          <w:p w14:paraId="5823E3DF" w14:textId="77777777" w:rsidR="007C4E5B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高</w:t>
            </w:r>
          </w:p>
        </w:tc>
      </w:tr>
      <w:tr w:rsidR="007C4E5B" w14:paraId="5A5048AA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680F34EB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7188" w:type="dxa"/>
            <w:vAlign w:val="center"/>
          </w:tcPr>
          <w:p w14:paraId="2A6E08B1" w14:textId="77777777" w:rsidR="007C4E5B" w:rsidRDefault="00000000">
            <w:pPr>
              <w:widowControl/>
              <w:jc w:val="left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辖区内存在部分需要重点关注的特殊人群，需要建立专项信息化管理机制，实现人员档案规范化录入、动态跟踪管控、权限保密管理与智能预警提醒，保障辖区治安管理精细化、规范化、可追溯。</w:t>
            </w:r>
          </w:p>
        </w:tc>
      </w:tr>
      <w:tr w:rsidR="007C4E5B" w14:paraId="25B585BC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5007DD8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功能说明</w:t>
            </w:r>
          </w:p>
        </w:tc>
        <w:tc>
          <w:tcPr>
            <w:tcW w:w="7188" w:type="dxa"/>
            <w:vAlign w:val="center"/>
          </w:tcPr>
          <w:p w14:paraId="0EE8AA61" w14:textId="77777777" w:rsidR="007C4E5B" w:rsidRDefault="00000000">
            <w:pPr>
              <w:pStyle w:val="a8"/>
              <w:numPr>
                <w:ilvl w:val="0"/>
                <w:numId w:val="21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重点人员建档</w:t>
            </w:r>
          </w:p>
          <w:p w14:paraId="0EDCF5BA" w14:textId="77777777" w:rsidR="007C4E5B" w:rsidRDefault="00000000">
            <w:pPr>
              <w:pStyle w:val="a8"/>
              <w:numPr>
                <w:ilvl w:val="0"/>
                <w:numId w:val="21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动态跟踪记录</w:t>
            </w:r>
          </w:p>
          <w:p w14:paraId="4DCB93AC" w14:textId="77777777" w:rsidR="007C4E5B" w:rsidRDefault="00000000">
            <w:pPr>
              <w:pStyle w:val="a8"/>
              <w:numPr>
                <w:ilvl w:val="0"/>
                <w:numId w:val="21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状态调整</w:t>
            </w:r>
          </w:p>
          <w:p w14:paraId="15ED02AE" w14:textId="77777777" w:rsidR="007C4E5B" w:rsidRDefault="00000000">
            <w:pPr>
              <w:pStyle w:val="a8"/>
              <w:numPr>
                <w:ilvl w:val="0"/>
                <w:numId w:val="21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权限管控</w:t>
            </w:r>
          </w:p>
          <w:p w14:paraId="408C94D8" w14:textId="77777777" w:rsidR="007C4E5B" w:rsidRDefault="00000000">
            <w:pPr>
              <w:pStyle w:val="a8"/>
              <w:numPr>
                <w:ilvl w:val="0"/>
                <w:numId w:val="21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预警提醒</w:t>
            </w:r>
          </w:p>
          <w:p w14:paraId="6C36EED1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、档案查询与导出</w:t>
            </w:r>
          </w:p>
          <w:p w14:paraId="1274CBA7" w14:textId="77777777" w:rsidR="007C4E5B" w:rsidRDefault="007C4E5B">
            <w:pPr>
              <w:pStyle w:val="a8"/>
              <w:spacing w:line="300" w:lineRule="auto"/>
              <w:rPr>
                <w:sz w:val="21"/>
                <w:szCs w:val="21"/>
              </w:rPr>
            </w:pPr>
          </w:p>
        </w:tc>
      </w:tr>
      <w:tr w:rsidR="007C4E5B" w14:paraId="7ED106F4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FD83C63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7188" w:type="dxa"/>
            <w:vAlign w:val="center"/>
          </w:tcPr>
          <w:p w14:paraId="6591798E" w14:textId="77777777" w:rsidR="007C4E5B" w:rsidRDefault="00000000">
            <w:pPr>
              <w:pStyle w:val="a8"/>
              <w:numPr>
                <w:ilvl w:val="0"/>
                <w:numId w:val="22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重点人员档案信息唯一，一人一档，不可重复建档；</w:t>
            </w:r>
          </w:p>
          <w:p w14:paraId="18F12364" w14:textId="77777777" w:rsidR="007C4E5B" w:rsidRDefault="00000000">
            <w:pPr>
              <w:pStyle w:val="a8"/>
              <w:numPr>
                <w:ilvl w:val="0"/>
                <w:numId w:val="22"/>
              </w:num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重点人口涉密信息仅授权工作人员可操作查看；</w:t>
            </w:r>
          </w:p>
          <w:p w14:paraId="75E76EE5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、数据导出操作留存操作日志，全程可追溯。</w:t>
            </w:r>
          </w:p>
          <w:p w14:paraId="4A96308A" w14:textId="77777777" w:rsidR="007C4E5B" w:rsidRDefault="007C4E5B">
            <w:pPr>
              <w:pStyle w:val="a8"/>
              <w:spacing w:line="300" w:lineRule="auto"/>
              <w:rPr>
                <w:sz w:val="21"/>
                <w:szCs w:val="21"/>
              </w:rPr>
            </w:pPr>
          </w:p>
        </w:tc>
      </w:tr>
      <w:tr w:rsidR="007C4E5B" w14:paraId="33DC03C2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404C344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7188" w:type="dxa"/>
            <w:vAlign w:val="center"/>
          </w:tcPr>
          <w:p w14:paraId="35C3CEA9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查询重点人口档案：可以按照管控类型、所属片区进行条件查询与筛选</w:t>
            </w:r>
          </w:p>
        </w:tc>
      </w:tr>
      <w:tr w:rsidR="007C4E5B" w14:paraId="4D8A5D31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A890591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其他需求</w:t>
            </w:r>
          </w:p>
        </w:tc>
        <w:tc>
          <w:tcPr>
            <w:tcW w:w="7188" w:type="dxa"/>
            <w:vAlign w:val="center"/>
          </w:tcPr>
          <w:p w14:paraId="15A74839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</w:tr>
      <w:tr w:rsidR="007C4E5B" w14:paraId="5AAD5A2F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5025FA44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5BFED7E5" w14:textId="77777777" w:rsidR="007C4E5B" w:rsidRDefault="00000000">
            <w:pPr>
              <w:pStyle w:val="a8"/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4769AFCA" w14:textId="77777777" w:rsidR="007C4E5B" w:rsidRDefault="007C4E5B"/>
    <w:p w14:paraId="3C89B5BE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0A0E204E" w14:textId="77777777" w:rsidR="007C4E5B" w:rsidRDefault="00000000">
      <w:pPr>
        <w:spacing w:beforeLines="100" w:before="312" w:afterLines="100" w:after="312"/>
        <w:jc w:val="center"/>
      </w:pPr>
      <w:r>
        <w:rPr>
          <w:rFonts w:hint="eastAsia"/>
          <w:noProof/>
        </w:rPr>
        <w:drawing>
          <wp:inline distT="0" distB="0" distL="114300" distR="114300" wp14:anchorId="28DD4056" wp14:editId="4AF9F3B7">
            <wp:extent cx="4951730" cy="2922905"/>
            <wp:effectExtent l="0" t="0" r="1270" b="10795"/>
            <wp:docPr id="1" name="图片 1" descr="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17D" w14:textId="77777777" w:rsidR="007C4E5B" w:rsidRDefault="00000000">
      <w:pPr>
        <w:spacing w:beforeLines="100" w:before="312" w:afterLines="100" w:after="312"/>
        <w:jc w:val="center"/>
      </w:pPr>
      <w:r>
        <w:rPr>
          <w:rFonts w:ascii="宋体" w:hAnsi="宋体" w:hint="eastAsia"/>
          <w:sz w:val="24"/>
        </w:rPr>
        <w:t>图3-8 重点人口流程图</w:t>
      </w:r>
    </w:p>
    <w:p w14:paraId="4417F83E" w14:textId="77777777" w:rsidR="007C4E5B" w:rsidRDefault="00000000">
      <w:pPr>
        <w:spacing w:line="420" w:lineRule="exact"/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669B4893" w14:textId="77777777" w:rsidR="007C4E5B" w:rsidRDefault="00000000">
      <w:pPr>
        <w:widowControl/>
        <w:ind w:firstLineChars="200" w:firstLine="480"/>
        <w:jc w:val="left"/>
        <w:rPr>
          <w:sz w:val="24"/>
        </w:rPr>
      </w:pPr>
      <w:bookmarkStart w:id="69" w:name="OLE_LINK1"/>
      <w:bookmarkStart w:id="70" w:name="OLE_LINK2"/>
      <w:r>
        <w:rPr>
          <w:rFonts w:ascii="宋体" w:hAnsi="宋体" w:cs="宋体"/>
          <w:kern w:val="0"/>
          <w:sz w:val="24"/>
          <w:lang w:bidi="ar"/>
        </w:rPr>
        <w:t>重点人口基本信息</w:t>
      </w:r>
    </w:p>
    <w:p w14:paraId="6E3C1860" w14:textId="77777777" w:rsidR="007C4E5B" w:rsidRDefault="007C4E5B">
      <w:pPr>
        <w:pStyle w:val="a8"/>
      </w:pPr>
    </w:p>
    <w:tbl>
      <w:tblPr>
        <w:tblStyle w:val="af3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67"/>
        <w:gridCol w:w="5291"/>
        <w:gridCol w:w="1069"/>
      </w:tblGrid>
      <w:tr w:rsidR="007C4E5B" w14:paraId="18B9BCDB" w14:textId="77777777" w:rsidTr="00905030">
        <w:trPr>
          <w:jc w:val="center"/>
        </w:trPr>
        <w:tc>
          <w:tcPr>
            <w:tcW w:w="1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280071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2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9C227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E322C6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5B743794" w14:textId="77777777" w:rsidTr="00905030">
        <w:trPr>
          <w:trHeight w:val="300"/>
          <w:jc w:val="center"/>
        </w:trPr>
        <w:tc>
          <w:tcPr>
            <w:tcW w:w="1697" w:type="pct"/>
            <w:tcBorders>
              <w:top w:val="single" w:sz="4" w:space="0" w:color="auto"/>
            </w:tcBorders>
            <w:vAlign w:val="center"/>
          </w:tcPr>
          <w:p w14:paraId="288ED681" w14:textId="77777777" w:rsidR="007C4E5B" w:rsidRPr="00905030" w:rsidRDefault="00000000" w:rsidP="00905030">
            <w:pPr>
              <w:jc w:val="center"/>
              <w:rPr>
                <w:rFonts w:ascii="黑体" w:eastAsia="黑体" w:hAnsi="黑体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人员基础信息</w:t>
            </w:r>
          </w:p>
        </w:tc>
        <w:tc>
          <w:tcPr>
            <w:tcW w:w="2747" w:type="pct"/>
            <w:tcBorders>
              <w:top w:val="single" w:sz="4" w:space="0" w:color="auto"/>
            </w:tcBorders>
            <w:vAlign w:val="center"/>
          </w:tcPr>
          <w:p w14:paraId="0AC7EE81" w14:textId="77777777" w:rsidR="007C4E5B" w:rsidRDefault="00000000" w:rsidP="00905030">
            <w:pPr>
              <w:widowControl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包含重点人员姓名、性别、年龄、身份证号、户籍地址、现居地址等基础身份信息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14:paraId="331583F6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25DA5A54" w14:textId="77777777">
        <w:trPr>
          <w:trHeight w:val="525"/>
          <w:jc w:val="center"/>
        </w:trPr>
        <w:tc>
          <w:tcPr>
            <w:tcW w:w="1697" w:type="pct"/>
            <w:vAlign w:val="center"/>
          </w:tcPr>
          <w:p w14:paraId="4D5D2A82" w14:textId="125A22CC" w:rsidR="007C4E5B" w:rsidRPr="00905030" w:rsidRDefault="00000000" w:rsidP="00905030">
            <w:pPr>
              <w:jc w:val="center"/>
              <w:rPr>
                <w:rFonts w:ascii="黑体" w:eastAsia="黑体" w:hAnsi="黑体" w:hint="eastAsia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关注原因</w:t>
            </w:r>
          </w:p>
        </w:tc>
        <w:tc>
          <w:tcPr>
            <w:tcW w:w="2747" w:type="pct"/>
            <w:vAlign w:val="center"/>
          </w:tcPr>
          <w:p w14:paraId="0A348D67" w14:textId="77777777" w:rsidR="007C4E5B" w:rsidRDefault="00000000" w:rsidP="00905030">
            <w:pPr>
              <w:widowControl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记录该人员被列为重点关注对象的具体原因与相关情况说明</w:t>
            </w:r>
          </w:p>
        </w:tc>
        <w:tc>
          <w:tcPr>
            <w:tcW w:w="555" w:type="pct"/>
            <w:vAlign w:val="center"/>
          </w:tcPr>
          <w:p w14:paraId="1D216988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653726A6" w14:textId="77777777">
        <w:trPr>
          <w:trHeight w:val="300"/>
          <w:jc w:val="center"/>
        </w:trPr>
        <w:tc>
          <w:tcPr>
            <w:tcW w:w="1697" w:type="pct"/>
            <w:vAlign w:val="center"/>
          </w:tcPr>
          <w:p w14:paraId="499EF3FA" w14:textId="3BB10D5B" w:rsidR="007C4E5B" w:rsidRPr="00905030" w:rsidRDefault="00000000" w:rsidP="00905030">
            <w:pPr>
              <w:jc w:val="center"/>
              <w:rPr>
                <w:rFonts w:ascii="黑体" w:eastAsia="黑体" w:hAnsi="黑体" w:hint="eastAsia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管控等级</w:t>
            </w:r>
          </w:p>
        </w:tc>
        <w:tc>
          <w:tcPr>
            <w:tcW w:w="2747" w:type="pct"/>
            <w:vAlign w:val="center"/>
          </w:tcPr>
          <w:p w14:paraId="5978ADB8" w14:textId="3D4FAC69" w:rsidR="007C4E5B" w:rsidRDefault="00905030" w:rsidP="00905030">
            <w:pPr>
              <w:widowControl/>
              <w:spacing w:line="300" w:lineRule="auto"/>
              <w:rPr>
                <w:szCs w:val="21"/>
              </w:rPr>
            </w:pPr>
            <w:r w:rsidRPr="00905030">
              <w:rPr>
                <w:rFonts w:hint="eastAsia"/>
                <w:szCs w:val="21"/>
              </w:rPr>
              <w:t>下</w:t>
            </w:r>
            <w:proofErr w:type="gramStart"/>
            <w:r w:rsidRPr="00905030">
              <w:rPr>
                <w:rFonts w:hint="eastAsia"/>
                <w:szCs w:val="21"/>
              </w:rPr>
              <w:t>拉选择</w:t>
            </w:r>
            <w:proofErr w:type="gramEnd"/>
            <w:r w:rsidRPr="00905030">
              <w:rPr>
                <w:rFonts w:hint="eastAsia"/>
                <w:szCs w:val="21"/>
              </w:rPr>
              <w:t>对应管控级别，根据人员风险情况划分管</w:t>
            </w:r>
            <w:proofErr w:type="gramStart"/>
            <w:r w:rsidRPr="00905030">
              <w:rPr>
                <w:rFonts w:hint="eastAsia"/>
                <w:szCs w:val="21"/>
              </w:rPr>
              <w:t>控标准</w:t>
            </w:r>
            <w:proofErr w:type="gramEnd"/>
          </w:p>
        </w:tc>
        <w:tc>
          <w:tcPr>
            <w:tcW w:w="555" w:type="pct"/>
            <w:vAlign w:val="center"/>
          </w:tcPr>
          <w:p w14:paraId="05AD523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tr w:rsidR="007C4E5B" w14:paraId="6499A164" w14:textId="77777777">
        <w:trPr>
          <w:trHeight w:val="300"/>
          <w:jc w:val="center"/>
        </w:trPr>
        <w:tc>
          <w:tcPr>
            <w:tcW w:w="1697" w:type="pct"/>
            <w:vAlign w:val="center"/>
          </w:tcPr>
          <w:p w14:paraId="0FD28A05" w14:textId="77777777" w:rsidR="007C4E5B" w:rsidRPr="00905030" w:rsidRDefault="00000000" w:rsidP="00905030">
            <w:pPr>
              <w:jc w:val="center"/>
              <w:rPr>
                <w:rFonts w:ascii="黑体" w:eastAsia="黑体" w:hAnsi="黑体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负责人员信息</w:t>
            </w:r>
          </w:p>
        </w:tc>
        <w:tc>
          <w:tcPr>
            <w:tcW w:w="2747" w:type="pct"/>
            <w:vAlign w:val="center"/>
          </w:tcPr>
          <w:p w14:paraId="1B05A1E2" w14:textId="77777777" w:rsidR="007C4E5B" w:rsidRDefault="00000000" w:rsidP="00905030">
            <w:pPr>
              <w:widowControl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记录对应负责的网格员、民警姓名及联系方式等履职信息</w:t>
            </w:r>
          </w:p>
        </w:tc>
        <w:tc>
          <w:tcPr>
            <w:tcW w:w="555" w:type="pct"/>
            <w:vAlign w:val="center"/>
          </w:tcPr>
          <w:p w14:paraId="42201A31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7C4E5B" w14:paraId="23877689" w14:textId="77777777">
        <w:trPr>
          <w:trHeight w:val="315"/>
          <w:jc w:val="center"/>
        </w:trPr>
        <w:tc>
          <w:tcPr>
            <w:tcW w:w="1697" w:type="pct"/>
            <w:vAlign w:val="center"/>
          </w:tcPr>
          <w:p w14:paraId="1F61B3EC" w14:textId="26F5A236" w:rsidR="007C4E5B" w:rsidRPr="00905030" w:rsidRDefault="00000000" w:rsidP="00905030">
            <w:pPr>
              <w:jc w:val="center"/>
              <w:rPr>
                <w:rFonts w:ascii="黑体" w:eastAsia="黑体" w:hAnsi="黑体" w:hint="eastAsia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动态跟踪记录</w:t>
            </w:r>
          </w:p>
        </w:tc>
        <w:tc>
          <w:tcPr>
            <w:tcW w:w="2747" w:type="pct"/>
            <w:vAlign w:val="center"/>
          </w:tcPr>
          <w:p w14:paraId="024027CD" w14:textId="77777777" w:rsidR="007C4E5B" w:rsidRDefault="00000000" w:rsidP="00905030">
            <w:pPr>
              <w:widowControl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包含定期走访记录、人员近况记录、人员状态变更记录等跟踪台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账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555" w:type="pct"/>
            <w:vAlign w:val="center"/>
          </w:tcPr>
          <w:p w14:paraId="72438663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</w:tr>
      <w:tr w:rsidR="007C4E5B" w14:paraId="092F93E6" w14:textId="77777777" w:rsidTr="00905030">
        <w:trPr>
          <w:trHeight w:val="50"/>
          <w:jc w:val="center"/>
        </w:trPr>
        <w:tc>
          <w:tcPr>
            <w:tcW w:w="1697" w:type="pct"/>
            <w:vAlign w:val="center"/>
          </w:tcPr>
          <w:p w14:paraId="1EDB25D6" w14:textId="77777777" w:rsidR="007C4E5B" w:rsidRPr="00905030" w:rsidRDefault="00000000" w:rsidP="00905030">
            <w:pPr>
              <w:jc w:val="center"/>
              <w:rPr>
                <w:rFonts w:ascii="黑体" w:eastAsia="黑体" w:hAnsi="黑体"/>
              </w:rPr>
            </w:pPr>
            <w:r w:rsidRPr="00905030">
              <w:rPr>
                <w:rFonts w:ascii="黑体" w:eastAsia="黑体" w:hAnsi="黑体" w:hint="eastAsia"/>
                <w:lang w:bidi="ar"/>
              </w:rPr>
              <w:t>重点关注类型</w:t>
            </w:r>
          </w:p>
        </w:tc>
        <w:tc>
          <w:tcPr>
            <w:tcW w:w="5414" w:type="dxa"/>
            <w:vAlign w:val="center"/>
          </w:tcPr>
          <w:p w14:paraId="584741D5" w14:textId="77777777" w:rsidR="007C4E5B" w:rsidRDefault="00000000" w:rsidP="00905030">
            <w:pPr>
              <w:widowControl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下拉框，分类标注人员重点关注类别，区分不同管控人群</w:t>
            </w:r>
          </w:p>
        </w:tc>
        <w:tc>
          <w:tcPr>
            <w:tcW w:w="1094" w:type="dxa"/>
            <w:vAlign w:val="center"/>
          </w:tcPr>
          <w:p w14:paraId="40B55FF8" w14:textId="77777777" w:rsidR="007C4E5B" w:rsidRDefault="00000000">
            <w:pPr>
              <w:widowControl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</w:tr>
      <w:bookmarkEnd w:id="69"/>
      <w:bookmarkEnd w:id="70"/>
    </w:tbl>
    <w:p w14:paraId="01499A20" w14:textId="77777777" w:rsidR="007C4E5B" w:rsidRDefault="007C4E5B"/>
    <w:p w14:paraId="7FAA809B" w14:textId="77777777" w:rsidR="007C4E5B" w:rsidRDefault="00000000">
      <w:pPr>
        <w:pStyle w:val="30"/>
        <w:rPr>
          <w:szCs w:val="24"/>
        </w:rPr>
      </w:pPr>
      <w:bookmarkStart w:id="71" w:name="_Toc3976"/>
      <w:bookmarkStart w:id="72" w:name="_Toc20319"/>
      <w:r>
        <w:rPr>
          <w:rFonts w:hint="eastAsia"/>
        </w:rPr>
        <w:t xml:space="preserve">3.2.8 </w:t>
      </w:r>
      <w:r>
        <w:rPr>
          <w:rFonts w:ascii="宋体" w:hAnsi="宋体" w:cs="宋体"/>
          <w:kern w:val="0"/>
          <w:szCs w:val="24"/>
          <w:lang w:bidi="ar"/>
        </w:rPr>
        <w:t>证件管理</w:t>
      </w:r>
      <w:bookmarkEnd w:id="71"/>
      <w:bookmarkEnd w:id="72"/>
    </w:p>
    <w:p w14:paraId="4B14C959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8054"/>
      </w:tblGrid>
      <w:tr w:rsidR="007C4E5B" w14:paraId="19BE270A" w14:textId="77777777">
        <w:trPr>
          <w:cantSplit/>
          <w:jc w:val="center"/>
        </w:trPr>
        <w:tc>
          <w:tcPr>
            <w:tcW w:w="8420" w:type="dxa"/>
            <w:gridSpan w:val="2"/>
            <w:shd w:val="clear" w:color="auto" w:fill="BFBFBF" w:themeFill="background1" w:themeFillShade="BF"/>
            <w:vAlign w:val="center"/>
          </w:tcPr>
          <w:p w14:paraId="777D3744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7F95CDBB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EEC5D83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功能名称</w:t>
            </w:r>
          </w:p>
        </w:tc>
        <w:tc>
          <w:tcPr>
            <w:tcW w:w="7188" w:type="dxa"/>
          </w:tcPr>
          <w:p w14:paraId="3CCC2AE1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证件管理</w:t>
            </w:r>
          </w:p>
        </w:tc>
      </w:tr>
      <w:tr w:rsidR="007C4E5B" w14:paraId="33218DAD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31027087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优先级</w:t>
            </w:r>
          </w:p>
        </w:tc>
        <w:tc>
          <w:tcPr>
            <w:tcW w:w="7188" w:type="dxa"/>
          </w:tcPr>
          <w:p w14:paraId="45A3AC9B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高</w:t>
            </w:r>
          </w:p>
        </w:tc>
      </w:tr>
      <w:tr w:rsidR="007C4E5B" w14:paraId="38EE65A7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944F7BF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业务背景</w:t>
            </w:r>
          </w:p>
        </w:tc>
        <w:tc>
          <w:tcPr>
            <w:tcW w:w="7188" w:type="dxa"/>
          </w:tcPr>
          <w:p w14:paraId="55E12251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户籍类证件是居民户籍管理的重要凭证，日常存在证件办理、补发、挂失、作废等多项业务，为规范证件业务流程、统一台账管理、把控证件状态，系统设立证件管理模块，实现所有户籍证件业务的全流程电子化登记与管控。</w:t>
            </w:r>
          </w:p>
        </w:tc>
      </w:tr>
      <w:tr w:rsidR="007C4E5B" w14:paraId="2DE43F3F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CBE848C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功能说明</w:t>
            </w:r>
          </w:p>
        </w:tc>
        <w:tc>
          <w:tcPr>
            <w:tcW w:w="7188" w:type="dxa"/>
          </w:tcPr>
          <w:p w14:paraId="23EFB046" w14:textId="77777777" w:rsidR="007C4E5B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证件办理登记</w:t>
            </w:r>
          </w:p>
          <w:p w14:paraId="3D4A36DC" w14:textId="77777777" w:rsidR="007C4E5B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证件挂失补办</w:t>
            </w:r>
          </w:p>
          <w:p w14:paraId="6327700F" w14:textId="77777777" w:rsidR="007C4E5B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证件状态管理</w:t>
            </w:r>
          </w:p>
          <w:p w14:paraId="7B02DCFE" w14:textId="77777777" w:rsidR="007C4E5B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证件台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账查询</w:t>
            </w:r>
          </w:p>
          <w:p w14:paraId="37E4EB8B" w14:textId="77777777" w:rsidR="007C4E5B" w:rsidRDefault="00000000">
            <w:pPr>
              <w:widowControl/>
              <w:numPr>
                <w:ilvl w:val="0"/>
                <w:numId w:val="23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到期提醒</w:t>
            </w:r>
          </w:p>
          <w:p w14:paraId="642D034B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6、作废处理</w:t>
            </w:r>
          </w:p>
        </w:tc>
      </w:tr>
      <w:tr w:rsidR="007C4E5B" w14:paraId="17E0A0F3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85B160D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约束条件</w:t>
            </w:r>
          </w:p>
        </w:tc>
        <w:tc>
          <w:tcPr>
            <w:tcW w:w="7188" w:type="dxa"/>
          </w:tcPr>
          <w:p w14:paraId="4969B31C" w14:textId="77777777" w:rsidR="007C4E5B" w:rsidRDefault="00000000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系统内证件编号唯一，不可重复登记；</w:t>
            </w:r>
          </w:p>
          <w:p w14:paraId="77091076" w14:textId="77777777" w:rsidR="007C4E5B" w:rsidRDefault="00000000">
            <w:pPr>
              <w:widowControl/>
              <w:numPr>
                <w:ilvl w:val="0"/>
                <w:numId w:val="24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已作废、已领取的证件不可重复办理补办业务；</w:t>
            </w:r>
          </w:p>
          <w:p w14:paraId="31C97029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3、所有证件操作记录永久留存，不可随意删除。</w:t>
            </w:r>
          </w:p>
        </w:tc>
      </w:tr>
      <w:tr w:rsidR="007C4E5B" w14:paraId="4C2DDFF6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F8B4BC4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相关查询</w:t>
            </w:r>
          </w:p>
        </w:tc>
        <w:tc>
          <w:tcPr>
            <w:tcW w:w="7188" w:type="dxa"/>
          </w:tcPr>
          <w:p w14:paraId="3DE66E9A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查询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证件台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账：可以按照证件编号、人员姓名、办理时间进行查询筛选</w:t>
            </w:r>
          </w:p>
        </w:tc>
      </w:tr>
      <w:tr w:rsidR="007C4E5B" w14:paraId="2F7EBC30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16F5CE4A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其他需求</w:t>
            </w:r>
          </w:p>
        </w:tc>
        <w:tc>
          <w:tcPr>
            <w:tcW w:w="7188" w:type="dxa"/>
            <w:vAlign w:val="center"/>
          </w:tcPr>
          <w:p w14:paraId="6EF7B244" w14:textId="77777777" w:rsidR="007C4E5B" w:rsidRDefault="00000000">
            <w:pPr>
              <w:pStyle w:val="a8"/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</w:tr>
      <w:tr w:rsidR="007C4E5B" w14:paraId="51F2B8E3" w14:textId="77777777">
        <w:trPr>
          <w:cantSplit/>
          <w:jc w:val="center"/>
        </w:trPr>
        <w:tc>
          <w:tcPr>
            <w:tcW w:w="1232" w:type="dxa"/>
            <w:vAlign w:val="center"/>
          </w:tcPr>
          <w:p w14:paraId="2C063D0E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裁剪说明</w:t>
            </w:r>
          </w:p>
        </w:tc>
        <w:tc>
          <w:tcPr>
            <w:tcW w:w="7188" w:type="dxa"/>
            <w:vAlign w:val="center"/>
          </w:tcPr>
          <w:p w14:paraId="0660FDBC" w14:textId="77777777" w:rsidR="007C4E5B" w:rsidRDefault="00000000">
            <w:pPr>
              <w:pStyle w:val="a8"/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不可裁剪</w:t>
            </w:r>
          </w:p>
        </w:tc>
      </w:tr>
    </w:tbl>
    <w:p w14:paraId="67ABC104" w14:textId="77777777" w:rsidR="007C4E5B" w:rsidRDefault="007C4E5B">
      <w:pPr>
        <w:rPr>
          <w:sz w:val="24"/>
          <w:szCs w:val="32"/>
        </w:rPr>
      </w:pPr>
    </w:p>
    <w:p w14:paraId="4318AD84" w14:textId="77777777" w:rsidR="007C4E5B" w:rsidRDefault="00000000">
      <w:pPr>
        <w:rPr>
          <w:color w:val="FF0000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24C56C7C" w14:textId="77777777" w:rsidR="007C4E5B" w:rsidRDefault="00000000">
      <w:pPr>
        <w:spacing w:beforeLines="100" w:before="312" w:afterLines="100" w:after="312"/>
        <w:jc w:val="center"/>
      </w:pPr>
      <w:r>
        <w:rPr>
          <w:rFonts w:hint="eastAsia"/>
          <w:noProof/>
          <w:sz w:val="24"/>
          <w:szCs w:val="32"/>
        </w:rPr>
        <w:lastRenderedPageBreak/>
        <w:drawing>
          <wp:inline distT="0" distB="0" distL="114300" distR="114300" wp14:anchorId="72079077" wp14:editId="273E0F08">
            <wp:extent cx="5175250" cy="3054985"/>
            <wp:effectExtent l="0" t="0" r="6350" b="5715"/>
            <wp:docPr id="2" name="图片 2" descr="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32"/>
        </w:rPr>
        <w:br/>
      </w:r>
      <w:r>
        <w:rPr>
          <w:rFonts w:ascii="宋体" w:hAnsi="宋体" w:hint="eastAsia"/>
          <w:sz w:val="24"/>
        </w:rPr>
        <w:t>图3-9 证件管理流程图</w:t>
      </w:r>
    </w:p>
    <w:p w14:paraId="44DF881F" w14:textId="77777777" w:rsidR="007C4E5B" w:rsidRDefault="007C4E5B"/>
    <w:p w14:paraId="4E75D425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sz w:val="24"/>
          <w:szCs w:val="32"/>
        </w:rPr>
        <w:t>）数据描述：</w:t>
      </w:r>
    </w:p>
    <w:p w14:paraId="195862D7" w14:textId="77777777" w:rsidR="007C4E5B" w:rsidRDefault="00000000">
      <w:pPr>
        <w:widowControl/>
        <w:ind w:firstLineChars="200" w:firstLine="480"/>
        <w:jc w:val="left"/>
      </w:pPr>
      <w:r>
        <w:rPr>
          <w:rFonts w:ascii="宋体" w:hAnsi="宋体" w:cs="宋体"/>
          <w:kern w:val="0"/>
          <w:sz w:val="24"/>
          <w:lang w:bidi="ar"/>
        </w:rPr>
        <w:t>证件基本信息</w:t>
      </w:r>
    </w:p>
    <w:p w14:paraId="6ED48BF3" w14:textId="77777777" w:rsidR="007C4E5B" w:rsidRDefault="007C4E5B">
      <w:pPr>
        <w:pStyle w:val="a8"/>
        <w:spacing w:line="420" w:lineRule="exact"/>
        <w:ind w:firstLineChars="200" w:firstLine="480"/>
      </w:pPr>
    </w:p>
    <w:tbl>
      <w:tblPr>
        <w:tblStyle w:val="af3"/>
        <w:tblW w:w="4750" w:type="pct"/>
        <w:jc w:val="center"/>
        <w:tblLook w:val="04A0" w:firstRow="1" w:lastRow="0" w:firstColumn="1" w:lastColumn="0" w:noHBand="0" w:noVBand="1"/>
      </w:tblPr>
      <w:tblGrid>
        <w:gridCol w:w="2928"/>
        <w:gridCol w:w="5052"/>
        <w:gridCol w:w="1166"/>
      </w:tblGrid>
      <w:tr w:rsidR="007C4E5B" w14:paraId="34651C8B" w14:textId="77777777">
        <w:trPr>
          <w:trHeight w:val="300"/>
          <w:jc w:val="center"/>
        </w:trPr>
        <w:tc>
          <w:tcPr>
            <w:tcW w:w="2713" w:type="dxa"/>
            <w:shd w:val="clear" w:color="auto" w:fill="BFBFBF"/>
            <w:vAlign w:val="center"/>
          </w:tcPr>
          <w:p w14:paraId="6B09CBCE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680" w:type="dxa"/>
            <w:shd w:val="clear" w:color="auto" w:fill="BFBFBF"/>
            <w:vAlign w:val="center"/>
          </w:tcPr>
          <w:p w14:paraId="71DC98A4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080" w:type="dxa"/>
            <w:shd w:val="clear" w:color="auto" w:fill="BFBFBF"/>
            <w:vAlign w:val="center"/>
          </w:tcPr>
          <w:p w14:paraId="36D8C0B1" w14:textId="77777777" w:rsidR="007C4E5B" w:rsidRDefault="00000000">
            <w:pPr>
              <w:widowControl/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4F29A660" w14:textId="77777777">
        <w:trPr>
          <w:trHeight w:val="300"/>
          <w:jc w:val="center"/>
        </w:trPr>
        <w:tc>
          <w:tcPr>
            <w:tcW w:w="2713" w:type="dxa"/>
          </w:tcPr>
          <w:p w14:paraId="2604DCF6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szCs w:val="21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办理人信息</w:t>
            </w:r>
          </w:p>
        </w:tc>
        <w:tc>
          <w:tcPr>
            <w:tcW w:w="4680" w:type="dxa"/>
          </w:tcPr>
          <w:p w14:paraId="239D8264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办理证件业务的居民姓名、身份证号等基础信息</w:t>
            </w:r>
          </w:p>
        </w:tc>
        <w:tc>
          <w:tcPr>
            <w:tcW w:w="1080" w:type="dxa"/>
          </w:tcPr>
          <w:p w14:paraId="6C9FF291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2F2794F9" w14:textId="77777777">
        <w:trPr>
          <w:trHeight w:val="300"/>
          <w:jc w:val="center"/>
        </w:trPr>
        <w:tc>
          <w:tcPr>
            <w:tcW w:w="2713" w:type="dxa"/>
          </w:tcPr>
          <w:p w14:paraId="0BE09AE7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szCs w:val="21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证件类型</w:t>
            </w:r>
          </w:p>
        </w:tc>
        <w:tc>
          <w:tcPr>
            <w:tcW w:w="4680" w:type="dxa"/>
          </w:tcPr>
          <w:p w14:paraId="42A34438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下拉框，分为身份证、户口本、户籍证明等户籍相关证件类型</w:t>
            </w:r>
          </w:p>
        </w:tc>
        <w:tc>
          <w:tcPr>
            <w:tcW w:w="1080" w:type="dxa"/>
          </w:tcPr>
          <w:p w14:paraId="0C7CE9F2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1DE3EECF" w14:textId="77777777">
        <w:trPr>
          <w:trHeight w:val="525"/>
          <w:jc w:val="center"/>
        </w:trPr>
        <w:tc>
          <w:tcPr>
            <w:tcW w:w="2713" w:type="dxa"/>
          </w:tcPr>
          <w:p w14:paraId="1C8AE6CE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szCs w:val="21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证件编号</w:t>
            </w:r>
          </w:p>
        </w:tc>
        <w:tc>
          <w:tcPr>
            <w:tcW w:w="4680" w:type="dxa"/>
          </w:tcPr>
          <w:p w14:paraId="17C53837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对应证件的唯一编号，系统全局唯一</w:t>
            </w:r>
          </w:p>
        </w:tc>
        <w:tc>
          <w:tcPr>
            <w:tcW w:w="1080" w:type="dxa"/>
          </w:tcPr>
          <w:p w14:paraId="040A657C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10BFA155" w14:textId="77777777">
        <w:trPr>
          <w:trHeight w:val="300"/>
          <w:jc w:val="center"/>
        </w:trPr>
        <w:tc>
          <w:tcPr>
            <w:tcW w:w="2713" w:type="dxa"/>
          </w:tcPr>
          <w:p w14:paraId="4C4D4DD8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szCs w:val="21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办理时间</w:t>
            </w:r>
          </w:p>
        </w:tc>
        <w:tc>
          <w:tcPr>
            <w:tcW w:w="4680" w:type="dxa"/>
          </w:tcPr>
          <w:p w14:paraId="4CB03EB8" w14:textId="77777777" w:rsidR="007C4E5B" w:rsidRDefault="00000000">
            <w:pPr>
              <w:widowControl/>
              <w:jc w:val="left"/>
              <w:textAlignment w:val="top"/>
              <w:rPr>
                <w:rFonts w:eastAsia="LF Song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登记本次证件业务的办理时间</w:t>
            </w:r>
          </w:p>
        </w:tc>
        <w:tc>
          <w:tcPr>
            <w:tcW w:w="1080" w:type="dxa"/>
          </w:tcPr>
          <w:p w14:paraId="2062FE39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72A564AE" w14:textId="77777777">
        <w:trPr>
          <w:trHeight w:val="300"/>
          <w:jc w:val="center"/>
        </w:trPr>
        <w:tc>
          <w:tcPr>
            <w:tcW w:w="2713" w:type="dxa"/>
          </w:tcPr>
          <w:p w14:paraId="229CFE71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kern w:val="0"/>
                <w:szCs w:val="21"/>
                <w:lang w:bidi="ar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证件状态</w:t>
            </w:r>
          </w:p>
        </w:tc>
        <w:tc>
          <w:tcPr>
            <w:tcW w:w="4680" w:type="dxa"/>
          </w:tcPr>
          <w:p w14:paraId="7BD9F03E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分为正常、挂失、补办、作废、已领取等状态</w:t>
            </w:r>
          </w:p>
        </w:tc>
        <w:tc>
          <w:tcPr>
            <w:tcW w:w="1080" w:type="dxa"/>
          </w:tcPr>
          <w:p w14:paraId="72E26764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30B84ECD" w14:textId="77777777">
        <w:trPr>
          <w:trHeight w:val="300"/>
          <w:jc w:val="center"/>
        </w:trPr>
        <w:tc>
          <w:tcPr>
            <w:tcW w:w="2713" w:type="dxa"/>
          </w:tcPr>
          <w:p w14:paraId="4E146311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kern w:val="0"/>
                <w:szCs w:val="21"/>
                <w:lang w:bidi="ar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业务备注信息</w:t>
            </w:r>
          </w:p>
        </w:tc>
        <w:tc>
          <w:tcPr>
            <w:tcW w:w="4680" w:type="dxa"/>
          </w:tcPr>
          <w:p w14:paraId="7F2966C0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记录挂失原因、补办进度、作废缘由等补充业务信息</w:t>
            </w:r>
          </w:p>
        </w:tc>
        <w:tc>
          <w:tcPr>
            <w:tcW w:w="1080" w:type="dxa"/>
          </w:tcPr>
          <w:p w14:paraId="7257E34F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否</w:t>
            </w:r>
          </w:p>
        </w:tc>
      </w:tr>
      <w:tr w:rsidR="007C4E5B" w14:paraId="395A41FE" w14:textId="77777777">
        <w:trPr>
          <w:trHeight w:val="300"/>
          <w:jc w:val="center"/>
        </w:trPr>
        <w:tc>
          <w:tcPr>
            <w:tcW w:w="2713" w:type="dxa"/>
          </w:tcPr>
          <w:p w14:paraId="29B3E71D" w14:textId="77777777" w:rsidR="007C4E5B" w:rsidRPr="00905030" w:rsidRDefault="00000000">
            <w:pPr>
              <w:widowControl/>
              <w:jc w:val="left"/>
              <w:textAlignment w:val="top"/>
              <w:rPr>
                <w:rFonts w:ascii="宋体" w:hAnsi="宋体" w:cs="黑体"/>
                <w:kern w:val="0"/>
                <w:szCs w:val="21"/>
                <w:lang w:bidi="ar"/>
              </w:rPr>
            </w:pPr>
            <w:r w:rsidRPr="00905030">
              <w:rPr>
                <w:rFonts w:ascii="宋体" w:hAnsi="宋体" w:cs="黑体" w:hint="eastAsia"/>
                <w:kern w:val="0"/>
                <w:szCs w:val="21"/>
                <w:lang w:bidi="ar"/>
              </w:rPr>
              <w:t>办理人信息</w:t>
            </w:r>
          </w:p>
        </w:tc>
        <w:tc>
          <w:tcPr>
            <w:tcW w:w="4680" w:type="dxa"/>
          </w:tcPr>
          <w:p w14:paraId="75B618CD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办理证件业务的居民姓名、身份证号等基础信息</w:t>
            </w:r>
          </w:p>
        </w:tc>
        <w:tc>
          <w:tcPr>
            <w:tcW w:w="1080" w:type="dxa"/>
          </w:tcPr>
          <w:p w14:paraId="65E2656F" w14:textId="77777777" w:rsidR="007C4E5B" w:rsidRDefault="00000000">
            <w:pPr>
              <w:widowControl/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</w:tbl>
    <w:p w14:paraId="56A291FA" w14:textId="77777777" w:rsidR="007C4E5B" w:rsidRDefault="007C4E5B"/>
    <w:p w14:paraId="35C70275" w14:textId="77777777" w:rsidR="007C4E5B" w:rsidRDefault="00000000">
      <w:pPr>
        <w:pStyle w:val="30"/>
      </w:pPr>
      <w:bookmarkStart w:id="73" w:name="_Toc3689"/>
      <w:bookmarkStart w:id="74" w:name="_Toc5241"/>
      <w:r>
        <w:rPr>
          <w:rFonts w:hint="eastAsia"/>
        </w:rPr>
        <w:t xml:space="preserve">3.3.9 </w:t>
      </w:r>
      <w:r>
        <w:rPr>
          <w:rFonts w:hint="eastAsia"/>
        </w:rPr>
        <w:t>员工入职管理</w:t>
      </w:r>
      <w:bookmarkEnd w:id="73"/>
      <w:bookmarkEnd w:id="74"/>
    </w:p>
    <w:p w14:paraId="2EB605CA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sz w:val="24"/>
          <w:szCs w:val="32"/>
        </w:rPr>
        <w:t>）需求描述：</w:t>
      </w:r>
    </w:p>
    <w:p w14:paraId="1808F492" w14:textId="77777777" w:rsidR="007C4E5B" w:rsidRDefault="007C4E5B">
      <w:pPr>
        <w:spacing w:line="420" w:lineRule="exact"/>
        <w:ind w:firstLineChars="200" w:firstLine="480"/>
        <w:rPr>
          <w:sz w:val="24"/>
          <w:szCs w:val="32"/>
        </w:rPr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8048"/>
      </w:tblGrid>
      <w:tr w:rsidR="007C4E5B" w14:paraId="21AE3C4A" w14:textId="77777777">
        <w:trPr>
          <w:cantSplit/>
          <w:jc w:val="center"/>
        </w:trPr>
        <w:tc>
          <w:tcPr>
            <w:tcW w:w="0" w:type="dxa"/>
            <w:gridSpan w:val="2"/>
            <w:shd w:val="clear" w:color="auto" w:fill="CCCCCC"/>
            <w:vAlign w:val="center"/>
          </w:tcPr>
          <w:p w14:paraId="2A9B44E1" w14:textId="77777777" w:rsidR="007C4E5B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功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能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需</w:t>
            </w:r>
            <w:r>
              <w:rPr>
                <w:rFonts w:eastAsia="黑体"/>
                <w:szCs w:val="21"/>
              </w:rPr>
              <w:t xml:space="preserve"> </w:t>
            </w:r>
            <w:r>
              <w:rPr>
                <w:rFonts w:eastAsia="黑体"/>
                <w:szCs w:val="21"/>
              </w:rPr>
              <w:t>求</w:t>
            </w:r>
          </w:p>
        </w:tc>
      </w:tr>
      <w:tr w:rsidR="007C4E5B" w14:paraId="54F55E59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44BA07A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功能名称</w:t>
            </w:r>
          </w:p>
        </w:tc>
        <w:tc>
          <w:tcPr>
            <w:tcW w:w="8038" w:type="dxa"/>
          </w:tcPr>
          <w:p w14:paraId="545827A2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系统通用附属功能</w:t>
            </w:r>
          </w:p>
        </w:tc>
      </w:tr>
      <w:tr w:rsidR="007C4E5B" w14:paraId="0637008D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643156C5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优先级</w:t>
            </w:r>
          </w:p>
        </w:tc>
        <w:tc>
          <w:tcPr>
            <w:tcW w:w="8038" w:type="dxa"/>
          </w:tcPr>
          <w:p w14:paraId="53DAA69F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高</w:t>
            </w:r>
          </w:p>
        </w:tc>
      </w:tr>
      <w:tr w:rsidR="007C4E5B" w14:paraId="5B6B22FD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071CCC16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业务背景</w:t>
            </w:r>
          </w:p>
        </w:tc>
        <w:tc>
          <w:tcPr>
            <w:tcW w:w="8038" w:type="dxa"/>
          </w:tcPr>
          <w:p w14:paraId="76CE1792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系统运行过程中需要保障操作可追溯、数据安全、业务消息及时触达、报表数据可输出，通过通用附属功能完善系统基础能力，支撑各业务模块正常、安全、高效运行，提升系统稳定性与实用性。</w:t>
            </w:r>
          </w:p>
        </w:tc>
      </w:tr>
      <w:tr w:rsidR="007C4E5B" w14:paraId="78EFDC0F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82A33EE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lastRenderedPageBreak/>
              <w:t>功能说明</w:t>
            </w:r>
          </w:p>
        </w:tc>
        <w:tc>
          <w:tcPr>
            <w:tcW w:w="8038" w:type="dxa"/>
          </w:tcPr>
          <w:p w14:paraId="4616FA24" w14:textId="77777777" w:rsidR="007C4E5B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操作日志</w:t>
            </w:r>
          </w:p>
          <w:p w14:paraId="7A871842" w14:textId="77777777" w:rsidR="007C4E5B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数据备份</w:t>
            </w:r>
          </w:p>
          <w:p w14:paraId="2BBA8C5F" w14:textId="77777777" w:rsidR="007C4E5B" w:rsidRDefault="00000000">
            <w:pPr>
              <w:widowControl/>
              <w:numPr>
                <w:ilvl w:val="0"/>
                <w:numId w:val="25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消息提醒</w:t>
            </w:r>
          </w:p>
          <w:p w14:paraId="2EA7DDAC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4、数据导出打印</w:t>
            </w:r>
          </w:p>
        </w:tc>
      </w:tr>
      <w:tr w:rsidR="007C4E5B" w14:paraId="20D1F89C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24DA1DB8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约束条件</w:t>
            </w:r>
          </w:p>
        </w:tc>
        <w:tc>
          <w:tcPr>
            <w:tcW w:w="8038" w:type="dxa"/>
          </w:tcPr>
          <w:p w14:paraId="5EB2CF78" w14:textId="77777777" w:rsidR="007C4E5B" w:rsidRDefault="00000000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操作日志数据禁止手动删除、修改，保证原始记录真实有效；</w:t>
            </w:r>
          </w:p>
          <w:p w14:paraId="0CCE0E35" w14:textId="77777777" w:rsidR="007C4E5B" w:rsidRDefault="00000000">
            <w:pPr>
              <w:widowControl/>
              <w:numPr>
                <w:ilvl w:val="0"/>
                <w:numId w:val="26"/>
              </w:numPr>
              <w:jc w:val="left"/>
              <w:textAlignment w:val="top"/>
              <w:rPr>
                <w:rFonts w:ascii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数据备份文件需加密存储，仅管理员可操作；</w:t>
            </w:r>
          </w:p>
          <w:p w14:paraId="5803B209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3、涉密数据导出打印需权限校验，留存操作记录。</w:t>
            </w:r>
          </w:p>
        </w:tc>
      </w:tr>
      <w:tr w:rsidR="007C4E5B" w14:paraId="377F6790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323B3D62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相关查询</w:t>
            </w:r>
          </w:p>
        </w:tc>
        <w:tc>
          <w:tcPr>
            <w:tcW w:w="8038" w:type="dxa"/>
          </w:tcPr>
          <w:p w14:paraId="25AEA1BC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查询操作日志：可按照操作账号、操作时间、操作类型进行查询筛选</w:t>
            </w:r>
          </w:p>
        </w:tc>
      </w:tr>
      <w:tr w:rsidR="007C4E5B" w14:paraId="0643D8AB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2DB4D6FB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其他需求</w:t>
            </w:r>
          </w:p>
        </w:tc>
        <w:tc>
          <w:tcPr>
            <w:tcW w:w="8038" w:type="dxa"/>
          </w:tcPr>
          <w:p w14:paraId="0DA82298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无</w:t>
            </w:r>
          </w:p>
        </w:tc>
      </w:tr>
      <w:tr w:rsidR="007C4E5B" w14:paraId="492E0DF9" w14:textId="77777777">
        <w:trPr>
          <w:cantSplit/>
          <w:jc w:val="center"/>
        </w:trPr>
        <w:tc>
          <w:tcPr>
            <w:tcW w:w="600" w:type="pct"/>
            <w:vAlign w:val="center"/>
          </w:tcPr>
          <w:p w14:paraId="73DBDB7B" w14:textId="77777777" w:rsidR="007C4E5B" w:rsidRDefault="00000000">
            <w:pPr>
              <w:spacing w:line="300" w:lineRule="auto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裁剪说明</w:t>
            </w:r>
          </w:p>
        </w:tc>
        <w:tc>
          <w:tcPr>
            <w:tcW w:w="8038" w:type="dxa"/>
          </w:tcPr>
          <w:p w14:paraId="547FE2D6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不可裁剪</w:t>
            </w:r>
          </w:p>
        </w:tc>
      </w:tr>
    </w:tbl>
    <w:p w14:paraId="06DAE852" w14:textId="77777777" w:rsidR="007C4E5B" w:rsidRDefault="007C4E5B"/>
    <w:p w14:paraId="170F439F" w14:textId="77777777" w:rsidR="007C4E5B" w:rsidRDefault="00000000">
      <w:pPr>
        <w:rPr>
          <w:sz w:val="24"/>
          <w:szCs w:val="32"/>
        </w:rPr>
      </w:pPr>
      <w:r>
        <w:rPr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sz w:val="24"/>
          <w:szCs w:val="32"/>
        </w:rPr>
        <w:t>）业务流程描述：</w:t>
      </w:r>
    </w:p>
    <w:p w14:paraId="3FA1D638" w14:textId="77777777" w:rsidR="007C4E5B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12D36BAB" wp14:editId="53D636B8">
            <wp:extent cx="6105525" cy="4641850"/>
            <wp:effectExtent l="0" t="0" r="3175" b="6350"/>
            <wp:docPr id="3" name="图片 3" descr="3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09AC" w14:textId="77777777" w:rsidR="007C4E5B" w:rsidRDefault="00000000">
      <w:pPr>
        <w:jc w:val="center"/>
      </w:pPr>
      <w:r>
        <w:rPr>
          <w:rFonts w:ascii="宋体" w:hAnsi="宋体" w:hint="eastAsia"/>
          <w:sz w:val="24"/>
        </w:rPr>
        <w:t>图3-10 员工入职流程图</w:t>
      </w:r>
    </w:p>
    <w:p w14:paraId="3613D178" w14:textId="77777777" w:rsidR="007C4E5B" w:rsidRDefault="00000000">
      <w:pPr>
        <w:numPr>
          <w:ilvl w:val="0"/>
          <w:numId w:val="27"/>
        </w:numPr>
        <w:spacing w:line="420" w:lineRule="exact"/>
        <w:rPr>
          <w:sz w:val="24"/>
        </w:rPr>
      </w:pPr>
      <w:r>
        <w:rPr>
          <w:sz w:val="24"/>
        </w:rPr>
        <w:t>数据描述：</w:t>
      </w:r>
    </w:p>
    <w:p w14:paraId="3157B519" w14:textId="77777777" w:rsidR="007C4E5B" w:rsidRDefault="00000000">
      <w:pPr>
        <w:widowControl/>
        <w:ind w:firstLineChars="200" w:firstLine="480"/>
        <w:jc w:val="left"/>
      </w:pPr>
      <w:r>
        <w:rPr>
          <w:rFonts w:ascii="宋体" w:hAnsi="宋体" w:cs="宋体"/>
          <w:kern w:val="0"/>
          <w:sz w:val="24"/>
          <w:lang w:bidi="ar"/>
        </w:rPr>
        <w:t>系统通用附属信息</w:t>
      </w:r>
    </w:p>
    <w:p w14:paraId="0CCB4505" w14:textId="77777777" w:rsidR="007C4E5B" w:rsidRDefault="007C4E5B">
      <w:pPr>
        <w:spacing w:line="420" w:lineRule="exact"/>
        <w:rPr>
          <w:sz w:val="24"/>
        </w:rPr>
      </w:pPr>
    </w:p>
    <w:tbl>
      <w:tblPr>
        <w:tblStyle w:val="af3"/>
        <w:tblW w:w="4900" w:type="pct"/>
        <w:jc w:val="center"/>
        <w:tblLook w:val="04A0" w:firstRow="1" w:lastRow="0" w:firstColumn="1" w:lastColumn="0" w:noHBand="0" w:noVBand="1"/>
      </w:tblPr>
      <w:tblGrid>
        <w:gridCol w:w="3435"/>
        <w:gridCol w:w="4481"/>
        <w:gridCol w:w="1518"/>
      </w:tblGrid>
      <w:tr w:rsidR="007C4E5B" w14:paraId="7DC1B428" w14:textId="77777777">
        <w:trPr>
          <w:trHeight w:val="294"/>
          <w:jc w:val="center"/>
        </w:trPr>
        <w:tc>
          <w:tcPr>
            <w:tcW w:w="3435" w:type="dxa"/>
            <w:shd w:val="clear" w:color="auto" w:fill="BFBFBF" w:themeFill="background1" w:themeFillShade="BF"/>
          </w:tcPr>
          <w:p w14:paraId="6D23887C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名称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0737FBAE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描述</w:t>
            </w:r>
          </w:p>
        </w:tc>
        <w:tc>
          <w:tcPr>
            <w:tcW w:w="1518" w:type="dxa"/>
            <w:shd w:val="clear" w:color="auto" w:fill="BFBFBF" w:themeFill="background1" w:themeFillShade="BF"/>
          </w:tcPr>
          <w:p w14:paraId="09BEF4CB" w14:textId="77777777" w:rsidR="007C4E5B" w:rsidRDefault="00000000">
            <w:pPr>
              <w:widowControl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是否必添</w:t>
            </w:r>
          </w:p>
        </w:tc>
      </w:tr>
      <w:tr w:rsidR="007C4E5B" w14:paraId="56ADEFF4" w14:textId="77777777">
        <w:trPr>
          <w:trHeight w:val="294"/>
          <w:jc w:val="center"/>
        </w:trPr>
        <w:tc>
          <w:tcPr>
            <w:tcW w:w="3435" w:type="dxa"/>
          </w:tcPr>
          <w:p w14:paraId="0B296D60" w14:textId="77777777" w:rsidR="007C4E5B" w:rsidRDefault="00000000">
            <w:pPr>
              <w:widowControl/>
              <w:ind w:firstLineChars="200" w:firstLine="420"/>
              <w:jc w:val="left"/>
              <w:textAlignment w:val="top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kern w:val="0"/>
                <w:szCs w:val="21"/>
                <w:lang w:bidi="ar"/>
              </w:rPr>
              <w:t>操作日志信息</w:t>
            </w:r>
          </w:p>
        </w:tc>
        <w:tc>
          <w:tcPr>
            <w:tcW w:w="4481" w:type="dxa"/>
          </w:tcPr>
          <w:p w14:paraId="4F55C5AE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记录用户账号、登录时间、操作类型、操作内容、操作IP等所有系统操作行为数据</w:t>
            </w:r>
          </w:p>
        </w:tc>
        <w:tc>
          <w:tcPr>
            <w:tcW w:w="1518" w:type="dxa"/>
          </w:tcPr>
          <w:p w14:paraId="288D7AD4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2193F611" w14:textId="77777777">
        <w:trPr>
          <w:trHeight w:val="294"/>
          <w:jc w:val="center"/>
        </w:trPr>
        <w:tc>
          <w:tcPr>
            <w:tcW w:w="3435" w:type="dxa"/>
          </w:tcPr>
          <w:p w14:paraId="69DB54C8" w14:textId="77777777" w:rsidR="007C4E5B" w:rsidRDefault="00000000">
            <w:pPr>
              <w:widowControl/>
              <w:ind w:firstLineChars="200" w:firstLine="420"/>
              <w:jc w:val="left"/>
              <w:textAlignment w:val="top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kern w:val="0"/>
                <w:szCs w:val="21"/>
                <w:lang w:bidi="ar"/>
              </w:rPr>
              <w:lastRenderedPageBreak/>
              <w:t>数据备份信息</w:t>
            </w:r>
          </w:p>
        </w:tc>
        <w:tc>
          <w:tcPr>
            <w:tcW w:w="4481" w:type="dxa"/>
          </w:tcPr>
          <w:p w14:paraId="1E506123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记录备份时间、备份方式（手动/自动）、备份文件路径、备份状态等数据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备份台账信息</w:t>
            </w:r>
            <w:proofErr w:type="gramEnd"/>
          </w:p>
        </w:tc>
        <w:tc>
          <w:tcPr>
            <w:tcW w:w="1518" w:type="dxa"/>
          </w:tcPr>
          <w:p w14:paraId="0CAB4573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51704094" w14:textId="77777777">
        <w:trPr>
          <w:trHeight w:val="141"/>
          <w:jc w:val="center"/>
        </w:trPr>
        <w:tc>
          <w:tcPr>
            <w:tcW w:w="3435" w:type="dxa"/>
          </w:tcPr>
          <w:p w14:paraId="4453A0E0" w14:textId="77777777" w:rsidR="007C4E5B" w:rsidRDefault="00000000">
            <w:pPr>
              <w:widowControl/>
              <w:ind w:firstLineChars="200" w:firstLine="420"/>
              <w:jc w:val="left"/>
              <w:textAlignment w:val="top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kern w:val="0"/>
                <w:szCs w:val="21"/>
                <w:lang w:bidi="ar"/>
              </w:rPr>
              <w:t>消息提醒信息</w:t>
            </w:r>
          </w:p>
        </w:tc>
        <w:tc>
          <w:tcPr>
            <w:tcW w:w="4481" w:type="dxa"/>
          </w:tcPr>
          <w:p w14:paraId="574F7BC7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记录提醒类型、提醒内容、接收人员、提醒时间、已读未读状态等消息数据</w:t>
            </w:r>
          </w:p>
        </w:tc>
        <w:tc>
          <w:tcPr>
            <w:tcW w:w="1518" w:type="dxa"/>
          </w:tcPr>
          <w:p w14:paraId="1F4C694C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是</w:t>
            </w:r>
          </w:p>
        </w:tc>
      </w:tr>
      <w:tr w:rsidR="007C4E5B" w14:paraId="7094B0CC" w14:textId="77777777">
        <w:trPr>
          <w:trHeight w:val="294"/>
          <w:jc w:val="center"/>
        </w:trPr>
        <w:tc>
          <w:tcPr>
            <w:tcW w:w="3435" w:type="dxa"/>
          </w:tcPr>
          <w:p w14:paraId="5A6A61E7" w14:textId="77777777" w:rsidR="007C4E5B" w:rsidRDefault="00000000">
            <w:pPr>
              <w:widowControl/>
              <w:ind w:firstLineChars="200" w:firstLine="420"/>
              <w:jc w:val="left"/>
              <w:textAlignment w:val="top"/>
              <w:rPr>
                <w:rFonts w:ascii="黑体" w:eastAsia="黑体" w:hAnsi="黑体" w:cs="黑体"/>
                <w:szCs w:val="21"/>
              </w:rPr>
            </w:pPr>
            <w:r>
              <w:rPr>
                <w:rFonts w:ascii="黑体" w:eastAsia="黑体" w:hAnsi="黑体" w:cs="黑体" w:hint="eastAsia"/>
                <w:kern w:val="0"/>
                <w:szCs w:val="21"/>
                <w:lang w:bidi="ar"/>
              </w:rPr>
              <w:t>数据导出打印信息</w:t>
            </w:r>
          </w:p>
        </w:tc>
        <w:tc>
          <w:tcPr>
            <w:tcW w:w="4481" w:type="dxa"/>
          </w:tcPr>
          <w:p w14:paraId="3E3AC996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记录导出打印的报表类型、操作人、操作时间、文件格式等操作记录</w:t>
            </w:r>
          </w:p>
        </w:tc>
        <w:tc>
          <w:tcPr>
            <w:tcW w:w="1518" w:type="dxa"/>
          </w:tcPr>
          <w:p w14:paraId="70546431" w14:textId="77777777" w:rsidR="007C4E5B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否</w:t>
            </w:r>
          </w:p>
        </w:tc>
      </w:tr>
    </w:tbl>
    <w:p w14:paraId="134F6BD6" w14:textId="77777777" w:rsidR="007C4E5B" w:rsidRDefault="007C4E5B"/>
    <w:p w14:paraId="68E8AF9B" w14:textId="77777777" w:rsidR="007C4E5B" w:rsidRDefault="00000000">
      <w:pPr>
        <w:pStyle w:val="21"/>
      </w:pPr>
      <w:bookmarkStart w:id="75" w:name="_Toc1592"/>
      <w:bookmarkStart w:id="76" w:name="_Toc17867"/>
      <w:bookmarkStart w:id="77" w:name="_Toc194523135"/>
      <w:r>
        <w:rPr>
          <w:rFonts w:hint="eastAsia"/>
        </w:rPr>
        <w:t xml:space="preserve">3.3 </w:t>
      </w:r>
      <w:r>
        <w:t>系统安全性的要求</w:t>
      </w:r>
      <w:bookmarkEnd w:id="75"/>
      <w:bookmarkEnd w:id="76"/>
      <w:bookmarkEnd w:id="77"/>
    </w:p>
    <w:p w14:paraId="41A5B65C" w14:textId="77777777" w:rsidR="007C4E5B" w:rsidRDefault="00000000">
      <w:pPr>
        <w:pStyle w:val="30"/>
      </w:pPr>
      <w:bookmarkStart w:id="78" w:name="_Toc18996"/>
      <w:bookmarkStart w:id="79" w:name="_Toc9748"/>
      <w:r>
        <w:rPr>
          <w:rFonts w:hint="eastAsia"/>
        </w:rPr>
        <w:t xml:space="preserve">3.3.1 </w:t>
      </w:r>
      <w:r>
        <w:t>数据存储安全</w:t>
      </w:r>
      <w:bookmarkEnd w:id="78"/>
      <w:bookmarkEnd w:id="79"/>
    </w:p>
    <w:p w14:paraId="0D51B43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sz w:val="24"/>
        </w:rPr>
        <w:t>系统所有人口户籍数据、流动人口信息、重点人口档案、证件</w:t>
      </w:r>
      <w:proofErr w:type="gramStart"/>
      <w:r>
        <w:rPr>
          <w:sz w:val="24"/>
        </w:rPr>
        <w:t>业务台</w:t>
      </w:r>
      <w:proofErr w:type="gramEnd"/>
      <w:r>
        <w:rPr>
          <w:sz w:val="24"/>
        </w:rPr>
        <w:t>账、审批记录等核心数据统一存储于</w:t>
      </w:r>
      <w:r>
        <w:rPr>
          <w:sz w:val="24"/>
        </w:rPr>
        <w:t>MySQL</w:t>
      </w:r>
      <w:r>
        <w:rPr>
          <w:sz w:val="24"/>
        </w:rPr>
        <w:t>数据库。系统支持自动</w:t>
      </w:r>
      <w:r>
        <w:rPr>
          <w:sz w:val="24"/>
        </w:rPr>
        <w:t>+</w:t>
      </w:r>
      <w:r>
        <w:rPr>
          <w:sz w:val="24"/>
        </w:rPr>
        <w:t>手动双模式数据备份，定期执行全量备份与增量备份，备份文件独立存放；配置数据库访问权限，仅数据库负责人及授权运维账号可直连数据库，禁止非法访问、篡改、删除底层数据。对身份证号、联系方式、重点人员隐私信息等敏感字段进行脱敏存储，防止数据泄露；数据库开启日志记录，留存所有数据读写、修改、删除行为，数据误操作后可通过备份文件完成快速恢复，保障全量户籍数据长期安全、完整、可追溯。</w:t>
      </w:r>
    </w:p>
    <w:p w14:paraId="127BCF84" w14:textId="77777777" w:rsidR="007C4E5B" w:rsidRDefault="00000000">
      <w:pPr>
        <w:pStyle w:val="30"/>
      </w:pPr>
      <w:bookmarkStart w:id="80" w:name="_Toc23923"/>
      <w:bookmarkStart w:id="81" w:name="_Toc19050"/>
      <w:r>
        <w:rPr>
          <w:rFonts w:hint="eastAsia"/>
        </w:rPr>
        <w:t xml:space="preserve">3.3.2 </w:t>
      </w:r>
      <w:r>
        <w:t>访问控制安全</w:t>
      </w:r>
      <w:bookmarkEnd w:id="80"/>
      <w:bookmarkEnd w:id="81"/>
    </w:p>
    <w:p w14:paraId="32D4C88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sz w:val="24"/>
        </w:rPr>
        <w:t>系统采用角色权限分级管控，划分系统管理员、户籍工作人员、普通操作员等不同角色，基于角色分配功能菜单与数据查看权限。普通工作人员仅具备信息录入、查询、基础业务办理权限；管理员拥有账号管理、权限配置、数据导出、系统设置等高级权限；重点人口模块、涉密证件档案设置专属高权限，仅指定授权人员可查看与编辑。用户登录需校验账号密码，系统限制多次密码错误登录行为，自动拦截恶意登录；所有账号实行实名管理，一人一号，禁止账号共用、转借；页面操作设置权限拦截，无权限账号访问受限功能时</w:t>
      </w:r>
      <w:proofErr w:type="gramStart"/>
      <w:r>
        <w:rPr>
          <w:sz w:val="24"/>
        </w:rPr>
        <w:t>直接弹窗提示</w:t>
      </w:r>
      <w:proofErr w:type="gramEnd"/>
      <w:r>
        <w:rPr>
          <w:sz w:val="24"/>
        </w:rPr>
        <w:t>并拒绝操作，从访问层面杜绝越权操作。</w:t>
      </w:r>
    </w:p>
    <w:p w14:paraId="281CD6A1" w14:textId="77777777" w:rsidR="007C4E5B" w:rsidRDefault="00000000">
      <w:pPr>
        <w:pStyle w:val="30"/>
      </w:pPr>
      <w:bookmarkStart w:id="82" w:name="_Toc8652"/>
      <w:bookmarkStart w:id="83" w:name="_Toc26631"/>
      <w:r>
        <w:rPr>
          <w:rFonts w:hint="eastAsia"/>
        </w:rPr>
        <w:t xml:space="preserve">3.3.3 </w:t>
      </w:r>
      <w:r>
        <w:t>网络传输安全</w:t>
      </w:r>
      <w:bookmarkEnd w:id="82"/>
      <w:bookmarkEnd w:id="83"/>
    </w:p>
    <w:p w14:paraId="7562A93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sz w:val="24"/>
        </w:rPr>
        <w:t>系统前后端交互、客户端与服务端数据通信过程中，对户籍信息、个人身份、审批材料等敏感数据进行加密传输，避免数据在网络链路中被窃取、篡改、劫持。拒绝非法外部</w:t>
      </w:r>
      <w:r>
        <w:rPr>
          <w:sz w:val="24"/>
        </w:rPr>
        <w:t>IP</w:t>
      </w:r>
      <w:r>
        <w:rPr>
          <w:sz w:val="24"/>
        </w:rPr>
        <w:t>访问系统接口，配置接口访问白名单，拦截恶意请求、高频攻击、非法爬虫行为。针对户口迁入</w:t>
      </w:r>
      <w:r>
        <w:rPr>
          <w:sz w:val="24"/>
        </w:rPr>
        <w:t>/</w:t>
      </w:r>
      <w:r>
        <w:rPr>
          <w:sz w:val="24"/>
        </w:rPr>
        <w:t>迁出材料上传、附件传输等场景，对上传文件进行安全校验，拦截病毒文件、恶意脚本文件，保障网络传输链路稳定、安全，防止业务数据在传输环节出现泄露或损坏。</w:t>
      </w:r>
    </w:p>
    <w:p w14:paraId="65019A4F" w14:textId="77777777" w:rsidR="007C4E5B" w:rsidRDefault="00000000">
      <w:pPr>
        <w:pStyle w:val="30"/>
      </w:pPr>
      <w:bookmarkStart w:id="84" w:name="_Toc18286"/>
      <w:bookmarkStart w:id="85" w:name="_Toc8390"/>
      <w:r>
        <w:rPr>
          <w:rFonts w:hint="eastAsia"/>
        </w:rPr>
        <w:t xml:space="preserve">3.3.4 </w:t>
      </w:r>
      <w:r>
        <w:t>应用系统审计</w:t>
      </w:r>
      <w:bookmarkEnd w:id="84"/>
      <w:bookmarkEnd w:id="85"/>
    </w:p>
    <w:p w14:paraId="0989BCEB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sz w:val="24"/>
        </w:rPr>
        <w:t>系统</w:t>
      </w:r>
      <w:proofErr w:type="gramStart"/>
      <w:r>
        <w:rPr>
          <w:sz w:val="24"/>
        </w:rPr>
        <w:t>内置全维度操作</w:t>
      </w:r>
      <w:proofErr w:type="gramEnd"/>
      <w:r>
        <w:rPr>
          <w:sz w:val="24"/>
        </w:rPr>
        <w:t>审计日志，自动记录所有用户的登录登出、信息新增、编辑、删除、审批、撤销、导出、数据打印等全部操作行为，日志内容包含操作账号、操作人、操作时间、</w:t>
      </w:r>
      <w:r>
        <w:rPr>
          <w:sz w:val="24"/>
        </w:rPr>
        <w:lastRenderedPageBreak/>
        <w:t>操作</w:t>
      </w:r>
      <w:r>
        <w:rPr>
          <w:sz w:val="24"/>
        </w:rPr>
        <w:t xml:space="preserve"> IP</w:t>
      </w:r>
      <w:r>
        <w:rPr>
          <w:sz w:val="24"/>
        </w:rPr>
        <w:t>、操作模块、操作内容等信息，日志永久留存且不可手动删除、篡改。针对户口审批、业务撤销、数据注销、证件作废等高风险操作，单独生成专项审计记录，便于事后核查与问题追溯。审计日志支持按账号、时间、业务类型多条件查询，满足日常监管与问题排查需求。</w:t>
      </w:r>
    </w:p>
    <w:p w14:paraId="04212C49" w14:textId="77777777" w:rsidR="007C4E5B" w:rsidRDefault="00000000">
      <w:pPr>
        <w:pStyle w:val="30"/>
      </w:pPr>
      <w:bookmarkStart w:id="86" w:name="_Toc28019"/>
      <w:bookmarkStart w:id="87" w:name="_Toc30642"/>
      <w:r>
        <w:rPr>
          <w:rFonts w:hint="eastAsia"/>
        </w:rPr>
        <w:t xml:space="preserve">3.3.5 </w:t>
      </w:r>
      <w:r>
        <w:t>系统约束</w:t>
      </w:r>
      <w:bookmarkEnd w:id="86"/>
      <w:bookmarkEnd w:id="87"/>
    </w:p>
    <w:p w14:paraId="07ACA6B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）账号与登录约束</w:t>
      </w:r>
    </w:p>
    <w:p w14:paraId="05857FAC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所有操作用户必须使用实名账号登录系统，禁止匿名操作、共用账号；账号锁定期间无法执行任何业务操作；登录状态超时后自动退出会话，需重新登录方可继续使用。</w:t>
      </w:r>
    </w:p>
    <w:p w14:paraId="6D7FA93F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）数据唯一性约束</w:t>
      </w:r>
    </w:p>
    <w:p w14:paraId="558CC5D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系统内身份证号、用户账号、户口编号、证件编号、业务申请单号、档案编号等关键字段全局唯一，录入时自动校验，重复数据直接拦截并提示，不允许重复建档、</w:t>
      </w:r>
      <w:proofErr w:type="gramStart"/>
      <w:r>
        <w:rPr>
          <w:rFonts w:hint="eastAsia"/>
          <w:sz w:val="24"/>
        </w:rPr>
        <w:t>重复办</w:t>
      </w:r>
      <w:proofErr w:type="gramEnd"/>
      <w:r>
        <w:rPr>
          <w:rFonts w:hint="eastAsia"/>
          <w:sz w:val="24"/>
        </w:rPr>
        <w:t>件。</w:t>
      </w:r>
    </w:p>
    <w:p w14:paraId="148E3E3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）基础数据校验约束</w:t>
      </w:r>
    </w:p>
    <w:p w14:paraId="2FF69D6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所有表单录入项执行前端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后端双重校验，</w:t>
      </w:r>
      <w:proofErr w:type="gramStart"/>
      <w:r>
        <w:rPr>
          <w:rFonts w:hint="eastAsia"/>
          <w:sz w:val="24"/>
        </w:rPr>
        <w:t>必填项不</w:t>
      </w:r>
      <w:proofErr w:type="gramEnd"/>
      <w:r>
        <w:rPr>
          <w:rFonts w:hint="eastAsia"/>
          <w:sz w:val="24"/>
        </w:rPr>
        <w:t>能为空，手机号、身份证号、日期、地址等字段严格按照格式规则校验，格式错误、内容非法时禁止提交表单。</w:t>
      </w:r>
    </w:p>
    <w:p w14:paraId="230139D5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）业务状态约束</w:t>
      </w:r>
    </w:p>
    <w:p w14:paraId="011469D0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已办结、已终审、已归档、已注销、已作废的数据与业务单据，仅支持查询、回看、导出，不允许二次编辑、删除、恢复、重新发起业务；处于审批流程中的单据，仅允许对应权限人员进行审批、撤销操作，其他人员无法修改核心信息。</w:t>
      </w:r>
    </w:p>
    <w:p w14:paraId="072C0457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）业务流程约束</w:t>
      </w:r>
    </w:p>
    <w:p w14:paraId="3EAF44C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全系统所有业务必须按照标准流程顺序执行，禁止跳过环节、越级操作、逆向办理；如未提交申请则无法进入审核环节、材料未核验通过无法启动审批、审批未完</w:t>
      </w:r>
      <w:proofErr w:type="gramStart"/>
      <w:r>
        <w:rPr>
          <w:rFonts w:hint="eastAsia"/>
          <w:sz w:val="24"/>
        </w:rPr>
        <w:t>成无法</w:t>
      </w:r>
      <w:proofErr w:type="gramEnd"/>
      <w:r>
        <w:rPr>
          <w:rFonts w:hint="eastAsia"/>
          <w:sz w:val="24"/>
        </w:rPr>
        <w:t>执行户籍状态变更等违规操作，系统自动拦截。</w:t>
      </w:r>
    </w:p>
    <w:p w14:paraId="64EECDCA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）重复业务拦截约束</w:t>
      </w:r>
    </w:p>
    <w:p w14:paraId="38599CCB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针对户口迁出、暂住登记、证件补办等业务，系统自动校验人员当前业务状态，对重复发起同类业务的行为进行拦截</w:t>
      </w:r>
      <w:proofErr w:type="gramStart"/>
      <w:r>
        <w:rPr>
          <w:rFonts w:hint="eastAsia"/>
          <w:sz w:val="24"/>
        </w:rPr>
        <w:t>并弹窗</w:t>
      </w:r>
      <w:proofErr w:type="gramEnd"/>
      <w:r>
        <w:rPr>
          <w:rFonts w:hint="eastAsia"/>
          <w:sz w:val="24"/>
        </w:rPr>
        <w:t>提示，避免</w:t>
      </w:r>
      <w:proofErr w:type="gramStart"/>
      <w:r>
        <w:rPr>
          <w:rFonts w:hint="eastAsia"/>
          <w:sz w:val="24"/>
        </w:rPr>
        <w:t>重复办</w:t>
      </w:r>
      <w:proofErr w:type="gramEnd"/>
      <w:r>
        <w:rPr>
          <w:rFonts w:hint="eastAsia"/>
          <w:sz w:val="24"/>
        </w:rPr>
        <w:t>件。</w:t>
      </w:r>
    </w:p>
    <w:p w14:paraId="60E0EC7D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）权限操作约束</w:t>
      </w:r>
    </w:p>
    <w:p w14:paraId="2FDD61F6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任何账号仅能在自身权限范围内执行操作，无权限人员无法查看涉密数据、无法使用高级功能、无法执行批量删除、批量作废等高风险操作。</w:t>
      </w:r>
    </w:p>
    <w:p w14:paraId="5B03D915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）数据留存约束</w:t>
      </w:r>
    </w:p>
    <w:p w14:paraId="3DABD5BE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系统所有业务数据、台账、档案、操作日志、审批记录、撤销记录永久留存，不提供物理删除功能，仅可做状态标记，保证所有业务痕迹完整保留。</w:t>
      </w:r>
    </w:p>
    <w:p w14:paraId="0433AF12" w14:textId="77777777" w:rsidR="007C4E5B" w:rsidRDefault="00000000">
      <w:pPr>
        <w:pStyle w:val="30"/>
      </w:pPr>
      <w:bookmarkStart w:id="88" w:name="_Toc24478"/>
      <w:bookmarkStart w:id="89" w:name="_Toc22488"/>
      <w:r>
        <w:rPr>
          <w:rFonts w:hint="eastAsia"/>
        </w:rPr>
        <w:t xml:space="preserve">3.3.6 </w:t>
      </w:r>
      <w:r>
        <w:t>其他专门要求</w:t>
      </w:r>
      <w:bookmarkEnd w:id="88"/>
      <w:bookmarkEnd w:id="89"/>
    </w:p>
    <w:p w14:paraId="4DCFFF3C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）系统具备智能消息提醒功能，针对待审核业务、暂住即将到期、证件到期、重点人员超期未回访等场景，自动推送站内消息</w:t>
      </w:r>
      <w:proofErr w:type="gramStart"/>
      <w:r>
        <w:rPr>
          <w:rFonts w:hint="eastAsia"/>
          <w:sz w:val="24"/>
        </w:rPr>
        <w:t>与弹窗提醒</w:t>
      </w:r>
      <w:proofErr w:type="gramEnd"/>
      <w:r>
        <w:rPr>
          <w:rFonts w:hint="eastAsia"/>
          <w:sz w:val="24"/>
        </w:rPr>
        <w:t>，督促工作人员及时处理。</w:t>
      </w:r>
    </w:p>
    <w:p w14:paraId="3F7F7564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）涉密台账、人口档案、重点人员资料在导出、打印时，自动添加操作人、操作时间水印，防止涉密资料私自外流。</w:t>
      </w:r>
    </w:p>
    <w:p w14:paraId="17C759F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）系统具备异常行为监测能力，对异地登录、短时间内批量导出数据、高频删除数据、异常批量办件等风险行为进行预警，并限制对应操作。</w:t>
      </w:r>
    </w:p>
    <w:p w14:paraId="55D23982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）系统需保证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小时基础服务稳定运行，核心户籍办理、人口查询等关键功能优先保障，故障发生时可快速恢复服务，满足辖区常态</w:t>
      </w:r>
      <w:proofErr w:type="gramStart"/>
      <w:r>
        <w:rPr>
          <w:rFonts w:hint="eastAsia"/>
          <w:sz w:val="24"/>
        </w:rPr>
        <w:t>化人口</w:t>
      </w:r>
      <w:proofErr w:type="gramEnd"/>
      <w:r>
        <w:rPr>
          <w:rFonts w:hint="eastAsia"/>
          <w:sz w:val="24"/>
        </w:rPr>
        <w:t>管理办公需求。</w:t>
      </w:r>
    </w:p>
    <w:p w14:paraId="7CF50A96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）系统界面、操作逻辑、数据展示严格遵循户籍管理相关规范，数据统计、报表格式统一标准，支持对接线下台</w:t>
      </w:r>
      <w:proofErr w:type="gramStart"/>
      <w:r>
        <w:rPr>
          <w:rFonts w:hint="eastAsia"/>
          <w:sz w:val="24"/>
        </w:rPr>
        <w:t>账</w:t>
      </w:r>
      <w:proofErr w:type="gramEnd"/>
      <w:r>
        <w:rPr>
          <w:rFonts w:hint="eastAsia"/>
          <w:sz w:val="24"/>
        </w:rPr>
        <w:t>管理要求。</w:t>
      </w:r>
    </w:p>
    <w:p w14:paraId="5FA41EF1" w14:textId="77777777" w:rsidR="007C4E5B" w:rsidRDefault="00000000">
      <w:pPr>
        <w:pStyle w:val="10"/>
        <w:numPr>
          <w:ilvl w:val="0"/>
          <w:numId w:val="0"/>
        </w:numPr>
        <w:rPr>
          <w:rFonts w:ascii="黑体" w:hAnsi="黑体" w:cs="黑体"/>
        </w:rPr>
      </w:pPr>
      <w:bookmarkStart w:id="90" w:name="_Toc10053"/>
      <w:bookmarkStart w:id="91" w:name="_Toc2490"/>
      <w:r>
        <w:rPr>
          <w:rFonts w:ascii="黑体" w:hAnsi="黑体" w:cs="黑体" w:hint="eastAsia"/>
        </w:rPr>
        <w:t>4 运行环境规定</w:t>
      </w:r>
      <w:bookmarkEnd w:id="90"/>
      <w:bookmarkEnd w:id="91"/>
    </w:p>
    <w:p w14:paraId="3643E688" w14:textId="77777777" w:rsidR="007C4E5B" w:rsidRDefault="00000000">
      <w:pPr>
        <w:pStyle w:val="21"/>
        <w:rPr>
          <w:rFonts w:ascii="黑体" w:hAnsi="黑体" w:cs="黑体"/>
        </w:rPr>
      </w:pPr>
      <w:bookmarkStart w:id="92" w:name="_Toc11771"/>
      <w:bookmarkStart w:id="93" w:name="_Toc24919"/>
      <w:r>
        <w:rPr>
          <w:rFonts w:ascii="黑体" w:hAnsi="黑体" w:cs="黑体" w:hint="eastAsia"/>
        </w:rPr>
        <w:t>4.1 运行环境</w:t>
      </w:r>
      <w:bookmarkEnd w:id="92"/>
      <w:bookmarkEnd w:id="93"/>
    </w:p>
    <w:p w14:paraId="65EFC738" w14:textId="77777777" w:rsidR="007C4E5B" w:rsidRDefault="00000000">
      <w:pPr>
        <w:pStyle w:val="30"/>
        <w:rPr>
          <w:rFonts w:ascii="宋体" w:hAnsi="宋体" w:cs="宋体"/>
        </w:rPr>
      </w:pPr>
      <w:bookmarkStart w:id="94" w:name="_Toc4680"/>
      <w:bookmarkStart w:id="95" w:name="_Toc11305"/>
      <w:r>
        <w:rPr>
          <w:rFonts w:ascii="宋体" w:hAnsi="宋体" w:cs="宋体" w:hint="eastAsia"/>
        </w:rPr>
        <w:t>4.1.1 软件环境</w:t>
      </w:r>
      <w:bookmarkEnd w:id="94"/>
      <w:bookmarkEnd w:id="95"/>
    </w:p>
    <w:p w14:paraId="3ABAAB0D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bookmarkStart w:id="96" w:name="_Toc14524"/>
      <w:r>
        <w:rPr>
          <w:rFonts w:ascii="宋体" w:hAnsi="宋体" w:cs="宋体" w:hint="eastAsia"/>
          <w:sz w:val="24"/>
        </w:rPr>
        <w:t>数据库：</w:t>
      </w:r>
      <w:r>
        <w:rPr>
          <w:sz w:val="24"/>
        </w:rPr>
        <w:t>MySQL 5.7</w:t>
      </w:r>
      <w:r>
        <w:rPr>
          <w:rFonts w:ascii="宋体" w:hAnsi="宋体" w:cs="宋体" w:hint="eastAsia"/>
          <w:sz w:val="24"/>
        </w:rPr>
        <w:t>及以上版本（推荐</w:t>
      </w:r>
      <w:r>
        <w:rPr>
          <w:rFonts w:hint="eastAsia"/>
          <w:sz w:val="24"/>
        </w:rPr>
        <w:t>8.0</w:t>
      </w:r>
      <w:r>
        <w:rPr>
          <w:rFonts w:ascii="宋体" w:hAnsi="宋体" w:cs="宋体" w:hint="eastAsia"/>
          <w:sz w:val="24"/>
        </w:rPr>
        <w:t>+，支持事务、索引优化及备份恢复功能）。</w:t>
      </w:r>
    </w:p>
    <w:p w14:paraId="2640E74B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应用服务器：</w:t>
      </w:r>
      <w:r>
        <w:rPr>
          <w:rFonts w:hint="eastAsia"/>
          <w:sz w:val="24"/>
        </w:rPr>
        <w:t>Tomcat 8.5</w:t>
      </w:r>
      <w:r>
        <w:rPr>
          <w:rFonts w:ascii="宋体" w:hAnsi="宋体" w:cs="宋体" w:hint="eastAsia"/>
          <w:sz w:val="24"/>
        </w:rPr>
        <w:t>及以上版本（或兼容的</w:t>
      </w:r>
      <w:r>
        <w:rPr>
          <w:rFonts w:hint="eastAsia"/>
          <w:sz w:val="24"/>
        </w:rPr>
        <w:t>Servlet</w:t>
      </w:r>
      <w:r>
        <w:rPr>
          <w:rFonts w:ascii="宋体" w:hAnsi="宋体" w:cs="宋体" w:hint="eastAsia"/>
          <w:sz w:val="24"/>
        </w:rPr>
        <w:t>容器）。</w:t>
      </w:r>
    </w:p>
    <w:p w14:paraId="22F5EC5C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hint="eastAsia"/>
          <w:sz w:val="24"/>
        </w:rPr>
        <w:t>Java</w:t>
      </w:r>
      <w:r>
        <w:rPr>
          <w:rFonts w:ascii="宋体" w:hAnsi="宋体" w:cs="宋体" w:hint="eastAsia"/>
          <w:sz w:val="24"/>
        </w:rPr>
        <w:t xml:space="preserve"> 运行环境：</w:t>
      </w:r>
      <w:r>
        <w:rPr>
          <w:rFonts w:hint="eastAsia"/>
          <w:sz w:val="24"/>
        </w:rPr>
        <w:t>JDK 1.8</w:t>
      </w:r>
      <w:r>
        <w:rPr>
          <w:rFonts w:ascii="宋体" w:hAnsi="宋体" w:cs="宋体" w:hint="eastAsia"/>
          <w:sz w:val="24"/>
        </w:rPr>
        <w:t>及以上版本（</w:t>
      </w:r>
      <w:r>
        <w:rPr>
          <w:rFonts w:hint="eastAsia"/>
          <w:sz w:val="24"/>
        </w:rPr>
        <w:t>JDK 21</w:t>
      </w:r>
      <w:r>
        <w:rPr>
          <w:rFonts w:ascii="宋体" w:hAnsi="宋体" w:cs="宋体" w:hint="eastAsia"/>
          <w:sz w:val="24"/>
        </w:rPr>
        <w:t>，确保</w:t>
      </w:r>
      <w:r>
        <w:rPr>
          <w:rFonts w:hint="eastAsia"/>
          <w:sz w:val="24"/>
        </w:rPr>
        <w:t>Spring Boot</w:t>
      </w:r>
      <w:r>
        <w:rPr>
          <w:rFonts w:ascii="宋体" w:hAnsi="宋体" w:cs="宋体" w:hint="eastAsia"/>
          <w:sz w:val="24"/>
        </w:rPr>
        <w:t>兼容性）。</w:t>
      </w:r>
    </w:p>
    <w:p w14:paraId="4F793D2B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后端框架：</w:t>
      </w:r>
      <w:r>
        <w:rPr>
          <w:rFonts w:hint="eastAsia"/>
          <w:sz w:val="24"/>
        </w:rPr>
        <w:t>Spring Boot 2.7++</w:t>
      </w:r>
      <w:proofErr w:type="spellStart"/>
      <w:r>
        <w:rPr>
          <w:rFonts w:hint="eastAsia"/>
          <w:sz w:val="24"/>
        </w:rPr>
        <w:t>MyBatis+Spring</w:t>
      </w:r>
      <w:proofErr w:type="spellEnd"/>
      <w:r>
        <w:rPr>
          <w:rFonts w:hint="eastAsia"/>
          <w:sz w:val="24"/>
        </w:rPr>
        <w:t xml:space="preserve"> Security</w:t>
      </w:r>
      <w:r>
        <w:rPr>
          <w:rFonts w:ascii="宋体" w:hAnsi="宋体" w:cs="宋体" w:hint="eastAsia"/>
          <w:sz w:val="24"/>
        </w:rPr>
        <w:t>（权限控制）。</w:t>
      </w:r>
    </w:p>
    <w:p w14:paraId="792C79DA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前端框架：</w:t>
      </w:r>
      <w:r>
        <w:rPr>
          <w:rFonts w:hint="eastAsia"/>
          <w:sz w:val="24"/>
        </w:rPr>
        <w:t>Vue.js 2.x / 3.x + Element UI</w:t>
      </w:r>
      <w:r>
        <w:rPr>
          <w:rFonts w:ascii="宋体" w:hAnsi="宋体" w:cs="宋体" w:hint="eastAsia"/>
          <w:sz w:val="24"/>
        </w:rPr>
        <w:t>（或</w:t>
      </w:r>
      <w:r>
        <w:rPr>
          <w:rFonts w:hint="eastAsia"/>
          <w:sz w:val="24"/>
        </w:rPr>
        <w:t>Ant Design Vue</w:t>
      </w:r>
      <w:r>
        <w:rPr>
          <w:rFonts w:ascii="宋体" w:hAnsi="宋体" w:cs="宋体" w:hint="eastAsia"/>
          <w:sz w:val="24"/>
        </w:rPr>
        <w:t>），支持主流浏览器（</w:t>
      </w:r>
      <w:r>
        <w:rPr>
          <w:rFonts w:hint="eastAsia"/>
          <w:sz w:val="24"/>
        </w:rPr>
        <w:t>Chrome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Edge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Firefox</w:t>
      </w:r>
      <w:r>
        <w:rPr>
          <w:rFonts w:ascii="宋体" w:hAnsi="宋体" w:cs="宋体" w:hint="eastAsia"/>
          <w:sz w:val="24"/>
        </w:rPr>
        <w:t>）。</w:t>
      </w:r>
    </w:p>
    <w:p w14:paraId="3A4B9B3A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</w:rPr>
      </w:pPr>
      <w:r>
        <w:rPr>
          <w:rFonts w:ascii="宋体" w:hAnsi="宋体" w:cs="宋体" w:hint="eastAsia"/>
          <w:sz w:val="24"/>
        </w:rPr>
        <w:t>其他依赖：</w:t>
      </w:r>
      <w:r>
        <w:rPr>
          <w:sz w:val="24"/>
        </w:rPr>
        <w:t>Maven 3.6+</w:t>
      </w:r>
      <w:r>
        <w:rPr>
          <w:rFonts w:ascii="宋体" w:hAnsi="宋体" w:cs="宋体" w:hint="eastAsia"/>
          <w:sz w:val="24"/>
        </w:rPr>
        <w:t>（构建工具）、</w:t>
      </w:r>
      <w:r>
        <w:rPr>
          <w:sz w:val="24"/>
        </w:rPr>
        <w:t>Node.js 14+</w:t>
      </w:r>
      <w:r>
        <w:rPr>
          <w:rFonts w:ascii="宋体" w:hAnsi="宋体" w:cs="宋体" w:hint="eastAsia"/>
          <w:sz w:val="24"/>
        </w:rPr>
        <w:t>（前端打包）、</w:t>
      </w:r>
      <w:r>
        <w:rPr>
          <w:sz w:val="24"/>
        </w:rPr>
        <w:t>Redis</w:t>
      </w:r>
      <w:r>
        <w:rPr>
          <w:rFonts w:ascii="宋体" w:hAnsi="宋体" w:cs="宋体" w:hint="eastAsia"/>
          <w:sz w:val="24"/>
        </w:rPr>
        <w:t>（可选，用于会话管理和缓存）。</w:t>
      </w:r>
    </w:p>
    <w:p w14:paraId="018EE3CE" w14:textId="77777777" w:rsidR="007C4E5B" w:rsidRDefault="00000000">
      <w:pPr>
        <w:pStyle w:val="30"/>
      </w:pPr>
      <w:r>
        <w:rPr>
          <w:rFonts w:hint="eastAsia"/>
        </w:rPr>
        <w:t xml:space="preserve">4.1.2 </w:t>
      </w:r>
      <w:r>
        <w:rPr>
          <w:rFonts w:hint="eastAsia"/>
        </w:rPr>
        <w:t>硬件环境</w:t>
      </w:r>
      <w:bookmarkEnd w:id="96"/>
    </w:p>
    <w:p w14:paraId="61C6003E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内存：16G</w:t>
      </w:r>
    </w:p>
    <w:p w14:paraId="04044363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硬盘：80G</w:t>
      </w:r>
    </w:p>
    <w:p w14:paraId="3299EB62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CPU：</w:t>
      </w:r>
      <w:r>
        <w:rPr>
          <w:sz w:val="24"/>
        </w:rPr>
        <w:t>Intel Core i5</w:t>
      </w:r>
      <w:r>
        <w:rPr>
          <w:rFonts w:ascii="宋体" w:hAnsi="宋体" w:cs="宋体" w:hint="eastAsia"/>
          <w:sz w:val="24"/>
        </w:rPr>
        <w:t>及以上/同等级别处理器</w:t>
      </w:r>
    </w:p>
    <w:p w14:paraId="55E7CDD7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网络：</w:t>
      </w:r>
      <w:r>
        <w:rPr>
          <w:sz w:val="24"/>
        </w:rPr>
        <w:t>100Mbps</w:t>
      </w:r>
      <w:r>
        <w:rPr>
          <w:rFonts w:ascii="宋体" w:hAnsi="宋体" w:cs="宋体" w:hint="eastAsia"/>
          <w:sz w:val="24"/>
        </w:rPr>
        <w:t>及以上局域网环境，支持TCP/IP协议</w:t>
      </w:r>
    </w:p>
    <w:p w14:paraId="38D096A2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外设：激光打印机（支持台帐打印输出）、扫描仪（可选）</w:t>
      </w:r>
    </w:p>
    <w:p w14:paraId="352FA369" w14:textId="77777777" w:rsidR="007C4E5B" w:rsidRDefault="00000000">
      <w:pPr>
        <w:spacing w:line="42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电源：建议配置UPS不间断电源，防止异常断电导致数据丢失</w:t>
      </w:r>
    </w:p>
    <w:p w14:paraId="7F9CD5D2" w14:textId="77777777" w:rsidR="007C4E5B" w:rsidRDefault="00000000">
      <w:pPr>
        <w:pStyle w:val="10"/>
        <w:numPr>
          <w:ilvl w:val="0"/>
          <w:numId w:val="0"/>
        </w:numPr>
        <w:rPr>
          <w:rFonts w:ascii="黑体" w:hAnsi="黑体" w:cs="黑体"/>
        </w:rPr>
      </w:pPr>
      <w:bookmarkStart w:id="97" w:name="_Toc26077"/>
      <w:bookmarkStart w:id="98" w:name="_Toc6511"/>
      <w:r>
        <w:rPr>
          <w:rFonts w:ascii="黑体" w:hAnsi="黑体" w:cs="黑体" w:hint="eastAsia"/>
        </w:rPr>
        <w:t xml:space="preserve">5 </w:t>
      </w:r>
      <w:bookmarkEnd w:id="97"/>
      <w:r>
        <w:rPr>
          <w:rFonts w:ascii="黑体" w:hAnsi="黑体" w:cs="黑体" w:hint="eastAsia"/>
        </w:rPr>
        <w:t>遗留问题</w:t>
      </w:r>
      <w:bookmarkEnd w:id="98"/>
    </w:p>
    <w:p w14:paraId="3EC3E1F5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bookmarkStart w:id="99" w:name="_Toc27993"/>
      <w:r>
        <w:rPr>
          <w:rFonts w:ascii="宋体" w:hAnsi="宋体" w:cs="宋体" w:hint="eastAsia"/>
          <w:sz w:val="24"/>
        </w:rPr>
        <w:t>（</w:t>
      </w:r>
      <w:r>
        <w:rPr>
          <w:sz w:val="24"/>
        </w:rPr>
        <w:t>1</w:t>
      </w:r>
      <w:r>
        <w:rPr>
          <w:rFonts w:ascii="宋体" w:hAnsi="宋体" w:cs="宋体" w:hint="eastAsia"/>
          <w:sz w:val="24"/>
        </w:rPr>
        <w:t>）与现有公安户籍系统（全国人口信息管理系统）的接口对接细节需在详细设计阶段进一步确认，包括数据同步协议、权限对接及实时/定时同步机制。</w:t>
      </w:r>
    </w:p>
    <w:p w14:paraId="7BC059D4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ascii="宋体" w:hAnsi="宋体" w:cs="宋体" w:hint="eastAsia"/>
          <w:sz w:val="24"/>
        </w:rPr>
        <w:t>）重点人口模块的智能预警算法（如异常行为识别）依赖外部数据源，需在试点运行中收集更多业务数据进行模型优化。</w:t>
      </w:r>
    </w:p>
    <w:p w14:paraId="1D431473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ascii="宋体" w:hAnsi="宋体" w:cs="宋体" w:hint="eastAsia"/>
          <w:sz w:val="24"/>
        </w:rPr>
        <w:t>）移动端（警务通/APP）适配功能暂未纳入本次实训范围，可作为后续迭代扩展项。</w:t>
      </w:r>
    </w:p>
    <w:p w14:paraId="31745220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ascii="宋体" w:hAnsi="宋体" w:cs="宋体" w:hint="eastAsia"/>
          <w:sz w:val="24"/>
        </w:rPr>
        <w:t>）部分复杂报表（如跨年度人口迁移趋势分析）的可视化展示需根据实际使用反馈优化图表模板。</w:t>
      </w:r>
    </w:p>
    <w:p w14:paraId="567F6100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ascii="宋体" w:hAnsi="宋体" w:cs="宋体" w:hint="eastAsia"/>
          <w:sz w:val="24"/>
        </w:rPr>
        <w:t>）数据迁移工具（从纸质/旧系统导入）的容错处理机制需在测试阶段补充完善。</w:t>
      </w:r>
    </w:p>
    <w:p w14:paraId="6FB932DC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以上遗留问题将在项目详细设计、测试及验收阶段逐步解决，不影响核心功能上线。</w:t>
      </w:r>
    </w:p>
    <w:p w14:paraId="2EE11769" w14:textId="77777777" w:rsidR="007C4E5B" w:rsidRDefault="00000000">
      <w:pPr>
        <w:pStyle w:val="10"/>
        <w:numPr>
          <w:ilvl w:val="0"/>
          <w:numId w:val="0"/>
        </w:numPr>
      </w:pPr>
      <w:bookmarkStart w:id="100" w:name="_Toc20408"/>
      <w:r>
        <w:rPr>
          <w:rFonts w:hint="eastAsia"/>
        </w:rPr>
        <w:t xml:space="preserve">6 </w:t>
      </w:r>
      <w:bookmarkEnd w:id="99"/>
      <w:r>
        <w:rPr>
          <w:rFonts w:hint="eastAsia"/>
        </w:rPr>
        <w:t>项目非技术需求</w:t>
      </w:r>
      <w:bookmarkEnd w:id="100"/>
    </w:p>
    <w:p w14:paraId="0C4BE9CB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ascii="宋体" w:hAnsi="宋体" w:cs="宋体" w:hint="eastAsia"/>
          <w:sz w:val="24"/>
        </w:rPr>
        <w:t>）项目组织与管理：由第10组全体成员组成项目团队，组长负责整体协调，采用迭代开发模式（每两周一迭代），每周召开进度评审会议，确保按时完成需求分析、设计、开发、测试与文档编制。</w:t>
      </w:r>
    </w:p>
    <w:p w14:paraId="5754D1A2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ascii="宋体" w:hAnsi="宋体" w:cs="宋体" w:hint="eastAsia"/>
          <w:sz w:val="24"/>
        </w:rPr>
        <w:t>）质量保证：遵循软件工程规范，完成单元测试、集成测试、系统测试及用户验收测试，BUG修复率100%，系统稳定性</w:t>
      </w:r>
      <w:proofErr w:type="gramStart"/>
      <w:r>
        <w:rPr>
          <w:rFonts w:ascii="宋体" w:hAnsi="宋体" w:cs="宋体" w:hint="eastAsia"/>
          <w:sz w:val="24"/>
        </w:rPr>
        <w:t>达公安</w:t>
      </w:r>
      <w:proofErr w:type="gramEnd"/>
      <w:r>
        <w:rPr>
          <w:rFonts w:ascii="宋体" w:hAnsi="宋体" w:cs="宋体" w:hint="eastAsia"/>
          <w:sz w:val="24"/>
        </w:rPr>
        <w:t>日常办公要求。所有文档（需求规约、设计文档、测试报告、用户手册）需格式规范、内容完整。</w:t>
      </w:r>
    </w:p>
    <w:p w14:paraId="6BFB193A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ascii="宋体" w:hAnsi="宋体" w:cs="宋体" w:hint="eastAsia"/>
          <w:sz w:val="24"/>
        </w:rPr>
        <w:t>）培训与交付：项目结束前完成户籍工作人员操作培训，提供完整源代码、数据库脚本、部署手册及演示视频，确保系统可快速部署与维护。</w:t>
      </w:r>
    </w:p>
    <w:p w14:paraId="1B03BD0F" w14:textId="77777777" w:rsidR="007C4E5B" w:rsidRDefault="00000000">
      <w:pPr>
        <w:spacing w:line="42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ascii="宋体" w:hAnsi="宋体" w:cs="宋体" w:hint="eastAsia"/>
          <w:sz w:val="24"/>
        </w:rPr>
        <w:t>）知识产权与保密：所有成果（代码、文档、数据库）</w:t>
      </w:r>
      <w:proofErr w:type="gramStart"/>
      <w:r>
        <w:rPr>
          <w:rFonts w:ascii="宋体" w:hAnsi="宋体" w:cs="宋体" w:hint="eastAsia"/>
          <w:sz w:val="24"/>
        </w:rPr>
        <w:t>归项目</w:t>
      </w:r>
      <w:proofErr w:type="gramEnd"/>
      <w:r>
        <w:rPr>
          <w:rFonts w:ascii="宋体" w:hAnsi="宋体" w:cs="宋体" w:hint="eastAsia"/>
          <w:sz w:val="24"/>
        </w:rPr>
        <w:t>组与实</w:t>
      </w:r>
      <w:proofErr w:type="gramStart"/>
      <w:r>
        <w:rPr>
          <w:rFonts w:ascii="宋体" w:hAnsi="宋体" w:cs="宋体" w:hint="eastAsia"/>
          <w:sz w:val="24"/>
        </w:rPr>
        <w:t>训单位</w:t>
      </w:r>
      <w:proofErr w:type="gramEnd"/>
      <w:r>
        <w:rPr>
          <w:rFonts w:ascii="宋体" w:hAnsi="宋体" w:cs="宋体" w:hint="eastAsia"/>
          <w:sz w:val="24"/>
        </w:rPr>
        <w:t>共同所有，严格遵守公安数据保密规定，禁止外泄敏感信息。</w:t>
      </w:r>
    </w:p>
    <w:p w14:paraId="7978AD01" w14:textId="77777777" w:rsidR="007C4E5B" w:rsidRDefault="00000000">
      <w:pPr>
        <w:spacing w:line="420" w:lineRule="exact"/>
        <w:ind w:firstLineChars="200" w:firstLine="480"/>
        <w:rPr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ascii="宋体" w:hAnsi="宋体" w:cs="宋体" w:hint="eastAsia"/>
          <w:sz w:val="24"/>
        </w:rPr>
        <w:t>）验收标准：系统功能覆盖所有不可裁剪模块，性能满足响应时间要求，安全符合角色权限与审计日志规定，通过实训讲师及警察局代表联合验收。</w:t>
      </w:r>
    </w:p>
    <w:sectPr w:rsidR="007C4E5B">
      <w:pgSz w:w="11906" w:h="16838"/>
      <w:pgMar w:top="1134" w:right="851" w:bottom="1134" w:left="1418" w:header="737" w:footer="737" w:gutter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A14D" w14:textId="77777777" w:rsidR="00FB715C" w:rsidRDefault="00FB715C">
      <w:r>
        <w:separator/>
      </w:r>
    </w:p>
  </w:endnote>
  <w:endnote w:type="continuationSeparator" w:id="0">
    <w:p w14:paraId="42976087" w14:textId="77777777" w:rsidR="00FB715C" w:rsidRDefault="00FB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Georg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仿宋_GB2312">
    <w:altName w:val="Times New Roman"/>
    <w:charset w:val="00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F Song">
    <w:altName w:val="微软雅黑"/>
    <w:charset w:val="00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FD452" w14:textId="77777777" w:rsidR="007C4E5B" w:rsidRDefault="007C4E5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446B7" w14:textId="77777777" w:rsidR="007C4E5B" w:rsidRDefault="007C4E5B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1E8AB" w14:textId="77777777" w:rsidR="007C4E5B" w:rsidRDefault="007C4E5B">
    <w:pPr>
      <w:pStyle w:val="af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4DAA4" w14:textId="77777777" w:rsidR="007C4E5B" w:rsidRDefault="007C4E5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B47D8" w14:textId="77777777" w:rsidR="00FB715C" w:rsidRDefault="00FB715C">
      <w:r>
        <w:separator/>
      </w:r>
    </w:p>
  </w:footnote>
  <w:footnote w:type="continuationSeparator" w:id="0">
    <w:p w14:paraId="2613812F" w14:textId="77777777" w:rsidR="00FB715C" w:rsidRDefault="00FB7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BCF88" w14:textId="77777777" w:rsidR="007C4E5B" w:rsidRDefault="007C4E5B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426EA" w14:textId="77777777" w:rsidR="007C4E5B" w:rsidRDefault="007C4E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BAF1C" w14:textId="77777777" w:rsidR="007C4E5B" w:rsidRDefault="007C4E5B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D5D1D" w14:textId="77777777" w:rsidR="007C4E5B" w:rsidRDefault="007C4E5B">
    <w:pPr>
      <w:pStyle w:val="af0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37BA75"/>
    <w:multiLevelType w:val="singleLevel"/>
    <w:tmpl w:val="BC37BA7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3D7EA8B"/>
    <w:multiLevelType w:val="singleLevel"/>
    <w:tmpl w:val="C3D7EA8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021D527"/>
    <w:multiLevelType w:val="singleLevel"/>
    <w:tmpl w:val="F021D527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EBF853B"/>
    <w:multiLevelType w:val="singleLevel"/>
    <w:tmpl w:val="FEBF853B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7502975"/>
    <w:multiLevelType w:val="multilevel"/>
    <w:tmpl w:val="0750297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F642DF"/>
    <w:multiLevelType w:val="multilevel"/>
    <w:tmpl w:val="0AF642D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DB63E1C"/>
    <w:multiLevelType w:val="multilevel"/>
    <w:tmpl w:val="0DB63E1C"/>
    <w:lvl w:ilvl="0">
      <w:start w:val="1"/>
      <w:numFmt w:val="decimal"/>
      <w:pStyle w:val="1"/>
      <w:lvlText w:val="（%1）"/>
      <w:lvlJc w:val="left"/>
      <w:pPr>
        <w:tabs>
          <w:tab w:val="left" w:pos="1140"/>
        </w:tabs>
        <w:ind w:left="420" w:firstLine="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left" w:pos="2190"/>
        </w:tabs>
        <w:ind w:left="2190" w:hanging="93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" w15:restartNumberingAfterBreak="0">
    <w:nsid w:val="130F1600"/>
    <w:multiLevelType w:val="singleLevel"/>
    <w:tmpl w:val="130F1600"/>
    <w:lvl w:ilvl="0">
      <w:start w:val="3"/>
      <w:numFmt w:val="decimal"/>
      <w:suff w:val="nothing"/>
      <w:lvlText w:val="（%1）"/>
      <w:lvlJc w:val="left"/>
    </w:lvl>
  </w:abstractNum>
  <w:abstractNum w:abstractNumId="8" w15:restartNumberingAfterBreak="0">
    <w:nsid w:val="1CA11086"/>
    <w:multiLevelType w:val="multilevel"/>
    <w:tmpl w:val="1CA11086"/>
    <w:lvl w:ilvl="0">
      <w:start w:val="1"/>
      <w:numFmt w:val="decimal"/>
      <w:pStyle w:val="2"/>
      <w:lvlText w:val="%1)"/>
      <w:lvlJc w:val="left"/>
      <w:pPr>
        <w:tabs>
          <w:tab w:val="left" w:pos="987"/>
        </w:tabs>
        <w:ind w:left="987" w:hanging="420"/>
      </w:pPr>
    </w:lvl>
    <w:lvl w:ilvl="1">
      <w:start w:val="1"/>
      <w:numFmt w:val="lowerLetter"/>
      <w:lvlText w:val="%2)"/>
      <w:lvlJc w:val="left"/>
      <w:pPr>
        <w:tabs>
          <w:tab w:val="left" w:pos="1407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left" w:pos="1827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left" w:pos="2247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left" w:pos="2667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left" w:pos="3087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left" w:pos="3507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left" w:pos="3927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left" w:pos="4347"/>
        </w:tabs>
        <w:ind w:left="4347" w:hanging="420"/>
      </w:pPr>
    </w:lvl>
  </w:abstractNum>
  <w:abstractNum w:abstractNumId="9" w15:restartNumberingAfterBreak="0">
    <w:nsid w:val="1CAF19C5"/>
    <w:multiLevelType w:val="singleLevel"/>
    <w:tmpl w:val="1CAF19C5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23E951DF"/>
    <w:multiLevelType w:val="multilevel"/>
    <w:tmpl w:val="23E951DF"/>
    <w:lvl w:ilvl="0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pStyle w:val="a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2624954C"/>
    <w:multiLevelType w:val="singleLevel"/>
    <w:tmpl w:val="2624954C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264EF704"/>
    <w:multiLevelType w:val="singleLevel"/>
    <w:tmpl w:val="264EF704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33DF29A5"/>
    <w:multiLevelType w:val="multilevel"/>
    <w:tmpl w:val="33DF29A5"/>
    <w:lvl w:ilvl="0">
      <w:start w:val="1"/>
      <w:numFmt w:val="decimal"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90"/>
        </w:tabs>
        <w:ind w:left="590" w:hanging="59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284"/>
        </w:tabs>
        <w:ind w:left="128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428"/>
        </w:tabs>
        <w:ind w:left="142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572"/>
        </w:tabs>
        <w:ind w:left="157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716"/>
        </w:tabs>
        <w:ind w:left="171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860"/>
        </w:tabs>
        <w:ind w:left="186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2004"/>
        </w:tabs>
        <w:ind w:left="2004" w:hanging="1584"/>
      </w:pPr>
      <w:rPr>
        <w:rFonts w:hint="eastAsia"/>
      </w:rPr>
    </w:lvl>
  </w:abstractNum>
  <w:abstractNum w:abstractNumId="14" w15:restartNumberingAfterBreak="0">
    <w:nsid w:val="491D27BE"/>
    <w:multiLevelType w:val="multilevel"/>
    <w:tmpl w:val="491D27BE"/>
    <w:lvl w:ilvl="0">
      <w:start w:val="1"/>
      <w:numFmt w:val="decimal"/>
      <w:pStyle w:val="10"/>
      <w:lvlText w:val="%1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1559"/>
        </w:tabs>
        <w:ind w:left="1559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  <w:b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3561"/>
        </w:tabs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986"/>
        </w:tabs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771"/>
        </w:tabs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982"/>
        </w:tabs>
        <w:ind w:left="5522" w:hanging="1700"/>
      </w:pPr>
      <w:rPr>
        <w:rFonts w:hint="eastAsia"/>
      </w:rPr>
    </w:lvl>
  </w:abstractNum>
  <w:abstractNum w:abstractNumId="15" w15:restartNumberingAfterBreak="0">
    <w:nsid w:val="4A2E7836"/>
    <w:multiLevelType w:val="singleLevel"/>
    <w:tmpl w:val="4A2E7836"/>
    <w:lvl w:ilvl="0">
      <w:start w:val="1"/>
      <w:numFmt w:val="bullet"/>
      <w:pStyle w:val="a0"/>
      <w:lvlText w:val=""/>
      <w:lvlJc w:val="left"/>
      <w:pPr>
        <w:tabs>
          <w:tab w:val="left" w:pos="851"/>
        </w:tabs>
        <w:ind w:left="851" w:hanging="426"/>
      </w:pPr>
      <w:rPr>
        <w:rFonts w:ascii="Wingdings" w:hAnsi="Wingdings" w:hint="default"/>
      </w:rPr>
    </w:lvl>
  </w:abstractNum>
  <w:abstractNum w:abstractNumId="16" w15:restartNumberingAfterBreak="0">
    <w:nsid w:val="537B66C6"/>
    <w:multiLevelType w:val="multilevel"/>
    <w:tmpl w:val="537B66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E4D0AAB"/>
    <w:multiLevelType w:val="singleLevel"/>
    <w:tmpl w:val="5E4D0AAB"/>
    <w:lvl w:ilvl="0">
      <w:start w:val="1"/>
      <w:numFmt w:val="bullet"/>
      <w:pStyle w:val="a1"/>
      <w:lvlText w:val="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" w15:restartNumberingAfterBreak="0">
    <w:nsid w:val="607A038B"/>
    <w:multiLevelType w:val="singleLevel"/>
    <w:tmpl w:val="607A038B"/>
    <w:lvl w:ilvl="0">
      <w:start w:val="1"/>
      <w:numFmt w:val="bullet"/>
      <w:pStyle w:val="11"/>
      <w:lvlText w:val=""/>
      <w:lvlJc w:val="left"/>
      <w:pPr>
        <w:tabs>
          <w:tab w:val="left" w:pos="700"/>
        </w:tabs>
        <w:ind w:left="420" w:hanging="80"/>
      </w:pPr>
      <w:rPr>
        <w:rFonts w:ascii="Wingdings" w:hAnsi="Wingdings" w:hint="default"/>
      </w:rPr>
    </w:lvl>
  </w:abstractNum>
  <w:abstractNum w:abstractNumId="19" w15:restartNumberingAfterBreak="0">
    <w:nsid w:val="6BAC6407"/>
    <w:multiLevelType w:val="multilevel"/>
    <w:tmpl w:val="6BAC6407"/>
    <w:lvl w:ilvl="0">
      <w:start w:val="1"/>
      <w:numFmt w:val="bullet"/>
      <w:pStyle w:val="a2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D466323"/>
    <w:multiLevelType w:val="singleLevel"/>
    <w:tmpl w:val="6D466323"/>
    <w:lvl w:ilvl="0">
      <w:start w:val="1"/>
      <w:numFmt w:val="bullet"/>
      <w:pStyle w:val="41"/>
      <w:lvlText w:val=""/>
      <w:lvlJc w:val="left"/>
      <w:pPr>
        <w:tabs>
          <w:tab w:val="left" w:pos="2401"/>
        </w:tabs>
        <w:ind w:left="2381" w:hanging="340"/>
      </w:pPr>
      <w:rPr>
        <w:rFonts w:ascii="Wingdings" w:hAnsi="Wingdings" w:hint="default"/>
        <w:b w:val="0"/>
        <w:i w:val="0"/>
        <w:sz w:val="21"/>
      </w:rPr>
    </w:lvl>
  </w:abstractNum>
  <w:abstractNum w:abstractNumId="21" w15:restartNumberingAfterBreak="0">
    <w:nsid w:val="72F327AE"/>
    <w:multiLevelType w:val="singleLevel"/>
    <w:tmpl w:val="72F327AE"/>
    <w:lvl w:ilvl="0">
      <w:start w:val="1"/>
      <w:numFmt w:val="bullet"/>
      <w:pStyle w:val="a3"/>
      <w:lvlText w:val="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73F9565E"/>
    <w:multiLevelType w:val="multilevel"/>
    <w:tmpl w:val="73F9565E"/>
    <w:lvl w:ilvl="0">
      <w:start w:val="1"/>
      <w:numFmt w:val="decimal"/>
      <w:pStyle w:val="20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3" w15:restartNumberingAfterBreak="0">
    <w:nsid w:val="74B87B7E"/>
    <w:multiLevelType w:val="multilevel"/>
    <w:tmpl w:val="74B87B7E"/>
    <w:lvl w:ilvl="0">
      <w:start w:val="1"/>
      <w:numFmt w:val="bullet"/>
      <w:pStyle w:val="3"/>
      <w:lvlText w:val="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76945ADC"/>
    <w:multiLevelType w:val="multilevel"/>
    <w:tmpl w:val="76945ADC"/>
    <w:lvl w:ilvl="0">
      <w:start w:val="1"/>
      <w:numFmt w:val="bullet"/>
      <w:pStyle w:val="40"/>
      <w:lvlText w:val=""/>
      <w:lvlJc w:val="left"/>
      <w:pPr>
        <w:tabs>
          <w:tab w:val="left" w:pos="967"/>
        </w:tabs>
        <w:ind w:left="1134" w:hanging="16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40"/>
        </w:tabs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60"/>
        </w:tabs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080"/>
        </w:tabs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00"/>
        </w:tabs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20"/>
        </w:tabs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40"/>
        </w:tabs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60"/>
        </w:tabs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180"/>
        </w:tabs>
        <w:ind w:left="4180" w:hanging="420"/>
      </w:pPr>
      <w:rPr>
        <w:rFonts w:ascii="Wingdings" w:hAnsi="Wingdings" w:hint="default"/>
      </w:rPr>
    </w:lvl>
  </w:abstractNum>
  <w:abstractNum w:abstractNumId="25" w15:restartNumberingAfterBreak="0">
    <w:nsid w:val="7D0B62A6"/>
    <w:multiLevelType w:val="singleLevel"/>
    <w:tmpl w:val="7D0B62A6"/>
    <w:lvl w:ilvl="0">
      <w:start w:val="1"/>
      <w:numFmt w:val="bullet"/>
      <w:pStyle w:val="12"/>
      <w:lvlText w:val=""/>
      <w:lvlJc w:val="left"/>
      <w:pPr>
        <w:tabs>
          <w:tab w:val="left" w:pos="927"/>
        </w:tabs>
        <w:ind w:left="284" w:firstLine="283"/>
      </w:pPr>
      <w:rPr>
        <w:rFonts w:ascii="Wingdings" w:hAnsi="Wingdings" w:hint="default"/>
        <w:sz w:val="15"/>
      </w:rPr>
    </w:lvl>
  </w:abstractNum>
  <w:abstractNum w:abstractNumId="26" w15:restartNumberingAfterBreak="0">
    <w:nsid w:val="7F6F214E"/>
    <w:multiLevelType w:val="singleLevel"/>
    <w:tmpl w:val="7F6F214E"/>
    <w:lvl w:ilvl="0">
      <w:start w:val="1"/>
      <w:numFmt w:val="bullet"/>
      <w:pStyle w:val="13"/>
      <w:lvlText w:val=""/>
      <w:lvlJc w:val="left"/>
      <w:pPr>
        <w:tabs>
          <w:tab w:val="left" w:pos="851"/>
        </w:tabs>
        <w:ind w:left="851" w:hanging="426"/>
      </w:pPr>
      <w:rPr>
        <w:rFonts w:ascii="Wingdings" w:hAnsi="Wingdings" w:hint="default"/>
      </w:rPr>
    </w:lvl>
  </w:abstractNum>
  <w:num w:numId="1" w16cid:durableId="1919364772">
    <w:abstractNumId w:val="14"/>
  </w:num>
  <w:num w:numId="2" w16cid:durableId="625741530">
    <w:abstractNumId w:val="13"/>
  </w:num>
  <w:num w:numId="3" w16cid:durableId="946348242">
    <w:abstractNumId w:val="17"/>
  </w:num>
  <w:num w:numId="4" w16cid:durableId="758479161">
    <w:abstractNumId w:val="21"/>
  </w:num>
  <w:num w:numId="5" w16cid:durableId="2073959888">
    <w:abstractNumId w:val="25"/>
  </w:num>
  <w:num w:numId="6" w16cid:durableId="906915703">
    <w:abstractNumId w:val="15"/>
  </w:num>
  <w:num w:numId="7" w16cid:durableId="1945188608">
    <w:abstractNumId w:val="18"/>
  </w:num>
  <w:num w:numId="8" w16cid:durableId="1557155946">
    <w:abstractNumId w:val="26"/>
  </w:num>
  <w:num w:numId="9" w16cid:durableId="333459596">
    <w:abstractNumId w:val="20"/>
  </w:num>
  <w:num w:numId="10" w16cid:durableId="965114633">
    <w:abstractNumId w:val="6"/>
  </w:num>
  <w:num w:numId="11" w16cid:durableId="1186940221">
    <w:abstractNumId w:val="22"/>
  </w:num>
  <w:num w:numId="12" w16cid:durableId="880826346">
    <w:abstractNumId w:val="19"/>
  </w:num>
  <w:num w:numId="13" w16cid:durableId="357705262">
    <w:abstractNumId w:val="24"/>
  </w:num>
  <w:num w:numId="14" w16cid:durableId="1577397110">
    <w:abstractNumId w:val="8"/>
  </w:num>
  <w:num w:numId="15" w16cid:durableId="2126539725">
    <w:abstractNumId w:val="23"/>
  </w:num>
  <w:num w:numId="16" w16cid:durableId="1924610608">
    <w:abstractNumId w:val="10"/>
  </w:num>
  <w:num w:numId="17" w16cid:durableId="1877430707">
    <w:abstractNumId w:val="3"/>
  </w:num>
  <w:num w:numId="18" w16cid:durableId="1596137121">
    <w:abstractNumId w:val="5"/>
  </w:num>
  <w:num w:numId="19" w16cid:durableId="274019854">
    <w:abstractNumId w:val="16"/>
  </w:num>
  <w:num w:numId="20" w16cid:durableId="912814359">
    <w:abstractNumId w:val="4"/>
  </w:num>
  <w:num w:numId="21" w16cid:durableId="1647469434">
    <w:abstractNumId w:val="11"/>
  </w:num>
  <w:num w:numId="22" w16cid:durableId="1460683598">
    <w:abstractNumId w:val="12"/>
  </w:num>
  <w:num w:numId="23" w16cid:durableId="2130774868">
    <w:abstractNumId w:val="9"/>
  </w:num>
  <w:num w:numId="24" w16cid:durableId="2754612">
    <w:abstractNumId w:val="1"/>
  </w:num>
  <w:num w:numId="25" w16cid:durableId="971591403">
    <w:abstractNumId w:val="0"/>
  </w:num>
  <w:num w:numId="26" w16cid:durableId="252588205">
    <w:abstractNumId w:val="2"/>
  </w:num>
  <w:num w:numId="27" w16cid:durableId="738602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E7B"/>
    <w:rsid w:val="AE5D6D65"/>
    <w:rsid w:val="CBE7D226"/>
    <w:rsid w:val="FEEBAF10"/>
    <w:rsid w:val="FFAE5D07"/>
    <w:rsid w:val="00001011"/>
    <w:rsid w:val="000026D9"/>
    <w:rsid w:val="00005CD3"/>
    <w:rsid w:val="000062EE"/>
    <w:rsid w:val="0000735C"/>
    <w:rsid w:val="0001271F"/>
    <w:rsid w:val="00012BE6"/>
    <w:rsid w:val="00012D62"/>
    <w:rsid w:val="00012E83"/>
    <w:rsid w:val="00013AA3"/>
    <w:rsid w:val="00013FC6"/>
    <w:rsid w:val="00014553"/>
    <w:rsid w:val="0001464B"/>
    <w:rsid w:val="000202E1"/>
    <w:rsid w:val="00021068"/>
    <w:rsid w:val="00021840"/>
    <w:rsid w:val="00023D95"/>
    <w:rsid w:val="00023DC2"/>
    <w:rsid w:val="0002474F"/>
    <w:rsid w:val="000254E8"/>
    <w:rsid w:val="0002759F"/>
    <w:rsid w:val="0002777D"/>
    <w:rsid w:val="000312DD"/>
    <w:rsid w:val="00031E94"/>
    <w:rsid w:val="000322E3"/>
    <w:rsid w:val="0003399A"/>
    <w:rsid w:val="00034702"/>
    <w:rsid w:val="0003662F"/>
    <w:rsid w:val="000378FB"/>
    <w:rsid w:val="00040249"/>
    <w:rsid w:val="000429D8"/>
    <w:rsid w:val="00042DBF"/>
    <w:rsid w:val="000443A5"/>
    <w:rsid w:val="00044642"/>
    <w:rsid w:val="00045DA9"/>
    <w:rsid w:val="0005039E"/>
    <w:rsid w:val="00050FCE"/>
    <w:rsid w:val="00052688"/>
    <w:rsid w:val="0005289F"/>
    <w:rsid w:val="000528C9"/>
    <w:rsid w:val="000529F2"/>
    <w:rsid w:val="00052A49"/>
    <w:rsid w:val="0005522E"/>
    <w:rsid w:val="0005566C"/>
    <w:rsid w:val="000558CC"/>
    <w:rsid w:val="00055992"/>
    <w:rsid w:val="00055C24"/>
    <w:rsid w:val="00055CB3"/>
    <w:rsid w:val="00056518"/>
    <w:rsid w:val="000608AD"/>
    <w:rsid w:val="00061D9B"/>
    <w:rsid w:val="0006238B"/>
    <w:rsid w:val="000631F1"/>
    <w:rsid w:val="00064218"/>
    <w:rsid w:val="00064323"/>
    <w:rsid w:val="00064545"/>
    <w:rsid w:val="00065458"/>
    <w:rsid w:val="000669DA"/>
    <w:rsid w:val="00066F58"/>
    <w:rsid w:val="00066FAC"/>
    <w:rsid w:val="00070A2C"/>
    <w:rsid w:val="00070DD8"/>
    <w:rsid w:val="0007244E"/>
    <w:rsid w:val="00072477"/>
    <w:rsid w:val="00072A2D"/>
    <w:rsid w:val="00073628"/>
    <w:rsid w:val="00076926"/>
    <w:rsid w:val="00081D57"/>
    <w:rsid w:val="00082774"/>
    <w:rsid w:val="00083B82"/>
    <w:rsid w:val="00083CC1"/>
    <w:rsid w:val="00083DAA"/>
    <w:rsid w:val="000841C2"/>
    <w:rsid w:val="0008489F"/>
    <w:rsid w:val="00084F72"/>
    <w:rsid w:val="0008516F"/>
    <w:rsid w:val="000852F8"/>
    <w:rsid w:val="000866FE"/>
    <w:rsid w:val="000878BA"/>
    <w:rsid w:val="000917B5"/>
    <w:rsid w:val="00091ACC"/>
    <w:rsid w:val="0009254D"/>
    <w:rsid w:val="000932B9"/>
    <w:rsid w:val="00093CA2"/>
    <w:rsid w:val="00095324"/>
    <w:rsid w:val="000958FB"/>
    <w:rsid w:val="00096033"/>
    <w:rsid w:val="000978CB"/>
    <w:rsid w:val="00097FE1"/>
    <w:rsid w:val="000A08D3"/>
    <w:rsid w:val="000A1AB9"/>
    <w:rsid w:val="000A247A"/>
    <w:rsid w:val="000A3A73"/>
    <w:rsid w:val="000A4416"/>
    <w:rsid w:val="000A78DD"/>
    <w:rsid w:val="000A7E97"/>
    <w:rsid w:val="000A7FC3"/>
    <w:rsid w:val="000B2FD0"/>
    <w:rsid w:val="000B5255"/>
    <w:rsid w:val="000B7727"/>
    <w:rsid w:val="000C0BEC"/>
    <w:rsid w:val="000C0DB6"/>
    <w:rsid w:val="000C22F0"/>
    <w:rsid w:val="000C24DE"/>
    <w:rsid w:val="000C3058"/>
    <w:rsid w:val="000C341B"/>
    <w:rsid w:val="000C3A32"/>
    <w:rsid w:val="000C64B9"/>
    <w:rsid w:val="000C74BE"/>
    <w:rsid w:val="000D161E"/>
    <w:rsid w:val="000D1F92"/>
    <w:rsid w:val="000D2112"/>
    <w:rsid w:val="000D26D1"/>
    <w:rsid w:val="000D279B"/>
    <w:rsid w:val="000D298F"/>
    <w:rsid w:val="000D2F34"/>
    <w:rsid w:val="000D3D2C"/>
    <w:rsid w:val="000D46F4"/>
    <w:rsid w:val="000D5A9E"/>
    <w:rsid w:val="000D5E3A"/>
    <w:rsid w:val="000D6684"/>
    <w:rsid w:val="000E00A5"/>
    <w:rsid w:val="000E06A3"/>
    <w:rsid w:val="000E0842"/>
    <w:rsid w:val="000E31C2"/>
    <w:rsid w:val="000E3978"/>
    <w:rsid w:val="000E3F9E"/>
    <w:rsid w:val="000E49DD"/>
    <w:rsid w:val="000E4EFE"/>
    <w:rsid w:val="000F0371"/>
    <w:rsid w:val="000F18B9"/>
    <w:rsid w:val="000F1DE8"/>
    <w:rsid w:val="000F26F0"/>
    <w:rsid w:val="000F5F87"/>
    <w:rsid w:val="000F6362"/>
    <w:rsid w:val="000F6BAE"/>
    <w:rsid w:val="000F6E1D"/>
    <w:rsid w:val="000F7CF9"/>
    <w:rsid w:val="001006CD"/>
    <w:rsid w:val="0010173E"/>
    <w:rsid w:val="00103335"/>
    <w:rsid w:val="001039DF"/>
    <w:rsid w:val="0010525B"/>
    <w:rsid w:val="001055E8"/>
    <w:rsid w:val="0010581C"/>
    <w:rsid w:val="00105E53"/>
    <w:rsid w:val="0010709C"/>
    <w:rsid w:val="001123FF"/>
    <w:rsid w:val="00112B33"/>
    <w:rsid w:val="00113ED9"/>
    <w:rsid w:val="001142E5"/>
    <w:rsid w:val="00115FF5"/>
    <w:rsid w:val="0011659D"/>
    <w:rsid w:val="00120995"/>
    <w:rsid w:val="001216B6"/>
    <w:rsid w:val="00121B8F"/>
    <w:rsid w:val="00124D0A"/>
    <w:rsid w:val="00125222"/>
    <w:rsid w:val="00126D25"/>
    <w:rsid w:val="001307ED"/>
    <w:rsid w:val="00131AE7"/>
    <w:rsid w:val="00132698"/>
    <w:rsid w:val="00132DA2"/>
    <w:rsid w:val="0013370E"/>
    <w:rsid w:val="00133D25"/>
    <w:rsid w:val="00134B6E"/>
    <w:rsid w:val="001426BF"/>
    <w:rsid w:val="00142B9C"/>
    <w:rsid w:val="00143882"/>
    <w:rsid w:val="0014458E"/>
    <w:rsid w:val="0014642A"/>
    <w:rsid w:val="00146D06"/>
    <w:rsid w:val="00147904"/>
    <w:rsid w:val="001501F6"/>
    <w:rsid w:val="001525B4"/>
    <w:rsid w:val="00153530"/>
    <w:rsid w:val="00153EB0"/>
    <w:rsid w:val="0015411D"/>
    <w:rsid w:val="001564C7"/>
    <w:rsid w:val="00160A17"/>
    <w:rsid w:val="00160E5B"/>
    <w:rsid w:val="00162884"/>
    <w:rsid w:val="00164BD2"/>
    <w:rsid w:val="00165806"/>
    <w:rsid w:val="0016773C"/>
    <w:rsid w:val="00171D6E"/>
    <w:rsid w:val="00174576"/>
    <w:rsid w:val="00177A21"/>
    <w:rsid w:val="0018014A"/>
    <w:rsid w:val="001809A2"/>
    <w:rsid w:val="001817A2"/>
    <w:rsid w:val="0018285C"/>
    <w:rsid w:val="001833CF"/>
    <w:rsid w:val="00183515"/>
    <w:rsid w:val="00185C66"/>
    <w:rsid w:val="00185C6D"/>
    <w:rsid w:val="001872A5"/>
    <w:rsid w:val="0019078B"/>
    <w:rsid w:val="001935CA"/>
    <w:rsid w:val="0019622D"/>
    <w:rsid w:val="001A2BD8"/>
    <w:rsid w:val="001A39F7"/>
    <w:rsid w:val="001A3EFB"/>
    <w:rsid w:val="001A6517"/>
    <w:rsid w:val="001A7D31"/>
    <w:rsid w:val="001B1709"/>
    <w:rsid w:val="001B1DB7"/>
    <w:rsid w:val="001B6454"/>
    <w:rsid w:val="001B6B68"/>
    <w:rsid w:val="001B7381"/>
    <w:rsid w:val="001C1C80"/>
    <w:rsid w:val="001C1F74"/>
    <w:rsid w:val="001C2120"/>
    <w:rsid w:val="001C23FD"/>
    <w:rsid w:val="001C4212"/>
    <w:rsid w:val="001C4FDE"/>
    <w:rsid w:val="001C5BF3"/>
    <w:rsid w:val="001C65A4"/>
    <w:rsid w:val="001D1502"/>
    <w:rsid w:val="001D2176"/>
    <w:rsid w:val="001D38FD"/>
    <w:rsid w:val="001D3C18"/>
    <w:rsid w:val="001D43DC"/>
    <w:rsid w:val="001D4945"/>
    <w:rsid w:val="001D6CF5"/>
    <w:rsid w:val="001D7EF8"/>
    <w:rsid w:val="001E103E"/>
    <w:rsid w:val="001E150E"/>
    <w:rsid w:val="001E1C3E"/>
    <w:rsid w:val="001E2833"/>
    <w:rsid w:val="001E2BE1"/>
    <w:rsid w:val="001E351F"/>
    <w:rsid w:val="001E3EA2"/>
    <w:rsid w:val="001E4F72"/>
    <w:rsid w:val="001E51C9"/>
    <w:rsid w:val="001E533D"/>
    <w:rsid w:val="001E5A49"/>
    <w:rsid w:val="001E6956"/>
    <w:rsid w:val="001E6F17"/>
    <w:rsid w:val="001F02F2"/>
    <w:rsid w:val="001F0A95"/>
    <w:rsid w:val="001F1C4C"/>
    <w:rsid w:val="001F3AFE"/>
    <w:rsid w:val="001F5B01"/>
    <w:rsid w:val="001F60C4"/>
    <w:rsid w:val="001F7B40"/>
    <w:rsid w:val="001F7DCF"/>
    <w:rsid w:val="00201809"/>
    <w:rsid w:val="00202546"/>
    <w:rsid w:val="002042D5"/>
    <w:rsid w:val="002045D1"/>
    <w:rsid w:val="002047D3"/>
    <w:rsid w:val="002114A5"/>
    <w:rsid w:val="002114B3"/>
    <w:rsid w:val="00213778"/>
    <w:rsid w:val="0021391B"/>
    <w:rsid w:val="00214105"/>
    <w:rsid w:val="00215995"/>
    <w:rsid w:val="00217022"/>
    <w:rsid w:val="002227FB"/>
    <w:rsid w:val="00222F61"/>
    <w:rsid w:val="00224D8E"/>
    <w:rsid w:val="00225AB4"/>
    <w:rsid w:val="00226C70"/>
    <w:rsid w:val="00230778"/>
    <w:rsid w:val="002332A5"/>
    <w:rsid w:val="00235C99"/>
    <w:rsid w:val="00235FD4"/>
    <w:rsid w:val="00236629"/>
    <w:rsid w:val="00242CE5"/>
    <w:rsid w:val="00244AE8"/>
    <w:rsid w:val="0024515D"/>
    <w:rsid w:val="002455B4"/>
    <w:rsid w:val="002465EE"/>
    <w:rsid w:val="00247D00"/>
    <w:rsid w:val="00247E03"/>
    <w:rsid w:val="00247F5F"/>
    <w:rsid w:val="00250E7F"/>
    <w:rsid w:val="002511E9"/>
    <w:rsid w:val="002517EA"/>
    <w:rsid w:val="00252223"/>
    <w:rsid w:val="00252A77"/>
    <w:rsid w:val="00253974"/>
    <w:rsid w:val="00255F1E"/>
    <w:rsid w:val="00256B4C"/>
    <w:rsid w:val="00257A00"/>
    <w:rsid w:val="00260367"/>
    <w:rsid w:val="002606D8"/>
    <w:rsid w:val="00263969"/>
    <w:rsid w:val="002666F7"/>
    <w:rsid w:val="0027153A"/>
    <w:rsid w:val="002731ED"/>
    <w:rsid w:val="002732A3"/>
    <w:rsid w:val="002747B4"/>
    <w:rsid w:val="00274BE4"/>
    <w:rsid w:val="00275417"/>
    <w:rsid w:val="00275671"/>
    <w:rsid w:val="002764C5"/>
    <w:rsid w:val="002767A0"/>
    <w:rsid w:val="00276EE7"/>
    <w:rsid w:val="002807D0"/>
    <w:rsid w:val="00281D0C"/>
    <w:rsid w:val="00283B53"/>
    <w:rsid w:val="002843EA"/>
    <w:rsid w:val="00286EAB"/>
    <w:rsid w:val="00290AA4"/>
    <w:rsid w:val="00290B01"/>
    <w:rsid w:val="00290BCF"/>
    <w:rsid w:val="0029276A"/>
    <w:rsid w:val="00292A07"/>
    <w:rsid w:val="002931CF"/>
    <w:rsid w:val="00293522"/>
    <w:rsid w:val="002962DC"/>
    <w:rsid w:val="00297855"/>
    <w:rsid w:val="002A0925"/>
    <w:rsid w:val="002A2B36"/>
    <w:rsid w:val="002A48A1"/>
    <w:rsid w:val="002A5186"/>
    <w:rsid w:val="002A5273"/>
    <w:rsid w:val="002A5879"/>
    <w:rsid w:val="002A6814"/>
    <w:rsid w:val="002A7C00"/>
    <w:rsid w:val="002B4651"/>
    <w:rsid w:val="002B71C2"/>
    <w:rsid w:val="002B7738"/>
    <w:rsid w:val="002B78D1"/>
    <w:rsid w:val="002C05C3"/>
    <w:rsid w:val="002C2091"/>
    <w:rsid w:val="002C223C"/>
    <w:rsid w:val="002C391E"/>
    <w:rsid w:val="002C4321"/>
    <w:rsid w:val="002C4969"/>
    <w:rsid w:val="002C49AD"/>
    <w:rsid w:val="002C7AA8"/>
    <w:rsid w:val="002D01D1"/>
    <w:rsid w:val="002D0321"/>
    <w:rsid w:val="002D1847"/>
    <w:rsid w:val="002D3695"/>
    <w:rsid w:val="002D36A7"/>
    <w:rsid w:val="002D38D8"/>
    <w:rsid w:val="002D5C93"/>
    <w:rsid w:val="002D7630"/>
    <w:rsid w:val="002E00B3"/>
    <w:rsid w:val="002E0184"/>
    <w:rsid w:val="002E0FCB"/>
    <w:rsid w:val="002E1748"/>
    <w:rsid w:val="002E4FCA"/>
    <w:rsid w:val="002E6D4F"/>
    <w:rsid w:val="002E7792"/>
    <w:rsid w:val="002F1D7F"/>
    <w:rsid w:val="002F356A"/>
    <w:rsid w:val="002F3EAC"/>
    <w:rsid w:val="002F4CA0"/>
    <w:rsid w:val="00300AB4"/>
    <w:rsid w:val="003032D5"/>
    <w:rsid w:val="00304D0C"/>
    <w:rsid w:val="00304D47"/>
    <w:rsid w:val="00313B29"/>
    <w:rsid w:val="00313D29"/>
    <w:rsid w:val="003150EE"/>
    <w:rsid w:val="00315125"/>
    <w:rsid w:val="003153DB"/>
    <w:rsid w:val="003167AA"/>
    <w:rsid w:val="00317979"/>
    <w:rsid w:val="003225AF"/>
    <w:rsid w:val="00322FD0"/>
    <w:rsid w:val="003240BF"/>
    <w:rsid w:val="00325834"/>
    <w:rsid w:val="00332284"/>
    <w:rsid w:val="00334999"/>
    <w:rsid w:val="0033676D"/>
    <w:rsid w:val="00336DA2"/>
    <w:rsid w:val="0033738A"/>
    <w:rsid w:val="003409E8"/>
    <w:rsid w:val="00340CCC"/>
    <w:rsid w:val="00340DB8"/>
    <w:rsid w:val="003420CD"/>
    <w:rsid w:val="0034312D"/>
    <w:rsid w:val="003478BB"/>
    <w:rsid w:val="00347D07"/>
    <w:rsid w:val="003503D5"/>
    <w:rsid w:val="00350ED7"/>
    <w:rsid w:val="003528BA"/>
    <w:rsid w:val="00353454"/>
    <w:rsid w:val="0035598A"/>
    <w:rsid w:val="00356445"/>
    <w:rsid w:val="003569A7"/>
    <w:rsid w:val="00356ABE"/>
    <w:rsid w:val="00357725"/>
    <w:rsid w:val="0036061D"/>
    <w:rsid w:val="0036093C"/>
    <w:rsid w:val="00360BE8"/>
    <w:rsid w:val="00362206"/>
    <w:rsid w:val="003628FF"/>
    <w:rsid w:val="003634CA"/>
    <w:rsid w:val="003644D9"/>
    <w:rsid w:val="00364816"/>
    <w:rsid w:val="00366D9E"/>
    <w:rsid w:val="00366F16"/>
    <w:rsid w:val="0036763D"/>
    <w:rsid w:val="00367D95"/>
    <w:rsid w:val="0037025E"/>
    <w:rsid w:val="00375F09"/>
    <w:rsid w:val="003763A1"/>
    <w:rsid w:val="003802B8"/>
    <w:rsid w:val="00380638"/>
    <w:rsid w:val="0038097F"/>
    <w:rsid w:val="003813B1"/>
    <w:rsid w:val="00384E7B"/>
    <w:rsid w:val="003852AC"/>
    <w:rsid w:val="003940D7"/>
    <w:rsid w:val="0039548D"/>
    <w:rsid w:val="00395E36"/>
    <w:rsid w:val="00395E50"/>
    <w:rsid w:val="0039628B"/>
    <w:rsid w:val="00396976"/>
    <w:rsid w:val="00397237"/>
    <w:rsid w:val="003A26DC"/>
    <w:rsid w:val="003A3D8A"/>
    <w:rsid w:val="003A656B"/>
    <w:rsid w:val="003A69C4"/>
    <w:rsid w:val="003B253A"/>
    <w:rsid w:val="003B2DFE"/>
    <w:rsid w:val="003B34A0"/>
    <w:rsid w:val="003B4F01"/>
    <w:rsid w:val="003B569B"/>
    <w:rsid w:val="003C2332"/>
    <w:rsid w:val="003C34D9"/>
    <w:rsid w:val="003C542F"/>
    <w:rsid w:val="003D011B"/>
    <w:rsid w:val="003D0575"/>
    <w:rsid w:val="003D078D"/>
    <w:rsid w:val="003D0FB2"/>
    <w:rsid w:val="003D190B"/>
    <w:rsid w:val="003D1E25"/>
    <w:rsid w:val="003D226E"/>
    <w:rsid w:val="003D2C34"/>
    <w:rsid w:val="003D3D16"/>
    <w:rsid w:val="003D434B"/>
    <w:rsid w:val="003D49A1"/>
    <w:rsid w:val="003D5D77"/>
    <w:rsid w:val="003D6D0F"/>
    <w:rsid w:val="003D7273"/>
    <w:rsid w:val="003E0CFA"/>
    <w:rsid w:val="003E1258"/>
    <w:rsid w:val="003E13F4"/>
    <w:rsid w:val="003E1DEE"/>
    <w:rsid w:val="003E2DDB"/>
    <w:rsid w:val="003E3080"/>
    <w:rsid w:val="003E3120"/>
    <w:rsid w:val="003E3433"/>
    <w:rsid w:val="003E3558"/>
    <w:rsid w:val="003E3E4D"/>
    <w:rsid w:val="003E4AA4"/>
    <w:rsid w:val="003E5B3A"/>
    <w:rsid w:val="003E6705"/>
    <w:rsid w:val="003E757B"/>
    <w:rsid w:val="003F062B"/>
    <w:rsid w:val="003F0F77"/>
    <w:rsid w:val="003F113A"/>
    <w:rsid w:val="003F204B"/>
    <w:rsid w:val="003F27F4"/>
    <w:rsid w:val="003F2CDB"/>
    <w:rsid w:val="003F32AB"/>
    <w:rsid w:val="003F3B55"/>
    <w:rsid w:val="003F3CD0"/>
    <w:rsid w:val="003F4EA7"/>
    <w:rsid w:val="003F53BB"/>
    <w:rsid w:val="003F543B"/>
    <w:rsid w:val="00400F03"/>
    <w:rsid w:val="004019D9"/>
    <w:rsid w:val="00401B67"/>
    <w:rsid w:val="00401CEF"/>
    <w:rsid w:val="0040305C"/>
    <w:rsid w:val="0040505C"/>
    <w:rsid w:val="0040596E"/>
    <w:rsid w:val="00406202"/>
    <w:rsid w:val="0040666E"/>
    <w:rsid w:val="004107EE"/>
    <w:rsid w:val="00411254"/>
    <w:rsid w:val="00411624"/>
    <w:rsid w:val="0041204D"/>
    <w:rsid w:val="00412DCE"/>
    <w:rsid w:val="00414074"/>
    <w:rsid w:val="00414329"/>
    <w:rsid w:val="004148CB"/>
    <w:rsid w:val="00415AD5"/>
    <w:rsid w:val="00416952"/>
    <w:rsid w:val="00416BC1"/>
    <w:rsid w:val="00417792"/>
    <w:rsid w:val="0042110F"/>
    <w:rsid w:val="004211D1"/>
    <w:rsid w:val="004216EE"/>
    <w:rsid w:val="0042172B"/>
    <w:rsid w:val="0042384E"/>
    <w:rsid w:val="00427901"/>
    <w:rsid w:val="0043058D"/>
    <w:rsid w:val="00430E6D"/>
    <w:rsid w:val="00432705"/>
    <w:rsid w:val="00432C48"/>
    <w:rsid w:val="00433D0B"/>
    <w:rsid w:val="0043475F"/>
    <w:rsid w:val="00435353"/>
    <w:rsid w:val="00437889"/>
    <w:rsid w:val="004409E6"/>
    <w:rsid w:val="00442A56"/>
    <w:rsid w:val="00442F9D"/>
    <w:rsid w:val="00443009"/>
    <w:rsid w:val="00443044"/>
    <w:rsid w:val="00444B00"/>
    <w:rsid w:val="0045074B"/>
    <w:rsid w:val="00450BB2"/>
    <w:rsid w:val="004526BD"/>
    <w:rsid w:val="00453264"/>
    <w:rsid w:val="004552B6"/>
    <w:rsid w:val="004554FE"/>
    <w:rsid w:val="004571D1"/>
    <w:rsid w:val="0045739B"/>
    <w:rsid w:val="004611FD"/>
    <w:rsid w:val="004655BF"/>
    <w:rsid w:val="00466311"/>
    <w:rsid w:val="00467925"/>
    <w:rsid w:val="00470A2C"/>
    <w:rsid w:val="004746E0"/>
    <w:rsid w:val="00476557"/>
    <w:rsid w:val="004815B8"/>
    <w:rsid w:val="00482A62"/>
    <w:rsid w:val="00483316"/>
    <w:rsid w:val="0048471B"/>
    <w:rsid w:val="00485044"/>
    <w:rsid w:val="00485AF3"/>
    <w:rsid w:val="00486001"/>
    <w:rsid w:val="00490FA0"/>
    <w:rsid w:val="004915B1"/>
    <w:rsid w:val="004918DD"/>
    <w:rsid w:val="00492B72"/>
    <w:rsid w:val="004935D3"/>
    <w:rsid w:val="00494486"/>
    <w:rsid w:val="00494AA5"/>
    <w:rsid w:val="00495B31"/>
    <w:rsid w:val="00496127"/>
    <w:rsid w:val="004A1731"/>
    <w:rsid w:val="004A21D5"/>
    <w:rsid w:val="004A27B2"/>
    <w:rsid w:val="004A3E49"/>
    <w:rsid w:val="004A3EB0"/>
    <w:rsid w:val="004A4E8A"/>
    <w:rsid w:val="004A601E"/>
    <w:rsid w:val="004A623B"/>
    <w:rsid w:val="004A657E"/>
    <w:rsid w:val="004A71D8"/>
    <w:rsid w:val="004A7201"/>
    <w:rsid w:val="004A793C"/>
    <w:rsid w:val="004B40BD"/>
    <w:rsid w:val="004B4388"/>
    <w:rsid w:val="004B791C"/>
    <w:rsid w:val="004C0957"/>
    <w:rsid w:val="004C0CE9"/>
    <w:rsid w:val="004C1205"/>
    <w:rsid w:val="004C1B7F"/>
    <w:rsid w:val="004C214F"/>
    <w:rsid w:val="004C21A5"/>
    <w:rsid w:val="004C28A4"/>
    <w:rsid w:val="004C4199"/>
    <w:rsid w:val="004C4DFE"/>
    <w:rsid w:val="004C74EF"/>
    <w:rsid w:val="004D006D"/>
    <w:rsid w:val="004D09FC"/>
    <w:rsid w:val="004D2374"/>
    <w:rsid w:val="004D2A56"/>
    <w:rsid w:val="004D4F16"/>
    <w:rsid w:val="004D5CDF"/>
    <w:rsid w:val="004E1BD6"/>
    <w:rsid w:val="004E1F2B"/>
    <w:rsid w:val="004E343A"/>
    <w:rsid w:val="004E4B33"/>
    <w:rsid w:val="004E547A"/>
    <w:rsid w:val="004E5C31"/>
    <w:rsid w:val="004E7969"/>
    <w:rsid w:val="004F1CD2"/>
    <w:rsid w:val="004F3AB0"/>
    <w:rsid w:val="004F3D54"/>
    <w:rsid w:val="004F4801"/>
    <w:rsid w:val="004F5D16"/>
    <w:rsid w:val="004F622A"/>
    <w:rsid w:val="004F68EB"/>
    <w:rsid w:val="00500F84"/>
    <w:rsid w:val="0050176E"/>
    <w:rsid w:val="00501D68"/>
    <w:rsid w:val="00503802"/>
    <w:rsid w:val="00505509"/>
    <w:rsid w:val="005058A0"/>
    <w:rsid w:val="00505EBD"/>
    <w:rsid w:val="00512CA2"/>
    <w:rsid w:val="0051336D"/>
    <w:rsid w:val="00513A38"/>
    <w:rsid w:val="00515ADF"/>
    <w:rsid w:val="005166BA"/>
    <w:rsid w:val="00516DDD"/>
    <w:rsid w:val="0051722F"/>
    <w:rsid w:val="005179BD"/>
    <w:rsid w:val="00517CB8"/>
    <w:rsid w:val="00521378"/>
    <w:rsid w:val="00521BA7"/>
    <w:rsid w:val="00521CBF"/>
    <w:rsid w:val="005227F3"/>
    <w:rsid w:val="005228A6"/>
    <w:rsid w:val="005237FE"/>
    <w:rsid w:val="005264D9"/>
    <w:rsid w:val="00526668"/>
    <w:rsid w:val="00527E89"/>
    <w:rsid w:val="005375EB"/>
    <w:rsid w:val="0054126D"/>
    <w:rsid w:val="00542140"/>
    <w:rsid w:val="00544681"/>
    <w:rsid w:val="00546F45"/>
    <w:rsid w:val="00550163"/>
    <w:rsid w:val="00552E30"/>
    <w:rsid w:val="00554A41"/>
    <w:rsid w:val="005569B8"/>
    <w:rsid w:val="00556E3F"/>
    <w:rsid w:val="0055719D"/>
    <w:rsid w:val="00561CC3"/>
    <w:rsid w:val="00561E84"/>
    <w:rsid w:val="00562E03"/>
    <w:rsid w:val="00563A4A"/>
    <w:rsid w:val="00566ED1"/>
    <w:rsid w:val="00570587"/>
    <w:rsid w:val="005717E0"/>
    <w:rsid w:val="00571EBF"/>
    <w:rsid w:val="00572138"/>
    <w:rsid w:val="00573C8B"/>
    <w:rsid w:val="00573E8B"/>
    <w:rsid w:val="00574CA6"/>
    <w:rsid w:val="0057656F"/>
    <w:rsid w:val="0057660D"/>
    <w:rsid w:val="00577356"/>
    <w:rsid w:val="00577A7E"/>
    <w:rsid w:val="005802A7"/>
    <w:rsid w:val="005809BD"/>
    <w:rsid w:val="0058163A"/>
    <w:rsid w:val="00581941"/>
    <w:rsid w:val="00582DF6"/>
    <w:rsid w:val="00584220"/>
    <w:rsid w:val="00585D3A"/>
    <w:rsid w:val="005863FA"/>
    <w:rsid w:val="00586E2E"/>
    <w:rsid w:val="00590F0A"/>
    <w:rsid w:val="00591975"/>
    <w:rsid w:val="00594E9D"/>
    <w:rsid w:val="00596F4A"/>
    <w:rsid w:val="005A015A"/>
    <w:rsid w:val="005A0AFC"/>
    <w:rsid w:val="005A2BF0"/>
    <w:rsid w:val="005A4A2C"/>
    <w:rsid w:val="005A4DBB"/>
    <w:rsid w:val="005A5E56"/>
    <w:rsid w:val="005A5EA1"/>
    <w:rsid w:val="005A6EFD"/>
    <w:rsid w:val="005A73C7"/>
    <w:rsid w:val="005B01C0"/>
    <w:rsid w:val="005B08AA"/>
    <w:rsid w:val="005B4B9D"/>
    <w:rsid w:val="005B6B76"/>
    <w:rsid w:val="005B6F79"/>
    <w:rsid w:val="005C0680"/>
    <w:rsid w:val="005C06B4"/>
    <w:rsid w:val="005C0B08"/>
    <w:rsid w:val="005C22A7"/>
    <w:rsid w:val="005C4158"/>
    <w:rsid w:val="005D0A89"/>
    <w:rsid w:val="005D2D54"/>
    <w:rsid w:val="005D3278"/>
    <w:rsid w:val="005D498E"/>
    <w:rsid w:val="005D54C5"/>
    <w:rsid w:val="005D5716"/>
    <w:rsid w:val="005D7833"/>
    <w:rsid w:val="005E0A93"/>
    <w:rsid w:val="005E1C66"/>
    <w:rsid w:val="005E26EA"/>
    <w:rsid w:val="005E356D"/>
    <w:rsid w:val="005E3B45"/>
    <w:rsid w:val="005E5112"/>
    <w:rsid w:val="005E5490"/>
    <w:rsid w:val="005E648F"/>
    <w:rsid w:val="005F0876"/>
    <w:rsid w:val="005F1E20"/>
    <w:rsid w:val="005F3C7F"/>
    <w:rsid w:val="005F4680"/>
    <w:rsid w:val="005F5CA1"/>
    <w:rsid w:val="005F5E13"/>
    <w:rsid w:val="005F656D"/>
    <w:rsid w:val="005F68B8"/>
    <w:rsid w:val="005F7004"/>
    <w:rsid w:val="005F795E"/>
    <w:rsid w:val="0060063B"/>
    <w:rsid w:val="006031CE"/>
    <w:rsid w:val="006035EA"/>
    <w:rsid w:val="00603C83"/>
    <w:rsid w:val="00603E79"/>
    <w:rsid w:val="00605982"/>
    <w:rsid w:val="0060714D"/>
    <w:rsid w:val="006100DF"/>
    <w:rsid w:val="00611800"/>
    <w:rsid w:val="00611D60"/>
    <w:rsid w:val="0061231B"/>
    <w:rsid w:val="00612600"/>
    <w:rsid w:val="00613489"/>
    <w:rsid w:val="00614862"/>
    <w:rsid w:val="00615B2E"/>
    <w:rsid w:val="006161AC"/>
    <w:rsid w:val="006170FA"/>
    <w:rsid w:val="00621D8C"/>
    <w:rsid w:val="00622D0A"/>
    <w:rsid w:val="006237F6"/>
    <w:rsid w:val="00623C1B"/>
    <w:rsid w:val="00627A38"/>
    <w:rsid w:val="00630BD3"/>
    <w:rsid w:val="00631066"/>
    <w:rsid w:val="006313CB"/>
    <w:rsid w:val="00633F06"/>
    <w:rsid w:val="006343B7"/>
    <w:rsid w:val="00636CA3"/>
    <w:rsid w:val="006407B5"/>
    <w:rsid w:val="00641F31"/>
    <w:rsid w:val="006428D5"/>
    <w:rsid w:val="00642E99"/>
    <w:rsid w:val="006431BF"/>
    <w:rsid w:val="00643E43"/>
    <w:rsid w:val="0064469B"/>
    <w:rsid w:val="0065030E"/>
    <w:rsid w:val="0065145A"/>
    <w:rsid w:val="0065272F"/>
    <w:rsid w:val="00652C62"/>
    <w:rsid w:val="00653E02"/>
    <w:rsid w:val="006543DA"/>
    <w:rsid w:val="006557FA"/>
    <w:rsid w:val="00655C4A"/>
    <w:rsid w:val="00657453"/>
    <w:rsid w:val="006576A2"/>
    <w:rsid w:val="00660C3E"/>
    <w:rsid w:val="0066564F"/>
    <w:rsid w:val="006659D3"/>
    <w:rsid w:val="0066614B"/>
    <w:rsid w:val="00670118"/>
    <w:rsid w:val="0067106B"/>
    <w:rsid w:val="00671949"/>
    <w:rsid w:val="00671B6D"/>
    <w:rsid w:val="00674C97"/>
    <w:rsid w:val="006774B1"/>
    <w:rsid w:val="006801F9"/>
    <w:rsid w:val="006806F5"/>
    <w:rsid w:val="00680DF3"/>
    <w:rsid w:val="006822CA"/>
    <w:rsid w:val="00682CE2"/>
    <w:rsid w:val="00685C03"/>
    <w:rsid w:val="00690FCF"/>
    <w:rsid w:val="0069274C"/>
    <w:rsid w:val="00695123"/>
    <w:rsid w:val="006A055B"/>
    <w:rsid w:val="006A3257"/>
    <w:rsid w:val="006A34BD"/>
    <w:rsid w:val="006A5362"/>
    <w:rsid w:val="006A5598"/>
    <w:rsid w:val="006A5CFC"/>
    <w:rsid w:val="006B29DA"/>
    <w:rsid w:val="006B2FBF"/>
    <w:rsid w:val="006B3968"/>
    <w:rsid w:val="006B5BF2"/>
    <w:rsid w:val="006B6287"/>
    <w:rsid w:val="006B70AA"/>
    <w:rsid w:val="006C0E7C"/>
    <w:rsid w:val="006C1790"/>
    <w:rsid w:val="006C3A04"/>
    <w:rsid w:val="006C3D95"/>
    <w:rsid w:val="006C3F7B"/>
    <w:rsid w:val="006C54B9"/>
    <w:rsid w:val="006C56B3"/>
    <w:rsid w:val="006C639C"/>
    <w:rsid w:val="006C6DB2"/>
    <w:rsid w:val="006C7CDE"/>
    <w:rsid w:val="006C7F15"/>
    <w:rsid w:val="006D17D3"/>
    <w:rsid w:val="006D26D7"/>
    <w:rsid w:val="006D4043"/>
    <w:rsid w:val="006D5633"/>
    <w:rsid w:val="006D6B60"/>
    <w:rsid w:val="006D724B"/>
    <w:rsid w:val="006E1BCD"/>
    <w:rsid w:val="006E28B9"/>
    <w:rsid w:val="006E2D88"/>
    <w:rsid w:val="006E3720"/>
    <w:rsid w:val="006E3845"/>
    <w:rsid w:val="006E4168"/>
    <w:rsid w:val="006E4281"/>
    <w:rsid w:val="006E4363"/>
    <w:rsid w:val="006E5C0C"/>
    <w:rsid w:val="006E717E"/>
    <w:rsid w:val="006E7FB3"/>
    <w:rsid w:val="006F08C0"/>
    <w:rsid w:val="006F0938"/>
    <w:rsid w:val="006F1F4F"/>
    <w:rsid w:val="006F473E"/>
    <w:rsid w:val="006F62DB"/>
    <w:rsid w:val="006F6459"/>
    <w:rsid w:val="006F6AEF"/>
    <w:rsid w:val="006F6FF9"/>
    <w:rsid w:val="006F71C2"/>
    <w:rsid w:val="006F78F2"/>
    <w:rsid w:val="007007C9"/>
    <w:rsid w:val="00700D04"/>
    <w:rsid w:val="00702B37"/>
    <w:rsid w:val="00705097"/>
    <w:rsid w:val="00706953"/>
    <w:rsid w:val="00707B81"/>
    <w:rsid w:val="00711F95"/>
    <w:rsid w:val="007121FA"/>
    <w:rsid w:val="00713CA4"/>
    <w:rsid w:val="00713E35"/>
    <w:rsid w:val="00714364"/>
    <w:rsid w:val="00714A39"/>
    <w:rsid w:val="00714A8C"/>
    <w:rsid w:val="007151CB"/>
    <w:rsid w:val="007173E5"/>
    <w:rsid w:val="00720071"/>
    <w:rsid w:val="00720757"/>
    <w:rsid w:val="00721FF3"/>
    <w:rsid w:val="00722AF4"/>
    <w:rsid w:val="007230DF"/>
    <w:rsid w:val="00723765"/>
    <w:rsid w:val="007246B3"/>
    <w:rsid w:val="007250E6"/>
    <w:rsid w:val="007257D6"/>
    <w:rsid w:val="00727E13"/>
    <w:rsid w:val="00733BB8"/>
    <w:rsid w:val="0073436C"/>
    <w:rsid w:val="00736A0A"/>
    <w:rsid w:val="00740B9E"/>
    <w:rsid w:val="00743C36"/>
    <w:rsid w:val="00743C55"/>
    <w:rsid w:val="00747178"/>
    <w:rsid w:val="00747E45"/>
    <w:rsid w:val="0075045F"/>
    <w:rsid w:val="00751DB4"/>
    <w:rsid w:val="00752A09"/>
    <w:rsid w:val="00753614"/>
    <w:rsid w:val="00753D1C"/>
    <w:rsid w:val="007542F2"/>
    <w:rsid w:val="00756C8C"/>
    <w:rsid w:val="00757124"/>
    <w:rsid w:val="00757390"/>
    <w:rsid w:val="0075741C"/>
    <w:rsid w:val="00757C67"/>
    <w:rsid w:val="00757CA4"/>
    <w:rsid w:val="007610F3"/>
    <w:rsid w:val="007616C1"/>
    <w:rsid w:val="00761BFF"/>
    <w:rsid w:val="0076355F"/>
    <w:rsid w:val="007636C0"/>
    <w:rsid w:val="0076379C"/>
    <w:rsid w:val="0076608D"/>
    <w:rsid w:val="00766293"/>
    <w:rsid w:val="0076762C"/>
    <w:rsid w:val="00767DAF"/>
    <w:rsid w:val="00770BB8"/>
    <w:rsid w:val="00772918"/>
    <w:rsid w:val="00773B5B"/>
    <w:rsid w:val="00774F89"/>
    <w:rsid w:val="007752B0"/>
    <w:rsid w:val="00777018"/>
    <w:rsid w:val="00784178"/>
    <w:rsid w:val="0078457D"/>
    <w:rsid w:val="007876D6"/>
    <w:rsid w:val="0078774F"/>
    <w:rsid w:val="0079018B"/>
    <w:rsid w:val="0079068A"/>
    <w:rsid w:val="0079202E"/>
    <w:rsid w:val="007934FF"/>
    <w:rsid w:val="00794E50"/>
    <w:rsid w:val="00795346"/>
    <w:rsid w:val="00795937"/>
    <w:rsid w:val="00797D32"/>
    <w:rsid w:val="007A0478"/>
    <w:rsid w:val="007A30F1"/>
    <w:rsid w:val="007A3EEA"/>
    <w:rsid w:val="007A61B9"/>
    <w:rsid w:val="007A7323"/>
    <w:rsid w:val="007B19A9"/>
    <w:rsid w:val="007B24B1"/>
    <w:rsid w:val="007B27E2"/>
    <w:rsid w:val="007B5128"/>
    <w:rsid w:val="007B6201"/>
    <w:rsid w:val="007B7F54"/>
    <w:rsid w:val="007C01FC"/>
    <w:rsid w:val="007C1850"/>
    <w:rsid w:val="007C2DF4"/>
    <w:rsid w:val="007C37B5"/>
    <w:rsid w:val="007C4E5B"/>
    <w:rsid w:val="007C5DEF"/>
    <w:rsid w:val="007C684F"/>
    <w:rsid w:val="007C74EE"/>
    <w:rsid w:val="007C7C85"/>
    <w:rsid w:val="007D282E"/>
    <w:rsid w:val="007D35D9"/>
    <w:rsid w:val="007D44FD"/>
    <w:rsid w:val="007D7396"/>
    <w:rsid w:val="007D7AC4"/>
    <w:rsid w:val="007E013F"/>
    <w:rsid w:val="007E0767"/>
    <w:rsid w:val="007E0C1E"/>
    <w:rsid w:val="007E284D"/>
    <w:rsid w:val="007E2FA5"/>
    <w:rsid w:val="007E35E4"/>
    <w:rsid w:val="007E446C"/>
    <w:rsid w:val="007E4B3B"/>
    <w:rsid w:val="007E5D68"/>
    <w:rsid w:val="007E6886"/>
    <w:rsid w:val="007E7D9B"/>
    <w:rsid w:val="007F1755"/>
    <w:rsid w:val="007F1804"/>
    <w:rsid w:val="007F2702"/>
    <w:rsid w:val="007F3402"/>
    <w:rsid w:val="007F3637"/>
    <w:rsid w:val="007F5600"/>
    <w:rsid w:val="007F59C4"/>
    <w:rsid w:val="007F6054"/>
    <w:rsid w:val="0080173E"/>
    <w:rsid w:val="0080235F"/>
    <w:rsid w:val="008035B9"/>
    <w:rsid w:val="00803AF9"/>
    <w:rsid w:val="00804684"/>
    <w:rsid w:val="00807AED"/>
    <w:rsid w:val="0081029B"/>
    <w:rsid w:val="00811B50"/>
    <w:rsid w:val="0081250E"/>
    <w:rsid w:val="008166AF"/>
    <w:rsid w:val="00816B00"/>
    <w:rsid w:val="00820DC6"/>
    <w:rsid w:val="00821C53"/>
    <w:rsid w:val="00822313"/>
    <w:rsid w:val="00822E59"/>
    <w:rsid w:val="00824487"/>
    <w:rsid w:val="0082674D"/>
    <w:rsid w:val="00833778"/>
    <w:rsid w:val="00833CD1"/>
    <w:rsid w:val="00833ED4"/>
    <w:rsid w:val="008342F8"/>
    <w:rsid w:val="008355F6"/>
    <w:rsid w:val="00835EC5"/>
    <w:rsid w:val="00836925"/>
    <w:rsid w:val="008406D0"/>
    <w:rsid w:val="00840A3A"/>
    <w:rsid w:val="008410B7"/>
    <w:rsid w:val="00841B6C"/>
    <w:rsid w:val="0084261F"/>
    <w:rsid w:val="008430EF"/>
    <w:rsid w:val="00843585"/>
    <w:rsid w:val="00844148"/>
    <w:rsid w:val="00844DD2"/>
    <w:rsid w:val="00845535"/>
    <w:rsid w:val="00845CEA"/>
    <w:rsid w:val="00846D54"/>
    <w:rsid w:val="00847D93"/>
    <w:rsid w:val="00852BAC"/>
    <w:rsid w:val="00853D78"/>
    <w:rsid w:val="00855124"/>
    <w:rsid w:val="00861B2A"/>
    <w:rsid w:val="008622C6"/>
    <w:rsid w:val="008626AF"/>
    <w:rsid w:val="00862B13"/>
    <w:rsid w:val="00863B9E"/>
    <w:rsid w:val="0086419A"/>
    <w:rsid w:val="00864E52"/>
    <w:rsid w:val="008652C7"/>
    <w:rsid w:val="00865C37"/>
    <w:rsid w:val="00865F66"/>
    <w:rsid w:val="00867B43"/>
    <w:rsid w:val="00870E08"/>
    <w:rsid w:val="008723CD"/>
    <w:rsid w:val="00872DC7"/>
    <w:rsid w:val="00872EFC"/>
    <w:rsid w:val="00873C1C"/>
    <w:rsid w:val="008751AF"/>
    <w:rsid w:val="00875844"/>
    <w:rsid w:val="0087789D"/>
    <w:rsid w:val="00882981"/>
    <w:rsid w:val="00882F10"/>
    <w:rsid w:val="00884789"/>
    <w:rsid w:val="00885535"/>
    <w:rsid w:val="00885E57"/>
    <w:rsid w:val="00891E9F"/>
    <w:rsid w:val="00892FD8"/>
    <w:rsid w:val="00894499"/>
    <w:rsid w:val="008945B3"/>
    <w:rsid w:val="00897269"/>
    <w:rsid w:val="00897B4D"/>
    <w:rsid w:val="008A040A"/>
    <w:rsid w:val="008A582B"/>
    <w:rsid w:val="008A60DA"/>
    <w:rsid w:val="008A7A78"/>
    <w:rsid w:val="008B0CF1"/>
    <w:rsid w:val="008B1AB3"/>
    <w:rsid w:val="008B1ACC"/>
    <w:rsid w:val="008B2F30"/>
    <w:rsid w:val="008B305C"/>
    <w:rsid w:val="008B3068"/>
    <w:rsid w:val="008B32D4"/>
    <w:rsid w:val="008B3A1A"/>
    <w:rsid w:val="008B6C6D"/>
    <w:rsid w:val="008B77F9"/>
    <w:rsid w:val="008C04EE"/>
    <w:rsid w:val="008C23F4"/>
    <w:rsid w:val="008C2C6A"/>
    <w:rsid w:val="008C2EDB"/>
    <w:rsid w:val="008C40CC"/>
    <w:rsid w:val="008C5172"/>
    <w:rsid w:val="008C5E22"/>
    <w:rsid w:val="008C7560"/>
    <w:rsid w:val="008D1DED"/>
    <w:rsid w:val="008D204A"/>
    <w:rsid w:val="008D33D5"/>
    <w:rsid w:val="008D3963"/>
    <w:rsid w:val="008D44A7"/>
    <w:rsid w:val="008E0999"/>
    <w:rsid w:val="008E13C4"/>
    <w:rsid w:val="008E2735"/>
    <w:rsid w:val="008E58BB"/>
    <w:rsid w:val="008E5D3F"/>
    <w:rsid w:val="008E64D2"/>
    <w:rsid w:val="008F4382"/>
    <w:rsid w:val="008F61BF"/>
    <w:rsid w:val="00900CE9"/>
    <w:rsid w:val="00901714"/>
    <w:rsid w:val="0090427F"/>
    <w:rsid w:val="00905028"/>
    <w:rsid w:val="00905030"/>
    <w:rsid w:val="00905392"/>
    <w:rsid w:val="009058B6"/>
    <w:rsid w:val="00905F83"/>
    <w:rsid w:val="00906A7F"/>
    <w:rsid w:val="00906E63"/>
    <w:rsid w:val="00906E9A"/>
    <w:rsid w:val="00907C23"/>
    <w:rsid w:val="00912051"/>
    <w:rsid w:val="00914849"/>
    <w:rsid w:val="0091529B"/>
    <w:rsid w:val="009153C5"/>
    <w:rsid w:val="00916C04"/>
    <w:rsid w:val="00922D72"/>
    <w:rsid w:val="00923A36"/>
    <w:rsid w:val="00924EE2"/>
    <w:rsid w:val="00926206"/>
    <w:rsid w:val="0093402F"/>
    <w:rsid w:val="00934302"/>
    <w:rsid w:val="0093462B"/>
    <w:rsid w:val="00935C5C"/>
    <w:rsid w:val="009361C1"/>
    <w:rsid w:val="009361FA"/>
    <w:rsid w:val="00936BFB"/>
    <w:rsid w:val="0094020F"/>
    <w:rsid w:val="0094098E"/>
    <w:rsid w:val="00940BFF"/>
    <w:rsid w:val="00940DA6"/>
    <w:rsid w:val="00943FAF"/>
    <w:rsid w:val="009445B9"/>
    <w:rsid w:val="00945E38"/>
    <w:rsid w:val="009460A9"/>
    <w:rsid w:val="00946ADF"/>
    <w:rsid w:val="00951341"/>
    <w:rsid w:val="00951708"/>
    <w:rsid w:val="009519FD"/>
    <w:rsid w:val="00951DD8"/>
    <w:rsid w:val="009523F8"/>
    <w:rsid w:val="00952676"/>
    <w:rsid w:val="0095387C"/>
    <w:rsid w:val="00953942"/>
    <w:rsid w:val="00954BCD"/>
    <w:rsid w:val="009556BA"/>
    <w:rsid w:val="00955B20"/>
    <w:rsid w:val="009577B1"/>
    <w:rsid w:val="009603EA"/>
    <w:rsid w:val="00962065"/>
    <w:rsid w:val="0096359C"/>
    <w:rsid w:val="00963687"/>
    <w:rsid w:val="00963E42"/>
    <w:rsid w:val="00963ED3"/>
    <w:rsid w:val="00965B67"/>
    <w:rsid w:val="00965CB7"/>
    <w:rsid w:val="00965D60"/>
    <w:rsid w:val="00965DF5"/>
    <w:rsid w:val="00967348"/>
    <w:rsid w:val="00971E7B"/>
    <w:rsid w:val="0097599A"/>
    <w:rsid w:val="00980526"/>
    <w:rsid w:val="00980F44"/>
    <w:rsid w:val="00981C4A"/>
    <w:rsid w:val="00983E6E"/>
    <w:rsid w:val="0098480E"/>
    <w:rsid w:val="0098655C"/>
    <w:rsid w:val="0098692B"/>
    <w:rsid w:val="009903EA"/>
    <w:rsid w:val="00991BFA"/>
    <w:rsid w:val="009932D8"/>
    <w:rsid w:val="00993679"/>
    <w:rsid w:val="0099643E"/>
    <w:rsid w:val="009A13AE"/>
    <w:rsid w:val="009A2FE5"/>
    <w:rsid w:val="009A563F"/>
    <w:rsid w:val="009B00E1"/>
    <w:rsid w:val="009B0CB2"/>
    <w:rsid w:val="009B104F"/>
    <w:rsid w:val="009B1E20"/>
    <w:rsid w:val="009B2942"/>
    <w:rsid w:val="009B40B6"/>
    <w:rsid w:val="009B5746"/>
    <w:rsid w:val="009B5D47"/>
    <w:rsid w:val="009B5DDF"/>
    <w:rsid w:val="009B67D4"/>
    <w:rsid w:val="009B6BE8"/>
    <w:rsid w:val="009B7583"/>
    <w:rsid w:val="009B768B"/>
    <w:rsid w:val="009B7C38"/>
    <w:rsid w:val="009C2F6A"/>
    <w:rsid w:val="009C5064"/>
    <w:rsid w:val="009C5592"/>
    <w:rsid w:val="009C599E"/>
    <w:rsid w:val="009C6C32"/>
    <w:rsid w:val="009D07A7"/>
    <w:rsid w:val="009D0BFF"/>
    <w:rsid w:val="009D141A"/>
    <w:rsid w:val="009D684C"/>
    <w:rsid w:val="009D7720"/>
    <w:rsid w:val="009D7899"/>
    <w:rsid w:val="009E16A2"/>
    <w:rsid w:val="009E30E7"/>
    <w:rsid w:val="009E3830"/>
    <w:rsid w:val="009E3A1F"/>
    <w:rsid w:val="009E5BBD"/>
    <w:rsid w:val="009F0189"/>
    <w:rsid w:val="009F33A2"/>
    <w:rsid w:val="009F42A5"/>
    <w:rsid w:val="009F42AC"/>
    <w:rsid w:val="009F5A11"/>
    <w:rsid w:val="009F6354"/>
    <w:rsid w:val="009F67DA"/>
    <w:rsid w:val="009F6B81"/>
    <w:rsid w:val="00A0062F"/>
    <w:rsid w:val="00A03DA5"/>
    <w:rsid w:val="00A04C9C"/>
    <w:rsid w:val="00A0550E"/>
    <w:rsid w:val="00A06E2B"/>
    <w:rsid w:val="00A07A33"/>
    <w:rsid w:val="00A07B34"/>
    <w:rsid w:val="00A07DF8"/>
    <w:rsid w:val="00A07F76"/>
    <w:rsid w:val="00A105DB"/>
    <w:rsid w:val="00A107D3"/>
    <w:rsid w:val="00A10841"/>
    <w:rsid w:val="00A108EA"/>
    <w:rsid w:val="00A10D93"/>
    <w:rsid w:val="00A1114E"/>
    <w:rsid w:val="00A11439"/>
    <w:rsid w:val="00A11678"/>
    <w:rsid w:val="00A11715"/>
    <w:rsid w:val="00A1232B"/>
    <w:rsid w:val="00A12821"/>
    <w:rsid w:val="00A15CD7"/>
    <w:rsid w:val="00A15DF7"/>
    <w:rsid w:val="00A173A5"/>
    <w:rsid w:val="00A17C3F"/>
    <w:rsid w:val="00A23800"/>
    <w:rsid w:val="00A23AB3"/>
    <w:rsid w:val="00A23C0C"/>
    <w:rsid w:val="00A24F00"/>
    <w:rsid w:val="00A25B84"/>
    <w:rsid w:val="00A26318"/>
    <w:rsid w:val="00A26ED0"/>
    <w:rsid w:val="00A32FDE"/>
    <w:rsid w:val="00A33D69"/>
    <w:rsid w:val="00A3521C"/>
    <w:rsid w:val="00A3527A"/>
    <w:rsid w:val="00A35F63"/>
    <w:rsid w:val="00A3629A"/>
    <w:rsid w:val="00A37BBB"/>
    <w:rsid w:val="00A37C9B"/>
    <w:rsid w:val="00A37EE2"/>
    <w:rsid w:val="00A4047D"/>
    <w:rsid w:val="00A414AC"/>
    <w:rsid w:val="00A42A72"/>
    <w:rsid w:val="00A42A84"/>
    <w:rsid w:val="00A42EF7"/>
    <w:rsid w:val="00A44A65"/>
    <w:rsid w:val="00A4632D"/>
    <w:rsid w:val="00A47CA8"/>
    <w:rsid w:val="00A5303B"/>
    <w:rsid w:val="00A535E5"/>
    <w:rsid w:val="00A53EF4"/>
    <w:rsid w:val="00A56207"/>
    <w:rsid w:val="00A5752C"/>
    <w:rsid w:val="00A61322"/>
    <w:rsid w:val="00A63699"/>
    <w:rsid w:val="00A65017"/>
    <w:rsid w:val="00A7012C"/>
    <w:rsid w:val="00A71ADE"/>
    <w:rsid w:val="00A71B48"/>
    <w:rsid w:val="00A72E70"/>
    <w:rsid w:val="00A73B42"/>
    <w:rsid w:val="00A7416F"/>
    <w:rsid w:val="00A74701"/>
    <w:rsid w:val="00A773C8"/>
    <w:rsid w:val="00A773E3"/>
    <w:rsid w:val="00A775EC"/>
    <w:rsid w:val="00A80AF8"/>
    <w:rsid w:val="00A82770"/>
    <w:rsid w:val="00A84565"/>
    <w:rsid w:val="00A853CA"/>
    <w:rsid w:val="00A85A2C"/>
    <w:rsid w:val="00A86FDD"/>
    <w:rsid w:val="00A87DD0"/>
    <w:rsid w:val="00A906CC"/>
    <w:rsid w:val="00A9190B"/>
    <w:rsid w:val="00A919A6"/>
    <w:rsid w:val="00A92489"/>
    <w:rsid w:val="00A93E39"/>
    <w:rsid w:val="00A94579"/>
    <w:rsid w:val="00A959A7"/>
    <w:rsid w:val="00A97903"/>
    <w:rsid w:val="00AA15E3"/>
    <w:rsid w:val="00AA15F3"/>
    <w:rsid w:val="00AA34CE"/>
    <w:rsid w:val="00AA3DF1"/>
    <w:rsid w:val="00AA3ECA"/>
    <w:rsid w:val="00AA7E1E"/>
    <w:rsid w:val="00AA7FF5"/>
    <w:rsid w:val="00AB03AB"/>
    <w:rsid w:val="00AB0A63"/>
    <w:rsid w:val="00AB2257"/>
    <w:rsid w:val="00AB4B5B"/>
    <w:rsid w:val="00AB5477"/>
    <w:rsid w:val="00AC0814"/>
    <w:rsid w:val="00AC0815"/>
    <w:rsid w:val="00AC0DB4"/>
    <w:rsid w:val="00AC0F39"/>
    <w:rsid w:val="00AC249E"/>
    <w:rsid w:val="00AC24CD"/>
    <w:rsid w:val="00AC3855"/>
    <w:rsid w:val="00AC7446"/>
    <w:rsid w:val="00AD0C6A"/>
    <w:rsid w:val="00AD1247"/>
    <w:rsid w:val="00AD1463"/>
    <w:rsid w:val="00AD25B4"/>
    <w:rsid w:val="00AD32B1"/>
    <w:rsid w:val="00AD3467"/>
    <w:rsid w:val="00AD4516"/>
    <w:rsid w:val="00AD5BD8"/>
    <w:rsid w:val="00AD5F0C"/>
    <w:rsid w:val="00AD6513"/>
    <w:rsid w:val="00AE0D26"/>
    <w:rsid w:val="00AE2037"/>
    <w:rsid w:val="00AE2CBE"/>
    <w:rsid w:val="00AE5A35"/>
    <w:rsid w:val="00AE5AC2"/>
    <w:rsid w:val="00AE695F"/>
    <w:rsid w:val="00AE75C5"/>
    <w:rsid w:val="00AF1167"/>
    <w:rsid w:val="00AF1B84"/>
    <w:rsid w:val="00AF2215"/>
    <w:rsid w:val="00AF3C24"/>
    <w:rsid w:val="00AF53FB"/>
    <w:rsid w:val="00AF56EC"/>
    <w:rsid w:val="00AF5BD6"/>
    <w:rsid w:val="00AF6974"/>
    <w:rsid w:val="00B012DD"/>
    <w:rsid w:val="00B01EB0"/>
    <w:rsid w:val="00B03405"/>
    <w:rsid w:val="00B03CEF"/>
    <w:rsid w:val="00B051DD"/>
    <w:rsid w:val="00B05940"/>
    <w:rsid w:val="00B1194C"/>
    <w:rsid w:val="00B12D8A"/>
    <w:rsid w:val="00B130FB"/>
    <w:rsid w:val="00B13843"/>
    <w:rsid w:val="00B14C79"/>
    <w:rsid w:val="00B152C1"/>
    <w:rsid w:val="00B16745"/>
    <w:rsid w:val="00B218FB"/>
    <w:rsid w:val="00B22096"/>
    <w:rsid w:val="00B264E7"/>
    <w:rsid w:val="00B266B8"/>
    <w:rsid w:val="00B27825"/>
    <w:rsid w:val="00B312CD"/>
    <w:rsid w:val="00B341AF"/>
    <w:rsid w:val="00B36C74"/>
    <w:rsid w:val="00B36D43"/>
    <w:rsid w:val="00B36DF2"/>
    <w:rsid w:val="00B37AD8"/>
    <w:rsid w:val="00B402A1"/>
    <w:rsid w:val="00B402F6"/>
    <w:rsid w:val="00B4301A"/>
    <w:rsid w:val="00B43109"/>
    <w:rsid w:val="00B43611"/>
    <w:rsid w:val="00B43B01"/>
    <w:rsid w:val="00B4610E"/>
    <w:rsid w:val="00B468B4"/>
    <w:rsid w:val="00B46A4F"/>
    <w:rsid w:val="00B525CA"/>
    <w:rsid w:val="00B538A4"/>
    <w:rsid w:val="00B547C8"/>
    <w:rsid w:val="00B55004"/>
    <w:rsid w:val="00B56312"/>
    <w:rsid w:val="00B56B76"/>
    <w:rsid w:val="00B57E58"/>
    <w:rsid w:val="00B60036"/>
    <w:rsid w:val="00B60DFC"/>
    <w:rsid w:val="00B62D74"/>
    <w:rsid w:val="00B63B21"/>
    <w:rsid w:val="00B6475A"/>
    <w:rsid w:val="00B653CC"/>
    <w:rsid w:val="00B65ECE"/>
    <w:rsid w:val="00B6654C"/>
    <w:rsid w:val="00B700FD"/>
    <w:rsid w:val="00B70255"/>
    <w:rsid w:val="00B711A2"/>
    <w:rsid w:val="00B711D3"/>
    <w:rsid w:val="00B714A0"/>
    <w:rsid w:val="00B715A2"/>
    <w:rsid w:val="00B71FE2"/>
    <w:rsid w:val="00B7234D"/>
    <w:rsid w:val="00B75B3A"/>
    <w:rsid w:val="00B7679C"/>
    <w:rsid w:val="00B80CD1"/>
    <w:rsid w:val="00B81CE0"/>
    <w:rsid w:val="00B84E38"/>
    <w:rsid w:val="00B87DC5"/>
    <w:rsid w:val="00B90235"/>
    <w:rsid w:val="00B908BB"/>
    <w:rsid w:val="00B914E3"/>
    <w:rsid w:val="00B91B2C"/>
    <w:rsid w:val="00B94BB6"/>
    <w:rsid w:val="00B95754"/>
    <w:rsid w:val="00B970DC"/>
    <w:rsid w:val="00B97BE3"/>
    <w:rsid w:val="00BA0FD8"/>
    <w:rsid w:val="00BA19E5"/>
    <w:rsid w:val="00BA2410"/>
    <w:rsid w:val="00BA4D99"/>
    <w:rsid w:val="00BA5619"/>
    <w:rsid w:val="00BB0BE3"/>
    <w:rsid w:val="00BB18F3"/>
    <w:rsid w:val="00BB3276"/>
    <w:rsid w:val="00BB338E"/>
    <w:rsid w:val="00BB633B"/>
    <w:rsid w:val="00BB6601"/>
    <w:rsid w:val="00BB7058"/>
    <w:rsid w:val="00BB7499"/>
    <w:rsid w:val="00BC1DEB"/>
    <w:rsid w:val="00BC2B51"/>
    <w:rsid w:val="00BC30A5"/>
    <w:rsid w:val="00BC3737"/>
    <w:rsid w:val="00BC3E36"/>
    <w:rsid w:val="00BC58A1"/>
    <w:rsid w:val="00BC5B45"/>
    <w:rsid w:val="00BC5C49"/>
    <w:rsid w:val="00BC5FC3"/>
    <w:rsid w:val="00BC60BB"/>
    <w:rsid w:val="00BC696F"/>
    <w:rsid w:val="00BC766C"/>
    <w:rsid w:val="00BD1E46"/>
    <w:rsid w:val="00BE0499"/>
    <w:rsid w:val="00BE0BAD"/>
    <w:rsid w:val="00BE12C0"/>
    <w:rsid w:val="00BE1CA1"/>
    <w:rsid w:val="00BE33B9"/>
    <w:rsid w:val="00BE3ED7"/>
    <w:rsid w:val="00BE453B"/>
    <w:rsid w:val="00BE5468"/>
    <w:rsid w:val="00BE612F"/>
    <w:rsid w:val="00BF0144"/>
    <w:rsid w:val="00BF1EF4"/>
    <w:rsid w:val="00BF3C4E"/>
    <w:rsid w:val="00BF4A43"/>
    <w:rsid w:val="00C000C1"/>
    <w:rsid w:val="00C0168E"/>
    <w:rsid w:val="00C05CAD"/>
    <w:rsid w:val="00C06D39"/>
    <w:rsid w:val="00C1050E"/>
    <w:rsid w:val="00C10BEC"/>
    <w:rsid w:val="00C11ECB"/>
    <w:rsid w:val="00C12DF4"/>
    <w:rsid w:val="00C134FA"/>
    <w:rsid w:val="00C13D62"/>
    <w:rsid w:val="00C153F0"/>
    <w:rsid w:val="00C15F68"/>
    <w:rsid w:val="00C16E11"/>
    <w:rsid w:val="00C214FA"/>
    <w:rsid w:val="00C223C6"/>
    <w:rsid w:val="00C2312A"/>
    <w:rsid w:val="00C23386"/>
    <w:rsid w:val="00C23CBA"/>
    <w:rsid w:val="00C2499C"/>
    <w:rsid w:val="00C26A84"/>
    <w:rsid w:val="00C30EDD"/>
    <w:rsid w:val="00C3311C"/>
    <w:rsid w:val="00C334A9"/>
    <w:rsid w:val="00C340C6"/>
    <w:rsid w:val="00C34447"/>
    <w:rsid w:val="00C348C3"/>
    <w:rsid w:val="00C36175"/>
    <w:rsid w:val="00C377ED"/>
    <w:rsid w:val="00C42020"/>
    <w:rsid w:val="00C42A2C"/>
    <w:rsid w:val="00C43552"/>
    <w:rsid w:val="00C4366A"/>
    <w:rsid w:val="00C4386C"/>
    <w:rsid w:val="00C44F20"/>
    <w:rsid w:val="00C45C8A"/>
    <w:rsid w:val="00C464A4"/>
    <w:rsid w:val="00C46E46"/>
    <w:rsid w:val="00C46FDF"/>
    <w:rsid w:val="00C500CA"/>
    <w:rsid w:val="00C50A67"/>
    <w:rsid w:val="00C51ABA"/>
    <w:rsid w:val="00C52CAD"/>
    <w:rsid w:val="00C52DB1"/>
    <w:rsid w:val="00C52E4F"/>
    <w:rsid w:val="00C5385F"/>
    <w:rsid w:val="00C60117"/>
    <w:rsid w:val="00C637E4"/>
    <w:rsid w:val="00C63C47"/>
    <w:rsid w:val="00C64101"/>
    <w:rsid w:val="00C665FD"/>
    <w:rsid w:val="00C66BA0"/>
    <w:rsid w:val="00C72857"/>
    <w:rsid w:val="00C7521E"/>
    <w:rsid w:val="00C75C0D"/>
    <w:rsid w:val="00C76A94"/>
    <w:rsid w:val="00C8230A"/>
    <w:rsid w:val="00C82D5E"/>
    <w:rsid w:val="00C84086"/>
    <w:rsid w:val="00C85979"/>
    <w:rsid w:val="00C866A0"/>
    <w:rsid w:val="00C8783B"/>
    <w:rsid w:val="00C903A1"/>
    <w:rsid w:val="00C9365F"/>
    <w:rsid w:val="00C93EA1"/>
    <w:rsid w:val="00C94882"/>
    <w:rsid w:val="00C955B8"/>
    <w:rsid w:val="00C95DC4"/>
    <w:rsid w:val="00C9646A"/>
    <w:rsid w:val="00CA0613"/>
    <w:rsid w:val="00CA0F3C"/>
    <w:rsid w:val="00CA16C9"/>
    <w:rsid w:val="00CA2356"/>
    <w:rsid w:val="00CA2B0D"/>
    <w:rsid w:val="00CA5F58"/>
    <w:rsid w:val="00CA6155"/>
    <w:rsid w:val="00CA6D7F"/>
    <w:rsid w:val="00CA6DB3"/>
    <w:rsid w:val="00CB0057"/>
    <w:rsid w:val="00CB0F15"/>
    <w:rsid w:val="00CB1040"/>
    <w:rsid w:val="00CB1159"/>
    <w:rsid w:val="00CB317A"/>
    <w:rsid w:val="00CB3504"/>
    <w:rsid w:val="00CB3898"/>
    <w:rsid w:val="00CB396D"/>
    <w:rsid w:val="00CB4C49"/>
    <w:rsid w:val="00CB4FB1"/>
    <w:rsid w:val="00CB6541"/>
    <w:rsid w:val="00CB6897"/>
    <w:rsid w:val="00CB6C1C"/>
    <w:rsid w:val="00CB6FDF"/>
    <w:rsid w:val="00CB7C69"/>
    <w:rsid w:val="00CC13DF"/>
    <w:rsid w:val="00CC174A"/>
    <w:rsid w:val="00CC5496"/>
    <w:rsid w:val="00CC5C64"/>
    <w:rsid w:val="00CC5E00"/>
    <w:rsid w:val="00CC6879"/>
    <w:rsid w:val="00CD1555"/>
    <w:rsid w:val="00CD288F"/>
    <w:rsid w:val="00CD28F4"/>
    <w:rsid w:val="00CD2D01"/>
    <w:rsid w:val="00CD2E9D"/>
    <w:rsid w:val="00CD5081"/>
    <w:rsid w:val="00CD6955"/>
    <w:rsid w:val="00CE0F9C"/>
    <w:rsid w:val="00CE12E5"/>
    <w:rsid w:val="00CE13C4"/>
    <w:rsid w:val="00CE1CBB"/>
    <w:rsid w:val="00CE2660"/>
    <w:rsid w:val="00CE295D"/>
    <w:rsid w:val="00CE2E1A"/>
    <w:rsid w:val="00CE2EC0"/>
    <w:rsid w:val="00CE3139"/>
    <w:rsid w:val="00CE3C09"/>
    <w:rsid w:val="00CE4955"/>
    <w:rsid w:val="00CE4B56"/>
    <w:rsid w:val="00CE53BA"/>
    <w:rsid w:val="00CE6EA7"/>
    <w:rsid w:val="00CE7DD4"/>
    <w:rsid w:val="00CF1793"/>
    <w:rsid w:val="00CF1CE7"/>
    <w:rsid w:val="00CF4FE5"/>
    <w:rsid w:val="00CF5CE8"/>
    <w:rsid w:val="00CF5FFC"/>
    <w:rsid w:val="00CF633E"/>
    <w:rsid w:val="00CF67A5"/>
    <w:rsid w:val="00CF746A"/>
    <w:rsid w:val="00D02707"/>
    <w:rsid w:val="00D04029"/>
    <w:rsid w:val="00D05D3B"/>
    <w:rsid w:val="00D06C7E"/>
    <w:rsid w:val="00D06E7C"/>
    <w:rsid w:val="00D06FC9"/>
    <w:rsid w:val="00D101A7"/>
    <w:rsid w:val="00D105E2"/>
    <w:rsid w:val="00D11868"/>
    <w:rsid w:val="00D12394"/>
    <w:rsid w:val="00D139F2"/>
    <w:rsid w:val="00D1518E"/>
    <w:rsid w:val="00D157DC"/>
    <w:rsid w:val="00D16986"/>
    <w:rsid w:val="00D1720B"/>
    <w:rsid w:val="00D174AE"/>
    <w:rsid w:val="00D22AAE"/>
    <w:rsid w:val="00D2453D"/>
    <w:rsid w:val="00D24A87"/>
    <w:rsid w:val="00D24CBC"/>
    <w:rsid w:val="00D24E0F"/>
    <w:rsid w:val="00D25639"/>
    <w:rsid w:val="00D257BB"/>
    <w:rsid w:val="00D259AD"/>
    <w:rsid w:val="00D277AB"/>
    <w:rsid w:val="00D2795F"/>
    <w:rsid w:val="00D27AE1"/>
    <w:rsid w:val="00D30169"/>
    <w:rsid w:val="00D304A5"/>
    <w:rsid w:val="00D30AA6"/>
    <w:rsid w:val="00D3131E"/>
    <w:rsid w:val="00D31E59"/>
    <w:rsid w:val="00D32BD8"/>
    <w:rsid w:val="00D32F82"/>
    <w:rsid w:val="00D34916"/>
    <w:rsid w:val="00D364CD"/>
    <w:rsid w:val="00D4026A"/>
    <w:rsid w:val="00D40900"/>
    <w:rsid w:val="00D42D16"/>
    <w:rsid w:val="00D44B59"/>
    <w:rsid w:val="00D44D5F"/>
    <w:rsid w:val="00D4538C"/>
    <w:rsid w:val="00D466C7"/>
    <w:rsid w:val="00D466F8"/>
    <w:rsid w:val="00D468AD"/>
    <w:rsid w:val="00D4744B"/>
    <w:rsid w:val="00D47C99"/>
    <w:rsid w:val="00D508E7"/>
    <w:rsid w:val="00D50B13"/>
    <w:rsid w:val="00D51DAC"/>
    <w:rsid w:val="00D51F1D"/>
    <w:rsid w:val="00D52409"/>
    <w:rsid w:val="00D557E1"/>
    <w:rsid w:val="00D56E86"/>
    <w:rsid w:val="00D57328"/>
    <w:rsid w:val="00D57883"/>
    <w:rsid w:val="00D620A6"/>
    <w:rsid w:val="00D62BB3"/>
    <w:rsid w:val="00D639F3"/>
    <w:rsid w:val="00D64DFB"/>
    <w:rsid w:val="00D67011"/>
    <w:rsid w:val="00D676FF"/>
    <w:rsid w:val="00D67A02"/>
    <w:rsid w:val="00D705D5"/>
    <w:rsid w:val="00D72574"/>
    <w:rsid w:val="00D72857"/>
    <w:rsid w:val="00D7307B"/>
    <w:rsid w:val="00D738C7"/>
    <w:rsid w:val="00D752E0"/>
    <w:rsid w:val="00D75A78"/>
    <w:rsid w:val="00D76E07"/>
    <w:rsid w:val="00D805E1"/>
    <w:rsid w:val="00D80FE8"/>
    <w:rsid w:val="00D810FB"/>
    <w:rsid w:val="00D8513E"/>
    <w:rsid w:val="00D87426"/>
    <w:rsid w:val="00D9122E"/>
    <w:rsid w:val="00D91E3A"/>
    <w:rsid w:val="00D931BD"/>
    <w:rsid w:val="00D94072"/>
    <w:rsid w:val="00D94F00"/>
    <w:rsid w:val="00D963C6"/>
    <w:rsid w:val="00D9682C"/>
    <w:rsid w:val="00D97459"/>
    <w:rsid w:val="00DA0A01"/>
    <w:rsid w:val="00DA0A33"/>
    <w:rsid w:val="00DA0FF8"/>
    <w:rsid w:val="00DA3FE3"/>
    <w:rsid w:val="00DA422B"/>
    <w:rsid w:val="00DA48D3"/>
    <w:rsid w:val="00DA6936"/>
    <w:rsid w:val="00DA6977"/>
    <w:rsid w:val="00DB05C0"/>
    <w:rsid w:val="00DB1432"/>
    <w:rsid w:val="00DB20D7"/>
    <w:rsid w:val="00DB3F67"/>
    <w:rsid w:val="00DB6C21"/>
    <w:rsid w:val="00DB7B7B"/>
    <w:rsid w:val="00DC1757"/>
    <w:rsid w:val="00DC1FC0"/>
    <w:rsid w:val="00DC22FF"/>
    <w:rsid w:val="00DC3255"/>
    <w:rsid w:val="00DC4206"/>
    <w:rsid w:val="00DC4B40"/>
    <w:rsid w:val="00DD1480"/>
    <w:rsid w:val="00DD4AAD"/>
    <w:rsid w:val="00DD5B16"/>
    <w:rsid w:val="00DD7187"/>
    <w:rsid w:val="00DE00EC"/>
    <w:rsid w:val="00DE01D4"/>
    <w:rsid w:val="00DE1C6B"/>
    <w:rsid w:val="00DE3FB6"/>
    <w:rsid w:val="00DE429A"/>
    <w:rsid w:val="00DE5100"/>
    <w:rsid w:val="00DE5DE4"/>
    <w:rsid w:val="00DE7410"/>
    <w:rsid w:val="00DE7D37"/>
    <w:rsid w:val="00DF1468"/>
    <w:rsid w:val="00DF3054"/>
    <w:rsid w:val="00DF330E"/>
    <w:rsid w:val="00DF3FFC"/>
    <w:rsid w:val="00DF5882"/>
    <w:rsid w:val="00DF705C"/>
    <w:rsid w:val="00DF7E8C"/>
    <w:rsid w:val="00E00795"/>
    <w:rsid w:val="00E00A71"/>
    <w:rsid w:val="00E00B09"/>
    <w:rsid w:val="00E00F46"/>
    <w:rsid w:val="00E0180D"/>
    <w:rsid w:val="00E01CE8"/>
    <w:rsid w:val="00E01DA2"/>
    <w:rsid w:val="00E01E42"/>
    <w:rsid w:val="00E05C6F"/>
    <w:rsid w:val="00E0632D"/>
    <w:rsid w:val="00E06891"/>
    <w:rsid w:val="00E073BC"/>
    <w:rsid w:val="00E1016B"/>
    <w:rsid w:val="00E1129C"/>
    <w:rsid w:val="00E12272"/>
    <w:rsid w:val="00E13A25"/>
    <w:rsid w:val="00E20C1F"/>
    <w:rsid w:val="00E2166E"/>
    <w:rsid w:val="00E2245E"/>
    <w:rsid w:val="00E234D9"/>
    <w:rsid w:val="00E245C2"/>
    <w:rsid w:val="00E25F38"/>
    <w:rsid w:val="00E26823"/>
    <w:rsid w:val="00E277BD"/>
    <w:rsid w:val="00E2783F"/>
    <w:rsid w:val="00E3206E"/>
    <w:rsid w:val="00E32468"/>
    <w:rsid w:val="00E334DC"/>
    <w:rsid w:val="00E34004"/>
    <w:rsid w:val="00E34C9E"/>
    <w:rsid w:val="00E359E8"/>
    <w:rsid w:val="00E3712C"/>
    <w:rsid w:val="00E41202"/>
    <w:rsid w:val="00E429F0"/>
    <w:rsid w:val="00E42A9F"/>
    <w:rsid w:val="00E464E1"/>
    <w:rsid w:val="00E465A7"/>
    <w:rsid w:val="00E4680F"/>
    <w:rsid w:val="00E47BAA"/>
    <w:rsid w:val="00E5080D"/>
    <w:rsid w:val="00E510A4"/>
    <w:rsid w:val="00E53481"/>
    <w:rsid w:val="00E54F60"/>
    <w:rsid w:val="00E55A70"/>
    <w:rsid w:val="00E561B0"/>
    <w:rsid w:val="00E56E57"/>
    <w:rsid w:val="00E615BE"/>
    <w:rsid w:val="00E633F8"/>
    <w:rsid w:val="00E6369C"/>
    <w:rsid w:val="00E639D4"/>
    <w:rsid w:val="00E63BC3"/>
    <w:rsid w:val="00E65234"/>
    <w:rsid w:val="00E65628"/>
    <w:rsid w:val="00E67073"/>
    <w:rsid w:val="00E6712D"/>
    <w:rsid w:val="00E672F3"/>
    <w:rsid w:val="00E70E36"/>
    <w:rsid w:val="00E71EF7"/>
    <w:rsid w:val="00E73867"/>
    <w:rsid w:val="00E74DBE"/>
    <w:rsid w:val="00E776B2"/>
    <w:rsid w:val="00E808F3"/>
    <w:rsid w:val="00E80A1D"/>
    <w:rsid w:val="00E80AEB"/>
    <w:rsid w:val="00E823A8"/>
    <w:rsid w:val="00E828A9"/>
    <w:rsid w:val="00E82C66"/>
    <w:rsid w:val="00E84283"/>
    <w:rsid w:val="00E8491C"/>
    <w:rsid w:val="00E8788F"/>
    <w:rsid w:val="00E87A09"/>
    <w:rsid w:val="00E9053F"/>
    <w:rsid w:val="00E9070D"/>
    <w:rsid w:val="00E90802"/>
    <w:rsid w:val="00E92FE2"/>
    <w:rsid w:val="00E943BB"/>
    <w:rsid w:val="00E94C55"/>
    <w:rsid w:val="00E9520D"/>
    <w:rsid w:val="00E95567"/>
    <w:rsid w:val="00EA02FD"/>
    <w:rsid w:val="00EA0C3E"/>
    <w:rsid w:val="00EA0C99"/>
    <w:rsid w:val="00EA0D4D"/>
    <w:rsid w:val="00EA16EE"/>
    <w:rsid w:val="00EA20EF"/>
    <w:rsid w:val="00EA36BA"/>
    <w:rsid w:val="00EA5790"/>
    <w:rsid w:val="00EB016E"/>
    <w:rsid w:val="00EB0333"/>
    <w:rsid w:val="00EB0854"/>
    <w:rsid w:val="00EB19F8"/>
    <w:rsid w:val="00EB22BA"/>
    <w:rsid w:val="00EB3793"/>
    <w:rsid w:val="00EB3FC3"/>
    <w:rsid w:val="00EB4F08"/>
    <w:rsid w:val="00EB576A"/>
    <w:rsid w:val="00EB60E1"/>
    <w:rsid w:val="00EC0CF3"/>
    <w:rsid w:val="00EC12AD"/>
    <w:rsid w:val="00EC14A7"/>
    <w:rsid w:val="00EC263E"/>
    <w:rsid w:val="00EC2807"/>
    <w:rsid w:val="00EC4E5B"/>
    <w:rsid w:val="00ED08BB"/>
    <w:rsid w:val="00ED0F87"/>
    <w:rsid w:val="00ED11D6"/>
    <w:rsid w:val="00ED1C27"/>
    <w:rsid w:val="00ED52EA"/>
    <w:rsid w:val="00ED5493"/>
    <w:rsid w:val="00ED5925"/>
    <w:rsid w:val="00ED5BDE"/>
    <w:rsid w:val="00ED7CBF"/>
    <w:rsid w:val="00EE1A3B"/>
    <w:rsid w:val="00EE299E"/>
    <w:rsid w:val="00EE4196"/>
    <w:rsid w:val="00EE4F45"/>
    <w:rsid w:val="00EE546B"/>
    <w:rsid w:val="00EE6CF1"/>
    <w:rsid w:val="00EE76A8"/>
    <w:rsid w:val="00EF05AC"/>
    <w:rsid w:val="00EF3E97"/>
    <w:rsid w:val="00EF5003"/>
    <w:rsid w:val="00EF5298"/>
    <w:rsid w:val="00EF622D"/>
    <w:rsid w:val="00F008BA"/>
    <w:rsid w:val="00F00C25"/>
    <w:rsid w:val="00F01787"/>
    <w:rsid w:val="00F030E5"/>
    <w:rsid w:val="00F052F7"/>
    <w:rsid w:val="00F0552E"/>
    <w:rsid w:val="00F057D5"/>
    <w:rsid w:val="00F0581E"/>
    <w:rsid w:val="00F06E25"/>
    <w:rsid w:val="00F07F52"/>
    <w:rsid w:val="00F1051E"/>
    <w:rsid w:val="00F120F4"/>
    <w:rsid w:val="00F121A1"/>
    <w:rsid w:val="00F123C5"/>
    <w:rsid w:val="00F12A38"/>
    <w:rsid w:val="00F13839"/>
    <w:rsid w:val="00F14A02"/>
    <w:rsid w:val="00F14F4B"/>
    <w:rsid w:val="00F15AE9"/>
    <w:rsid w:val="00F16ADE"/>
    <w:rsid w:val="00F17234"/>
    <w:rsid w:val="00F326D9"/>
    <w:rsid w:val="00F34B05"/>
    <w:rsid w:val="00F3691D"/>
    <w:rsid w:val="00F37F62"/>
    <w:rsid w:val="00F413A4"/>
    <w:rsid w:val="00F41892"/>
    <w:rsid w:val="00F43064"/>
    <w:rsid w:val="00F432EC"/>
    <w:rsid w:val="00F43980"/>
    <w:rsid w:val="00F51028"/>
    <w:rsid w:val="00F517AE"/>
    <w:rsid w:val="00F51B31"/>
    <w:rsid w:val="00F54572"/>
    <w:rsid w:val="00F56D69"/>
    <w:rsid w:val="00F57069"/>
    <w:rsid w:val="00F5735F"/>
    <w:rsid w:val="00F579E9"/>
    <w:rsid w:val="00F62C67"/>
    <w:rsid w:val="00F63F04"/>
    <w:rsid w:val="00F67272"/>
    <w:rsid w:val="00F701A1"/>
    <w:rsid w:val="00F7044D"/>
    <w:rsid w:val="00F71090"/>
    <w:rsid w:val="00F71B6E"/>
    <w:rsid w:val="00F75E6E"/>
    <w:rsid w:val="00F76071"/>
    <w:rsid w:val="00F76C57"/>
    <w:rsid w:val="00F76F5A"/>
    <w:rsid w:val="00F77F12"/>
    <w:rsid w:val="00F81104"/>
    <w:rsid w:val="00F81707"/>
    <w:rsid w:val="00F81FDC"/>
    <w:rsid w:val="00F82EBB"/>
    <w:rsid w:val="00F83A14"/>
    <w:rsid w:val="00F83F01"/>
    <w:rsid w:val="00F84392"/>
    <w:rsid w:val="00F85239"/>
    <w:rsid w:val="00F9051F"/>
    <w:rsid w:val="00F90C9E"/>
    <w:rsid w:val="00F93527"/>
    <w:rsid w:val="00F93C7B"/>
    <w:rsid w:val="00F96352"/>
    <w:rsid w:val="00F96F8C"/>
    <w:rsid w:val="00FA012B"/>
    <w:rsid w:val="00FB1970"/>
    <w:rsid w:val="00FB1D07"/>
    <w:rsid w:val="00FB2123"/>
    <w:rsid w:val="00FB2504"/>
    <w:rsid w:val="00FB2A56"/>
    <w:rsid w:val="00FB2E61"/>
    <w:rsid w:val="00FB2E62"/>
    <w:rsid w:val="00FB38A9"/>
    <w:rsid w:val="00FB3D7B"/>
    <w:rsid w:val="00FB45DB"/>
    <w:rsid w:val="00FB4AEF"/>
    <w:rsid w:val="00FB5269"/>
    <w:rsid w:val="00FB715C"/>
    <w:rsid w:val="00FC023F"/>
    <w:rsid w:val="00FC077D"/>
    <w:rsid w:val="00FC3668"/>
    <w:rsid w:val="00FC4F27"/>
    <w:rsid w:val="00FC510D"/>
    <w:rsid w:val="00FC6E09"/>
    <w:rsid w:val="00FC7804"/>
    <w:rsid w:val="00FC7E46"/>
    <w:rsid w:val="00FC7EF0"/>
    <w:rsid w:val="00FD07D1"/>
    <w:rsid w:val="00FD0A28"/>
    <w:rsid w:val="00FD0B43"/>
    <w:rsid w:val="00FD3F52"/>
    <w:rsid w:val="00FD6992"/>
    <w:rsid w:val="00FE178E"/>
    <w:rsid w:val="00FE1E10"/>
    <w:rsid w:val="00FE464D"/>
    <w:rsid w:val="00FE50A3"/>
    <w:rsid w:val="00FE703D"/>
    <w:rsid w:val="00FE7315"/>
    <w:rsid w:val="00FF0092"/>
    <w:rsid w:val="00FF0408"/>
    <w:rsid w:val="00FF1242"/>
    <w:rsid w:val="00FF12E8"/>
    <w:rsid w:val="00FF1AFD"/>
    <w:rsid w:val="00FF4BD4"/>
    <w:rsid w:val="00FF5087"/>
    <w:rsid w:val="00FF5E58"/>
    <w:rsid w:val="00FF633C"/>
    <w:rsid w:val="00FF6CB2"/>
    <w:rsid w:val="00FF7981"/>
    <w:rsid w:val="00FF7C61"/>
    <w:rsid w:val="04F03C97"/>
    <w:rsid w:val="09853F9F"/>
    <w:rsid w:val="0C433342"/>
    <w:rsid w:val="11054C62"/>
    <w:rsid w:val="13BA7C31"/>
    <w:rsid w:val="19C544E6"/>
    <w:rsid w:val="1D8F1E47"/>
    <w:rsid w:val="1E25455A"/>
    <w:rsid w:val="2C184469"/>
    <w:rsid w:val="2E3F593A"/>
    <w:rsid w:val="36100ABF"/>
    <w:rsid w:val="3BF940A4"/>
    <w:rsid w:val="3CBE7BFC"/>
    <w:rsid w:val="3F373C95"/>
    <w:rsid w:val="3FFE3846"/>
    <w:rsid w:val="4EFE2F12"/>
    <w:rsid w:val="4FB41F17"/>
    <w:rsid w:val="55F976F9"/>
    <w:rsid w:val="5E9426F3"/>
    <w:rsid w:val="5EE73A69"/>
    <w:rsid w:val="64616F3B"/>
    <w:rsid w:val="6EDF87BC"/>
    <w:rsid w:val="72894CCD"/>
    <w:rsid w:val="72F82B13"/>
    <w:rsid w:val="752F1BC1"/>
    <w:rsid w:val="77BB48C3"/>
    <w:rsid w:val="7A624B65"/>
    <w:rsid w:val="7C83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E1146C"/>
  <w15:docId w15:val="{0C697D9A-C346-48D2-B9CA-8485FDC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index heading" w:semiHidden="1" w:qFormat="1"/>
    <w:lsdException w:name="caption" w:qFormat="1"/>
    <w:lsdException w:name="page number" w:qFormat="1"/>
    <w:lsdException w:name="List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Indent 2" w:qFormat="1"/>
    <w:lsdException w:name="Body Text Indent 3" w:qFormat="1"/>
    <w:lsdException w:name="Hyperlink" w:uiPriority="99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4"/>
    <w:next w:val="a4"/>
    <w:link w:val="14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0"/>
      <w:szCs w:val="44"/>
    </w:rPr>
  </w:style>
  <w:style w:type="paragraph" w:styleId="21">
    <w:name w:val="heading 2"/>
    <w:basedOn w:val="a4"/>
    <w:next w:val="a4"/>
    <w:link w:val="22"/>
    <w:qFormat/>
    <w:pPr>
      <w:keepNext/>
      <w:keepLines/>
      <w:spacing w:beforeLines="50" w:before="156" w:afterLines="50" w:after="156" w:line="420" w:lineRule="exact"/>
      <w:outlineLvl w:val="1"/>
    </w:pPr>
    <w:rPr>
      <w:rFonts w:eastAsia="黑体"/>
      <w:bCs/>
      <w:sz w:val="28"/>
      <w:szCs w:val="32"/>
    </w:rPr>
  </w:style>
  <w:style w:type="paragraph" w:styleId="30">
    <w:name w:val="heading 3"/>
    <w:basedOn w:val="a4"/>
    <w:next w:val="a4"/>
    <w:qFormat/>
    <w:pPr>
      <w:keepNext/>
      <w:keepLines/>
      <w:spacing w:beforeLines="50" w:before="156" w:afterLines="50" w:after="156" w:line="420" w:lineRule="exact"/>
      <w:outlineLvl w:val="2"/>
    </w:pPr>
    <w:rPr>
      <w:bCs/>
      <w:sz w:val="24"/>
      <w:szCs w:val="32"/>
    </w:rPr>
  </w:style>
  <w:style w:type="paragraph" w:styleId="4">
    <w:name w:val="heading 4"/>
    <w:basedOn w:val="a4"/>
    <w:next w:val="a4"/>
    <w:qFormat/>
    <w:pPr>
      <w:keepNext/>
      <w:numPr>
        <w:ilvl w:val="3"/>
        <w:numId w:val="1"/>
      </w:numPr>
      <w:spacing w:line="360" w:lineRule="auto"/>
      <w:outlineLvl w:val="3"/>
    </w:pPr>
    <w:rPr>
      <w:b/>
      <w:sz w:val="24"/>
      <w:szCs w:val="20"/>
    </w:rPr>
  </w:style>
  <w:style w:type="paragraph" w:styleId="5">
    <w:name w:val="heading 5"/>
    <w:basedOn w:val="a4"/>
    <w:next w:val="a4"/>
    <w:qFormat/>
    <w:pPr>
      <w:numPr>
        <w:ilvl w:val="4"/>
        <w:numId w:val="1"/>
      </w:numPr>
      <w:spacing w:before="240" w:after="60" w:line="360" w:lineRule="auto"/>
      <w:outlineLvl w:val="4"/>
    </w:pPr>
    <w:rPr>
      <w:rFonts w:ascii="Helvetica" w:hAnsi="Helvetica"/>
      <w:sz w:val="22"/>
      <w:szCs w:val="20"/>
    </w:rPr>
  </w:style>
  <w:style w:type="paragraph" w:styleId="6">
    <w:name w:val="heading 6"/>
    <w:basedOn w:val="a4"/>
    <w:next w:val="a4"/>
    <w:qFormat/>
    <w:pPr>
      <w:keepNext/>
      <w:numPr>
        <w:ilvl w:val="5"/>
        <w:numId w:val="2"/>
      </w:numPr>
      <w:spacing w:before="240" w:line="360" w:lineRule="auto"/>
      <w:outlineLvl w:val="5"/>
    </w:pPr>
    <w:rPr>
      <w:i/>
      <w:sz w:val="24"/>
      <w:szCs w:val="20"/>
    </w:rPr>
  </w:style>
  <w:style w:type="paragraph" w:styleId="7">
    <w:name w:val="heading 7"/>
    <w:basedOn w:val="a4"/>
    <w:next w:val="a4"/>
    <w:qFormat/>
    <w:pPr>
      <w:keepNext/>
      <w:numPr>
        <w:ilvl w:val="6"/>
        <w:numId w:val="2"/>
      </w:numPr>
      <w:spacing w:before="240" w:line="360" w:lineRule="auto"/>
      <w:outlineLvl w:val="6"/>
    </w:pPr>
    <w:rPr>
      <w:sz w:val="20"/>
      <w:szCs w:val="20"/>
    </w:rPr>
  </w:style>
  <w:style w:type="paragraph" w:styleId="8">
    <w:name w:val="heading 8"/>
    <w:basedOn w:val="a4"/>
    <w:next w:val="a4"/>
    <w:qFormat/>
    <w:pPr>
      <w:keepNext/>
      <w:numPr>
        <w:ilvl w:val="7"/>
        <w:numId w:val="2"/>
      </w:numPr>
      <w:spacing w:before="240" w:line="360" w:lineRule="auto"/>
      <w:outlineLvl w:val="7"/>
    </w:pPr>
    <w:rPr>
      <w:i/>
      <w:sz w:val="20"/>
      <w:szCs w:val="20"/>
    </w:rPr>
  </w:style>
  <w:style w:type="paragraph" w:styleId="9">
    <w:name w:val="heading 9"/>
    <w:basedOn w:val="a4"/>
    <w:next w:val="a4"/>
    <w:qFormat/>
    <w:pPr>
      <w:keepNext/>
      <w:numPr>
        <w:ilvl w:val="8"/>
        <w:numId w:val="2"/>
      </w:numPr>
      <w:spacing w:before="240" w:line="360" w:lineRule="auto"/>
      <w:outlineLvl w:val="8"/>
    </w:pPr>
    <w:rPr>
      <w:i/>
      <w:sz w:val="18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autoRedefine/>
    <w:semiHidden/>
    <w:qFormat/>
    <w:pPr>
      <w:ind w:left="1260"/>
      <w:jc w:val="left"/>
    </w:pPr>
    <w:rPr>
      <w:sz w:val="18"/>
      <w:szCs w:val="18"/>
    </w:rPr>
  </w:style>
  <w:style w:type="paragraph" w:styleId="80">
    <w:name w:val="index 8"/>
    <w:basedOn w:val="a4"/>
    <w:next w:val="a4"/>
    <w:autoRedefine/>
    <w:semiHidden/>
    <w:qFormat/>
    <w:pPr>
      <w:ind w:leftChars="1400" w:left="1400"/>
    </w:pPr>
  </w:style>
  <w:style w:type="paragraph" w:styleId="a8">
    <w:name w:val="Normal Indent"/>
    <w:basedOn w:val="a4"/>
    <w:qFormat/>
    <w:pPr>
      <w:spacing w:line="360" w:lineRule="auto"/>
    </w:pPr>
    <w:rPr>
      <w:sz w:val="24"/>
      <w:szCs w:val="20"/>
    </w:rPr>
  </w:style>
  <w:style w:type="paragraph" w:styleId="a9">
    <w:name w:val="caption"/>
    <w:basedOn w:val="a4"/>
    <w:next w:val="a4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0">
    <w:name w:val="index 5"/>
    <w:basedOn w:val="a4"/>
    <w:next w:val="a4"/>
    <w:autoRedefine/>
    <w:semiHidden/>
    <w:qFormat/>
    <w:pPr>
      <w:ind w:leftChars="800" w:left="800"/>
    </w:pPr>
  </w:style>
  <w:style w:type="paragraph" w:styleId="aa">
    <w:name w:val="Document Map"/>
    <w:basedOn w:val="a4"/>
    <w:semiHidden/>
    <w:qFormat/>
    <w:pPr>
      <w:shd w:val="clear" w:color="auto" w:fill="000080"/>
    </w:pPr>
  </w:style>
  <w:style w:type="paragraph" w:styleId="60">
    <w:name w:val="index 6"/>
    <w:basedOn w:val="a4"/>
    <w:next w:val="a4"/>
    <w:autoRedefine/>
    <w:semiHidden/>
    <w:qFormat/>
    <w:pPr>
      <w:ind w:leftChars="1000" w:left="1000"/>
    </w:pPr>
  </w:style>
  <w:style w:type="paragraph" w:styleId="ab">
    <w:name w:val="Body Text"/>
    <w:basedOn w:val="a4"/>
    <w:qFormat/>
    <w:pPr>
      <w:adjustRightInd w:val="0"/>
      <w:spacing w:line="440" w:lineRule="exact"/>
      <w:textAlignment w:val="baseline"/>
    </w:pPr>
    <w:rPr>
      <w:rFonts w:ascii="宋体"/>
      <w:kern w:val="44"/>
      <w:sz w:val="28"/>
      <w:szCs w:val="20"/>
    </w:rPr>
  </w:style>
  <w:style w:type="paragraph" w:styleId="ac">
    <w:name w:val="Body Text Indent"/>
    <w:basedOn w:val="a4"/>
    <w:qFormat/>
    <w:pPr>
      <w:spacing w:line="360" w:lineRule="auto"/>
      <w:ind w:firstLineChars="200" w:firstLine="480"/>
    </w:pPr>
    <w:rPr>
      <w:sz w:val="24"/>
    </w:rPr>
  </w:style>
  <w:style w:type="paragraph" w:styleId="23">
    <w:name w:val="List 2"/>
    <w:basedOn w:val="a4"/>
    <w:qFormat/>
    <w:pPr>
      <w:spacing w:line="360" w:lineRule="auto"/>
      <w:ind w:leftChars="200" w:left="100" w:hangingChars="200" w:hanging="200"/>
    </w:pPr>
    <w:rPr>
      <w:sz w:val="24"/>
    </w:rPr>
  </w:style>
  <w:style w:type="paragraph" w:styleId="42">
    <w:name w:val="index 4"/>
    <w:basedOn w:val="a4"/>
    <w:next w:val="a4"/>
    <w:autoRedefine/>
    <w:semiHidden/>
    <w:qFormat/>
    <w:pPr>
      <w:ind w:leftChars="600" w:left="600"/>
    </w:pPr>
  </w:style>
  <w:style w:type="paragraph" w:styleId="TOC5">
    <w:name w:val="toc 5"/>
    <w:basedOn w:val="a4"/>
    <w:next w:val="a4"/>
    <w:autoRedefine/>
    <w:semiHidden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d"/>
    <w:next w:val="a4"/>
    <w:autoRedefine/>
    <w:semiHidden/>
    <w:qFormat/>
    <w:pPr>
      <w:widowControl w:val="0"/>
      <w:ind w:left="420"/>
    </w:pPr>
    <w:rPr>
      <w:i/>
      <w:iCs/>
      <w:kern w:val="2"/>
      <w:sz w:val="20"/>
    </w:rPr>
  </w:style>
  <w:style w:type="paragraph" w:customStyle="1" w:styleId="ad">
    <w:name w:val="目录"/>
    <w:qFormat/>
    <w:pPr>
      <w:tabs>
        <w:tab w:val="left" w:pos="420"/>
        <w:tab w:val="right" w:leader="dot" w:pos="9627"/>
      </w:tabs>
    </w:pPr>
    <w:rPr>
      <w:sz w:val="21"/>
    </w:rPr>
  </w:style>
  <w:style w:type="paragraph" w:styleId="TOC8">
    <w:name w:val="toc 8"/>
    <w:basedOn w:val="a4"/>
    <w:next w:val="a4"/>
    <w:autoRedefine/>
    <w:semiHidden/>
    <w:qFormat/>
    <w:pPr>
      <w:ind w:left="1470"/>
      <w:jc w:val="left"/>
    </w:pPr>
    <w:rPr>
      <w:sz w:val="18"/>
      <w:szCs w:val="18"/>
    </w:rPr>
  </w:style>
  <w:style w:type="paragraph" w:styleId="31">
    <w:name w:val="index 3"/>
    <w:basedOn w:val="a4"/>
    <w:next w:val="a4"/>
    <w:autoRedefine/>
    <w:semiHidden/>
    <w:qFormat/>
    <w:pPr>
      <w:ind w:leftChars="400" w:left="400"/>
    </w:pPr>
  </w:style>
  <w:style w:type="paragraph" w:styleId="ae">
    <w:name w:val="Date"/>
    <w:basedOn w:val="a4"/>
    <w:next w:val="a4"/>
    <w:qFormat/>
    <w:pPr>
      <w:adjustRightInd w:val="0"/>
      <w:spacing w:line="312" w:lineRule="atLeast"/>
      <w:textAlignment w:val="baseline"/>
    </w:pPr>
    <w:rPr>
      <w:kern w:val="0"/>
      <w:sz w:val="24"/>
      <w:szCs w:val="20"/>
    </w:rPr>
  </w:style>
  <w:style w:type="paragraph" w:styleId="24">
    <w:name w:val="Body Text Indent 2"/>
    <w:basedOn w:val="a4"/>
    <w:qFormat/>
    <w:pPr>
      <w:spacing w:line="360" w:lineRule="auto"/>
      <w:ind w:firstLine="420"/>
    </w:pPr>
    <w:rPr>
      <w:rFonts w:ascii="宋体" w:hAnsi="宋体"/>
      <w:sz w:val="24"/>
    </w:rPr>
  </w:style>
  <w:style w:type="paragraph" w:styleId="af">
    <w:name w:val="footer"/>
    <w:basedOn w:val="a4"/>
    <w:qFormat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  <w:szCs w:val="18"/>
    </w:rPr>
  </w:style>
  <w:style w:type="paragraph" w:styleId="af0">
    <w:name w:val="header"/>
    <w:basedOn w:val="a4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jc w:val="center"/>
    </w:pPr>
    <w:rPr>
      <w:sz w:val="18"/>
      <w:szCs w:val="18"/>
    </w:rPr>
  </w:style>
  <w:style w:type="paragraph" w:styleId="TOC1">
    <w:name w:val="toc 1"/>
    <w:basedOn w:val="ad"/>
    <w:next w:val="ad"/>
    <w:autoRedefine/>
    <w:uiPriority w:val="39"/>
    <w:qFormat/>
    <w:pPr>
      <w:widowControl w:val="0"/>
      <w:tabs>
        <w:tab w:val="clear" w:pos="420"/>
        <w:tab w:val="left" w:pos="280"/>
      </w:tabs>
      <w:spacing w:line="420" w:lineRule="exact"/>
    </w:pPr>
    <w:rPr>
      <w:b/>
      <w:bCs/>
      <w:caps/>
      <w:kern w:val="2"/>
      <w:sz w:val="28"/>
      <w:szCs w:val="28"/>
    </w:rPr>
  </w:style>
  <w:style w:type="paragraph" w:styleId="TOC4">
    <w:name w:val="toc 4"/>
    <w:basedOn w:val="a4"/>
    <w:next w:val="a4"/>
    <w:autoRedefine/>
    <w:semiHidden/>
    <w:qFormat/>
    <w:pPr>
      <w:ind w:left="630"/>
      <w:jc w:val="left"/>
    </w:pPr>
    <w:rPr>
      <w:sz w:val="18"/>
      <w:szCs w:val="18"/>
    </w:rPr>
  </w:style>
  <w:style w:type="paragraph" w:styleId="af1">
    <w:name w:val="index heading"/>
    <w:basedOn w:val="a4"/>
    <w:next w:val="15"/>
    <w:semiHidden/>
    <w:qFormat/>
  </w:style>
  <w:style w:type="paragraph" w:styleId="15">
    <w:name w:val="index 1"/>
    <w:basedOn w:val="a4"/>
    <w:next w:val="a4"/>
    <w:autoRedefine/>
    <w:semiHidden/>
    <w:qFormat/>
    <w:rPr>
      <w:b/>
      <w:bCs/>
      <w:sz w:val="24"/>
    </w:rPr>
  </w:style>
  <w:style w:type="paragraph" w:styleId="TOC6">
    <w:name w:val="toc 6"/>
    <w:basedOn w:val="a4"/>
    <w:next w:val="a4"/>
    <w:autoRedefine/>
    <w:semiHidden/>
    <w:qFormat/>
    <w:pPr>
      <w:ind w:left="1050"/>
      <w:jc w:val="left"/>
    </w:pPr>
    <w:rPr>
      <w:sz w:val="18"/>
      <w:szCs w:val="18"/>
    </w:rPr>
  </w:style>
  <w:style w:type="paragraph" w:styleId="32">
    <w:name w:val="Body Text Indent 3"/>
    <w:basedOn w:val="a4"/>
    <w:qFormat/>
    <w:pPr>
      <w:spacing w:line="460" w:lineRule="exact"/>
      <w:ind w:leftChars="200" w:left="420" w:firstLineChars="200" w:firstLine="480"/>
    </w:pPr>
    <w:rPr>
      <w:rFonts w:ascii="宋体"/>
      <w:sz w:val="24"/>
    </w:rPr>
  </w:style>
  <w:style w:type="paragraph" w:styleId="70">
    <w:name w:val="index 7"/>
    <w:basedOn w:val="a4"/>
    <w:next w:val="a4"/>
    <w:autoRedefine/>
    <w:semiHidden/>
    <w:qFormat/>
    <w:pPr>
      <w:ind w:leftChars="1200" w:left="1200"/>
    </w:pPr>
  </w:style>
  <w:style w:type="paragraph" w:styleId="90">
    <w:name w:val="index 9"/>
    <w:basedOn w:val="a4"/>
    <w:next w:val="a4"/>
    <w:autoRedefine/>
    <w:semiHidden/>
    <w:qFormat/>
    <w:pPr>
      <w:ind w:leftChars="1600" w:left="1600"/>
    </w:pPr>
  </w:style>
  <w:style w:type="paragraph" w:styleId="TOC2">
    <w:name w:val="toc 2"/>
    <w:basedOn w:val="ad"/>
    <w:next w:val="a4"/>
    <w:autoRedefine/>
    <w:uiPriority w:val="39"/>
    <w:qFormat/>
    <w:pPr>
      <w:widowControl w:val="0"/>
      <w:tabs>
        <w:tab w:val="clear" w:pos="420"/>
        <w:tab w:val="clear" w:pos="9627"/>
      </w:tabs>
      <w:ind w:left="210"/>
    </w:pPr>
    <w:rPr>
      <w:smallCaps/>
      <w:kern w:val="2"/>
      <w:sz w:val="20"/>
    </w:rPr>
  </w:style>
  <w:style w:type="paragraph" w:styleId="TOC9">
    <w:name w:val="toc 9"/>
    <w:basedOn w:val="a4"/>
    <w:next w:val="a4"/>
    <w:autoRedefine/>
    <w:semiHidden/>
    <w:qFormat/>
    <w:pPr>
      <w:ind w:left="1680"/>
      <w:jc w:val="left"/>
    </w:pPr>
    <w:rPr>
      <w:sz w:val="18"/>
      <w:szCs w:val="18"/>
    </w:rPr>
  </w:style>
  <w:style w:type="paragraph" w:styleId="25">
    <w:name w:val="index 2"/>
    <w:basedOn w:val="a4"/>
    <w:next w:val="a4"/>
    <w:autoRedefine/>
    <w:semiHidden/>
    <w:qFormat/>
    <w:pPr>
      <w:ind w:leftChars="200" w:left="200"/>
    </w:pPr>
  </w:style>
  <w:style w:type="table" w:styleId="af2">
    <w:name w:val="Table Grid"/>
    <w:basedOn w:val="a6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Theme"/>
    <w:basedOn w:val="a6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5"/>
    <w:uiPriority w:val="22"/>
    <w:qFormat/>
    <w:rPr>
      <w:b/>
      <w:bCs/>
    </w:rPr>
  </w:style>
  <w:style w:type="character" w:styleId="af5">
    <w:name w:val="page number"/>
    <w:basedOn w:val="a5"/>
    <w:qFormat/>
  </w:style>
  <w:style w:type="character" w:styleId="af6">
    <w:name w:val="Hyperlink"/>
    <w:basedOn w:val="a5"/>
    <w:uiPriority w:val="99"/>
    <w:qFormat/>
    <w:rPr>
      <w:color w:val="0000FF"/>
      <w:u w:val="single"/>
    </w:rPr>
  </w:style>
  <w:style w:type="paragraph" w:customStyle="1" w:styleId="af7">
    <w:name w:val="封面"/>
    <w:qFormat/>
    <w:rPr>
      <w:rFonts w:eastAsia="楷体_GB2312"/>
      <w:kern w:val="2"/>
      <w:sz w:val="24"/>
      <w:szCs w:val="24"/>
    </w:rPr>
  </w:style>
  <w:style w:type="paragraph" w:customStyle="1" w:styleId="af8">
    <w:name w:val="名称"/>
    <w:basedOn w:val="af7"/>
    <w:qFormat/>
    <w:pPr>
      <w:jc w:val="center"/>
    </w:pPr>
    <w:rPr>
      <w:sz w:val="72"/>
    </w:rPr>
  </w:style>
  <w:style w:type="paragraph" w:customStyle="1" w:styleId="af9">
    <w:name w:val="目录名称"/>
    <w:basedOn w:val="a8"/>
    <w:qFormat/>
    <w:pPr>
      <w:spacing w:line="240" w:lineRule="auto"/>
      <w:jc w:val="center"/>
    </w:pPr>
    <w:rPr>
      <w:rFonts w:eastAsia="楷体_GB2312"/>
      <w:sz w:val="36"/>
      <w:szCs w:val="24"/>
    </w:rPr>
  </w:style>
  <w:style w:type="paragraph" w:customStyle="1" w:styleId="xl34">
    <w:name w:val="xl34"/>
    <w:basedOn w:val="a4"/>
    <w:qFormat/>
    <w:pPr>
      <w:widowControl/>
      <w:pBdr>
        <w:left w:val="single" w:sz="4" w:space="0" w:color="auto"/>
      </w:pBdr>
      <w:spacing w:before="100" w:beforeAutospacing="1" w:after="100" w:afterAutospacing="1" w:line="360" w:lineRule="auto"/>
      <w:jc w:val="center"/>
      <w:textAlignment w:val="center"/>
    </w:pPr>
    <w:rPr>
      <w:rFonts w:ascii="楷体_GB2312" w:eastAsia="楷体_GB2312" w:hAnsi="宋体" w:hint="eastAsia"/>
      <w:kern w:val="0"/>
      <w:sz w:val="24"/>
    </w:rPr>
  </w:style>
  <w:style w:type="paragraph" w:customStyle="1" w:styleId="16">
    <w:name w:val="日期1"/>
    <w:basedOn w:val="a4"/>
    <w:next w:val="a4"/>
    <w:qFormat/>
    <w:pPr>
      <w:adjustRightInd w:val="0"/>
      <w:spacing w:line="312" w:lineRule="atLeast"/>
      <w:textAlignment w:val="baseline"/>
    </w:pPr>
    <w:rPr>
      <w:color w:val="000000"/>
      <w:kern w:val="0"/>
      <w:sz w:val="24"/>
      <w:szCs w:val="20"/>
    </w:rPr>
  </w:style>
  <w:style w:type="paragraph" w:customStyle="1" w:styleId="420">
    <w:name w:val="正文列4_2"/>
    <w:basedOn w:val="a4"/>
    <w:qFormat/>
    <w:pPr>
      <w:spacing w:line="360" w:lineRule="exact"/>
    </w:pPr>
    <w:rPr>
      <w:rFonts w:ascii="宋体"/>
      <w:sz w:val="24"/>
      <w:szCs w:val="20"/>
    </w:rPr>
  </w:style>
  <w:style w:type="paragraph" w:customStyle="1" w:styleId="a1">
    <w:name w:val="命令行命令"/>
    <w:basedOn w:val="a4"/>
    <w:autoRedefine/>
    <w:qFormat/>
    <w:pPr>
      <w:numPr>
        <w:numId w:val="3"/>
      </w:numPr>
      <w:spacing w:line="360" w:lineRule="auto"/>
    </w:pPr>
    <w:rPr>
      <w:b/>
      <w:color w:val="FF0000"/>
      <w:sz w:val="24"/>
      <w:szCs w:val="20"/>
      <w:u w:val="single"/>
    </w:rPr>
  </w:style>
  <w:style w:type="paragraph" w:customStyle="1" w:styleId="a3">
    <w:name w:val="问题"/>
    <w:basedOn w:val="a4"/>
    <w:autoRedefine/>
    <w:qFormat/>
    <w:pPr>
      <w:numPr>
        <w:numId w:val="4"/>
      </w:numPr>
      <w:spacing w:line="360" w:lineRule="auto"/>
    </w:pPr>
    <w:rPr>
      <w:b/>
      <w:color w:val="000080"/>
      <w:sz w:val="28"/>
      <w:szCs w:val="20"/>
    </w:rPr>
  </w:style>
  <w:style w:type="paragraph" w:customStyle="1" w:styleId="12">
    <w:name w:val="项目1"/>
    <w:qFormat/>
    <w:pPr>
      <w:numPr>
        <w:numId w:val="5"/>
      </w:numPr>
      <w:spacing w:line="360" w:lineRule="auto"/>
    </w:pPr>
    <w:rPr>
      <w:sz w:val="21"/>
    </w:rPr>
  </w:style>
  <w:style w:type="paragraph" w:customStyle="1" w:styleId="a0">
    <w:name w:val="项目符号提示"/>
    <w:basedOn w:val="a4"/>
    <w:qFormat/>
    <w:pPr>
      <w:numPr>
        <w:numId w:val="6"/>
      </w:numPr>
    </w:pPr>
    <w:rPr>
      <w:szCs w:val="20"/>
    </w:rPr>
  </w:style>
  <w:style w:type="paragraph" w:customStyle="1" w:styleId="11">
    <w:name w:val="样式1"/>
    <w:basedOn w:val="a4"/>
    <w:qFormat/>
    <w:pPr>
      <w:numPr>
        <w:numId w:val="7"/>
      </w:numPr>
      <w:spacing w:line="360" w:lineRule="auto"/>
    </w:pPr>
    <w:rPr>
      <w:rFonts w:eastAsia="楷体"/>
      <w:b/>
      <w:i/>
      <w:sz w:val="40"/>
      <w:szCs w:val="20"/>
      <w:u w:val="single"/>
    </w:rPr>
  </w:style>
  <w:style w:type="paragraph" w:customStyle="1" w:styleId="13">
    <w:name w:val="编号1"/>
    <w:basedOn w:val="a4"/>
    <w:qFormat/>
    <w:pPr>
      <w:numPr>
        <w:numId w:val="8"/>
      </w:numPr>
      <w:spacing w:line="360" w:lineRule="auto"/>
    </w:pPr>
    <w:rPr>
      <w:sz w:val="24"/>
      <w:szCs w:val="20"/>
    </w:rPr>
  </w:style>
  <w:style w:type="paragraph" w:customStyle="1" w:styleId="afa">
    <w:name w:val="规范正文"/>
    <w:basedOn w:val="a4"/>
    <w:link w:val="Char"/>
    <w:qFormat/>
    <w:pPr>
      <w:adjustRightInd w:val="0"/>
      <w:spacing w:line="360" w:lineRule="auto"/>
      <w:ind w:left="480"/>
      <w:textAlignment w:val="baseline"/>
    </w:pPr>
    <w:rPr>
      <w:kern w:val="0"/>
      <w:sz w:val="24"/>
      <w:szCs w:val="20"/>
    </w:rPr>
  </w:style>
  <w:style w:type="paragraph" w:customStyle="1" w:styleId="41">
    <w:name w:val="正文列4_1"/>
    <w:basedOn w:val="a4"/>
    <w:qFormat/>
    <w:pPr>
      <w:numPr>
        <w:numId w:val="9"/>
      </w:numPr>
      <w:adjustRightInd w:val="0"/>
      <w:spacing w:line="360" w:lineRule="exact"/>
      <w:textAlignment w:val="baseline"/>
    </w:pPr>
    <w:rPr>
      <w:rFonts w:ascii="宋体"/>
      <w:kern w:val="0"/>
      <w:sz w:val="24"/>
      <w:szCs w:val="20"/>
    </w:rPr>
  </w:style>
  <w:style w:type="paragraph" w:customStyle="1" w:styleId="1">
    <w:name w:val="项目符号1"/>
    <w:qFormat/>
    <w:pPr>
      <w:numPr>
        <w:numId w:val="10"/>
      </w:numPr>
      <w:tabs>
        <w:tab w:val="left" w:pos="560"/>
        <w:tab w:val="left" w:pos="1260"/>
      </w:tabs>
      <w:spacing w:line="360" w:lineRule="auto"/>
      <w:jc w:val="both"/>
    </w:pPr>
    <w:rPr>
      <w:rFonts w:ascii="宋体"/>
      <w:sz w:val="24"/>
    </w:rPr>
  </w:style>
  <w:style w:type="paragraph" w:customStyle="1" w:styleId="afb">
    <w:name w:val="手册正文"/>
    <w:basedOn w:val="a4"/>
    <w:qFormat/>
    <w:pPr>
      <w:widowControl/>
      <w:autoSpaceDE w:val="0"/>
      <w:autoSpaceDN w:val="0"/>
      <w:adjustRightInd w:val="0"/>
      <w:spacing w:before="240" w:line="240" w:lineRule="atLeast"/>
      <w:ind w:firstLine="420"/>
      <w:textAlignment w:val="bottom"/>
    </w:pPr>
    <w:rPr>
      <w:rFonts w:ascii="Arial" w:hAnsi="Arial"/>
      <w:kern w:val="0"/>
      <w:szCs w:val="20"/>
    </w:rPr>
  </w:style>
  <w:style w:type="paragraph" w:customStyle="1" w:styleId="20">
    <w:name w:val="一级编号2"/>
    <w:basedOn w:val="afb"/>
    <w:qFormat/>
    <w:pPr>
      <w:numPr>
        <w:numId w:val="11"/>
      </w:numPr>
    </w:pPr>
  </w:style>
  <w:style w:type="paragraph" w:customStyle="1" w:styleId="afc">
    <w:name w:val="表格内容"/>
    <w:next w:val="a4"/>
    <w:qFormat/>
    <w:pPr>
      <w:widowControl w:val="0"/>
      <w:jc w:val="center"/>
      <w:textAlignment w:val="center"/>
    </w:pPr>
    <w:rPr>
      <w:rFonts w:ascii="宋体"/>
      <w:sz w:val="24"/>
    </w:rPr>
  </w:style>
  <w:style w:type="paragraph" w:customStyle="1" w:styleId="a2">
    <w:name w:val="列项正文"/>
    <w:basedOn w:val="a4"/>
    <w:next w:val="a4"/>
    <w:link w:val="Char0"/>
    <w:qFormat/>
    <w:pPr>
      <w:widowControl/>
      <w:numPr>
        <w:numId w:val="12"/>
      </w:numPr>
      <w:spacing w:before="100" w:beforeAutospacing="1" w:afterLines="50" w:after="100" w:afterAutospacing="1"/>
      <w:jc w:val="left"/>
    </w:pPr>
    <w:rPr>
      <w:rFonts w:ascii="Book Antiqua" w:hAnsi="Book Antiqua"/>
      <w:kern w:val="0"/>
      <w:szCs w:val="21"/>
      <w:lang w:eastAsia="en-US"/>
    </w:rPr>
  </w:style>
  <w:style w:type="paragraph" w:customStyle="1" w:styleId="40">
    <w:name w:val="项目符号4"/>
    <w:basedOn w:val="a4"/>
    <w:qFormat/>
    <w:pPr>
      <w:numPr>
        <w:numId w:val="13"/>
      </w:numPr>
      <w:spacing w:line="360" w:lineRule="auto"/>
    </w:pPr>
    <w:rPr>
      <w:rFonts w:ascii="宋体"/>
      <w:sz w:val="24"/>
    </w:rPr>
  </w:style>
  <w:style w:type="paragraph" w:customStyle="1" w:styleId="2">
    <w:name w:val="项目符号2"/>
    <w:basedOn w:val="a4"/>
    <w:qFormat/>
    <w:pPr>
      <w:numPr>
        <w:numId w:val="14"/>
      </w:numPr>
      <w:spacing w:line="360" w:lineRule="auto"/>
      <w:jc w:val="left"/>
    </w:pPr>
    <w:rPr>
      <w:rFonts w:ascii="宋体"/>
      <w:sz w:val="24"/>
      <w:szCs w:val="20"/>
    </w:rPr>
  </w:style>
  <w:style w:type="paragraph" w:customStyle="1" w:styleId="3">
    <w:name w:val="项目符号3"/>
    <w:basedOn w:val="a4"/>
    <w:autoRedefine/>
    <w:qFormat/>
    <w:pPr>
      <w:numPr>
        <w:numId w:val="15"/>
      </w:numPr>
      <w:spacing w:line="360" w:lineRule="auto"/>
      <w:jc w:val="left"/>
    </w:pPr>
    <w:rPr>
      <w:rFonts w:ascii="宋体"/>
      <w:sz w:val="24"/>
      <w:szCs w:val="20"/>
    </w:rPr>
  </w:style>
  <w:style w:type="paragraph" w:customStyle="1" w:styleId="afd">
    <w:name w:val="表头"/>
    <w:basedOn w:val="a4"/>
    <w:next w:val="a4"/>
    <w:autoRedefine/>
    <w:qFormat/>
    <w:pPr>
      <w:spacing w:line="360" w:lineRule="auto"/>
      <w:jc w:val="center"/>
    </w:pPr>
    <w:rPr>
      <w:rFonts w:ascii="黑体" w:eastAsia="黑体"/>
      <w:spacing w:val="20"/>
      <w:sz w:val="24"/>
    </w:rPr>
  </w:style>
  <w:style w:type="paragraph" w:customStyle="1" w:styleId="afe">
    <w:name w:val="封面中部"/>
    <w:basedOn w:val="a4"/>
    <w:autoRedefine/>
    <w:qFormat/>
    <w:pPr>
      <w:tabs>
        <w:tab w:val="left" w:pos="2977"/>
        <w:tab w:val="left" w:pos="8280"/>
      </w:tabs>
      <w:adjustRightInd w:val="0"/>
      <w:spacing w:line="360" w:lineRule="auto"/>
      <w:ind w:right="28" w:firstLine="482"/>
      <w:jc w:val="center"/>
      <w:textAlignment w:val="baseline"/>
    </w:pPr>
    <w:rPr>
      <w:rFonts w:ascii="Arial"/>
      <w:color w:val="000000"/>
      <w:kern w:val="0"/>
      <w:sz w:val="44"/>
      <w:szCs w:val="20"/>
    </w:rPr>
  </w:style>
  <w:style w:type="paragraph" w:customStyle="1" w:styleId="aff">
    <w:name w:val="文档正文"/>
    <w:basedOn w:val="a4"/>
    <w:qFormat/>
    <w:pPr>
      <w:adjustRightInd w:val="0"/>
      <w:spacing w:line="480" w:lineRule="atLeast"/>
      <w:ind w:firstLine="567"/>
      <w:textAlignment w:val="baseline"/>
    </w:pPr>
    <w:rPr>
      <w:rFonts w:ascii="仿宋_GB2312" w:eastAsia="仿宋_GB2312"/>
      <w:kern w:val="0"/>
      <w:sz w:val="24"/>
      <w:szCs w:val="20"/>
    </w:rPr>
  </w:style>
  <w:style w:type="paragraph" w:customStyle="1" w:styleId="GB2312">
    <w:name w:val="样式 文档正文 + (西文) 楷体_GB2312"/>
    <w:basedOn w:val="aff"/>
    <w:qFormat/>
    <w:rPr>
      <w:rFonts w:ascii="楷体_GB2312" w:hAnsi="楷体_GB2312"/>
    </w:rPr>
  </w:style>
  <w:style w:type="paragraph" w:customStyle="1" w:styleId="aff0">
    <w:name w:val="样式 文档正文 + 小四"/>
    <w:basedOn w:val="aff"/>
    <w:qFormat/>
  </w:style>
  <w:style w:type="character" w:customStyle="1" w:styleId="GB2312Char">
    <w:name w:val="样式 文档正文 + (西文) 楷体_GB2312 Char"/>
    <w:basedOn w:val="a5"/>
    <w:qFormat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1">
    <w:name w:val="样式 文档正文 + 小四 Char"/>
    <w:basedOn w:val="a5"/>
    <w:qFormat/>
    <w:rPr>
      <w:rFonts w:ascii="仿宋_GB2312" w:eastAsia="仿宋_GB2312"/>
      <w:sz w:val="24"/>
      <w:lang w:val="en-US" w:eastAsia="zh-CN" w:bidi="ar-SA"/>
    </w:rPr>
  </w:style>
  <w:style w:type="character" w:customStyle="1" w:styleId="TimesNewRomanChar">
    <w:name w:val="样式 文档正文 + Times New Roman Char"/>
    <w:basedOn w:val="a5"/>
    <w:qFormat/>
    <w:rPr>
      <w:rFonts w:ascii="仿宋_GB2312" w:eastAsia="仿宋_GB2312"/>
      <w:sz w:val="24"/>
      <w:lang w:val="en-US" w:eastAsia="zh-CN" w:bidi="ar-SA"/>
    </w:rPr>
  </w:style>
  <w:style w:type="character" w:customStyle="1" w:styleId="GB23121Char">
    <w:name w:val="样式 文档正文 + (西文) 楷体_GB23121 Char"/>
    <w:basedOn w:val="a5"/>
    <w:qFormat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10">
    <w:name w:val="文档正文 Char1"/>
    <w:basedOn w:val="a5"/>
    <w:qFormat/>
    <w:rPr>
      <w:rFonts w:ascii="仿宋_GB2312" w:eastAsia="宋体"/>
      <w:sz w:val="24"/>
      <w:lang w:val="en-US" w:eastAsia="zh-CN" w:bidi="ar-SA"/>
    </w:rPr>
  </w:style>
  <w:style w:type="paragraph" w:customStyle="1" w:styleId="a">
    <w:name w:val="节"/>
    <w:basedOn w:val="aff"/>
    <w:qFormat/>
    <w:pPr>
      <w:numPr>
        <w:ilvl w:val="11"/>
        <w:numId w:val="16"/>
      </w:numPr>
      <w:tabs>
        <w:tab w:val="left" w:pos="3780"/>
      </w:tabs>
      <w:spacing w:line="312" w:lineRule="atLeast"/>
      <w:ind w:firstLine="510"/>
    </w:pPr>
    <w:rPr>
      <w:rFonts w:eastAsia="宋体"/>
    </w:rPr>
  </w:style>
  <w:style w:type="character" w:customStyle="1" w:styleId="mediumhyperlinks">
    <w:name w:val="mediumhyperlinks"/>
    <w:basedOn w:val="a5"/>
    <w:qFormat/>
  </w:style>
  <w:style w:type="paragraph" w:customStyle="1" w:styleId="NormalDS">
    <w:name w:val="Normal DS"/>
    <w:basedOn w:val="a4"/>
    <w:qFormat/>
    <w:pPr>
      <w:widowControl/>
      <w:spacing w:after="260"/>
      <w:jc w:val="left"/>
    </w:pPr>
    <w:rPr>
      <w:rFonts w:ascii="Times" w:hAnsi="Times"/>
      <w:kern w:val="0"/>
      <w:sz w:val="23"/>
      <w:szCs w:val="20"/>
    </w:rPr>
  </w:style>
  <w:style w:type="paragraph" w:customStyle="1" w:styleId="xl30">
    <w:name w:val="xl30"/>
    <w:basedOn w:val="a4"/>
    <w:qFormat/>
    <w:pPr>
      <w:widowControl/>
      <w:spacing w:before="100" w:beforeAutospacing="1" w:after="100" w:afterAutospacing="1"/>
      <w:jc w:val="center"/>
      <w:textAlignment w:val="center"/>
    </w:pPr>
    <w:rPr>
      <w:rFonts w:ascii="楷体_GB2312" w:eastAsia="楷体_GB2312" w:hAnsi="宋体" w:hint="eastAsia"/>
      <w:kern w:val="0"/>
      <w:sz w:val="72"/>
      <w:szCs w:val="72"/>
    </w:rPr>
  </w:style>
  <w:style w:type="character" w:customStyle="1" w:styleId="14">
    <w:name w:val="标题 1 字符"/>
    <w:basedOn w:val="a5"/>
    <w:link w:val="10"/>
    <w:qFormat/>
    <w:rPr>
      <w:rFonts w:eastAsia="黑体"/>
      <w:bCs/>
      <w:kern w:val="44"/>
      <w:sz w:val="30"/>
      <w:szCs w:val="44"/>
    </w:rPr>
  </w:style>
  <w:style w:type="character" w:customStyle="1" w:styleId="22">
    <w:name w:val="标题 2 字符"/>
    <w:basedOn w:val="a5"/>
    <w:link w:val="21"/>
    <w:qFormat/>
    <w:rPr>
      <w:rFonts w:eastAsia="黑体"/>
      <w:bCs/>
      <w:kern w:val="2"/>
      <w:sz w:val="28"/>
      <w:szCs w:val="32"/>
    </w:rPr>
  </w:style>
  <w:style w:type="character" w:customStyle="1" w:styleId="2CharChar">
    <w:name w:val="文件标题2 Char Char"/>
    <w:basedOn w:val="a5"/>
    <w:qFormat/>
    <w:rPr>
      <w:rFonts w:ascii="Arial" w:eastAsia="黑体" w:hAnsi="Arial"/>
      <w:sz w:val="24"/>
      <w:szCs w:val="24"/>
      <w:lang w:val="en-US" w:eastAsia="zh-CN" w:bidi="ar-SA"/>
    </w:rPr>
  </w:style>
  <w:style w:type="character" w:customStyle="1" w:styleId="Char">
    <w:name w:val="规范正文 Char"/>
    <w:basedOn w:val="a5"/>
    <w:link w:val="afa"/>
    <w:qFormat/>
    <w:rPr>
      <w:rFonts w:eastAsia="宋体"/>
      <w:sz w:val="24"/>
      <w:lang w:val="en-US" w:eastAsia="zh-CN" w:bidi="ar-SA"/>
    </w:rPr>
  </w:style>
  <w:style w:type="character" w:customStyle="1" w:styleId="Char0">
    <w:name w:val="列项正文 Char"/>
    <w:basedOn w:val="a5"/>
    <w:link w:val="a2"/>
    <w:qFormat/>
    <w:rPr>
      <w:rFonts w:ascii="Book Antiqua" w:hAnsi="Book Antiqua"/>
      <w:sz w:val="21"/>
      <w:szCs w:val="21"/>
      <w:lang w:eastAsia="en-US"/>
    </w:rPr>
  </w:style>
  <w:style w:type="paragraph" w:customStyle="1" w:styleId="aff1">
    <w:name w:val="_"/>
    <w:basedOn w:val="a4"/>
    <w:qFormat/>
    <w:pPr>
      <w:adjustRightInd w:val="0"/>
      <w:spacing w:line="360" w:lineRule="auto"/>
      <w:ind w:left="480"/>
      <w:textAlignment w:val="baseline"/>
    </w:pPr>
    <w:rPr>
      <w:kern w:val="0"/>
      <w:sz w:val="24"/>
    </w:rPr>
  </w:style>
  <w:style w:type="paragraph" w:styleId="aff2">
    <w:name w:val="List Paragraph"/>
    <w:basedOn w:val="a4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6014C5-692B-4187-BE9B-A2A199334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2886</Words>
  <Characters>16451</Characters>
  <Application>Microsoft Office Word</Application>
  <DocSecurity>0</DocSecurity>
  <Lines>137</Lines>
  <Paragraphs>38</Paragraphs>
  <ScaleCrop>false</ScaleCrop>
  <Company>Neuedu</Company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东软-王悦</dc:creator>
  <cp:lastModifiedBy>yh x</cp:lastModifiedBy>
  <cp:revision>2</cp:revision>
  <dcterms:created xsi:type="dcterms:W3CDTF">2026-06-10T10:43:00Z</dcterms:created>
  <dcterms:modified xsi:type="dcterms:W3CDTF">2026-06-10T04:01:00Z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eyJoZGlkIjoiZGUyZWJlYTdiZGY0Zjk2MGQ1YTA2MjcyZDY5ZWVkZjYiLCJ1c2VySWQiOiIxMTczNzcwNzE0In0=</vt:lpwstr>
  </property>
  <property fmtid="{D5CDD505-2E9C-101B-9397-08002B2CF9AE}" pid="3" name="KSOProductBuildVer">
    <vt:lpwstr>2052-12.9.0.26832</vt:lpwstr>
  </property>
  <property fmtid="{D5CDD505-2E9C-101B-9397-08002B2CF9AE}" pid="4" name="ICV">
    <vt:lpwstr>AC10396D2892E62B28D7286A6CDF00FE_43</vt:lpwstr>
  </property>
</Properties>
</file>