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0"/>
        </w:trPr>
        <w:tc>
          <w:tcPr>
            <w:tcW w:w="4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Name:</w:t>
            </w:r>
          </w:p>
        </w:tc>
        <w:tc>
          <w:tcPr>
            <w:tcW w:w="286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Mr. Allan Thomas Burgess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HN: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800392781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Age: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76yrs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Birth Date: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08 Sep 1948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Sex: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Visit Type: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Report no: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4167811 Ver: 1.0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Visit Date: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Status: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Verified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Verified By: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Mr. Orion HIS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Verified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7"/>
              </w:rPr>
              <w:t>07 Jan 2025 16:01:54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5"/>
                <w:szCs w:val="25"/>
                <w:b w:val="1"/>
                <w:bCs w:val="1"/>
                <w:color w:val="auto"/>
              </w:rPr>
              <w:t>Discharge Summaries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Support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Date: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41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-1463040</wp:posOffset>
            </wp:positionV>
            <wp:extent cx="1417955" cy="1028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jc w:val="right"/>
        <w:ind w:right="2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IPD DISCHARGE SUMMARY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jc w:val="right"/>
        <w:ind w:right="2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color w:val="auto"/>
        </w:rPr>
        <w:t>TÓM TẮT XUẤT VIỆN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Date of hospitalisation/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Ngày nhập viện: 08 Jan 2025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Date of discharge/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Ngày xuất viện: 08 Jan 2025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Primary doctor/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Bác sĩ điều trị chính: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Reason for admission</w:t>
      </w:r>
      <w:r>
        <w:rPr>
          <w:rFonts w:ascii="Arial" w:cs="Arial" w:eastAsia="Arial" w:hAnsi="Arial"/>
          <w:sz w:val="23"/>
          <w:szCs w:val="23"/>
          <w:color w:val="auto"/>
        </w:rPr>
        <w:t>/ Lý do nhập viện: Sick, cannot suffer</w:t>
      </w:r>
    </w:p>
    <w:p>
      <w:pPr>
        <w:spacing w:after="0" w:line="2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20" w:hanging="220"/>
        <w:spacing w:after="0" w:line="233" w:lineRule="auto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Main diagnosis</w:t>
      </w:r>
      <w:r>
        <w:rPr>
          <w:rFonts w:ascii="Arial" w:cs="Arial" w:eastAsia="Arial" w:hAnsi="Arial"/>
          <w:sz w:val="23"/>
          <w:szCs w:val="23"/>
          <w:color w:val="auto"/>
        </w:rPr>
        <w:t>/ Chẩn đoán chı</w:t>
      </w:r>
      <w:r>
        <w:rPr>
          <w:rFonts w:ascii="Arial" w:cs="Arial" w:eastAsia="Arial" w:hAnsi="Arial"/>
          <w:sz w:val="45"/>
          <w:szCs w:val="45"/>
          <w:color w:val="auto"/>
          <w:vertAlign w:val="subscript"/>
        </w:rPr>
        <w:t>́</w:t>
      </w:r>
      <w:r>
        <w:rPr>
          <w:rFonts w:ascii="Arial" w:cs="Arial" w:eastAsia="Arial" w:hAnsi="Arial"/>
          <w:sz w:val="23"/>
          <w:szCs w:val="23"/>
          <w:color w:val="auto"/>
        </w:rPr>
        <w:t>nh: virus dengue</w:t>
      </w:r>
    </w:p>
    <w:p>
      <w:pPr>
        <w:spacing w:after="0" w:line="167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ICD-10 Code(s</w:t>
      </w:r>
      <w:r>
        <w:rPr>
          <w:rFonts w:ascii="Arial" w:cs="Arial" w:eastAsia="Arial" w:hAnsi="Arial"/>
          <w:sz w:val="23"/>
          <w:szCs w:val="23"/>
          <w:color w:val="auto"/>
        </w:rPr>
        <w:t>)/ Mã bệnh theo ICD-10: ICD-10-CM A91 sốt xuất huết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Medical history</w:t>
      </w:r>
      <w:r>
        <w:rPr>
          <w:rFonts w:ascii="Arial" w:cs="Arial" w:eastAsia="Arial" w:hAnsi="Arial"/>
          <w:sz w:val="23"/>
          <w:szCs w:val="23"/>
          <w:color w:val="auto"/>
        </w:rPr>
        <w:t>/ Tiền sử bệnh: Tiểu đường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Comorbidity(ies</w:t>
      </w:r>
      <w:r>
        <w:rPr>
          <w:rFonts w:ascii="Arial" w:cs="Arial" w:eastAsia="Arial" w:hAnsi="Arial"/>
          <w:sz w:val="23"/>
          <w:szCs w:val="23"/>
          <w:color w:val="auto"/>
        </w:rPr>
        <w:t>)/ (Các) bệnh kèm theo: Sốt cao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23"/>
          <w:szCs w:val="23"/>
          <w:color w:val="auto"/>
        </w:rPr>
        <w:t xml:space="preserve">.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Complication(s)/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(Các) biến chứng: Co gật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2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Significant Clinical Findings/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Dấu hiệu lâm sàng chính: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4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*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Initial Examination</w:t>
      </w:r>
      <w:r>
        <w:rPr>
          <w:rFonts w:ascii="Arial" w:cs="Arial" w:eastAsia="Arial" w:hAnsi="Arial"/>
          <w:sz w:val="23"/>
          <w:szCs w:val="23"/>
          <w:color w:val="auto"/>
        </w:rPr>
        <w:t>/ Khám lâm sàng ban đầu: giảm thân nhiệtt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4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*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Vital signs</w:t>
      </w:r>
      <w:r>
        <w:rPr>
          <w:rFonts w:ascii="Arial" w:cs="Arial" w:eastAsia="Arial" w:hAnsi="Arial"/>
          <w:sz w:val="23"/>
          <w:szCs w:val="23"/>
          <w:color w:val="auto"/>
        </w:rPr>
        <w:t>/ Các dấu hiệu sinh tồn: 80/120; nhịp tim 105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2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Results of main investigations/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Kết quả các khảo sát chính: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Blood Tests</w:t>
      </w:r>
      <w:r>
        <w:rPr>
          <w:rFonts w:ascii="Arial" w:cs="Arial" w:eastAsia="Arial" w:hAnsi="Arial"/>
          <w:sz w:val="20"/>
          <w:szCs w:val="20"/>
          <w:color w:val="auto"/>
        </w:rPr>
        <w:t>/ Xét nghiệm máu: 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Main results</w:t>
      </w:r>
      <w:r>
        <w:rPr>
          <w:rFonts w:ascii="Arial" w:cs="Arial" w:eastAsia="Arial" w:hAnsi="Arial"/>
          <w:sz w:val="20"/>
          <w:szCs w:val="20"/>
          <w:color w:val="auto"/>
        </w:rPr>
        <w:t>/Kết quả chính): Tiểu cầu giảm, bạch cầu tăng, men gan cao</w:t>
      </w:r>
    </w:p>
    <w:p>
      <w:pPr>
        <w:spacing w:after="0" w:line="26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Imaging</w:t>
      </w:r>
      <w:r>
        <w:rPr>
          <w:rFonts w:ascii="Arial" w:cs="Arial" w:eastAsia="Arial" w:hAnsi="Arial"/>
          <w:sz w:val="20"/>
          <w:szCs w:val="20"/>
          <w:color w:val="auto"/>
        </w:rPr>
        <w:t>/ chẩn đoán hình ảnh: 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Main results from CT, MRI, ultrasound, etc</w:t>
      </w:r>
      <w:r>
        <w:rPr>
          <w:rFonts w:ascii="Arial" w:cs="Arial" w:eastAsia="Arial" w:hAnsi="Arial"/>
          <w:sz w:val="20"/>
          <w:szCs w:val="20"/>
          <w:color w:val="auto"/>
        </w:rPr>
        <w:t>/ Kết quả chính từ Chụp cắt lớp</w:t>
      </w:r>
    </w:p>
    <w:p>
      <w:pPr>
        <w:spacing w:after="0" w:line="6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60" w:hanging="200"/>
        <w:spacing w:after="0" w:line="208" w:lineRule="auto"/>
        <w:tabs>
          <w:tab w:leader="none" w:pos="560" w:val="left"/>
        </w:tabs>
        <w:numPr>
          <w:ilvl w:val="2"/>
          <w:numId w:val="3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tính, Chụp cộng hưởng từ, siêu âm, v.v...): Có vùng dịch ổ bụng</w:t>
      </w:r>
    </w:p>
    <w:p>
      <w:pPr>
        <w:spacing w:after="0" w:line="20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3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Others</w:t>
      </w:r>
      <w:r>
        <w:rPr>
          <w:rFonts w:ascii="Arial" w:cs="Arial" w:eastAsia="Arial" w:hAnsi="Arial"/>
          <w:sz w:val="23"/>
          <w:szCs w:val="23"/>
          <w:color w:val="auto"/>
        </w:rPr>
        <w:t>/ Khác: Tiêu chảy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4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Treatment during hospitalisation/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Điều trị trong quá trình nằm viện: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4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Medications</w:t>
      </w:r>
      <w:r>
        <w:rPr>
          <w:rFonts w:ascii="Arial" w:cs="Arial" w:eastAsia="Arial" w:hAnsi="Arial"/>
          <w:sz w:val="23"/>
          <w:szCs w:val="23"/>
          <w:color w:val="auto"/>
        </w:rPr>
        <w:t>/ Thuốc: (Danh sách các thuốc đã sử dụng): Paracetamol, Men gan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4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Procedure(s) performed</w:t>
      </w:r>
      <w:r>
        <w:rPr>
          <w:rFonts w:ascii="Arial" w:cs="Arial" w:eastAsia="Arial" w:hAnsi="Arial"/>
          <w:sz w:val="23"/>
          <w:szCs w:val="23"/>
          <w:color w:val="auto"/>
        </w:rPr>
        <w:t>/ (Các) thủ thuật/ phẫu thuật đã thực hiện:</w:t>
      </w:r>
    </w:p>
    <w:p>
      <w:pPr>
        <w:spacing w:after="0" w:line="36" w:lineRule="exact"/>
        <w:rPr>
          <w:sz w:val="24"/>
          <w:szCs w:val="24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No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/ Không</w:t>
            </w:r>
          </w:p>
        </w:tc>
        <w:tc>
          <w:tcPr>
            <w:tcW w:w="59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86"/>
              </w:rPr>
              <w:t>Yes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86"/>
              </w:rPr>
              <w:t>/ Có</w:t>
            </w: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86"/>
              </w:rPr>
              <w:t>, please specify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86"/>
              </w:rPr>
              <w:t>/ vui lòng ghi rõ: Chọc hút dịch ổ bụng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205740</wp:posOffset>
            </wp:positionH>
            <wp:positionV relativeFrom="paragraph">
              <wp:posOffset>-146685</wp:posOffset>
            </wp:positionV>
            <wp:extent cx="99060" cy="990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1379855</wp:posOffset>
            </wp:positionH>
            <wp:positionV relativeFrom="paragraph">
              <wp:posOffset>-146685</wp:posOffset>
            </wp:positionV>
            <wp:extent cx="99060" cy="990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5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Physiotherapy and Rehabilitation</w:t>
      </w:r>
      <w:r>
        <w:rPr>
          <w:rFonts w:ascii="Arial" w:cs="Arial" w:eastAsia="Arial" w:hAnsi="Arial"/>
          <w:sz w:val="23"/>
          <w:szCs w:val="23"/>
          <w:color w:val="auto"/>
        </w:rPr>
        <w:t>/ Tập vật lý trị liệu và phục hồi chức năng: Không</w:t>
      </w:r>
    </w:p>
    <w:p>
      <w:pPr>
        <w:spacing w:after="0" w:line="21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Summary of the patient's health status progression from admission to discharge/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Mô tả ngắn gọn diễn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534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9"/>
          <w:szCs w:val="19"/>
          <w:color w:val="auto"/>
        </w:rPr>
        <w:t>Originally Verified By: Mr. Orion HIS Support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MED-TEM-008-2024-V8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5"/>
          <w:szCs w:val="15"/>
          <w:color w:val="auto"/>
        </w:rPr>
        <w:t>Page 1/3</w:t>
      </w:r>
    </w:p>
    <w:p>
      <w:pPr>
        <w:sectPr>
          <w:pgSz w:w="11900" w:h="16840" w:orient="portrait"/>
          <w:cols w:equalWidth="0" w:num="1">
            <w:col w:w="10100"/>
          </w:cols>
          <w:pgMar w:left="900" w:top="868" w:right="900" w:bottom="1020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0"/>
        </w:trPr>
        <w:tc>
          <w:tcPr>
            <w:tcW w:w="4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Name:</w:t>
            </w:r>
          </w:p>
        </w:tc>
        <w:tc>
          <w:tcPr>
            <w:tcW w:w="286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Mr. Allan Thomas Burgess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HN: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800392781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Age: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76yrs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Birth Date: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08 Sep 1948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Sex: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Visit Type: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Report no: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4167811 Ver: 1.0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Visit Date: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Status: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Verified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Verified By: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Mr. Orion HIS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Verified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7"/>
              </w:rPr>
              <w:t>07 Jan 2025 16:01:54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5"/>
                <w:szCs w:val="25"/>
                <w:b w:val="1"/>
                <w:bCs w:val="1"/>
                <w:color w:val="auto"/>
              </w:rPr>
              <w:t>Discharge Summaries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Support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Date: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41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-1463040</wp:posOffset>
            </wp:positionV>
            <wp:extent cx="1417955" cy="1028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tiến tình trạng sức khỏe của bệnh nhân từ khi nhập viện đến khi xuất viện:</w:t>
      </w:r>
    </w:p>
    <w:p>
      <w:pPr>
        <w:ind w:left="140" w:hanging="140"/>
        <w:spacing w:after="0" w:line="228" w:lineRule="auto"/>
        <w:tabs>
          <w:tab w:leader="none" w:pos="140" w:val="left"/>
        </w:tabs>
        <w:numPr>
          <w:ilvl w:val="0"/>
          <w:numId w:val="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Lúc nhập viện: Sốt cao, dấu hiệu sinh tồn yếu</w:t>
      </w:r>
    </w:p>
    <w:p>
      <w:pPr>
        <w:ind w:left="140" w:hanging="140"/>
        <w:spacing w:after="0" w:line="217" w:lineRule="auto"/>
        <w:tabs>
          <w:tab w:leader="none" w:pos="140" w:val="left"/>
        </w:tabs>
        <w:numPr>
          <w:ilvl w:val="0"/>
          <w:numId w:val="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Xuất viện: đã hết sốt, tiểu cầu tăng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7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Patient’s condition on discharge/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Tình trạng của bệnh nhân khi xuất viện: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Full recovery</w:t>
            </w:r>
          </w:p>
        </w:tc>
        <w:tc>
          <w:tcPr>
            <w:tcW w:w="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Worsening condition</w:t>
            </w:r>
          </w:p>
        </w:tc>
      </w:tr>
      <w:tr>
        <w:trPr>
          <w:trHeight w:val="276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Phục hồi hoàn toàn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Tình trạng nặng hơn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6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</w:tcPr>
          <w:p>
            <w:pPr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Partial recovery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92"/>
              </w:rPr>
              <w:t>Dying - The family wishes to take the patient back home</w:t>
            </w:r>
          </w:p>
        </w:tc>
      </w:tr>
      <w:tr>
        <w:trPr>
          <w:trHeight w:val="276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Phục hồi một phần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Tình trạng hấp hối - Thân nhân muốn đem về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50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92"/>
              </w:rPr>
              <w:t>Status unchanged after treatment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Death</w:t>
            </w:r>
          </w:p>
        </w:tc>
      </w:tr>
      <w:tr>
        <w:trPr>
          <w:trHeight w:val="276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Tình trạng không đổi sau điều trị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Tử vong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83820</wp:posOffset>
            </wp:positionH>
            <wp:positionV relativeFrom="paragraph">
              <wp:posOffset>-1112520</wp:posOffset>
            </wp:positionV>
            <wp:extent cx="99060" cy="990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2553335</wp:posOffset>
            </wp:positionH>
            <wp:positionV relativeFrom="paragraph">
              <wp:posOffset>-1112520</wp:posOffset>
            </wp:positionV>
            <wp:extent cx="99060" cy="990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83820</wp:posOffset>
            </wp:positionH>
            <wp:positionV relativeFrom="paragraph">
              <wp:posOffset>-723265</wp:posOffset>
            </wp:positionV>
            <wp:extent cx="99060" cy="990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2553335</wp:posOffset>
            </wp:positionH>
            <wp:positionV relativeFrom="paragraph">
              <wp:posOffset>-723265</wp:posOffset>
            </wp:positionV>
            <wp:extent cx="99060" cy="990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83820</wp:posOffset>
            </wp:positionH>
            <wp:positionV relativeFrom="paragraph">
              <wp:posOffset>-342265</wp:posOffset>
            </wp:positionV>
            <wp:extent cx="99060" cy="990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2553335</wp:posOffset>
            </wp:positionH>
            <wp:positionV relativeFrom="paragraph">
              <wp:posOffset>-342265</wp:posOffset>
            </wp:positionV>
            <wp:extent cx="99060" cy="990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12. Transfer to another hospital/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Chuyển viện:  </w:t>
      </w:r>
      <w:r>
        <w:rPr>
          <w:sz w:val="1"/>
          <w:szCs w:val="1"/>
          <w:color w:val="auto"/>
        </w:rPr>
        <w:drawing>
          <wp:inline distT="0" distB="0" distL="0" distR="0">
            <wp:extent cx="99060" cy="9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6040" cy="8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255" cy="90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No</w:t>
      </w:r>
      <w:r>
        <w:rPr>
          <w:rFonts w:ascii="Arial" w:cs="Arial" w:eastAsia="Arial" w:hAnsi="Arial"/>
          <w:sz w:val="23"/>
          <w:szCs w:val="23"/>
          <w:color w:val="auto"/>
        </w:rPr>
        <w:t xml:space="preserve">/ Không        </w:t>
      </w:r>
      <w:r>
        <w:rPr>
          <w:sz w:val="1"/>
          <w:szCs w:val="1"/>
          <w:color w:val="auto"/>
        </w:rPr>
        <w:drawing>
          <wp:inline distT="0" distB="0" distL="0" distR="0">
            <wp:extent cx="99060" cy="99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255" cy="90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Yes</w:t>
      </w:r>
      <w:r>
        <w:rPr>
          <w:rFonts w:ascii="Arial" w:cs="Arial" w:eastAsia="Arial" w:hAnsi="Arial"/>
          <w:sz w:val="23"/>
          <w:szCs w:val="23"/>
          <w:color w:val="auto"/>
        </w:rPr>
        <w:t>/ Có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2827655</wp:posOffset>
            </wp:positionH>
            <wp:positionV relativeFrom="paragraph">
              <wp:posOffset>-130175</wp:posOffset>
            </wp:positionV>
            <wp:extent cx="99060" cy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4077970</wp:posOffset>
            </wp:positionH>
            <wp:positionV relativeFrom="paragraph">
              <wp:posOffset>-130175</wp:posOffset>
            </wp:positionV>
            <wp:extent cx="99060" cy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If yes, specify the reason</w:t>
      </w:r>
      <w:r>
        <w:rPr>
          <w:rFonts w:ascii="Arial" w:cs="Arial" w:eastAsia="Arial" w:hAnsi="Arial"/>
          <w:sz w:val="23"/>
          <w:szCs w:val="23"/>
          <w:color w:val="auto"/>
        </w:rPr>
        <w:t>/ Nếu có nêu rõ lý do</w:t>
      </w:r>
    </w:p>
    <w:p>
      <w:pPr>
        <w:ind w:left="36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And please complete "Hospital Transfer Form"</w:t>
      </w:r>
      <w:r>
        <w:rPr>
          <w:rFonts w:ascii="Arial" w:cs="Arial" w:eastAsia="Arial" w:hAnsi="Arial"/>
          <w:sz w:val="23"/>
          <w:szCs w:val="23"/>
          <w:color w:val="auto"/>
        </w:rPr>
        <w:t>/ Và vui lòng điền “Giấy chuyển viện”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13. Discharge against medical advice (DAMA)</w:t>
      </w:r>
      <w:r>
        <w:rPr>
          <w:rFonts w:ascii="Arial" w:cs="Arial" w:eastAsia="Arial" w:hAnsi="Arial"/>
          <w:sz w:val="23"/>
          <w:szCs w:val="23"/>
          <w:color w:val="auto"/>
        </w:rPr>
        <w:t>/ Xuất viện trái với lời khuyên của bác sĩ: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No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/ Không</w:t>
            </w:r>
          </w:p>
        </w:tc>
        <w:tc>
          <w:tcPr>
            <w:tcW w:w="41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85"/>
              </w:rPr>
              <w:t>Yes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85"/>
              </w:rPr>
              <w:t xml:space="preserve">/ Có, </w:t>
            </w: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85"/>
              </w:rPr>
              <w:t>specify the reason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85"/>
              </w:rPr>
              <w:t>/ nêu rõ lý do: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205740</wp:posOffset>
            </wp:positionH>
            <wp:positionV relativeFrom="paragraph">
              <wp:posOffset>-163195</wp:posOffset>
            </wp:positionV>
            <wp:extent cx="99060" cy="9906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1303655</wp:posOffset>
            </wp:positionH>
            <wp:positionV relativeFrom="paragraph">
              <wp:posOffset>-163195</wp:posOffset>
            </wp:positionV>
            <wp:extent cx="99060" cy="9906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40" w:hanging="340"/>
        <w:spacing w:after="0"/>
        <w:tabs>
          <w:tab w:leader="none" w:pos="340" w:val="left"/>
        </w:tabs>
        <w:numPr>
          <w:ilvl w:val="0"/>
          <w:numId w:val="8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Transition to Home Care 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Chuyển chăm sóc tại nhà sau xuất viện: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No/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 xml:space="preserve"> Không</w:t>
            </w:r>
          </w:p>
        </w:tc>
        <w:tc>
          <w:tcPr>
            <w:tcW w:w="11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84"/>
              </w:rPr>
              <w:t>Yes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84"/>
              </w:rPr>
              <w:t>/ Có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205740</wp:posOffset>
            </wp:positionH>
            <wp:positionV relativeFrom="paragraph">
              <wp:posOffset>-156845</wp:posOffset>
            </wp:positionV>
            <wp:extent cx="99060" cy="990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1341755</wp:posOffset>
            </wp:positionH>
            <wp:positionV relativeFrom="paragraph">
              <wp:posOffset>-156845</wp:posOffset>
            </wp:positionV>
            <wp:extent cx="99060" cy="9906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80" w:hanging="140"/>
        <w:spacing w:after="0" w:line="203" w:lineRule="auto"/>
        <w:tabs>
          <w:tab w:leader="none" w:pos="380" w:val="left"/>
        </w:tabs>
        <w:numPr>
          <w:ilvl w:val="1"/>
          <w:numId w:val="9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Patient Handed Over To 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Bệnh nhân được bàn giao cho: người nhà</w:t>
      </w:r>
    </w:p>
    <w:p>
      <w:pPr>
        <w:ind w:left="380" w:hanging="140"/>
        <w:spacing w:after="0" w:line="217" w:lineRule="auto"/>
        <w:tabs>
          <w:tab w:leader="none" w:pos="380" w:val="left"/>
        </w:tabs>
        <w:numPr>
          <w:ilvl w:val="1"/>
          <w:numId w:val="9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Date and time of hand over</w:t>
      </w:r>
      <w:r>
        <w:rPr>
          <w:rFonts w:ascii="Arial" w:cs="Arial" w:eastAsia="Arial" w:hAnsi="Arial"/>
          <w:sz w:val="23"/>
          <w:szCs w:val="23"/>
          <w:color w:val="auto"/>
        </w:rPr>
        <w:t>/ Ngày và giờ bàn giao: 07/01/2025 lúc 10 giờ sáng</w:t>
      </w:r>
    </w:p>
    <w:p>
      <w:pPr>
        <w:spacing w:after="0" w:line="19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40" w:hanging="340"/>
        <w:spacing w:after="0"/>
        <w:tabs>
          <w:tab w:leader="none" w:pos="340" w:val="left"/>
        </w:tabs>
        <w:numPr>
          <w:ilvl w:val="0"/>
          <w:numId w:val="9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Home medication</w:t>
      </w:r>
      <w:r>
        <w:rPr>
          <w:rFonts w:ascii="Arial" w:cs="Arial" w:eastAsia="Arial" w:hAnsi="Arial"/>
          <w:sz w:val="23"/>
          <w:szCs w:val="23"/>
          <w:color w:val="auto"/>
        </w:rPr>
        <w:t>/ Thuốc dùng tại nhà: Không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(List down all medications patient has to take at home</w:t>
      </w:r>
      <w:r>
        <w:rPr>
          <w:rFonts w:ascii="Arial" w:cs="Arial" w:eastAsia="Arial" w:hAnsi="Arial"/>
          <w:sz w:val="20"/>
          <w:szCs w:val="20"/>
          <w:color w:val="auto"/>
        </w:rPr>
        <w:t>/ Liệt kê tất cả các thuốc bệnh nhân cần dùng tại nhà)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340" w:hanging="340"/>
        <w:spacing w:after="0"/>
        <w:tabs>
          <w:tab w:leader="none" w:pos="340" w:val="left"/>
        </w:tabs>
        <w:numPr>
          <w:ilvl w:val="0"/>
          <w:numId w:val="10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Follow-up instructions</w:t>
      </w:r>
      <w:r>
        <w:rPr>
          <w:rFonts w:ascii="Arial" w:cs="Arial" w:eastAsia="Arial" w:hAnsi="Arial"/>
          <w:sz w:val="23"/>
          <w:szCs w:val="23"/>
          <w:color w:val="auto"/>
        </w:rPr>
        <w:t>/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Dấu hiệu cần theo dõi:</w:t>
      </w:r>
    </w:p>
    <w:p>
      <w:pPr>
        <w:spacing w:after="0" w:line="3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24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Diet</w:t>
      </w:r>
      <w:r>
        <w:rPr>
          <w:rFonts w:ascii="Arial" w:cs="Arial" w:eastAsia="Arial" w:hAnsi="Arial"/>
          <w:sz w:val="22"/>
          <w:szCs w:val="22"/>
          <w:color w:val="auto"/>
        </w:rPr>
        <w:t>/ Chế độ dinh dưỡng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1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Wound Management/ Dressing/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Săn sóc vết thương/ Thay băng</w:t>
      </w:r>
    </w:p>
    <w:p>
      <w:pPr>
        <w:spacing w:after="0" w:line="3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1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Physiotherapy</w:t>
      </w:r>
      <w:r>
        <w:rPr>
          <w:rFonts w:ascii="Arial" w:cs="Arial" w:eastAsia="Arial" w:hAnsi="Arial"/>
          <w:sz w:val="20"/>
          <w:szCs w:val="20"/>
          <w:color w:val="auto"/>
        </w:rPr>
        <w:t>/ Vật lý trị liệu</w:t>
      </w:r>
    </w:p>
    <w:p>
      <w:pPr>
        <w:spacing w:after="0" w:line="3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80" w:hanging="140"/>
        <w:spacing w:after="0"/>
        <w:tabs>
          <w:tab w:leader="none" w:pos="380" w:val="left"/>
        </w:tabs>
        <w:numPr>
          <w:ilvl w:val="1"/>
          <w:numId w:val="1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Others/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Khác</w:t>
      </w:r>
    </w:p>
    <w:p>
      <w:pPr>
        <w:spacing w:after="0" w:line="27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right="400"/>
        <w:spacing w:after="0" w:line="286" w:lineRule="auto"/>
        <w:tabs>
          <w:tab w:leader="none" w:pos="336" w:val="left"/>
        </w:tabs>
        <w:numPr>
          <w:ilvl w:val="0"/>
          <w:numId w:val="1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Signs and symptoms that require immediate medical attention/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Các dấu hiệu và triệu chứng cần được điều trị ngay:</w:t>
      </w:r>
    </w:p>
    <w:p>
      <w:pPr>
        <w:spacing w:after="0" w:line="149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Next consultation (specify date and with whom)</w:t>
      </w:r>
      <w:r>
        <w:rPr>
          <w:rFonts w:ascii="Arial" w:cs="Arial" w:eastAsia="Arial" w:hAnsi="Arial"/>
          <w:sz w:val="23"/>
          <w:szCs w:val="23"/>
          <w:color w:val="auto"/>
        </w:rPr>
        <w:t>/ Ngày tái khám (ghi rõ ngày và tên Bác sĩ):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74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85"/>
              </w:rPr>
              <w:t>Investigation(s) required before next visit</w:t>
            </w:r>
          </w:p>
        </w:tc>
        <w:tc>
          <w:tcPr>
            <w:tcW w:w="2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88"/>
              </w:rPr>
              <w:t>Due Date</w:t>
            </w:r>
          </w:p>
        </w:tc>
      </w:tr>
      <w:tr>
        <w:trPr>
          <w:trHeight w:val="276"/>
        </w:trPr>
        <w:tc>
          <w:tcPr>
            <w:tcW w:w="7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5"/>
              </w:rPr>
              <w:t>(Những) xét nghiệm cần thực hiện trước khi tái khám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6"/>
              </w:rPr>
              <w:t>Hạn chót</w:t>
            </w:r>
          </w:p>
        </w:tc>
      </w:tr>
      <w:tr>
        <w:trPr>
          <w:trHeight w:val="78"/>
        </w:trPr>
        <w:tc>
          <w:tcPr>
            <w:tcW w:w="7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04"/>
        </w:trPr>
        <w:tc>
          <w:tcPr>
            <w:tcW w:w="7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5"/>
                <w:szCs w:val="25"/>
                <w:color w:val="auto"/>
              </w:rPr>
              <w:t>Kiểm tra nước tiểu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3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5"/>
                <w:szCs w:val="25"/>
                <w:color w:val="auto"/>
                <w:w w:val="84"/>
              </w:rPr>
              <w:t>15/01/2025</w:t>
            </w:r>
          </w:p>
        </w:tc>
      </w:tr>
    </w:tbl>
    <w:p>
      <w:pPr>
        <w:spacing w:after="0" w:line="33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1">
            <w:col w:w="10100"/>
          </w:cols>
          <w:pgMar w:left="900" w:top="868" w:right="900" w:bottom="1020" w:gutter="0" w:footer="0" w:header="0"/>
        </w:sectPr>
      </w:pPr>
    </w:p>
    <w:p>
      <w:pPr>
        <w:ind w:left="20"/>
        <w:spacing w:after="0"/>
        <w:tabs>
          <w:tab w:leader="none" w:pos="534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9"/>
          <w:szCs w:val="19"/>
          <w:color w:val="auto"/>
        </w:rPr>
        <w:t>Originally Verified By: Mr. Orion HIS Support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MED-TEM-008-2024-V8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5"/>
          <w:szCs w:val="15"/>
          <w:color w:val="auto"/>
        </w:rPr>
        <w:t>Page 2/3</w:t>
      </w:r>
    </w:p>
    <w:p>
      <w:pPr>
        <w:sectPr>
          <w:pgSz w:w="11900" w:h="16840" w:orient="portrait"/>
          <w:cols w:equalWidth="0" w:num="1">
            <w:col w:w="10100"/>
          </w:cols>
          <w:pgMar w:left="900" w:top="868" w:right="900" w:bottom="102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0"/>
        </w:trPr>
        <w:tc>
          <w:tcPr>
            <w:tcW w:w="4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Name:</w:t>
            </w:r>
          </w:p>
        </w:tc>
        <w:tc>
          <w:tcPr>
            <w:tcW w:w="286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Mr. Allan Thomas Burgess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HN: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800392781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Age: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76yrs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Birth Date: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08 Sep 1948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Sex: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Visit Type: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Report no: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4167811 Ver: 1.0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Visit Date: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Status: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Verified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9"/>
                <w:szCs w:val="19"/>
                <w:color w:val="auto"/>
              </w:rPr>
              <w:t>Verified By: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Mr. Orion HIS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Verified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87"/>
              </w:rPr>
              <w:t>07 Jan 2025 16:01:54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25"/>
                <w:szCs w:val="25"/>
                <w:b w:val="1"/>
                <w:bCs w:val="1"/>
                <w:color w:val="auto"/>
              </w:rPr>
              <w:t>Discharge Summaries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Support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Date: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41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4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41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6379845" cy="4191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-1463040</wp:posOffset>
            </wp:positionV>
            <wp:extent cx="1417955" cy="10287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100"/>
          </w:cols>
          <w:pgMar w:left="900" w:top="868" w:right="900" w:bottom="102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9"/>
          <w:szCs w:val="19"/>
          <w:color w:val="auto"/>
        </w:rPr>
        <w:t>Xét nghiệm máu tổng hợp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9"/>
          <w:szCs w:val="19"/>
          <w:color w:val="auto"/>
        </w:rPr>
        <w:t>15/01/2025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6840" w:space="720"/>
            <w:col w:w="2540"/>
          </w:cols>
          <w:pgMar w:left="900" w:top="868" w:right="900" w:bottom="102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Doctor’s Name and ID/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Họtên Bác sĩ và MSNV: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Date/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Ngày:</w:t>
      </w:r>
    </w:p>
    <w:p>
      <w:pPr>
        <w:sectPr>
          <w:pgSz w:w="11900" w:h="16840" w:orient="portrait"/>
          <w:cols w:equalWidth="0" w:num="1">
            <w:col w:w="10100"/>
          </w:cols>
          <w:pgMar w:left="900" w:top="868" w:right="900" w:bottom="102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534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9"/>
          <w:szCs w:val="19"/>
          <w:color w:val="auto"/>
        </w:rPr>
        <w:t>Originally Verified By: Mr. Orion HIS Support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MED-TEM-008-2024-V8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5"/>
          <w:szCs w:val="15"/>
          <w:color w:val="auto"/>
        </w:rPr>
        <w:t>Page 3/3</w:t>
      </w:r>
    </w:p>
    <w:sectPr>
      <w:pgSz w:w="11900" w:h="16840" w:orient="portrait"/>
      <w:cols w:equalWidth="0" w:num="1">
        <w:col w:w="10100"/>
      </w:cols>
      <w:pgMar w:left="900" w:top="868" w:right="900" w:bottom="102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EB141F2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*"/>
      <w:numFmt w:val="bullet"/>
      <w:start w:val="1"/>
    </w:lvl>
  </w:abstractNum>
  <w:abstractNum w:abstractNumId="2">
    <w:nsid w:val="41B71EF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*"/>
      <w:numFmt w:val="bullet"/>
      <w:start w:val="1"/>
    </w:lvl>
    <w:lvl w:ilvl="2">
      <w:lvlJc w:val="left"/>
      <w:lvlText w:val="%3"/>
      <w:numFmt w:val="lowerRoman"/>
      <w:start w:val="6"/>
    </w:lvl>
  </w:abstractNum>
  <w:abstractNum w:abstractNumId="3">
    <w:nsid w:val="79E2A9E3"/>
    <w:multiLevelType w:val="hybridMultilevel"/>
    <w:lvl w:ilvl="0">
      <w:lvlJc w:val="left"/>
      <w:lvlText w:val="%1."/>
      <w:numFmt w:val="decimal"/>
      <w:start w:val="9"/>
    </w:lvl>
    <w:lvl w:ilvl="1">
      <w:lvlJc w:val="left"/>
      <w:lvlText w:val="*"/>
      <w:numFmt w:val="bullet"/>
      <w:start w:val="1"/>
    </w:lvl>
    <w:lvl w:ilvl="2">
      <w:lvlJc w:val="left"/>
      <w:lvlText w:val="%3"/>
      <w:numFmt w:val="lowerRoman"/>
      <w:start w:val="1"/>
    </w:lvl>
  </w:abstractNum>
  <w:abstractNum w:abstractNumId="4">
    <w:nsid w:val="7545E146"/>
    <w:multiLevelType w:val="hybridMultilevel"/>
    <w:lvl w:ilvl="0">
      <w:lvlJc w:val="left"/>
      <w:lvlText w:val="%1."/>
      <w:numFmt w:val="decimal"/>
      <w:start w:val="9"/>
    </w:lvl>
    <w:lvl w:ilvl="1">
      <w:lvlJc w:val="left"/>
      <w:lvlText w:val="*"/>
      <w:numFmt w:val="bullet"/>
      <w:start w:val="1"/>
    </w:lvl>
  </w:abstractNum>
  <w:abstractNum w:abstractNumId="5">
    <w:nsid w:val="515F007C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5BD062C2"/>
    <w:multiLevelType w:val="hybridMultilevel"/>
    <w:lvl w:ilvl="0">
      <w:lvlJc w:val="left"/>
      <w:lvlText w:val="%1."/>
      <w:numFmt w:val="decimal"/>
      <w:start w:val="11"/>
    </w:lvl>
  </w:abstractNum>
  <w:abstractNum w:abstractNumId="7">
    <w:nsid w:val="12200854"/>
    <w:multiLevelType w:val="hybridMultilevel"/>
    <w:lvl w:ilvl="0">
      <w:lvlJc w:val="left"/>
      <w:lvlText w:val="%1."/>
      <w:numFmt w:val="decimal"/>
      <w:start w:val="14"/>
    </w:lvl>
  </w:abstractNum>
  <w:abstractNum w:abstractNumId="8">
    <w:nsid w:val="4DB127F8"/>
    <w:multiLevelType w:val="hybridMultilevel"/>
    <w:lvl w:ilvl="0">
      <w:lvlJc w:val="left"/>
      <w:lvlText w:val="%1."/>
      <w:numFmt w:val="decimal"/>
      <w:start w:val="14"/>
    </w:lvl>
    <w:lvl w:ilvl="1">
      <w:lvlJc w:val="left"/>
      <w:lvlText w:val="*"/>
      <w:numFmt w:val="bullet"/>
      <w:start w:val="1"/>
    </w:lvl>
  </w:abstractNum>
  <w:abstractNum w:abstractNumId="9">
    <w:nsid w:val="216231B"/>
    <w:multiLevelType w:val="hybridMultilevel"/>
    <w:lvl w:ilvl="0">
      <w:lvlJc w:val="left"/>
      <w:lvlText w:val="%1."/>
      <w:numFmt w:val="decimal"/>
      <w:start w:val="16"/>
    </w:lvl>
    <w:lvl w:ilvl="1">
      <w:lvlJc w:val="left"/>
      <w:lvlText w:val="*"/>
      <w:numFmt w:val="bullet"/>
      <w:start w:val="1"/>
    </w:lvl>
  </w:abstractNum>
  <w:abstractNum w:abstractNumId="10">
    <w:nsid w:val="1F16E9E8"/>
    <w:multiLevelType w:val="hybridMultilevel"/>
    <w:lvl w:ilvl="0">
      <w:lvlJc w:val="left"/>
      <w:lvlText w:val="%1."/>
      <w:numFmt w:val="decimal"/>
      <w:start w:val="16"/>
    </w:lvl>
    <w:lvl w:ilvl="1">
      <w:lvlJc w:val="left"/>
      <w:lvlText w:val="*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2025-02-18T05:22:12Z</dcterms:created>
  <dcterms:modified xsi:type="dcterms:W3CDTF">2025-02-18T05:22:12Z</dcterms:modified>
</cp:coreProperties>
</file>