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11EDA" w14:textId="1212E837" w:rsidR="00507E82" w:rsidRDefault="00507E82">
      <w:r>
        <w:t>Traffic Flow Study</w:t>
      </w:r>
    </w:p>
    <w:p w14:paraId="4DA29807" w14:textId="539381B5" w:rsidR="00507E82" w:rsidRDefault="00507E82">
      <w:r>
        <w:t>DATA 5100 – Dr. Fischer</w:t>
      </w:r>
    </w:p>
    <w:p w14:paraId="2DB1BF9D" w14:textId="17B83498" w:rsidR="00507E82" w:rsidRDefault="00507E82">
      <w:r>
        <w:t>Hannah Belville, Paul Skentzos, Cong Ho</w:t>
      </w:r>
    </w:p>
    <w:p w14:paraId="1A438FB1" w14:textId="77777777" w:rsidR="00507E82" w:rsidRDefault="00507E82"/>
    <w:p w14:paraId="00000001" w14:textId="68297A3E" w:rsidR="0044186E" w:rsidRDefault="00874092">
      <w:pPr>
        <w:rPr>
          <w:color w:val="273540"/>
          <w:sz w:val="24"/>
          <w:szCs w:val="24"/>
          <w:highlight w:val="white"/>
        </w:rPr>
      </w:pPr>
      <w:r>
        <w:t>ABSTRACT:</w:t>
      </w:r>
    </w:p>
    <w:p w14:paraId="50EA29A5" w14:textId="7E510604" w:rsidR="00507E82" w:rsidRDefault="00507E82">
      <w:pPr>
        <w:rPr>
          <w:color w:val="273540"/>
          <w:sz w:val="24"/>
          <w:szCs w:val="24"/>
          <w:highlight w:val="white"/>
        </w:rPr>
      </w:pPr>
      <w:r w:rsidRPr="00507E82">
        <w:rPr>
          <w:color w:val="273540"/>
          <w:sz w:val="24"/>
          <w:szCs w:val="24"/>
          <w:highlight w:val="white"/>
        </w:rPr>
        <w:t>This study investigates hourly traffic volume patterns and their relationship with environmental conditions and roadway safety indicators. Using a merged and cleaned dataset comprising hourly traffic counts, meteorological variables, collision frequencies, and engineered time-series features, we analyze temporal structure and variability in traffic demand. Computational visualization of the full 2025 time series reveals strong cyclic patterns and several anomalous peaks warranting deeper interpretation. The work establishes a foundation for predictive modeling and provides context for understanding how weather and roadway incidents influence observed traffic flow. The results demonstrate the value of integrated time-series datasets in transportation analytics and motivate future forecasting and risk-mitigation research.</w:t>
      </w:r>
    </w:p>
    <w:p w14:paraId="00000002" w14:textId="77777777" w:rsidR="0044186E" w:rsidRDefault="0044186E">
      <w:pPr>
        <w:rPr>
          <w:color w:val="273540"/>
          <w:sz w:val="24"/>
          <w:szCs w:val="24"/>
          <w:highlight w:val="white"/>
        </w:rPr>
      </w:pPr>
    </w:p>
    <w:p w14:paraId="00000003" w14:textId="74B82A97" w:rsidR="0044186E" w:rsidRDefault="00874092">
      <w:pPr>
        <w:rPr>
          <w:color w:val="273540"/>
          <w:sz w:val="24"/>
          <w:szCs w:val="24"/>
          <w:highlight w:val="white"/>
        </w:rPr>
      </w:pPr>
      <w:r>
        <w:rPr>
          <w:color w:val="273540"/>
          <w:sz w:val="24"/>
          <w:szCs w:val="24"/>
          <w:highlight w:val="white"/>
        </w:rPr>
        <w:t xml:space="preserve">INTRODUCTION: </w:t>
      </w:r>
    </w:p>
    <w:p w14:paraId="5149522A" w14:textId="50837E34" w:rsidR="00AA69B4" w:rsidRPr="00AA69B4" w:rsidRDefault="00AA69B4" w:rsidP="00AA69B4">
      <w:pPr>
        <w:rPr>
          <w:color w:val="273540"/>
          <w:sz w:val="24"/>
          <w:szCs w:val="24"/>
          <w:highlight w:val="white"/>
          <w:lang w:val="en-US"/>
        </w:rPr>
      </w:pPr>
      <w:r w:rsidRPr="00AA69B4">
        <w:rPr>
          <w:color w:val="273540"/>
          <w:sz w:val="24"/>
          <w:szCs w:val="24"/>
          <w:highlight w:val="white"/>
          <w:lang w:val="en-US"/>
        </w:rPr>
        <w:t xml:space="preserve">Transportation agencies increasingly rely on high-resolution traffic data to monitor roadway performance, predict congestion, and inform safety interventions. A rich set of hourly observations was </w:t>
      </w:r>
      <w:r>
        <w:rPr>
          <w:color w:val="273540"/>
          <w:sz w:val="24"/>
          <w:szCs w:val="24"/>
          <w:highlight w:val="white"/>
          <w:lang w:val="en-US"/>
        </w:rPr>
        <w:t>collected</w:t>
      </w:r>
      <w:r w:rsidRPr="00AA69B4">
        <w:rPr>
          <w:color w:val="273540"/>
          <w:sz w:val="24"/>
          <w:szCs w:val="24"/>
          <w:highlight w:val="white"/>
          <w:lang w:val="en-US"/>
        </w:rPr>
        <w:t xml:space="preserve"> for this analysis, containing traffic volume, hourly collisions, and contemporaneous meteorological conditions. </w:t>
      </w:r>
    </w:p>
    <w:p w14:paraId="04E20042" w14:textId="77777777" w:rsidR="00AA69B4" w:rsidRPr="00AA69B4" w:rsidRDefault="00AA69B4" w:rsidP="00AA69B4">
      <w:pPr>
        <w:rPr>
          <w:color w:val="273540"/>
          <w:sz w:val="24"/>
          <w:szCs w:val="24"/>
          <w:highlight w:val="white"/>
          <w:lang w:val="en-US"/>
        </w:rPr>
      </w:pPr>
      <w:r w:rsidRPr="00AA69B4">
        <w:rPr>
          <w:color w:val="273540"/>
          <w:sz w:val="24"/>
          <w:szCs w:val="24"/>
          <w:highlight w:val="white"/>
          <w:lang w:val="en-US"/>
        </w:rPr>
        <w:t>The merged file includes the following fields:</w:t>
      </w:r>
    </w:p>
    <w:p w14:paraId="6D30A623" w14:textId="170CE5FB" w:rsidR="00AA69B4" w:rsidRPr="00AA69B4" w:rsidRDefault="00AA69B4" w:rsidP="00AA69B4">
      <w:pPr>
        <w:numPr>
          <w:ilvl w:val="0"/>
          <w:numId w:val="1"/>
        </w:numPr>
        <w:rPr>
          <w:color w:val="273540"/>
          <w:sz w:val="24"/>
          <w:szCs w:val="24"/>
          <w:highlight w:val="white"/>
          <w:lang w:val="en-US"/>
        </w:rPr>
      </w:pPr>
      <w:r w:rsidRPr="00AA69B4">
        <w:rPr>
          <w:b/>
          <w:bCs/>
          <w:color w:val="273540"/>
          <w:sz w:val="24"/>
          <w:szCs w:val="24"/>
          <w:highlight w:val="white"/>
          <w:lang w:val="en-US"/>
        </w:rPr>
        <w:t>Timestamp:</w:t>
      </w:r>
      <w:r w:rsidRPr="00AA69B4">
        <w:rPr>
          <w:color w:val="273540"/>
          <w:sz w:val="24"/>
          <w:szCs w:val="24"/>
          <w:highlight w:val="white"/>
          <w:lang w:val="en-US"/>
        </w:rPr>
        <w:t xml:space="preserve"> Hourly datetime stamp (</w:t>
      </w:r>
      <w:r>
        <w:rPr>
          <w:color w:val="273540"/>
          <w:sz w:val="24"/>
          <w:szCs w:val="24"/>
          <w:highlight w:val="white"/>
          <w:lang w:val="en-US"/>
        </w:rPr>
        <w:t>MM/DD/YYYY HH:</w:t>
      </w:r>
      <w:proofErr w:type="gramStart"/>
      <w:r>
        <w:rPr>
          <w:color w:val="273540"/>
          <w:sz w:val="24"/>
          <w:szCs w:val="24"/>
          <w:highlight w:val="white"/>
          <w:lang w:val="en-US"/>
        </w:rPr>
        <w:t>MM:SS</w:t>
      </w:r>
      <w:proofErr w:type="gramEnd"/>
      <w:r w:rsidRPr="00AA69B4">
        <w:rPr>
          <w:color w:val="273540"/>
          <w:sz w:val="24"/>
          <w:szCs w:val="24"/>
          <w:highlight w:val="white"/>
          <w:lang w:val="en-US"/>
        </w:rPr>
        <w:t>)</w:t>
      </w:r>
    </w:p>
    <w:p w14:paraId="7E627576" w14:textId="77777777" w:rsidR="00AA69B4" w:rsidRPr="00AA69B4" w:rsidRDefault="00AA69B4" w:rsidP="00AA69B4">
      <w:pPr>
        <w:numPr>
          <w:ilvl w:val="0"/>
          <w:numId w:val="1"/>
        </w:numPr>
        <w:rPr>
          <w:color w:val="273540"/>
          <w:sz w:val="24"/>
          <w:szCs w:val="24"/>
          <w:highlight w:val="white"/>
          <w:lang w:val="en-US"/>
        </w:rPr>
      </w:pPr>
      <w:r w:rsidRPr="00AA69B4">
        <w:rPr>
          <w:b/>
          <w:bCs/>
          <w:color w:val="273540"/>
          <w:sz w:val="24"/>
          <w:szCs w:val="24"/>
          <w:highlight w:val="white"/>
          <w:lang w:val="en-US"/>
        </w:rPr>
        <w:t>Traffic Volume:</w:t>
      </w:r>
      <w:r w:rsidRPr="00AA69B4">
        <w:rPr>
          <w:color w:val="273540"/>
          <w:sz w:val="24"/>
          <w:szCs w:val="24"/>
          <w:highlight w:val="white"/>
          <w:lang w:val="en-US"/>
        </w:rPr>
        <w:t xml:space="preserve"> Total vehicles per hour (VOLUME)</w:t>
      </w:r>
    </w:p>
    <w:p w14:paraId="22412DAD" w14:textId="77777777" w:rsidR="00AA69B4" w:rsidRPr="00AA69B4" w:rsidRDefault="00AA69B4" w:rsidP="00AA69B4">
      <w:pPr>
        <w:numPr>
          <w:ilvl w:val="0"/>
          <w:numId w:val="1"/>
        </w:numPr>
        <w:rPr>
          <w:color w:val="273540"/>
          <w:sz w:val="24"/>
          <w:szCs w:val="24"/>
          <w:highlight w:val="white"/>
          <w:lang w:val="en-US"/>
        </w:rPr>
      </w:pPr>
      <w:r w:rsidRPr="00AA69B4">
        <w:rPr>
          <w:b/>
          <w:bCs/>
          <w:color w:val="273540"/>
          <w:sz w:val="24"/>
          <w:szCs w:val="24"/>
          <w:highlight w:val="white"/>
          <w:lang w:val="en-US"/>
        </w:rPr>
        <w:t>Weather Indicators:</w:t>
      </w:r>
      <w:r w:rsidRPr="00AA69B4">
        <w:rPr>
          <w:color w:val="273540"/>
          <w:sz w:val="24"/>
          <w:szCs w:val="24"/>
          <w:highlight w:val="white"/>
          <w:lang w:val="en-US"/>
        </w:rPr>
        <w:t xml:space="preserve"> Temperature (</w:t>
      </w:r>
      <w:proofErr w:type="spellStart"/>
      <w:r w:rsidRPr="00AA69B4">
        <w:rPr>
          <w:color w:val="273540"/>
          <w:sz w:val="24"/>
          <w:szCs w:val="24"/>
          <w:highlight w:val="white"/>
          <w:lang w:val="en-US"/>
        </w:rPr>
        <w:t>TAVG_Calc</w:t>
      </w:r>
      <w:proofErr w:type="spellEnd"/>
      <w:r w:rsidRPr="00AA69B4">
        <w:rPr>
          <w:color w:val="273540"/>
          <w:sz w:val="24"/>
          <w:szCs w:val="24"/>
          <w:highlight w:val="white"/>
          <w:lang w:val="en-US"/>
        </w:rPr>
        <w:t>), precipitation (PRCP), snowfall (SNOW)</w:t>
      </w:r>
    </w:p>
    <w:p w14:paraId="3981F86D" w14:textId="77777777" w:rsidR="00AA69B4" w:rsidRPr="00AA69B4" w:rsidRDefault="00AA69B4" w:rsidP="00AA69B4">
      <w:pPr>
        <w:numPr>
          <w:ilvl w:val="0"/>
          <w:numId w:val="1"/>
        </w:numPr>
        <w:rPr>
          <w:color w:val="273540"/>
          <w:sz w:val="24"/>
          <w:szCs w:val="24"/>
          <w:highlight w:val="white"/>
          <w:lang w:val="en-US"/>
        </w:rPr>
      </w:pPr>
      <w:r w:rsidRPr="00AA69B4">
        <w:rPr>
          <w:b/>
          <w:bCs/>
          <w:color w:val="273540"/>
          <w:sz w:val="24"/>
          <w:szCs w:val="24"/>
          <w:highlight w:val="white"/>
          <w:lang w:val="en-US"/>
        </w:rPr>
        <w:t>Safety Indicator:</w:t>
      </w:r>
      <w:r w:rsidRPr="00AA69B4">
        <w:rPr>
          <w:color w:val="273540"/>
          <w:sz w:val="24"/>
          <w:szCs w:val="24"/>
          <w:highlight w:val="white"/>
          <w:lang w:val="en-US"/>
        </w:rPr>
        <w:t xml:space="preserve"> Hourly collision counts (</w:t>
      </w:r>
      <w:proofErr w:type="spellStart"/>
      <w:r w:rsidRPr="00AA69B4">
        <w:rPr>
          <w:color w:val="273540"/>
          <w:sz w:val="24"/>
          <w:szCs w:val="24"/>
          <w:highlight w:val="white"/>
          <w:lang w:val="en-US"/>
        </w:rPr>
        <w:t>Collision_Count_Hr</w:t>
      </w:r>
      <w:proofErr w:type="spellEnd"/>
      <w:r w:rsidRPr="00AA69B4">
        <w:rPr>
          <w:color w:val="273540"/>
          <w:sz w:val="24"/>
          <w:szCs w:val="24"/>
          <w:highlight w:val="white"/>
          <w:lang w:val="en-US"/>
        </w:rPr>
        <w:t>)</w:t>
      </w:r>
    </w:p>
    <w:p w14:paraId="4A243860" w14:textId="77777777" w:rsidR="00AA69B4" w:rsidRPr="00AA69B4" w:rsidRDefault="00AA69B4" w:rsidP="00AA69B4">
      <w:pPr>
        <w:numPr>
          <w:ilvl w:val="0"/>
          <w:numId w:val="1"/>
        </w:numPr>
        <w:rPr>
          <w:color w:val="273540"/>
          <w:sz w:val="24"/>
          <w:szCs w:val="24"/>
          <w:highlight w:val="white"/>
          <w:lang w:val="en-US"/>
        </w:rPr>
      </w:pPr>
      <w:r w:rsidRPr="00AA69B4">
        <w:rPr>
          <w:b/>
          <w:bCs/>
          <w:color w:val="273540"/>
          <w:sz w:val="24"/>
          <w:szCs w:val="24"/>
          <w:highlight w:val="white"/>
          <w:lang w:val="en-US"/>
        </w:rPr>
        <w:t>Engineered Features:</w:t>
      </w:r>
      <w:r w:rsidRPr="00AA69B4">
        <w:rPr>
          <w:color w:val="273540"/>
          <w:sz w:val="24"/>
          <w:szCs w:val="24"/>
          <w:highlight w:val="white"/>
          <w:lang w:val="en-US"/>
        </w:rPr>
        <w:t xml:space="preserve"> One-hour traffic volume lead (Target_Volume_1hr), one-hour lag (Lag_Volume_1hr), hour-of-day, and day-of-week encodings</w:t>
      </w:r>
    </w:p>
    <w:p w14:paraId="4484199E" w14:textId="77777777" w:rsidR="00AA69B4" w:rsidRDefault="00AA69B4" w:rsidP="00AA69B4">
      <w:pPr>
        <w:rPr>
          <w:color w:val="273540"/>
          <w:sz w:val="24"/>
          <w:szCs w:val="24"/>
          <w:highlight w:val="white"/>
          <w:lang w:val="en-US"/>
        </w:rPr>
      </w:pPr>
      <w:r w:rsidRPr="00AA69B4">
        <w:rPr>
          <w:color w:val="273540"/>
          <w:sz w:val="24"/>
          <w:szCs w:val="24"/>
          <w:highlight w:val="white"/>
          <w:lang w:val="en-US"/>
        </w:rPr>
        <w:t>Because weather and collisions are known to affect transportation system performance, integrated datasets such as this one have been used widely in the literature for prediction and hazard modeling. Prior research demonstrates that both precipitation and adverse events can depress traffic speed, modify travel demand, and induce nonlinear temporal dependencies in volume forecasting models.</w:t>
      </w:r>
    </w:p>
    <w:p w14:paraId="3C552FCA" w14:textId="0C661D70" w:rsidR="00AA69B4" w:rsidRPr="00AA69B4" w:rsidRDefault="00AA69B4" w:rsidP="00AA69B4">
      <w:pPr>
        <w:rPr>
          <w:color w:val="273540"/>
          <w:sz w:val="24"/>
          <w:szCs w:val="24"/>
          <w:highlight w:val="white"/>
          <w:lang w:val="en-US"/>
        </w:rPr>
      </w:pPr>
      <w:r w:rsidRPr="00AA69B4">
        <w:rPr>
          <w:color w:val="273540"/>
          <w:sz w:val="24"/>
          <w:szCs w:val="24"/>
          <w:highlight w:val="white"/>
          <w:lang w:val="en-US"/>
        </w:rPr>
        <w:t xml:space="preserve"> </w:t>
      </w:r>
      <w:r w:rsidRPr="00AA69B4">
        <w:rPr>
          <w:color w:val="273540"/>
          <w:sz w:val="24"/>
          <w:szCs w:val="24"/>
          <w:highlight w:val="white"/>
          <w:lang w:val="en-US"/>
        </w:rPr>
        <w:br/>
        <w:t>The aim of this work is to characterize temporal patterns in the 2025 hourly traffic volume dataset and provide foundational computational results needed to interpret volume variability in the context of weather and collisions. This descriptive analysis supports later predictive modeling by confirming periodic structure, trends, and anomalies in the data.</w:t>
      </w:r>
    </w:p>
    <w:p w14:paraId="30F7B9FD" w14:textId="77777777" w:rsidR="00AA69B4" w:rsidRDefault="00AA69B4">
      <w:pPr>
        <w:rPr>
          <w:color w:val="273540"/>
          <w:sz w:val="24"/>
          <w:szCs w:val="24"/>
          <w:highlight w:val="white"/>
        </w:rPr>
      </w:pPr>
    </w:p>
    <w:p w14:paraId="00000004" w14:textId="77777777" w:rsidR="0044186E" w:rsidRDefault="0044186E">
      <w:pPr>
        <w:rPr>
          <w:color w:val="273540"/>
          <w:sz w:val="24"/>
          <w:szCs w:val="24"/>
          <w:highlight w:val="white"/>
        </w:rPr>
      </w:pPr>
    </w:p>
    <w:p w14:paraId="00000005" w14:textId="77777777" w:rsidR="0044186E" w:rsidRDefault="00874092">
      <w:pPr>
        <w:rPr>
          <w:color w:val="273540"/>
          <w:sz w:val="24"/>
          <w:szCs w:val="24"/>
          <w:highlight w:val="white"/>
        </w:rPr>
      </w:pPr>
      <w:r>
        <w:rPr>
          <w:color w:val="273540"/>
          <w:sz w:val="24"/>
          <w:szCs w:val="24"/>
          <w:highlight w:val="white"/>
        </w:rPr>
        <w:t>THEORETICAL BACKGROUND: Background information and theory are concise and correct. Includes the relevant considerations and frames the methods in context.</w:t>
      </w:r>
    </w:p>
    <w:p w14:paraId="00000006" w14:textId="77777777" w:rsidR="0044186E" w:rsidRDefault="0044186E">
      <w:pPr>
        <w:rPr>
          <w:color w:val="273540"/>
          <w:sz w:val="24"/>
          <w:szCs w:val="24"/>
          <w:highlight w:val="white"/>
        </w:rPr>
      </w:pPr>
    </w:p>
    <w:p w14:paraId="00000007" w14:textId="77777777" w:rsidR="0044186E" w:rsidRDefault="00874092">
      <w:pPr>
        <w:rPr>
          <w:color w:val="273540"/>
          <w:sz w:val="24"/>
          <w:szCs w:val="24"/>
          <w:highlight w:val="white"/>
        </w:rPr>
      </w:pPr>
      <w:r>
        <w:rPr>
          <w:color w:val="273540"/>
          <w:sz w:val="24"/>
          <w:szCs w:val="24"/>
          <w:highlight w:val="white"/>
        </w:rPr>
        <w:t xml:space="preserve">METHODOLOGY: Methods are applied correctly and address the scientific question at hand. Procedure contains enough information </w:t>
      </w:r>
      <w:proofErr w:type="gramStart"/>
      <w:r>
        <w:rPr>
          <w:color w:val="273540"/>
          <w:sz w:val="24"/>
          <w:szCs w:val="24"/>
          <w:highlight w:val="white"/>
        </w:rPr>
        <w:t>that it</w:t>
      </w:r>
      <w:proofErr w:type="gramEnd"/>
      <w:r>
        <w:rPr>
          <w:color w:val="273540"/>
          <w:sz w:val="24"/>
          <w:szCs w:val="24"/>
          <w:highlight w:val="white"/>
        </w:rPr>
        <w:t xml:space="preserve"> is reproducible (through the text or by appropriate referencing). Procedure conveys only necessary &amp; relevant information.</w:t>
      </w:r>
    </w:p>
    <w:p w14:paraId="00000008" w14:textId="77777777" w:rsidR="0044186E" w:rsidRDefault="0044186E">
      <w:pPr>
        <w:rPr>
          <w:color w:val="273540"/>
          <w:sz w:val="24"/>
          <w:szCs w:val="24"/>
          <w:highlight w:val="white"/>
        </w:rPr>
      </w:pPr>
    </w:p>
    <w:p w14:paraId="00000009" w14:textId="77777777" w:rsidR="0044186E" w:rsidRDefault="00874092">
      <w:pPr>
        <w:rPr>
          <w:color w:val="273540"/>
          <w:sz w:val="24"/>
          <w:szCs w:val="24"/>
          <w:highlight w:val="white"/>
        </w:rPr>
      </w:pPr>
      <w:r>
        <w:rPr>
          <w:color w:val="273540"/>
          <w:sz w:val="24"/>
          <w:szCs w:val="24"/>
          <w:highlight w:val="white"/>
        </w:rPr>
        <w:t>COMPUTATIONAL RESULTS: Text is complete and concise. Data interpretation not included. Presentation choice (table, graph, or figure) enhances understanding. Appropriate legends &amp; captions are included; data format is correct.</w:t>
      </w:r>
    </w:p>
    <w:p w14:paraId="0000000A" w14:textId="77777777" w:rsidR="0044186E" w:rsidRDefault="0044186E">
      <w:pPr>
        <w:rPr>
          <w:color w:val="273540"/>
          <w:sz w:val="24"/>
          <w:szCs w:val="24"/>
          <w:highlight w:val="white"/>
        </w:rPr>
      </w:pPr>
    </w:p>
    <w:p w14:paraId="0000000B" w14:textId="4E1B0809" w:rsidR="0044186E" w:rsidRDefault="00874092">
      <w:pPr>
        <w:rPr>
          <w:color w:val="273540"/>
          <w:sz w:val="24"/>
          <w:szCs w:val="24"/>
          <w:highlight w:val="white"/>
        </w:rPr>
      </w:pPr>
      <w:r>
        <w:rPr>
          <w:color w:val="273540"/>
          <w:sz w:val="24"/>
          <w:szCs w:val="24"/>
          <w:highlight w:val="white"/>
        </w:rPr>
        <w:t xml:space="preserve">DISCUSSION: </w:t>
      </w:r>
    </w:p>
    <w:p w14:paraId="147ECE1A" w14:textId="77777777" w:rsidR="00582C61" w:rsidRDefault="00582C61" w:rsidP="00582C61">
      <w:pPr>
        <w:rPr>
          <w:color w:val="273540"/>
          <w:sz w:val="24"/>
          <w:szCs w:val="24"/>
          <w:highlight w:val="white"/>
          <w:lang w:val="en-US"/>
        </w:rPr>
      </w:pPr>
      <w:r w:rsidRPr="00582C61">
        <w:rPr>
          <w:color w:val="273540"/>
          <w:sz w:val="24"/>
          <w:szCs w:val="24"/>
          <w:highlight w:val="white"/>
          <w:lang w:val="en-US"/>
        </w:rPr>
        <w:t>The computational results reveal several important aspects of the dataset.</w:t>
      </w:r>
    </w:p>
    <w:p w14:paraId="1E1D52B4" w14:textId="77777777" w:rsidR="00582C61" w:rsidRPr="00582C61" w:rsidRDefault="00582C61" w:rsidP="00582C61">
      <w:pPr>
        <w:rPr>
          <w:color w:val="273540"/>
          <w:sz w:val="24"/>
          <w:szCs w:val="24"/>
          <w:highlight w:val="white"/>
          <w:lang w:val="en-US"/>
        </w:rPr>
      </w:pPr>
    </w:p>
    <w:p w14:paraId="5FB572BE" w14:textId="18E56035" w:rsidR="00582C61" w:rsidRDefault="00582C61" w:rsidP="00582C61">
      <w:pPr>
        <w:rPr>
          <w:color w:val="273540"/>
          <w:sz w:val="24"/>
          <w:szCs w:val="24"/>
          <w:highlight w:val="white"/>
          <w:lang w:val="en-US"/>
        </w:rPr>
      </w:pPr>
      <w:r w:rsidRPr="00582C61">
        <w:rPr>
          <w:b/>
          <w:bCs/>
          <w:color w:val="273540"/>
          <w:sz w:val="24"/>
          <w:szCs w:val="24"/>
          <w:highlight w:val="white"/>
          <w:lang w:val="en-US"/>
        </w:rPr>
        <w:t>Cyclic Structure</w:t>
      </w:r>
      <w:r w:rsidRPr="00582C61">
        <w:rPr>
          <w:color w:val="273540"/>
          <w:sz w:val="24"/>
          <w:szCs w:val="24"/>
          <w:highlight w:val="white"/>
          <w:lang w:val="en-US"/>
        </w:rPr>
        <w:br/>
        <w:t>The strong up-and-down oscillation visible in the time-series graph is consistent with diurnal traffic patterns. If examined more closely, we would expect twin peaks (morning/evening), though the year-long plot aggregates them visually.</w:t>
      </w:r>
    </w:p>
    <w:p w14:paraId="54C5F349" w14:textId="77777777" w:rsidR="00582C61" w:rsidRPr="00582C61" w:rsidRDefault="00582C61" w:rsidP="00582C61">
      <w:pPr>
        <w:rPr>
          <w:color w:val="273540"/>
          <w:sz w:val="24"/>
          <w:szCs w:val="24"/>
          <w:highlight w:val="white"/>
          <w:lang w:val="en-US"/>
        </w:rPr>
      </w:pPr>
    </w:p>
    <w:p w14:paraId="4EFFBECF" w14:textId="32A88914" w:rsidR="00582C61" w:rsidRDefault="00582C61" w:rsidP="00582C61">
      <w:pPr>
        <w:rPr>
          <w:color w:val="273540"/>
          <w:sz w:val="24"/>
          <w:szCs w:val="24"/>
          <w:highlight w:val="white"/>
          <w:lang w:val="en-US"/>
        </w:rPr>
      </w:pPr>
      <w:r w:rsidRPr="00582C61">
        <w:rPr>
          <w:b/>
          <w:bCs/>
          <w:color w:val="273540"/>
          <w:sz w:val="24"/>
          <w:szCs w:val="24"/>
          <w:highlight w:val="white"/>
          <w:lang w:val="en-US"/>
        </w:rPr>
        <w:t>Anomalies</w:t>
      </w:r>
      <w:r w:rsidRPr="00582C61">
        <w:rPr>
          <w:color w:val="273540"/>
          <w:sz w:val="24"/>
          <w:szCs w:val="24"/>
          <w:highlight w:val="white"/>
          <w:lang w:val="en-US"/>
        </w:rPr>
        <w:br/>
        <w:t>The extremely high spike observed around mid-year may indicate data entry anomalies, detector malfunction, or an atypical surge in activity. Cross-</w:t>
      </w:r>
      <w:proofErr w:type="gramStart"/>
      <w:r w:rsidRPr="00582C61">
        <w:rPr>
          <w:color w:val="273540"/>
          <w:sz w:val="24"/>
          <w:szCs w:val="24"/>
          <w:highlight w:val="white"/>
          <w:lang w:val="en-US"/>
        </w:rPr>
        <w:t>checking with</w:t>
      </w:r>
      <w:proofErr w:type="gramEnd"/>
      <w:r w:rsidRPr="00582C61">
        <w:rPr>
          <w:color w:val="273540"/>
          <w:sz w:val="24"/>
          <w:szCs w:val="24"/>
          <w:highlight w:val="white"/>
          <w:lang w:val="en-US"/>
        </w:rPr>
        <w:t xml:space="preserve"> weather and collision data may help determine the origin of this spike.</w:t>
      </w:r>
    </w:p>
    <w:p w14:paraId="7C4B7F8E" w14:textId="77777777" w:rsidR="00582C61" w:rsidRPr="00582C61" w:rsidRDefault="00582C61" w:rsidP="00582C61">
      <w:pPr>
        <w:rPr>
          <w:color w:val="273540"/>
          <w:sz w:val="24"/>
          <w:szCs w:val="24"/>
          <w:highlight w:val="white"/>
          <w:lang w:val="en-US"/>
        </w:rPr>
      </w:pPr>
    </w:p>
    <w:p w14:paraId="4447F898" w14:textId="069F841C" w:rsidR="00582C61" w:rsidRDefault="00582C61" w:rsidP="00582C61">
      <w:pPr>
        <w:rPr>
          <w:color w:val="273540"/>
          <w:sz w:val="24"/>
          <w:szCs w:val="24"/>
          <w:highlight w:val="white"/>
          <w:lang w:val="en-US"/>
        </w:rPr>
      </w:pPr>
      <w:r w:rsidRPr="00582C61">
        <w:rPr>
          <w:b/>
          <w:bCs/>
          <w:color w:val="273540"/>
          <w:sz w:val="24"/>
          <w:szCs w:val="24"/>
          <w:highlight w:val="white"/>
          <w:lang w:val="en-US"/>
        </w:rPr>
        <w:t>Weather Influence</w:t>
      </w:r>
      <w:r w:rsidRPr="00582C61">
        <w:rPr>
          <w:color w:val="273540"/>
          <w:sz w:val="24"/>
          <w:szCs w:val="24"/>
          <w:highlight w:val="white"/>
          <w:lang w:val="en-US"/>
        </w:rPr>
        <w:br/>
        <w:t>Because the dataset includes precipitation and snowfall, future modeling could stratify volume patterns by weather type. The provided year includes days with notable precipitation (PRCP &gt; 0) and snowfall events (SNOW &gt; 0). Previous research suggests these conditions should correlate with decreased volumes or altered temporal profiles.</w:t>
      </w:r>
    </w:p>
    <w:p w14:paraId="219D1FDB" w14:textId="77777777" w:rsidR="00582C61" w:rsidRPr="00582C61" w:rsidRDefault="00582C61" w:rsidP="00582C61">
      <w:pPr>
        <w:rPr>
          <w:color w:val="273540"/>
          <w:sz w:val="24"/>
          <w:szCs w:val="24"/>
          <w:highlight w:val="white"/>
          <w:lang w:val="en-US"/>
        </w:rPr>
      </w:pPr>
    </w:p>
    <w:p w14:paraId="1818C08E" w14:textId="309BD05C" w:rsidR="00582C61" w:rsidRDefault="00582C61" w:rsidP="00582C61">
      <w:pPr>
        <w:rPr>
          <w:color w:val="273540"/>
          <w:sz w:val="24"/>
          <w:szCs w:val="24"/>
          <w:highlight w:val="white"/>
          <w:lang w:val="en-US"/>
        </w:rPr>
      </w:pPr>
      <w:r w:rsidRPr="00582C61">
        <w:rPr>
          <w:b/>
          <w:bCs/>
          <w:color w:val="273540"/>
          <w:sz w:val="24"/>
          <w:szCs w:val="24"/>
          <w:highlight w:val="white"/>
          <w:lang w:val="en-US"/>
        </w:rPr>
        <w:t>Collision Effects</w:t>
      </w:r>
      <w:r w:rsidRPr="00582C61">
        <w:rPr>
          <w:color w:val="273540"/>
          <w:sz w:val="24"/>
          <w:szCs w:val="24"/>
          <w:highlight w:val="white"/>
          <w:lang w:val="en-US"/>
        </w:rPr>
        <w:br/>
        <w:t>The hourly collision count is generally low, but non-zero values offer an opportunity to test whether incident-related slowdowns materially impact volume. Lag features in the dataset support such modeling by linking pre-incident traffic to post-incident flow.</w:t>
      </w:r>
    </w:p>
    <w:p w14:paraId="45F120C3" w14:textId="77777777" w:rsidR="00582C61" w:rsidRPr="00582C61" w:rsidRDefault="00582C61" w:rsidP="00582C61">
      <w:pPr>
        <w:rPr>
          <w:color w:val="273540"/>
          <w:sz w:val="24"/>
          <w:szCs w:val="24"/>
          <w:highlight w:val="white"/>
          <w:lang w:val="en-US"/>
        </w:rPr>
      </w:pPr>
    </w:p>
    <w:p w14:paraId="089FB931" w14:textId="64951703" w:rsidR="00582C61" w:rsidRDefault="00582C61" w:rsidP="00582C61">
      <w:pPr>
        <w:rPr>
          <w:color w:val="273540"/>
          <w:sz w:val="24"/>
          <w:szCs w:val="24"/>
          <w:highlight w:val="white"/>
          <w:lang w:val="en-US"/>
        </w:rPr>
      </w:pPr>
      <w:r w:rsidRPr="00582C61">
        <w:rPr>
          <w:b/>
          <w:bCs/>
          <w:color w:val="273540"/>
          <w:sz w:val="24"/>
          <w:szCs w:val="24"/>
          <w:highlight w:val="white"/>
          <w:lang w:val="en-US"/>
        </w:rPr>
        <w:t>Data Quality Considerations</w:t>
      </w:r>
      <w:r w:rsidRPr="00582C61">
        <w:rPr>
          <w:color w:val="273540"/>
          <w:sz w:val="24"/>
          <w:szCs w:val="24"/>
          <w:highlight w:val="white"/>
          <w:lang w:val="en-US"/>
        </w:rPr>
        <w:br/>
        <w:t>The continuity of the time series and the presence of unusually large peaks call for further diagnostics: missing intervals, detector resets, or uncorrected outliers could affect forecasting models if left untreated.</w:t>
      </w:r>
    </w:p>
    <w:p w14:paraId="08D3BA74" w14:textId="77777777" w:rsidR="00582C61" w:rsidRPr="00582C61" w:rsidRDefault="00582C61" w:rsidP="00582C61">
      <w:pPr>
        <w:rPr>
          <w:color w:val="273540"/>
          <w:sz w:val="24"/>
          <w:szCs w:val="24"/>
          <w:highlight w:val="white"/>
          <w:lang w:val="en-US"/>
        </w:rPr>
      </w:pPr>
    </w:p>
    <w:p w14:paraId="729049B7" w14:textId="77777777" w:rsidR="00582C61" w:rsidRPr="00582C61" w:rsidRDefault="00582C61" w:rsidP="00582C61">
      <w:pPr>
        <w:rPr>
          <w:color w:val="273540"/>
          <w:sz w:val="24"/>
          <w:szCs w:val="24"/>
          <w:highlight w:val="white"/>
          <w:lang w:val="en-US"/>
        </w:rPr>
      </w:pPr>
      <w:r w:rsidRPr="00582C61">
        <w:rPr>
          <w:color w:val="273540"/>
          <w:sz w:val="24"/>
          <w:szCs w:val="24"/>
          <w:highlight w:val="white"/>
          <w:lang w:val="en-US"/>
        </w:rPr>
        <w:t>Overall, the exploratory results align with expectations for a real-world traffic dataset and provide encouragement for deeper modeling.</w:t>
      </w:r>
    </w:p>
    <w:p w14:paraId="0000000C" w14:textId="77777777" w:rsidR="0044186E" w:rsidRDefault="0044186E">
      <w:pPr>
        <w:rPr>
          <w:color w:val="273540"/>
          <w:sz w:val="24"/>
          <w:szCs w:val="24"/>
          <w:highlight w:val="white"/>
        </w:rPr>
      </w:pPr>
    </w:p>
    <w:p w14:paraId="0000000E" w14:textId="5BEE0DA5" w:rsidR="0044186E" w:rsidRDefault="00874092">
      <w:pPr>
        <w:rPr>
          <w:color w:val="273540"/>
          <w:sz w:val="24"/>
          <w:szCs w:val="24"/>
          <w:highlight w:val="white"/>
        </w:rPr>
      </w:pPr>
      <w:r>
        <w:rPr>
          <w:color w:val="273540"/>
          <w:sz w:val="24"/>
          <w:szCs w:val="24"/>
          <w:highlight w:val="white"/>
        </w:rPr>
        <w:t xml:space="preserve">CONCLUSION: </w:t>
      </w:r>
    </w:p>
    <w:p w14:paraId="2BA30C26" w14:textId="65F7189D" w:rsidR="00874092" w:rsidRDefault="00874092">
      <w:pPr>
        <w:rPr>
          <w:color w:val="273540"/>
          <w:sz w:val="24"/>
          <w:szCs w:val="24"/>
          <w:highlight w:val="white"/>
        </w:rPr>
      </w:pPr>
      <w:r w:rsidRPr="00874092">
        <w:rPr>
          <w:color w:val="273540"/>
          <w:sz w:val="24"/>
          <w:szCs w:val="24"/>
          <w:highlight w:val="white"/>
        </w:rPr>
        <w:t>Visualization of the hourly volume time series confirms strong periodicity, natural variability, and several anomalies requiring investigation. These results contextualize the relationship between environmental conditions, roadway safety, and traffic demand, offering a foundation for robust predictive modeling. The work underscores the importance of high-resolution integrated datasets in modern transportation analytics and highlights several directions for applying forecasting or causal-inference techniques in future research.</w:t>
      </w:r>
    </w:p>
    <w:p w14:paraId="57C7F1BD" w14:textId="77777777" w:rsidR="00874092" w:rsidRDefault="00874092">
      <w:pPr>
        <w:rPr>
          <w:color w:val="273540"/>
          <w:sz w:val="24"/>
          <w:szCs w:val="24"/>
          <w:highlight w:val="white"/>
        </w:rPr>
      </w:pPr>
    </w:p>
    <w:p w14:paraId="0000000F" w14:textId="77777777" w:rsidR="0044186E" w:rsidRDefault="00874092">
      <w:pPr>
        <w:rPr>
          <w:color w:val="273540"/>
          <w:sz w:val="24"/>
          <w:szCs w:val="24"/>
          <w:highlight w:val="white"/>
        </w:rPr>
      </w:pPr>
      <w:r>
        <w:rPr>
          <w:color w:val="273540"/>
          <w:sz w:val="24"/>
          <w:szCs w:val="24"/>
          <w:highlight w:val="white"/>
        </w:rPr>
        <w:t>REFERENCES: Reference sources are appropriate for a scientific paper. References properly cited in text and formatted correctly.</w:t>
      </w:r>
    </w:p>
    <w:p w14:paraId="00000010" w14:textId="77777777" w:rsidR="0044186E" w:rsidRDefault="0044186E">
      <w:pPr>
        <w:rPr>
          <w:color w:val="273540"/>
          <w:sz w:val="24"/>
          <w:szCs w:val="24"/>
          <w:highlight w:val="white"/>
        </w:rPr>
      </w:pPr>
    </w:p>
    <w:p w14:paraId="00000011" w14:textId="77777777" w:rsidR="0044186E" w:rsidRDefault="00874092">
      <w:pPr>
        <w:rPr>
          <w:color w:val="273540"/>
          <w:sz w:val="24"/>
          <w:szCs w:val="24"/>
          <w:highlight w:val="white"/>
        </w:rPr>
      </w:pPr>
      <w:r>
        <w:rPr>
          <w:color w:val="273540"/>
          <w:sz w:val="24"/>
          <w:szCs w:val="24"/>
          <w:highlight w:val="white"/>
        </w:rPr>
        <w:t>*OVERALL WRITING STYLE: Sounds like a professional—clear, concise, persuasive. Grammar, punctuation, usage, and spelling enhance paper quality. Content is organized and overall quality is high.</w:t>
      </w:r>
    </w:p>
    <w:sectPr w:rsidR="004418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9AA7788-4D3C-40BE-AEFD-659E2AE54CE9}"/>
  </w:font>
  <w:font w:name="Cambria">
    <w:panose1 w:val="02040503050406030204"/>
    <w:charset w:val="00"/>
    <w:family w:val="roman"/>
    <w:pitch w:val="variable"/>
    <w:sig w:usb0="E00006FF" w:usb1="420024FF" w:usb2="02000000" w:usb3="00000000" w:csb0="0000019F" w:csb1="00000000"/>
    <w:embedRegular r:id="rId2" w:fontKey="{D137C4EB-E804-41F8-8339-FCD36E95AD5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D12262"/>
    <w:multiLevelType w:val="multilevel"/>
    <w:tmpl w:val="70BEB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708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86E"/>
    <w:rsid w:val="00061376"/>
    <w:rsid w:val="00082E97"/>
    <w:rsid w:val="0044186E"/>
    <w:rsid w:val="00507E82"/>
    <w:rsid w:val="00582C61"/>
    <w:rsid w:val="006D33E5"/>
    <w:rsid w:val="00874092"/>
    <w:rsid w:val="00AA69B4"/>
    <w:rsid w:val="00B36E59"/>
    <w:rsid w:val="00D812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F01B1"/>
  <w15:docId w15:val="{3387B97C-665D-41FB-9149-5E09702C8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D9030D6A78B81409FA1937530A84F95" ma:contentTypeVersion="1" ma:contentTypeDescription="Create a new document." ma:contentTypeScope="" ma:versionID="b3f5620def2a628a77aef8045d078247">
  <xsd:schema xmlns:xsd="http://www.w3.org/2001/XMLSchema" xmlns:xs="http://www.w3.org/2001/XMLSchema" xmlns:p="http://schemas.microsoft.com/office/2006/metadata/properties" xmlns:ns3="6053a1b3-c85a-4a15-8437-c9cc774a65ba" targetNamespace="http://schemas.microsoft.com/office/2006/metadata/properties" ma:root="true" ma:fieldsID="707b1500208573e03323040923f6cdb4" ns3:_="">
    <xsd:import namespace="6053a1b3-c85a-4a15-8437-c9cc774a65ba"/>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53a1b3-c85a-4a15-8437-c9cc774a65b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1EFFD72-AE79-4AC8-9011-43185C5B3049}">
  <ds:schemaRefs>
    <ds:schemaRef ds:uri="http://schemas.microsoft.com/sharepoint/v3/contenttype/forms"/>
  </ds:schemaRefs>
</ds:datastoreItem>
</file>

<file path=customXml/itemProps2.xml><?xml version="1.0" encoding="utf-8"?>
<ds:datastoreItem xmlns:ds="http://schemas.openxmlformats.org/officeDocument/2006/customXml" ds:itemID="{26D74F33-F122-422C-A531-841F276DEA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53a1b3-c85a-4a15-8437-c9cc774a65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C3CA1-D2B8-47ED-9EE9-3EABC7A99000}">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bc10e052-b01c-4849-9967-ee7ec74fc9d8}" enabled="0" method="" siteId="{bc10e052-b01c-4849-9967-ee7ec74fc9d8}" removed="1"/>
</clbl:labelList>
</file>

<file path=docProps/app.xml><?xml version="1.0" encoding="utf-8"?>
<Properties xmlns="http://schemas.openxmlformats.org/officeDocument/2006/extended-properties" xmlns:vt="http://schemas.openxmlformats.org/officeDocument/2006/docPropsVTypes">
  <Template>Normal</Template>
  <TotalTime>0</TotalTime>
  <Pages>3</Pages>
  <Words>719</Words>
  <Characters>4837</Characters>
  <Application>Microsoft Office Word</Application>
  <DocSecurity>0</DocSecurity>
  <Lines>100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Hannah Belville</dc:creator>
  <cp:lastModifiedBy>Hannah Belville</cp:lastModifiedBy>
  <cp:revision>4</cp:revision>
  <dcterms:created xsi:type="dcterms:W3CDTF">2025-11-25T19:52:00Z</dcterms:created>
  <dcterms:modified xsi:type="dcterms:W3CDTF">2025-11-25T19:52:00Z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0x0101004D9030D6A78B81409FA1937530A84F95</vt:lpwstr>
  </property>
</Properties>
</file>