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目录</w:t>
      </w: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p>
    <w:p>
      <w:pPr>
        <w:pStyle w:val="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"1-2"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_Toc25067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1. </w:t>
      </w:r>
      <w:r>
        <w:rPr>
          <w:rFonts w:hint="eastAsia" w:ascii="微软雅黑" w:hAnsi="微软雅黑" w:eastAsia="微软雅黑" w:cs="微软雅黑"/>
          <w:bCs/>
          <w:sz w:val="24"/>
          <w:szCs w:val="24"/>
          <w:lang w:val="zh-TW" w:eastAsia="zh-TW"/>
        </w:rPr>
        <w:t>引言</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_Toc25067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_Toc4530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1.1. </w:t>
      </w:r>
      <w:r>
        <w:rPr>
          <w:rFonts w:hint="eastAsia" w:ascii="微软雅黑" w:hAnsi="微软雅黑" w:eastAsia="微软雅黑" w:cs="微软雅黑"/>
          <w:bCs/>
          <w:sz w:val="24"/>
          <w:szCs w:val="24"/>
          <w:lang w:val="en-US" w:eastAsia="zh-CN"/>
        </w:rPr>
        <w:t>编写目的</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_Toc4530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_Toc16962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1.2. </w:t>
      </w:r>
      <w:r>
        <w:rPr>
          <w:rFonts w:hint="eastAsia" w:ascii="微软雅黑" w:hAnsi="微软雅黑" w:eastAsia="微软雅黑" w:cs="微软雅黑"/>
          <w:bCs/>
          <w:sz w:val="24"/>
          <w:szCs w:val="24"/>
          <w:lang w:val="en-US" w:eastAsia="zh-CN"/>
        </w:rPr>
        <w:t>范围</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_Toc16962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_Toc8276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1.3. </w:t>
      </w:r>
      <w:r>
        <w:rPr>
          <w:rFonts w:hint="eastAsia" w:ascii="微软雅黑" w:hAnsi="微软雅黑" w:eastAsia="微软雅黑" w:cs="微软雅黑"/>
          <w:bCs/>
          <w:sz w:val="24"/>
          <w:szCs w:val="24"/>
          <w:lang w:val="en-US" w:eastAsia="zh-CN"/>
        </w:rPr>
        <w:t>参考资料</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_Toc8276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rPr>
          <w:rFonts w:hint="eastAsia"/>
        </w:rPr>
      </w:pPr>
    </w:p>
    <w:p>
      <w:pPr>
        <w:pStyle w:val="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_Toc26765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2. </w:t>
      </w:r>
      <w:r>
        <w:rPr>
          <w:rFonts w:hint="eastAsia" w:ascii="微软雅黑" w:hAnsi="微软雅黑" w:eastAsia="微软雅黑" w:cs="微软雅黑"/>
          <w:bCs/>
          <w:sz w:val="24"/>
          <w:szCs w:val="24"/>
          <w:lang w:val="zh-TW" w:eastAsia="zh-TW"/>
        </w:rPr>
        <w:t>项目概述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_Toc26765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_Toc4998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2.1. </w:t>
      </w:r>
      <w:r>
        <w:rPr>
          <w:rFonts w:hint="eastAsia" w:ascii="微软雅黑" w:hAnsi="微软雅黑" w:eastAsia="微软雅黑" w:cs="微软雅黑"/>
          <w:bCs/>
          <w:sz w:val="24"/>
          <w:szCs w:val="24"/>
          <w:lang w:val="zh-TW" w:eastAsia="zh-TW"/>
        </w:rPr>
        <w:t>产品描述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_Toc4998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_Toc18137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2.2. </w:t>
      </w:r>
      <w:r>
        <w:rPr>
          <w:rFonts w:hint="eastAsia" w:ascii="微软雅黑" w:hAnsi="微软雅黑" w:eastAsia="微软雅黑" w:cs="微软雅黑"/>
          <w:bCs/>
          <w:sz w:val="24"/>
          <w:szCs w:val="24"/>
          <w:lang w:val="zh-TW" w:eastAsia="zh-TW"/>
        </w:rPr>
        <w:t>产品需要</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_Toc18137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_Toc4758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2.3. </w:t>
      </w:r>
      <w:r>
        <w:rPr>
          <w:rFonts w:hint="eastAsia" w:ascii="微软雅黑" w:hAnsi="微软雅黑" w:eastAsia="微软雅黑" w:cs="微软雅黑"/>
          <w:bCs/>
          <w:sz w:val="24"/>
          <w:szCs w:val="24"/>
          <w:lang w:val="zh-TW" w:eastAsia="zh-TW"/>
        </w:rPr>
        <w:t>用户及用户特点</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_Toc4758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_Toc14061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2.4. </w:t>
      </w:r>
      <w:r>
        <w:rPr>
          <w:rFonts w:hint="eastAsia" w:ascii="微软雅黑" w:hAnsi="微软雅黑" w:eastAsia="微软雅黑" w:cs="微软雅黑"/>
          <w:bCs/>
          <w:sz w:val="24"/>
          <w:szCs w:val="24"/>
          <w:lang w:val="zh-TW" w:eastAsia="zh-TW"/>
        </w:rPr>
        <w:t>一般约束</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_Toc14061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_Toc18738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en-US" w:eastAsia="zh-CN"/>
        </w:rPr>
        <w:t xml:space="preserve">3. </w:t>
      </w:r>
      <w:r>
        <w:rPr>
          <w:rFonts w:hint="eastAsia" w:ascii="微软雅黑" w:hAnsi="微软雅黑" w:eastAsia="微软雅黑" w:cs="微软雅黑"/>
          <w:bCs/>
          <w:sz w:val="24"/>
          <w:szCs w:val="24"/>
          <w:lang w:val="zh-TW" w:eastAsia="zh-TW"/>
        </w:rPr>
        <w:t>用例描述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_Toc18738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_Toc4789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sz w:val="24"/>
          <w:szCs w:val="24"/>
          <w:lang w:val="en-US" w:eastAsia="zh-CN"/>
        </w:rPr>
        <w:t>（1） 用户账号管理</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_Toc4789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_Toc31397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sz w:val="24"/>
          <w:szCs w:val="24"/>
          <w:lang w:val="en-US" w:eastAsia="zh-CN"/>
        </w:rPr>
        <w:t>（2） 院校建议</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_Toc31397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_Toc25883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sz w:val="24"/>
          <w:szCs w:val="24"/>
          <w:lang w:val="en-US" w:eastAsia="zh-CN"/>
        </w:rPr>
        <w:t>（3） 指定院校查询</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_Toc25883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_Toc12243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sz w:val="24"/>
          <w:szCs w:val="24"/>
          <w:lang w:val="en-US" w:eastAsia="zh-CN"/>
        </w:rPr>
        <w:t>（4） 查询院校基本信息</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_Toc12243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5"/>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_Toc7822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sz w:val="24"/>
          <w:szCs w:val="24"/>
          <w:lang w:val="en-US" w:eastAsia="zh-CN"/>
        </w:rPr>
        <w:t>（5） 往年信息展示</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_Toc7822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_Toc24100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Cs/>
          <w:caps w:val="0"/>
          <w:smallCaps w:val="0"/>
          <w:strike w:val="0"/>
          <w:dstrike w:val="0"/>
          <w:spacing w:val="0"/>
          <w:w w:val="100"/>
          <w:kern w:val="0"/>
          <w:position w:val="0"/>
          <w:sz w:val="24"/>
          <w:szCs w:val="24"/>
          <w:highlight w:val="none"/>
          <w:vertAlign w:val="baseline"/>
          <w:lang w:val="zh-TW" w:eastAsia="zh-TW"/>
        </w:rPr>
        <w:t xml:space="preserve">4. </w:t>
      </w:r>
      <w:r>
        <w:rPr>
          <w:rFonts w:hint="eastAsia" w:ascii="微软雅黑" w:hAnsi="微软雅黑" w:eastAsia="微软雅黑" w:cs="微软雅黑"/>
          <w:bCs/>
          <w:sz w:val="24"/>
          <w:szCs w:val="24"/>
          <w:lang w:val="zh-TW" w:eastAsia="zh-TW"/>
        </w:rPr>
        <w:t>外部接口需求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_Toc24100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rPr>
          <w:rFonts w:ascii="微软雅黑" w:hAnsi="微软雅黑" w:eastAsia="微软雅黑" w:cs="微软雅黑"/>
          <w:b/>
          <w:bCs/>
          <w:sz w:val="44"/>
          <w:szCs w:val="44"/>
          <w:lang w:val="zh-TW" w:eastAsia="zh-TW"/>
        </w:rPr>
      </w:pPr>
      <w:r>
        <w:rPr>
          <w:rFonts w:hint="eastAsia" w:ascii="微软雅黑" w:hAnsi="微软雅黑" w:eastAsia="微软雅黑" w:cs="微软雅黑"/>
          <w:sz w:val="24"/>
          <w:szCs w:val="24"/>
        </w:rPr>
        <w:fldChar w:fldCharType="end"/>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ascii="微软雅黑" w:hAnsi="微软雅黑" w:eastAsia="微软雅黑" w:cs="微软雅黑"/>
          <w:b/>
          <w:bCs/>
          <w:sz w:val="44"/>
          <w:szCs w:val="44"/>
          <w:lang w:val="zh-TW" w:eastAsia="zh-TW"/>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ascii="微软雅黑" w:hAnsi="微软雅黑" w:eastAsia="微软雅黑" w:cs="微软雅黑"/>
          <w:b/>
          <w:bCs/>
          <w:sz w:val="44"/>
          <w:szCs w:val="44"/>
          <w:lang w:val="zh-TW" w:eastAsia="zh-TW"/>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微软雅黑" w:hAnsi="微软雅黑" w:eastAsia="微软雅黑" w:cs="微软雅黑"/>
          <w:b/>
          <w:bCs/>
          <w:sz w:val="44"/>
          <w:szCs w:val="44"/>
          <w:lang w:val="zh-TW" w:eastAsia="zh-TW"/>
        </w:rPr>
        <w:sectPr>
          <w:headerReference r:id="rId3" w:type="default"/>
          <w:pgSz w:w="11900" w:h="16840"/>
          <w:pgMar w:top="1440" w:right="1800" w:bottom="1440" w:left="1800" w:header="851" w:footer="992" w:gutter="0"/>
          <w:cols w:space="720" w:num="1"/>
        </w:sect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ascii="微软雅黑" w:hAnsi="微软雅黑" w:eastAsia="微软雅黑" w:cs="微软雅黑"/>
          <w:b/>
          <w:bCs/>
          <w:sz w:val="44"/>
          <w:szCs w:val="44"/>
          <w:lang w:val="zh-TW" w:eastAsia="zh-TW"/>
        </w:rPr>
      </w:pPr>
      <w:bookmarkStart w:id="0" w:name="_Toc25067"/>
      <w:r>
        <w:rPr>
          <w:rFonts w:ascii="微软雅黑" w:hAnsi="微软雅黑" w:eastAsia="微软雅黑" w:cs="微软雅黑"/>
          <w:b/>
          <w:bCs/>
          <w:sz w:val="44"/>
          <w:szCs w:val="44"/>
          <w:lang w:val="zh-TW" w:eastAsia="zh-TW"/>
        </w:rPr>
        <w:t>引言</w:t>
      </w:r>
      <w:bookmarkEnd w:id="0"/>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1" w:name="_Toc4530"/>
      <w:r>
        <w:rPr>
          <w:rFonts w:hint="eastAsia" w:ascii="微软雅黑" w:hAnsi="微软雅黑" w:eastAsia="微软雅黑" w:cs="微软雅黑"/>
          <w:b/>
          <w:bCs/>
          <w:sz w:val="32"/>
          <w:szCs w:val="32"/>
          <w:lang w:val="en-US" w:eastAsia="zh-CN"/>
        </w:rPr>
        <w:t>编写目的</w:t>
      </w:r>
      <w:bookmarkEnd w:id="1"/>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微软雅黑" w:hAnsi="微软雅黑" w:eastAsia="微软雅黑" w:cs="微软雅黑"/>
          <w:b/>
          <w:bCs/>
          <w:sz w:val="32"/>
          <w:szCs w:val="32"/>
          <w:lang w:val="en-US" w:eastAsia="zh-CN"/>
        </w:rPr>
      </w:pPr>
      <w:r>
        <w:rPr>
          <w:rFonts w:hint="eastAsia" w:asciiTheme="minorEastAsia" w:hAnsiTheme="minorEastAsia" w:eastAsiaTheme="minorEastAsia" w:cstheme="minorEastAsia"/>
          <w:sz w:val="24"/>
          <w:szCs w:val="24"/>
          <w:lang w:val="zh-CN"/>
        </w:rPr>
        <w:t>与客户进行简单的了解后，确定了用户的需求，为此，以此文档作为佐证来为后续的软件开发作为依据，以此文档来作为后续详细分析的指导书，如若客户中途修改需求，需要从此文档中进行修改，并且，后续一些软件开发过程以此文档为准，甲方乙方确认需求分析说明书之后便开始下一步的开发步骤，甲方一经确认此说明书的正确性，便不可随意修改。后续软件开发人员也要按照此说明书为基准进行开发。</w:t>
      </w:r>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2" w:name="_Toc16962"/>
      <w:r>
        <w:rPr>
          <w:rFonts w:hint="eastAsia" w:ascii="微软雅黑" w:hAnsi="微软雅黑" w:eastAsia="微软雅黑" w:cs="微软雅黑"/>
          <w:b/>
          <w:bCs/>
          <w:sz w:val="32"/>
          <w:szCs w:val="32"/>
          <w:lang w:val="en-US" w:eastAsia="zh-CN"/>
        </w:rPr>
        <w:t>范围</w:t>
      </w:r>
      <w:bookmarkEnd w:id="2"/>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待开发软件为高考志愿填报建议系统。本软件有5个主要功能，包含用户账户管理、院校建议、指定院校查询、院校基本信息查询以及往年信息展示，主要为正在准备高考、或高考刚结束准备报考高校的考生提供填报志愿的建议。</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在软件平台上注册账户后，可以在院校建议模块中输入自己的基本信息和对学校的筛选条件，得到与自己基本信息和考试分数相匹配的院校信息，了解自己报考成功的可能性；也可以在指定院校查询模块查询自己的条件对指定的某一所院校的报考成功可能性；除此之外，用户也可以在不输入基本信息或考试分数的前提下，直接查询各个院校的基本信息，例如院校学院设置以及院校排名等，或付费查询历年自己报考省份各院校的投档分数线信息。本软件不提供其他关于高考志愿填报的辅助工作，仅作为提供填报建议的平台使用。</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heme="minorEastAsia" w:hAnsiTheme="minorEastAsia" w:cstheme="minorEastAsia"/>
          <w:sz w:val="24"/>
          <w:szCs w:val="32"/>
          <w:lang w:val="en-US" w:eastAsia="zh-CN"/>
        </w:rPr>
      </w:pPr>
      <w:r>
        <w:rPr>
          <w:rFonts w:hint="eastAsia" w:asciiTheme="minorEastAsia" w:hAnsiTheme="minorEastAsia" w:eastAsiaTheme="minorEastAsia" w:cstheme="minorEastAsia"/>
          <w:sz w:val="24"/>
          <w:szCs w:val="24"/>
          <w:lang w:val="en-US" w:eastAsia="zh-CN"/>
        </w:rPr>
        <w:t>本软件的开发企在于为正在准备高考的高中生了解自己的模拟考试成绩与目标的差距或根据自身模拟考试成绩提前了解相匹配的学校。同时，更多地，企在于为高考结束后已得到自己高考成绩的毕业生们提供全面、可靠的志愿填报参考信息，为他们做出合理的填报选择提供建议。</w:t>
      </w:r>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3" w:name="_Toc8276"/>
      <w:r>
        <w:rPr>
          <w:rFonts w:hint="eastAsia" w:ascii="微软雅黑" w:hAnsi="微软雅黑" w:eastAsia="微软雅黑" w:cs="微软雅黑"/>
          <w:b/>
          <w:bCs/>
          <w:sz w:val="32"/>
          <w:szCs w:val="32"/>
          <w:lang w:val="en-US" w:eastAsia="zh-CN"/>
        </w:rPr>
        <w:t>参考资料</w:t>
      </w:r>
      <w:bookmarkEnd w:id="3"/>
    </w:p>
    <w:p>
      <w:pPr>
        <w:pStyle w:val="9"/>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color w:val="FF0000"/>
          <w:sz w:val="24"/>
          <w:szCs w:val="24"/>
          <w:lang w:val="zh-CN"/>
        </w:rPr>
      </w:pPr>
      <w:r>
        <w:rPr>
          <w:rFonts w:hint="eastAsia" w:asciiTheme="minorEastAsia" w:hAnsiTheme="minorEastAsia" w:eastAsiaTheme="minorEastAsia" w:cstheme="minorEastAsia"/>
          <w:color w:val="FF0000"/>
          <w:sz w:val="24"/>
          <w:szCs w:val="24"/>
          <w:lang w:val="zh-CN"/>
        </w:rPr>
        <w:t>全国高校名单与排名列表</w:t>
      </w:r>
    </w:p>
    <w:p>
      <w:pPr>
        <w:pStyle w:val="9"/>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color w:val="FF0000"/>
          <w:sz w:val="24"/>
          <w:szCs w:val="24"/>
          <w:lang w:val="zh-CN"/>
        </w:rPr>
      </w:pPr>
      <w:r>
        <w:rPr>
          <w:rFonts w:hint="eastAsia" w:asciiTheme="minorEastAsia" w:hAnsiTheme="minorEastAsia" w:eastAsiaTheme="minorEastAsia" w:cstheme="minorEastAsia"/>
          <w:color w:val="FF0000"/>
          <w:sz w:val="24"/>
          <w:szCs w:val="24"/>
          <w:lang w:val="zh-CN"/>
        </w:rPr>
        <w:t>单个学校的官网</w:t>
      </w:r>
    </w:p>
    <w:p>
      <w:pPr>
        <w:pStyle w:val="9"/>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color w:val="FF0000"/>
          <w:sz w:val="24"/>
          <w:szCs w:val="24"/>
          <w:lang w:val="zh-CN"/>
        </w:rPr>
      </w:pPr>
      <w:r>
        <w:rPr>
          <w:rFonts w:hint="eastAsia" w:asciiTheme="minorEastAsia" w:hAnsiTheme="minorEastAsia" w:eastAsiaTheme="minorEastAsia" w:cstheme="minorEastAsia"/>
          <w:color w:val="FF0000"/>
          <w:sz w:val="24"/>
          <w:szCs w:val="24"/>
          <w:lang w:val="zh-CN"/>
        </w:rPr>
        <w:t>高考报考指南书</w:t>
      </w:r>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r>
        <w:rPr>
          <w:rFonts w:hint="eastAsia" w:ascii="微软雅黑" w:hAnsi="微软雅黑" w:eastAsia="微软雅黑" w:cs="微软雅黑"/>
          <w:b/>
          <w:bCs/>
          <w:sz w:val="32"/>
          <w:szCs w:val="32"/>
          <w:lang w:val="en-US" w:eastAsia="zh-CN"/>
        </w:rPr>
        <w:t>数据字典</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含义说明：用户为系统注册时创建的登录对象；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组成：ID、账户名、密码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与其他数据项逻辑关系：用户与学生一对一</w:t>
      </w:r>
    </w:p>
    <w:p>
      <w:pPr>
        <w:numPr>
          <w:ilvl w:val="0"/>
          <w:numId w:val="0"/>
        </w:numPr>
        <w:rPr>
          <w:rFonts w:hint="eastAsia" w:ascii="宋体" w:hAnsi="宋体" w:eastAsia="宋体" w:cs="宋体"/>
          <w:sz w:val="24"/>
          <w:szCs w:val="24"/>
          <w:lang w:val="en-US" w:eastAsia="zh-CN"/>
        </w:rPr>
      </w:pP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高中</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含义说明：高中数据结构的定义为通过学生的高中年级排名推算其高考时所在省排名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组成：高中ID、高中名称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与其他数据项逻辑关系：高中与学生一对多、高中与高中与省份排名对应一对一</w:t>
      </w:r>
    </w:p>
    <w:p>
      <w:pPr>
        <w:numPr>
          <w:ilvl w:val="0"/>
          <w:numId w:val="0"/>
        </w:numPr>
        <w:rPr>
          <w:rFonts w:hint="eastAsia" w:ascii="宋体" w:hAnsi="宋体" w:eastAsia="宋体" w:cs="宋体"/>
          <w:sz w:val="24"/>
          <w:szCs w:val="24"/>
          <w:lang w:val="en-US" w:eastAsia="zh-CN"/>
        </w:rPr>
      </w:pPr>
    </w:p>
    <w:p>
      <w:pPr>
        <w:numPr>
          <w:ilvl w:val="0"/>
          <w:numId w:val="4"/>
        </w:numPr>
        <w:ind w:left="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高中与省份排名对应</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含义说明：高中与省份排名对应描述该高中的基本信息，由其推断所对应学生的高考所在省排名</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组成：高中ID、去年学生在高中的排名、去年学生对应的省排名</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lang w:val="en-US" w:eastAsia="zh-CN"/>
        </w:rPr>
        <w:t>与其他数据项逻辑关系：高中与省份排名对应与高中一对一</w:t>
      </w:r>
    </w:p>
    <w:p>
      <w:pPr>
        <w:numPr>
          <w:ilvl w:val="0"/>
          <w:numId w:val="0"/>
        </w:numPr>
        <w:ind w:leftChars="0"/>
        <w:rPr>
          <w:rFonts w:hint="eastAsia" w:ascii="宋体" w:hAnsi="宋体" w:eastAsia="宋体" w:cs="宋体"/>
          <w:sz w:val="24"/>
          <w:szCs w:val="24"/>
          <w:highlight w:val="none"/>
          <w:lang w:val="en-US" w:eastAsia="zh-CN"/>
        </w:rPr>
      </w:pPr>
    </w:p>
    <w:p>
      <w:pPr>
        <w:numPr>
          <w:ilvl w:val="0"/>
          <w:numId w:val="4"/>
        </w:numPr>
        <w:ind w:left="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学生</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含义说明：学生是高考志愿填报建议系统的主体数据结构，定义了一个学生的有关信息</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组成：学生ID、高中ID、高中名称、所在省份、在所在省排名、文理科、目标院校、目标专业、在所在高中的排名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与其他数据项逻辑关系：学生与专业多对多、学生与学校多对多、学生与高中多对一、学生与用户一对一</w:t>
      </w:r>
    </w:p>
    <w:p>
      <w:pPr>
        <w:numPr>
          <w:ilvl w:val="0"/>
          <w:numId w:val="0"/>
        </w:numPr>
        <w:ind w:leftChars="0"/>
        <w:rPr>
          <w:rFonts w:hint="eastAsia" w:ascii="宋体" w:hAnsi="宋体" w:eastAsia="宋体" w:cs="宋体"/>
          <w:sz w:val="24"/>
          <w:szCs w:val="24"/>
          <w:highlight w:val="none"/>
          <w:lang w:val="en-US" w:eastAsia="zh-CN"/>
        </w:rPr>
      </w:pPr>
    </w:p>
    <w:p>
      <w:pPr>
        <w:numPr>
          <w:ilvl w:val="0"/>
          <w:numId w:val="4"/>
        </w:numPr>
        <w:ind w:left="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学校</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含义说明：学校描述了院校的信息，用于在院校建议或指定院校查询功能时提供院校基本信息</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组成：院校代码、学校名称、所在省份、院校排名、毕业生就业率、院校氛围评价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与其他数据项逻辑关系：学校与学生多对多、学校与专业一对多</w:t>
      </w:r>
    </w:p>
    <w:p>
      <w:pPr>
        <w:numPr>
          <w:ilvl w:val="0"/>
          <w:numId w:val="0"/>
        </w:numPr>
        <w:ind w:leftChars="0"/>
        <w:rPr>
          <w:rFonts w:hint="eastAsia" w:ascii="宋体" w:hAnsi="宋体" w:eastAsia="宋体" w:cs="宋体"/>
          <w:sz w:val="24"/>
          <w:szCs w:val="24"/>
          <w:highlight w:val="none"/>
          <w:lang w:val="en-US" w:eastAsia="zh-CN"/>
        </w:rPr>
      </w:pPr>
    </w:p>
    <w:p>
      <w:pPr>
        <w:numPr>
          <w:ilvl w:val="0"/>
          <w:numId w:val="4"/>
        </w:numPr>
        <w:ind w:left="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专业</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含义说明：专业表描述了某一院校的各个专业信息，用于院校建议或指定院校查询功能</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组成：专业代码、专业名称、专业在全国的排名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与其他数据项逻辑关系：专业与学校多对一、专业与学生多对多</w:t>
      </w:r>
    </w:p>
    <w:p>
      <w:pPr>
        <w:numPr>
          <w:ilvl w:val="0"/>
          <w:numId w:val="0"/>
        </w:numPr>
        <w:ind w:leftChars="0"/>
        <w:rPr>
          <w:rFonts w:hint="eastAsia" w:ascii="宋体" w:hAnsi="宋体" w:eastAsia="宋体" w:cs="宋体"/>
          <w:sz w:val="24"/>
          <w:szCs w:val="24"/>
          <w:highlight w:val="none"/>
          <w:lang w:val="en-US" w:eastAsia="zh-CN"/>
        </w:rPr>
      </w:pPr>
    </w:p>
    <w:p>
      <w:pPr>
        <w:numPr>
          <w:ilvl w:val="0"/>
          <w:numId w:val="4"/>
        </w:numPr>
        <w:ind w:left="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学校专业录取对应</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含义说明：学校专业录取对应描述了某大学对应的某一专业当年会录取该省份哪一排名区段的学生</w:t>
      </w:r>
    </w:p>
    <w:p>
      <w:pPr>
        <w:numPr>
          <w:ilvl w:val="0"/>
          <w:numId w:val="0"/>
        </w:numPr>
        <w:ind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组成：省份ID、省份名称、某大学专业代码、录取排名区段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与其他数据项逻辑关系：学校专业录取与专业多对一</w:t>
      </w:r>
    </w:p>
    <w:p>
      <w:pPr>
        <w:numPr>
          <w:ilvl w:val="0"/>
          <w:numId w:val="0"/>
        </w:numPr>
        <w:rPr>
          <w:rFonts w:hint="eastAsia" w:ascii="宋体" w:hAnsi="宋体" w:eastAsia="宋体" w:cs="宋体"/>
          <w:sz w:val="24"/>
          <w:szCs w:val="24"/>
          <w:lang w:val="zh-CN" w:eastAsia="zh-C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ascii="微软雅黑" w:hAnsi="微软雅黑" w:eastAsia="微软雅黑" w:cs="微软雅黑"/>
          <w:b/>
          <w:bCs/>
          <w:sz w:val="44"/>
          <w:szCs w:val="44"/>
          <w:lang w:val="zh-TW" w:eastAsia="zh-TW"/>
        </w:rPr>
      </w:pPr>
      <w:bookmarkStart w:id="4" w:name="_Toc26765"/>
      <w:r>
        <w:rPr>
          <w:rFonts w:ascii="微软雅黑" w:hAnsi="微软雅黑" w:eastAsia="微软雅黑" w:cs="微软雅黑"/>
          <w:b/>
          <w:bCs/>
          <w:sz w:val="44"/>
          <w:szCs w:val="44"/>
          <w:lang w:val="zh-TW" w:eastAsia="zh-TW"/>
        </w:rPr>
        <w:t>项目概述</w:t>
      </w:r>
      <w:bookmarkEnd w:id="4"/>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5" w:name="_Toc4998"/>
      <w:r>
        <w:rPr>
          <w:rFonts w:ascii="微软雅黑" w:hAnsi="微软雅黑" w:eastAsia="微软雅黑" w:cs="微软雅黑"/>
          <w:b/>
          <w:bCs/>
          <w:sz w:val="32"/>
          <w:szCs w:val="32"/>
          <w:lang w:val="zh-TW" w:eastAsia="zh-TW"/>
        </w:rPr>
        <w:t>产品描述</w:t>
      </w:r>
      <w:bookmarkEnd w:id="5"/>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lang w:val="zh-TW"/>
        </w:rPr>
        <w:t>在本系统中，指定院校查询功能主要作用为：用户输入成绩信息以及目标院校名称</w:t>
      </w:r>
      <w:r>
        <w:rPr>
          <w:rFonts w:ascii="宋体" w:hAnsi="宋体" w:eastAsia="宋体" w:cs="宋体"/>
          <w:sz w:val="24"/>
          <w:szCs w:val="24"/>
        </w:rPr>
        <w:t>(</w:t>
      </w:r>
      <w:r>
        <w:rPr>
          <w:rFonts w:ascii="宋体" w:hAnsi="宋体" w:eastAsia="宋体" w:cs="宋体"/>
          <w:sz w:val="24"/>
          <w:szCs w:val="24"/>
          <w:lang w:val="zh-TW"/>
        </w:rPr>
        <w:t>或代号</w:t>
      </w:r>
      <w:r>
        <w:rPr>
          <w:rFonts w:ascii="宋体" w:hAnsi="宋体" w:eastAsia="宋体" w:cs="宋体"/>
          <w:sz w:val="24"/>
          <w:szCs w:val="24"/>
        </w:rPr>
        <w:t>)</w:t>
      </w:r>
      <w:r>
        <w:rPr>
          <w:rFonts w:ascii="宋体" w:hAnsi="宋体" w:eastAsia="宋体" w:cs="宋体"/>
          <w:sz w:val="24"/>
          <w:szCs w:val="24"/>
          <w:lang w:val="zh-TW"/>
        </w:rPr>
        <w:t>专业等，系统根据输入数据输出成功报考的可能性及院校基本信息。</w:t>
      </w:r>
      <w:r>
        <w:rPr>
          <w:rFonts w:ascii="宋体" w:hAnsi="宋体" w:eastAsia="宋体" w:cs="宋体"/>
          <w:sz w:val="24"/>
          <w:szCs w:val="24"/>
          <w:lang w:val="zh-CN"/>
        </w:rPr>
        <w:t>将学生查询的历史信息，包括学生的信息，查询院校的代号或名字，放入关系数据库中，供其他功能使用。</w:t>
      </w:r>
    </w:p>
    <w:p>
      <w:pPr>
        <w:pStyle w:val="9"/>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6" w:name="_Toc18137"/>
      <w:r>
        <w:rPr>
          <w:rFonts w:ascii="微软雅黑" w:hAnsi="微软雅黑" w:eastAsia="微软雅黑" w:cs="微软雅黑"/>
          <w:b/>
          <w:bCs/>
          <w:sz w:val="32"/>
          <w:szCs w:val="32"/>
          <w:lang w:val="zh-TW" w:eastAsia="zh-TW"/>
        </w:rPr>
        <w:t>产品需要</w:t>
      </w:r>
      <w:bookmarkEnd w:id="6"/>
    </w:p>
    <w:p>
      <w:pPr>
        <w:pStyle w:val="9"/>
        <w:keepNext w:val="0"/>
        <w:keepLines w:val="0"/>
        <w:pageBreakBefore w:val="0"/>
        <w:widowControl w:val="0"/>
        <w:numPr>
          <w:ilvl w:val="2"/>
          <w:numId w:val="1"/>
        </w:numPr>
        <w:kinsoku/>
        <w:wordWrap/>
        <w:overflowPunct/>
        <w:topLinePunct w:val="0"/>
        <w:autoSpaceDE/>
        <w:autoSpaceDN/>
        <w:bidi w:val="0"/>
        <w:adjustRightInd/>
        <w:snapToGrid/>
        <w:spacing w:line="360" w:lineRule="auto"/>
        <w:textAlignment w:val="auto"/>
        <w:rPr>
          <w:rFonts w:ascii="微软雅黑" w:hAnsi="微软雅黑" w:eastAsia="微软雅黑" w:cs="微软雅黑"/>
          <w:sz w:val="28"/>
          <w:szCs w:val="28"/>
          <w:lang w:val="zh-TW" w:eastAsia="zh-TW"/>
        </w:rPr>
      </w:pPr>
      <w:r>
        <w:rPr>
          <w:rFonts w:hint="eastAsia" w:ascii="微软雅黑" w:hAnsi="微软雅黑" w:eastAsia="微软雅黑" w:cs="微软雅黑"/>
          <w:sz w:val="28"/>
          <w:szCs w:val="28"/>
          <w:lang w:val="en-US" w:eastAsia="zh-CN"/>
        </w:rPr>
        <w:t xml:space="preserve"> </w:t>
      </w:r>
      <w:r>
        <w:rPr>
          <w:rFonts w:ascii="微软雅黑" w:hAnsi="微软雅黑" w:eastAsia="微软雅黑" w:cs="微软雅黑"/>
          <w:sz w:val="28"/>
          <w:szCs w:val="28"/>
          <w:lang w:val="zh-TW" w:eastAsia="zh-TW"/>
        </w:rPr>
        <w:t>功能需求</w:t>
      </w: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用户账号管理</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用户账号管理功能包括用户账号注册、账号登录以及找回密码功能，使用MySql数据库管理系统对平台的用户信息进行管理。</w:t>
      </w:r>
    </w:p>
    <w:p>
      <w:pPr>
        <w:pStyle w:val="9"/>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用户账号注册</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用户账号注册部分包括输入用户手机号、验证码、手机获取到的短信码、用户设定的密码以及确认密码五项输入内容。在用户注册完成之后，用户的手机号作为用户的账户名在登录时使用。</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420745" cy="2349500"/>
            <wp:effectExtent l="0" t="0" r="8255" b="12700"/>
            <wp:docPr id="1" name="图片 1"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注册"/>
                    <pic:cNvPicPr>
                      <a:picLocks noChangeAspect="1"/>
                    </pic:cNvPicPr>
                  </pic:nvPicPr>
                  <pic:blipFill>
                    <a:blip r:embed="rId5"/>
                    <a:stretch>
                      <a:fillRect/>
                    </a:stretch>
                  </pic:blipFill>
                  <pic:spPr>
                    <a:xfrm>
                      <a:off x="0" y="0"/>
                      <a:ext cx="3420745" cy="2349500"/>
                    </a:xfrm>
                    <a:prstGeom prst="rect">
                      <a:avLst/>
                    </a:prstGeom>
                  </pic:spPr>
                </pic:pic>
              </a:graphicData>
            </a:graphic>
          </wp:inline>
        </w:drawing>
      </w:r>
    </w:p>
    <w:p>
      <w:pPr>
        <w:pStyle w:val="9"/>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用户账号登录</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户账户登录部分包括输入用户的账户名和密码，用户账户名即为用户注册时使用的手机号。在用户登录时，可以勾选下次自动登录按钮，则当前的用户登录相关信息保存在cookie中，在下次登录时直接验证cookie中的数据实现自动登录。</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535045" cy="1365885"/>
            <wp:effectExtent l="0" t="0" r="635" b="5715"/>
            <wp:docPr id="2" name="图片 2"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
                    <pic:cNvPicPr>
                      <a:picLocks noChangeAspect="1"/>
                    </pic:cNvPicPr>
                  </pic:nvPicPr>
                  <pic:blipFill>
                    <a:blip r:embed="rId6"/>
                    <a:stretch>
                      <a:fillRect/>
                    </a:stretch>
                  </pic:blipFill>
                  <pic:spPr>
                    <a:xfrm>
                      <a:off x="0" y="0"/>
                      <a:ext cx="3535045" cy="1365885"/>
                    </a:xfrm>
                    <a:prstGeom prst="rect">
                      <a:avLst/>
                    </a:prstGeom>
                  </pic:spPr>
                </pic:pic>
              </a:graphicData>
            </a:graphic>
          </wp:inline>
        </w:drawing>
      </w:r>
    </w:p>
    <w:p>
      <w:pPr>
        <w:pStyle w:val="9"/>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找回密码</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找回密码功能由用户登录界面跳转后显示，用户单击“忘记密码”链接后进入找回密码界面。</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535045" cy="1365885"/>
            <wp:effectExtent l="0" t="0" r="635" b="5715"/>
            <wp:docPr id="3" name="图片 3"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登录"/>
                    <pic:cNvPicPr>
                      <a:picLocks noChangeAspect="1"/>
                    </pic:cNvPicPr>
                  </pic:nvPicPr>
                  <pic:blipFill>
                    <a:blip r:embed="rId6"/>
                    <a:stretch>
                      <a:fillRect/>
                    </a:stretch>
                  </pic:blipFill>
                  <pic:spPr>
                    <a:xfrm>
                      <a:off x="0" y="0"/>
                      <a:ext cx="3535045" cy="1365885"/>
                    </a:xfrm>
                    <a:prstGeom prst="rect">
                      <a:avLst/>
                    </a:prstGeom>
                  </pic:spPr>
                </pic:pic>
              </a:graphicData>
            </a:graphic>
          </wp:inline>
        </w:drawing>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在找回密码界面中，用户输入手机号、验证码、手机获取到的短信码以及用户重新设定的密码，则当前设定的密码为该手机号对应用户的新密码。</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512185" cy="3042285"/>
            <wp:effectExtent l="0" t="0" r="8255" b="5715"/>
            <wp:docPr id="5" name="图片 5" descr="忘记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忘记密码"/>
                    <pic:cNvPicPr>
                      <a:picLocks noChangeAspect="1"/>
                    </pic:cNvPicPr>
                  </pic:nvPicPr>
                  <pic:blipFill>
                    <a:blip r:embed="rId7"/>
                    <a:stretch>
                      <a:fillRect/>
                    </a:stretch>
                  </pic:blipFill>
                  <pic:spPr>
                    <a:xfrm>
                      <a:off x="0" y="0"/>
                      <a:ext cx="3512185" cy="3042285"/>
                    </a:xfrm>
                    <a:prstGeom prst="rect">
                      <a:avLst/>
                    </a:prstGeom>
                  </pic:spPr>
                </pic:pic>
              </a:graphicData>
            </a:graphic>
          </wp:inline>
        </w:drawing>
      </w:r>
    </w:p>
    <w:p>
      <w:pPr>
        <w:pStyle w:val="9"/>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数据库管理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在用户注册、用户登录以及找回密码三个功能中均涉及数据库管理功能。数据库管理功能支持用户信息的添加、删除、修改以及查看，数据库管理员拥有上述全部权限。</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用户注册时，对应于每一个账户名，为用户生成唯一的账户ID，连同用户的登录密码作为一条用户信息添加进数据库中；在用户登录时，根据用户当前输入的手机号对应数据库中的用户信息，提取该条用户信息中的密码与用户输入的密码进行比对，以确认用户输入的密码是否正确；在找回密码时，根据用户输入的手机号对应数据库中的用户信息，将用户重新输入的密码覆盖原先的密码。</w:t>
      </w: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院校建议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院校建议</w:t>
      </w:r>
      <w:r>
        <w:rPr>
          <w:rFonts w:hint="default" w:ascii="宋体" w:hAnsi="宋体" w:eastAsia="宋体" w:cs="宋体"/>
          <w:sz w:val="24"/>
          <w:szCs w:val="24"/>
          <w:lang w:val="en-US" w:eastAsia="zh-CN"/>
        </w:rPr>
        <w:t>要求通过收集各种数据，包括生源数据、目标地数据、院校数据、排名因素数据、专业因素数据、录取指标数据、考生信息，数据库存储之后形成用户通过输入个人相关信息，系统给出学校的可能性分析。</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具体的需求包括数据采集、数据管理以及数据处理分析的需求。</w:t>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数据采集</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生源因素获取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用户生源因素获取可以根据其个人信息填写（精确到高中信息）通过联网查询远程数据库或者初始化系统时内置于系统内。在在线状态下生源信息需要实时调用外部的api来进行生源信息的实时更新，以方便评估系统对生源信息的实时需求。</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各个学校对于各个省份的生源需求量不同，我们需要考虑到以省份为最基本的划分点，在数据库中根据各个省份的不同来存储相应的生源信息；也有一份以学校为基本划分点，统计在每个学校的生源信息（这也是方便在对用户进行推荐之后，方便用户查询该校在各个省份的录取比例，为了方便比较展示，我们拟将比例信息转化为圆饼图的形式，更加清晰明了）。</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目的地因素获取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目标地因素决定了考生的最终意向，因此必须充分考虑。我们提供在界面上显示目标院校地理位置这一选项，供考生选择填写，选择部分我们将各地的地理信息精确到市供用户考生选择，这里我们在初始化系统时将完成整个系统的冷启动，也就是如果考生没有填写目标地意向，我们将统计数据库中往年意向地理位置排序，作为默认操作，对于最终的查询推荐结果给予相对合适的排序考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当然我们在此处也充分考虑到了选项内容的显示情况，用户可以根据自己的需求，个性化设置目标地因素的获取方式，具体可以通过以下几种方式实现：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·地理位置自动获取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·GPS地图拖拽模式选择（离线）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·用户填写地名的部分或者完整关键字，系统给出包含关键字的地点条目</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并给出相应的国家、省（州）、市信息供用户选择。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b w:val="0"/>
          <w:bCs w:val="0"/>
          <w:kern w:val="0"/>
          <w:sz w:val="24"/>
          <w:szCs w:val="24"/>
          <w:lang w:val="en-US" w:eastAsia="zh-CN" w:bidi="ar"/>
        </w:rPr>
        <w:t>对于用户填写不符</w:t>
      </w:r>
      <w:r>
        <w:rPr>
          <w:rFonts w:hint="default" w:ascii="宋体" w:hAnsi="宋体" w:eastAsia="宋体" w:cs="宋体"/>
          <w:sz w:val="24"/>
          <w:szCs w:val="24"/>
          <w:lang w:val="en-US" w:eastAsia="zh-CN"/>
        </w:rPr>
        <w:t>合规范的数据应当及时报错显示红色警示，对于第二种选择方式非陆地部分不予考虑，对于第三种方式省级市级混合填写能够有效分离识别。</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院校因素获取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院校因素包括院校的地理，专业，分数要求等等一些必要信息。出于对系统鲁棒性的要求，我们提供了两种方式进行获取，一种是实时在线获取，一种是数据库必要数据离线获取。当此系统的同时在线人数达到一个阈值的时候，我们将进行数据库必要数据离线获取，以防止出现系统承载困难的情况，当实时在线人数低于此阈值的时候，我们则通过实时在线获取最新信息，并同时更新数据库，保持数据库的可靠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这就又在另一方面要求系统能够检测实时用户数量，依靠登录信息数来判定与给定阈值之间的关系。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420" w:rightChars="20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我们对于院校因素根据用户所关心的几项指标大致分为：</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2546"/>
        </w:tabs>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·某一专业全国排名</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2546"/>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·学校全国综合排名</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2546"/>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·学校所在地区就业评分</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2546"/>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·标签分类，例如985院校，211院校等等</w:t>
      </w:r>
      <w:r>
        <w:rPr>
          <w:rFonts w:hint="eastAsia" w:ascii="宋体" w:hAnsi="宋体" w:eastAsia="宋体" w:cs="宋体"/>
          <w:sz w:val="24"/>
          <w:szCs w:val="24"/>
          <w:lang w:val="en-US" w:eastAsia="zh-CN"/>
        </w:rPr>
        <w:tab/>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排名因素获取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考生的排名信息可以根据考生自己输入的高考志愿建议界面的排名来直接获取，同时也可以根据考生输入的准考证号以及所属省份联网自动查询；院校录取的各省综合排名信息将以表格的形式存储于数据库中，对应于考生排名信息，对于排名相近的院校给予基础评分，代表了能够录取到该院校的可能性。</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专业因素获取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专业因素包括用户所期望的目标专业，也包括了学校的专业排名信息。分别通过用户填写以及实时在线查询（数据库查询）方式。专业因素的获取同时也存在着冷启动的问题：当没有用户选择意愿专业，则根据用户选择的意愿学下的专业排名最靠前进行排序展示，如果也没有选择学校则根据数据库中存储的用户所选取的意愿专业的频率来进行推荐排序。</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历史因素获取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历史因素包括往年各个高校的综合录取分数线，这个只有省份的区别，因此在获取这一项信息的时候只需要在线获取存取前三年的录取分数线做平均作为综合可靠录取分数线即可，这里收集的数据加工之后存储在数据库中，每年更新一次即可。</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录取指标影响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录取指标对于所有信息来说是最不可忽略的一个。正是由于有录取指标的限制，学校在录取的时候才会择优选择。通过在线获取各个学校每年每省每个专业录取指标的个数，统计形成折线图，根据折线趋势预估本年的录取指标个数，作为评分可能性分析的预存重要指标。</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考生信息获取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考生信息的获取通过考生在登录时完善的个人基础信息，也包括在需要进行学校推荐时附加条件，主要有以下几个方面：</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考生准考证号（必要）</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考生姓名（必要）</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考生所在省份（必要）</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考生成绩</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考生省份排名</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考生目标院校</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考生目标专业</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考生目标地区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需要明白，非必要选项可以通过系统自动在线数据库查询或者系统冷启动来解决。对于收集的信息我们有相应的统计终端，本系统将采集所在终端的字节流输入部分的内容作为标记的文字信息。内容分为两种，一种是系统给出用户可选的标签由用户进行选择，另一种是由用户自己创建标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于所有的信息获取，我们将不仅仅通过网络收集和书籍资料收集，也将通过进行主要来自于大学的学生的咨询，知乎上面的文本爬虫以及情感分析以及各界人士之间相关内容的收集进行拟稿，得到所期望得到的信息。</w:t>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给本系统的用户提供准确并及时的信息参考和院校建议，本系统需要采集大量的信息，包括院校信息、考生信息、历史信息等，这些信息需要一个完善的数据管理系统进行管理。我们拟采用MySQL数据库管理系统进行管理。</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账号信息管理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首先是对用户账号信息的管理。在用户注册账号之后，将用户昵称（*）、地理信息（*）、性别（*）、文理（*）、邮箱、联系方式、出生日期、个性签名、头像等信息添加入数据库中（其中标有*的项为必填项，对应键值不允许为空）。当用户所填信息不符合所支持的数据格式时，给出错误信息提示以及正确格式说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b w:val="0"/>
          <w:bCs w:val="0"/>
          <w:kern w:val="0"/>
          <w:sz w:val="24"/>
          <w:szCs w:val="24"/>
          <w:lang w:val="en-US" w:eastAsia="zh-CN" w:bidi="ar"/>
        </w:rPr>
        <w:t>支持用户对昵称、头像等信息的增加、更改与删除，数据库同步对信息进行更新。并且不同用户之间可根据指定不同键的值对其他用户进行查询。</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考生信息管理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考生信息管理是数据管理中最为重要的一部分之一，是系统对考生给出院校建议和匹配的主要依据。考生信息主要由考生在信息完善页面手动填写获取，部分信息可由GPS定位系统等自行获取。主要包括如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考生准考证号（必要）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考生姓名（必要）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考生所在省份（必要）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考生成绩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考生省份排名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考生目标院校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考生目标专业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考生目标地区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在数据库管理系统中加入考生信息，其中考生姓名和考生所在省份两项内容不允许为空。同样支持用户对各项信息的增删改查（部分信息属性为READ_ONLY，即不支持用户进行二次更改）。</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院校信息管理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院校信息管理同样是数据管理中最为重要的部分之一。一方面包括院校的地理信息，校园环境，院系设置，招生要求，学科/综合排名等基础信息；另一方面也包括历年录取分数线、录取人数等招生信息。这些信息通过不同渠道进行采集并根据关键字进行提取，最终形成表项以方便管理。另外从不同渠道获取的信息，我们会根据其影响力和正确度进行权威性评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以院校代码为唯一标识，将提取出的院校名称、院校地理信息、院校综合排名等值加入数据库中（此处列出的几项均不允许为空）。由于院校信息的复杂性，将所有信息集中到一个表中会使表过于冗杂且难以维护，故需要将专业设置、历年录取分数线等信息另建表项进行联合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用户可以通过对不同关键词的对院校信息进行查询并进行标记，但注意用户没有增删改该部分信息的权限。</w:t>
      </w:r>
    </w:p>
    <w:p>
      <w:pPr>
        <w:pStyle w:val="9"/>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历史信息管理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历史信息主要包括往年各个高校的综合录取分数线、录取人数等信息，由于信息形式较为清晰，故数据管理也较为容易。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高校名称、省份和年份和提取到的相关信息添加到数据库中，以综合表的形式向用户进行展示。用户可以选择省份、年份等关键词以方便且直观地获取往年高考录取情况的综合信息。用户对该部分数据只拥有查询权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以上信息管理中，涉及考生隐私的信息系统将进行保密处理，只显示部分值以防止用户隐私泄露。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以上信息中通过官网、教育部、权威网站等采集的信息，将以一定周期定时进行更新，以保证信息的实时性与有效性。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以上信息中通过用户手动填写获取的信息，部分信息如高考分数、录取院校等需要管理人员核对真实性后方可添加到数据库中，以保证信息的真实性。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200" w:right="420" w:right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以上几部分数据管理之间需要进行联合管理，以保证信息的一致性。</w:t>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院校建议功能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院校建议的</w:t>
      </w:r>
      <w:r>
        <w:rPr>
          <w:rFonts w:hint="default" w:ascii="宋体" w:hAnsi="宋体" w:eastAsia="宋体" w:cs="宋体"/>
          <w:sz w:val="24"/>
          <w:szCs w:val="24"/>
          <w:lang w:val="en-US" w:eastAsia="zh-CN"/>
        </w:rPr>
        <w:t>数据分析处理是实现系统的院校建议/推荐功能的核心。以上两部分已经给出了系统后台的数据采集和管理功能，在基础数据库完善以后，系统可以根据基础数据库信息和考生意向评定考生与院校之间的匹配程度和录取成功率，从而给考生以志愿填报的参考。具体过程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采集到的信息（考生生源地信息、目标地信息、院校信息、考生排名信息、专业信息和历史信息）进行综合，根据固定的匹配机制对考生情况（排名情况、意向情况）和院校情况（历年录取分数线、地理信息、专业信息、排名情况）进行匹配，并对二者的匹配度以固定算法进行计算，从而根据匹配度给出可以量化的报考建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用户输入考生的成绩信息和志愿意向（每项意向选择均可进行多选）后，系统将根据以上数据分析处理过程，给出与考生情况相符合的院校，并按匹配度由高到低排序，用户可以随时调整意向，系统的推荐院校也会随之调整。用户可以点击系统推荐的院校以查看相关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719" w:leftChars="228" w:right="0" w:rightChars="0" w:hanging="240" w:hangingChars="1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·随着对各渠道信息的权威性评估，其在匹配机制中所占的权重也会相应进行调整，即该匹配机制的参数可自动进行动态调整，以提高信息的真实性以及参考建议的科学性。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719" w:leftChars="228" w:right="0" w:rightChars="0" w:hanging="240" w:hangingChars="1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该功能根据历史信息和趋势预测给出尽量科学合理的可行性建议，为考生在志愿填报时提供便利，仅供用户参考。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719" w:leftChars="228" w:right="0" w:rightChars="0" w:hanging="240" w:hangingChars="100"/>
        <w:jc w:val="both"/>
        <w:textAlignment w:val="auto"/>
        <w:rPr>
          <w:rFonts w:hint="default" w:ascii="宋体" w:hAnsi="宋体" w:eastAsia="宋体" w:cs="宋体"/>
          <w:sz w:val="24"/>
          <w:szCs w:val="24"/>
          <w:lang w:val="en-US" w:eastAsia="zh-CN"/>
        </w:rPr>
      </w:pP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指定院校查询</w:t>
      </w:r>
    </w:p>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left"/>
        <w:textAlignment w:val="auto"/>
        <w:rPr>
          <w:rFonts w:ascii="宋体" w:hAnsi="宋体" w:eastAsia="宋体" w:cs="宋体"/>
          <w:sz w:val="24"/>
          <w:szCs w:val="24"/>
        </w:rPr>
      </w:pPr>
      <w:r>
        <w:rPr>
          <w:rFonts w:ascii="宋体" w:hAnsi="宋体" w:eastAsia="宋体" w:cs="宋体"/>
          <w:sz w:val="24"/>
          <w:szCs w:val="24"/>
          <w:lang w:val="zh-TW"/>
        </w:rPr>
        <w:t>用户输入成绩信息以及目标院校名称</w:t>
      </w:r>
      <w:r>
        <w:rPr>
          <w:rFonts w:ascii="宋体" w:hAnsi="宋体" w:eastAsia="宋体" w:cs="宋体"/>
          <w:sz w:val="24"/>
          <w:szCs w:val="24"/>
        </w:rPr>
        <w:t>(</w:t>
      </w:r>
      <w:r>
        <w:rPr>
          <w:rFonts w:ascii="宋体" w:hAnsi="宋体" w:eastAsia="宋体" w:cs="宋体"/>
          <w:sz w:val="24"/>
          <w:szCs w:val="24"/>
          <w:lang w:val="zh-TW"/>
        </w:rPr>
        <w:t>或代号</w:t>
      </w:r>
      <w:r>
        <w:rPr>
          <w:rFonts w:ascii="宋体" w:hAnsi="宋体" w:eastAsia="宋体" w:cs="宋体"/>
          <w:sz w:val="24"/>
          <w:szCs w:val="24"/>
        </w:rPr>
        <w:t>)</w:t>
      </w:r>
      <w:r>
        <w:rPr>
          <w:rFonts w:ascii="宋体" w:hAnsi="宋体" w:eastAsia="宋体" w:cs="宋体"/>
          <w:sz w:val="24"/>
          <w:szCs w:val="24"/>
          <w:lang w:val="zh-TW"/>
        </w:rPr>
        <w:t>专业等，系统根据输入数据输出成功报考的可能性及院校基本信息等。</w:t>
      </w:r>
    </w:p>
    <w:p>
      <w:pPr>
        <w:pStyle w:val="9"/>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主要分为两个子功能：</w:t>
      </w:r>
    </w:p>
    <w:p>
      <w:pPr>
        <w:pStyle w:val="9"/>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jc w:val="left"/>
        <w:textAlignment w:val="auto"/>
        <w:rPr>
          <w:rFonts w:ascii="宋体" w:hAnsi="宋体" w:eastAsia="宋体" w:cs="宋体"/>
          <w:sz w:val="24"/>
          <w:szCs w:val="24"/>
          <w:lang w:val="zh-TW"/>
        </w:rPr>
      </w:pPr>
      <w:r>
        <w:rPr>
          <w:rFonts w:ascii="宋体" w:hAnsi="宋体" w:eastAsia="宋体" w:cs="宋体"/>
          <w:sz w:val="24"/>
          <w:szCs w:val="24"/>
          <w:lang w:val="zh-TW"/>
        </w:rPr>
        <w:t>用户输入成绩、以及目标院校名字专业等信息，给出报考该录取的可能性。</w:t>
      </w:r>
    </w:p>
    <w:p>
      <w:pPr>
        <w:pStyle w:val="9"/>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jc w:val="left"/>
        <w:textAlignment w:val="auto"/>
        <w:rPr>
          <w:rFonts w:ascii="宋体" w:hAnsi="宋体" w:eastAsia="宋体" w:cs="宋体"/>
          <w:sz w:val="24"/>
          <w:szCs w:val="24"/>
          <w:lang w:val="zh-TW"/>
        </w:rPr>
      </w:pPr>
      <w:r>
        <w:rPr>
          <w:rFonts w:ascii="宋体" w:hAnsi="宋体" w:eastAsia="宋体" w:cs="宋体"/>
          <w:sz w:val="24"/>
          <w:szCs w:val="24"/>
          <w:lang w:val="zh-TW"/>
        </w:rPr>
        <w:t>用户仅输入院校名字，给出院校相关基本信息。</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备注：</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lang w:val="zh-TW"/>
        </w:rPr>
      </w:pPr>
      <w:r>
        <w:rPr>
          <w:rFonts w:ascii="宋体" w:hAnsi="宋体" w:eastAsia="宋体" w:cs="宋体"/>
          <w:sz w:val="24"/>
          <w:szCs w:val="24"/>
          <w:lang w:val="zh-CN"/>
        </w:rPr>
        <w:t>对于出成绩与没出成绩之前，两种查询方式是不同的，对于给出的虚拟成绩，该系统并不会记录这个考生的成绩为其他功能作为补充，但是如果学生已经拿到了真实成绩，即教务处给出的成绩，那么该成绩会作为其他功能的依据而保存下来，但是这些成绩均不会非常有影响力的影响其他考生的查询结果，具体的录取可能性也是仅供参考</w:t>
      </w:r>
      <w:r>
        <w:rPr>
          <w:rFonts w:hint="eastAsia" w:ascii="宋体" w:hAnsi="宋体" w:eastAsia="宋体" w:cs="宋体"/>
          <w:sz w:val="24"/>
          <w:szCs w:val="24"/>
          <w:lang w:val="zh-CN"/>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lang w:val="zh-TW"/>
        </w:rPr>
      </w:pPr>
      <w:r>
        <w:rPr>
          <w:rFonts w:ascii="宋体" w:hAnsi="宋体" w:eastAsia="宋体" w:cs="宋体"/>
          <w:sz w:val="24"/>
          <w:szCs w:val="24"/>
          <w:lang w:val="zh-CN"/>
        </w:rPr>
        <w:t>由于面对全国不同水平考生，此系统必须容纳各个分段、各个水平的院校，对于院校不同专业，也要有完整清晰的数据库构建，来保证大部分学生（成绩足够）来查询到自己心仪的院校以及该院校不同专业录取的可能性分析。</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lang w:val="zh-TW"/>
        </w:rPr>
      </w:pPr>
      <w:r>
        <w:rPr>
          <w:rFonts w:ascii="宋体" w:hAnsi="宋体" w:eastAsia="宋体" w:cs="宋体"/>
          <w:sz w:val="24"/>
          <w:szCs w:val="24"/>
          <w:lang w:val="zh-CN"/>
        </w:rPr>
        <w:t>给出的可能性也必须考虑综合的历史因素，本年份的形式与政策的变化，从多角度、多方位来衡量一个学生成绩的竞争力，对于省份的区别，个别地区的特殊性也会通过学校的录取率等方面来体现出来，尽量灵活的完成可能性的预估。</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lang w:val="zh-TW"/>
        </w:rPr>
      </w:pPr>
      <w:r>
        <w:rPr>
          <w:rFonts w:ascii="宋体" w:hAnsi="宋体" w:eastAsia="宋体" w:cs="宋体"/>
          <w:sz w:val="24"/>
          <w:szCs w:val="24"/>
          <w:lang w:val="zh-CN"/>
        </w:rPr>
        <w:t>出成绩后学生的成绩将会存入数据库中，依照年份等信息放入需要的位置，供其他功能使用</w:t>
      </w:r>
      <w:r>
        <w:rPr>
          <w:rFonts w:hint="eastAsia" w:ascii="宋体" w:hAnsi="宋体" w:eastAsia="宋体" w:cs="宋体"/>
          <w:sz w:val="24"/>
          <w:szCs w:val="24"/>
          <w:lang w:val="zh-CN"/>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lang w:val="zh-TW" w:eastAsia="zh-TW"/>
        </w:rPr>
      </w:pPr>
      <w:r>
        <w:rPr>
          <w:rFonts w:ascii="宋体" w:hAnsi="宋体" w:eastAsia="宋体" w:cs="宋体"/>
          <w:sz w:val="24"/>
          <w:szCs w:val="24"/>
          <w:lang w:val="zh-CN"/>
        </w:rPr>
        <w:t>统计学校信息：将会通过教育部公开的大学名单，将其中包括的所有的院校的信息全部的统计到数据库中，并且对于院校的简介等信息，可以通过爬虫等方式从学校网站、百度等网站上得到，并且有顺序的放入数据库中，历年的录取分数线等需要从百度等网站中通过查询方式来获得，同样的对于爬虫得到的数据需要用什么样的方式来存放也是要考虑的。对于数据格式等信息会在之后的分析中给出。</w:t>
      </w: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查询院校基本信息</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输入框中输入想要查询的院校的名称，然后点击搜索，自动检索指定院校的官网以及有关信息，页面中会显示对应的院校有关信息，分为几个部分：院校排名、院校专业排名、院校往届各省名额分数线、院校毕业生就业率、院校氛围评价，同时附上链接对应院校的官方网站。</w:t>
      </w:r>
    </w:p>
    <w:p>
      <w:pPr>
        <w:pStyle w:val="9"/>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对于院校信息完整性的需求</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对于查询院校的基本信息的来源需要进行特殊的选择，如果此院校的基本信息可以从权威网站中找到，例如官网，教育网等，那么信息的可信度就非常的高，我们可以把他的可信度设置为1，但是对于一些其他的网站，例如不是很权威网站，例如民间的说法，或者一些论坛的说法啊，微信群聊的说法，虽然有时也非常准确，并且能够很真实的反映情况的话，那么对于不同的信息，也要有不同的评判标准，假如信息来源不权威，但是历年的准确性都非常高，那么可信度可以设置成0.8，毕竟不是权威的数据。</w:t>
      </w:r>
    </w:p>
    <w:p>
      <w:pPr>
        <w:pStyle w:val="9"/>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院校录取可能性的判定</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eastAsia="zh-CN"/>
        </w:rPr>
      </w:pPr>
      <w:r>
        <w:rPr>
          <w:rFonts w:hint="default" w:ascii="宋体" w:hAnsi="宋体" w:eastAsia="宋体" w:cs="宋体"/>
          <w:sz w:val="24"/>
          <w:szCs w:val="24"/>
          <w:lang w:eastAsia="zh-CN"/>
        </w:rPr>
        <w:t>对于可能性的判定，是要用到特殊的算法，但是可能性依旧会考虑到权威数据以及民间数据的因素，例如，对于历年的分数录取情况，假如某一个论坛总是预测的准确，我们可以将这个论坛的数据以高权重加入到计算模型中。</w:t>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界面功能</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搜索框：</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主要实现院校名称的输入，此处支持预判功能，也就是输入一个及其以上字数后，下方栏显示根据搜索频率预先判断的搜索关键词，关键词从数据库中获取，另外，还可支持缩略词的搜索，例如北京理工大学缩略词为北理或北理工等，均支持搜索。</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drawing>
          <wp:inline distT="0" distB="0" distL="114300" distR="114300">
            <wp:extent cx="2966085" cy="58801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966085" cy="588010"/>
                    </a:xfrm>
                    <a:prstGeom prst="rect">
                      <a:avLst/>
                    </a:prstGeom>
                    <a:noFill/>
                    <a:ln>
                      <a:noFill/>
                    </a:ln>
                  </pic:spPr>
                </pic:pic>
              </a:graphicData>
            </a:graphic>
          </wp:inline>
        </w:drawing>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快捷点击：</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在搜索过后，进入院校信息界面，界面中设定目录表快速点击，在页面的右上方显示院校排名、院校专业排名等的键，点击后可直接进入对应页面，减少用于下滑寻找指定信息的时间。</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drawing>
          <wp:inline distT="0" distB="0" distL="114300" distR="114300">
            <wp:extent cx="1981200" cy="2046605"/>
            <wp:effectExtent l="0" t="0" r="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981200" cy="2046605"/>
                    </a:xfrm>
                    <a:prstGeom prst="rect">
                      <a:avLst/>
                    </a:prstGeom>
                    <a:noFill/>
                    <a:ln>
                      <a:noFill/>
                    </a:ln>
                  </pic:spPr>
                </pic:pic>
              </a:graphicData>
            </a:graphic>
          </wp:inline>
        </w:drawing>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院校信息获取</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院校的信息是通过搜索有关院校的官网等网站来获取的，这部分信息是在网站建立之初就已经获取好的，保存在数据库中，并且每周都进行更新，在报考际每天都进行更新，以保证数据的及时可靠。</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院校排名、院校专业排名是在教育部官方网站寻找并显示的，具有绝对权威。其余信息如若在院校网站上不能找到，我们采取到其他网站或者平台寻找的方式，对其进行权威度评估，并注明来源，对于权威度非常低的信息，我们不进行选取。</w:t>
      </w:r>
    </w:p>
    <w:p>
      <w:pPr>
        <w:pStyle w:val="9"/>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院校官网链接获取</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在此处，我们设置一个超链接，可以直接点击进入对应查询院校的官方网站，用户可以细致查询对应院校的信息，以及一些在本网站页面中没有显示的信息，例如学校政策、自主招生考试信息等。</w:t>
      </w: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往年信息展示</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往年信息展示功能为收费功能，包括收费界面、信息筛选以及显示查询得到的信息。收集信息的方式需要数据库管理员自行购买相关包含投档分数线的书籍/报纸，并将信息加工和录入。</w:t>
      </w:r>
    </w:p>
    <w:p>
      <w:pPr>
        <w:pStyle w:val="9"/>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收费界面</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用户点击往年信息展示模块按钮后，首先弹出收费界面，在收费界面中，用户需要缴纳一定的费用，才可继续浏览往年信息展示界面，缴费方式可以选择微信支付、支付宝支付或银行卡支付。</w:t>
      </w:r>
    </w:p>
    <w:p>
      <w:pPr>
        <w:pStyle w:val="9"/>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信息筛选</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在往年信息展示界面中，用户可以根据自身的需求对往年信息中的省份进行筛选，得到符合自己需求的院校录取往年信息。在选择了筛选省份之后，用户点击查询按钮获取往年信息展示。</w:t>
      </w:r>
    </w:p>
    <w:p>
      <w:pPr>
        <w:pStyle w:val="9"/>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查询信息显示</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在查询信息显示功能中，根据在信息筛选中筛选得到的信息，显示相应的内容，信息显示的格式如下：</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drawing>
          <wp:inline distT="0" distB="0" distL="114300" distR="114300">
            <wp:extent cx="4904105" cy="450215"/>
            <wp:effectExtent l="0" t="0" r="317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904105" cy="450215"/>
                    </a:xfrm>
                    <a:prstGeom prst="rect">
                      <a:avLst/>
                    </a:prstGeom>
                    <a:noFill/>
                    <a:ln>
                      <a:noFill/>
                    </a:ln>
                  </pic:spPr>
                </pic:pic>
              </a:graphicData>
            </a:graphic>
          </wp:inline>
        </w:drawing>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应于每一所院校，其有唯一的院校代码，显示其2017年、2018年和2019年的投档分数线，以及今年拟招收人数。同时，点击院校名称链接后可弹出下拉菜单显示该院校各学院在该省三个年份的投档分数线及今年的拟招收人数。</w:t>
      </w:r>
    </w:p>
    <w:p>
      <w:pPr>
        <w:pStyle w:val="9"/>
        <w:keepNext w:val="0"/>
        <w:keepLines w:val="0"/>
        <w:pageBreakBefore w:val="0"/>
        <w:widowControl w:val="0"/>
        <w:numPr>
          <w:ilvl w:val="2"/>
          <w:numId w:val="1"/>
        </w:numPr>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8"/>
          <w:szCs w:val="28"/>
          <w:lang w:val="zh-TW" w:eastAsia="zh-TW"/>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zh-TW" w:eastAsia="zh-TW"/>
        </w:rPr>
        <w:t>性能需求</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ascii="宋体" w:hAnsi="宋体" w:eastAsia="宋体" w:cs="宋体"/>
          <w:sz w:val="24"/>
          <w:szCs w:val="24"/>
        </w:rPr>
      </w:pPr>
      <w:r>
        <w:rPr>
          <w:rFonts w:ascii="宋体" w:hAnsi="宋体" w:eastAsia="宋体" w:cs="宋体"/>
          <w:sz w:val="24"/>
          <w:szCs w:val="24"/>
          <w:lang w:val="zh-TW"/>
        </w:rPr>
        <w:t>要求</w:t>
      </w:r>
      <w:r>
        <w:rPr>
          <w:rFonts w:ascii="宋体" w:hAnsi="宋体" w:eastAsia="宋体" w:cs="宋体"/>
          <w:sz w:val="24"/>
          <w:szCs w:val="24"/>
        </w:rPr>
        <w:t>95%</w:t>
      </w:r>
      <w:r>
        <w:rPr>
          <w:rFonts w:ascii="宋体" w:hAnsi="宋体" w:eastAsia="宋体" w:cs="宋体"/>
          <w:sz w:val="24"/>
          <w:szCs w:val="24"/>
          <w:lang w:val="zh-TW"/>
        </w:rPr>
        <w:t>的查询结果必须在</w:t>
      </w:r>
      <w:r>
        <w:rPr>
          <w:rFonts w:ascii="宋体" w:hAnsi="宋体" w:eastAsia="宋体" w:cs="宋体"/>
          <w:sz w:val="24"/>
          <w:szCs w:val="24"/>
        </w:rPr>
        <w:t>1s</w:t>
      </w:r>
      <w:r>
        <w:rPr>
          <w:rFonts w:ascii="宋体" w:hAnsi="宋体" w:eastAsia="宋体" w:cs="宋体"/>
          <w:sz w:val="24"/>
          <w:szCs w:val="24"/>
          <w:lang w:val="zh-TW"/>
        </w:rPr>
        <w:t>内处理完。</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ascii="宋体" w:hAnsi="宋体" w:eastAsia="宋体" w:cs="宋体"/>
          <w:sz w:val="24"/>
          <w:szCs w:val="24"/>
          <w:lang w:val="zh-TW"/>
        </w:rPr>
      </w:pPr>
      <w:r>
        <w:rPr>
          <w:rFonts w:ascii="宋体" w:hAnsi="宋体" w:eastAsia="宋体" w:cs="宋体"/>
          <w:sz w:val="24"/>
          <w:szCs w:val="24"/>
          <w:lang w:val="zh-TW"/>
        </w:rPr>
        <w:t>考虑到时间因素。在高考成绩公布后，使用本系统人数将大幅度增加，可能会导致服务器瘫痪的情况。所以在</w:t>
      </w:r>
      <w:r>
        <w:rPr>
          <w:rFonts w:ascii="宋体" w:hAnsi="宋体" w:eastAsia="宋体" w:cs="宋体"/>
          <w:sz w:val="24"/>
          <w:szCs w:val="24"/>
        </w:rPr>
        <w:t>6</w:t>
      </w:r>
      <w:r>
        <w:rPr>
          <w:rFonts w:ascii="宋体" w:hAnsi="宋体" w:eastAsia="宋体" w:cs="宋体"/>
          <w:sz w:val="24"/>
          <w:szCs w:val="24"/>
          <w:lang w:val="zh-TW"/>
        </w:rPr>
        <w:t>月</w:t>
      </w:r>
      <w:r>
        <w:rPr>
          <w:rFonts w:ascii="宋体" w:hAnsi="宋体" w:eastAsia="宋体" w:cs="宋体"/>
          <w:sz w:val="24"/>
          <w:szCs w:val="24"/>
        </w:rPr>
        <w:t>22</w:t>
      </w:r>
      <w:r>
        <w:rPr>
          <w:rFonts w:ascii="宋体" w:hAnsi="宋体" w:eastAsia="宋体" w:cs="宋体"/>
          <w:sz w:val="24"/>
          <w:szCs w:val="24"/>
          <w:lang w:val="zh-TW"/>
        </w:rPr>
        <w:t>到</w:t>
      </w:r>
      <w:r>
        <w:rPr>
          <w:rFonts w:ascii="宋体" w:hAnsi="宋体" w:eastAsia="宋体" w:cs="宋体"/>
          <w:sz w:val="24"/>
          <w:szCs w:val="24"/>
        </w:rPr>
        <w:t>6</w:t>
      </w:r>
      <w:r>
        <w:rPr>
          <w:rFonts w:ascii="宋体" w:hAnsi="宋体" w:eastAsia="宋体" w:cs="宋体"/>
          <w:sz w:val="24"/>
          <w:szCs w:val="24"/>
          <w:lang w:val="zh-TW"/>
        </w:rPr>
        <w:t>月</w:t>
      </w:r>
      <w:r>
        <w:rPr>
          <w:rFonts w:ascii="宋体" w:hAnsi="宋体" w:eastAsia="宋体" w:cs="宋体"/>
          <w:sz w:val="24"/>
          <w:szCs w:val="24"/>
        </w:rPr>
        <w:t>24</w:t>
      </w:r>
      <w:r>
        <w:rPr>
          <w:rFonts w:ascii="宋体" w:hAnsi="宋体" w:eastAsia="宋体" w:cs="宋体"/>
          <w:sz w:val="24"/>
          <w:szCs w:val="24"/>
          <w:lang w:val="zh-TW"/>
        </w:rPr>
        <w:t>日，需要增加服务器数量，确保查询功能在规定时间内完成。</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ascii="宋体" w:hAnsi="宋体" w:eastAsia="宋体" w:cs="宋体"/>
          <w:sz w:val="24"/>
          <w:szCs w:val="24"/>
        </w:rPr>
      </w:pPr>
      <w:r>
        <w:rPr>
          <w:rFonts w:ascii="宋体" w:hAnsi="宋体" w:eastAsia="宋体" w:cs="宋体"/>
          <w:sz w:val="24"/>
          <w:szCs w:val="24"/>
          <w:lang w:val="zh-CN"/>
        </w:rPr>
        <w:t>除了增加服务器的数量，对于查询操作也可以进行改进，对于条件查询，如何安排条件查询，以及如何将不同的数据库按照什么样的顺序进行查询都是非常重要的</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ascii="宋体" w:hAnsi="宋体" w:eastAsia="宋体" w:cs="宋体"/>
          <w:sz w:val="24"/>
          <w:szCs w:val="24"/>
          <w:lang w:val="zh-CN"/>
        </w:rPr>
      </w:pPr>
      <w:r>
        <w:rPr>
          <w:rFonts w:ascii="宋体" w:hAnsi="宋体" w:eastAsia="宋体" w:cs="宋体"/>
          <w:sz w:val="24"/>
          <w:szCs w:val="24"/>
          <w:lang w:val="zh-CN"/>
        </w:rPr>
        <w:t>对于大量的院校列表，以及对应的院校信息，需要进行合理的存放，选择合适的数据库，并且存放的顺序，以及不同数据库之间的关联需要认真的考虑。</w:t>
      </w:r>
    </w:p>
    <w:tbl>
      <w:tblPr>
        <w:tblStyle w:val="6"/>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02"/>
        <w:gridCol w:w="633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902" w:type="dxa"/>
            <w:shd w:val="clear" w:color="auto" w:fill="D9D9D9"/>
          </w:tcPr>
          <w:p>
            <w:pPr>
              <w:jc w:val="center"/>
              <w:rPr>
                <w:b/>
                <w:bCs w:val="0"/>
                <w:sz w:val="28"/>
                <w:szCs w:val="36"/>
              </w:rPr>
            </w:pPr>
            <w:r>
              <w:rPr>
                <w:b/>
                <w:bCs w:val="0"/>
                <w:color w:val="333333"/>
                <w:sz w:val="28"/>
                <w:szCs w:val="36"/>
              </w:rPr>
              <w:t>需求名称</w:t>
            </w:r>
          </w:p>
        </w:tc>
        <w:tc>
          <w:tcPr>
            <w:tcW w:w="6339" w:type="dxa"/>
            <w:shd w:val="clear" w:color="auto" w:fill="D9D9D9"/>
          </w:tcPr>
          <w:p>
            <w:pPr>
              <w:jc w:val="center"/>
              <w:rPr>
                <w:b/>
                <w:bCs w:val="0"/>
                <w:sz w:val="28"/>
                <w:szCs w:val="36"/>
              </w:rPr>
            </w:pPr>
            <w:r>
              <w:rPr>
                <w:b/>
                <w:bCs w:val="0"/>
                <w:color w:val="333333"/>
                <w:sz w:val="28"/>
                <w:szCs w:val="36"/>
              </w:rPr>
              <w:t>详细要求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902" w:type="dxa"/>
            <w:shd w:val="clear" w:color="auto" w:fill="D9D9D9"/>
            <w:vAlign w:val="center"/>
          </w:tcPr>
          <w:p>
            <w:r>
              <w:rPr>
                <w:color w:val="333333"/>
              </w:rPr>
              <w:t> </w:t>
            </w:r>
            <w:r>
              <w:rPr>
                <w:rFonts w:ascii="宋体" w:hAnsi="宋体" w:eastAsia="宋体" w:cs="宋体"/>
                <w:color w:val="333333"/>
              </w:rPr>
              <w:t>响应速度需求</w:t>
            </w:r>
          </w:p>
        </w:tc>
        <w:tc>
          <w:tcPr>
            <w:tcW w:w="6339" w:type="dxa"/>
          </w:tcPr>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color w:val="333333"/>
              </w:rPr>
              <w:t> </w:t>
            </w:r>
            <w:r>
              <w:rPr>
                <w:rFonts w:ascii="宋体" w:hAnsi="宋体" w:eastAsia="宋体" w:cs="宋体"/>
                <w:sz w:val="24"/>
                <w:szCs w:val="24"/>
              </w:rPr>
              <w:t>假设该系统的注册用户为100万，按照</w:t>
            </w:r>
            <w:r>
              <w:rPr>
                <w:rFonts w:ascii="宋体" w:hAnsi="宋体" w:eastAsia="宋体" w:cs="宋体"/>
                <w:color w:val="444444"/>
                <w:sz w:val="24"/>
                <w:szCs w:val="24"/>
              </w:rPr>
              <w:t>日活跃用户数为10%的规模</w:t>
            </w:r>
            <w:r>
              <w:rPr>
                <w:rFonts w:ascii="宋体" w:hAnsi="宋体" w:eastAsia="宋体" w:cs="宋体"/>
                <w:sz w:val="24"/>
                <w:szCs w:val="24"/>
              </w:rPr>
              <w:t>计算</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日活跃用户数 = 1000000*10% = 10万</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根据2/8原则，在20%的时间里处理80%的用户请求，假设用户使用该系统当天平均发出30个请求</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100000*30*80%/(24*20%)=500 000事务/小时=138事务/秒（tps）</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这里处理事务的时间包括服务器接收到该请求到完成响应所需数据为止的时间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假设每个请求有500kb的数据要返回给客户端</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138*500 = 69MB/s</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r>
              <w:rPr>
                <w:rFonts w:ascii="宋体" w:hAnsi="宋体" w:eastAsia="宋体" w:cs="宋体"/>
                <w:color w:val="444444"/>
                <w:sz w:val="24"/>
                <w:szCs w:val="24"/>
              </w:rPr>
              <w:t>以上是服务器要求的数据处理速度，至于网络传输时间可能根据网络环境的不同而不同，如今4g网络能达到100Mbps的速度，且如果在国内，数据包rtt时间（数据包往返的时间）均在50ms以内，因此可以认为决定用户发出请求到接收到结果的时间主要取决于服务器的处理时间。</w:t>
            </w: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ascii="宋体" w:hAnsi="宋体" w:eastAsia="宋体" w:cs="宋体"/>
                <w:color w:val="444444"/>
                <w:sz w:val="24"/>
                <w:szCs w:val="24"/>
              </w:rPr>
              <w:t>综上假如服务器的处理速度可以达到69MB/s的数据处理速度，用户发出请求后约1秒可以得到结果，假如使用负载均衡技术，则请求可以均衡的分配到每个服务器上，发出请求到得到结果的时间可以小于1s。</w:t>
            </w:r>
          </w:p>
        </w:tc>
      </w:tr>
    </w:tbl>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lang w:val="zh-CN"/>
        </w:rPr>
      </w:pPr>
    </w:p>
    <w:p>
      <w:pPr>
        <w:pStyle w:val="9"/>
        <w:keepNext w:val="0"/>
        <w:keepLines w:val="0"/>
        <w:pageBreakBefore w:val="0"/>
        <w:widowControl w:val="0"/>
        <w:numPr>
          <w:ilvl w:val="2"/>
          <w:numId w:val="1"/>
        </w:numPr>
        <w:kinsoku/>
        <w:wordWrap/>
        <w:overflowPunct/>
        <w:topLinePunct w:val="0"/>
        <w:autoSpaceDE/>
        <w:autoSpaceDN/>
        <w:bidi w:val="0"/>
        <w:adjustRightInd/>
        <w:snapToGrid/>
        <w:spacing w:line="360" w:lineRule="auto"/>
        <w:textAlignment w:val="auto"/>
        <w:rPr>
          <w:rFonts w:ascii="微软雅黑" w:hAnsi="微软雅黑" w:eastAsia="微软雅黑" w:cs="微软雅黑"/>
          <w:sz w:val="28"/>
          <w:szCs w:val="28"/>
          <w:lang w:val="zh-TW" w:eastAsia="zh-TW"/>
        </w:rPr>
      </w:pPr>
      <w:r>
        <w:rPr>
          <w:rFonts w:hint="eastAsia" w:ascii="微软雅黑" w:hAnsi="微软雅黑" w:eastAsia="微软雅黑" w:cs="微软雅黑"/>
          <w:sz w:val="28"/>
          <w:szCs w:val="28"/>
          <w:lang w:val="en-US" w:eastAsia="zh-CN"/>
        </w:rPr>
        <w:t xml:space="preserve"> 产品质量</w:t>
      </w:r>
      <w:r>
        <w:rPr>
          <w:rFonts w:ascii="微软雅黑" w:hAnsi="微软雅黑" w:eastAsia="微软雅黑" w:cs="微软雅黑"/>
          <w:sz w:val="28"/>
          <w:szCs w:val="28"/>
          <w:lang w:val="zh-TW" w:eastAsia="zh-TW"/>
        </w:rPr>
        <w:t>需求</w:t>
      </w:r>
    </w:p>
    <w:tbl>
      <w:tblPr>
        <w:tblStyle w:val="6"/>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89"/>
        <w:gridCol w:w="635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jc w:val="center"/>
              <w:rPr>
                <w:b/>
                <w:bCs w:val="0"/>
                <w:sz w:val="28"/>
                <w:szCs w:val="36"/>
              </w:rPr>
            </w:pPr>
            <w:r>
              <w:rPr>
                <w:b/>
                <w:bCs w:val="0"/>
                <w:color w:val="333333"/>
                <w:sz w:val="28"/>
                <w:szCs w:val="36"/>
              </w:rPr>
              <w:t>主要</w:t>
            </w:r>
            <w:r>
              <w:rPr>
                <w:rFonts w:hint="eastAsia"/>
                <w:b/>
                <w:bCs w:val="0"/>
                <w:color w:val="333333"/>
                <w:sz w:val="28"/>
                <w:szCs w:val="36"/>
                <w:lang w:val="en-US" w:eastAsia="zh-CN"/>
              </w:rPr>
              <w:t>性能</w:t>
            </w:r>
            <w:r>
              <w:rPr>
                <w:b/>
                <w:bCs w:val="0"/>
                <w:color w:val="333333"/>
                <w:sz w:val="28"/>
                <w:szCs w:val="36"/>
              </w:rPr>
              <w:t>属性</w:t>
            </w:r>
          </w:p>
        </w:tc>
        <w:tc>
          <w:tcPr>
            <w:tcW w:w="6352" w:type="dxa"/>
            <w:shd w:val="clear" w:color="auto" w:fill="D9D9D9"/>
          </w:tcPr>
          <w:p>
            <w:pPr>
              <w:jc w:val="center"/>
              <w:rPr>
                <w:b/>
                <w:bCs w:val="0"/>
                <w:sz w:val="28"/>
                <w:szCs w:val="36"/>
              </w:rPr>
            </w:pPr>
            <w:r>
              <w:rPr>
                <w:b/>
                <w:bCs w:val="0"/>
                <w:color w:val="333333"/>
                <w:sz w:val="28"/>
                <w:szCs w:val="36"/>
              </w:rPr>
              <w:t>详细要求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正确性</w:t>
            </w:r>
          </w:p>
        </w:tc>
        <w:tc>
          <w:tcPr>
            <w:tcW w:w="6352" w:type="dxa"/>
          </w:tcPr>
          <w:p>
            <w:pPr>
              <w:spacing w:line="360" w:lineRule="auto"/>
              <w:rPr>
                <w:rFonts w:hint="default" w:ascii="宋体" w:hAnsi="宋体" w:eastAsia="宋体" w:cs="宋体"/>
                <w:color w:val="333333"/>
                <w:sz w:val="24"/>
                <w:szCs w:val="24"/>
                <w:lang w:val="en-US" w:eastAsia="zh-CN"/>
              </w:rPr>
            </w:pPr>
            <w:r>
              <w:rPr>
                <w:rFonts w:ascii="宋体" w:hAnsi="宋体" w:eastAsia="宋体" w:cs="宋体"/>
                <w:color w:val="333333"/>
                <w:sz w:val="24"/>
                <w:szCs w:val="24"/>
              </w:rPr>
              <w:t> </w:t>
            </w:r>
            <w:r>
              <w:rPr>
                <w:rFonts w:hint="eastAsia" w:ascii="宋体" w:hAnsi="宋体" w:eastAsia="宋体" w:cs="宋体"/>
                <w:color w:val="333333"/>
                <w:sz w:val="24"/>
                <w:szCs w:val="24"/>
                <w:lang w:val="en-US" w:eastAsia="zh-CN"/>
              </w:rPr>
              <w:t>系统确保给出用户最真实的学校信息和排名信息，正确率达到99%以上。</w:t>
            </w:r>
            <w:r>
              <w:rPr>
                <w:rFonts w:ascii="宋体" w:hAnsi="宋体" w:eastAsia="宋体" w:cs="宋体"/>
                <w:color w:val="333333"/>
                <w:sz w:val="24"/>
                <w:szCs w:val="24"/>
              </w:rPr>
              <w:t>（例如：极少偏远未知区域可能无法给出最精确的数据，10个用户每次使用平均发出30条指令，其中2条指令指向未知区域，则正确率=（300-2）/300=99.33%）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健壮性</w:t>
            </w:r>
          </w:p>
        </w:tc>
        <w:tc>
          <w:tcPr>
            <w:tcW w:w="6352" w:type="dxa"/>
          </w:tcPr>
          <w:p>
            <w:pPr>
              <w:spacing w:line="360" w:lineRule="auto"/>
              <w:rPr>
                <w:sz w:val="24"/>
                <w:szCs w:val="24"/>
              </w:rPr>
            </w:pPr>
            <w:r>
              <w:rPr>
                <w:rFonts w:ascii="宋体" w:hAnsi="宋体" w:eastAsia="宋体" w:cs="宋体"/>
                <w:color w:val="333333"/>
                <w:sz w:val="24"/>
                <w:szCs w:val="24"/>
              </w:rPr>
              <w:t> 考虑到个别用户对本软件系统的熟悉程度较低，可能会引发各种各样的操作错误，例如：非法</w:t>
            </w:r>
            <w:r>
              <w:rPr>
                <w:rFonts w:hint="eastAsia" w:ascii="宋体" w:hAnsi="宋体" w:eastAsia="宋体" w:cs="宋体"/>
                <w:color w:val="333333"/>
                <w:sz w:val="24"/>
                <w:szCs w:val="24"/>
                <w:lang w:val="en-US" w:eastAsia="zh-CN"/>
              </w:rPr>
              <w:t>地区</w:t>
            </w:r>
            <w:r>
              <w:rPr>
                <w:rFonts w:ascii="宋体" w:hAnsi="宋体" w:eastAsia="宋体" w:cs="宋体"/>
                <w:color w:val="333333"/>
                <w:sz w:val="24"/>
                <w:szCs w:val="24"/>
              </w:rPr>
              <w:t>输入等。综合多种情况，在用户有以上等操作失误时，系统将会给出相应的错误提示。（例如：十个用户在一次使用软件系统时，平均给出30条指令，其中错误率为20%，系统识别错误并给出提示概率至少为97%，则健壮性可达到97%以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可靠性</w:t>
            </w:r>
          </w:p>
        </w:tc>
        <w:tc>
          <w:tcPr>
            <w:tcW w:w="6352" w:type="dxa"/>
          </w:tcPr>
          <w:p>
            <w:pPr>
              <w:spacing w:line="360" w:lineRule="auto"/>
              <w:rPr>
                <w:sz w:val="24"/>
                <w:szCs w:val="24"/>
              </w:rPr>
            </w:pPr>
            <w:r>
              <w:rPr>
                <w:rFonts w:ascii="宋体" w:hAnsi="宋体" w:eastAsia="宋体" w:cs="宋体"/>
                <w:color w:val="333333"/>
                <w:sz w:val="24"/>
                <w:szCs w:val="24"/>
              </w:rPr>
              <w:t> 可靠性从以下几方面考虑。</w:t>
            </w:r>
          </w:p>
          <w:p>
            <w:pPr>
              <w:spacing w:line="360" w:lineRule="auto"/>
              <w:rPr>
                <w:sz w:val="24"/>
                <w:szCs w:val="24"/>
              </w:rPr>
            </w:pPr>
            <w:r>
              <w:rPr>
                <w:rFonts w:ascii="宋体" w:hAnsi="宋体" w:eastAsia="宋体" w:cs="宋体"/>
                <w:color w:val="333333"/>
                <w:sz w:val="24"/>
                <w:szCs w:val="24"/>
              </w:rPr>
              <w:t>1.需求分析定义：在与投资商多次探讨之后，已明确本软件系统所有的基本需求，在此基础上，我们将对软件功能方面进行符合用户需求的相关扩展。</w:t>
            </w:r>
          </w:p>
          <w:p>
            <w:pPr>
              <w:spacing w:line="360" w:lineRule="auto"/>
              <w:rPr>
                <w:sz w:val="24"/>
                <w:szCs w:val="24"/>
              </w:rPr>
            </w:pPr>
            <w:r>
              <w:rPr>
                <w:rFonts w:ascii="宋体" w:hAnsi="宋体" w:eastAsia="宋体" w:cs="宋体"/>
                <w:sz w:val="24"/>
                <w:szCs w:val="24"/>
              </w:rPr>
              <w:t>2.软件设计：设计的过程中严格围绕需求展开设计</w:t>
            </w:r>
          </w:p>
          <w:p>
            <w:pPr>
              <w:spacing w:line="360" w:lineRule="auto"/>
              <w:rPr>
                <w:sz w:val="24"/>
                <w:szCs w:val="24"/>
              </w:rPr>
            </w:pPr>
            <w:r>
              <w:rPr>
                <w:rFonts w:ascii="宋体" w:hAnsi="宋体" w:eastAsia="宋体" w:cs="宋体"/>
                <w:sz w:val="24"/>
                <w:szCs w:val="24"/>
              </w:rPr>
              <w:t>3.软件编码：可靠性中最关键的因素之一，软件测试阶段会排除各项错误，确保系统的正常运行，其中可能出需求实现的微小偏差。</w:t>
            </w:r>
          </w:p>
          <w:p>
            <w:pPr>
              <w:spacing w:line="360" w:lineRule="auto"/>
              <w:rPr>
                <w:sz w:val="24"/>
                <w:szCs w:val="24"/>
              </w:rPr>
            </w:pPr>
            <w:r>
              <w:rPr>
                <w:rFonts w:ascii="宋体" w:hAnsi="宋体" w:eastAsia="宋体" w:cs="宋体"/>
                <w:sz w:val="24"/>
                <w:szCs w:val="24"/>
              </w:rPr>
              <w:t>总体而言，可靠度达99%以上。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通信效率</w:t>
            </w:r>
          </w:p>
        </w:tc>
        <w:tc>
          <w:tcPr>
            <w:tcW w:w="6352" w:type="dxa"/>
          </w:tcPr>
          <w:p>
            <w:pPr>
              <w:spacing w:line="360" w:lineRule="auto"/>
              <w:rPr>
                <w:sz w:val="24"/>
                <w:szCs w:val="24"/>
              </w:rPr>
            </w:pPr>
            <w:r>
              <w:rPr>
                <w:rFonts w:ascii="宋体" w:hAnsi="宋体" w:eastAsia="宋体" w:cs="宋体"/>
                <w:color w:val="333333"/>
                <w:sz w:val="24"/>
                <w:szCs w:val="24"/>
              </w:rPr>
              <w:t> </w:t>
            </w:r>
            <w:r>
              <w:rPr>
                <w:rFonts w:ascii="宋体" w:hAnsi="宋体" w:eastAsia="宋体" w:cs="宋体"/>
                <w:sz w:val="24"/>
                <w:szCs w:val="24"/>
              </w:rPr>
              <w:t>为解决海量的数据更新与交互，通信效率尤为重要。</w:t>
            </w:r>
          </w:p>
          <w:p>
            <w:pPr>
              <w:spacing w:line="360" w:lineRule="auto"/>
              <w:rPr>
                <w:sz w:val="24"/>
                <w:szCs w:val="24"/>
              </w:rPr>
            </w:pPr>
            <w:r>
              <w:rPr>
                <w:rFonts w:ascii="宋体" w:hAnsi="宋体" w:eastAsia="宋体" w:cs="宋体"/>
                <w:sz w:val="24"/>
                <w:szCs w:val="24"/>
              </w:rPr>
              <w:t>1. 高效性：用户会随时随地的使用软件系统，添加或修改</w:t>
            </w:r>
            <w:r>
              <w:rPr>
                <w:rFonts w:hint="eastAsia" w:ascii="宋体" w:hAnsi="宋体" w:eastAsia="宋体" w:cs="宋体"/>
                <w:sz w:val="24"/>
                <w:szCs w:val="24"/>
                <w:lang w:val="en-US" w:eastAsia="zh-CN"/>
              </w:rPr>
              <w:t>用户基本</w:t>
            </w:r>
            <w:r>
              <w:rPr>
                <w:rFonts w:ascii="宋体" w:hAnsi="宋体" w:eastAsia="宋体" w:cs="宋体"/>
                <w:sz w:val="24"/>
                <w:szCs w:val="24"/>
              </w:rPr>
              <w:t>信息，基于网络协议的系统服务器必须保持高效通讯。</w:t>
            </w:r>
          </w:p>
          <w:p>
            <w:pPr>
              <w:spacing w:line="360" w:lineRule="auto"/>
              <w:rPr>
                <w:sz w:val="24"/>
                <w:szCs w:val="24"/>
              </w:rPr>
            </w:pPr>
            <w:r>
              <w:rPr>
                <w:rFonts w:ascii="宋体" w:hAnsi="宋体" w:eastAsia="宋体" w:cs="宋体"/>
                <w:sz w:val="24"/>
                <w:szCs w:val="24"/>
              </w:rPr>
              <w:t>2. 完整性：通信的过程中，在保证高效的前提必须保证信息的完整性，即保证不丢失任何用户信息或系统信息。</w:t>
            </w:r>
          </w:p>
          <w:p>
            <w:pPr>
              <w:spacing w:line="360" w:lineRule="auto"/>
              <w:rPr>
                <w:sz w:val="24"/>
                <w:szCs w:val="24"/>
              </w:rPr>
            </w:pPr>
            <w:r>
              <w:rPr>
                <w:rFonts w:ascii="宋体" w:hAnsi="宋体" w:eastAsia="宋体" w:cs="宋体"/>
                <w:sz w:val="24"/>
                <w:szCs w:val="24"/>
              </w:rPr>
              <w:t>3. 可靠性：网络通讯会受到多项外界因素的干扰，在不可避免的前提下，要尽可能的保证通讯质量不受太大波动。</w:t>
            </w:r>
          </w:p>
          <w:p>
            <w:pPr>
              <w:spacing w:line="360" w:lineRule="auto"/>
              <w:rPr>
                <w:sz w:val="24"/>
                <w:szCs w:val="24"/>
              </w:rPr>
            </w:pPr>
            <w:r>
              <w:rPr>
                <w:rFonts w:ascii="宋体" w:hAnsi="宋体" w:eastAsia="宋体" w:cs="宋体"/>
                <w:sz w:val="24"/>
                <w:szCs w:val="24"/>
              </w:rPr>
              <w:t>本软件系统通信效率约为85%（例如：10个用户每次使用平均发出30条</w:t>
            </w:r>
            <w:r>
              <w:rPr>
                <w:rFonts w:hint="eastAsia" w:ascii="宋体" w:hAnsi="宋体" w:eastAsia="宋体" w:cs="宋体"/>
                <w:sz w:val="24"/>
                <w:szCs w:val="24"/>
                <w:lang w:val="en-US" w:eastAsia="zh-CN"/>
              </w:rPr>
              <w:t>查询</w:t>
            </w:r>
            <w:r>
              <w:rPr>
                <w:rFonts w:ascii="宋体" w:hAnsi="宋体" w:eastAsia="宋体" w:cs="宋体"/>
                <w:sz w:val="24"/>
                <w:szCs w:val="24"/>
              </w:rPr>
              <w:t>指令，每条指令平均400比特，即通信总量=10*30*400=120000bit，在此时间内，服务器通讯的信号量为100000bit，则通信效率=100000/1200000=83.33%）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易用性</w:t>
            </w:r>
          </w:p>
        </w:tc>
        <w:tc>
          <w:tcPr>
            <w:tcW w:w="6352" w:type="dxa"/>
          </w:tcPr>
          <w:p>
            <w:pPr>
              <w:spacing w:line="360" w:lineRule="auto"/>
              <w:rPr>
                <w:sz w:val="24"/>
                <w:szCs w:val="24"/>
              </w:rPr>
            </w:pPr>
            <w:r>
              <w:rPr>
                <w:rFonts w:ascii="宋体" w:hAnsi="宋体" w:eastAsia="宋体" w:cs="宋体"/>
                <w:color w:val="333333"/>
                <w:sz w:val="24"/>
                <w:szCs w:val="24"/>
              </w:rPr>
              <w:t> 本软件系统以用户的角度出发，操作简便快捷，新用户提供免费教程，易理解易学习。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友好性</w:t>
            </w:r>
          </w:p>
        </w:tc>
        <w:tc>
          <w:tcPr>
            <w:tcW w:w="6352" w:type="dxa"/>
          </w:tcPr>
          <w:p>
            <w:pPr>
              <w:spacing w:line="360" w:lineRule="auto"/>
              <w:rPr>
                <w:sz w:val="24"/>
                <w:szCs w:val="24"/>
              </w:rPr>
            </w:pPr>
            <w:r>
              <w:rPr>
                <w:rFonts w:ascii="宋体" w:hAnsi="宋体" w:eastAsia="宋体" w:cs="宋体"/>
                <w:color w:val="333333"/>
                <w:sz w:val="24"/>
                <w:szCs w:val="24"/>
              </w:rPr>
              <w:t> 本软件系统以用户的角度出发，力争容易上手、操作性强、界面美观，给予客户大方、舒适且实用性强的良好体验。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安全性</w:t>
            </w:r>
          </w:p>
        </w:tc>
        <w:tc>
          <w:tcPr>
            <w:tcW w:w="6352" w:type="dxa"/>
          </w:tcPr>
          <w:p>
            <w:pPr>
              <w:spacing w:line="360" w:lineRule="auto"/>
              <w:rPr>
                <w:sz w:val="24"/>
                <w:szCs w:val="24"/>
              </w:rPr>
            </w:pPr>
            <w:r>
              <w:rPr>
                <w:rFonts w:ascii="宋体" w:hAnsi="宋体" w:eastAsia="宋体" w:cs="宋体"/>
                <w:sz w:val="24"/>
                <w:szCs w:val="24"/>
              </w:rPr>
              <w:t>安全性主要从两方面考虑，一个是网络用户级的安全性，以及系统级的安全性。</w:t>
            </w:r>
          </w:p>
          <w:p>
            <w:pPr>
              <w:spacing w:line="360" w:lineRule="auto"/>
              <w:rPr>
                <w:sz w:val="24"/>
                <w:szCs w:val="24"/>
              </w:rPr>
            </w:pPr>
            <w:r>
              <w:rPr>
                <w:rFonts w:ascii="宋体" w:hAnsi="宋体" w:eastAsia="宋体" w:cs="宋体"/>
                <w:sz w:val="24"/>
                <w:szCs w:val="24"/>
              </w:rPr>
              <w:t>1. 系统级的安全性</w:t>
            </w:r>
          </w:p>
          <w:p>
            <w:pPr>
              <w:spacing w:line="360" w:lineRule="auto"/>
              <w:rPr>
                <w:sz w:val="24"/>
                <w:szCs w:val="24"/>
              </w:rPr>
            </w:pPr>
            <w:r>
              <w:rPr>
                <w:rFonts w:ascii="宋体" w:hAnsi="宋体" w:eastAsia="宋体" w:cs="宋体"/>
                <w:sz w:val="24"/>
                <w:szCs w:val="24"/>
              </w:rPr>
              <w:t>1&gt;.系统保密性：只有注册软件账号并被授权的用户才可正常使用</w:t>
            </w:r>
            <w:r>
              <w:rPr>
                <w:rFonts w:hint="eastAsia" w:ascii="宋体" w:hAnsi="宋体" w:eastAsia="宋体" w:cs="宋体"/>
                <w:sz w:val="24"/>
                <w:szCs w:val="24"/>
                <w:lang w:val="en-US" w:eastAsia="zh-CN"/>
              </w:rPr>
              <w:t>高考志愿填报建议</w:t>
            </w:r>
            <w:r>
              <w:rPr>
                <w:rFonts w:ascii="宋体" w:hAnsi="宋体" w:eastAsia="宋体" w:cs="宋体"/>
                <w:sz w:val="24"/>
                <w:szCs w:val="24"/>
              </w:rPr>
              <w:t>系统，修改</w:t>
            </w:r>
            <w:r>
              <w:rPr>
                <w:rFonts w:hint="eastAsia" w:ascii="宋体" w:hAnsi="宋体" w:eastAsia="宋体" w:cs="宋体"/>
                <w:sz w:val="24"/>
                <w:szCs w:val="24"/>
                <w:lang w:val="en-US" w:eastAsia="zh-CN"/>
              </w:rPr>
              <w:t>个人信息</w:t>
            </w:r>
            <w:r>
              <w:rPr>
                <w:rFonts w:ascii="宋体" w:hAnsi="宋体" w:eastAsia="宋体" w:cs="宋体"/>
                <w:sz w:val="24"/>
                <w:szCs w:val="24"/>
              </w:rPr>
              <w:t>或</w:t>
            </w:r>
            <w:r>
              <w:rPr>
                <w:rFonts w:hint="eastAsia" w:ascii="宋体" w:hAnsi="宋体" w:eastAsia="宋体" w:cs="宋体"/>
                <w:sz w:val="24"/>
                <w:szCs w:val="24"/>
                <w:lang w:val="en-US" w:eastAsia="zh-CN"/>
              </w:rPr>
              <w:t>查询院校</w:t>
            </w:r>
            <w:r>
              <w:rPr>
                <w:rFonts w:ascii="宋体" w:hAnsi="宋体" w:eastAsia="宋体" w:cs="宋体"/>
                <w:sz w:val="24"/>
                <w:szCs w:val="24"/>
              </w:rPr>
              <w:t>信息等。</w:t>
            </w:r>
          </w:p>
          <w:p>
            <w:pPr>
              <w:spacing w:line="360" w:lineRule="auto"/>
              <w:rPr>
                <w:sz w:val="24"/>
                <w:szCs w:val="24"/>
              </w:rPr>
            </w:pPr>
            <w:r>
              <w:rPr>
                <w:rFonts w:ascii="宋体" w:hAnsi="宋体" w:eastAsia="宋体" w:cs="宋体"/>
                <w:sz w:val="24"/>
                <w:szCs w:val="24"/>
              </w:rPr>
              <w:t>2&gt;.系统完整性：信息必须以其原型被授权用户所使用。</w:t>
            </w:r>
          </w:p>
          <w:p>
            <w:pPr>
              <w:spacing w:line="360" w:lineRule="auto"/>
              <w:rPr>
                <w:sz w:val="24"/>
                <w:szCs w:val="24"/>
              </w:rPr>
            </w:pPr>
            <w:r>
              <w:rPr>
                <w:rFonts w:ascii="宋体" w:hAnsi="宋体" w:eastAsia="宋体" w:cs="宋体"/>
                <w:sz w:val="24"/>
                <w:szCs w:val="24"/>
              </w:rPr>
              <w:t>3&gt;.系统可控性：软件系统管理者有必要获取真实的用户信息。</w:t>
            </w:r>
          </w:p>
          <w:p>
            <w:pPr>
              <w:spacing w:line="360" w:lineRule="auto"/>
              <w:rPr>
                <w:sz w:val="24"/>
                <w:szCs w:val="24"/>
              </w:rPr>
            </w:pPr>
            <w:r>
              <w:rPr>
                <w:rFonts w:ascii="宋体" w:hAnsi="宋体" w:eastAsia="宋体" w:cs="宋体"/>
                <w:sz w:val="24"/>
                <w:szCs w:val="24"/>
              </w:rPr>
              <w:t>4&gt;.可用性和抗毁性：设备备份机制、容错机制，防止在系统出现单点错误时，系统的备份机制保证系统的正常运行。</w:t>
            </w:r>
          </w:p>
          <w:p>
            <w:pPr>
              <w:spacing w:line="360" w:lineRule="auto"/>
              <w:rPr>
                <w:sz w:val="24"/>
                <w:szCs w:val="24"/>
              </w:rPr>
            </w:pPr>
            <w:r>
              <w:rPr>
                <w:rFonts w:ascii="宋体" w:hAnsi="宋体" w:eastAsia="宋体" w:cs="宋体"/>
                <w:sz w:val="24"/>
                <w:szCs w:val="24"/>
              </w:rPr>
              <w:t>5&gt;.系统防病毒</w:t>
            </w:r>
          </w:p>
          <w:p>
            <w:pPr>
              <w:spacing w:line="360" w:lineRule="auto"/>
              <w:rPr>
                <w:sz w:val="24"/>
                <w:szCs w:val="24"/>
              </w:rPr>
            </w:pPr>
            <w:r>
              <w:rPr>
                <w:rFonts w:ascii="宋体" w:hAnsi="宋体" w:eastAsia="宋体" w:cs="宋体"/>
                <w:sz w:val="24"/>
                <w:szCs w:val="24"/>
              </w:rPr>
              <w:t>1. 网络用户级的安全性</w:t>
            </w:r>
          </w:p>
          <w:p>
            <w:pPr>
              <w:spacing w:line="360" w:lineRule="auto"/>
              <w:rPr>
                <w:sz w:val="24"/>
                <w:szCs w:val="24"/>
              </w:rPr>
            </w:pPr>
            <w:r>
              <w:rPr>
                <w:rFonts w:ascii="宋体" w:hAnsi="宋体" w:eastAsia="宋体" w:cs="宋体"/>
                <w:sz w:val="24"/>
                <w:szCs w:val="24"/>
              </w:rPr>
              <w:t>1&gt;.保密性：授权用户信息不随意泄露给非授权用户，避免用户信息遭到非法黑客的入侵或盗取。</w:t>
            </w:r>
          </w:p>
          <w:p>
            <w:pPr>
              <w:spacing w:line="360" w:lineRule="auto"/>
              <w:rPr>
                <w:sz w:val="24"/>
                <w:szCs w:val="24"/>
              </w:rPr>
            </w:pPr>
            <w:r>
              <w:rPr>
                <w:rFonts w:ascii="宋体" w:hAnsi="宋体" w:eastAsia="宋体" w:cs="宋体"/>
                <w:sz w:val="24"/>
                <w:szCs w:val="24"/>
              </w:rPr>
              <w:t>2&gt;.完整性：未经授权不能随意改变用户的动态信息。</w:t>
            </w:r>
          </w:p>
          <w:p>
            <w:pPr>
              <w:spacing w:line="360" w:lineRule="auto"/>
              <w:rPr>
                <w:sz w:val="24"/>
                <w:szCs w:val="24"/>
              </w:rPr>
            </w:pPr>
            <w:r>
              <w:rPr>
                <w:rFonts w:ascii="宋体" w:hAnsi="宋体" w:eastAsia="宋体" w:cs="宋体"/>
                <w:sz w:val="24"/>
                <w:szCs w:val="24"/>
              </w:rPr>
              <w:t>3&gt;.可审查性：从网络安全及管理者角度来说，对于用户对本软件系统的使用即各项操作要有所审核，例如用户信息是否合法，地图上标记或发布的动态信息是否合法、是否违背道德规范等。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可扩展性</w:t>
            </w:r>
          </w:p>
        </w:tc>
        <w:tc>
          <w:tcPr>
            <w:tcW w:w="6352" w:type="dxa"/>
          </w:tcPr>
          <w:p>
            <w:pPr>
              <w:spacing w:line="360" w:lineRule="auto"/>
              <w:rPr>
                <w:sz w:val="24"/>
                <w:szCs w:val="24"/>
              </w:rPr>
            </w:pPr>
            <w:r>
              <w:rPr>
                <w:rFonts w:ascii="宋体" w:hAnsi="宋体" w:eastAsia="宋体" w:cs="宋体"/>
                <w:color w:val="333333"/>
                <w:sz w:val="24"/>
                <w:szCs w:val="24"/>
              </w:rPr>
              <w:t> 在软件维护过程中，本软件系统支持功能扩展及性能维护，有良好的可扩展性。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889" w:type="dxa"/>
            <w:shd w:val="clear" w:color="auto" w:fill="D9D9D9"/>
          </w:tcPr>
          <w:p>
            <w:pPr>
              <w:spacing w:line="360" w:lineRule="auto"/>
              <w:rPr>
                <w:sz w:val="24"/>
                <w:szCs w:val="24"/>
              </w:rPr>
            </w:pPr>
            <w:r>
              <w:rPr>
                <w:rFonts w:ascii="宋体" w:hAnsi="宋体" w:eastAsia="宋体" w:cs="宋体"/>
                <w:color w:val="333333"/>
                <w:sz w:val="24"/>
                <w:szCs w:val="24"/>
              </w:rPr>
              <w:t>兼容性</w:t>
            </w:r>
          </w:p>
        </w:tc>
        <w:tc>
          <w:tcPr>
            <w:tcW w:w="6352" w:type="dxa"/>
          </w:tcPr>
          <w:p>
            <w:pPr>
              <w:spacing w:line="360" w:lineRule="auto"/>
              <w:rPr>
                <w:sz w:val="24"/>
                <w:szCs w:val="24"/>
              </w:rPr>
            </w:pPr>
            <w:r>
              <w:rPr>
                <w:rFonts w:ascii="宋体" w:hAnsi="宋体" w:eastAsia="宋体" w:cs="宋体"/>
                <w:color w:val="333333"/>
                <w:sz w:val="24"/>
                <w:szCs w:val="24"/>
              </w:rPr>
              <w:t> 支持PC端、移动客户端（包括Iphone、华为、小米等）使用本软件系统。</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eastAsia="zh-TW"/>
        </w:rPr>
      </w:pPr>
    </w:p>
    <w:p>
      <w:pPr>
        <w:pStyle w:val="9"/>
        <w:keepNext w:val="0"/>
        <w:keepLines w:val="0"/>
        <w:pageBreakBefore w:val="0"/>
        <w:widowControl w:val="0"/>
        <w:numPr>
          <w:ilvl w:val="1"/>
          <w:numId w:val="12"/>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7" w:name="_Toc4758"/>
      <w:r>
        <w:rPr>
          <w:rFonts w:ascii="微软雅黑" w:hAnsi="微软雅黑" w:eastAsia="微软雅黑" w:cs="微软雅黑"/>
          <w:b/>
          <w:bCs/>
          <w:sz w:val="32"/>
          <w:szCs w:val="32"/>
          <w:lang w:val="zh-TW" w:eastAsia="zh-TW"/>
        </w:rPr>
        <w:t>用户及用户</w:t>
      </w:r>
      <w:bookmarkEnd w:id="7"/>
      <w:r>
        <w:rPr>
          <w:rFonts w:hint="eastAsia" w:ascii="微软雅黑" w:hAnsi="微软雅黑" w:eastAsia="微软雅黑" w:cs="微软雅黑"/>
          <w:b/>
          <w:bCs/>
          <w:sz w:val="32"/>
          <w:szCs w:val="32"/>
          <w:lang w:val="en-US" w:eastAsia="zh-CN"/>
        </w:rPr>
        <w:t>角色特点</w:t>
      </w:r>
    </w:p>
    <w:p>
      <w:pPr>
        <w:pStyle w:val="9"/>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eastAsia" w:ascii="宋体" w:hAnsi="宋体" w:eastAsia="宋体" w:cs="宋体"/>
          <w:b w:val="0"/>
          <w:bCs w:val="0"/>
          <w:sz w:val="24"/>
          <w:szCs w:val="24"/>
          <w:lang w:val="zh-TW" w:eastAsia="zh-TW"/>
        </w:rPr>
      </w:pPr>
      <w:r>
        <w:rPr>
          <w:rFonts w:hint="eastAsia" w:ascii="宋体" w:hAnsi="宋体" w:eastAsia="宋体" w:cs="宋体"/>
          <w:b w:val="0"/>
          <w:bCs w:val="0"/>
          <w:sz w:val="24"/>
          <w:szCs w:val="24"/>
          <w:lang w:val="zh-TW" w:eastAsia="zh-TW"/>
        </w:rPr>
        <w:t>维护人员</w:t>
      </w:r>
      <w:r>
        <w:rPr>
          <w:rFonts w:hint="eastAsia" w:ascii="宋体" w:hAnsi="宋体" w:eastAsia="宋体" w:cs="宋体"/>
          <w:b w:val="0"/>
          <w:bCs w:val="0"/>
          <w:sz w:val="24"/>
          <w:szCs w:val="24"/>
          <w:lang w:val="zh-TW" w:eastAsia="zh-CN"/>
        </w:rPr>
        <w:t>（</w:t>
      </w:r>
      <w:r>
        <w:rPr>
          <w:rFonts w:hint="eastAsia" w:ascii="宋体" w:hAnsi="宋体" w:eastAsia="宋体" w:cs="宋体"/>
          <w:b w:val="0"/>
          <w:bCs w:val="0"/>
          <w:sz w:val="24"/>
          <w:szCs w:val="24"/>
          <w:lang w:val="en-US" w:eastAsia="zh-CN"/>
        </w:rPr>
        <w:t>管理员</w:t>
      </w:r>
      <w:r>
        <w:rPr>
          <w:rFonts w:hint="eastAsia" w:ascii="宋体" w:hAnsi="宋体" w:eastAsia="宋体" w:cs="宋体"/>
          <w:b w:val="0"/>
          <w:bCs w:val="0"/>
          <w:sz w:val="24"/>
          <w:szCs w:val="24"/>
          <w:lang w:val="zh-TW" w:eastAsia="zh-CN"/>
        </w:rPr>
        <w:t>）</w:t>
      </w:r>
      <w:r>
        <w:rPr>
          <w:rFonts w:hint="eastAsia" w:ascii="宋体" w:hAnsi="宋体" w:eastAsia="宋体" w:cs="宋体"/>
          <w:b w:val="0"/>
          <w:bCs w:val="0"/>
          <w:sz w:val="24"/>
          <w:szCs w:val="24"/>
          <w:lang w:val="zh-TW" w:eastAsia="zh-TW"/>
        </w:rPr>
        <w:t>：</w:t>
      </w:r>
      <w:r>
        <w:rPr>
          <w:rFonts w:hint="eastAsia" w:ascii="宋体" w:hAnsi="宋体" w:eastAsia="宋体" w:cs="宋体"/>
          <w:b w:val="0"/>
          <w:bCs w:val="0"/>
          <w:sz w:val="24"/>
          <w:szCs w:val="24"/>
          <w:lang w:val="en-US" w:eastAsia="zh-CN"/>
        </w:rPr>
        <w:t>维护人员可以对数据库中一些数据进行修改。</w:t>
      </w:r>
      <w:r>
        <w:rPr>
          <w:rFonts w:hint="eastAsia" w:ascii="宋体" w:hAnsi="宋体" w:eastAsia="宋体" w:cs="宋体"/>
          <w:b w:val="0"/>
          <w:bCs w:val="0"/>
          <w:sz w:val="24"/>
          <w:szCs w:val="24"/>
          <w:lang w:val="zh-TW" w:eastAsia="zh-TW"/>
        </w:rPr>
        <w:t>产品的维护人员需要精通计算机编程知识，精通Java、Python等计算机语言，能够懂得基本的更新和维护操作。</w:t>
      </w:r>
    </w:p>
    <w:p>
      <w:pPr>
        <w:pStyle w:val="9"/>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eastAsia" w:ascii="宋体" w:hAnsi="宋体" w:eastAsia="宋体" w:cs="宋体"/>
          <w:b w:val="0"/>
          <w:bCs w:val="0"/>
          <w:sz w:val="24"/>
          <w:szCs w:val="24"/>
          <w:lang w:val="zh-TW" w:eastAsia="zh-TW"/>
        </w:rPr>
      </w:pPr>
      <w:r>
        <w:rPr>
          <w:rFonts w:hint="eastAsia" w:ascii="宋体" w:hAnsi="宋体" w:eastAsia="宋体" w:cs="宋体"/>
          <w:b w:val="0"/>
          <w:bCs w:val="0"/>
          <w:sz w:val="24"/>
          <w:szCs w:val="24"/>
          <w:lang w:val="zh-TW" w:eastAsia="zh-TW"/>
        </w:rPr>
        <w:t>针对用户</w:t>
      </w:r>
      <w:r>
        <w:rPr>
          <w:rFonts w:hint="eastAsia" w:ascii="宋体" w:hAnsi="宋体" w:eastAsia="宋体" w:cs="宋体"/>
          <w:b w:val="0"/>
          <w:bCs w:val="0"/>
          <w:sz w:val="24"/>
          <w:szCs w:val="24"/>
          <w:lang w:val="zh-TW" w:eastAsia="zh-CN"/>
        </w:rPr>
        <w:t>（</w:t>
      </w:r>
      <w:r>
        <w:rPr>
          <w:rFonts w:hint="eastAsia" w:ascii="宋体" w:hAnsi="宋体" w:eastAsia="宋体" w:cs="宋体"/>
          <w:b w:val="0"/>
          <w:bCs w:val="0"/>
          <w:sz w:val="24"/>
          <w:szCs w:val="24"/>
          <w:lang w:val="en-US" w:eastAsia="zh-CN"/>
        </w:rPr>
        <w:t>用户</w:t>
      </w:r>
      <w:r>
        <w:rPr>
          <w:rFonts w:hint="eastAsia" w:ascii="宋体" w:hAnsi="宋体" w:eastAsia="宋体" w:cs="宋体"/>
          <w:b w:val="0"/>
          <w:bCs w:val="0"/>
          <w:sz w:val="24"/>
          <w:szCs w:val="24"/>
          <w:lang w:val="zh-TW" w:eastAsia="zh-CN"/>
        </w:rPr>
        <w:t>）</w:t>
      </w:r>
      <w:r>
        <w:rPr>
          <w:rFonts w:hint="eastAsia" w:ascii="宋体" w:hAnsi="宋体" w:eastAsia="宋体" w:cs="宋体"/>
          <w:b w:val="0"/>
          <w:bCs w:val="0"/>
          <w:sz w:val="24"/>
          <w:szCs w:val="24"/>
          <w:lang w:val="zh-TW" w:eastAsia="zh-TW"/>
        </w:rPr>
        <w:t>：本产品主要针对与高考有关的学生及家长。准备高考期间的考生以及考生家长可以根据本软件提供的推荐以及信息来了解自己适合的学校，提前做准备，避免因为没有早做准备而留下的遗憾；已经高考的考生以及考生家长可以通过自己的考试省份以及成绩来寻找适合的学校，参考本软件提供的录取率以及院校信息来判断自己适合的学校，对报考进行一定的指导。</w:t>
      </w:r>
    </w:p>
    <w:p>
      <w:pPr>
        <w:pStyle w:val="9"/>
        <w:keepNext w:val="0"/>
        <w:keepLines w:val="0"/>
        <w:pageBreakBefore w:val="0"/>
        <w:widowControl w:val="0"/>
        <w:numPr>
          <w:ilvl w:val="1"/>
          <w:numId w:val="14"/>
        </w:numPr>
        <w:kinsoku/>
        <w:wordWrap/>
        <w:overflowPunct/>
        <w:topLinePunct w:val="0"/>
        <w:autoSpaceDE/>
        <w:autoSpaceDN/>
        <w:bidi w:val="0"/>
        <w:adjustRightInd/>
        <w:snapToGrid/>
        <w:spacing w:line="360" w:lineRule="auto"/>
        <w:textAlignment w:val="auto"/>
        <w:outlineLvl w:val="1"/>
        <w:rPr>
          <w:rFonts w:ascii="微软雅黑" w:hAnsi="微软雅黑" w:eastAsia="微软雅黑" w:cs="微软雅黑"/>
          <w:b/>
          <w:bCs/>
          <w:sz w:val="32"/>
          <w:szCs w:val="32"/>
          <w:lang w:val="zh-TW" w:eastAsia="zh-TW"/>
        </w:rPr>
      </w:pPr>
      <w:bookmarkStart w:id="8" w:name="_Toc14061"/>
      <w:r>
        <w:rPr>
          <w:rFonts w:ascii="微软雅黑" w:hAnsi="微软雅黑" w:eastAsia="微软雅黑" w:cs="微软雅黑"/>
          <w:b/>
          <w:bCs/>
          <w:sz w:val="32"/>
          <w:szCs w:val="32"/>
          <w:lang w:val="zh-TW" w:eastAsia="zh-TW"/>
        </w:rPr>
        <w:t>一般约束</w:t>
      </w:r>
      <w:bookmarkEnd w:id="8"/>
    </w:p>
    <w:p>
      <w:pPr>
        <w:pStyle w:val="9"/>
        <w:keepNext w:val="0"/>
        <w:keepLines w:val="0"/>
        <w:pageBreakBefore w:val="0"/>
        <w:widowControl w:val="0"/>
        <w:kinsoku/>
        <w:wordWrap/>
        <w:overflowPunct/>
        <w:topLinePunct w:val="0"/>
        <w:autoSpaceDE/>
        <w:autoSpaceDN/>
        <w:bidi w:val="0"/>
        <w:adjustRightInd/>
        <w:snapToGrid/>
        <w:spacing w:line="360" w:lineRule="auto"/>
        <w:ind w:left="567" w:firstLine="0"/>
        <w:textAlignment w:val="auto"/>
        <w:rPr>
          <w:rFonts w:ascii="宋体" w:hAnsi="宋体" w:eastAsia="宋体" w:cs="宋体"/>
          <w:sz w:val="24"/>
          <w:szCs w:val="24"/>
          <w:lang w:val="zh-TW"/>
        </w:rPr>
      </w:pPr>
      <w:r>
        <w:rPr>
          <w:rFonts w:ascii="宋体" w:hAnsi="宋体" w:eastAsia="宋体" w:cs="宋体"/>
          <w:sz w:val="24"/>
          <w:szCs w:val="24"/>
          <w:lang w:val="zh-TW"/>
        </w:rPr>
        <w:t>这里对输入输出的标准进行探讨</w:t>
      </w:r>
    </w:p>
    <w:p>
      <w:pPr>
        <w:pStyle w:val="9"/>
        <w:keepNext w:val="0"/>
        <w:keepLines w:val="0"/>
        <w:pageBreakBefore w:val="0"/>
        <w:widowControl w:val="0"/>
        <w:numPr>
          <w:ilvl w:val="0"/>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rPr>
      </w:pPr>
      <w:r>
        <w:rPr>
          <w:rFonts w:ascii="宋体" w:hAnsi="宋体" w:eastAsia="宋体" w:cs="宋体"/>
          <w:sz w:val="24"/>
          <w:szCs w:val="24"/>
          <w:lang w:val="zh-TW"/>
        </w:rPr>
        <w:t>输入：输入的条件有以下几个部分</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省份</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成绩</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排名</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学校</w:t>
      </w:r>
      <w:r>
        <w:rPr>
          <w:rFonts w:ascii="宋体" w:hAnsi="宋体" w:eastAsia="宋体" w:cs="宋体"/>
          <w:sz w:val="24"/>
          <w:szCs w:val="24"/>
        </w:rPr>
        <w:t>(</w:t>
      </w:r>
      <w:r>
        <w:rPr>
          <w:rFonts w:ascii="宋体" w:hAnsi="宋体" w:eastAsia="宋体" w:cs="宋体"/>
          <w:sz w:val="24"/>
          <w:szCs w:val="24"/>
          <w:lang w:val="zh-TW" w:eastAsia="zh-TW"/>
        </w:rPr>
        <w:t>必填</w:t>
      </w:r>
      <w:r>
        <w:rPr>
          <w:rFonts w:ascii="宋体" w:hAnsi="宋体" w:eastAsia="宋体" w:cs="宋体"/>
          <w:sz w:val="24"/>
          <w:szCs w:val="24"/>
        </w:rPr>
        <w:t xml:space="preserve">) </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hanging="420"/>
        <w:textAlignment w:val="auto"/>
        <w:rPr>
          <w:rFonts w:ascii="宋体" w:hAnsi="宋体" w:eastAsia="宋体" w:cs="宋体"/>
          <w:sz w:val="24"/>
          <w:szCs w:val="24"/>
          <w:lang w:val="zh-TW" w:eastAsia="zh-TW"/>
        </w:rPr>
      </w:pPr>
      <w:r>
        <w:rPr>
          <w:rFonts w:ascii="宋体" w:hAnsi="宋体" w:eastAsia="宋体" w:cs="宋体"/>
          <w:sz w:val="24"/>
          <w:szCs w:val="24"/>
          <w:lang w:val="zh-TW" w:eastAsia="zh-TW"/>
        </w:rPr>
        <w:t>专业</w:t>
      </w:r>
    </w:p>
    <w:p>
      <w:pPr>
        <w:keepNext w:val="0"/>
        <w:keepLines w:val="0"/>
        <w:pageBreakBefore w:val="0"/>
        <w:widowControl w:val="0"/>
        <w:kinsoku/>
        <w:wordWrap/>
        <w:overflowPunct/>
        <w:topLinePunct w:val="0"/>
        <w:autoSpaceDE/>
        <w:autoSpaceDN/>
        <w:bidi w:val="0"/>
        <w:adjustRightInd/>
        <w:snapToGrid/>
        <w:spacing w:line="360" w:lineRule="auto"/>
        <w:ind w:left="840"/>
        <w:textAlignment w:val="auto"/>
        <w:rPr>
          <w:rFonts w:ascii="宋体" w:hAnsi="宋体" w:eastAsia="宋体" w:cs="宋体"/>
          <w:sz w:val="24"/>
          <w:szCs w:val="24"/>
          <w:lang w:val="zh-TW"/>
        </w:rPr>
      </w:pPr>
      <w:r>
        <w:rPr>
          <w:rFonts w:ascii="宋体" w:hAnsi="宋体" w:eastAsia="宋体" w:cs="宋体"/>
          <w:sz w:val="24"/>
          <w:szCs w:val="24"/>
          <w:lang w:val="zh-TW"/>
        </w:rPr>
        <w:t>其中省份的默认输入为数据库中用户账户信息的省份，其余信息均为空，必填的为学校名字。</w:t>
      </w:r>
    </w:p>
    <w:p>
      <w:pPr>
        <w:keepNext w:val="0"/>
        <w:keepLines w:val="0"/>
        <w:pageBreakBefore w:val="0"/>
        <w:widowControl w:val="0"/>
        <w:kinsoku/>
        <w:wordWrap/>
        <w:overflowPunct/>
        <w:topLinePunct w:val="0"/>
        <w:autoSpaceDE/>
        <w:autoSpaceDN/>
        <w:bidi w:val="0"/>
        <w:adjustRightInd/>
        <w:snapToGrid/>
        <w:spacing w:line="360" w:lineRule="auto"/>
        <w:ind w:left="840"/>
        <w:textAlignment w:val="auto"/>
        <w:rPr>
          <w:rFonts w:ascii="宋体" w:hAnsi="宋体" w:eastAsia="宋体" w:cs="宋体"/>
          <w:sz w:val="24"/>
          <w:szCs w:val="24"/>
          <w:lang w:val="zh-TW"/>
        </w:rPr>
      </w:pPr>
      <w:r>
        <w:rPr>
          <w:rFonts w:ascii="宋体" w:hAnsi="宋体" w:eastAsia="宋体" w:cs="宋体"/>
          <w:sz w:val="24"/>
          <w:szCs w:val="24"/>
          <w:lang w:val="zh-TW"/>
        </w:rPr>
        <w:t>在进行搜索的时候，检查学校姓名是否确实存在，如果不存在，则提示名字错误，并给出可能推荐。</w:t>
      </w:r>
    </w:p>
    <w:p>
      <w:pPr>
        <w:pStyle w:val="9"/>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ascii="宋体" w:hAnsi="宋体" w:eastAsia="宋体" w:cs="宋体"/>
          <w:sz w:val="24"/>
          <w:szCs w:val="24"/>
          <w:lang w:val="zh-TW"/>
        </w:rPr>
      </w:pPr>
      <w:r>
        <w:rPr>
          <w:rFonts w:ascii="宋体" w:hAnsi="宋体" w:eastAsia="宋体" w:cs="宋体"/>
          <w:sz w:val="24"/>
          <w:szCs w:val="24"/>
          <w:lang w:val="zh-TW"/>
        </w:rPr>
        <w:t>输出：根据相关输入给出输出。</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left="1406" w:right="420" w:rightChars="200" w:hanging="420"/>
        <w:textAlignment w:val="auto"/>
        <w:rPr>
          <w:rFonts w:ascii="宋体" w:hAnsi="宋体" w:eastAsia="宋体" w:cs="宋体"/>
          <w:sz w:val="24"/>
          <w:szCs w:val="24"/>
          <w:lang w:val="zh-TW" w:eastAsia="zh-TW"/>
        </w:rPr>
      </w:pPr>
      <w:r>
        <w:rPr>
          <w:rFonts w:ascii="宋体" w:hAnsi="宋体" w:eastAsia="宋体" w:cs="宋体"/>
          <w:sz w:val="24"/>
          <w:szCs w:val="24"/>
          <w:lang w:val="zh-TW"/>
        </w:rPr>
        <w:t>当输入包括省份、成绩、排名、学校、专业时，调用可能性分析功能，将相关信息输入，并进行数据分析处理，得到可能性。最终输出学校名称以及当前条件报考成功的可能性。</w:t>
      </w:r>
      <w:r>
        <w:rPr>
          <w:rFonts w:ascii="宋体" w:hAnsi="宋体" w:eastAsia="宋体" w:cs="宋体"/>
          <w:sz w:val="24"/>
          <w:szCs w:val="24"/>
          <w:lang w:val="zh-TW" w:eastAsia="zh-TW"/>
        </w:rPr>
        <w:t>并且通过点击学校名称，获取学校基本信息。</w:t>
      </w:r>
    </w:p>
    <w:p>
      <w:pPr>
        <w:pStyle w:val="9"/>
        <w:keepNext w:val="0"/>
        <w:keepLines w:val="0"/>
        <w:pageBreakBefore w:val="0"/>
        <w:widowControl w:val="0"/>
        <w:numPr>
          <w:ilvl w:val="1"/>
          <w:numId w:val="15"/>
        </w:numPr>
        <w:kinsoku/>
        <w:wordWrap/>
        <w:overflowPunct/>
        <w:topLinePunct w:val="0"/>
        <w:autoSpaceDE/>
        <w:autoSpaceDN/>
        <w:bidi w:val="0"/>
        <w:adjustRightInd/>
        <w:snapToGrid/>
        <w:spacing w:line="360" w:lineRule="auto"/>
        <w:ind w:left="1406" w:right="420" w:rightChars="200" w:hanging="420"/>
        <w:textAlignment w:val="auto"/>
        <w:rPr>
          <w:rFonts w:ascii="宋体" w:hAnsi="宋体" w:eastAsia="宋体" w:cs="宋体"/>
          <w:sz w:val="24"/>
          <w:szCs w:val="24"/>
          <w:lang w:val="zh-TW"/>
        </w:rPr>
      </w:pPr>
      <w:r>
        <w:rPr>
          <w:rFonts w:ascii="宋体" w:hAnsi="宋体" w:eastAsia="宋体" w:cs="宋体"/>
          <w:sz w:val="24"/>
          <w:szCs w:val="24"/>
          <w:lang w:val="zh-TW"/>
        </w:rPr>
        <w:t>当输入不包括成绩及排名时，不调用可能性分析功能，仅给出学校基本信息。</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ascii="微软雅黑" w:hAnsi="微软雅黑" w:eastAsia="微软雅黑" w:cs="微软雅黑"/>
          <w:b/>
          <w:bCs/>
          <w:sz w:val="44"/>
          <w:szCs w:val="44"/>
          <w:lang w:val="en-US" w:eastAsia="zh-CN"/>
        </w:rPr>
      </w:pPr>
      <w:bookmarkStart w:id="9" w:name="_Toc18738"/>
      <w:r>
        <w:rPr>
          <w:rFonts w:ascii="微软雅黑" w:hAnsi="微软雅黑" w:eastAsia="微软雅黑" w:cs="微软雅黑"/>
          <w:b/>
          <w:bCs/>
          <w:sz w:val="44"/>
          <w:szCs w:val="44"/>
          <w:lang w:val="zh-TW" w:eastAsia="zh-TW"/>
        </w:rPr>
        <w:t>用例描述</w:t>
      </w:r>
      <w:bookmarkEnd w:id="9"/>
    </w:p>
    <w:p>
      <w:pPr>
        <w:pStyle w:val="9"/>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jc w:val="both"/>
        <w:textAlignment w:val="auto"/>
        <w:outlineLvl w:val="1"/>
        <w:rPr>
          <w:rFonts w:hint="eastAsia" w:ascii="宋体" w:hAnsi="宋体" w:eastAsia="宋体" w:cs="宋体"/>
          <w:b/>
          <w:bCs/>
          <w:sz w:val="24"/>
          <w:szCs w:val="24"/>
          <w:lang w:val="en-US" w:eastAsia="zh-CN"/>
        </w:rPr>
      </w:pPr>
      <w:bookmarkStart w:id="10" w:name="_Toc4789"/>
      <w:r>
        <w:rPr>
          <w:rFonts w:hint="eastAsia" w:ascii="宋体" w:hAnsi="宋体" w:eastAsia="宋体" w:cs="宋体"/>
          <w:b/>
          <w:bCs/>
          <w:sz w:val="24"/>
          <w:szCs w:val="24"/>
          <w:lang w:val="en-US" w:eastAsia="zh-CN"/>
        </w:rPr>
        <w:t>用户账号管理</w:t>
      </w:r>
      <w:bookmarkEnd w:id="10"/>
    </w:p>
    <w:p>
      <w:pPr>
        <w:pStyle w:val="9"/>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用例1：用户注册</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使用手机号1891****005进行用户注册，输入验证码“方包”、手机获取到的短信码223364以及密码12345678和确认密码12345678，勾选同意政策及条款按钮后点击同意并注册，即注册完成。</w:t>
      </w:r>
    </w:p>
    <w:p>
      <w:pPr>
        <w:pStyle w:val="9"/>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用例2：用户登录</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使用手机号1891****005的用户进行用户登录，输入手机号1891****005以及密码12345678后点击立即登录，即登录完成。</w:t>
      </w:r>
    </w:p>
    <w:p>
      <w:pPr>
        <w:pStyle w:val="9"/>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用例3：找回密码</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如果需要使用找回密码功能，用户在登录时点击“找回密码”，进入界面后输入手机号1891****005、验证码“元规”、手机获取到的短信码335412以及新密码23456789后点击重置密码，即完成密码的重置/找回。</w:t>
      </w:r>
    </w:p>
    <w:p>
      <w:pPr>
        <w:pStyle w:val="9"/>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24"/>
          <w:szCs w:val="24"/>
          <w:lang w:val="en-US" w:eastAsia="zh-CN"/>
        </w:rPr>
      </w:pPr>
      <w:bookmarkStart w:id="11" w:name="_Toc31397"/>
      <w:r>
        <w:rPr>
          <w:rFonts w:hint="eastAsia" w:ascii="宋体" w:hAnsi="宋体" w:eastAsia="宋体" w:cs="宋体"/>
          <w:b/>
          <w:bCs/>
          <w:sz w:val="24"/>
          <w:szCs w:val="24"/>
          <w:lang w:val="en-US" w:eastAsia="zh-CN"/>
        </w:rPr>
        <w:t>院校建议</w:t>
      </w:r>
      <w:bookmarkEnd w:id="11"/>
    </w:p>
    <w:p>
      <w:pPr>
        <w:pStyle w:val="9"/>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用例1：</w:t>
      </w:r>
      <w:r>
        <w:rPr>
          <w:rFonts w:hint="eastAsia" w:ascii="宋体" w:hAnsi="宋体" w:eastAsia="宋体" w:cs="宋体"/>
          <w:b w:val="0"/>
          <w:bCs w:val="0"/>
          <w:kern w:val="0"/>
          <w:sz w:val="24"/>
          <w:szCs w:val="24"/>
          <w:lang w:val="en-US" w:eastAsia="zh-CN" w:bidi="ar"/>
        </w:rPr>
        <w:t>默认查询条件下院校建议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点击考生基本信息，在完成生源地、成绩情况、排名情况等考生基本信息填写并保存后，点击院校建议，系统将按照考生信息与院校信息的匹配度由高到低给出院校建议。显示形式如下：</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序号</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院校名称</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院校地区</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匹配度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1</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北京理工大学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93.28%</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2</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浙江大学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浙江</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61.02%</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r>
    </w:tbl>
    <w:p>
      <w:pPr>
        <w:pStyle w:val="9"/>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用例2：指定目标地条件下的院校建议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在用例1的基础上，用户还可以选择自己关于院校的意向。如目标地、目标专业、目标院校类别。用户可根据自己的意向进行选择。</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本例中只进行目标地的选择。在表单上方点击目标地下拉菜单，选择“北京”，再次点击院校查询，结果如下：</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序号</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院校名称</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院校地区</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匹配度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1</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北京理工大学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93.28%</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2</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清华大学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13.47%</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r>
    </w:tbl>
    <w:p>
      <w:pPr>
        <w:pStyle w:val="9"/>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用例3：</w:t>
      </w:r>
      <w:r>
        <w:rPr>
          <w:rFonts w:hint="eastAsia" w:ascii="宋体" w:hAnsi="宋体" w:eastAsia="宋体" w:cs="宋体"/>
          <w:b w:val="0"/>
          <w:bCs w:val="0"/>
          <w:kern w:val="0"/>
          <w:sz w:val="24"/>
          <w:szCs w:val="24"/>
          <w:lang w:val="en-US" w:eastAsia="zh-CN" w:bidi="ar"/>
        </w:rPr>
        <w:t>同时指定目标地和目标专业（多选）条件下的院校建议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在表单上方点击目标地下拉菜单，选择“北京”，点击目标专业下拉菜单，选择“计算机科学与技术”和“电子信息”，点击院校建议，结果如下：</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序号</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院校名称</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院校地区</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匹配度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1</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北京理工大学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93.28%</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2</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北京邮电大学</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北京</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79.61%</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u w:val="single"/>
                <w:vertAlign w:val="baseline"/>
                <w:lang w:val="en-US" w:eastAsia="zh-CN" w:bidi="ar"/>
              </w:rPr>
              <w:t>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c>
          <w:tcPr>
            <w:tcW w:w="1704" w:type="dxa"/>
          </w:tcPr>
          <w:p>
            <w:pPr>
              <w:keepNext w:val="0"/>
              <w:keepLines w:val="0"/>
              <w:widowControl/>
              <w:numPr>
                <w:ilvl w:val="0"/>
                <w:numId w:val="0"/>
              </w:numPr>
              <w:suppressLineNumbers w:val="0"/>
              <w:spacing w:line="480" w:lineRule="auto"/>
              <w:jc w:val="left"/>
              <w:rPr>
                <w:rFonts w:hint="default"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w:t>
            </w:r>
          </w:p>
        </w:tc>
      </w:tr>
    </w:tbl>
    <w:p>
      <w:pPr>
        <w:pStyle w:val="9"/>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ascii="宋体" w:hAnsi="宋体" w:eastAsia="宋体" w:cs="宋体"/>
          <w:b/>
          <w:bCs/>
          <w:sz w:val="24"/>
          <w:szCs w:val="24"/>
          <w:lang w:val="en-US" w:eastAsia="zh-CN"/>
        </w:rPr>
      </w:pPr>
      <w:bookmarkStart w:id="12" w:name="_Toc25883"/>
      <w:r>
        <w:rPr>
          <w:rFonts w:hint="eastAsia" w:ascii="宋体" w:hAnsi="宋体" w:eastAsia="宋体" w:cs="宋体"/>
          <w:b/>
          <w:bCs/>
          <w:sz w:val="24"/>
          <w:szCs w:val="24"/>
          <w:lang w:val="en-US" w:eastAsia="zh-CN"/>
        </w:rPr>
        <w:t>指定院校查询</w:t>
      </w:r>
      <w:bookmarkEnd w:id="12"/>
    </w:p>
    <w:p>
      <w:pPr>
        <w:pStyle w:val="9"/>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hanging="420" w:firstLineChars="0"/>
        <w:textAlignment w:val="auto"/>
        <w:rPr>
          <w:rFonts w:ascii="宋体" w:hAnsi="宋体" w:eastAsia="宋体" w:cs="宋体"/>
          <w:sz w:val="24"/>
          <w:szCs w:val="24"/>
          <w:lang w:val="zh-TW"/>
        </w:rPr>
      </w:pPr>
      <w:r>
        <w:rPr>
          <w:rFonts w:ascii="宋体" w:hAnsi="宋体" w:eastAsia="宋体" w:cs="宋体"/>
          <w:sz w:val="24"/>
          <w:szCs w:val="24"/>
          <w:lang w:val="zh-TW"/>
        </w:rPr>
        <w:t>用例</w:t>
      </w:r>
      <w:r>
        <w:rPr>
          <w:rFonts w:ascii="宋体" w:hAnsi="宋体" w:eastAsia="宋体" w:cs="宋体"/>
          <w:sz w:val="24"/>
          <w:szCs w:val="24"/>
        </w:rPr>
        <w:t>1:</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lang w:val="zh-TW"/>
        </w:rPr>
      </w:pPr>
      <w:r>
        <w:rPr>
          <w:rFonts w:ascii="宋体" w:hAnsi="宋体" w:eastAsia="宋体" w:cs="宋体"/>
          <w:sz w:val="24"/>
          <w:szCs w:val="24"/>
          <w:lang w:val="zh-TW"/>
        </w:rPr>
        <w:t>输入想查询的学校姓名，输出学校的信息（包括学校简介、往年分数线等）</w:t>
      </w:r>
      <w:r>
        <w:rPr>
          <w:rFonts w:ascii="宋体" w:hAnsi="宋体" w:eastAsia="宋体" w:cs="宋体"/>
          <w:sz w:val="24"/>
          <w:szCs w:val="24"/>
          <w:lang w:val="zh-CN"/>
        </w:rPr>
        <w:t>，输出的学校信息可以包括学校的排名，学校的简介，住宿情况，每年费用，就餐情况，毕业后学生的就业情况，专业排名，师资力量，学校大小，所在地理位置，学校设施，交通情况，周边治安情况，学术力量。</w:t>
      </w:r>
    </w:p>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TW"/>
        </w:rPr>
        <w:t>输入用例如下：</w:t>
      </w:r>
    </w:p>
    <w:tbl>
      <w:tblPr>
        <w:tblStyle w:val="7"/>
        <w:tblW w:w="7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省份</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学校</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北京理工大学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成绩</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排名</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TW"/>
        </w:rPr>
        <w:t>输出情况如下：</w:t>
      </w:r>
    </w:p>
    <w:tbl>
      <w:tblPr>
        <w:tblStyle w:val="7"/>
        <w:tblW w:w="7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2836"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北京理工大学</w:t>
            </w:r>
          </w:p>
        </w:tc>
        <w:tc>
          <w:tcPr>
            <w:tcW w:w="4609"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u w:val="single"/>
                <w:lang w:val="zh-TW"/>
              </w:rPr>
            </w:pPr>
            <w:r>
              <w:rPr>
                <w:rFonts w:hint="eastAsia" w:ascii="宋体" w:hAnsi="宋体" w:eastAsia="宋体" w:cs="宋体"/>
                <w:sz w:val="24"/>
                <w:szCs w:val="24"/>
                <w:u w:val="single"/>
                <w:lang w:val="zh-TW"/>
              </w:rPr>
              <w:t>点击查看详情</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845" w:firstLine="0"/>
        <w:textAlignment w:val="auto"/>
        <w:rPr>
          <w:rFonts w:ascii="宋体" w:hAnsi="宋体" w:eastAsia="宋体" w:cs="宋体"/>
          <w:sz w:val="24"/>
          <w:szCs w:val="24"/>
          <w:lang w:val="zh-TW"/>
        </w:rPr>
      </w:pPr>
    </w:p>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TW"/>
        </w:rPr>
        <w:t>输入用例如下：</w:t>
      </w:r>
    </w:p>
    <w:tbl>
      <w:tblPr>
        <w:tblStyle w:val="7"/>
        <w:tblW w:w="7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省份</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学校</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北京理公大学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成绩</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1277"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排名</w:t>
            </w:r>
          </w:p>
        </w:tc>
        <w:tc>
          <w:tcPr>
            <w:tcW w:w="6168"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TW"/>
        </w:rPr>
        <w:t>输出情况如下：</w:t>
      </w:r>
    </w:p>
    <w:tbl>
      <w:tblPr>
        <w:tblStyle w:val="7"/>
        <w:tblW w:w="82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8290"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没有查询到相关学校，你可能想搜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0"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u w:val="single"/>
                <w:lang w:val="zh-TW"/>
              </w:rPr>
            </w:pPr>
            <w:r>
              <w:rPr>
                <w:rFonts w:hint="eastAsia" w:ascii="宋体" w:hAnsi="宋体" w:eastAsia="宋体" w:cs="宋体"/>
                <w:sz w:val="24"/>
                <w:szCs w:val="24"/>
                <w:u w:val="single"/>
                <w:lang w:val="zh-TW"/>
              </w:rPr>
              <w:t>北京理工大学</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zh-TW"/>
        </w:rPr>
      </w:pPr>
    </w:p>
    <w:p>
      <w:pPr>
        <w:pStyle w:val="9"/>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hanging="420" w:firstLineChars="0"/>
        <w:textAlignment w:val="auto"/>
        <w:rPr>
          <w:rFonts w:ascii="宋体" w:hAnsi="宋体" w:eastAsia="宋体" w:cs="宋体"/>
          <w:sz w:val="24"/>
          <w:szCs w:val="24"/>
          <w:lang w:val="zh-TW"/>
        </w:rPr>
      </w:pPr>
      <w:r>
        <w:rPr>
          <w:rFonts w:ascii="宋体" w:hAnsi="宋体" w:eastAsia="宋体" w:cs="宋体"/>
          <w:sz w:val="24"/>
          <w:szCs w:val="24"/>
          <w:lang w:val="zh-TW"/>
        </w:rPr>
        <w:t>用例</w:t>
      </w:r>
      <w:r>
        <w:rPr>
          <w:rFonts w:ascii="宋体" w:hAnsi="宋体" w:eastAsia="宋体" w:cs="宋体"/>
          <w:sz w:val="24"/>
          <w:szCs w:val="24"/>
        </w:rPr>
        <w:t>2</w:t>
      </w:r>
      <w:r>
        <w:rPr>
          <w:rFonts w:ascii="宋体" w:hAnsi="宋体" w:eastAsia="宋体" w:cs="宋体"/>
          <w:sz w:val="24"/>
          <w:szCs w:val="24"/>
          <w:lang w:val="zh-TW"/>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lang w:val="zh-TW"/>
        </w:rPr>
      </w:pPr>
      <w:r>
        <w:rPr>
          <w:rFonts w:ascii="宋体" w:hAnsi="宋体" w:eastAsia="宋体" w:cs="宋体"/>
          <w:sz w:val="24"/>
          <w:szCs w:val="24"/>
          <w:lang w:val="zh-TW"/>
        </w:rPr>
        <w:t>输入学生预测的成绩以及学校姓名，输出学校的信息，以及被该校录取的预测可能性</w:t>
      </w:r>
      <w:r>
        <w:rPr>
          <w:rFonts w:ascii="宋体" w:hAnsi="宋体" w:eastAsia="宋体" w:cs="宋体"/>
          <w:sz w:val="24"/>
          <w:szCs w:val="24"/>
          <w:lang w:val="zh-CN"/>
        </w:rPr>
        <w:t>，该可能性由特定的算法算出，后续分析阶段会给出具体的算法。</w:t>
      </w:r>
    </w:p>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CN"/>
        </w:rPr>
        <w:t>输入用例如下：</w:t>
      </w:r>
    </w:p>
    <w:tbl>
      <w:tblPr>
        <w:tblStyle w:val="7"/>
        <w:tblW w:w="82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省份</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学校</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北京理工大学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专业</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成绩</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排名</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PMingLiU" w:cs="宋体"/>
                <w:sz w:val="24"/>
                <w:szCs w:val="24"/>
                <w:lang w:val="zh-TW" w:eastAsia="zh-TW"/>
              </w:rPr>
            </w:pPr>
            <w:r>
              <w:rPr>
                <w:rFonts w:hint="eastAsia" w:ascii="宋体" w:hAnsi="宋体" w:eastAsia="宋体" w:cs="宋体"/>
                <w:sz w:val="24"/>
                <w:szCs w:val="24"/>
                <w:lang w:val="zh-TW"/>
              </w:rPr>
              <w:t>(空白</w:t>
            </w:r>
            <w:r>
              <w:rPr>
                <w:rFonts w:ascii="宋体" w:hAnsi="宋体" w:eastAsia="PMingLiU" w:cs="宋体"/>
                <w:sz w:val="24"/>
                <w:szCs w:val="24"/>
                <w:lang w:val="zh-TW"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是否为预测成绩</w:t>
            </w:r>
          </w:p>
        </w:tc>
        <w:tc>
          <w:tcPr>
            <w:tcW w:w="4145"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是</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845" w:firstLine="0"/>
        <w:textAlignment w:val="auto"/>
        <w:rPr>
          <w:rFonts w:ascii="宋体" w:hAnsi="宋体" w:eastAsia="宋体" w:cs="宋体"/>
          <w:sz w:val="24"/>
          <w:szCs w:val="24"/>
          <w:lang w:val="zh-TW"/>
        </w:rPr>
      </w:pPr>
    </w:p>
    <w:p>
      <w:pPr>
        <w:pStyle w:val="9"/>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ascii="宋体" w:hAnsi="宋体" w:eastAsia="宋体" w:cs="宋体"/>
          <w:sz w:val="24"/>
          <w:szCs w:val="24"/>
          <w:lang w:val="zh-TW"/>
        </w:rPr>
      </w:pPr>
      <w:r>
        <w:rPr>
          <w:rFonts w:hint="eastAsia" w:ascii="宋体" w:hAnsi="宋体" w:eastAsia="宋体" w:cs="宋体"/>
          <w:sz w:val="24"/>
          <w:szCs w:val="24"/>
          <w:lang w:val="zh-TW"/>
        </w:rPr>
        <w:t>输出用例如下：</w:t>
      </w:r>
    </w:p>
    <w:tbl>
      <w:tblPr>
        <w:tblStyle w:val="7"/>
        <w:tblW w:w="7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2510"/>
        <w:gridCol w:w="2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1"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学校</w:t>
            </w:r>
          </w:p>
        </w:tc>
        <w:tc>
          <w:tcPr>
            <w:tcW w:w="2510"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可能性</w:t>
            </w:r>
          </w:p>
        </w:tc>
        <w:tc>
          <w:tcPr>
            <w:tcW w:w="2424"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1"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北京理工大学</w:t>
            </w:r>
          </w:p>
        </w:tc>
        <w:tc>
          <w:tcPr>
            <w:tcW w:w="2510"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80%</w:t>
            </w:r>
          </w:p>
        </w:tc>
        <w:tc>
          <w:tcPr>
            <w:tcW w:w="2424" w:type="dxa"/>
          </w:tcPr>
          <w:p>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4"/>
                <w:szCs w:val="24"/>
                <w:u w:val="single"/>
                <w:lang w:val="zh-TW"/>
              </w:rPr>
            </w:pPr>
            <w:r>
              <w:rPr>
                <w:rFonts w:hint="eastAsia" w:ascii="宋体" w:hAnsi="宋体" w:eastAsia="宋体" w:cs="宋体"/>
                <w:sz w:val="24"/>
                <w:szCs w:val="24"/>
                <w:u w:val="single"/>
                <w:lang w:val="zh-TW"/>
              </w:rPr>
              <w:t>点击查看具体信息</w:t>
            </w:r>
          </w:p>
        </w:tc>
      </w:tr>
    </w:tbl>
    <w:p>
      <w:pPr>
        <w:pStyle w:val="9"/>
        <w:keepNext w:val="0"/>
        <w:keepLines w:val="0"/>
        <w:pageBreakBefore w:val="0"/>
        <w:widowControl w:val="0"/>
        <w:kinsoku/>
        <w:wordWrap/>
        <w:overflowPunct/>
        <w:topLinePunct w:val="0"/>
        <w:autoSpaceDE/>
        <w:autoSpaceDN/>
        <w:bidi w:val="0"/>
        <w:adjustRightInd/>
        <w:snapToGrid/>
        <w:spacing w:line="360" w:lineRule="auto"/>
        <w:ind w:left="845" w:firstLine="0"/>
        <w:textAlignment w:val="auto"/>
        <w:rPr>
          <w:rFonts w:hint="eastAsia" w:ascii="宋体" w:hAnsi="宋体" w:eastAsia="宋体" w:cs="宋体"/>
          <w:sz w:val="24"/>
          <w:szCs w:val="24"/>
          <w:lang w:val="zh-TW"/>
        </w:rPr>
      </w:pPr>
    </w:p>
    <w:p>
      <w:pPr>
        <w:pStyle w:val="9"/>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lang w:val="zh-TW"/>
        </w:rPr>
        <w:t>用例</w:t>
      </w:r>
      <w:r>
        <w:rPr>
          <w:rFonts w:ascii="宋体" w:hAnsi="宋体" w:eastAsia="宋体" w:cs="宋体"/>
          <w:sz w:val="24"/>
          <w:szCs w:val="24"/>
        </w:rPr>
        <w:t>3:</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lang w:val="zh-CN"/>
        </w:rPr>
      </w:pPr>
      <w:r>
        <w:rPr>
          <w:rFonts w:ascii="宋体" w:hAnsi="宋体" w:eastAsia="宋体" w:cs="宋体"/>
          <w:sz w:val="24"/>
          <w:szCs w:val="24"/>
          <w:lang w:val="zh-TW"/>
        </w:rPr>
        <w:t>输入学生真实的成绩以及学校姓名，输出学校信息，以及被该学校录取的预测可能性，同时记录该学生的成绩。</w:t>
      </w:r>
      <w:r>
        <w:rPr>
          <w:rFonts w:ascii="宋体" w:hAnsi="宋体" w:eastAsia="宋体" w:cs="宋体"/>
          <w:sz w:val="24"/>
          <w:szCs w:val="24"/>
          <w:lang w:val="zh-CN"/>
        </w:rPr>
        <w:t>将该学生的成绩按照学生信息，以及对该学校的查询这一事件存入数据库，供其他查询的学生使用。</w:t>
      </w:r>
    </w:p>
    <w:p>
      <w:pPr>
        <w:pStyle w:val="9"/>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ascii="宋体" w:hAnsi="宋体" w:eastAsia="宋体" w:cs="宋体"/>
          <w:b/>
          <w:bCs/>
          <w:sz w:val="24"/>
          <w:szCs w:val="24"/>
          <w:lang w:val="en-US" w:eastAsia="zh-CN"/>
        </w:rPr>
      </w:pPr>
      <w:bookmarkStart w:id="13" w:name="_Toc12243"/>
      <w:r>
        <w:rPr>
          <w:rFonts w:hint="eastAsia" w:ascii="宋体" w:hAnsi="宋体" w:eastAsia="宋体" w:cs="宋体"/>
          <w:b/>
          <w:bCs/>
          <w:sz w:val="24"/>
          <w:szCs w:val="24"/>
          <w:lang w:val="en-US" w:eastAsia="zh-CN"/>
        </w:rPr>
        <w:t>查询院校基本信息</w:t>
      </w:r>
      <w:bookmarkEnd w:id="13"/>
    </w:p>
    <w:p>
      <w:pPr>
        <w:pStyle w:val="9"/>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用例1：输入北京理工大学，点击搜索键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预期结果：显示北京理工大学的院校排名、院校专业排名、院校往届各省名额分数线、院校毕业生就业率、院校氛围评价，官网链接</w:t>
      </w:r>
    </w:p>
    <w:p>
      <w:pPr>
        <w:pStyle w:val="9"/>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用例2：输入北理工，点击搜索键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Chars="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预期结果：显示北京理工大学的院校排名、院校专业排名、院校往届各省名额分数线、院校毕业生就业率、院校氛围评价，官网链接</w:t>
      </w:r>
    </w:p>
    <w:p>
      <w:pPr>
        <w:pStyle w:val="9"/>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用例3：输入北京</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Chars="0"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预期结果：预判栏中显示北京院校名称（按照搜索频率排序显示五个）</w:t>
      </w:r>
    </w:p>
    <w:p>
      <w:pPr>
        <w:pStyle w:val="9"/>
        <w:keepNext w:val="0"/>
        <w:keepLines w:val="0"/>
        <w:pageBreakBefore w:val="0"/>
        <w:widowControl w:val="0"/>
        <w:numPr>
          <w:ilvl w:val="0"/>
          <w:numId w:val="20"/>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用例4：在已经输入北京理工大学后点击搜索后的成功界面上点击快捷目录中的院校排名</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预期结果：成功到达北京理工大学院校排名界面</w:t>
      </w:r>
    </w:p>
    <w:p>
      <w:pPr>
        <w:pStyle w:val="9"/>
        <w:keepNext w:val="0"/>
        <w:keepLines w:val="0"/>
        <w:pageBreakBefore w:val="0"/>
        <w:widowControl w:val="0"/>
        <w:numPr>
          <w:ilvl w:val="0"/>
          <w:numId w:val="20"/>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用例5：在已经输入北京理工大学后点击搜索后的成功界面上点击官网链接</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预期结果：成功进入北京理工大学官网界面</w:t>
      </w:r>
    </w:p>
    <w:p>
      <w:pPr>
        <w:pStyle w:val="9"/>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ascii="宋体" w:hAnsi="宋体" w:eastAsia="宋体" w:cs="宋体"/>
          <w:b/>
          <w:bCs/>
          <w:sz w:val="24"/>
          <w:szCs w:val="24"/>
          <w:lang w:val="en-US" w:eastAsia="zh-CN"/>
        </w:rPr>
      </w:pPr>
      <w:bookmarkStart w:id="14" w:name="_Toc7822"/>
      <w:r>
        <w:rPr>
          <w:rFonts w:hint="eastAsia" w:ascii="宋体" w:hAnsi="宋体" w:eastAsia="宋体" w:cs="宋体"/>
          <w:b/>
          <w:bCs/>
          <w:sz w:val="24"/>
          <w:szCs w:val="24"/>
          <w:lang w:val="en-US" w:eastAsia="zh-CN"/>
        </w:rPr>
        <w:t>往年信息展示</w:t>
      </w:r>
      <w:bookmarkEnd w:id="14"/>
    </w:p>
    <w:p>
      <w:pPr>
        <w:pStyle w:val="9"/>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en-US" w:eastAsia="zh-CN"/>
        </w:rPr>
        <w:t>用例1：往年信息展示缴费</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zh-TW"/>
        </w:rPr>
        <w:t>点击往年信息查询模块按钮进入缴费界面，选择微信缴费，成功后进入信息查询界面。</w:t>
      </w:r>
    </w:p>
    <w:p>
      <w:pPr>
        <w:pStyle w:val="9"/>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zh-TW"/>
        </w:rPr>
      </w:pPr>
      <w:r>
        <w:rPr>
          <w:rFonts w:hint="eastAsia" w:ascii="宋体" w:hAnsi="宋体" w:eastAsia="宋体" w:cs="宋体"/>
          <w:sz w:val="24"/>
          <w:szCs w:val="24"/>
          <w:lang w:val="en-US" w:eastAsia="zh-CN"/>
        </w:rPr>
        <w:t>用例2：往年信息展示查询</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进入信息查询界面后，输入省份“北京”，点击查询，得到北京市2017年-2019年各院校的投档线分数表及今年在北京拟招收人数信息。</w:t>
      </w:r>
    </w:p>
    <w:p>
      <w:pPr>
        <w:pStyle w:val="9"/>
        <w:keepNext w:val="0"/>
        <w:keepLines w:val="0"/>
        <w:pageBreakBefore w:val="0"/>
        <w:widowControl w:val="0"/>
        <w:numPr>
          <w:ilvl w:val="0"/>
          <w:numId w:val="2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用例3：往年信息查询学院查询</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zh-TW" w:eastAsia="zh-CN"/>
        </w:rPr>
      </w:pPr>
      <w:r>
        <w:rPr>
          <w:rFonts w:hint="eastAsia" w:ascii="宋体" w:hAnsi="宋体" w:eastAsia="宋体" w:cs="宋体"/>
          <w:sz w:val="24"/>
          <w:szCs w:val="24"/>
          <w:lang w:val="en-US" w:eastAsia="zh-CN"/>
        </w:rPr>
        <w:t>在得到北京市2017年-2019年各院校投档线分数表后，点击下拉按钮可以显示该院校各学院的各年投档线及今年在北京拟招收人数信息。</w:t>
      </w:r>
    </w:p>
    <w:p>
      <w:pPr>
        <w:pStyle w:val="9"/>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outlineLvl w:val="0"/>
        <w:rPr>
          <w:rFonts w:ascii="微软雅黑" w:hAnsi="微软雅黑" w:eastAsia="微软雅黑" w:cs="微软雅黑"/>
          <w:b/>
          <w:bCs/>
          <w:sz w:val="44"/>
          <w:szCs w:val="44"/>
          <w:lang w:val="zh-TW" w:eastAsia="zh-TW"/>
        </w:rPr>
      </w:pPr>
      <w:bookmarkStart w:id="15" w:name="_Toc24100"/>
      <w:r>
        <w:rPr>
          <w:rFonts w:ascii="微软雅黑" w:hAnsi="微软雅黑" w:eastAsia="微软雅黑" w:cs="微软雅黑"/>
          <w:b/>
          <w:bCs/>
          <w:sz w:val="44"/>
          <w:szCs w:val="44"/>
          <w:lang w:val="zh-TW" w:eastAsia="zh-TW"/>
        </w:rPr>
        <w:t>外部接口需求</w:t>
      </w:r>
      <w:bookmarkEnd w:id="15"/>
    </w:p>
    <w:p>
      <w:pPr>
        <w:pStyle w:val="9"/>
        <w:keepNext w:val="0"/>
        <w:keepLines w:val="0"/>
        <w:pageBreakBefore w:val="0"/>
        <w:widowControl w:val="0"/>
        <w:numPr>
          <w:ilvl w:val="0"/>
          <w:numId w:val="23"/>
        </w:numPr>
        <w:kinsoku/>
        <w:wordWrap/>
        <w:overflowPunct/>
        <w:topLinePunct w:val="0"/>
        <w:autoSpaceDE/>
        <w:autoSpaceDN/>
        <w:bidi w:val="0"/>
        <w:adjustRightInd/>
        <w:snapToGrid/>
        <w:spacing w:line="360" w:lineRule="auto"/>
        <w:ind w:left="420" w:leftChars="0" w:hanging="420" w:firstLineChars="0"/>
        <w:textAlignment w:val="auto"/>
        <w:rPr>
          <w:rFonts w:ascii="宋体" w:hAnsi="宋体" w:eastAsia="宋体" w:cs="宋体"/>
          <w:sz w:val="24"/>
          <w:szCs w:val="24"/>
          <w:lang w:val="zh-TW"/>
        </w:rPr>
      </w:pPr>
      <w:r>
        <w:rPr>
          <w:rFonts w:ascii="宋体" w:hAnsi="宋体" w:eastAsia="宋体" w:cs="宋体"/>
          <w:sz w:val="24"/>
          <w:szCs w:val="24"/>
          <w:lang w:val="zh-TW"/>
        </w:rPr>
        <w:t>用户接口：</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lang w:val="zh-TW"/>
        </w:rPr>
      </w:pPr>
      <w:r>
        <w:rPr>
          <w:rFonts w:ascii="宋体" w:hAnsi="宋体" w:eastAsia="宋体" w:cs="宋体"/>
          <w:sz w:val="24"/>
          <w:szCs w:val="24"/>
          <w:lang w:val="zh-TW"/>
        </w:rPr>
        <w:t>一个下拉框，四个输入框，一个可选框。下拉框为省份；输入框分别是成绩，排名，学校名字，专业；可选框是成绩是否已经出来，默认为已出成绩状态。</w:t>
      </w:r>
    </w:p>
    <w:p>
      <w:pPr>
        <w:pStyle w:val="9"/>
        <w:keepNext w:val="0"/>
        <w:keepLines w:val="0"/>
        <w:pageBreakBefore w:val="0"/>
        <w:widowControl w:val="0"/>
        <w:numPr>
          <w:ilvl w:val="0"/>
          <w:numId w:val="23"/>
        </w:numPr>
        <w:kinsoku/>
        <w:wordWrap/>
        <w:overflowPunct/>
        <w:topLinePunct w:val="0"/>
        <w:autoSpaceDE/>
        <w:autoSpaceDN/>
        <w:bidi w:val="0"/>
        <w:adjustRightInd/>
        <w:snapToGrid/>
        <w:spacing w:line="360" w:lineRule="auto"/>
        <w:ind w:left="420" w:leftChars="0" w:hanging="420" w:firstLineChars="0"/>
        <w:textAlignment w:val="auto"/>
        <w:rPr>
          <w:rFonts w:ascii="宋体" w:hAnsi="宋体" w:eastAsia="宋体" w:cs="宋体"/>
          <w:sz w:val="24"/>
          <w:szCs w:val="24"/>
          <w:lang w:val="zh-TW"/>
        </w:rPr>
      </w:pPr>
      <w:r>
        <w:rPr>
          <w:rFonts w:ascii="宋体" w:hAnsi="宋体" w:eastAsia="宋体" w:cs="宋体"/>
          <w:sz w:val="24"/>
          <w:szCs w:val="24"/>
          <w:lang w:val="zh-TW"/>
        </w:rPr>
        <w:t>软件接口：</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zh-TW" w:eastAsia="zh-CN"/>
        </w:rPr>
      </w:pPr>
      <w:r>
        <w:rPr>
          <w:rFonts w:ascii="宋体" w:hAnsi="宋体" w:eastAsia="宋体" w:cs="宋体"/>
          <w:sz w:val="24"/>
          <w:szCs w:val="24"/>
        </w:rPr>
        <w:t>1.</w:t>
      </w:r>
      <w:r>
        <w:rPr>
          <w:rFonts w:ascii="宋体" w:hAnsi="宋体" w:eastAsia="宋体" w:cs="宋体"/>
          <w:sz w:val="24"/>
          <w:szCs w:val="24"/>
          <w:lang w:val="zh-TW"/>
        </w:rPr>
        <w:t>输出的学校名字将作为数据库查询的条件，输入的分数将作为输出预测可能性的变量</w:t>
      </w:r>
      <w:r>
        <w:rPr>
          <w:rFonts w:hint="eastAsia" w:ascii="宋体" w:hAnsi="宋体" w:eastAsia="宋体" w:cs="宋体"/>
          <w:sz w:val="24"/>
          <w:szCs w:val="24"/>
          <w:lang w:val="zh-TW" w:eastAsia="zh-CN"/>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lang w:val="zh-TW"/>
        </w:rPr>
      </w:pPr>
      <w:r>
        <w:rPr>
          <w:rFonts w:ascii="宋体" w:hAnsi="宋体" w:eastAsia="宋体" w:cs="宋体"/>
          <w:sz w:val="24"/>
          <w:szCs w:val="24"/>
        </w:rPr>
        <w:t>2.</w:t>
      </w:r>
      <w:r>
        <w:rPr>
          <w:rFonts w:ascii="宋体" w:hAnsi="宋体" w:eastAsia="宋体" w:cs="宋体"/>
          <w:sz w:val="24"/>
          <w:szCs w:val="24"/>
          <w:lang w:val="zh-TW"/>
        </w:rPr>
        <w:t>地理信息显示系统</w:t>
      </w:r>
      <w:r>
        <w:rPr>
          <w:rFonts w:hint="eastAsia" w:ascii="宋体" w:hAnsi="宋体" w:eastAsia="宋体" w:cs="宋体"/>
          <w:sz w:val="24"/>
          <w:szCs w:val="24"/>
          <w:lang w:val="en-US" w:eastAsia="zh-CN"/>
        </w:rPr>
        <w:t>需要</w:t>
      </w:r>
      <w:r>
        <w:rPr>
          <w:rFonts w:ascii="宋体" w:hAnsi="宋体" w:eastAsia="宋体" w:cs="宋体"/>
          <w:sz w:val="24"/>
          <w:szCs w:val="24"/>
          <w:lang w:val="zh-TW"/>
        </w:rPr>
        <w:t>google地图接口</w:t>
      </w:r>
      <w:r>
        <w:rPr>
          <w:rFonts w:hint="eastAsia" w:ascii="宋体" w:hAnsi="宋体" w:eastAsia="宋体" w:cs="宋体"/>
          <w:sz w:val="24"/>
          <w:szCs w:val="24"/>
          <w:lang w:val="zh-TW" w:eastAsia="zh-CN"/>
        </w:rPr>
        <w:t>（目的地因素获取）。</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zh-TW" w:eastAsia="zh-CN"/>
        </w:rPr>
      </w:pPr>
      <w:r>
        <w:rPr>
          <w:rFonts w:ascii="宋体" w:hAnsi="宋体" w:eastAsia="宋体" w:cs="宋体"/>
          <w:sz w:val="24"/>
          <w:szCs w:val="24"/>
        </w:rPr>
        <w:t>3.</w:t>
      </w:r>
      <w:r>
        <w:rPr>
          <w:rFonts w:ascii="宋体" w:hAnsi="宋体" w:eastAsia="宋体" w:cs="宋体"/>
          <w:sz w:val="24"/>
          <w:szCs w:val="24"/>
          <w:lang w:val="zh-TW"/>
        </w:rPr>
        <w:t>身份验证功能</w:t>
      </w:r>
      <w:r>
        <w:rPr>
          <w:rFonts w:hint="eastAsia" w:ascii="宋体" w:hAnsi="宋体" w:eastAsia="宋体" w:cs="宋体"/>
          <w:sz w:val="24"/>
          <w:szCs w:val="24"/>
          <w:lang w:val="en-US" w:eastAsia="zh-CN"/>
        </w:rPr>
        <w:t>需要</w:t>
      </w:r>
      <w:r>
        <w:rPr>
          <w:rFonts w:ascii="宋体" w:hAnsi="宋体" w:eastAsia="宋体" w:cs="宋体"/>
          <w:sz w:val="24"/>
          <w:szCs w:val="24"/>
          <w:lang w:val="zh-TW"/>
        </w:rPr>
        <w:t>调用政府部分的身份验证数据库</w:t>
      </w:r>
      <w:r>
        <w:rPr>
          <w:rFonts w:hint="eastAsia" w:ascii="宋体" w:hAnsi="宋体" w:eastAsia="宋体" w:cs="宋体"/>
          <w:sz w:val="24"/>
          <w:szCs w:val="24"/>
          <w:lang w:val="zh-TW" w:eastAsia="zh-CN"/>
        </w:rPr>
        <w:t>（可靠性需求）。</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eastAsia="zh-TW"/>
        </w:rPr>
      </w:pPr>
      <w:r>
        <w:rPr>
          <w:rFonts w:hint="default" w:ascii="宋体" w:hAnsi="宋体" w:eastAsia="宋体" w:cs="宋体"/>
          <w:sz w:val="24"/>
          <w:szCs w:val="24"/>
          <w:lang w:eastAsia="zh-CN"/>
        </w:rPr>
        <w:t>4.用户登录的账号密码都要成为数据库索引的条件，来验证登录的信息是否正确</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ascii="宋体" w:hAnsi="宋体" w:eastAsia="宋体" w:cs="宋体"/>
          <w:sz w:val="24"/>
          <w:szCs w:val="24"/>
        </w:rPr>
        <w:t>5.输入的院校的名字或者代号，作为数据库的索引，来向用户展示院校信息</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ascii="宋体" w:hAnsi="宋体" w:eastAsia="宋体" w:cs="宋体"/>
          <w:sz w:val="24"/>
          <w:szCs w:val="24"/>
        </w:rPr>
        <w:t>6.查询出来的院校信息，作为输出也要放到网页上输出</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p>
    <w:p>
      <w:pPr>
        <w:rPr>
          <w:rFonts w:hint="eastAsia" w:eastAsiaTheme="minorEastAsia"/>
          <w:lang w:eastAsia="zh-CN"/>
        </w:rPr>
      </w:pPr>
      <w:bookmarkStart w:id="16" w:name="_GoBack"/>
      <w:bookmarkEnd w:id="16"/>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lang w:eastAsia="zh-CN"/>
        </w:rP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PMingLiU">
    <w:altName w:val="Microsoft JhengHei UI"/>
    <w:panose1 w:val="02010601000101010101"/>
    <w:charset w:val="88"/>
    <w:family w:val="roman"/>
    <w:pitch w:val="default"/>
    <w:sig w:usb0="00000000" w:usb1="00000000"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A1975"/>
    <w:multiLevelType w:val="singleLevel"/>
    <w:tmpl w:val="8A6A1975"/>
    <w:lvl w:ilvl="0" w:tentative="0">
      <w:start w:val="1"/>
      <w:numFmt w:val="bullet"/>
      <w:lvlText w:val=""/>
      <w:lvlJc w:val="left"/>
      <w:pPr>
        <w:ind w:left="420" w:hanging="420"/>
      </w:pPr>
      <w:rPr>
        <w:rFonts w:hint="default" w:ascii="Wingdings" w:hAnsi="Wingdings"/>
      </w:rPr>
    </w:lvl>
  </w:abstractNum>
  <w:abstractNum w:abstractNumId="1">
    <w:nsid w:val="8E0EE6FD"/>
    <w:multiLevelType w:val="singleLevel"/>
    <w:tmpl w:val="8E0EE6FD"/>
    <w:lvl w:ilvl="0" w:tentative="0">
      <w:start w:val="1"/>
      <w:numFmt w:val="bullet"/>
      <w:lvlText w:val=""/>
      <w:lvlJc w:val="left"/>
      <w:pPr>
        <w:ind w:left="420" w:hanging="420"/>
      </w:pPr>
      <w:rPr>
        <w:rFonts w:hint="default" w:ascii="Wingdings" w:hAnsi="Wingdings"/>
      </w:rPr>
    </w:lvl>
  </w:abstractNum>
  <w:abstractNum w:abstractNumId="2">
    <w:nsid w:val="9D24AF3E"/>
    <w:multiLevelType w:val="singleLevel"/>
    <w:tmpl w:val="9D24AF3E"/>
    <w:lvl w:ilvl="0" w:tentative="0">
      <w:start w:val="1"/>
      <w:numFmt w:val="bullet"/>
      <w:lvlText w:val=""/>
      <w:lvlJc w:val="left"/>
      <w:pPr>
        <w:ind w:left="420" w:hanging="420"/>
      </w:pPr>
      <w:rPr>
        <w:rFonts w:hint="default" w:ascii="Wingdings" w:hAnsi="Wingdings"/>
      </w:rPr>
    </w:lvl>
  </w:abstractNum>
  <w:abstractNum w:abstractNumId="3">
    <w:nsid w:val="A430AC90"/>
    <w:multiLevelType w:val="singleLevel"/>
    <w:tmpl w:val="A430AC90"/>
    <w:lvl w:ilvl="0" w:tentative="0">
      <w:start w:val="1"/>
      <w:numFmt w:val="bullet"/>
      <w:lvlText w:val=""/>
      <w:lvlJc w:val="left"/>
      <w:pPr>
        <w:ind w:left="420" w:hanging="420"/>
      </w:pPr>
      <w:rPr>
        <w:rFonts w:hint="default" w:ascii="Wingdings" w:hAnsi="Wingdings"/>
      </w:rPr>
    </w:lvl>
  </w:abstractNum>
  <w:abstractNum w:abstractNumId="4">
    <w:nsid w:val="BDAA2E03"/>
    <w:multiLevelType w:val="singleLevel"/>
    <w:tmpl w:val="BDAA2E03"/>
    <w:lvl w:ilvl="0" w:tentative="0">
      <w:start w:val="1"/>
      <w:numFmt w:val="bullet"/>
      <w:lvlText w:val=""/>
      <w:lvlJc w:val="left"/>
      <w:pPr>
        <w:ind w:left="420" w:hanging="420"/>
      </w:pPr>
      <w:rPr>
        <w:rFonts w:hint="default" w:ascii="Wingdings" w:hAnsi="Wingdings"/>
      </w:rPr>
    </w:lvl>
  </w:abstractNum>
  <w:abstractNum w:abstractNumId="5">
    <w:nsid w:val="E6670159"/>
    <w:multiLevelType w:val="singleLevel"/>
    <w:tmpl w:val="E6670159"/>
    <w:lvl w:ilvl="0" w:tentative="0">
      <w:start w:val="1"/>
      <w:numFmt w:val="bullet"/>
      <w:lvlText w:val=""/>
      <w:lvlJc w:val="left"/>
      <w:pPr>
        <w:ind w:left="420" w:hanging="420"/>
      </w:pPr>
      <w:rPr>
        <w:rFonts w:hint="default" w:ascii="Wingdings" w:hAnsi="Wingdings"/>
      </w:rPr>
    </w:lvl>
  </w:abstractNum>
  <w:abstractNum w:abstractNumId="6">
    <w:nsid w:val="EF52DB58"/>
    <w:multiLevelType w:val="singleLevel"/>
    <w:tmpl w:val="EF52DB58"/>
    <w:lvl w:ilvl="0" w:tentative="0">
      <w:start w:val="1"/>
      <w:numFmt w:val="bullet"/>
      <w:lvlText w:val=""/>
      <w:lvlJc w:val="left"/>
      <w:pPr>
        <w:ind w:left="420" w:hanging="420"/>
      </w:pPr>
      <w:rPr>
        <w:rFonts w:hint="default" w:ascii="Wingdings" w:hAnsi="Wingdings"/>
      </w:rPr>
    </w:lvl>
  </w:abstractNum>
  <w:abstractNum w:abstractNumId="7">
    <w:nsid w:val="F4F48F2D"/>
    <w:multiLevelType w:val="singleLevel"/>
    <w:tmpl w:val="F4F48F2D"/>
    <w:lvl w:ilvl="0" w:tentative="0">
      <w:start w:val="1"/>
      <w:numFmt w:val="decimal"/>
      <w:suff w:val="space"/>
      <w:lvlText w:val="%1."/>
      <w:lvlJc w:val="left"/>
    </w:lvl>
  </w:abstractNum>
  <w:abstractNum w:abstractNumId="8">
    <w:nsid w:val="F7C439AF"/>
    <w:multiLevelType w:val="singleLevel"/>
    <w:tmpl w:val="F7C439AF"/>
    <w:lvl w:ilvl="0" w:tentative="0">
      <w:start w:val="1"/>
      <w:numFmt w:val="bullet"/>
      <w:lvlText w:val=""/>
      <w:lvlJc w:val="left"/>
      <w:pPr>
        <w:ind w:left="420" w:hanging="420"/>
      </w:pPr>
      <w:rPr>
        <w:rFonts w:hint="default" w:ascii="Wingdings" w:hAnsi="Wingdings"/>
      </w:rPr>
    </w:lvl>
  </w:abstractNum>
  <w:abstractNum w:abstractNumId="9">
    <w:nsid w:val="11A93831"/>
    <w:multiLevelType w:val="multilevel"/>
    <w:tmpl w:val="11A93831"/>
    <w:lvl w:ilvl="0" w:tentative="0">
      <w:start w:val="1"/>
      <w:numFmt w:val="decimal"/>
      <w:lvlText w:val="%1."/>
      <w:lvlJc w:val="left"/>
      <w:pPr>
        <w:ind w:left="425" w:hanging="425"/>
      </w:pPr>
      <w:rPr>
        <w:rFonts w:hAnsi="Arial Unicode MS"/>
        <w:b/>
        <w:bCs/>
        <w:caps w:val="0"/>
        <w:smallCaps w:val="0"/>
        <w:strike w:val="0"/>
        <w:dstrike w:val="0"/>
        <w:spacing w:val="0"/>
        <w:w w:val="100"/>
        <w:kern w:val="0"/>
        <w:position w:val="0"/>
        <w:highlight w:val="none"/>
        <w:vertAlign w:val="baseline"/>
      </w:rPr>
    </w:lvl>
    <w:lvl w:ilvl="1" w:tentative="0">
      <w:start w:val="1"/>
      <w:numFmt w:val="decimal"/>
      <w:lvlText w:val="%1.%2."/>
      <w:lvlJc w:val="left"/>
      <w:pPr>
        <w:ind w:left="567" w:hanging="567"/>
      </w:pPr>
      <w:rPr>
        <w:rFonts w:hAnsi="Arial Unicode MS"/>
        <w:b/>
        <w:bCs/>
        <w:caps w:val="0"/>
        <w:smallCaps w:val="0"/>
        <w:strike w:val="0"/>
        <w:dstrike w:val="0"/>
        <w:spacing w:val="0"/>
        <w:w w:val="100"/>
        <w:kern w:val="0"/>
        <w:position w:val="0"/>
        <w:highlight w:val="none"/>
        <w:vertAlign w:val="baseline"/>
      </w:rPr>
    </w:lvl>
    <w:lvl w:ilvl="2" w:tentative="0">
      <w:start w:val="1"/>
      <w:numFmt w:val="decimal"/>
      <w:suff w:val="nothing"/>
      <w:lvlText w:val="%1.%2.%3."/>
      <w:lvlJc w:val="left"/>
      <w:pPr>
        <w:ind w:left="709" w:hanging="709"/>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1.%2.%3.%4."/>
      <w:lvlJc w:val="left"/>
      <w:pPr>
        <w:ind w:left="851" w:hanging="851"/>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1.%2.%3.%4.%5."/>
      <w:lvlJc w:val="left"/>
      <w:pPr>
        <w:ind w:left="992" w:hanging="992"/>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1.%2.%3.%4.%5.%6."/>
      <w:lvlJc w:val="left"/>
      <w:pPr>
        <w:ind w:left="1134" w:hanging="1134"/>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1.%2.%3.%4.%5.%6.%7."/>
      <w:lvlJc w:val="left"/>
      <w:pPr>
        <w:ind w:left="1276" w:hanging="1276"/>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1.%2.%3.%4.%5.%6.%7.%8."/>
      <w:lvlJc w:val="left"/>
      <w:pPr>
        <w:ind w:left="1418" w:hanging="1418"/>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1.%2.%3.%4.%5.%6.%7.%8.%9."/>
      <w:lvlJc w:val="left"/>
      <w:pPr>
        <w:ind w:left="1559" w:hanging="1559"/>
      </w:pPr>
      <w:rPr>
        <w:rFonts w:hAnsi="Arial Unicode MS"/>
        <w:caps w:val="0"/>
        <w:smallCaps w:val="0"/>
        <w:strike w:val="0"/>
        <w:dstrike w:val="0"/>
        <w:spacing w:val="0"/>
        <w:w w:val="100"/>
        <w:kern w:val="0"/>
        <w:position w:val="0"/>
        <w:highlight w:val="none"/>
        <w:vertAlign w:val="baseline"/>
      </w:rPr>
    </w:lvl>
  </w:abstractNum>
  <w:abstractNum w:abstractNumId="10">
    <w:nsid w:val="1665787F"/>
    <w:multiLevelType w:val="singleLevel"/>
    <w:tmpl w:val="1665787F"/>
    <w:lvl w:ilvl="0" w:tentative="0">
      <w:start w:val="1"/>
      <w:numFmt w:val="decimal"/>
      <w:suff w:val="nothing"/>
      <w:lvlText w:val="（%1）"/>
      <w:lvlJc w:val="left"/>
    </w:lvl>
  </w:abstractNum>
  <w:abstractNum w:abstractNumId="11">
    <w:nsid w:val="1E7D1165"/>
    <w:multiLevelType w:val="singleLevel"/>
    <w:tmpl w:val="1E7D1165"/>
    <w:lvl w:ilvl="0" w:tentative="0">
      <w:start w:val="1"/>
      <w:numFmt w:val="bullet"/>
      <w:lvlText w:val=""/>
      <w:lvlJc w:val="left"/>
      <w:pPr>
        <w:ind w:left="420" w:hanging="420"/>
      </w:pPr>
      <w:rPr>
        <w:rFonts w:hint="default" w:ascii="Wingdings" w:hAnsi="Wingdings"/>
      </w:rPr>
    </w:lvl>
  </w:abstractNum>
  <w:abstractNum w:abstractNumId="12">
    <w:nsid w:val="2B25E121"/>
    <w:multiLevelType w:val="singleLevel"/>
    <w:tmpl w:val="2B25E121"/>
    <w:lvl w:ilvl="0" w:tentative="0">
      <w:start w:val="1"/>
      <w:numFmt w:val="bullet"/>
      <w:lvlText w:val=""/>
      <w:lvlJc w:val="left"/>
      <w:pPr>
        <w:ind w:left="420" w:hanging="420"/>
      </w:pPr>
      <w:rPr>
        <w:rFonts w:hint="default" w:ascii="Wingdings" w:hAnsi="Wingdings"/>
      </w:rPr>
    </w:lvl>
  </w:abstractNum>
  <w:abstractNum w:abstractNumId="13">
    <w:nsid w:val="2B686113"/>
    <w:multiLevelType w:val="multilevel"/>
    <w:tmpl w:val="2B686113"/>
    <w:lvl w:ilvl="0" w:tentative="0">
      <w:start w:val="1"/>
      <w:numFmt w:val="bullet"/>
      <w:lvlText w:val="●"/>
      <w:lvlJc w:val="left"/>
      <w:pPr>
        <w:ind w:left="98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1" w:tentative="0">
      <w:start w:val="1"/>
      <w:numFmt w:val="bullet"/>
      <w:lvlText w:val="■"/>
      <w:lvlJc w:val="left"/>
      <w:pPr>
        <w:ind w:left="140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2" w:tentative="0">
      <w:start w:val="1"/>
      <w:numFmt w:val="bullet"/>
      <w:lvlText w:val="◆"/>
      <w:lvlJc w:val="left"/>
      <w:pPr>
        <w:ind w:left="182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3" w:tentative="0">
      <w:start w:val="1"/>
      <w:numFmt w:val="bullet"/>
      <w:lvlText w:val="●"/>
      <w:lvlJc w:val="left"/>
      <w:pPr>
        <w:ind w:left="224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4" w:tentative="0">
      <w:start w:val="1"/>
      <w:numFmt w:val="bullet"/>
      <w:lvlText w:val="■"/>
      <w:lvlJc w:val="left"/>
      <w:pPr>
        <w:ind w:left="266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5" w:tentative="0">
      <w:start w:val="1"/>
      <w:numFmt w:val="bullet"/>
      <w:lvlText w:val="◆"/>
      <w:lvlJc w:val="left"/>
      <w:pPr>
        <w:ind w:left="308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6" w:tentative="0">
      <w:start w:val="1"/>
      <w:numFmt w:val="bullet"/>
      <w:lvlText w:val="●"/>
      <w:lvlJc w:val="left"/>
      <w:pPr>
        <w:ind w:left="350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7" w:tentative="0">
      <w:start w:val="1"/>
      <w:numFmt w:val="bullet"/>
      <w:lvlText w:val="■"/>
      <w:lvlJc w:val="left"/>
      <w:pPr>
        <w:ind w:left="392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8" w:tentative="0">
      <w:start w:val="1"/>
      <w:numFmt w:val="bullet"/>
      <w:lvlText w:val="◆"/>
      <w:lvlJc w:val="left"/>
      <w:pPr>
        <w:ind w:left="4347" w:hanging="420"/>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4">
    <w:nsid w:val="5DBA48F7"/>
    <w:multiLevelType w:val="singleLevel"/>
    <w:tmpl w:val="5DBA48F7"/>
    <w:lvl w:ilvl="0" w:tentative="0">
      <w:start w:val="1"/>
      <w:numFmt w:val="bullet"/>
      <w:lvlText w:val=""/>
      <w:lvlJc w:val="left"/>
      <w:pPr>
        <w:ind w:left="420" w:hanging="420"/>
      </w:pPr>
      <w:rPr>
        <w:rFonts w:hint="default" w:ascii="Wingdings" w:hAnsi="Wingdings"/>
      </w:rPr>
    </w:lvl>
  </w:abstractNum>
  <w:abstractNum w:abstractNumId="15">
    <w:nsid w:val="680B3BF7"/>
    <w:multiLevelType w:val="singleLevel"/>
    <w:tmpl w:val="680B3BF7"/>
    <w:lvl w:ilvl="0" w:tentative="0">
      <w:start w:val="2"/>
      <w:numFmt w:val="decimal"/>
      <w:suff w:val="nothing"/>
      <w:lvlText w:val="%1、"/>
      <w:lvlJc w:val="left"/>
    </w:lvl>
  </w:abstractNum>
  <w:abstractNum w:abstractNumId="16">
    <w:nsid w:val="6B489B13"/>
    <w:multiLevelType w:val="singleLevel"/>
    <w:tmpl w:val="6B489B13"/>
    <w:lvl w:ilvl="0" w:tentative="0">
      <w:start w:val="1"/>
      <w:numFmt w:val="bullet"/>
      <w:lvlText w:val=""/>
      <w:lvlJc w:val="left"/>
      <w:pPr>
        <w:ind w:left="420" w:hanging="420"/>
      </w:pPr>
      <w:rPr>
        <w:rFonts w:hint="default" w:ascii="Wingdings" w:hAnsi="Wingdings"/>
      </w:rPr>
    </w:lvl>
  </w:abstractNum>
  <w:abstractNum w:abstractNumId="17">
    <w:nsid w:val="6BA0356E"/>
    <w:multiLevelType w:val="singleLevel"/>
    <w:tmpl w:val="6BA0356E"/>
    <w:lvl w:ilvl="0" w:tentative="0">
      <w:start w:val="1"/>
      <w:numFmt w:val="decimal"/>
      <w:suff w:val="nothing"/>
      <w:lvlText w:val="（%1）"/>
      <w:lvlJc w:val="left"/>
    </w:lvl>
  </w:abstractNum>
  <w:abstractNum w:abstractNumId="18">
    <w:nsid w:val="705C2EF1"/>
    <w:multiLevelType w:val="singleLevel"/>
    <w:tmpl w:val="705C2EF1"/>
    <w:lvl w:ilvl="0" w:tentative="0">
      <w:start w:val="1"/>
      <w:numFmt w:val="bullet"/>
      <w:lvlText w:val=""/>
      <w:lvlJc w:val="left"/>
      <w:pPr>
        <w:ind w:left="420" w:hanging="420"/>
      </w:pPr>
      <w:rPr>
        <w:rFonts w:hint="default" w:ascii="Wingdings" w:hAnsi="Wingdings"/>
      </w:rPr>
    </w:lvl>
  </w:abstractNum>
  <w:abstractNum w:abstractNumId="19">
    <w:nsid w:val="7EB6268D"/>
    <w:multiLevelType w:val="singleLevel"/>
    <w:tmpl w:val="7EB6268D"/>
    <w:lvl w:ilvl="0" w:tentative="0">
      <w:start w:val="1"/>
      <w:numFmt w:val="bullet"/>
      <w:lvlText w:val=""/>
      <w:lvlJc w:val="left"/>
      <w:pPr>
        <w:ind w:left="420" w:hanging="420"/>
      </w:pPr>
      <w:rPr>
        <w:rFonts w:hint="default" w:ascii="Wingdings" w:hAnsi="Wingdings"/>
      </w:rPr>
    </w:lvl>
  </w:abstractNum>
  <w:num w:numId="1">
    <w:abstractNumId w:val="9"/>
  </w:num>
  <w:num w:numId="2">
    <w:abstractNumId w:val="19"/>
  </w:num>
  <w:num w:numId="3">
    <w:abstractNumId w:val="7"/>
  </w:num>
  <w:num w:numId="4">
    <w:abstractNumId w:val="15"/>
  </w:num>
  <w:num w:numId="5">
    <w:abstractNumId w:val="10"/>
  </w:num>
  <w:num w:numId="6">
    <w:abstractNumId w:val="4"/>
  </w:num>
  <w:num w:numId="7">
    <w:abstractNumId w:val="6"/>
  </w:num>
  <w:num w:numId="8">
    <w:abstractNumId w:val="3"/>
  </w:num>
  <w:num w:numId="9">
    <w:abstractNumId w:val="18"/>
  </w:num>
  <w:num w:numId="10">
    <w:abstractNumId w:val="12"/>
  </w:num>
  <w:num w:numId="11">
    <w:abstractNumId w:val="5"/>
  </w:num>
  <w:num w:numId="12">
    <w:abstractNumId w:val="9"/>
    <w:lvlOverride w:ilvl="1">
      <w:startOverride w:val="3"/>
    </w:lvlOverride>
  </w:num>
  <w:num w:numId="13">
    <w:abstractNumId w:val="16"/>
  </w:num>
  <w:num w:numId="14">
    <w:abstractNumId w:val="9"/>
    <w:lvlOverride w:ilvl="1">
      <w:startOverride w:val="4"/>
    </w:lvlOverride>
  </w:num>
  <w:num w:numId="15">
    <w:abstractNumId w:val="13"/>
  </w:num>
  <w:num w:numId="16">
    <w:abstractNumId w:val="17"/>
  </w:num>
  <w:num w:numId="17">
    <w:abstractNumId w:val="1"/>
  </w:num>
  <w:num w:numId="18">
    <w:abstractNumId w:val="14"/>
  </w:num>
  <w:num w:numId="19">
    <w:abstractNumId w:val="8"/>
  </w:num>
  <w:num w:numId="20">
    <w:abstractNumId w:val="11"/>
  </w:num>
  <w:num w:numId="21">
    <w:abstractNumId w:val="2"/>
  </w:num>
  <w:num w:numId="22">
    <w:abstractNumId w:val="9"/>
    <w:lvlOverride w:ilvl="0">
      <w:startOverride w:val="4"/>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7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等线" w:hAnsi="等线" w:eastAsia="等线" w:cs="等线"/>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戴尔</dc:creator>
  <cp:lastModifiedBy>冬暑夏寒</cp:lastModifiedBy>
  <dcterms:modified xsi:type="dcterms:W3CDTF">2020-10-25T12:03:13Z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