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0B0" w:rsidRDefault="009150B0">
      <w:r>
        <w:t>Brenna DeGan</w:t>
      </w:r>
    </w:p>
    <w:p w:rsidR="002011AA" w:rsidRDefault="009150B0">
      <w:r>
        <w:t>Assignment 6</w:t>
      </w:r>
    </w:p>
    <w:p w:rsidR="009150B0" w:rsidRDefault="009150B0"/>
    <w:p w:rsidR="009150B0" w:rsidRDefault="009150B0" w:rsidP="009150B0">
      <w:pPr>
        <w:pStyle w:val="ListParagraph"/>
        <w:numPr>
          <w:ilvl w:val="0"/>
          <w:numId w:val="1"/>
        </w:numPr>
      </w:pPr>
      <w:r>
        <w:t xml:space="preserve">The main difference between the Gouraud shading and the Phong shading models what is interpolated and where. In the Gouraud shading model colors are interpolated </w:t>
      </w:r>
      <w:r w:rsidR="00C21A7D">
        <w:t xml:space="preserve">for each pixel </w:t>
      </w:r>
      <w:r>
        <w:t xml:space="preserve">while in the Phong shading model normal are interpolated. In addition, the Gouraud shading model is implemented in the vertex-shader and the Phong shading model is implemented in the fragment-shader. </w:t>
      </w:r>
      <w:r w:rsidR="00C21A7D">
        <w:t xml:space="preserve">Phong shading is more realistic because to the approximation of the normal vector at each pixel. This can especially be seen with highlights on shinny objects. </w:t>
      </w:r>
    </w:p>
    <w:p w:rsidR="00C21A7D" w:rsidRDefault="00C21A7D" w:rsidP="00C21A7D"/>
    <w:p w:rsidR="00C21A7D" w:rsidRDefault="00C21A7D" w:rsidP="00C21A7D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307975</wp:posOffset>
            </wp:positionV>
            <wp:extent cx="2251710" cy="2223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12.0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Gouraud Shading:</w:t>
      </w:r>
    </w:p>
    <w:p w:rsidR="00C21A7D" w:rsidRDefault="00C21A7D" w:rsidP="00C21A7D"/>
    <w:p w:rsidR="00C21A7D" w:rsidRDefault="00C21A7D" w:rsidP="00675363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401955</wp:posOffset>
            </wp:positionV>
            <wp:extent cx="2326005" cy="22631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8 at 12.01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Phong Shading: </w:t>
      </w:r>
    </w:p>
    <w:p w:rsidR="00675363" w:rsidRDefault="00675363" w:rsidP="00675363">
      <w:pPr>
        <w:ind w:firstLine="720"/>
      </w:pPr>
    </w:p>
    <w:p w:rsidR="00675363" w:rsidRDefault="00675363" w:rsidP="00675363">
      <w:pPr>
        <w:ind w:firstLine="720"/>
      </w:pPr>
    </w:p>
    <w:p w:rsidR="00675363" w:rsidRDefault="00675363" w:rsidP="00675363">
      <w:pPr>
        <w:ind w:firstLine="720"/>
      </w:pPr>
    </w:p>
    <w:p w:rsidR="00675363" w:rsidRDefault="00675363" w:rsidP="00675363">
      <w:pPr>
        <w:pStyle w:val="ListParagraph"/>
        <w:numPr>
          <w:ilvl w:val="0"/>
          <w:numId w:val="1"/>
        </w:numPr>
      </w:pPr>
      <w:r>
        <w:t>There are non-physical components in the Phong reflection model because</w:t>
      </w:r>
      <w:r w:rsidR="00C72AC6">
        <w:t xml:space="preserve"> it would be too computationally expensive to render an image with that has realistic light </w:t>
      </w:r>
      <w:r w:rsidR="00C72AC6">
        <w:lastRenderedPageBreak/>
        <w:t>reflections. The non-physical components in the Phong reflection model render an image that is close to realistic without being too computationally expensive. An example of the shortcuts used</w:t>
      </w:r>
      <w:r w:rsidR="00494CCD">
        <w:t xml:space="preserve"> is the assumption that each point source has its own ambient, diffuse and specular components. </w:t>
      </w:r>
      <w:r w:rsidR="007D23C6">
        <w:t xml:space="preserve"> </w:t>
      </w:r>
      <w:r w:rsidR="00494CCD">
        <w:t xml:space="preserve">This assumption isn’t </w:t>
      </w:r>
      <w:r w:rsidR="00E86766">
        <w:t>natural</w:t>
      </w:r>
      <w:r w:rsidR="00494CCD">
        <w:t xml:space="preserve"> but in it can look realistic in real time. Another</w:t>
      </w:r>
      <w:r w:rsidR="00B35CFD">
        <w:t xml:space="preserve"> shortcut used in the Phong reflection model is the use of vectors l, n, v, r, and p. We assume that l is pointing to the light source and we can calculate r (the reflection of l) with n and l. </w:t>
      </w:r>
      <w:r w:rsidR="00494CCD">
        <w:t xml:space="preserve"> </w:t>
      </w:r>
      <w:r w:rsidR="00E86766">
        <w:t xml:space="preserve">At the point p, the coefficients for the ambient, diffuse and specular material light interactions are used to make the image look </w:t>
      </w:r>
      <w:bookmarkStart w:id="0" w:name="_GoBack"/>
      <w:bookmarkEnd w:id="0"/>
      <w:r w:rsidR="00E86766">
        <w:t xml:space="preserve">more realistic. </w:t>
      </w:r>
    </w:p>
    <w:sectPr w:rsidR="00675363" w:rsidSect="0023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263"/>
    <w:multiLevelType w:val="hybridMultilevel"/>
    <w:tmpl w:val="9490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B0"/>
    <w:rsid w:val="002011AA"/>
    <w:rsid w:val="002371DC"/>
    <w:rsid w:val="00494CCD"/>
    <w:rsid w:val="005249DC"/>
    <w:rsid w:val="00675363"/>
    <w:rsid w:val="007D23C6"/>
    <w:rsid w:val="009150B0"/>
    <w:rsid w:val="00B35CFD"/>
    <w:rsid w:val="00C21A7D"/>
    <w:rsid w:val="00C72AC6"/>
    <w:rsid w:val="00E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F0AA"/>
  <w15:chartTrackingRefBased/>
  <w15:docId w15:val="{E7EB2FEC-5C02-E24F-A235-92738A3C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DeGan</dc:creator>
  <cp:keywords/>
  <dc:description/>
  <cp:lastModifiedBy>Brenna DeGan</cp:lastModifiedBy>
  <cp:revision>5</cp:revision>
  <cp:lastPrinted>2018-10-08T22:55:00Z</cp:lastPrinted>
  <dcterms:created xsi:type="dcterms:W3CDTF">2018-10-08T16:50:00Z</dcterms:created>
  <dcterms:modified xsi:type="dcterms:W3CDTF">2018-10-08T23:06:00Z</dcterms:modified>
</cp:coreProperties>
</file>