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spacing w:before="0" w:after="283"/>
        <w:jc w:val="center"/>
        <w:rPr>
          <w:rFonts w:hint="default" w:ascii="Arial" w:hAnsi="Arial" w:cs="Arial"/>
          <w:b/>
          <w:bCs/>
          <w:lang w:val="pt-BR"/>
        </w:rPr>
      </w:pPr>
      <w:r>
        <w:rPr>
          <w:rFonts w:hint="default" w:ascii="Arial" w:hAnsi="Arial" w:cs="Arial"/>
          <w:b/>
          <w:bCs/>
          <w:lang w:val="pt-BR"/>
        </w:rPr>
        <w:t>RELATÓRIO DO DESASTRE - AGROPECUÁRIA</w:t>
      </w:r>
    </w:p>
    <w:p>
      <w:pPr>
        <w:pStyle w:val="2"/>
        <w:bidi w:val="0"/>
        <w:spacing w:before="0" w:after="283"/>
        <w:jc w:val="center"/>
        <w:rPr>
          <w:rFonts w:hint="default" w:ascii="Arial" w:hAnsi="Arial" w:cs="Arial"/>
          <w:b/>
          <w:bCs/>
          <w:lang w:val="pt-BR"/>
        </w:rPr>
      </w:pPr>
    </w:p>
    <w:p>
      <w:pPr>
        <w:pStyle w:val="2"/>
        <w:numPr>
          <w:ilvl w:val="0"/>
          <w:numId w:val="1"/>
        </w:numPr>
        <w:bidi w:val="0"/>
        <w:spacing w:before="0" w:after="283"/>
        <w:jc w:val="both"/>
        <w:rPr>
          <w:rFonts w:hint="default" w:ascii="Arial" w:hAnsi="Arial" w:cs="Arial"/>
          <w:b/>
          <w:bCs/>
          <w:lang w:val="pt-BR"/>
        </w:rPr>
      </w:pPr>
      <w:r>
        <w:rPr>
          <w:rFonts w:hint="default" w:ascii="Arial" w:hAnsi="Arial" w:cs="Arial"/>
          <w:b/>
          <w:bCs/>
          <w:lang w:val="pt-BR"/>
        </w:rPr>
        <w:t>DADOS GERAIS</w:t>
      </w:r>
    </w:p>
    <w:p>
      <w:pPr>
        <w:pStyle w:val="2"/>
        <w:numPr>
          <w:ilvl w:val="0"/>
          <w:numId w:val="0"/>
        </w:numPr>
        <w:bidi w:val="0"/>
        <w:spacing w:before="0" w:after="283"/>
        <w:jc w:val="both"/>
        <w:rPr>
          <w:rFonts w:hint="default" w:ascii="Arial" w:hAnsi="Arial" w:cs="Arial"/>
          <w:b/>
          <w:bCs/>
          <w:lang w:val="pt-BR"/>
        </w:rPr>
      </w:pPr>
      <w:r>
        <w:rPr>
          <w:rFonts w:hint="default" w:ascii="Arial" w:hAnsi="Arial" w:cs="Arial"/>
          <w:b/>
          <w:bCs/>
          <w:lang w:val="pt-BR"/>
        </w:rPr>
        <w:t>1.1 Identificação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sz w:val="24"/>
          <w:szCs w:val="24"/>
          <w:lang w:val="pt-BR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UF:</w:t>
      </w:r>
      <w:r>
        <w:rPr>
          <w:rFonts w:hint="default" w:ascii="Arial" w:hAnsi="Arial" w:eastAsia="SimSun" w:cs="Arial"/>
          <w:sz w:val="24"/>
          <w:szCs w:val="24"/>
        </w:rPr>
        <w:t xml:space="preserve"> ES</w:t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b/>
          <w:bCs/>
          <w:sz w:val="24"/>
          <w:szCs w:val="24"/>
        </w:rPr>
        <w:t>Município:</w:t>
      </w:r>
      <w:r>
        <w:rPr>
          <w:rFonts w:hint="default" w:ascii="Arial" w:hAnsi="Arial" w:eastAsia="SimSun" w:cs="Arial"/>
          <w:sz w:val="24"/>
          <w:szCs w:val="24"/>
        </w:rPr>
        <w:t xml:space="preserve"> </w:t>
      </w:r>
      <w:r>
        <w:rPr>
          <w:rFonts w:hint="default" w:ascii="Arial" w:hAnsi="Arial" w:eastAsia="SimSun" w:cs="Arial"/>
          <w:sz w:val="24"/>
          <w:szCs w:val="24"/>
          <w:lang w:val="pt-BR"/>
        </w:rPr>
        <w:t>Santa Maria de Jetibá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sz w:val="24"/>
          <w:szCs w:val="24"/>
          <w:lang w:val="pt-BR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pt-BR"/>
        </w:rPr>
        <w:t>1.2 T</w:t>
      </w:r>
      <w:r>
        <w:rPr>
          <w:rFonts w:hint="default" w:ascii="Arial" w:hAnsi="Arial" w:cs="Arial"/>
          <w:b/>
          <w:bCs/>
          <w:lang w:val="pt-BR"/>
        </w:rPr>
        <w:t>ipificação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b w:val="0"/>
          <w:bCs w:val="0"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 xml:space="preserve">COBRADE: 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>13214</w:t>
      </w:r>
      <w:r>
        <w:rPr>
          <w:rFonts w:hint="default" w:ascii="Arial" w:hAnsi="Arial" w:eastAsia="SimSun" w:cs="Arial"/>
          <w:b/>
          <w:bCs/>
          <w:sz w:val="24"/>
          <w:szCs w:val="24"/>
        </w:rPr>
        <w:br w:type="textWrapping"/>
      </w:r>
      <w:r>
        <w:rPr>
          <w:rFonts w:hint="default" w:ascii="Arial" w:hAnsi="Arial" w:eastAsia="SimSun" w:cs="Arial"/>
          <w:b/>
          <w:bCs/>
          <w:sz w:val="24"/>
          <w:szCs w:val="24"/>
        </w:rPr>
        <w:t xml:space="preserve">Denominação: </w:t>
      </w:r>
      <w:r>
        <w:rPr>
          <w:rFonts w:hint="default" w:ascii="Arial" w:hAnsi="Arial" w:eastAsia="SimSun" w:cs="Arial"/>
          <w:b w:val="0"/>
          <w:bCs w:val="0"/>
          <w:sz w:val="24"/>
          <w:szCs w:val="24"/>
        </w:rPr>
        <w:t>Tempestade Local/Convectiva – Chuvas Intensas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b/>
          <w:bCs/>
          <w:sz w:val="24"/>
          <w:szCs w:val="24"/>
          <w:lang w:val="pt-BR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pt-BR"/>
        </w:rPr>
        <w:t>1.3 Data da ocorrência do Desastre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pt-BR"/>
        </w:rPr>
        <w:t>05/02/2026</w:t>
      </w:r>
    </w:p>
    <w:p>
      <w:pPr>
        <w:pStyle w:val="2"/>
        <w:bidi w:val="0"/>
        <w:spacing w:before="0" w:after="283"/>
        <w:jc w:val="left"/>
        <w:rPr>
          <w:rFonts w:hint="default" w:ascii="Arial" w:hAnsi="Arial" w:eastAsia="SimSun" w:cs="Arial"/>
          <w:b w:val="0"/>
          <w:bCs w:val="0"/>
          <w:sz w:val="24"/>
          <w:szCs w:val="24"/>
          <w:lang w:val="pt-BR"/>
        </w:rPr>
      </w:pPr>
    </w:p>
    <w:p>
      <w:pPr>
        <w:pStyle w:val="2"/>
        <w:numPr>
          <w:ilvl w:val="0"/>
          <w:numId w:val="1"/>
        </w:numPr>
        <w:bidi w:val="0"/>
        <w:spacing w:before="0" w:after="283"/>
        <w:jc w:val="both"/>
        <w:rPr>
          <w:rFonts w:hint="default" w:ascii="Arial" w:hAnsi="Arial" w:cs="Arial"/>
          <w:b/>
          <w:bCs w:val="0"/>
          <w:lang w:val="pt-BR"/>
        </w:rPr>
      </w:pPr>
      <w:r>
        <w:rPr>
          <w:rFonts w:hint="default" w:ascii="Arial" w:hAnsi="Arial" w:cs="Arial"/>
          <w:b/>
          <w:bCs w:val="0"/>
          <w:lang w:val="pt-BR"/>
        </w:rPr>
        <w:t xml:space="preserve">INTRODUÇÃO </w:t>
      </w:r>
    </w:p>
    <w:p>
      <w:pPr>
        <w:pStyle w:val="2"/>
        <w:bidi w:val="0"/>
        <w:spacing w:before="0" w:after="283"/>
        <w:ind w:right="0" w:rightChars="0"/>
        <w:jc w:val="both"/>
        <w:rPr>
          <w:rFonts w:hint="default" w:ascii="Arial" w:hAnsi="Arial" w:cs="Arial"/>
          <w:b/>
          <w:lang w:val="pt-BR"/>
        </w:rPr>
      </w:pPr>
      <w:r>
        <w:rPr>
          <w:rFonts w:hint="default" w:ascii="Arial" w:hAnsi="Arial" w:cs="Arial"/>
          <w:b w:val="0"/>
          <w:bCs/>
          <w:lang w:val="pt-BR"/>
        </w:rPr>
        <w:t>Utilizar uma função de gerar com IA em que serão utilizados os dados que foram preenchidos no relatório como base para o preenchimento da “Introdução” deste relatório.</w:t>
      </w:r>
    </w:p>
    <w:p>
      <w:pPr>
        <w:rPr>
          <w:rFonts w:hint="default" w:ascii="Arial" w:hAnsi="Arial" w:eastAsia="Arial Unicode MS" w:cs="Arial"/>
          <w:b/>
          <w:color w:val="auto"/>
          <w:sz w:val="24"/>
          <w:szCs w:val="24"/>
          <w:lang w:val="en-US" w:eastAsia="zh-CN" w:bidi="hi-IN"/>
        </w:rPr>
      </w:pPr>
    </w:p>
    <w:p>
      <w:pPr>
        <w:rPr>
          <w:rFonts w:hint="default" w:ascii="Arial" w:hAnsi="Arial" w:eastAsia="Arial Unicode MS" w:cs="Arial"/>
          <w:b/>
          <w:color w:val="auto"/>
          <w:sz w:val="24"/>
          <w:szCs w:val="24"/>
          <w:lang w:val="en-US" w:eastAsia="zh-CN" w:bidi="hi-I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</w:pPr>
      <w:r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  <w:t>DANOS À INFRAESTRUTURA</w:t>
      </w:r>
    </w:p>
    <w:p>
      <w:pPr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0"/>
        <w:gridCol w:w="1881"/>
        <w:gridCol w:w="1623"/>
        <w:gridCol w:w="17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0" w:type="dxa"/>
            <w:shd w:val="clear" w:color="auto" w:fill="EDEDED" w:themeFill="accent3" w:themeFillTint="32"/>
          </w:tcPr>
          <w:p>
            <w:pPr>
              <w:jc w:val="center"/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eastAsia="SimSun" w:cs="Arial"/>
                <w:b/>
                <w:bCs/>
                <w:sz w:val="24"/>
                <w:szCs w:val="24"/>
              </w:rPr>
              <w:t>Discriminação</w:t>
            </w:r>
          </w:p>
        </w:tc>
        <w:tc>
          <w:tcPr>
            <w:tcW w:w="1881" w:type="dxa"/>
            <w:shd w:val="clear" w:color="auto" w:fill="A4A4A4" w:themeFill="background1" w:themeFillShade="A5"/>
          </w:tcPr>
          <w:p>
            <w:pPr>
              <w:jc w:val="center"/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  <w:t>Quantidade</w:t>
            </w:r>
          </w:p>
          <w:p>
            <w:pPr>
              <w:jc w:val="center"/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  <w:t>Danificada</w:t>
            </w:r>
          </w:p>
        </w:tc>
        <w:tc>
          <w:tcPr>
            <w:tcW w:w="1623" w:type="dxa"/>
            <w:shd w:val="clear" w:color="auto" w:fill="A4A4A4" w:themeFill="background1" w:themeFillShade="A5"/>
          </w:tcPr>
          <w:p>
            <w:pPr>
              <w:jc w:val="center"/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  <w:t>Quantidade Destruída</w:t>
            </w:r>
          </w:p>
        </w:tc>
        <w:tc>
          <w:tcPr>
            <w:tcW w:w="1782" w:type="dxa"/>
            <w:shd w:val="clear" w:color="auto" w:fill="A4A4A4" w:themeFill="background1" w:themeFillShade="A5"/>
          </w:tcPr>
          <w:p>
            <w:pPr>
              <w:jc w:val="center"/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  <w:t>Valor R$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70" w:type="dxa"/>
          </w:tcPr>
          <w:p>
            <w:pPr>
              <w:jc w:val="both"/>
              <w:rPr>
                <w:rFonts w:hint="default" w:ascii="Arial" w:hAnsi="Arial" w:eastAsia="Arial Unicode MS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  <w:t>Instalações públicas prestadoras de serviço</w:t>
            </w:r>
          </w:p>
        </w:tc>
        <w:tc>
          <w:tcPr>
            <w:tcW w:w="1881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  <w:t>0</w:t>
            </w:r>
          </w:p>
        </w:tc>
        <w:tc>
          <w:tcPr>
            <w:tcW w:w="1623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  <w:t>0</w:t>
            </w:r>
          </w:p>
        </w:tc>
        <w:tc>
          <w:tcPr>
            <w:tcW w:w="1782" w:type="dxa"/>
          </w:tcPr>
          <w:p>
            <w:pPr>
              <w:rPr>
                <w:rFonts w:hint="default" w:ascii="Arial" w:hAnsi="Arial" w:eastAsia="Arial Unicode MS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</w:tr>
    </w:tbl>
    <w:p>
      <w:pPr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</w:pPr>
    </w:p>
    <w:p>
      <w:pPr>
        <w:pStyle w:val="2"/>
        <w:bidi w:val="0"/>
        <w:spacing w:before="0" w:after="283"/>
        <w:jc w:val="left"/>
        <w:rPr>
          <w:rFonts w:hint="default" w:ascii="Arial" w:hAnsi="Arial" w:cs="Arial"/>
          <w:b/>
          <w:lang w:val="pt-BR"/>
        </w:rPr>
      </w:pPr>
      <w:r>
        <w:rPr>
          <w:rFonts w:hint="default" w:ascii="Arial" w:hAnsi="Arial" w:cs="Arial"/>
          <w:b/>
          <w:lang w:val="pt-BR"/>
        </w:rPr>
        <w:t xml:space="preserve">Descrição: 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56" w:type="dxa"/>
          </w:tcPr>
          <w:p/>
          <w:p>
            <w:pPr>
              <w:pStyle w:val="2"/>
              <w:bidi w:val="0"/>
              <w:spacing w:before="0" w:after="283"/>
              <w:jc w:val="left"/>
              <w:rPr>
                <w:rFonts w:hint="default" w:ascii="Arial" w:hAnsi="Arial" w:cs="Arial"/>
                <w:b/>
                <w:lang w:val="pt-BR"/>
              </w:rPr>
            </w:pPr>
            <w:r>
              <w:rPr>
                <w:rFonts w:hint="default" w:ascii="Arial" w:hAnsi="Arial" w:cs="Arial"/>
                <w:b/>
                <w:lang w:val="pt-BR"/>
              </w:rPr>
              <w:t>Texto livre</w:t>
            </w:r>
          </w:p>
          <w:p>
            <w:pPr>
              <w:pStyle w:val="2"/>
              <w:bidi w:val="0"/>
              <w:spacing w:before="0" w:after="283"/>
              <w:jc w:val="left"/>
              <w:rPr>
                <w:rFonts w:hint="default" w:ascii="Arial" w:hAnsi="Arial" w:cs="Arial"/>
                <w:b/>
                <w:lang w:val="pt-BR"/>
              </w:rPr>
            </w:pPr>
            <w:r>
              <w:rPr>
                <w:rFonts w:hint="default" w:ascii="Arial" w:hAnsi="Arial" w:cs="Arial"/>
                <w:b/>
                <w:highlight w:val="yellow"/>
                <w:lang w:val="pt-BR"/>
              </w:rPr>
              <w:t>Abrir um imput obrigatório para cada prejuízo lançado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</w:pPr>
      <w:r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  <w:t>*Não esquecer de descrever as localidades atingidas</w:t>
      </w:r>
    </w:p>
    <w:p>
      <w:pPr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</w:pPr>
    </w:p>
    <w:p>
      <w:pPr>
        <w:rPr>
          <w:rFonts w:hint="default" w:ascii="Arial" w:hAnsi="Arial" w:eastAsia="Arial Unicode MS" w:cs="Arial"/>
          <w:b/>
          <w:color w:val="auto"/>
          <w:sz w:val="24"/>
          <w:szCs w:val="24"/>
          <w:lang w:val="en-US" w:eastAsia="zh-CN" w:bidi="hi-IN"/>
        </w:rPr>
      </w:pPr>
    </w:p>
    <w:p>
      <w:pPr>
        <w:rPr>
          <w:rFonts w:hint="default" w:ascii="Arial" w:hAnsi="Arial" w:eastAsia="Arial Unicode MS" w:cs="Arial"/>
          <w:b/>
          <w:color w:val="auto"/>
          <w:sz w:val="24"/>
          <w:szCs w:val="24"/>
          <w:lang w:val="en-US" w:eastAsia="zh-CN" w:bidi="hi-IN"/>
        </w:rPr>
      </w:pPr>
    </w:p>
    <w:p>
      <w:pPr>
        <w:rPr>
          <w:rFonts w:hint="default" w:ascii="Arial" w:hAnsi="Arial" w:eastAsia="Arial Unicode MS" w:cs="Arial"/>
          <w:b/>
          <w:color w:val="auto"/>
          <w:sz w:val="24"/>
          <w:szCs w:val="24"/>
          <w:lang w:val="en-US" w:eastAsia="zh-CN" w:bidi="hi-IN"/>
        </w:rPr>
      </w:pPr>
    </w:p>
    <w:p>
      <w:pPr>
        <w:rPr>
          <w:rFonts w:hint="default" w:ascii="Arial" w:hAnsi="Arial" w:eastAsia="Arial Unicode MS" w:cs="Arial"/>
          <w:b/>
          <w:color w:val="auto"/>
          <w:sz w:val="24"/>
          <w:szCs w:val="24"/>
          <w:lang w:val="en-US" w:eastAsia="zh-CN" w:bidi="hi-IN"/>
        </w:rPr>
      </w:pPr>
    </w:p>
    <w:p>
      <w:pPr>
        <w:rPr>
          <w:rFonts w:hint="default" w:ascii="Arial" w:hAnsi="Arial" w:eastAsia="Arial Unicode MS" w:cs="Arial"/>
          <w:b/>
          <w:color w:val="auto"/>
          <w:sz w:val="24"/>
          <w:szCs w:val="24"/>
          <w:lang w:val="pt-BR" w:eastAsia="zh-CN" w:bidi="hi-I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eastAsia="Arial Unicode MS" w:cs="Arial"/>
          <w:b/>
          <w:color w:val="auto"/>
          <w:sz w:val="24"/>
          <w:szCs w:val="24"/>
          <w:lang w:val="en-US" w:eastAsia="zh-CN" w:bidi="hi-IN"/>
        </w:rPr>
      </w:pPr>
      <w:r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  <w:t>PREJUÍZOS ECONÔMICOS PRIVADOS</w:t>
      </w:r>
    </w:p>
    <w:p>
      <w:pPr>
        <w:numPr>
          <w:ilvl w:val="0"/>
          <w:numId w:val="0"/>
        </w:numPr>
        <w:ind w:leftChars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18"/>
        <w:gridCol w:w="27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18" w:type="dxa"/>
            <w:shd w:val="clear" w:color="auto" w:fill="F1F1F1" w:themeFill="background1" w:themeFillShade="F2"/>
          </w:tcPr>
          <w:p>
            <w:pPr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  <w:lang w:val="pt-BR" w:eastAsia="zh-CN" w:bidi="hi-IN"/>
              </w:rPr>
              <w:t>Prejuízos Econômicos Privados</w:t>
            </w:r>
          </w:p>
        </w:tc>
        <w:tc>
          <w:tcPr>
            <w:tcW w:w="2738" w:type="dxa"/>
            <w:shd w:val="clear" w:color="auto" w:fill="A4A4A4" w:themeFill="background1" w:themeFillShade="A5"/>
          </w:tcPr>
          <w:p>
            <w:pPr>
              <w:numPr>
                <w:ilvl w:val="0"/>
                <w:numId w:val="0"/>
              </w:numP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  <w:t>Valor do Prejuízo (R$)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18" w:type="dxa"/>
          </w:tcPr>
          <w:p>
            <w:pPr>
              <w:numPr>
                <w:ilvl w:val="0"/>
                <w:numId w:val="0"/>
              </w:numPr>
              <w:rPr>
                <w:rFonts w:hint="default" w:ascii="Arial" w:hAnsi="Arial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  <w:t>Agricultura</w:t>
            </w:r>
          </w:p>
        </w:tc>
        <w:tc>
          <w:tcPr>
            <w:tcW w:w="2738" w:type="dxa"/>
          </w:tcPr>
          <w:p>
            <w:pPr>
              <w:numPr>
                <w:ilvl w:val="0"/>
                <w:numId w:val="0"/>
              </w:numP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18" w:type="dxa"/>
          </w:tcPr>
          <w:p>
            <w:pPr>
              <w:numPr>
                <w:ilvl w:val="0"/>
                <w:numId w:val="0"/>
              </w:numPr>
              <w:rPr>
                <w:rFonts w:hint="default" w:ascii="Arial" w:hAnsi="Arial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  <w:t>Pecuária</w:t>
            </w:r>
          </w:p>
        </w:tc>
        <w:tc>
          <w:tcPr>
            <w:tcW w:w="2738" w:type="dxa"/>
          </w:tcPr>
          <w:p>
            <w:pPr>
              <w:numPr>
                <w:ilvl w:val="0"/>
                <w:numId w:val="0"/>
              </w:numP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18" w:type="dxa"/>
            <w:shd w:val="clear" w:color="auto" w:fill="A4A4A4" w:themeFill="background1" w:themeFillShade="A5"/>
          </w:tcPr>
          <w:p>
            <w:pPr>
              <w:numPr>
                <w:ilvl w:val="0"/>
                <w:numId w:val="0"/>
              </w:numPr>
              <w:jc w:val="right"/>
              <w:rPr>
                <w:rFonts w:hint="default" w:ascii="Arial" w:hAnsi="Arial" w:cs="Arial"/>
                <w:b w:val="0"/>
                <w:bCs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  <w:r>
              <w:rPr>
                <w:rFonts w:hint="default" w:ascii="Arial" w:hAnsi="Arial" w:cs="Arial"/>
                <w:b/>
                <w:bCs w:val="0"/>
                <w:color w:val="auto"/>
                <w:sz w:val="24"/>
                <w:szCs w:val="24"/>
                <w:vertAlign w:val="baseline"/>
                <w:lang w:val="pt-BR" w:eastAsia="zh-CN" w:bidi="hi-IN"/>
              </w:rPr>
              <w:t>TOTAL R$</w:t>
            </w:r>
          </w:p>
        </w:tc>
        <w:tc>
          <w:tcPr>
            <w:tcW w:w="2738" w:type="dxa"/>
            <w:shd w:val="clear" w:color="auto" w:fill="A4A4A4" w:themeFill="background1" w:themeFillShade="A5"/>
          </w:tcPr>
          <w:p>
            <w:pPr>
              <w:numPr>
                <w:ilvl w:val="0"/>
                <w:numId w:val="0"/>
              </w:numPr>
              <w:rPr>
                <w:rFonts w:hint="default" w:ascii="Arial" w:hAnsi="Arial" w:cs="Arial"/>
                <w:b/>
                <w:color w:val="auto"/>
                <w:sz w:val="24"/>
                <w:szCs w:val="24"/>
                <w:vertAlign w:val="baseline"/>
                <w:lang w:val="pt-BR" w:eastAsia="zh-CN" w:bidi="hi-IN"/>
              </w:rPr>
            </w:pPr>
          </w:p>
        </w:tc>
      </w:tr>
    </w:tbl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/>
          <w:lang w:val="pt-BR"/>
        </w:rPr>
      </w:pPr>
    </w:p>
    <w:p>
      <w:pPr>
        <w:pStyle w:val="2"/>
        <w:bidi w:val="0"/>
        <w:spacing w:before="0" w:after="283"/>
        <w:jc w:val="left"/>
        <w:rPr>
          <w:rFonts w:hint="default" w:ascii="Arial" w:hAnsi="Arial" w:cs="Arial"/>
          <w:b/>
          <w:lang w:val="pt-BR"/>
        </w:rPr>
      </w:pPr>
      <w:r>
        <w:rPr>
          <w:rFonts w:hint="default" w:ascii="Arial" w:hAnsi="Arial" w:cs="Arial"/>
          <w:b/>
          <w:lang w:val="pt-BR"/>
        </w:rPr>
        <w:t xml:space="preserve">Descrição: 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056" w:type="dxa"/>
          </w:tcPr>
          <w:p/>
          <w:p>
            <w:pPr>
              <w:pStyle w:val="2"/>
              <w:bidi w:val="0"/>
              <w:spacing w:before="0" w:after="283"/>
              <w:jc w:val="left"/>
              <w:rPr>
                <w:rFonts w:hint="default" w:ascii="Arial" w:hAnsi="Arial" w:cs="Arial"/>
                <w:b/>
                <w:lang w:val="pt-BR"/>
              </w:rPr>
            </w:pPr>
            <w:r>
              <w:rPr>
                <w:rFonts w:hint="default" w:ascii="Arial" w:hAnsi="Arial" w:cs="Arial"/>
                <w:b/>
                <w:lang w:val="pt-BR"/>
              </w:rPr>
              <w:t>Texto livre</w:t>
            </w:r>
          </w:p>
          <w:p>
            <w:pPr>
              <w:pStyle w:val="2"/>
              <w:bidi w:val="0"/>
              <w:spacing w:before="0" w:after="283"/>
              <w:jc w:val="left"/>
              <w:rPr>
                <w:rFonts w:hint="default" w:ascii="Arial" w:hAnsi="Arial" w:cs="Arial"/>
                <w:b/>
                <w:highlight w:val="yellow"/>
                <w:lang w:val="pt-BR"/>
              </w:rPr>
            </w:pPr>
            <w:r>
              <w:rPr>
                <w:rFonts w:hint="default" w:ascii="Arial" w:hAnsi="Arial" w:cs="Arial"/>
                <w:b/>
                <w:highlight w:val="yellow"/>
                <w:lang w:val="pt-BR"/>
              </w:rPr>
              <w:t>Abrir um imput obrigatório para cada prejuízo lançado</w:t>
            </w:r>
          </w:p>
          <w:p>
            <w:pPr>
              <w:pStyle w:val="2"/>
              <w:bidi w:val="0"/>
              <w:spacing w:before="0" w:after="283"/>
              <w:jc w:val="left"/>
              <w:rPr>
                <w:rFonts w:hint="default" w:ascii="Arial" w:hAnsi="Arial" w:cs="Arial"/>
                <w:b/>
                <w:vertAlign w:val="baseline"/>
                <w:lang w:val="pt-BR"/>
              </w:rPr>
            </w:pPr>
          </w:p>
        </w:tc>
      </w:tr>
    </w:tbl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</w:pPr>
      <w:r>
        <w:rPr>
          <w:rFonts w:hint="default" w:ascii="Arial" w:hAnsi="Arial" w:cs="Arial"/>
          <w:b w:val="0"/>
          <w:bCs/>
          <w:color w:val="FF0000"/>
          <w:sz w:val="16"/>
          <w:szCs w:val="16"/>
          <w:lang w:val="pt-BR"/>
        </w:rPr>
        <w:t>*Não esquecer de descrever as localidades atingidas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/>
          <w:lang w:val="pt-BR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 w:ascii="Arial" w:hAnsi="Arial" w:cs="Arial"/>
          <w:b/>
          <w:lang w:val="pt-BR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b/>
          <w:color w:val="auto"/>
          <w:sz w:val="24"/>
          <w:szCs w:val="24"/>
          <w:lang w:val="en-US" w:eastAsia="zh-CN" w:bidi="hi-IN"/>
        </w:rPr>
      </w:pPr>
      <w:r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  <w:t>CONSIDERAÇÕES FINAIS</w:t>
      </w:r>
    </w:p>
    <w:p>
      <w:pPr>
        <w:widowControl w:val="0"/>
        <w:numPr>
          <w:ilvl w:val="0"/>
          <w:numId w:val="0"/>
        </w:numPr>
        <w:suppressAutoHyphens/>
        <w:kinsoku/>
        <w:overflowPunct/>
        <w:autoSpaceDE/>
        <w:bidi w:val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</w:p>
    <w:p>
      <w:pPr>
        <w:pStyle w:val="2"/>
        <w:bidi w:val="0"/>
        <w:spacing w:before="0" w:after="283"/>
        <w:ind w:right="0" w:rightChars="0"/>
        <w:jc w:val="both"/>
        <w:rPr>
          <w:rFonts w:hint="default" w:asciiTheme="majorAscii"/>
          <w:b w:val="0"/>
          <w:bCs/>
          <w:lang w:val="pt-BR"/>
        </w:rPr>
      </w:pPr>
      <w:r>
        <w:rPr>
          <w:rFonts w:hint="default" w:ascii="Arial" w:hAnsi="Arial" w:cs="Arial"/>
          <w:b w:val="0"/>
          <w:bCs/>
          <w:lang w:val="pt-BR"/>
        </w:rPr>
        <w:t>Utilizar uma função de gerar com IA em que serão utilizados os dados que foram preenchidos no relatório como base para o preenchimento da “Considerações Finais” deste relatório.</w:t>
      </w:r>
    </w:p>
    <w:p>
      <w:pPr>
        <w:widowControl w:val="0"/>
        <w:numPr>
          <w:ilvl w:val="0"/>
          <w:numId w:val="0"/>
        </w:numPr>
        <w:suppressAutoHyphens/>
        <w:kinsoku/>
        <w:overflowPunct/>
        <w:autoSpaceDE/>
        <w:bidi w:val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</w:p>
    <w:p>
      <w:pPr>
        <w:widowControl w:val="0"/>
        <w:numPr>
          <w:ilvl w:val="0"/>
          <w:numId w:val="0"/>
        </w:numPr>
        <w:suppressAutoHyphens/>
        <w:kinsoku/>
        <w:overflowPunct/>
        <w:autoSpaceDE/>
        <w:bidi w:val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</w:p>
    <w:p>
      <w:pPr>
        <w:widowControl w:val="0"/>
        <w:numPr>
          <w:ilvl w:val="0"/>
          <w:numId w:val="0"/>
        </w:numPr>
        <w:suppressAutoHyphens/>
        <w:kinsoku/>
        <w:overflowPunct/>
        <w:autoSpaceDE/>
        <w:bidi w:val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</w:p>
    <w:p>
      <w:pPr>
        <w:widowControl w:val="0"/>
        <w:numPr>
          <w:ilvl w:val="0"/>
          <w:numId w:val="1"/>
        </w:numPr>
        <w:suppressAutoHyphens/>
        <w:kinsoku/>
        <w:overflowPunct/>
        <w:autoSpaceDE/>
        <w:bidi w:val="0"/>
        <w:ind w:left="0" w:leftChars="0" w:firstLine="0" w:firstLineChars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  <w:r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  <w:t>ANEXOS</w:t>
      </w:r>
      <w:bookmarkStart w:id="0" w:name="_GoBack"/>
      <w:bookmarkEnd w:id="0"/>
    </w:p>
    <w:p>
      <w:pPr>
        <w:widowControl w:val="0"/>
        <w:numPr>
          <w:numId w:val="0"/>
        </w:numPr>
        <w:suppressAutoHyphens/>
        <w:kinsoku/>
        <w:overflowPunct/>
        <w:autoSpaceDE/>
        <w:bidi w:val="0"/>
        <w:ind w:leftChars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</w:p>
    <w:p>
      <w:pPr>
        <w:widowControl w:val="0"/>
        <w:numPr>
          <w:numId w:val="0"/>
        </w:numPr>
        <w:suppressAutoHyphens/>
        <w:kinsoku/>
        <w:overflowPunct/>
        <w:autoSpaceDE/>
        <w:bidi w:val="0"/>
        <w:ind w:leftChars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</w:p>
    <w:p>
      <w:pPr>
        <w:widowControl w:val="0"/>
        <w:numPr>
          <w:numId w:val="0"/>
        </w:numPr>
        <w:suppressAutoHyphens/>
        <w:kinsoku/>
        <w:overflowPunct/>
        <w:autoSpaceDE/>
        <w:bidi w:val="0"/>
        <w:ind w:leftChars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</w:p>
    <w:p>
      <w:pPr>
        <w:widowControl w:val="0"/>
        <w:numPr>
          <w:ilvl w:val="0"/>
          <w:numId w:val="1"/>
        </w:numPr>
        <w:suppressAutoHyphens/>
        <w:kinsoku/>
        <w:overflowPunct/>
        <w:autoSpaceDE/>
        <w:bidi w:val="0"/>
        <w:ind w:left="0" w:leftChars="0" w:firstLine="0" w:firstLineChars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  <w:r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  <w:t>RELATÓRIO FOTOGRÁFICO</w:t>
      </w:r>
    </w:p>
    <w:p>
      <w:pPr>
        <w:widowControl w:val="0"/>
        <w:numPr>
          <w:numId w:val="0"/>
        </w:numPr>
        <w:suppressAutoHyphens/>
        <w:kinsoku/>
        <w:overflowPunct/>
        <w:autoSpaceDE/>
        <w:bidi w:val="0"/>
        <w:ind w:leftChars="0"/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</w:pPr>
      <w:r>
        <w:rPr>
          <w:rFonts w:hint="default" w:ascii="Arial" w:hAnsi="Arial" w:cs="Arial"/>
          <w:b/>
          <w:color w:val="auto"/>
          <w:sz w:val="24"/>
          <w:szCs w:val="24"/>
          <w:lang w:val="pt-BR" w:eastAsia="zh-CN" w:bidi="hi-IN"/>
        </w:rPr>
        <w:t>(deixar obrigatório) (possível checkbox para informar que não teve danos/prejuizo, caso marque, imput obrigatório de texto para justificar a não inclusão de imagens)</w:t>
      </w:r>
    </w:p>
    <w:sectPr>
      <w:pgSz w:w="11906" w:h="16838"/>
      <w:pgMar w:top="1440" w:right="986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Lucida Sans">
    <w:altName w:val="Lucida Sans Unicod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6D24B19"/>
    <w:multiLevelType w:val="singleLevel"/>
    <w:tmpl w:val="A6D24B1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8948C5"/>
    <w:rsid w:val="016A59EA"/>
    <w:rsid w:val="04822AEA"/>
    <w:rsid w:val="079E34F4"/>
    <w:rsid w:val="0DB648C3"/>
    <w:rsid w:val="0DB667D2"/>
    <w:rsid w:val="167329DD"/>
    <w:rsid w:val="18712CB3"/>
    <w:rsid w:val="27D16809"/>
    <w:rsid w:val="29491D8D"/>
    <w:rsid w:val="29A949E6"/>
    <w:rsid w:val="2FAF0518"/>
    <w:rsid w:val="5D8A4334"/>
    <w:rsid w:val="5DE55BB9"/>
    <w:rsid w:val="60ED6D83"/>
    <w:rsid w:val="6914728F"/>
    <w:rsid w:val="693F7FE0"/>
    <w:rsid w:val="71894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widowControl w:val="0"/>
      <w:suppressAutoHyphens/>
      <w:kinsoku/>
      <w:overflowPunct/>
      <w:autoSpaceDE/>
      <w:bidi w:val="0"/>
    </w:pPr>
    <w:rPr>
      <w:rFonts w:ascii="Liberation Serif" w:hAnsi="Liberation Serif" w:eastAsia="Arial Unicode MS" w:cs="Lucida Sans"/>
      <w:color w:val="auto"/>
      <w:sz w:val="24"/>
      <w:szCs w:val="24"/>
      <w:lang w:val="en-US" w:eastAsia="zh-CN" w:bidi="hi-IN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0" w:after="283"/>
    </w:pPr>
  </w:style>
  <w:style w:type="table" w:styleId="5">
    <w:name w:val="Table Grid"/>
    <w:basedOn w:val="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154</TotalTime>
  <ScaleCrop>false</ScaleCrop>
  <LinksUpToDate>false</LinksUpToDate>
  <CharactersWithSpaces>0</CharactersWithSpaces>
  <Application>WPS Office_11.2.0.9453_F1E327BC-269C-435d-A152-05C5408002CA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2026-02-12T17:04:00Z</dcterms:created>
  <dc:creator>fernando.binda</dc:creator>
  <cp:lastModifiedBy>willian.ciurlleti</cp:lastModifiedBy>
  <dcterms:modified xsi:type="dcterms:W3CDTF">2026-02-27T19:27:21Z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