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PREFEITURA MUNICIPAL DE {municipio}.</w:t>
      </w:r>
    </w:p>
    <w:p/>
    <w:p>
      <w:pPr>
        <w:jc w:val="center"/>
      </w:pPr>
      <w:r>
        <w:rPr>
          <w:b/>
          <w:bCs/>
          <w:sz w:val="24"/>
          <w:szCs w:val="24"/>
        </w:rPr>
        <w:t xml:space="preserve">DECRETO No {decreto_numero}, de {dia} de {mes} de {ano}.</w:t>
      </w:r>
    </w:p>
    <w:p/>
    <w:p>
      <w:r>
        <w:t xml:space="preserve">Declara {situacao_tipo} nas áreas do Município afetadas por {desastre_nome_cobrade}, conforme legislação aplicada ao tema.</w:t>
      </w:r>
    </w:p>
    <w:p/>
    <w:p>
      <w:r>
        <w:t xml:space="preserve">O (A) Senhor (a) {nome_prefeito}, Prefeito (a) do Município de {municipio}, localizado no estado de (o) {estado}, no uso de suas atribuições legais, conferidas pela Lei Orgânica Municipal e pela lei federal que disciplina a declaração de situação de emergência e estado de calamidade pública no âmbito do SINPDEC, e:</w:t>
      </w:r>
    </w:p>
    <w:p/>
    <w:p>
      <w:r>
        <w:rPr>
          <w:b/>
          <w:bCs/>
        </w:rPr>
        <w:t xml:space="preserve">CONSIDERANDO:</w:t>
      </w:r>
    </w:p>
    <w:p>
      <w:r>
        <w:t xml:space="preserve">I - Que {descricao_fatos};</w:t>
      </w:r>
    </w:p>
    <w:p>
      <w:r>
        <w:t xml:space="preserve">II - Que em decorrência dos seguintes danos: {resumo_danos};</w:t>
      </w:r>
    </w:p>
    <w:p>
      <w:r>
        <w:t xml:space="preserve">III - A manifestação do {orgao_defesa_civil} relatando a ocorrência deste desastre;</w:t>
      </w:r>
    </w:p>
    <w:p/>
    <w:p>
      <w:pPr>
        <w:jc w:val="center"/>
      </w:pPr>
      <w:r>
        <w:rPr>
          <w:b/>
          <w:bCs/>
        </w:rPr>
        <w:t xml:space="preserve">DECRETA:</w:t>
      </w:r>
    </w:p>
    <w:p/>
    <w:p>
      <w:r>
        <w:t xml:space="preserve">Art. 1º. Fica declarada {situacao_tipo} nas áreas do município contidas no Formulário de Informações do Desastre - FIDE e demais documentos anexos a este Decreto, em virtude do desastre classificado e codificado como {desastre_nome_cobrade}, conforme legislação aplicada.</w:t>
      </w:r>
    </w:p>
    <w:p>
      <w:r>
        <w:t xml:space="preserve">Art. 2º. Autoriza-se a mobilização de todos os órgãos municipais para atuarem sob a coordenação do {orgao_defesa_civil}, nas ações de resposta ao desastre, reabilitação do cenário e reconstrução.</w:t>
      </w:r>
    </w:p>
    <w:p>
      <w:r>
        <w:t xml:space="preserve">Art. 3º. Autoriza-se a convocação de voluntários para reforçar as ações de resposta ao desastre e realização de campanhas de arrecadação de recursos junto à comunidade, com o objetivo de facilitar as ações de assistência à população afetada pelo desastre, sob a coordenação do {orgao_defesa_civil}.</w:t>
      </w:r>
    </w:p>
    <w:p>
      <w:r>
        <w:t xml:space="preserve">Art. 4º. De acordo com o estabelecido nos incisos XI e XXV do artigo 5º da Constituição Federal, autoriza-se as autoridades administrativas e os agentes de defesa civil, diretamente responsáveis pelas ações de resposta aos desastres, em caso de risco iminente, a:</w:t>
      </w:r>
    </w:p>
    <w:p>
      <w:pPr>
        <w:ind w:left="720"/>
      </w:pPr>
      <w:r>
        <w:t xml:space="preserve">I - Penetrar nas casas, para prestar socorro ou para determinar a pronta evacuação;</w:t>
      </w:r>
    </w:p>
    <w:p>
      <w:pPr>
        <w:ind w:left="720"/>
      </w:pPr>
      <w:r>
        <w:t xml:space="preserve">II - Usar de propriedade particular, no caso de iminente perigo público, assegurada ao proprietário indenização ulterior, se houver dano.</w:t>
      </w:r>
    </w:p>
    <w:p>
      <w:r>
        <w:t xml:space="preserve">Parágrafo único: Será responsabilizado o agente da defesa civil ou autoridade administrativa que se omitir de suas obrigações, relacionadas com a segurança global da população.</w:t>
      </w:r>
    </w:p>
    <w:p>
      <w:r>
        <w:t xml:space="preserve">Art. 5º. Em caso de utilidade pública, autoriza-se o início de processos de desapropriação, conforme legislação federal aplicável ao tema, com a observância de suas condições e consequências.</w:t>
      </w:r>
    </w:p>
    <w:p>
      <w:r>
        <w:t xml:space="preserve">Art. 6º. Com fundamento na Lei 14.133/2021, sem prejuízo da Lei de Responsabilidade Fiscal, ficam dispensadas de licitações as aquisições dos bens necessários ao atendimento da situação de emergência ou do estado de calamidade pública e para as parcelas de obras e serviços que possam ser concluídas no prazo máximo de 1 (um) ano, contado da data de ocorrência da emergência ou da calamidade, vedada a recontratação de empresas e a prorrogação dos contratos.</w:t>
      </w:r>
    </w:p>
    <w:p>
      <w:r>
        <w:t xml:space="preserve">Art. 7º. Este Decreto entra em vigor na data de sua publicação e vigorará por {vigencia_dias} dias.</w:t>
      </w:r>
    </w:p>
    <w:p/>
    <w:p>
      <w:pPr>
        <w:jc w:val="center"/>
      </w:pPr>
      <w:r>
        <w:rPr>
          <w:b/>
          <w:bCs/>
        </w:rPr>
        <w:t xml:space="preserve">REGISTRE-SE,               PUBLIQUE-SE,                CUMPRA-SE.</w:t>
      </w:r>
    </w:p>
    <w:p/>
    <w:p>
      <w:pPr>
        <w:jc w:val="center"/>
      </w:pPr>
      <w:r>
        <w:t xml:space="preserve">Gabinete do (a) Prefeito (a), aos {dia_extenso} dias do mês de {mes_extenso} de {ano}.</w:t>
      </w:r>
    </w:p>
    <w:p/>
    <w:p/>
    <w:p>
      <w:pPr>
        <w:jc w:val="center"/>
      </w:pPr>
      <w:r>
        <w:rPr>
          <w:b/>
          <w:bCs/>
        </w:rPr>
        <w:t xml:space="preserve">{nome_prefeito}</w:t>
      </w:r>
    </w:p>
    <w:p>
      <w:pPr>
        <w:jc w:val="center"/>
      </w:pPr>
      <w:r>
        <w:t xml:space="preserve">Prefeito Municipal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2026-02-13T08:41:20.195Z</dcterms:created>
  <dcterms:modified xsi:type="dcterms:W3CDTF">2026-02-13T08:41:20.196Z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