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spacing w:before="0" w:after="283"/>
        <w:jc w:val="center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RELATÓRIO DO DESASTRE - SERVIÇOS URBANOS</w:t>
      </w:r>
    </w:p>
    <w:p>
      <w:pPr>
        <w:pStyle w:val="2"/>
        <w:bidi w:val="0"/>
        <w:spacing w:before="0" w:after="283"/>
        <w:jc w:val="center"/>
        <w:rPr>
          <w:rFonts w:hint="default" w:ascii="Arial" w:hAnsi="Arial" w:cs="Arial"/>
          <w:b/>
          <w:bCs/>
          <w:lang w:val="pt-BR"/>
        </w:rPr>
      </w:pPr>
    </w:p>
    <w:p>
      <w:pPr>
        <w:pStyle w:val="2"/>
        <w:numPr>
          <w:ilvl w:val="0"/>
          <w:numId w:val="1"/>
        </w:numPr>
        <w:bidi w:val="0"/>
        <w:spacing w:before="0" w:after="283"/>
        <w:jc w:val="both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DADOS GERAIS</w:t>
      </w:r>
    </w:p>
    <w:p>
      <w:pPr>
        <w:pStyle w:val="2"/>
        <w:numPr>
          <w:ilvl w:val="0"/>
          <w:numId w:val="0"/>
        </w:numPr>
        <w:bidi w:val="0"/>
        <w:spacing w:before="0" w:after="283"/>
        <w:jc w:val="both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1.1 Identificação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sz w:val="24"/>
          <w:szCs w:val="24"/>
          <w:lang w:val="pt-BR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UF:</w:t>
      </w:r>
      <w:r>
        <w:rPr>
          <w:rFonts w:hint="default" w:ascii="Arial" w:hAnsi="Arial" w:eastAsia="SimSun" w:cs="Arial"/>
          <w:sz w:val="24"/>
          <w:szCs w:val="24"/>
        </w:rPr>
        <w:t xml:space="preserve"> ES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b/>
          <w:bCs/>
          <w:sz w:val="24"/>
          <w:szCs w:val="24"/>
        </w:rPr>
        <w:t>Município:</w:t>
      </w:r>
      <w:r>
        <w:rPr>
          <w:rFonts w:hint="default" w:ascii="Arial" w:hAnsi="Arial" w:eastAsia="SimSun" w:cs="Arial"/>
          <w:sz w:val="24"/>
          <w:szCs w:val="24"/>
        </w:rPr>
        <w:t xml:space="preserve"> </w:t>
      </w:r>
      <w:r>
        <w:rPr>
          <w:rFonts w:hint="default" w:ascii="Arial" w:hAnsi="Arial" w:eastAsia="SimSun" w:cs="Arial"/>
          <w:sz w:val="24"/>
          <w:szCs w:val="24"/>
          <w:lang w:val="pt-BR"/>
        </w:rPr>
        <w:t>Santa Maria de Jetibá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sz w:val="24"/>
          <w:szCs w:val="24"/>
          <w:lang w:val="pt-BR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pt-BR"/>
        </w:rPr>
        <w:t>1.2 T</w:t>
      </w:r>
      <w:r>
        <w:rPr>
          <w:rFonts w:hint="default" w:ascii="Arial" w:hAnsi="Arial" w:cs="Arial"/>
          <w:b/>
          <w:bCs/>
          <w:lang w:val="pt-BR"/>
        </w:rPr>
        <w:t>ipificação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 w:val="0"/>
          <w:bCs w:val="0"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COBRADE: 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13214</w:t>
      </w:r>
      <w:r>
        <w:rPr>
          <w:rFonts w:hint="default" w:ascii="Arial" w:hAnsi="Arial" w:eastAsia="SimSun" w:cs="Arial"/>
          <w:b/>
          <w:bCs/>
          <w:sz w:val="24"/>
          <w:szCs w:val="24"/>
        </w:rPr>
        <w:br w:type="textWrapping"/>
      </w: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Denominação: 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Tempestade Local/Convectiva – Chuvas Intensas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/>
          <w:bCs/>
          <w:sz w:val="24"/>
          <w:szCs w:val="24"/>
          <w:lang w:val="pt-BR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pt-BR"/>
        </w:rPr>
        <w:t>1.3 Data da ocorrência do Desastre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  <w:t>05/02/2026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</w:pPr>
    </w:p>
    <w:p>
      <w:pPr>
        <w:pStyle w:val="2"/>
        <w:numPr>
          <w:ilvl w:val="0"/>
          <w:numId w:val="1"/>
        </w:numPr>
        <w:bidi w:val="0"/>
        <w:spacing w:before="0" w:after="283"/>
        <w:jc w:val="both"/>
        <w:rPr>
          <w:rFonts w:hint="default" w:ascii="Arial" w:hAnsi="Arial" w:cs="Arial"/>
          <w:b/>
          <w:bCs w:val="0"/>
          <w:lang w:val="pt-BR"/>
        </w:rPr>
      </w:pPr>
      <w:r>
        <w:rPr>
          <w:rFonts w:hint="default" w:ascii="Arial" w:hAnsi="Arial" w:cs="Arial"/>
          <w:b/>
          <w:bCs w:val="0"/>
          <w:lang w:val="pt-BR"/>
        </w:rPr>
        <w:t xml:space="preserve">INTRODUÇÃO </w:t>
      </w:r>
    </w:p>
    <w:p>
      <w:pPr>
        <w:pStyle w:val="2"/>
        <w:bidi w:val="0"/>
        <w:spacing w:before="0" w:after="283"/>
        <w:ind w:right="0" w:rightChars="0"/>
        <w:jc w:val="both"/>
        <w:rPr>
          <w:rFonts w:hint="default" w:asciiTheme="majorAscii"/>
          <w:b w:val="0"/>
          <w:bCs/>
          <w:lang w:val="pt-BR"/>
        </w:rPr>
      </w:pPr>
      <w:r>
        <w:rPr>
          <w:rFonts w:hint="default" w:ascii="Arial" w:hAnsi="Arial" w:cs="Arial"/>
          <w:b w:val="0"/>
          <w:bCs/>
          <w:lang w:val="pt-BR"/>
        </w:rPr>
        <w:t>Utilizar uma função de gerar com IA em que serão utilizados os dados que foram preenchidos no relatório como base para o preenchimento da “Introdução” deste relatório.</w:t>
      </w: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en-US" w:eastAsia="zh-CN" w:bidi="hi-I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  <w: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  <w:t xml:space="preserve">DANOS À INFRAESTRUTURA </w:t>
      </w: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PÚBLICA</w:t>
      </w:r>
      <w:bookmarkStart w:id="0" w:name="_GoBack"/>
      <w:bookmarkEnd w:id="0"/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0"/>
        <w:gridCol w:w="1881"/>
        <w:gridCol w:w="1623"/>
        <w:gridCol w:w="17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  <w:shd w:val="clear" w:color="auto" w:fill="EDEDED" w:themeFill="accent3" w:themeFillTint="32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Discriminação</w:t>
            </w:r>
          </w:p>
        </w:tc>
        <w:tc>
          <w:tcPr>
            <w:tcW w:w="1881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Quantidade</w:t>
            </w:r>
          </w:p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Danificada</w:t>
            </w:r>
          </w:p>
        </w:tc>
        <w:tc>
          <w:tcPr>
            <w:tcW w:w="1623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Quantidade Destruída</w:t>
            </w:r>
          </w:p>
        </w:tc>
        <w:tc>
          <w:tcPr>
            <w:tcW w:w="1782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Valor R$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</w:tcPr>
          <w:p>
            <w:pPr>
              <w:jc w:val="both"/>
              <w:rPr>
                <w:rFonts w:hint="default" w:ascii="Arial" w:hAnsi="Arial" w:eastAsia="Arial Unicode MS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  <w:t>Instalações públicas prestadoras de serviços</w:t>
            </w:r>
          </w:p>
        </w:tc>
        <w:tc>
          <w:tcPr>
            <w:tcW w:w="1881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623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782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</w:tcPr>
          <w:p>
            <w:pPr>
              <w:jc w:val="both"/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  <w:t>Instalações públicas de uso comunitário</w:t>
            </w:r>
          </w:p>
        </w:tc>
        <w:tc>
          <w:tcPr>
            <w:tcW w:w="1881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623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782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</w:tcPr>
          <w:p>
            <w:pPr>
              <w:jc w:val="both"/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  <w:t>Obras de infraestrutura pública urbana</w:t>
            </w:r>
          </w:p>
        </w:tc>
        <w:tc>
          <w:tcPr>
            <w:tcW w:w="1881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623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  <w:tc>
          <w:tcPr>
            <w:tcW w:w="1782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</w:tbl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p>
      <w:pPr>
        <w:pStyle w:val="2"/>
        <w:bidi w:val="0"/>
        <w:spacing w:before="0" w:after="283"/>
        <w:jc w:val="left"/>
        <w:rPr>
          <w:rFonts w:hint="default" w:ascii="Arial" w:hAnsi="Arial" w:cs="Arial"/>
          <w:b/>
          <w:lang w:val="pt-BR"/>
        </w:rPr>
      </w:pPr>
      <w:r>
        <w:rPr>
          <w:rFonts w:hint="default" w:ascii="Arial" w:hAnsi="Arial" w:cs="Arial"/>
          <w:b/>
          <w:lang w:val="pt-BR"/>
        </w:rPr>
        <w:t xml:space="preserve">Descrição: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6" w:type="dxa"/>
          </w:tcPr>
          <w:p/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lang w:val="pt-BR"/>
              </w:rPr>
            </w:pPr>
            <w:r>
              <w:rPr>
                <w:rFonts w:hint="default" w:ascii="Arial" w:hAnsi="Arial" w:cs="Arial"/>
                <w:b/>
                <w:lang w:val="pt-BR"/>
              </w:rPr>
              <w:t>Texto livre</w:t>
            </w:r>
          </w:p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vertAlign w:val="baseline"/>
                <w:lang w:val="pt-BR"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  <w:r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  <w:t>*Não esquecer de descrever as localidades atingidas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PREJUÍZOS ECONÔMICOS PÚBLICOS</w:t>
      </w:r>
    </w:p>
    <w:p>
      <w:pPr>
        <w:numPr>
          <w:ilvl w:val="0"/>
          <w:numId w:val="0"/>
        </w:numPr>
        <w:ind w:leftChars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18"/>
        <w:gridCol w:w="27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8" w:type="dxa"/>
            <w:shd w:val="clear" w:color="auto" w:fill="F1F1F1" w:themeFill="background1" w:themeFillShade="F2"/>
          </w:tcPr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Serviço essencial público prejudicado ou interrompido.</w:t>
            </w:r>
          </w:p>
        </w:tc>
        <w:tc>
          <w:tcPr>
            <w:tcW w:w="2738" w:type="dxa"/>
            <w:shd w:val="clear" w:color="auto" w:fill="A4A4A4" w:themeFill="background1" w:themeFillShade="A5"/>
          </w:tcPr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Valor do Prejuízo (R$)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Arial" w:hAnsi="Arial" w:eastAsia="SimSun" w:cs="Arial"/>
                <w:sz w:val="24"/>
                <w:szCs w:val="24"/>
                <w:lang w:val="pt-BR" w:eastAsia="zh-CN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lang w:val="pt-BR" w:eastAsia="zh-CN"/>
              </w:rPr>
              <w:t>Sistema de limpeza urbana e de recolhimento e destinação do lixo</w:t>
            </w:r>
          </w:p>
        </w:tc>
        <w:tc>
          <w:tcPr>
            <w:tcW w:w="2738" w:type="dxa"/>
          </w:tcPr>
          <w:p>
            <w:pPr>
              <w:numPr>
                <w:ilvl w:val="0"/>
                <w:numId w:val="0"/>
              </w:numPr>
              <w:rPr>
                <w:rFonts w:hint="default" w:ascii="Arial" w:hAnsi="Arial" w:eastAsia="SimSun" w:cs="Arial"/>
                <w:sz w:val="24"/>
                <w:szCs w:val="24"/>
                <w:lang w:val="pt-BR" w:eastAsia="zh-CN"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/>
          <w:lang w:val="pt-BR"/>
        </w:rPr>
      </w:pPr>
    </w:p>
    <w:p>
      <w:pPr>
        <w:pStyle w:val="2"/>
        <w:bidi w:val="0"/>
        <w:spacing w:before="0" w:after="283"/>
        <w:jc w:val="left"/>
        <w:rPr>
          <w:rFonts w:hint="default" w:ascii="Arial" w:hAnsi="Arial" w:cs="Arial"/>
          <w:b/>
          <w:lang w:val="pt-BR"/>
        </w:rPr>
      </w:pPr>
      <w:r>
        <w:rPr>
          <w:rFonts w:hint="default" w:ascii="Arial" w:hAnsi="Arial" w:cs="Arial"/>
          <w:b/>
          <w:lang w:val="pt-BR"/>
        </w:rPr>
        <w:t xml:space="preserve">Descrição: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6" w:type="dxa"/>
          </w:tcPr>
          <w:p/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lang w:val="pt-BR"/>
              </w:rPr>
            </w:pPr>
            <w:r>
              <w:rPr>
                <w:rFonts w:hint="default" w:ascii="Arial" w:hAnsi="Arial" w:cs="Arial"/>
                <w:b/>
                <w:lang w:val="pt-BR"/>
              </w:rPr>
              <w:t>Texto livre</w:t>
            </w:r>
          </w:p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vertAlign w:val="baseline"/>
                <w:lang w:val="pt-BR"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  <w:r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  <w:t>*Não esquecer de descrever as localidades atingidas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/>
          <w:lang w:val="pt-BR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b/>
          <w:color w:val="auto"/>
          <w:sz w:val="24"/>
          <w:szCs w:val="24"/>
          <w:lang w:val="en-US" w:eastAsia="zh-CN" w:bidi="hi-IN"/>
        </w:rPr>
      </w:pP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CONSIDERAÇÕES FINAIS</w:t>
      </w: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pStyle w:val="2"/>
        <w:bidi w:val="0"/>
        <w:spacing w:before="0" w:after="283"/>
        <w:ind w:right="0" w:rightChars="0"/>
        <w:jc w:val="both"/>
        <w:rPr>
          <w:rFonts w:hint="default" w:asciiTheme="majorAscii"/>
          <w:b w:val="0"/>
          <w:bCs/>
          <w:lang w:val="pt-BR"/>
        </w:rPr>
      </w:pPr>
      <w:r>
        <w:rPr>
          <w:rFonts w:hint="default" w:ascii="Arial" w:hAnsi="Arial" w:cs="Arial"/>
          <w:b w:val="0"/>
          <w:bCs/>
          <w:lang w:val="pt-BR"/>
        </w:rPr>
        <w:t>Utilizar uma função de gerar com IA em que serão utilizados os dados que foram preenchidos no relatório como base para o preenchimento da “Considerações Finais” deste relatório.</w:t>
      </w: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ilvl w:val="0"/>
          <w:numId w:val="1"/>
        </w:numPr>
        <w:suppressAutoHyphens/>
        <w:kinsoku/>
        <w:overflowPunct/>
        <w:autoSpaceDE/>
        <w:bidi w:val="0"/>
        <w:ind w:left="0" w:leftChars="0" w:firstLine="0" w:firstLineChars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RELATÓRIO FOTOGRÁFICO</w:t>
      </w:r>
    </w:p>
    <w:sectPr>
      <w:pgSz w:w="11906" w:h="16838"/>
      <w:pgMar w:top="1440" w:right="986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 Unicode M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">
    <w:altName w:val="Lucida Sans Unicod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6D24B19"/>
    <w:multiLevelType w:val="singleLevel"/>
    <w:tmpl w:val="A6D24B1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8948C5"/>
    <w:rsid w:val="00875028"/>
    <w:rsid w:val="016A59EA"/>
    <w:rsid w:val="04822AEA"/>
    <w:rsid w:val="0DB648C3"/>
    <w:rsid w:val="27D16809"/>
    <w:rsid w:val="29491D8D"/>
    <w:rsid w:val="2FAF0518"/>
    <w:rsid w:val="4D4755FB"/>
    <w:rsid w:val="5D8A4334"/>
    <w:rsid w:val="604F11DF"/>
    <w:rsid w:val="60ED6D83"/>
    <w:rsid w:val="64D67874"/>
    <w:rsid w:val="6914728F"/>
    <w:rsid w:val="71894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 w:val="0"/>
      <w:suppressAutoHyphens/>
      <w:kinsoku/>
      <w:overflowPunct/>
      <w:autoSpaceDE/>
      <w:bidi w:val="0"/>
    </w:pPr>
    <w:rPr>
      <w:rFonts w:ascii="Liberation Serif" w:hAnsi="Liberation Serif" w:eastAsia="Arial Unicode MS" w:cs="Lucida Sans"/>
      <w:color w:val="auto"/>
      <w:sz w:val="24"/>
      <w:szCs w:val="24"/>
      <w:lang w:val="en-US" w:eastAsia="zh-CN" w:bidi="hi-IN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before="0" w:after="283"/>
    </w:pPr>
  </w:style>
  <w:style w:type="table" w:styleId="5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2026-02-12T17:04:00Z</dcterms:created>
  <dc:creator>fernando.binda</dc:creator>
  <cp:lastModifiedBy>fernando.binda</cp:lastModifiedBy>
  <dcterms:modified xsi:type="dcterms:W3CDTF">2026-02-12T19:23:19Z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