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atrones-de-diseño---sanos-y-salvos-api"/>
    <w:p>
      <w:pPr>
        <w:pStyle w:val="Heading1"/>
      </w:pPr>
      <w:r>
        <w:t xml:space="preserve">🏗️ Patrones de Diseño - Sanos y Salvos API</w:t>
      </w:r>
    </w:p>
    <w:bookmarkStart w:id="20" w:name="resumen-general"/>
    <w:p>
      <w:pPr>
        <w:pStyle w:val="Heading2"/>
      </w:pPr>
      <w:r>
        <w:t xml:space="preserve">Resumen General</w:t>
      </w:r>
    </w:p>
    <w:p>
      <w:pPr>
        <w:pStyle w:val="FirstParagraph"/>
      </w:pPr>
      <w:r>
        <w:t xml:space="preserve">Este proyecto implementa</w:t>
      </w:r>
      <w:r>
        <w:t xml:space="preserve"> </w:t>
      </w:r>
      <w:r>
        <w:rPr>
          <w:bCs/>
          <w:b/>
        </w:rPr>
        <w:t xml:space="preserve">4 patrones de diseño</w:t>
      </w:r>
      <w:r>
        <w:t xml:space="preserve"> </w:t>
      </w:r>
      <w:r>
        <w:t xml:space="preserve">en el backend para garantizar un código limpio, mantenible y escalable. Cada patrón fue seleccionado para resolver un problema concreto de la arquitectura.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44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que Resuelve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src/repositories/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Desacoplamiento del acceso a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src/strategies/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Algoritmos de notificación intercambiables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de objetos complejos (Reportes)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src/factories/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centralizada de servicios</w:t>
            </w:r>
          </w:p>
        </w:tc>
      </w:tr>
    </w:tbl>
    <w:p>
      <w:pPr>
        <w:pStyle w:val="BodyText"/>
      </w:pPr>
      <w:r>
        <w:t xml:space="preserve">Además, se implementa un patrón arquitectónico</w:t>
      </w:r>
      <w:r>
        <w:t xml:space="preserve"> </w:t>
      </w:r>
      <w:r>
        <w:rPr>
          <w:bCs/>
          <w:b/>
        </w:rPr>
        <w:t xml:space="preserve">BFF (Backend For Frontend)</w:t>
      </w:r>
      <w:r>
        <w:t xml:space="preserve"> </w:t>
      </w:r>
      <w:r>
        <w:t xml:space="preserve">donde Express actúa como capa intermedia entre el frontend y Supabase.</w:t>
      </w:r>
    </w:p>
    <w:p>
      <w:r>
        <w:pict>
          <v:rect style="width:0;height:1.5pt" o:hralign="center" o:hrstd="t" o:hr="t"/>
        </w:pict>
      </w:r>
    </w:p>
    <w:bookmarkEnd w:id="20"/>
    <w:bookmarkStart w:id="25" w:name="repository-pattern"/>
    <w:p>
      <w:pPr>
        <w:pStyle w:val="Heading2"/>
      </w:pPr>
      <w:r>
        <w:t xml:space="preserve">1. 📦 Repository Pattern</w:t>
      </w:r>
    </w:p>
    <w:bookmarkStart w:id="21" w:name="archivos"/>
    <w:p>
      <w:pPr>
        <w:pStyle w:val="Heading3"/>
      </w:pPr>
      <w:r>
        <w:t xml:space="preserve">Archivos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src/repositories/BaseRepository.ts</w:t>
      </w:r>
      <w:r>
        <w:t xml:space="preserve"> </w:t>
      </w:r>
      <w:r>
        <w:t xml:space="preserve">— Clase abstracta genérica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src/repositories/MascotaRepository.ts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src/repositories/UsuarioRepository.ts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src/repositories/ReporteRepository.ts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src/repositories/MensajeRepository.ts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src/repositories/SoporteTicketRepository.ts</w:t>
      </w:r>
    </w:p>
    <w:bookmarkEnd w:id="21"/>
    <w:bookmarkStart w:id="22" w:name="qué-problema-resuelve"/>
    <w:p>
      <w:pPr>
        <w:pStyle w:val="Heading3"/>
      </w:pPr>
      <w:r>
        <w:t xml:space="preserve">¿Qué problema resuelve?</w:t>
      </w:r>
    </w:p>
    <w:p>
      <w:pPr>
        <w:pStyle w:val="FirstParagraph"/>
      </w:pPr>
      <w:r>
        <w:t xml:space="preserve">En el proyecto original Java, los controladores accedían directamente a los repositorios JPA sin capa de abstracción. Esto acoplaba la lógica de negocio al ORM específico, haciendo imposible cambiar de base de datos o hacer testing sin una base de datos real.</w:t>
      </w:r>
    </w:p>
    <w:bookmarkEnd w:id="22"/>
    <w:bookmarkStart w:id="23" w:name="por-qué-se-eligió-este-patrón"/>
    <w:p>
      <w:pPr>
        <w:pStyle w:val="Heading3"/>
      </w:pPr>
      <w:r>
        <w:t xml:space="preserve">¿Por qué se eligió este patrón?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Desacopla</w:t>
      </w:r>
      <w:r>
        <w:t xml:space="preserve"> </w:t>
      </w:r>
      <w:r>
        <w:t xml:space="preserve">la lógica de negocio del acceso a datos (Supabase)</w:t>
      </w:r>
    </w:p>
    <w:p>
      <w:pPr>
        <w:numPr>
          <w:ilvl w:val="0"/>
          <w:numId w:val="1002"/>
        </w:numPr>
        <w:pStyle w:val="Compact"/>
      </w:pPr>
      <w:r>
        <w:t xml:space="preserve">Permite</w:t>
      </w:r>
      <w:r>
        <w:t xml:space="preserve"> </w:t>
      </w:r>
      <w:r>
        <w:rPr>
          <w:bCs/>
          <w:b/>
        </w:rPr>
        <w:t xml:space="preserve">cambiar de proveedor</w:t>
      </w:r>
      <w:r>
        <w:t xml:space="preserve"> </w:t>
      </w:r>
      <w:r>
        <w:t xml:space="preserve">de datos sin modificar los servicios</w:t>
      </w:r>
    </w:p>
    <w:p>
      <w:pPr>
        <w:numPr>
          <w:ilvl w:val="0"/>
          <w:numId w:val="1002"/>
        </w:numPr>
        <w:pStyle w:val="Compact"/>
      </w:pPr>
      <w:r>
        <w:t xml:space="preserve">Facilita enormemente el</w:t>
      </w:r>
      <w:r>
        <w:t xml:space="preserve"> </w:t>
      </w:r>
      <w:r>
        <w:rPr>
          <w:bCs/>
          <w:b/>
        </w:rPr>
        <w:t xml:space="preserve">testing</w:t>
      </w:r>
      <w:r>
        <w:t xml:space="preserve"> </w:t>
      </w:r>
      <w:r>
        <w:t xml:space="preserve">con repositorios mock</w:t>
      </w:r>
    </w:p>
    <w:p>
      <w:pPr>
        <w:numPr>
          <w:ilvl w:val="0"/>
          <w:numId w:val="1002"/>
        </w:numPr>
        <w:pStyle w:val="Compact"/>
      </w:pPr>
      <w:r>
        <w:t xml:space="preserve">Proporciona una</w:t>
      </w:r>
      <w:r>
        <w:t xml:space="preserve"> </w:t>
      </w:r>
      <w:r>
        <w:rPr>
          <w:bCs/>
          <w:b/>
        </w:rPr>
        <w:t xml:space="preserve">interfaz uniforme</w:t>
      </w:r>
      <w:r>
        <w:t xml:space="preserve"> </w:t>
      </w:r>
      <w:r>
        <w:t xml:space="preserve">(CRUD) para todas las entidades</w:t>
      </w:r>
    </w:p>
    <w:bookmarkEnd w:id="23"/>
    <w:bookmarkStart w:id="24" w:name="cómo-mejora-la-mantenibilidad"/>
    <w:p>
      <w:pPr>
        <w:pStyle w:val="Heading3"/>
      </w:pPr>
      <w:r>
        <w:t xml:space="preserve">¿Cómo mejora la mantenibilidad?</w:t>
      </w:r>
    </w:p>
    <w:p>
      <w:pPr>
        <w:pStyle w:val="SourceCode"/>
      </w:pPr>
      <w:r>
        <w:rPr>
          <w:rStyle w:val="CommentTok"/>
        </w:rPr>
        <w:t xml:space="preserve">// Interfaz genérica que define el contrato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Cada repositorio extiende la base y agrega métodos específicos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MascotaRepository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Mascota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findByEstado</w:t>
      </w:r>
      <w:r>
        <w:rPr>
          <w:rStyle w:val="NormalTok"/>
        </w:rPr>
        <w:t xml:space="preserve">(estado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Mascota[]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Los servicios reciben la interfaz, no la implementación concreta: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MascotaService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IMascotaRepository) {}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 servicio NO sabe si es Supabase, PostgreSQL directo, o un mock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trategy-pattern"/>
    <w:p>
      <w:pPr>
        <w:pStyle w:val="Heading2"/>
      </w:pPr>
      <w:r>
        <w:t xml:space="preserve">2. 🔄 Strategy Pattern</w:t>
      </w:r>
    </w:p>
    <w:bookmarkStart w:id="26" w:name="archivos-1"/>
    <w:p>
      <w:pPr>
        <w:pStyle w:val="Heading3"/>
      </w:pPr>
      <w:r>
        <w:t xml:space="preserve">Archivos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src/strategies/NotificationStrategy.ts</w:t>
      </w:r>
    </w:p>
    <w:bookmarkEnd w:id="26"/>
    <w:bookmarkStart w:id="27" w:name="qué-problema-resuelve-1"/>
    <w:p>
      <w:pPr>
        <w:pStyle w:val="Heading3"/>
      </w:pPr>
      <w:r>
        <w:t xml:space="preserve">¿Qué problema resuelve?</w:t>
      </w:r>
    </w:p>
    <w:p>
      <w:pPr>
        <w:pStyle w:val="FirstParagraph"/>
      </w:pPr>
      <w:r>
        <w:t xml:space="preserve">El sistema necesita enviar notificaciones por diferentes canales (email, SMS, push) cuando se crea un reporte o se encuentra una mascota. Sin el patrón Strategy, se usarían condicionales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para cada tipo, violando el principio Open/Closed.</w:t>
      </w:r>
    </w:p>
    <w:bookmarkEnd w:id="27"/>
    <w:bookmarkStart w:id="28" w:name="por-qué-se-eligió-este-patrón-1"/>
    <w:p>
      <w:pPr>
        <w:pStyle w:val="Heading3"/>
      </w:pPr>
      <w:r>
        <w:t xml:space="preserve">¿Por qué se eligió este patrón?</w:t>
      </w:r>
    </w:p>
    <w:p>
      <w:pPr>
        <w:numPr>
          <w:ilvl w:val="0"/>
          <w:numId w:val="1004"/>
        </w:numPr>
        <w:pStyle w:val="Compact"/>
      </w:pPr>
      <w:r>
        <w:t xml:space="preserve">Permite</w:t>
      </w:r>
      <w:r>
        <w:t xml:space="preserve"> </w:t>
      </w:r>
      <w:r>
        <w:rPr>
          <w:bCs/>
          <w:b/>
        </w:rPr>
        <w:t xml:space="preserve">agregar nuevos canales</w:t>
      </w:r>
      <w:r>
        <w:t xml:space="preserve"> </w:t>
      </w:r>
      <w:r>
        <w:t xml:space="preserve">sin modificar código existente</w:t>
      </w:r>
    </w:p>
    <w:p>
      <w:pPr>
        <w:numPr>
          <w:ilvl w:val="0"/>
          <w:numId w:val="1004"/>
        </w:numPr>
        <w:pStyle w:val="Compact"/>
      </w:pPr>
      <w:r>
        <w:t xml:space="preserve">Cada estrategia se puede</w:t>
      </w:r>
      <w:r>
        <w:t xml:space="preserve"> </w:t>
      </w:r>
      <w:r>
        <w:rPr>
          <w:bCs/>
          <w:b/>
        </w:rPr>
        <w:t xml:space="preserve">testear de forma aislada</w:t>
      </w:r>
    </w:p>
    <w:p>
      <w:pPr>
        <w:numPr>
          <w:ilvl w:val="0"/>
          <w:numId w:val="1004"/>
        </w:numPr>
        <w:pStyle w:val="Compact"/>
      </w:pPr>
      <w:r>
        <w:t xml:space="preserve">El canal se puede</w:t>
      </w:r>
      <w:r>
        <w:t xml:space="preserve"> </w:t>
      </w:r>
      <w:r>
        <w:rPr>
          <w:bCs/>
          <w:b/>
        </w:rPr>
        <w:t xml:space="preserve">cambiar en tiempo de ejecución</w:t>
      </w:r>
    </w:p>
    <w:p>
      <w:pPr>
        <w:numPr>
          <w:ilvl w:val="0"/>
          <w:numId w:val="1004"/>
        </w:numPr>
        <w:pStyle w:val="Compact"/>
      </w:pPr>
      <w:r>
        <w:t xml:space="preserve">Elimina cadenas de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switch</w:t>
      </w:r>
    </w:p>
    <w:bookmarkEnd w:id="28"/>
    <w:bookmarkStart w:id="29" w:name="cómo-mejora-la-mantenibilidad-1"/>
    <w:p>
      <w:pPr>
        <w:pStyle w:val="Heading3"/>
      </w:pPr>
      <w:r>
        <w:t xml:space="preserve">¿Cómo mejora la mantenibilidad?</w:t>
      </w:r>
    </w:p>
    <w:p>
      <w:pPr>
        <w:pStyle w:val="SourceCode"/>
      </w:pPr>
      <w:r>
        <w:rPr>
          <w:rStyle w:val="CommentTok"/>
        </w:rPr>
        <w:t xml:space="preserve">// Interfaz Strategy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INotificationStrategy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Estrategias concretas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INotificationStrategy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INotificationStrategy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PushNotificationStrategy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INotificationStrategy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Contexto: usa la estrategia seleccionada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setStrategy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INotificationStrategy)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Para agregar un nuevo canal (ej: WhatsApp), solo se crea una nueva clase que implemente</w:t>
      </w:r>
      <w:r>
        <w:t xml:space="preserve"> </w:t>
      </w:r>
      <w:r>
        <w:rPr>
          <w:rStyle w:val="VerbatimChar"/>
        </w:rPr>
        <w:t xml:space="preserve">INotificationStrategy</w:t>
      </w:r>
      <w:r>
        <w:t xml:space="preserve">. No se modifica ningún código existente.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builder-pattern"/>
    <w:p>
      <w:pPr>
        <w:pStyle w:val="Heading2"/>
      </w:pPr>
      <w:r>
        <w:t xml:space="preserve">3. 🔨 Builder Pattern</w:t>
      </w:r>
    </w:p>
    <w:bookmarkStart w:id="31" w:name="archivos-2"/>
    <w:p>
      <w:pPr>
        <w:pStyle w:val="Heading3"/>
      </w:pPr>
      <w:r>
        <w:t xml:space="preserve">Archivos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src/builders/ReporteBuilder.ts</w:t>
      </w:r>
    </w:p>
    <w:bookmarkEnd w:id="31"/>
    <w:bookmarkStart w:id="32" w:name="qué-problema-resuelve-2"/>
    <w:p>
      <w:pPr>
        <w:pStyle w:val="Heading3"/>
      </w:pPr>
      <w:r>
        <w:t xml:space="preserve">¿Qué problema resuelve?</w:t>
      </w:r>
    </w:p>
    <w:p>
      <w:pPr>
        <w:pStyle w:val="FirstParagraph"/>
      </w:pPr>
      <w:r>
        <w:t xml:space="preserve">Los reportes son objetos complejos con múltiples campos opcionales y reglas de validación. En el proyecto original, se creaban directamente en el controlador sin validación, lo que provocaba datos inconsistentes en la base de datos.</w:t>
      </w:r>
    </w:p>
    <w:bookmarkEnd w:id="32"/>
    <w:bookmarkStart w:id="33" w:name="por-qué-se-eligió-este-patrón-2"/>
    <w:p>
      <w:pPr>
        <w:pStyle w:val="Heading3"/>
      </w:pPr>
      <w:r>
        <w:t xml:space="preserve">¿Por qué se eligió este patrón?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Validación centralizada</w:t>
      </w:r>
      <w:r>
        <w:t xml:space="preserve"> </w:t>
      </w:r>
      <w:r>
        <w:t xml:space="preserve">antes de crear el objeto</w:t>
      </w:r>
    </w:p>
    <w:p>
      <w:pPr>
        <w:numPr>
          <w:ilvl w:val="0"/>
          <w:numId w:val="1006"/>
        </w:numPr>
        <w:pStyle w:val="Compact"/>
      </w:pPr>
      <w:r>
        <w:t xml:space="preserve">API</w:t>
      </w:r>
      <w:r>
        <w:t xml:space="preserve"> </w:t>
      </w:r>
      <w:r>
        <w:rPr>
          <w:bCs/>
          <w:b/>
        </w:rPr>
        <w:t xml:space="preserve">fluida</w:t>
      </w:r>
      <w:r>
        <w:t xml:space="preserve"> </w:t>
      </w:r>
      <w:r>
        <w:t xml:space="preserve">que hace el código más legible</w:t>
      </w:r>
    </w:p>
    <w:p>
      <w:pPr>
        <w:numPr>
          <w:ilvl w:val="0"/>
          <w:numId w:val="1006"/>
        </w:numPr>
        <w:pStyle w:val="Compact"/>
      </w:pPr>
      <w:r>
        <w:t xml:space="preserve">Separa la</w:t>
      </w:r>
      <w:r>
        <w:t xml:space="preserve"> </w:t>
      </w:r>
      <w:r>
        <w:rPr>
          <w:bCs/>
          <w:b/>
        </w:rPr>
        <w:t xml:space="preserve">lógica de construcción</w:t>
      </w:r>
      <w:r>
        <w:t xml:space="preserve"> </w:t>
      </w:r>
      <w:r>
        <w:t xml:space="preserve">del controlador</w:t>
      </w:r>
    </w:p>
    <w:p>
      <w:pPr>
        <w:numPr>
          <w:ilvl w:val="0"/>
          <w:numId w:val="1006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ReporteDirector</w:t>
      </w:r>
      <w:r>
        <w:t xml:space="preserve"> </w:t>
      </w:r>
      <w:r>
        <w:t xml:space="preserve">proporciona</w:t>
      </w:r>
      <w:r>
        <w:t xml:space="preserve"> </w:t>
      </w:r>
      <w:r>
        <w:rPr>
          <w:bCs/>
          <w:b/>
        </w:rPr>
        <w:t xml:space="preserve">plantillas predefinidas</w:t>
      </w:r>
    </w:p>
    <w:bookmarkEnd w:id="33"/>
    <w:bookmarkStart w:id="34" w:name="cómo-mejora-la-mantenibilidad-2"/>
    <w:p>
      <w:pPr>
        <w:pStyle w:val="Heading3"/>
      </w:pPr>
      <w:r>
        <w:t xml:space="preserve">¿Cómo mejora la mantenibilidad?</w:t>
      </w:r>
    </w:p>
    <w:p>
      <w:pPr>
        <w:pStyle w:val="SourceCode"/>
      </w:pPr>
      <w:r>
        <w:rPr>
          <w:rStyle w:val="CommentTok"/>
        </w:rPr>
        <w:t xml:space="preserve">// Construcción fluida con validación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setDescripcion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 perdió un perro labrador'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setUbicacion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'Av. Providencia 1234'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setTipoReporte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'perdido'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setMascotaId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setUsuarioId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Valida antes de crear</w:t>
      </w:r>
      <w:r>
        <w:br/>
      </w:r>
      <w:r>
        <w:br/>
      </w:r>
      <w:r>
        <w:rPr>
          <w:rStyle w:val="CommentTok"/>
        </w:rPr>
        <w:t xml:space="preserve">// Director para casos comunes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reporteEmergencia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ReporteDirector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crearReporteEmergencia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'Animal herido'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'Maipú'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valida:</w:t>
      </w:r>
      <w:r>
        <w:t xml:space="preserve"> </w:t>
      </w:r>
      <w:r>
        <w:t xml:space="preserve">- Descripción obligatoria y no vacía</w:t>
      </w:r>
      <w:r>
        <w:t xml:space="preserve"> </w:t>
      </w:r>
      <w:r>
        <w:t xml:space="preserve">- Tipo de reporte válido (</w:t>
      </w:r>
      <w:r>
        <w:rPr>
          <w:rStyle w:val="VerbatimChar"/>
        </w:rPr>
        <w:t xml:space="preserve">perdido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encontrado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avistamiento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maltrato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emergencia</w:t>
      </w:r>
      <w:r>
        <w:t xml:space="preserve">)</w:t>
      </w:r>
      <w:r>
        <w:t xml:space="preserve"> </w:t>
      </w:r>
      <w:r>
        <w:t xml:space="preserve">- Ubicación obligatoria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actory-pattern"/>
    <w:p>
      <w:pPr>
        <w:pStyle w:val="Heading2"/>
      </w:pPr>
      <w:r>
        <w:t xml:space="preserve">4. 🏭 Factory Pattern</w:t>
      </w:r>
    </w:p>
    <w:bookmarkStart w:id="36" w:name="archivos-3"/>
    <w:p>
      <w:pPr>
        <w:pStyle w:val="Heading3"/>
      </w:pPr>
      <w:r>
        <w:t xml:space="preserve">Archivos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src/factories/ServiceFactory.ts</w:t>
      </w:r>
    </w:p>
    <w:bookmarkEnd w:id="36"/>
    <w:bookmarkStart w:id="37" w:name="qué-problema-resuelve-3"/>
    <w:p>
      <w:pPr>
        <w:pStyle w:val="Heading3"/>
      </w:pPr>
      <w:r>
        <w:t xml:space="preserve">¿Qué problema resuelve?</w:t>
      </w:r>
    </w:p>
    <w:p>
      <w:pPr>
        <w:pStyle w:val="FirstParagraph"/>
      </w:pPr>
      <w:r>
        <w:t xml:space="preserve">La creación de servicios requiere inyectar repositorios como dependencias. Sin un Factory, cada controlador necesitaría conocer y crear todas las dependencias, acoplando el código y duplicando la lógica de instanciación.</w:t>
      </w:r>
    </w:p>
    <w:bookmarkEnd w:id="37"/>
    <w:bookmarkStart w:id="38" w:name="por-qué-se-eligió-este-patrón-3"/>
    <w:p>
      <w:pPr>
        <w:pStyle w:val="Heading3"/>
      </w:pPr>
      <w:r>
        <w:t xml:space="preserve">¿Por qué se eligió este patrón?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Centraliza</w:t>
      </w:r>
      <w:r>
        <w:t xml:space="preserve"> </w:t>
      </w:r>
      <w:r>
        <w:t xml:space="preserve">la creación de todas las dependencias</w:t>
      </w:r>
    </w:p>
    <w:p>
      <w:pPr>
        <w:numPr>
          <w:ilvl w:val="0"/>
          <w:numId w:val="1008"/>
        </w:numPr>
        <w:pStyle w:val="Compact"/>
      </w:pPr>
      <w:r>
        <w:t xml:space="preserve">Implementa</w:t>
      </w:r>
      <w:r>
        <w:t xml:space="preserve"> </w:t>
      </w:r>
      <w:r>
        <w:rPr>
          <w:bCs/>
          <w:b/>
        </w:rPr>
        <w:t xml:space="preserve">Dependency Inversion</w:t>
      </w:r>
      <w:r>
        <w:t xml:space="preserve"> </w:t>
      </w:r>
      <w:r>
        <w:t xml:space="preserve">(los controladores no crean sus dependencias)</w:t>
      </w:r>
    </w:p>
    <w:p>
      <w:pPr>
        <w:numPr>
          <w:ilvl w:val="0"/>
          <w:numId w:val="1008"/>
        </w:numPr>
        <w:pStyle w:val="Compact"/>
      </w:pPr>
      <w:r>
        <w:t xml:space="preserve">Facilita</w:t>
      </w:r>
      <w:r>
        <w:t xml:space="preserve"> </w:t>
      </w:r>
      <w:r>
        <w:rPr>
          <w:bCs/>
          <w:b/>
        </w:rPr>
        <w:t xml:space="preserve">cambiar implementaciones</w:t>
      </w:r>
      <w:r>
        <w:t xml:space="preserve"> </w:t>
      </w:r>
      <w:r>
        <w:t xml:space="preserve">(ej: para testing)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 Responsibility</w:t>
      </w:r>
      <w:r>
        <w:t xml:space="preserve">: la configuración de dependencias está en un solo lugar</w:t>
      </w:r>
    </w:p>
    <w:bookmarkEnd w:id="38"/>
    <w:bookmarkStart w:id="39" w:name="cómo-mejora-la-mantenibilidad-3"/>
    <w:p>
      <w:pPr>
        <w:pStyle w:val="Heading3"/>
      </w:pPr>
      <w:r>
        <w:t xml:space="preserve">¿Cómo mejora la mantenibilidad?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ServiceFactory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Crear servicios con sus dependencias inyectadas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createMascotaService</w:t>
      </w:r>
      <w:r>
        <w:rPr>
          <w:rStyle w:val="NormalTok"/>
        </w:rPr>
        <w:t xml:space="preserve">(repo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IMascotaRepository)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MascotaService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MascotaService</w:t>
      </w:r>
      <w:r>
        <w:rPr>
          <w:rStyle w:val="NormalTok"/>
        </w:rPr>
        <w:t xml:space="preserve">(repo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ServiceFactory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createMascotaRepository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Permite inyectar mocks para testing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createAuthService</w:t>
      </w:r>
      <w:r>
        <w:rPr>
          <w:rStyle w:val="NormalTok"/>
        </w:rPr>
        <w:t xml:space="preserve">(repo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IUsuarioRepository)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NormalTok"/>
        </w:rPr>
        <w:t xml:space="preserve">(repo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ServiceFactory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createUsuarioRepository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 servicios de notificación con la estrategia apropiada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createNotificationService</w:t>
      </w:r>
      <w:r>
        <w:rPr>
          <w:rStyle w:val="NormalTok"/>
        </w:rPr>
        <w:t xml:space="preserve">(channel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NotificationService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En el servidor:</w:t>
      </w:r>
    </w:p>
    <w:p>
      <w:pPr>
        <w:pStyle w:val="SourceCode"/>
      </w:pPr>
      <w:r>
        <w:rPr>
          <w:rStyle w:val="CommentTok"/>
        </w:rPr>
        <w:t xml:space="preserve">// server.ts — creación limpia de servicios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createAuthService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mascotaService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createMascotaService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02f3269985f8866032baf129cfda2a7c703270d"/>
    <w:p>
      <w:pPr>
        <w:pStyle w:val="Heading2"/>
      </w:pPr>
      <w:r>
        <w:t xml:space="preserve">🏛️ Patrón Arquitectónico: BFF (Backend For Frontend)</w:t>
      </w:r>
    </w:p>
    <w:bookmarkStart w:id="41" w:name="qué-es"/>
    <w:p>
      <w:pPr>
        <w:pStyle w:val="Heading3"/>
      </w:pPr>
      <w:r>
        <w:t xml:space="preserve">¿Qué es?</w:t>
      </w:r>
    </w:p>
    <w:p>
      <w:pPr>
        <w:pStyle w:val="FirstParagraph"/>
      </w:pPr>
      <w:r>
        <w:t xml:space="preserve">La API Express actúa como</w:t>
      </w:r>
      <w:r>
        <w:t xml:space="preserve"> </w:t>
      </w:r>
      <w:r>
        <w:rPr>
          <w:bCs/>
          <w:b/>
        </w:rPr>
        <w:t xml:space="preserve">Backend For Frontend</w:t>
      </w:r>
      <w:r>
        <w:t xml:space="preserve">, una capa intermedia entre el frontend React y Supabase que:</w:t>
      </w:r>
      <w:r>
        <w:t xml:space="preserve"> </w:t>
      </w:r>
      <w:r>
        <w:t xml:space="preserve">- Implementa lógica de negocio y validación</w:t>
      </w:r>
      <w:r>
        <w:t xml:space="preserve"> </w:t>
      </w:r>
      <w:r>
        <w:t xml:space="preserve">- Maneja autenticación JWT</w:t>
      </w:r>
      <w:r>
        <w:t xml:space="preserve"> </w:t>
      </w:r>
      <w:r>
        <w:t xml:space="preserve">- Transforma datos para el frontend</w:t>
      </w:r>
      <w:r>
        <w:t xml:space="preserve"> </w:t>
      </w:r>
      <w:r>
        <w:t xml:space="preserve">- Oculta la complejidad de Supabase al frontend</w:t>
      </w:r>
    </w:p>
    <w:bookmarkEnd w:id="41"/>
    <w:bookmarkStart w:id="42" w:name="beneficios"/>
    <w:p>
      <w:pPr>
        <w:pStyle w:val="Heading3"/>
      </w:pPr>
      <w:r>
        <w:t xml:space="preserve">Beneficios</w:t>
      </w:r>
    </w:p>
    <w:p>
      <w:pPr>
        <w:numPr>
          <w:ilvl w:val="0"/>
          <w:numId w:val="1009"/>
        </w:numPr>
        <w:pStyle w:val="Compact"/>
      </w:pPr>
      <w:r>
        <w:t xml:space="preserve">El frontend solo conoce la API REST, no Supabase directamente</w:t>
      </w:r>
    </w:p>
    <w:p>
      <w:pPr>
        <w:numPr>
          <w:ilvl w:val="0"/>
          <w:numId w:val="1009"/>
        </w:numPr>
        <w:pStyle w:val="Compact"/>
      </w:pPr>
      <w:r>
        <w:t xml:space="preserve">Permite cambiar la base de datos sin afectar el frontend</w:t>
      </w:r>
    </w:p>
    <w:p>
      <w:pPr>
        <w:numPr>
          <w:ilvl w:val="0"/>
          <w:numId w:val="1009"/>
        </w:numPr>
        <w:pStyle w:val="Compact"/>
      </w:pPr>
      <w:r>
        <w:t xml:space="preserve">Centraliza la seguridad y validación en el backend</w:t>
      </w:r>
    </w:p>
    <w:p>
      <w:pPr>
        <w:numPr>
          <w:ilvl w:val="0"/>
          <w:numId w:val="1009"/>
        </w:numPr>
        <w:pStyle w:val="Compact"/>
      </w:pPr>
      <w:r>
        <w:t xml:space="preserve">Desplegable como serverless en Vercel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1c8a284ac0333fb09e92f7006e4b940f060d500"/>
    <w:p>
      <w:pPr>
        <w:pStyle w:val="Heading2"/>
      </w:pPr>
      <w:r>
        <w:t xml:space="preserve">📊 Tabla Resumen de Principios SOLID Aplicados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6"/>
        <w:gridCol w:w="440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 que lo implementa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  <w:r>
              <w:t xml:space="preserve">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Factory,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clase tiene una sola 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  <w:r>
              <w:t xml:space="preserve">pen/Closed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canales sin modificar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  <w:r>
              <w:t xml:space="preserve">iskov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IRepository funciona igual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nterface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Repository,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específicas por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ependency 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Factory,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dependen de interfaces, no de implementaciones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2026-05-11T15:08:56Z</dcterms:created>
  <dcterms:modified xsi:type="dcterms:W3CDTF">2026-05-11T15:08:56Z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