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0" w:right="1" w:firstLine="0"/>
        <w:jc w:val="center"/>
        <w:rPr>
          <w:sz w:val="12"/>
        </w:rPr>
      </w:pPr>
      <w:r>
        <w:rPr>
          <w:sz w:val="12"/>
        </w:rPr>
        <mc:AlternateContent>
          <mc:Choice Requires="wps">
            <w:drawing>
              <wp:anchor distT="0" distB="0" distL="0" distR="0" allowOverlap="1" layoutInCell="1" locked="0" behindDoc="0" simplePos="0" relativeHeight="15732736">
                <wp:simplePos x="0" y="0"/>
                <wp:positionH relativeFrom="page">
                  <wp:posOffset>477354</wp:posOffset>
                </wp:positionH>
                <wp:positionV relativeFrom="paragraph">
                  <wp:posOffset>303698</wp:posOffset>
                </wp:positionV>
                <wp:extent cx="570484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04840" cy="3175"/>
                        </a:xfrm>
                        <a:custGeom>
                          <a:avLst/>
                          <a:gdLst/>
                          <a:ahLst/>
                          <a:cxnLst/>
                          <a:rect l="l" t="t" r="r" b="b"/>
                          <a:pathLst>
                            <a:path w="5704840" h="3175">
                              <a:moveTo>
                                <a:pt x="5704560" y="0"/>
                              </a:moveTo>
                              <a:lnTo>
                                <a:pt x="0" y="0"/>
                              </a:lnTo>
                              <a:lnTo>
                                <a:pt x="0" y="2879"/>
                              </a:lnTo>
                              <a:lnTo>
                                <a:pt x="5704560" y="2879"/>
                              </a:lnTo>
                              <a:lnTo>
                                <a:pt x="5704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3.91325pt;width:449.178pt;height:.22675pt;mso-position-horizontal-relative:page;mso-position-vertical-relative:paragraph;z-index:15732736" id="docshape1" filled="true" fillcolor="#000000" stroked="false">
                <v:fill type="solid"/>
                <w10:wrap type="none"/>
              </v:rect>
            </w:pict>
          </mc:Fallback>
        </mc:AlternateContent>
      </w:r>
      <w:r>
        <w:rPr>
          <w:sz w:val="12"/>
        </w:rPr>
        <w:drawing>
          <wp:anchor distT="0" distB="0" distL="0" distR="0" allowOverlap="1" layoutInCell="1" locked="0" behindDoc="0" simplePos="0" relativeHeight="15733248">
            <wp:simplePos x="0" y="0"/>
            <wp:positionH relativeFrom="page">
              <wp:posOffset>477354</wp:posOffset>
            </wp:positionH>
            <wp:positionV relativeFrom="paragraph">
              <wp:posOffset>382904</wp:posOffset>
            </wp:positionV>
            <wp:extent cx="761583" cy="8321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61583" cy="832103"/>
                    </a:xfrm>
                    <a:prstGeom prst="rect">
                      <a:avLst/>
                    </a:prstGeom>
                  </pic:spPr>
                </pic:pic>
              </a:graphicData>
            </a:graphic>
          </wp:anchor>
        </w:drawing>
      </w:r>
      <w:r>
        <w:rPr>
          <w:sz w:val="12"/>
        </w:rPr>
        <mc:AlternateContent>
          <mc:Choice Requires="wps">
            <w:drawing>
              <wp:anchor distT="0" distB="0" distL="0" distR="0" allowOverlap="1" layoutInCell="1" locked="0" behindDoc="0" simplePos="0" relativeHeight="15733760">
                <wp:simplePos x="0" y="0"/>
                <wp:positionH relativeFrom="page">
                  <wp:posOffset>6367691</wp:posOffset>
                </wp:positionH>
                <wp:positionV relativeFrom="paragraph">
                  <wp:posOffset>303695</wp:posOffset>
                </wp:positionV>
                <wp:extent cx="715010" cy="9004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15010" cy="900430"/>
                          <a:chExt cx="715010" cy="900430"/>
                        </a:xfrm>
                      </wpg:grpSpPr>
                      <pic:pic>
                        <pic:nvPicPr>
                          <pic:cNvPr id="4" name="Image 4"/>
                          <pic:cNvPicPr/>
                        </pic:nvPicPr>
                        <pic:blipFill>
                          <a:blip r:embed="rId6" cstate="print"/>
                          <a:stretch>
                            <a:fillRect/>
                          </a:stretch>
                        </pic:blipFill>
                        <pic:spPr>
                          <a:xfrm>
                            <a:off x="139" y="457"/>
                            <a:ext cx="714133" cy="898169"/>
                          </a:xfrm>
                          <a:prstGeom prst="rect">
                            <a:avLst/>
                          </a:prstGeom>
                        </pic:spPr>
                      </pic:pic>
                      <wps:wsp>
                        <wps:cNvPr id="5" name="Graphic 5"/>
                        <wps:cNvSpPr/>
                        <wps:spPr>
                          <a:xfrm>
                            <a:off x="0" y="0"/>
                            <a:ext cx="715010" cy="900430"/>
                          </a:xfrm>
                          <a:custGeom>
                            <a:avLst/>
                            <a:gdLst/>
                            <a:ahLst/>
                            <a:cxnLst/>
                            <a:rect l="l" t="t" r="r" b="b"/>
                            <a:pathLst>
                              <a:path w="715010" h="900430">
                                <a:moveTo>
                                  <a:pt x="714641" y="0"/>
                                </a:moveTo>
                                <a:lnTo>
                                  <a:pt x="0" y="0"/>
                                </a:lnTo>
                                <a:lnTo>
                                  <a:pt x="0" y="1270"/>
                                </a:lnTo>
                                <a:lnTo>
                                  <a:pt x="0" y="899160"/>
                                </a:lnTo>
                                <a:lnTo>
                                  <a:pt x="0" y="900430"/>
                                </a:lnTo>
                                <a:lnTo>
                                  <a:pt x="714641" y="900430"/>
                                </a:lnTo>
                                <a:lnTo>
                                  <a:pt x="714641" y="899160"/>
                                </a:lnTo>
                                <a:lnTo>
                                  <a:pt x="1257" y="899160"/>
                                </a:lnTo>
                                <a:lnTo>
                                  <a:pt x="1257" y="1270"/>
                                </a:lnTo>
                                <a:lnTo>
                                  <a:pt x="713359" y="1270"/>
                                </a:lnTo>
                                <a:lnTo>
                                  <a:pt x="713359" y="898740"/>
                                </a:lnTo>
                                <a:lnTo>
                                  <a:pt x="714641" y="898740"/>
                                </a:lnTo>
                                <a:lnTo>
                                  <a:pt x="714641" y="1270"/>
                                </a:lnTo>
                                <a:lnTo>
                                  <a:pt x="714641" y="0"/>
                                </a:lnTo>
                                <a:close/>
                              </a:path>
                            </a:pathLst>
                          </a:custGeom>
                          <a:solidFill>
                            <a:srgbClr val="010001"/>
                          </a:solidFill>
                        </wps:spPr>
                        <wps:bodyPr wrap="square" lIns="0" tIns="0" rIns="0" bIns="0" rtlCol="0">
                          <a:prstTxWarp prst="textNoShape">
                            <a:avLst/>
                          </a:prstTxWarp>
                          <a:noAutofit/>
                        </wps:bodyPr>
                      </wps:wsp>
                    </wpg:wgp>
                  </a:graphicData>
                </a:graphic>
              </wp:anchor>
            </w:drawing>
          </mc:Choice>
          <mc:Fallback>
            <w:pict>
              <v:group style="position:absolute;margin-left:501.393005pt;margin-top:23.913pt;width:56.3pt;height:70.9pt;mso-position-horizontal-relative:page;mso-position-vertical-relative:paragraph;z-index:15733760" id="docshapegroup2" coordorigin="10028,478" coordsize="1126,1418">
                <v:shape style="position:absolute;left:10028;top:478;width:1125;height:1415" type="#_x0000_t75" id="docshape3" stroked="false">
                  <v:imagedata r:id="rId6" o:title=""/>
                </v:shape>
                <v:shape style="position:absolute;left:10027;top:478;width:1126;height:1418" id="docshape4" coordorigin="10028,478" coordsize="1126,1418" path="m11153,478l10028,478,10028,480,10028,1894,10028,1896,11153,1896,11153,1894,10030,1894,10030,480,11151,480,11151,1894,11153,1894,11153,480,11153,478xe" filled="true" fillcolor="#010001" stroked="false">
                  <v:path arrowok="t"/>
                  <v:fill type="solid"/>
                </v:shape>
                <w10:wrap type="none"/>
              </v:group>
            </w:pict>
          </mc:Fallback>
        </mc:AlternateContent>
      </w:r>
      <w:r>
        <w:rPr>
          <w:sz w:val="12"/>
        </w:rPr>
        <mc:AlternateContent>
          <mc:Choice Requires="wps">
            <w:drawing>
              <wp:anchor distT="0" distB="0" distL="0" distR="0" allowOverlap="1" layoutInCell="1" locked="0" behindDoc="0" simplePos="0" relativeHeight="15734272">
                <wp:simplePos x="0" y="0"/>
                <wp:positionH relativeFrom="page">
                  <wp:posOffset>1415516</wp:posOffset>
                </wp:positionH>
                <wp:positionV relativeFrom="paragraph">
                  <wp:posOffset>383616</wp:posOffset>
                </wp:positionV>
                <wp:extent cx="4766945" cy="8280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766945" cy="828040"/>
                        </a:xfrm>
                        <a:prstGeom prst="rect">
                          <a:avLst/>
                        </a:prstGeom>
                        <a:solidFill>
                          <a:srgbClr val="E5E5E5"/>
                        </a:solidFill>
                      </wps:spPr>
                      <wps:txbx>
                        <w:txbxContent>
                          <w:p>
                            <w:pPr>
                              <w:pStyle w:val="BodyText"/>
                              <w:spacing w:line="173" w:lineRule="exact"/>
                              <w:ind w:left="51" w:right="51"/>
                              <w:jc w:val="center"/>
                              <w:rPr>
                                <w:rFonts w:ascii="Arial"/>
                                <w:color w:val="000000"/>
                              </w:rPr>
                            </w:pPr>
                            <w:r>
                              <w:rPr>
                                <w:rFonts w:ascii="Arial"/>
                                <w:color w:val="000000"/>
                                <w:w w:val="105"/>
                              </w:rPr>
                              <w:t>Contents</w:t>
                            </w:r>
                            <w:r>
                              <w:rPr>
                                <w:rFonts w:ascii="Arial"/>
                                <w:color w:val="000000"/>
                                <w:spacing w:val="9"/>
                                <w:w w:val="105"/>
                              </w:rPr>
                              <w:t> </w:t>
                            </w:r>
                            <w:r>
                              <w:rPr>
                                <w:rFonts w:ascii="Arial"/>
                                <w:color w:val="000000"/>
                                <w:w w:val="105"/>
                              </w:rPr>
                              <w:t>lists</w:t>
                            </w:r>
                            <w:r>
                              <w:rPr>
                                <w:rFonts w:ascii="Arial"/>
                                <w:color w:val="000000"/>
                                <w:spacing w:val="9"/>
                                <w:w w:val="105"/>
                              </w:rPr>
                              <w:t> </w:t>
                            </w:r>
                            <w:r>
                              <w:rPr>
                                <w:rFonts w:ascii="Arial"/>
                                <w:color w:val="000000"/>
                                <w:w w:val="105"/>
                              </w:rPr>
                              <w:t>available</w:t>
                            </w:r>
                            <w:r>
                              <w:rPr>
                                <w:rFonts w:ascii="Arial"/>
                                <w:color w:val="000000"/>
                                <w:spacing w:val="7"/>
                                <w:w w:val="105"/>
                              </w:rPr>
                              <w:t> </w:t>
                            </w:r>
                            <w:r>
                              <w:rPr>
                                <w:rFonts w:ascii="Arial"/>
                                <w:color w:val="000000"/>
                                <w:w w:val="105"/>
                              </w:rPr>
                              <w:t>at</w:t>
                            </w:r>
                            <w:r>
                              <w:rPr>
                                <w:rFonts w:ascii="Arial"/>
                                <w:color w:val="000000"/>
                                <w:spacing w:val="9"/>
                                <w:w w:val="105"/>
                              </w:rPr>
                              <w:t> </w:t>
                            </w:r>
                            <w:hyperlink r:id="rId7">
                              <w:r>
                                <w:rPr>
                                  <w:rFonts w:ascii="Arial"/>
                                  <w:color w:val="007FAD"/>
                                  <w:spacing w:val="-2"/>
                                  <w:w w:val="105"/>
                                </w:rPr>
                                <w:t>ScienceDirect</w:t>
                              </w:r>
                            </w:hyperlink>
                          </w:p>
                          <w:p>
                            <w:pPr>
                              <w:pStyle w:val="BodyText"/>
                              <w:spacing w:before="88"/>
                              <w:rPr>
                                <w:rFonts w:ascii="Arial"/>
                                <w:color w:val="000000"/>
                              </w:rPr>
                            </w:pPr>
                          </w:p>
                          <w:p>
                            <w:pPr>
                              <w:spacing w:before="0"/>
                              <w:ind w:left="51" w:right="52" w:firstLine="0"/>
                              <w:jc w:val="center"/>
                              <w:rPr>
                                <w:color w:val="000000"/>
                                <w:sz w:val="28"/>
                              </w:rPr>
                            </w:pPr>
                            <w:r>
                              <w:rPr>
                                <w:color w:val="000000"/>
                                <w:w w:val="115"/>
                                <w:sz w:val="28"/>
                              </w:rPr>
                              <w:t>Journal</w:t>
                            </w:r>
                            <w:r>
                              <w:rPr>
                                <w:color w:val="000000"/>
                                <w:spacing w:val="10"/>
                                <w:w w:val="115"/>
                                <w:sz w:val="28"/>
                              </w:rPr>
                              <w:t> </w:t>
                            </w:r>
                            <w:r>
                              <w:rPr>
                                <w:color w:val="000000"/>
                                <w:w w:val="115"/>
                                <w:sz w:val="28"/>
                              </w:rPr>
                              <w:t>of</w:t>
                            </w:r>
                            <w:r>
                              <w:rPr>
                                <w:color w:val="000000"/>
                                <w:spacing w:val="11"/>
                                <w:w w:val="115"/>
                                <w:sz w:val="28"/>
                              </w:rPr>
                              <w:t> </w:t>
                            </w:r>
                            <w:r>
                              <w:rPr>
                                <w:color w:val="000000"/>
                                <w:w w:val="115"/>
                                <w:sz w:val="28"/>
                              </w:rPr>
                              <w:t>Public</w:t>
                            </w:r>
                            <w:r>
                              <w:rPr>
                                <w:color w:val="000000"/>
                                <w:spacing w:val="10"/>
                                <w:w w:val="115"/>
                                <w:sz w:val="28"/>
                              </w:rPr>
                              <w:t> </w:t>
                            </w:r>
                            <w:r>
                              <w:rPr>
                                <w:color w:val="000000"/>
                                <w:spacing w:val="-2"/>
                                <w:w w:val="115"/>
                                <w:sz w:val="28"/>
                              </w:rPr>
                              <w:t>Economics</w:t>
                            </w:r>
                          </w:p>
                          <w:p>
                            <w:pPr>
                              <w:pStyle w:val="BodyText"/>
                              <w:spacing w:before="15"/>
                              <w:rPr>
                                <w:color w:val="000000"/>
                                <w:sz w:val="28"/>
                              </w:rPr>
                            </w:pPr>
                          </w:p>
                          <w:p>
                            <w:pPr>
                              <w:pStyle w:val="BodyText"/>
                              <w:spacing w:before="1"/>
                              <w:ind w:left="52" w:right="1"/>
                              <w:jc w:val="center"/>
                              <w:rPr>
                                <w:rFonts w:ascii="Arial"/>
                                <w:color w:val="000000"/>
                              </w:rPr>
                            </w:pPr>
                            <w:r>
                              <w:rPr>
                                <w:rFonts w:ascii="Arial"/>
                                <w:color w:val="000000"/>
                                <w:spacing w:val="16"/>
                                <w:w w:val="110"/>
                              </w:rPr>
                              <w:t>journal</w:t>
                            </w:r>
                            <w:r>
                              <w:rPr>
                                <w:rFonts w:ascii="Arial"/>
                                <w:color w:val="000000"/>
                                <w:spacing w:val="27"/>
                                <w:w w:val="110"/>
                              </w:rPr>
                              <w:t> </w:t>
                            </w:r>
                            <w:r>
                              <w:rPr>
                                <w:rFonts w:ascii="Arial"/>
                                <w:color w:val="000000"/>
                                <w:spacing w:val="16"/>
                                <w:w w:val="110"/>
                              </w:rPr>
                              <w:t>homepage:</w:t>
                            </w:r>
                            <w:r>
                              <w:rPr>
                                <w:rFonts w:ascii="Arial"/>
                                <w:color w:val="000000"/>
                                <w:spacing w:val="28"/>
                                <w:w w:val="110"/>
                              </w:rPr>
                              <w:t> </w:t>
                            </w:r>
                            <w:hyperlink r:id="rId8">
                              <w:r>
                                <w:rPr>
                                  <w:rFonts w:ascii="Arial"/>
                                  <w:color w:val="000000"/>
                                  <w:spacing w:val="16"/>
                                  <w:w w:val="110"/>
                                </w:rPr>
                                <w:t>www.elsevier.com/locate/jpube</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1.458pt;margin-top:30.205999pt;width:375.35pt;height:65.2pt;mso-position-horizontal-relative:page;mso-position-vertical-relative:paragraph;z-index:15734272" type="#_x0000_t202" id="docshape5" filled="true" fillcolor="#e5e5e5" stroked="false">
                <v:textbox inset="0,0,0,0">
                  <w:txbxContent>
                    <w:p>
                      <w:pPr>
                        <w:pStyle w:val="BodyText"/>
                        <w:spacing w:line="173" w:lineRule="exact"/>
                        <w:ind w:left="51" w:right="51"/>
                        <w:jc w:val="center"/>
                        <w:rPr>
                          <w:rFonts w:ascii="Arial"/>
                          <w:color w:val="000000"/>
                        </w:rPr>
                      </w:pPr>
                      <w:r>
                        <w:rPr>
                          <w:rFonts w:ascii="Arial"/>
                          <w:color w:val="000000"/>
                          <w:w w:val="105"/>
                        </w:rPr>
                        <w:t>Contents</w:t>
                      </w:r>
                      <w:r>
                        <w:rPr>
                          <w:rFonts w:ascii="Arial"/>
                          <w:color w:val="000000"/>
                          <w:spacing w:val="9"/>
                          <w:w w:val="105"/>
                        </w:rPr>
                        <w:t> </w:t>
                      </w:r>
                      <w:r>
                        <w:rPr>
                          <w:rFonts w:ascii="Arial"/>
                          <w:color w:val="000000"/>
                          <w:w w:val="105"/>
                        </w:rPr>
                        <w:t>lists</w:t>
                      </w:r>
                      <w:r>
                        <w:rPr>
                          <w:rFonts w:ascii="Arial"/>
                          <w:color w:val="000000"/>
                          <w:spacing w:val="9"/>
                          <w:w w:val="105"/>
                        </w:rPr>
                        <w:t> </w:t>
                      </w:r>
                      <w:r>
                        <w:rPr>
                          <w:rFonts w:ascii="Arial"/>
                          <w:color w:val="000000"/>
                          <w:w w:val="105"/>
                        </w:rPr>
                        <w:t>available</w:t>
                      </w:r>
                      <w:r>
                        <w:rPr>
                          <w:rFonts w:ascii="Arial"/>
                          <w:color w:val="000000"/>
                          <w:spacing w:val="7"/>
                          <w:w w:val="105"/>
                        </w:rPr>
                        <w:t> </w:t>
                      </w:r>
                      <w:r>
                        <w:rPr>
                          <w:rFonts w:ascii="Arial"/>
                          <w:color w:val="000000"/>
                          <w:w w:val="105"/>
                        </w:rPr>
                        <w:t>at</w:t>
                      </w:r>
                      <w:r>
                        <w:rPr>
                          <w:rFonts w:ascii="Arial"/>
                          <w:color w:val="000000"/>
                          <w:spacing w:val="9"/>
                          <w:w w:val="105"/>
                        </w:rPr>
                        <w:t> </w:t>
                      </w:r>
                      <w:hyperlink r:id="rId7">
                        <w:r>
                          <w:rPr>
                            <w:rFonts w:ascii="Arial"/>
                            <w:color w:val="007FAD"/>
                            <w:spacing w:val="-2"/>
                            <w:w w:val="105"/>
                          </w:rPr>
                          <w:t>ScienceDirect</w:t>
                        </w:r>
                      </w:hyperlink>
                    </w:p>
                    <w:p>
                      <w:pPr>
                        <w:pStyle w:val="BodyText"/>
                        <w:spacing w:before="88"/>
                        <w:rPr>
                          <w:rFonts w:ascii="Arial"/>
                          <w:color w:val="000000"/>
                        </w:rPr>
                      </w:pPr>
                    </w:p>
                    <w:p>
                      <w:pPr>
                        <w:spacing w:before="0"/>
                        <w:ind w:left="51" w:right="52" w:firstLine="0"/>
                        <w:jc w:val="center"/>
                        <w:rPr>
                          <w:color w:val="000000"/>
                          <w:sz w:val="28"/>
                        </w:rPr>
                      </w:pPr>
                      <w:r>
                        <w:rPr>
                          <w:color w:val="000000"/>
                          <w:w w:val="115"/>
                          <w:sz w:val="28"/>
                        </w:rPr>
                        <w:t>Journal</w:t>
                      </w:r>
                      <w:r>
                        <w:rPr>
                          <w:color w:val="000000"/>
                          <w:spacing w:val="10"/>
                          <w:w w:val="115"/>
                          <w:sz w:val="28"/>
                        </w:rPr>
                        <w:t> </w:t>
                      </w:r>
                      <w:r>
                        <w:rPr>
                          <w:color w:val="000000"/>
                          <w:w w:val="115"/>
                          <w:sz w:val="28"/>
                        </w:rPr>
                        <w:t>of</w:t>
                      </w:r>
                      <w:r>
                        <w:rPr>
                          <w:color w:val="000000"/>
                          <w:spacing w:val="11"/>
                          <w:w w:val="115"/>
                          <w:sz w:val="28"/>
                        </w:rPr>
                        <w:t> </w:t>
                      </w:r>
                      <w:r>
                        <w:rPr>
                          <w:color w:val="000000"/>
                          <w:w w:val="115"/>
                          <w:sz w:val="28"/>
                        </w:rPr>
                        <w:t>Public</w:t>
                      </w:r>
                      <w:r>
                        <w:rPr>
                          <w:color w:val="000000"/>
                          <w:spacing w:val="10"/>
                          <w:w w:val="115"/>
                          <w:sz w:val="28"/>
                        </w:rPr>
                        <w:t> </w:t>
                      </w:r>
                      <w:r>
                        <w:rPr>
                          <w:color w:val="000000"/>
                          <w:spacing w:val="-2"/>
                          <w:w w:val="115"/>
                          <w:sz w:val="28"/>
                        </w:rPr>
                        <w:t>Economics</w:t>
                      </w:r>
                    </w:p>
                    <w:p>
                      <w:pPr>
                        <w:pStyle w:val="BodyText"/>
                        <w:spacing w:before="15"/>
                        <w:rPr>
                          <w:color w:val="000000"/>
                          <w:sz w:val="28"/>
                        </w:rPr>
                      </w:pPr>
                    </w:p>
                    <w:p>
                      <w:pPr>
                        <w:pStyle w:val="BodyText"/>
                        <w:spacing w:before="1"/>
                        <w:ind w:left="52" w:right="1"/>
                        <w:jc w:val="center"/>
                        <w:rPr>
                          <w:rFonts w:ascii="Arial"/>
                          <w:color w:val="000000"/>
                        </w:rPr>
                      </w:pPr>
                      <w:r>
                        <w:rPr>
                          <w:rFonts w:ascii="Arial"/>
                          <w:color w:val="000000"/>
                          <w:spacing w:val="16"/>
                          <w:w w:val="110"/>
                        </w:rPr>
                        <w:t>journal</w:t>
                      </w:r>
                      <w:r>
                        <w:rPr>
                          <w:rFonts w:ascii="Arial"/>
                          <w:color w:val="000000"/>
                          <w:spacing w:val="27"/>
                          <w:w w:val="110"/>
                        </w:rPr>
                        <w:t> </w:t>
                      </w:r>
                      <w:r>
                        <w:rPr>
                          <w:rFonts w:ascii="Arial"/>
                          <w:color w:val="000000"/>
                          <w:spacing w:val="16"/>
                          <w:w w:val="110"/>
                        </w:rPr>
                        <w:t>homepage:</w:t>
                      </w:r>
                      <w:r>
                        <w:rPr>
                          <w:rFonts w:ascii="Arial"/>
                          <w:color w:val="000000"/>
                          <w:spacing w:val="28"/>
                          <w:w w:val="110"/>
                        </w:rPr>
                        <w:t> </w:t>
                      </w:r>
                      <w:hyperlink r:id="rId8">
                        <w:r>
                          <w:rPr>
                            <w:rFonts w:ascii="Arial"/>
                            <w:color w:val="000000"/>
                            <w:spacing w:val="16"/>
                            <w:w w:val="110"/>
                          </w:rPr>
                          <w:t>www.elsevier.com/locate/jpube</w:t>
                        </w:r>
                      </w:hyperlink>
                    </w:p>
                  </w:txbxContent>
                </v:textbox>
                <v:fill type="solid"/>
                <w10:wrap type="none"/>
              </v:shape>
            </w:pict>
          </mc:Fallback>
        </mc:AlternateContent>
      </w:r>
      <w:bookmarkStart w:name="Simulated power analyses for observation" w:id="1"/>
      <w:bookmarkEnd w:id="1"/>
      <w:r>
        <w:rPr/>
      </w:r>
      <w:hyperlink r:id="rId9">
        <w:r>
          <w:rPr>
            <w:color w:val="007FAD"/>
            <w:w w:val="120"/>
            <w:sz w:val="12"/>
          </w:rPr>
          <w:t>Journal</w:t>
        </w:r>
        <w:r>
          <w:rPr>
            <w:color w:val="007FAD"/>
            <w:spacing w:val="11"/>
            <w:w w:val="120"/>
            <w:sz w:val="12"/>
          </w:rPr>
          <w:t> </w:t>
        </w:r>
        <w:r>
          <w:rPr>
            <w:color w:val="007FAD"/>
            <w:w w:val="120"/>
            <w:sz w:val="12"/>
          </w:rPr>
          <w:t>of</w:t>
        </w:r>
        <w:r>
          <w:rPr>
            <w:color w:val="007FAD"/>
            <w:spacing w:val="11"/>
            <w:w w:val="120"/>
            <w:sz w:val="12"/>
          </w:rPr>
          <w:t> </w:t>
        </w:r>
        <w:r>
          <w:rPr>
            <w:color w:val="007FAD"/>
            <w:w w:val="120"/>
            <w:sz w:val="12"/>
          </w:rPr>
          <w:t>Public</w:t>
        </w:r>
        <w:r>
          <w:rPr>
            <w:color w:val="007FAD"/>
            <w:spacing w:val="11"/>
            <w:w w:val="120"/>
            <w:sz w:val="12"/>
          </w:rPr>
          <w:t> </w:t>
        </w:r>
        <w:r>
          <w:rPr>
            <w:color w:val="007FAD"/>
            <w:w w:val="120"/>
            <w:sz w:val="12"/>
          </w:rPr>
          <w:t>Economics</w:t>
        </w:r>
        <w:r>
          <w:rPr>
            <w:color w:val="007FAD"/>
            <w:spacing w:val="12"/>
            <w:w w:val="120"/>
            <w:sz w:val="12"/>
          </w:rPr>
          <w:t> </w:t>
        </w:r>
        <w:r>
          <w:rPr>
            <w:color w:val="007FAD"/>
            <w:w w:val="120"/>
            <w:sz w:val="12"/>
          </w:rPr>
          <w:t>213</w:t>
        </w:r>
        <w:r>
          <w:rPr>
            <w:color w:val="007FAD"/>
            <w:spacing w:val="11"/>
            <w:w w:val="120"/>
            <w:sz w:val="12"/>
          </w:rPr>
          <w:t> </w:t>
        </w:r>
        <w:r>
          <w:rPr>
            <w:color w:val="007FAD"/>
            <w:w w:val="120"/>
            <w:sz w:val="12"/>
          </w:rPr>
          <w:t>(2022)</w:t>
        </w:r>
        <w:r>
          <w:rPr>
            <w:color w:val="007FAD"/>
            <w:spacing w:val="11"/>
            <w:w w:val="120"/>
            <w:sz w:val="12"/>
          </w:rPr>
          <w:t> </w:t>
        </w:r>
        <w:r>
          <w:rPr>
            <w:color w:val="007FAD"/>
            <w:spacing w:val="-2"/>
            <w:w w:val="120"/>
            <w:sz w:val="12"/>
          </w:rPr>
          <w:t>104713</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477354</wp:posOffset>
                </wp:positionH>
                <wp:positionV relativeFrom="paragraph">
                  <wp:posOffset>281809</wp:posOffset>
                </wp:positionV>
                <wp:extent cx="6604634" cy="3873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8735"/>
                        </a:xfrm>
                        <a:custGeom>
                          <a:avLst/>
                          <a:gdLst/>
                          <a:ahLst/>
                          <a:cxnLst/>
                          <a:rect l="l" t="t" r="r" b="b"/>
                          <a:pathLst>
                            <a:path w="6604634" h="38735">
                              <a:moveTo>
                                <a:pt x="6604558" y="0"/>
                              </a:moveTo>
                              <a:lnTo>
                                <a:pt x="0" y="0"/>
                              </a:lnTo>
                              <a:lnTo>
                                <a:pt x="0" y="38159"/>
                              </a:lnTo>
                              <a:lnTo>
                                <a:pt x="6604558" y="3815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2.189745pt;width:520.044pt;height:3.0047pt;mso-position-horizontal-relative:page;mso-position-vertical-relative:paragraph;z-index:-15728640;mso-wrap-distance-left:0;mso-wrap-distance-right:0" id="docshape6" filled="true" fillcolor="#000000" stroked="false">
                <v:fill type="solid"/>
                <w10:wrap type="topAndBottom"/>
              </v:rect>
            </w:pict>
          </mc:Fallback>
        </mc:AlternateContent>
      </w:r>
    </w:p>
    <w:p>
      <w:pPr>
        <w:pStyle w:val="BodyText"/>
        <w:rPr>
          <w:sz w:val="12"/>
        </w:rPr>
      </w:pPr>
    </w:p>
    <w:p>
      <w:pPr>
        <w:pStyle w:val="BodyText"/>
        <w:rPr>
          <w:sz w:val="12"/>
        </w:rPr>
      </w:pPr>
    </w:p>
    <w:p>
      <w:pPr>
        <w:pStyle w:val="BodyText"/>
        <w:rPr>
          <w:sz w:val="12"/>
        </w:rPr>
      </w:pPr>
    </w:p>
    <w:p>
      <w:pPr>
        <w:pStyle w:val="BodyText"/>
        <w:spacing w:before="10"/>
        <w:rPr>
          <w:sz w:val="12"/>
        </w:rPr>
      </w:pPr>
    </w:p>
    <w:p>
      <w:pPr>
        <w:pStyle w:val="Heading1"/>
        <w:spacing w:line="266" w:lineRule="auto"/>
        <w:ind w:right="1397" w:firstLine="2"/>
        <w:rPr>
          <w:rFonts w:ascii="Arial"/>
        </w:rPr>
      </w:pPr>
      <w:r>
        <w:rPr>
          <w:rFonts w:ascii="Arial"/>
        </w:rPr>
        <w:drawing>
          <wp:anchor distT="0" distB="0" distL="0" distR="0" allowOverlap="1" layoutInCell="1" locked="0" behindDoc="0" simplePos="0" relativeHeight="15732224">
            <wp:simplePos x="0" y="0"/>
            <wp:positionH relativeFrom="page">
              <wp:posOffset>6363360</wp:posOffset>
            </wp:positionH>
            <wp:positionV relativeFrom="paragraph">
              <wp:posOffset>31957</wp:posOffset>
            </wp:positionV>
            <wp:extent cx="362991" cy="362991"/>
            <wp:effectExtent l="0" t="0" r="0" b="0"/>
            <wp:wrapNone/>
            <wp:docPr id="8" name="Image 8">
              <a:hlinkClick r:id="rId10"/>
            </wp:docPr>
            <wp:cNvGraphicFramePr>
              <a:graphicFrameLocks/>
            </wp:cNvGraphicFramePr>
            <a:graphic>
              <a:graphicData uri="http://schemas.openxmlformats.org/drawingml/2006/picture">
                <pic:pic>
                  <pic:nvPicPr>
                    <pic:cNvPr id="8" name="Image 8">
                      <a:hlinkClick r:id="rId10"/>
                    </pic:cNvPr>
                    <pic:cNvPicPr/>
                  </pic:nvPicPr>
                  <pic:blipFill>
                    <a:blip r:embed="rId11" cstate="print"/>
                    <a:stretch>
                      <a:fillRect/>
                    </a:stretch>
                  </pic:blipFill>
                  <pic:spPr>
                    <a:xfrm>
                      <a:off x="0" y="0"/>
                      <a:ext cx="362991" cy="362991"/>
                    </a:xfrm>
                    <a:prstGeom prst="rect">
                      <a:avLst/>
                    </a:prstGeom>
                  </pic:spPr>
                </pic:pic>
              </a:graphicData>
            </a:graphic>
          </wp:anchor>
        </w:drawing>
      </w:r>
      <w:r>
        <w:rPr>
          <w:w w:val="115"/>
        </w:rPr>
        <w:t>Simulated power analyses for observational studies: An application </w:t>
      </w:r>
      <w:r>
        <w:rPr>
          <w:w w:val="115"/>
        </w:rPr>
        <w:t>to the Affordable Care Act Medicaid expansion</w:t>
      </w:r>
      <w:r>
        <w:rPr>
          <w:spacing w:val="-30"/>
          <w:w w:val="115"/>
        </w:rPr>
        <w:t> </w:t>
      </w:r>
      <w:r>
        <w:rPr>
          <w:rFonts w:ascii="Arial"/>
          <w:w w:val="140"/>
          <w:vertAlign w:val="superscript"/>
        </w:rPr>
        <w:t>q</w:t>
      </w:r>
    </w:p>
    <w:p>
      <w:pPr>
        <w:spacing w:before="84"/>
        <w:ind w:left="46" w:right="0" w:firstLine="0"/>
        <w:jc w:val="left"/>
        <w:rPr>
          <w:sz w:val="21"/>
        </w:rPr>
      </w:pPr>
      <w:bookmarkStart w:name="_bookmark0" w:id="2"/>
      <w:bookmarkEnd w:id="2"/>
      <w:r>
        <w:rPr/>
      </w:r>
      <w:r>
        <w:rPr>
          <w:w w:val="110"/>
          <w:sz w:val="21"/>
        </w:rPr>
        <w:t>Bernard</w:t>
      </w:r>
      <w:r>
        <w:rPr>
          <w:spacing w:val="9"/>
          <w:w w:val="110"/>
          <w:sz w:val="21"/>
        </w:rPr>
        <w:t> </w:t>
      </w:r>
      <w:r>
        <w:rPr>
          <w:w w:val="110"/>
          <w:sz w:val="21"/>
        </w:rPr>
        <w:t>Black</w:t>
      </w:r>
      <w:r>
        <w:rPr>
          <w:spacing w:val="-22"/>
          <w:w w:val="110"/>
          <w:sz w:val="21"/>
        </w:rPr>
        <w:t> </w:t>
      </w:r>
      <w:hyperlink w:history="true" w:anchor="_bookmark0">
        <w:r>
          <w:rPr>
            <w:color w:val="007FAD"/>
            <w:w w:val="110"/>
            <w:sz w:val="21"/>
            <w:vertAlign w:val="superscript"/>
          </w:rPr>
          <w:t>a</w:t>
        </w:r>
      </w:hyperlink>
      <w:r>
        <w:rPr>
          <w:w w:val="110"/>
          <w:sz w:val="21"/>
          <w:vertAlign w:val="baseline"/>
        </w:rPr>
        <w:t>,</w:t>
      </w:r>
      <w:r>
        <w:rPr>
          <w:spacing w:val="12"/>
          <w:w w:val="110"/>
          <w:sz w:val="21"/>
          <w:vertAlign w:val="baseline"/>
        </w:rPr>
        <w:t> </w:t>
      </w:r>
      <w:r>
        <w:rPr>
          <w:w w:val="110"/>
          <w:sz w:val="21"/>
          <w:vertAlign w:val="baseline"/>
        </w:rPr>
        <w:t>Alex</w:t>
      </w:r>
      <w:r>
        <w:rPr>
          <w:spacing w:val="11"/>
          <w:w w:val="110"/>
          <w:sz w:val="21"/>
          <w:vertAlign w:val="baseline"/>
        </w:rPr>
        <w:t> </w:t>
      </w:r>
      <w:r>
        <w:rPr>
          <w:w w:val="110"/>
          <w:sz w:val="21"/>
          <w:vertAlign w:val="baseline"/>
        </w:rPr>
        <w:t>Hollingsworth</w:t>
      </w:r>
      <w:r>
        <w:rPr>
          <w:spacing w:val="-23"/>
          <w:w w:val="110"/>
          <w:sz w:val="21"/>
          <w:vertAlign w:val="baseline"/>
        </w:rPr>
        <w:t> </w:t>
      </w:r>
      <w:hyperlink w:history="true" w:anchor="_bookmark1">
        <w:r>
          <w:rPr>
            <w:color w:val="007FAD"/>
            <w:w w:val="110"/>
            <w:sz w:val="21"/>
            <w:vertAlign w:val="superscript"/>
          </w:rPr>
          <w:t>b</w:t>
        </w:r>
      </w:hyperlink>
      <w:r>
        <w:rPr>
          <w:w w:val="110"/>
          <w:sz w:val="21"/>
          <w:vertAlign w:val="superscript"/>
        </w:rPr>
        <w:t>,</w:t>
      </w:r>
      <w:hyperlink w:history="true" w:anchor="_bookmark3">
        <w:r>
          <w:rPr>
            <w:rFonts w:ascii="Apple SD Gothic Neo Light" w:hAnsi="Apple SD Gothic Neo Light"/>
            <w:color w:val="007FAD"/>
            <w:w w:val="110"/>
            <w:position w:val="9"/>
            <w:sz w:val="17"/>
            <w:vertAlign w:val="baseline"/>
          </w:rPr>
          <w:t>⇑</w:t>
        </w:r>
      </w:hyperlink>
      <w:r>
        <w:rPr>
          <w:w w:val="110"/>
          <w:sz w:val="21"/>
          <w:vertAlign w:val="baseline"/>
        </w:rPr>
        <w:t>,</w:t>
      </w:r>
      <w:r>
        <w:rPr>
          <w:spacing w:val="11"/>
          <w:w w:val="110"/>
          <w:sz w:val="21"/>
          <w:vertAlign w:val="baseline"/>
        </w:rPr>
        <w:t> </w:t>
      </w:r>
      <w:r>
        <w:rPr>
          <w:w w:val="110"/>
          <w:sz w:val="21"/>
          <w:vertAlign w:val="baseline"/>
        </w:rPr>
        <w:t>Letícia</w:t>
      </w:r>
      <w:r>
        <w:rPr>
          <w:spacing w:val="12"/>
          <w:w w:val="110"/>
          <w:sz w:val="21"/>
          <w:vertAlign w:val="baseline"/>
        </w:rPr>
        <w:t> </w:t>
      </w:r>
      <w:r>
        <w:rPr>
          <w:w w:val="110"/>
          <w:sz w:val="21"/>
          <w:vertAlign w:val="baseline"/>
        </w:rPr>
        <w:t>Nunes</w:t>
      </w:r>
      <w:r>
        <w:rPr>
          <w:spacing w:val="-21"/>
          <w:w w:val="110"/>
          <w:sz w:val="21"/>
          <w:vertAlign w:val="baseline"/>
        </w:rPr>
        <w:t> </w:t>
      </w:r>
      <w:hyperlink w:history="true" w:anchor="_bookmark2">
        <w:r>
          <w:rPr>
            <w:color w:val="007FAD"/>
            <w:w w:val="110"/>
            <w:sz w:val="21"/>
            <w:vertAlign w:val="superscript"/>
          </w:rPr>
          <w:t>c</w:t>
        </w:r>
      </w:hyperlink>
      <w:r>
        <w:rPr>
          <w:w w:val="110"/>
          <w:sz w:val="21"/>
          <w:vertAlign w:val="baseline"/>
        </w:rPr>
        <w:t>,</w:t>
      </w:r>
      <w:r>
        <w:rPr>
          <w:spacing w:val="10"/>
          <w:w w:val="110"/>
          <w:sz w:val="21"/>
          <w:vertAlign w:val="baseline"/>
        </w:rPr>
        <w:t> </w:t>
      </w:r>
      <w:r>
        <w:rPr>
          <w:w w:val="110"/>
          <w:sz w:val="21"/>
          <w:vertAlign w:val="baseline"/>
        </w:rPr>
        <w:t>Kosali</w:t>
      </w:r>
      <w:r>
        <w:rPr>
          <w:spacing w:val="12"/>
          <w:w w:val="110"/>
          <w:sz w:val="21"/>
          <w:vertAlign w:val="baseline"/>
        </w:rPr>
        <w:t> </w:t>
      </w:r>
      <w:r>
        <w:rPr>
          <w:w w:val="110"/>
          <w:sz w:val="21"/>
          <w:vertAlign w:val="baseline"/>
        </w:rPr>
        <w:t>Simon</w:t>
      </w:r>
      <w:r>
        <w:rPr>
          <w:spacing w:val="-22"/>
          <w:w w:val="110"/>
          <w:sz w:val="21"/>
          <w:vertAlign w:val="baseline"/>
        </w:rPr>
        <w:t> </w:t>
      </w:r>
      <w:hyperlink w:history="true" w:anchor="_bookmark1">
        <w:r>
          <w:rPr>
            <w:color w:val="007FAD"/>
            <w:spacing w:val="-10"/>
            <w:w w:val="110"/>
            <w:sz w:val="21"/>
            <w:vertAlign w:val="superscript"/>
          </w:rPr>
          <w:t>b</w:t>
        </w:r>
      </w:hyperlink>
    </w:p>
    <w:p>
      <w:pPr>
        <w:spacing w:before="144"/>
        <w:ind w:left="44" w:right="0" w:firstLine="0"/>
        <w:jc w:val="left"/>
        <w:rPr>
          <w:i/>
          <w:sz w:val="12"/>
        </w:rPr>
      </w:pPr>
      <w:bookmarkStart w:name="_bookmark1" w:id="3"/>
      <w:bookmarkEnd w:id="3"/>
      <w:r>
        <w:rPr/>
      </w:r>
      <w:r>
        <w:rPr>
          <w:w w:val="120"/>
          <w:sz w:val="12"/>
          <w:vertAlign w:val="superscript"/>
        </w:rPr>
        <w:t>a</w:t>
      </w:r>
      <w:r>
        <w:rPr>
          <w:spacing w:val="-15"/>
          <w:w w:val="120"/>
          <w:sz w:val="12"/>
          <w:vertAlign w:val="baseline"/>
        </w:rPr>
        <w:t> </w:t>
      </w:r>
      <w:r>
        <w:rPr>
          <w:i/>
          <w:w w:val="120"/>
          <w:sz w:val="12"/>
          <w:vertAlign w:val="baseline"/>
        </w:rPr>
        <w:t>Pritzker</w:t>
      </w:r>
      <w:r>
        <w:rPr>
          <w:i/>
          <w:spacing w:val="-9"/>
          <w:w w:val="120"/>
          <w:sz w:val="12"/>
          <w:vertAlign w:val="baseline"/>
        </w:rPr>
        <w:t> </w:t>
      </w:r>
      <w:r>
        <w:rPr>
          <w:i/>
          <w:w w:val="120"/>
          <w:sz w:val="12"/>
          <w:vertAlign w:val="baseline"/>
        </w:rPr>
        <w:t>Law</w:t>
      </w:r>
      <w:r>
        <w:rPr>
          <w:i/>
          <w:spacing w:val="-8"/>
          <w:w w:val="120"/>
          <w:sz w:val="12"/>
          <w:vertAlign w:val="baseline"/>
        </w:rPr>
        <w:t> </w:t>
      </w:r>
      <w:r>
        <w:rPr>
          <w:i/>
          <w:w w:val="120"/>
          <w:sz w:val="12"/>
          <w:vertAlign w:val="baseline"/>
        </w:rPr>
        <w:t>School</w:t>
      </w:r>
      <w:r>
        <w:rPr>
          <w:i/>
          <w:spacing w:val="-9"/>
          <w:w w:val="120"/>
          <w:sz w:val="12"/>
          <w:vertAlign w:val="baseline"/>
        </w:rPr>
        <w:t> </w:t>
      </w:r>
      <w:r>
        <w:rPr>
          <w:i/>
          <w:w w:val="120"/>
          <w:sz w:val="12"/>
          <w:vertAlign w:val="baseline"/>
        </w:rPr>
        <w:t>and</w:t>
      </w:r>
      <w:r>
        <w:rPr>
          <w:i/>
          <w:spacing w:val="-8"/>
          <w:w w:val="120"/>
          <w:sz w:val="12"/>
          <w:vertAlign w:val="baseline"/>
        </w:rPr>
        <w:t> </w:t>
      </w:r>
      <w:r>
        <w:rPr>
          <w:i/>
          <w:w w:val="120"/>
          <w:sz w:val="12"/>
          <w:vertAlign w:val="baseline"/>
        </w:rPr>
        <w:t>Kellogg</w:t>
      </w:r>
      <w:r>
        <w:rPr>
          <w:i/>
          <w:spacing w:val="-7"/>
          <w:w w:val="120"/>
          <w:sz w:val="12"/>
          <w:vertAlign w:val="baseline"/>
        </w:rPr>
        <w:t> </w:t>
      </w:r>
      <w:r>
        <w:rPr>
          <w:i/>
          <w:w w:val="120"/>
          <w:sz w:val="12"/>
          <w:vertAlign w:val="baseline"/>
        </w:rPr>
        <w:t>School</w:t>
      </w:r>
      <w:r>
        <w:rPr>
          <w:i/>
          <w:spacing w:val="-7"/>
          <w:w w:val="120"/>
          <w:sz w:val="12"/>
          <w:vertAlign w:val="baseline"/>
        </w:rPr>
        <w:t> </w:t>
      </w:r>
      <w:r>
        <w:rPr>
          <w:i/>
          <w:w w:val="120"/>
          <w:sz w:val="12"/>
          <w:vertAlign w:val="baseline"/>
        </w:rPr>
        <w:t>of</w:t>
      </w:r>
      <w:r>
        <w:rPr>
          <w:i/>
          <w:spacing w:val="-7"/>
          <w:w w:val="120"/>
          <w:sz w:val="12"/>
          <w:vertAlign w:val="baseline"/>
        </w:rPr>
        <w:t> </w:t>
      </w:r>
      <w:r>
        <w:rPr>
          <w:i/>
          <w:w w:val="120"/>
          <w:sz w:val="12"/>
          <w:vertAlign w:val="baseline"/>
        </w:rPr>
        <w:t>Management,</w:t>
      </w:r>
      <w:r>
        <w:rPr>
          <w:i/>
          <w:spacing w:val="-7"/>
          <w:w w:val="120"/>
          <w:sz w:val="12"/>
          <w:vertAlign w:val="baseline"/>
        </w:rPr>
        <w:t> </w:t>
      </w:r>
      <w:r>
        <w:rPr>
          <w:i/>
          <w:w w:val="120"/>
          <w:sz w:val="12"/>
          <w:vertAlign w:val="baseline"/>
        </w:rPr>
        <w:t>Northwestern</w:t>
      </w:r>
      <w:r>
        <w:rPr>
          <w:i/>
          <w:spacing w:val="-6"/>
          <w:w w:val="120"/>
          <w:sz w:val="12"/>
          <w:vertAlign w:val="baseline"/>
        </w:rPr>
        <w:t> </w:t>
      </w:r>
      <w:r>
        <w:rPr>
          <w:i/>
          <w:w w:val="120"/>
          <w:sz w:val="12"/>
          <w:vertAlign w:val="baseline"/>
        </w:rPr>
        <w:t>University,</w:t>
      </w:r>
      <w:r>
        <w:rPr>
          <w:i/>
          <w:spacing w:val="-7"/>
          <w:w w:val="120"/>
          <w:sz w:val="12"/>
          <w:vertAlign w:val="baseline"/>
        </w:rPr>
        <w:t> </w:t>
      </w:r>
      <w:r>
        <w:rPr>
          <w:i/>
          <w:w w:val="120"/>
          <w:sz w:val="12"/>
          <w:vertAlign w:val="baseline"/>
        </w:rPr>
        <w:t>United</w:t>
      </w:r>
      <w:r>
        <w:rPr>
          <w:i/>
          <w:spacing w:val="-7"/>
          <w:w w:val="120"/>
          <w:sz w:val="12"/>
          <w:vertAlign w:val="baseline"/>
        </w:rPr>
        <w:t> </w:t>
      </w:r>
      <w:r>
        <w:rPr>
          <w:i/>
          <w:spacing w:val="-2"/>
          <w:w w:val="120"/>
          <w:sz w:val="12"/>
          <w:vertAlign w:val="baseline"/>
        </w:rPr>
        <w:t>States</w:t>
      </w:r>
    </w:p>
    <w:p>
      <w:pPr>
        <w:spacing w:before="33"/>
        <w:ind w:left="44" w:right="0" w:firstLine="0"/>
        <w:jc w:val="left"/>
        <w:rPr>
          <w:i/>
          <w:sz w:val="12"/>
        </w:rPr>
      </w:pPr>
      <w:bookmarkStart w:name="_bookmark2" w:id="4"/>
      <w:bookmarkEnd w:id="4"/>
      <w:r>
        <w:rPr/>
      </w:r>
      <w:r>
        <w:rPr>
          <w:w w:val="115"/>
          <w:sz w:val="12"/>
          <w:vertAlign w:val="superscript"/>
        </w:rPr>
        <w:t>b</w:t>
      </w:r>
      <w:r>
        <w:rPr>
          <w:spacing w:val="-14"/>
          <w:w w:val="115"/>
          <w:sz w:val="12"/>
          <w:vertAlign w:val="baseline"/>
        </w:rPr>
        <w:t> </w:t>
      </w:r>
      <w:r>
        <w:rPr>
          <w:i/>
          <w:w w:val="115"/>
          <w:sz w:val="12"/>
          <w:vertAlign w:val="baseline"/>
        </w:rPr>
        <w:t>O’Neill</w:t>
      </w:r>
      <w:r>
        <w:rPr>
          <w:i/>
          <w:spacing w:val="8"/>
          <w:w w:val="115"/>
          <w:sz w:val="12"/>
          <w:vertAlign w:val="baseline"/>
        </w:rPr>
        <w:t> </w:t>
      </w:r>
      <w:r>
        <w:rPr>
          <w:i/>
          <w:w w:val="115"/>
          <w:sz w:val="12"/>
          <w:vertAlign w:val="baseline"/>
        </w:rPr>
        <w:t>School</w:t>
      </w:r>
      <w:r>
        <w:rPr>
          <w:i/>
          <w:spacing w:val="9"/>
          <w:w w:val="115"/>
          <w:sz w:val="12"/>
          <w:vertAlign w:val="baseline"/>
        </w:rPr>
        <w:t> </w:t>
      </w:r>
      <w:r>
        <w:rPr>
          <w:i/>
          <w:w w:val="115"/>
          <w:sz w:val="12"/>
          <w:vertAlign w:val="baseline"/>
        </w:rPr>
        <w:t>of</w:t>
      </w:r>
      <w:r>
        <w:rPr>
          <w:i/>
          <w:spacing w:val="7"/>
          <w:w w:val="115"/>
          <w:sz w:val="12"/>
          <w:vertAlign w:val="baseline"/>
        </w:rPr>
        <w:t> </w:t>
      </w:r>
      <w:r>
        <w:rPr>
          <w:i/>
          <w:w w:val="115"/>
          <w:sz w:val="12"/>
          <w:vertAlign w:val="baseline"/>
        </w:rPr>
        <w:t>Public</w:t>
      </w:r>
      <w:r>
        <w:rPr>
          <w:i/>
          <w:spacing w:val="9"/>
          <w:w w:val="115"/>
          <w:sz w:val="12"/>
          <w:vertAlign w:val="baseline"/>
        </w:rPr>
        <w:t> </w:t>
      </w:r>
      <w:r>
        <w:rPr>
          <w:i/>
          <w:w w:val="115"/>
          <w:sz w:val="12"/>
          <w:vertAlign w:val="baseline"/>
        </w:rPr>
        <w:t>and</w:t>
      </w:r>
      <w:r>
        <w:rPr>
          <w:i/>
          <w:spacing w:val="7"/>
          <w:w w:val="115"/>
          <w:sz w:val="12"/>
          <w:vertAlign w:val="baseline"/>
        </w:rPr>
        <w:t> </w:t>
      </w:r>
      <w:r>
        <w:rPr>
          <w:i/>
          <w:w w:val="115"/>
          <w:sz w:val="12"/>
          <w:vertAlign w:val="baseline"/>
        </w:rPr>
        <w:t>Environmental</w:t>
      </w:r>
      <w:r>
        <w:rPr>
          <w:i/>
          <w:spacing w:val="9"/>
          <w:w w:val="115"/>
          <w:sz w:val="12"/>
          <w:vertAlign w:val="baseline"/>
        </w:rPr>
        <w:t> </w:t>
      </w:r>
      <w:r>
        <w:rPr>
          <w:i/>
          <w:w w:val="115"/>
          <w:sz w:val="12"/>
          <w:vertAlign w:val="baseline"/>
        </w:rPr>
        <w:t>Affairs,</w:t>
      </w:r>
      <w:r>
        <w:rPr>
          <w:i/>
          <w:spacing w:val="8"/>
          <w:w w:val="115"/>
          <w:sz w:val="12"/>
          <w:vertAlign w:val="baseline"/>
        </w:rPr>
        <w:t> </w:t>
      </w:r>
      <w:r>
        <w:rPr>
          <w:i/>
          <w:w w:val="115"/>
          <w:sz w:val="12"/>
          <w:vertAlign w:val="baseline"/>
        </w:rPr>
        <w:t>Indiana</w:t>
      </w:r>
      <w:r>
        <w:rPr>
          <w:i/>
          <w:spacing w:val="8"/>
          <w:w w:val="115"/>
          <w:sz w:val="12"/>
          <w:vertAlign w:val="baseline"/>
        </w:rPr>
        <w:t> </w:t>
      </w:r>
      <w:r>
        <w:rPr>
          <w:i/>
          <w:w w:val="115"/>
          <w:sz w:val="12"/>
          <w:vertAlign w:val="baseline"/>
        </w:rPr>
        <w:t>University</w:t>
      </w:r>
      <w:r>
        <w:rPr>
          <w:i/>
          <w:spacing w:val="8"/>
          <w:w w:val="115"/>
          <w:sz w:val="12"/>
          <w:vertAlign w:val="baseline"/>
        </w:rPr>
        <w:t> </w:t>
      </w:r>
      <w:r>
        <w:rPr>
          <w:i/>
          <w:w w:val="115"/>
          <w:sz w:val="12"/>
          <w:vertAlign w:val="baseline"/>
        </w:rPr>
        <w:t>and</w:t>
      </w:r>
      <w:r>
        <w:rPr>
          <w:i/>
          <w:spacing w:val="8"/>
          <w:w w:val="115"/>
          <w:sz w:val="12"/>
          <w:vertAlign w:val="baseline"/>
        </w:rPr>
        <w:t> </w:t>
      </w:r>
      <w:r>
        <w:rPr>
          <w:i/>
          <w:w w:val="115"/>
          <w:sz w:val="12"/>
          <w:vertAlign w:val="baseline"/>
        </w:rPr>
        <w:t>National</w:t>
      </w:r>
      <w:r>
        <w:rPr>
          <w:i/>
          <w:spacing w:val="9"/>
          <w:w w:val="115"/>
          <w:sz w:val="12"/>
          <w:vertAlign w:val="baseline"/>
        </w:rPr>
        <w:t> </w:t>
      </w:r>
      <w:r>
        <w:rPr>
          <w:i/>
          <w:w w:val="115"/>
          <w:sz w:val="12"/>
          <w:vertAlign w:val="baseline"/>
        </w:rPr>
        <w:t>Bureau</w:t>
      </w:r>
      <w:r>
        <w:rPr>
          <w:i/>
          <w:spacing w:val="7"/>
          <w:w w:val="115"/>
          <w:sz w:val="12"/>
          <w:vertAlign w:val="baseline"/>
        </w:rPr>
        <w:t> </w:t>
      </w:r>
      <w:r>
        <w:rPr>
          <w:i/>
          <w:w w:val="115"/>
          <w:sz w:val="12"/>
          <w:vertAlign w:val="baseline"/>
        </w:rPr>
        <w:t>of</w:t>
      </w:r>
      <w:r>
        <w:rPr>
          <w:i/>
          <w:spacing w:val="8"/>
          <w:w w:val="115"/>
          <w:sz w:val="12"/>
          <w:vertAlign w:val="baseline"/>
        </w:rPr>
        <w:t> </w:t>
      </w:r>
      <w:r>
        <w:rPr>
          <w:i/>
          <w:w w:val="115"/>
          <w:sz w:val="12"/>
          <w:vertAlign w:val="baseline"/>
        </w:rPr>
        <w:t>Economic</w:t>
      </w:r>
      <w:r>
        <w:rPr>
          <w:i/>
          <w:spacing w:val="8"/>
          <w:w w:val="115"/>
          <w:sz w:val="12"/>
          <w:vertAlign w:val="baseline"/>
        </w:rPr>
        <w:t> </w:t>
      </w:r>
      <w:r>
        <w:rPr>
          <w:i/>
          <w:w w:val="115"/>
          <w:sz w:val="12"/>
          <w:vertAlign w:val="baseline"/>
        </w:rPr>
        <w:t>Research,</w:t>
      </w:r>
      <w:r>
        <w:rPr>
          <w:i/>
          <w:spacing w:val="9"/>
          <w:w w:val="115"/>
          <w:sz w:val="12"/>
          <w:vertAlign w:val="baseline"/>
        </w:rPr>
        <w:t> </w:t>
      </w:r>
      <w:r>
        <w:rPr>
          <w:i/>
          <w:w w:val="115"/>
          <w:sz w:val="12"/>
          <w:vertAlign w:val="baseline"/>
        </w:rPr>
        <w:t>United</w:t>
      </w:r>
      <w:r>
        <w:rPr>
          <w:i/>
          <w:spacing w:val="8"/>
          <w:w w:val="115"/>
          <w:sz w:val="12"/>
          <w:vertAlign w:val="baseline"/>
        </w:rPr>
        <w:t> </w:t>
      </w:r>
      <w:r>
        <w:rPr>
          <w:i/>
          <w:spacing w:val="-2"/>
          <w:w w:val="115"/>
          <w:sz w:val="12"/>
          <w:vertAlign w:val="baseline"/>
        </w:rPr>
        <w:t>States</w:t>
      </w:r>
    </w:p>
    <w:p>
      <w:pPr>
        <w:spacing w:before="35"/>
        <w:ind w:left="44" w:right="0" w:firstLine="0"/>
        <w:jc w:val="left"/>
        <w:rPr>
          <w:i/>
          <w:sz w:val="12"/>
        </w:rPr>
      </w:pPr>
      <w:r>
        <w:rPr>
          <w:w w:val="120"/>
          <w:sz w:val="12"/>
          <w:vertAlign w:val="superscript"/>
        </w:rPr>
        <w:t>c</w:t>
      </w:r>
      <w:r>
        <w:rPr>
          <w:spacing w:val="-15"/>
          <w:w w:val="120"/>
          <w:sz w:val="12"/>
          <w:vertAlign w:val="baseline"/>
        </w:rPr>
        <w:t> </w:t>
      </w:r>
      <w:r>
        <w:rPr>
          <w:i/>
          <w:w w:val="120"/>
          <w:sz w:val="12"/>
          <w:vertAlign w:val="baseline"/>
        </w:rPr>
        <w:t>Insper</w:t>
      </w:r>
      <w:r>
        <w:rPr>
          <w:i/>
          <w:spacing w:val="-5"/>
          <w:w w:val="120"/>
          <w:sz w:val="12"/>
          <w:vertAlign w:val="baseline"/>
        </w:rPr>
        <w:t> </w:t>
      </w:r>
      <w:r>
        <w:rPr>
          <w:i/>
          <w:w w:val="120"/>
          <w:sz w:val="12"/>
          <w:vertAlign w:val="baseline"/>
        </w:rPr>
        <w:t>-</w:t>
      </w:r>
      <w:r>
        <w:rPr>
          <w:i/>
          <w:spacing w:val="-2"/>
          <w:w w:val="120"/>
          <w:sz w:val="12"/>
          <w:vertAlign w:val="baseline"/>
        </w:rPr>
        <w:t> </w:t>
      </w:r>
      <w:r>
        <w:rPr>
          <w:i/>
          <w:w w:val="120"/>
          <w:sz w:val="12"/>
          <w:vertAlign w:val="baseline"/>
        </w:rPr>
        <w:t>Institute</w:t>
      </w:r>
      <w:r>
        <w:rPr>
          <w:i/>
          <w:spacing w:val="-2"/>
          <w:w w:val="120"/>
          <w:sz w:val="12"/>
          <w:vertAlign w:val="baseline"/>
        </w:rPr>
        <w:t> </w:t>
      </w:r>
      <w:r>
        <w:rPr>
          <w:i/>
          <w:w w:val="120"/>
          <w:sz w:val="12"/>
          <w:vertAlign w:val="baseline"/>
        </w:rPr>
        <w:t>of</w:t>
      </w:r>
      <w:r>
        <w:rPr>
          <w:i/>
          <w:spacing w:val="-1"/>
          <w:w w:val="120"/>
          <w:sz w:val="12"/>
          <w:vertAlign w:val="baseline"/>
        </w:rPr>
        <w:t> </w:t>
      </w:r>
      <w:r>
        <w:rPr>
          <w:i/>
          <w:w w:val="120"/>
          <w:sz w:val="12"/>
          <w:vertAlign w:val="baseline"/>
        </w:rPr>
        <w:t>Education</w:t>
      </w:r>
      <w:r>
        <w:rPr>
          <w:i/>
          <w:spacing w:val="-3"/>
          <w:w w:val="120"/>
          <w:sz w:val="12"/>
          <w:vertAlign w:val="baseline"/>
        </w:rPr>
        <w:t> </w:t>
      </w:r>
      <w:r>
        <w:rPr>
          <w:i/>
          <w:w w:val="120"/>
          <w:sz w:val="12"/>
          <w:vertAlign w:val="baseline"/>
        </w:rPr>
        <w:t>and</w:t>
      </w:r>
      <w:r>
        <w:rPr>
          <w:i/>
          <w:spacing w:val="-2"/>
          <w:w w:val="120"/>
          <w:sz w:val="12"/>
          <w:vertAlign w:val="baseline"/>
        </w:rPr>
        <w:t> </w:t>
      </w:r>
      <w:r>
        <w:rPr>
          <w:i/>
          <w:w w:val="120"/>
          <w:sz w:val="12"/>
          <w:vertAlign w:val="baseline"/>
        </w:rPr>
        <w:t>Research,</w:t>
      </w:r>
      <w:r>
        <w:rPr>
          <w:i/>
          <w:spacing w:val="-1"/>
          <w:w w:val="120"/>
          <w:sz w:val="12"/>
          <w:vertAlign w:val="baseline"/>
        </w:rPr>
        <w:t> </w:t>
      </w:r>
      <w:r>
        <w:rPr>
          <w:i/>
          <w:spacing w:val="-2"/>
          <w:w w:val="120"/>
          <w:sz w:val="12"/>
          <w:vertAlign w:val="baseline"/>
        </w:rPr>
        <w:t>Brazil</w:t>
      </w:r>
    </w:p>
    <w:p>
      <w:pPr>
        <w:pStyle w:val="BodyText"/>
        <w:spacing w:before="8"/>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477354</wp:posOffset>
                </wp:positionH>
                <wp:positionV relativeFrom="paragraph">
                  <wp:posOffset>123082</wp:posOffset>
                </wp:positionV>
                <wp:extent cx="6604634" cy="381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604634" cy="3810"/>
                        </a:xfrm>
                        <a:custGeom>
                          <a:avLst/>
                          <a:gdLst/>
                          <a:ahLst/>
                          <a:cxnLst/>
                          <a:rect l="l" t="t" r="r" b="b"/>
                          <a:pathLst>
                            <a:path w="6604634" h="3810">
                              <a:moveTo>
                                <a:pt x="6604558" y="0"/>
                              </a:moveTo>
                              <a:lnTo>
                                <a:pt x="0" y="0"/>
                              </a:lnTo>
                              <a:lnTo>
                                <a:pt x="0" y="3599"/>
                              </a:lnTo>
                              <a:lnTo>
                                <a:pt x="6604558" y="359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9.691512pt;width:520.044pt;height:.283450pt;mso-position-horizontal-relative:page;mso-position-vertical-relative:paragraph;z-index:-15728128;mso-wrap-distance-left:0;mso-wrap-distance-right:0" id="docshape7" filled="true" fillcolor="#000000" stroked="false">
                <v:fill type="solid"/>
                <w10:wrap type="topAndBottom"/>
              </v:rect>
            </w:pict>
          </mc:Fallback>
        </mc:AlternateContent>
      </w:r>
    </w:p>
    <w:p>
      <w:pPr>
        <w:pStyle w:val="BodyText"/>
        <w:spacing w:before="3"/>
        <w:rPr>
          <w:i/>
          <w:sz w:val="14"/>
        </w:rPr>
      </w:pPr>
    </w:p>
    <w:p>
      <w:pPr>
        <w:pStyle w:val="BodyText"/>
        <w:spacing w:after="0"/>
        <w:rPr>
          <w:i/>
          <w:sz w:val="14"/>
        </w:rPr>
        <w:sectPr>
          <w:type w:val="continuous"/>
          <w:pgSz w:w="11910" w:h="15880"/>
          <w:pgMar w:top="840" w:bottom="280" w:left="708" w:right="708"/>
        </w:sectPr>
      </w:pPr>
    </w:p>
    <w:p>
      <w:pPr>
        <w:spacing w:before="108"/>
        <w:ind w:left="46" w:right="0" w:firstLine="0"/>
        <w:jc w:val="left"/>
        <w:rPr>
          <w:sz w:val="18"/>
        </w:rPr>
      </w:pPr>
      <w:r>
        <w:rPr>
          <w:spacing w:val="33"/>
          <w:w w:val="130"/>
          <w:sz w:val="18"/>
        </w:rPr>
        <w:t>a</w:t>
      </w:r>
      <w:r>
        <w:rPr>
          <w:spacing w:val="-13"/>
          <w:w w:val="130"/>
          <w:sz w:val="18"/>
        </w:rPr>
        <w:t> </w:t>
      </w:r>
      <w:r>
        <w:rPr>
          <w:spacing w:val="33"/>
          <w:w w:val="130"/>
          <w:sz w:val="18"/>
        </w:rPr>
        <w:t>r</w:t>
      </w:r>
      <w:r>
        <w:rPr>
          <w:spacing w:val="-13"/>
          <w:w w:val="130"/>
          <w:sz w:val="18"/>
        </w:rPr>
        <w:t> </w:t>
      </w:r>
      <w:r>
        <w:rPr>
          <w:spacing w:val="33"/>
          <w:w w:val="130"/>
          <w:sz w:val="18"/>
        </w:rPr>
        <w:t>t</w:t>
      </w:r>
      <w:r>
        <w:rPr>
          <w:spacing w:val="-12"/>
          <w:w w:val="130"/>
          <w:sz w:val="18"/>
        </w:rPr>
        <w:t> </w:t>
      </w:r>
      <w:r>
        <w:rPr>
          <w:spacing w:val="33"/>
          <w:w w:val="130"/>
          <w:sz w:val="18"/>
        </w:rPr>
        <w:t>i</w:t>
      </w:r>
      <w:r>
        <w:rPr>
          <w:spacing w:val="-13"/>
          <w:w w:val="130"/>
          <w:sz w:val="18"/>
        </w:rPr>
        <w:t> </w:t>
      </w:r>
      <w:r>
        <w:rPr>
          <w:spacing w:val="33"/>
          <w:w w:val="130"/>
          <w:sz w:val="18"/>
        </w:rPr>
        <w:t>c</w:t>
      </w:r>
      <w:r>
        <w:rPr>
          <w:spacing w:val="-12"/>
          <w:w w:val="130"/>
          <w:sz w:val="18"/>
        </w:rPr>
        <w:t> </w:t>
      </w:r>
      <w:r>
        <w:rPr>
          <w:spacing w:val="33"/>
          <w:w w:val="130"/>
          <w:sz w:val="18"/>
        </w:rPr>
        <w:t>l</w:t>
      </w:r>
      <w:r>
        <w:rPr>
          <w:spacing w:val="-13"/>
          <w:w w:val="130"/>
          <w:sz w:val="18"/>
        </w:rPr>
        <w:t> </w:t>
      </w:r>
      <w:r>
        <w:rPr>
          <w:w w:val="130"/>
          <w:sz w:val="18"/>
        </w:rPr>
        <w:t>e</w:t>
      </w:r>
      <w:r>
        <w:rPr>
          <w:spacing w:val="41"/>
          <w:w w:val="130"/>
          <w:sz w:val="18"/>
        </w:rPr>
        <w:t>  </w:t>
      </w:r>
      <w:r>
        <w:rPr>
          <w:w w:val="130"/>
          <w:sz w:val="18"/>
        </w:rPr>
        <w:t>i</w:t>
      </w:r>
      <w:r>
        <w:rPr>
          <w:spacing w:val="22"/>
          <w:w w:val="130"/>
          <w:sz w:val="18"/>
        </w:rPr>
        <w:t> </w:t>
      </w:r>
      <w:r>
        <w:rPr>
          <w:spacing w:val="33"/>
          <w:w w:val="130"/>
          <w:sz w:val="18"/>
        </w:rPr>
        <w:t>n</w:t>
      </w:r>
      <w:r>
        <w:rPr>
          <w:spacing w:val="-12"/>
          <w:w w:val="130"/>
          <w:sz w:val="18"/>
        </w:rPr>
        <w:t> </w:t>
      </w:r>
      <w:r>
        <w:rPr>
          <w:spacing w:val="33"/>
          <w:w w:val="130"/>
          <w:sz w:val="18"/>
        </w:rPr>
        <w:t>f</w:t>
      </w:r>
      <w:r>
        <w:rPr>
          <w:spacing w:val="-13"/>
          <w:w w:val="130"/>
          <w:sz w:val="18"/>
        </w:rPr>
        <w:t> </w:t>
      </w:r>
      <w:r>
        <w:rPr>
          <w:spacing w:val="-10"/>
          <w:w w:val="130"/>
          <w:sz w:val="18"/>
        </w:rPr>
        <w:t>o</w:t>
      </w:r>
      <w:r>
        <w:rPr>
          <w:spacing w:val="-10"/>
          <w:w w:val="130"/>
          <w:sz w:val="18"/>
        </w:rPr>
        <w:t> </w:t>
      </w:r>
    </w:p>
    <w:p>
      <w:pPr>
        <w:pStyle w:val="BodyText"/>
        <w:spacing w:before="20"/>
        <w:rPr>
          <w:sz w:val="18"/>
        </w:rPr>
      </w:pPr>
    </w:p>
    <w:p>
      <w:pPr>
        <w:spacing w:before="0"/>
        <w:ind w:left="43"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477354</wp:posOffset>
                </wp:positionH>
                <wp:positionV relativeFrom="paragraph">
                  <wp:posOffset>-40034</wp:posOffset>
                </wp:positionV>
                <wp:extent cx="1692275"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92275" cy="3175"/>
                        </a:xfrm>
                        <a:custGeom>
                          <a:avLst/>
                          <a:gdLst/>
                          <a:ahLst/>
                          <a:cxnLst/>
                          <a:rect l="l" t="t" r="r" b="b"/>
                          <a:pathLst>
                            <a:path w="1692275" h="3175">
                              <a:moveTo>
                                <a:pt x="1691995" y="0"/>
                              </a:moveTo>
                              <a:lnTo>
                                <a:pt x="0" y="0"/>
                              </a:lnTo>
                              <a:lnTo>
                                <a:pt x="0" y="2879"/>
                              </a:lnTo>
                              <a:lnTo>
                                <a:pt x="1691995" y="2879"/>
                              </a:lnTo>
                              <a:lnTo>
                                <a:pt x="1691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3.152309pt;width:133.228pt;height:.22675pt;mso-position-horizontal-relative:page;mso-position-vertical-relative:paragraph;z-index:15731200" id="docshape8" filled="true" fillcolor="#000000" stroked="false">
                <v:fill type="solid"/>
                <w10:wrap type="none"/>
              </v:rect>
            </w:pict>
          </mc:Fallback>
        </mc:AlternateContent>
      </w:r>
      <w:r>
        <w:rPr>
          <w:i/>
          <w:w w:val="115"/>
          <w:sz w:val="12"/>
        </w:rPr>
        <w:t>Article</w:t>
      </w:r>
      <w:r>
        <w:rPr>
          <w:i/>
          <w:spacing w:val="1"/>
          <w:w w:val="115"/>
          <w:sz w:val="12"/>
        </w:rPr>
        <w:t> </w:t>
      </w:r>
      <w:r>
        <w:rPr>
          <w:i/>
          <w:spacing w:val="-2"/>
          <w:w w:val="115"/>
          <w:sz w:val="12"/>
        </w:rPr>
        <w:t>history:</w:t>
      </w:r>
    </w:p>
    <w:p>
      <w:pPr>
        <w:spacing w:before="34"/>
        <w:ind w:left="43" w:right="0" w:firstLine="0"/>
        <w:jc w:val="left"/>
        <w:rPr>
          <w:sz w:val="12"/>
        </w:rPr>
      </w:pPr>
      <w:r>
        <w:rPr>
          <w:w w:val="125"/>
          <w:sz w:val="12"/>
        </w:rPr>
        <w:t>Received</w:t>
      </w:r>
      <w:r>
        <w:rPr>
          <w:spacing w:val="-7"/>
          <w:w w:val="125"/>
          <w:sz w:val="12"/>
        </w:rPr>
        <w:t> </w:t>
      </w:r>
      <w:r>
        <w:rPr>
          <w:w w:val="125"/>
          <w:sz w:val="12"/>
        </w:rPr>
        <w:t>11</w:t>
      </w:r>
      <w:r>
        <w:rPr>
          <w:spacing w:val="-6"/>
          <w:w w:val="125"/>
          <w:sz w:val="12"/>
        </w:rPr>
        <w:t> </w:t>
      </w:r>
      <w:r>
        <w:rPr>
          <w:w w:val="125"/>
          <w:sz w:val="12"/>
        </w:rPr>
        <w:t>February</w:t>
      </w:r>
      <w:r>
        <w:rPr>
          <w:spacing w:val="-6"/>
          <w:w w:val="125"/>
          <w:sz w:val="12"/>
        </w:rPr>
        <w:t> </w:t>
      </w:r>
      <w:r>
        <w:rPr>
          <w:spacing w:val="-4"/>
          <w:w w:val="125"/>
          <w:sz w:val="12"/>
        </w:rPr>
        <w:t>2019</w:t>
      </w:r>
    </w:p>
    <w:p>
      <w:pPr>
        <w:spacing w:before="33"/>
        <w:ind w:left="43" w:right="0" w:firstLine="0"/>
        <w:jc w:val="left"/>
        <w:rPr>
          <w:sz w:val="12"/>
        </w:rPr>
      </w:pPr>
      <w:r>
        <w:rPr>
          <w:w w:val="125"/>
          <w:sz w:val="12"/>
        </w:rPr>
        <w:t>Revised</w:t>
      </w:r>
      <w:r>
        <w:rPr>
          <w:spacing w:val="-4"/>
          <w:w w:val="125"/>
          <w:sz w:val="12"/>
        </w:rPr>
        <w:t> </w:t>
      </w:r>
      <w:r>
        <w:rPr>
          <w:w w:val="125"/>
          <w:sz w:val="12"/>
        </w:rPr>
        <w:t>29</w:t>
      </w:r>
      <w:r>
        <w:rPr>
          <w:spacing w:val="-4"/>
          <w:w w:val="125"/>
          <w:sz w:val="12"/>
        </w:rPr>
        <w:t> </w:t>
      </w:r>
      <w:r>
        <w:rPr>
          <w:w w:val="125"/>
          <w:sz w:val="12"/>
        </w:rPr>
        <w:t>December</w:t>
      </w:r>
      <w:r>
        <w:rPr>
          <w:spacing w:val="-4"/>
          <w:w w:val="125"/>
          <w:sz w:val="12"/>
        </w:rPr>
        <w:t> 2021</w:t>
      </w:r>
    </w:p>
    <w:p>
      <w:pPr>
        <w:spacing w:before="34"/>
        <w:ind w:left="43" w:right="0" w:firstLine="0"/>
        <w:jc w:val="left"/>
        <w:rPr>
          <w:sz w:val="12"/>
        </w:rPr>
      </w:pPr>
      <w:r>
        <w:rPr>
          <w:w w:val="120"/>
          <w:sz w:val="12"/>
        </w:rPr>
        <w:t>Accepted</w:t>
      </w:r>
      <w:r>
        <w:rPr>
          <w:spacing w:val="6"/>
          <w:w w:val="120"/>
          <w:sz w:val="12"/>
        </w:rPr>
        <w:t> </w:t>
      </w:r>
      <w:r>
        <w:rPr>
          <w:w w:val="120"/>
          <w:sz w:val="12"/>
        </w:rPr>
        <w:t>5</w:t>
      </w:r>
      <w:r>
        <w:rPr>
          <w:spacing w:val="5"/>
          <w:w w:val="120"/>
          <w:sz w:val="12"/>
        </w:rPr>
        <w:t> </w:t>
      </w:r>
      <w:r>
        <w:rPr>
          <w:w w:val="120"/>
          <w:sz w:val="12"/>
        </w:rPr>
        <w:t>July</w:t>
      </w:r>
      <w:r>
        <w:rPr>
          <w:spacing w:val="5"/>
          <w:w w:val="120"/>
          <w:sz w:val="12"/>
        </w:rPr>
        <w:t> </w:t>
      </w:r>
      <w:r>
        <w:rPr>
          <w:spacing w:val="-4"/>
          <w:w w:val="120"/>
          <w:sz w:val="12"/>
        </w:rPr>
        <w:t>2022</w:t>
      </w:r>
    </w:p>
    <w:p>
      <w:pPr>
        <w:spacing w:before="33"/>
        <w:ind w:left="43" w:right="0" w:firstLine="0"/>
        <w:jc w:val="left"/>
        <w:rPr>
          <w:sz w:val="12"/>
        </w:rPr>
      </w:pPr>
      <w:r>
        <w:rPr>
          <w:w w:val="120"/>
          <w:sz w:val="12"/>
        </w:rPr>
        <w:t>Available</w:t>
      </w:r>
      <w:r>
        <w:rPr>
          <w:spacing w:val="8"/>
          <w:w w:val="120"/>
          <w:sz w:val="12"/>
        </w:rPr>
        <w:t> </w:t>
      </w:r>
      <w:r>
        <w:rPr>
          <w:w w:val="120"/>
          <w:sz w:val="12"/>
        </w:rPr>
        <w:t>online</w:t>
      </w:r>
      <w:r>
        <w:rPr>
          <w:spacing w:val="9"/>
          <w:w w:val="120"/>
          <w:sz w:val="12"/>
        </w:rPr>
        <w:t> </w:t>
      </w:r>
      <w:r>
        <w:rPr>
          <w:w w:val="120"/>
          <w:sz w:val="12"/>
        </w:rPr>
        <w:t>29</w:t>
      </w:r>
      <w:r>
        <w:rPr>
          <w:spacing w:val="9"/>
          <w:w w:val="120"/>
          <w:sz w:val="12"/>
        </w:rPr>
        <w:t> </w:t>
      </w:r>
      <w:r>
        <w:rPr>
          <w:w w:val="120"/>
          <w:sz w:val="12"/>
        </w:rPr>
        <w:t>July</w:t>
      </w:r>
      <w:r>
        <w:rPr>
          <w:spacing w:val="9"/>
          <w:w w:val="120"/>
          <w:sz w:val="12"/>
        </w:rPr>
        <w:t> </w:t>
      </w:r>
      <w:r>
        <w:rPr>
          <w:spacing w:val="-4"/>
          <w:w w:val="120"/>
          <w:sz w:val="12"/>
        </w:rPr>
        <w:t>2022</w:t>
      </w:r>
    </w:p>
    <w:p>
      <w:pPr>
        <w:pStyle w:val="BodyText"/>
        <w:spacing w:before="124"/>
        <w:rPr>
          <w:sz w:val="12"/>
        </w:rPr>
      </w:pPr>
    </w:p>
    <w:p>
      <w:pPr>
        <w:spacing w:before="1"/>
        <w:ind w:left="43" w:right="0" w:firstLine="0"/>
        <w:jc w:val="left"/>
        <w:rPr>
          <w:i/>
          <w:sz w:val="12"/>
        </w:rPr>
      </w:pPr>
      <w:r>
        <w:rPr>
          <w:i/>
          <w:sz w:val="12"/>
        </w:rPr>
        <mc:AlternateContent>
          <mc:Choice Requires="wps">
            <w:drawing>
              <wp:anchor distT="0" distB="0" distL="0" distR="0" allowOverlap="1" layoutInCell="1" locked="0" behindDoc="0" simplePos="0" relativeHeight="15731712">
                <wp:simplePos x="0" y="0"/>
                <wp:positionH relativeFrom="page">
                  <wp:posOffset>477354</wp:posOffset>
                </wp:positionH>
                <wp:positionV relativeFrom="paragraph">
                  <wp:posOffset>-39849</wp:posOffset>
                </wp:positionV>
                <wp:extent cx="1692275"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692275" cy="3175"/>
                        </a:xfrm>
                        <a:custGeom>
                          <a:avLst/>
                          <a:gdLst/>
                          <a:ahLst/>
                          <a:cxnLst/>
                          <a:rect l="l" t="t" r="r" b="b"/>
                          <a:pathLst>
                            <a:path w="1692275" h="3175">
                              <a:moveTo>
                                <a:pt x="1691995" y="0"/>
                              </a:moveTo>
                              <a:lnTo>
                                <a:pt x="0" y="0"/>
                              </a:lnTo>
                              <a:lnTo>
                                <a:pt x="0" y="2879"/>
                              </a:lnTo>
                              <a:lnTo>
                                <a:pt x="1691995" y="2879"/>
                              </a:lnTo>
                              <a:lnTo>
                                <a:pt x="1691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3.137793pt;width:133.228pt;height:.22675pt;mso-position-horizontal-relative:page;mso-position-vertical-relative:paragraph;z-index:15731712" id="docshape9" filled="true" fillcolor="#000000" stroked="false">
                <v:fill type="solid"/>
                <w10:wrap type="none"/>
              </v:rect>
            </w:pict>
          </mc:Fallback>
        </mc:AlternateContent>
      </w:r>
      <w:r>
        <w:rPr>
          <w:i/>
          <w:spacing w:val="-2"/>
          <w:sz w:val="12"/>
        </w:rPr>
        <w:t>JEL::</w:t>
      </w:r>
    </w:p>
    <w:p>
      <w:pPr>
        <w:spacing w:line="297" w:lineRule="auto" w:before="34"/>
        <w:ind w:left="43" w:right="1730" w:firstLine="0"/>
        <w:jc w:val="left"/>
        <w:rPr>
          <w:sz w:val="12"/>
        </w:rPr>
      </w:pPr>
      <w:r>
        <w:rPr>
          <w:spacing w:val="-4"/>
          <w:w w:val="115"/>
          <w:sz w:val="12"/>
        </w:rPr>
        <w:t>C15</w:t>
      </w:r>
      <w:r>
        <w:rPr>
          <w:spacing w:val="40"/>
          <w:w w:val="120"/>
          <w:sz w:val="12"/>
        </w:rPr>
        <w:t> </w:t>
      </w:r>
      <w:r>
        <w:rPr>
          <w:spacing w:val="-5"/>
          <w:w w:val="120"/>
          <w:sz w:val="12"/>
        </w:rPr>
        <w:t>I13</w:t>
      </w:r>
    </w:p>
    <w:p>
      <w:pPr>
        <w:pStyle w:val="BodyText"/>
        <w:spacing w:before="12"/>
        <w:rPr>
          <w:sz w:val="12"/>
        </w:rPr>
      </w:pPr>
    </w:p>
    <w:p>
      <w:pPr>
        <w:spacing w:before="0"/>
        <w:ind w:left="43" w:right="0" w:firstLine="0"/>
        <w:jc w:val="left"/>
        <w:rPr>
          <w:i/>
          <w:sz w:val="12"/>
        </w:rPr>
      </w:pPr>
      <w:r>
        <w:rPr>
          <w:i/>
          <w:spacing w:val="-2"/>
          <w:w w:val="115"/>
          <w:sz w:val="12"/>
        </w:rPr>
        <w:t>Keywords:</w:t>
      </w:r>
    </w:p>
    <w:p>
      <w:pPr>
        <w:spacing w:line="297" w:lineRule="auto" w:before="33"/>
        <w:ind w:left="43" w:right="402" w:firstLine="0"/>
        <w:jc w:val="left"/>
        <w:rPr>
          <w:sz w:val="12"/>
        </w:rPr>
      </w:pPr>
      <w:r>
        <w:rPr>
          <w:w w:val="125"/>
          <w:sz w:val="12"/>
        </w:rPr>
        <w:t>Simulated</w:t>
      </w:r>
      <w:r>
        <w:rPr>
          <w:spacing w:val="-8"/>
          <w:w w:val="125"/>
          <w:sz w:val="12"/>
        </w:rPr>
        <w:t> </w:t>
      </w:r>
      <w:r>
        <w:rPr>
          <w:w w:val="125"/>
          <w:sz w:val="12"/>
        </w:rPr>
        <w:t>power</w:t>
      </w:r>
      <w:r>
        <w:rPr>
          <w:spacing w:val="-7"/>
          <w:w w:val="125"/>
          <w:sz w:val="12"/>
        </w:rPr>
        <w:t> </w:t>
      </w:r>
      <w:r>
        <w:rPr>
          <w:w w:val="125"/>
          <w:sz w:val="12"/>
        </w:rPr>
        <w:t>analysis</w:t>
      </w:r>
      <w:r>
        <w:rPr>
          <w:spacing w:val="40"/>
          <w:w w:val="125"/>
          <w:sz w:val="12"/>
        </w:rPr>
        <w:t> </w:t>
      </w:r>
      <w:r>
        <w:rPr>
          <w:w w:val="125"/>
          <w:sz w:val="12"/>
        </w:rPr>
        <w:t>Health insurance</w:t>
      </w:r>
      <w:r>
        <w:rPr>
          <w:spacing w:val="40"/>
          <w:w w:val="125"/>
          <w:sz w:val="12"/>
        </w:rPr>
        <w:t> </w:t>
      </w:r>
      <w:r>
        <w:rPr>
          <w:spacing w:val="-2"/>
          <w:w w:val="125"/>
          <w:sz w:val="12"/>
        </w:rPr>
        <w:t>Mortality</w:t>
      </w:r>
    </w:p>
    <w:p>
      <w:pPr>
        <w:spacing w:before="0"/>
        <w:ind w:left="43" w:right="0" w:firstLine="0"/>
        <w:jc w:val="left"/>
        <w:rPr>
          <w:sz w:val="12"/>
        </w:rPr>
      </w:pPr>
      <w:r>
        <w:rPr>
          <w:w w:val="125"/>
          <w:sz w:val="12"/>
        </w:rPr>
        <w:t>Medicaid</w:t>
      </w:r>
      <w:r>
        <w:rPr>
          <w:spacing w:val="-10"/>
          <w:w w:val="125"/>
          <w:sz w:val="12"/>
        </w:rPr>
        <w:t> </w:t>
      </w:r>
      <w:r>
        <w:rPr>
          <w:spacing w:val="-2"/>
          <w:w w:val="125"/>
          <w:sz w:val="12"/>
        </w:rPr>
        <w:t>expansion</w:t>
      </w:r>
    </w:p>
    <w:p>
      <w:pPr>
        <w:spacing w:before="113"/>
        <w:ind w:left="44" w:right="0" w:firstLine="0"/>
        <w:jc w:val="left"/>
        <w:rPr>
          <w:sz w:val="18"/>
        </w:rPr>
      </w:pPr>
      <w:r>
        <w:rPr/>
        <w:br w:type="column"/>
      </w:r>
      <w:r>
        <w:rPr>
          <w:spacing w:val="34"/>
          <w:w w:val="130"/>
          <w:sz w:val="18"/>
        </w:rPr>
        <w:t>a</w:t>
      </w:r>
      <w:r>
        <w:rPr>
          <w:spacing w:val="-12"/>
          <w:w w:val="130"/>
          <w:sz w:val="18"/>
        </w:rPr>
        <w:t> </w:t>
      </w:r>
      <w:r>
        <w:rPr>
          <w:spacing w:val="34"/>
          <w:w w:val="130"/>
          <w:sz w:val="18"/>
        </w:rPr>
        <w:t>b</w:t>
      </w:r>
      <w:r>
        <w:rPr>
          <w:spacing w:val="-11"/>
          <w:w w:val="130"/>
          <w:sz w:val="18"/>
        </w:rPr>
        <w:t> </w:t>
      </w:r>
      <w:r>
        <w:rPr>
          <w:spacing w:val="34"/>
          <w:w w:val="130"/>
          <w:sz w:val="18"/>
        </w:rPr>
        <w:t>s</w:t>
      </w:r>
      <w:r>
        <w:rPr>
          <w:spacing w:val="-11"/>
          <w:w w:val="130"/>
          <w:sz w:val="18"/>
        </w:rPr>
        <w:t> </w:t>
      </w:r>
      <w:r>
        <w:rPr>
          <w:spacing w:val="34"/>
          <w:w w:val="130"/>
          <w:sz w:val="18"/>
        </w:rPr>
        <w:t>t</w:t>
      </w:r>
      <w:r>
        <w:rPr>
          <w:spacing w:val="-12"/>
          <w:w w:val="130"/>
          <w:sz w:val="18"/>
        </w:rPr>
        <w:t> </w:t>
      </w:r>
      <w:r>
        <w:rPr>
          <w:spacing w:val="34"/>
          <w:w w:val="130"/>
          <w:sz w:val="18"/>
        </w:rPr>
        <w:t>r</w:t>
      </w:r>
      <w:r>
        <w:rPr>
          <w:spacing w:val="-11"/>
          <w:w w:val="130"/>
          <w:sz w:val="18"/>
        </w:rPr>
        <w:t> </w:t>
      </w:r>
      <w:r>
        <w:rPr>
          <w:spacing w:val="34"/>
          <w:w w:val="130"/>
          <w:sz w:val="18"/>
        </w:rPr>
        <w:t>a</w:t>
      </w:r>
      <w:r>
        <w:rPr>
          <w:spacing w:val="-11"/>
          <w:w w:val="130"/>
          <w:sz w:val="18"/>
        </w:rPr>
        <w:t> </w:t>
      </w:r>
      <w:r>
        <w:rPr>
          <w:spacing w:val="34"/>
          <w:w w:val="130"/>
          <w:sz w:val="18"/>
        </w:rPr>
        <w:t>c</w:t>
      </w:r>
      <w:r>
        <w:rPr>
          <w:spacing w:val="-12"/>
          <w:w w:val="130"/>
          <w:sz w:val="18"/>
        </w:rPr>
        <w:t> t</w:t>
      </w:r>
      <w:r>
        <w:rPr>
          <w:spacing w:val="-12"/>
          <w:w w:val="130"/>
          <w:sz w:val="18"/>
        </w:rPr>
        <w:t> </w:t>
      </w:r>
    </w:p>
    <w:p>
      <w:pPr>
        <w:pStyle w:val="BodyText"/>
        <w:spacing w:before="8"/>
        <w:rPr>
          <w:sz w:val="11"/>
        </w:rPr>
      </w:pPr>
      <w:r>
        <w:rPr>
          <w:sz w:val="11"/>
        </w:rPr>
        <mc:AlternateContent>
          <mc:Choice Requires="wps">
            <w:drawing>
              <wp:anchor distT="0" distB="0" distL="0" distR="0" allowOverlap="1" layoutInCell="1" locked="0" behindDoc="1" simplePos="0" relativeHeight="487588864">
                <wp:simplePos x="0" y="0"/>
                <wp:positionH relativeFrom="page">
                  <wp:posOffset>2567520</wp:posOffset>
                </wp:positionH>
                <wp:positionV relativeFrom="paragraph">
                  <wp:posOffset>100924</wp:posOffset>
                </wp:positionV>
                <wp:extent cx="4514850" cy="31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514850" cy="3175"/>
                        </a:xfrm>
                        <a:custGeom>
                          <a:avLst/>
                          <a:gdLst/>
                          <a:ahLst/>
                          <a:cxnLst/>
                          <a:rect l="l" t="t" r="r" b="b"/>
                          <a:pathLst>
                            <a:path w="4514850" h="3175">
                              <a:moveTo>
                                <a:pt x="4514392" y="0"/>
                              </a:moveTo>
                              <a:lnTo>
                                <a:pt x="0" y="0"/>
                              </a:lnTo>
                              <a:lnTo>
                                <a:pt x="0" y="2879"/>
                              </a:lnTo>
                              <a:lnTo>
                                <a:pt x="4514392" y="2879"/>
                              </a:lnTo>
                              <a:lnTo>
                                <a:pt x="4514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167007pt;margin-top:7.946813pt;width:355.464pt;height:.22675pt;mso-position-horizontal-relative:page;mso-position-vertical-relative:paragraph;z-index:-15727616;mso-wrap-distance-left:0;mso-wrap-distance-right:0" id="docshape10" filled="true" fillcolor="#000000" stroked="false">
                <v:fill type="solid"/>
                <w10:wrap type="topAndBottom"/>
              </v:rect>
            </w:pict>
          </mc:Fallback>
        </mc:AlternateContent>
      </w:r>
    </w:p>
    <w:p>
      <w:pPr>
        <w:spacing w:line="285" w:lineRule="auto" w:before="61"/>
        <w:ind w:left="43" w:right="42" w:firstLine="0"/>
        <w:jc w:val="both"/>
        <w:rPr>
          <w:sz w:val="14"/>
        </w:rPr>
      </w:pPr>
      <w:r>
        <w:rPr>
          <w:w w:val="120"/>
          <w:sz w:val="14"/>
        </w:rPr>
        <w:t>Power is an</w:t>
      </w:r>
      <w:r>
        <w:rPr>
          <w:spacing w:val="-1"/>
          <w:w w:val="120"/>
          <w:sz w:val="14"/>
        </w:rPr>
        <w:t> </w:t>
      </w:r>
      <w:r>
        <w:rPr>
          <w:w w:val="120"/>
          <w:sz w:val="14"/>
        </w:rPr>
        <w:t>important factor in</w:t>
      </w:r>
      <w:r>
        <w:rPr>
          <w:spacing w:val="-1"/>
          <w:w w:val="120"/>
          <w:sz w:val="14"/>
        </w:rPr>
        <w:t> </w:t>
      </w:r>
      <w:r>
        <w:rPr>
          <w:w w:val="120"/>
          <w:sz w:val="14"/>
        </w:rPr>
        <w:t>assessing the</w:t>
      </w:r>
      <w:r>
        <w:rPr>
          <w:spacing w:val="-1"/>
          <w:w w:val="120"/>
          <w:sz w:val="14"/>
        </w:rPr>
        <w:t> </w:t>
      </w:r>
      <w:r>
        <w:rPr>
          <w:w w:val="120"/>
          <w:sz w:val="14"/>
        </w:rPr>
        <w:t>likely validity of a statistical estimate. An analysis with low power is unlikely to produce convincing evidence of a treatment effect even when one exists. Of greater concern,</w:t>
      </w:r>
      <w:r>
        <w:rPr>
          <w:w w:val="120"/>
          <w:sz w:val="14"/>
        </w:rPr>
        <w:t> a</w:t>
      </w:r>
      <w:r>
        <w:rPr>
          <w:w w:val="120"/>
          <w:sz w:val="14"/>
        </w:rPr>
        <w:t> statistically</w:t>
      </w:r>
      <w:r>
        <w:rPr>
          <w:w w:val="120"/>
          <w:sz w:val="14"/>
        </w:rPr>
        <w:t> significant</w:t>
      </w:r>
      <w:r>
        <w:rPr>
          <w:w w:val="120"/>
          <w:sz w:val="14"/>
        </w:rPr>
        <w:t> estimate</w:t>
      </w:r>
      <w:r>
        <w:rPr>
          <w:w w:val="120"/>
          <w:sz w:val="14"/>
        </w:rPr>
        <w:t> from</w:t>
      </w:r>
      <w:r>
        <w:rPr>
          <w:w w:val="120"/>
          <w:sz w:val="14"/>
        </w:rPr>
        <w:t> a</w:t>
      </w:r>
      <w:r>
        <w:rPr>
          <w:w w:val="120"/>
          <w:sz w:val="14"/>
        </w:rPr>
        <w:t> low-powered</w:t>
      </w:r>
      <w:r>
        <w:rPr>
          <w:w w:val="120"/>
          <w:sz w:val="14"/>
        </w:rPr>
        <w:t> analysis</w:t>
      </w:r>
      <w:r>
        <w:rPr>
          <w:w w:val="120"/>
          <w:sz w:val="14"/>
        </w:rPr>
        <w:t> is</w:t>
      </w:r>
      <w:r>
        <w:rPr>
          <w:w w:val="120"/>
          <w:sz w:val="14"/>
        </w:rPr>
        <w:t> likely</w:t>
      </w:r>
      <w:r>
        <w:rPr>
          <w:w w:val="120"/>
          <w:sz w:val="14"/>
        </w:rPr>
        <w:t> to</w:t>
      </w:r>
      <w:r>
        <w:rPr>
          <w:w w:val="120"/>
          <w:sz w:val="14"/>
        </w:rPr>
        <w:t> misstate</w:t>
      </w:r>
      <w:r>
        <w:rPr>
          <w:w w:val="120"/>
          <w:sz w:val="14"/>
        </w:rPr>
        <w:t> the</w:t>
      </w:r>
      <w:r>
        <w:rPr>
          <w:w w:val="120"/>
          <w:sz w:val="14"/>
        </w:rPr>
        <w:t> </w:t>
      </w:r>
      <w:r>
        <w:rPr>
          <w:w w:val="120"/>
          <w:sz w:val="14"/>
        </w:rPr>
        <w:t>true effect</w:t>
      </w:r>
      <w:r>
        <w:rPr>
          <w:spacing w:val="-3"/>
          <w:w w:val="120"/>
          <w:sz w:val="14"/>
        </w:rPr>
        <w:t> </w:t>
      </w:r>
      <w:r>
        <w:rPr>
          <w:w w:val="120"/>
          <w:sz w:val="14"/>
        </w:rPr>
        <w:t>size,</w:t>
      </w:r>
      <w:r>
        <w:rPr>
          <w:spacing w:val="-2"/>
          <w:w w:val="120"/>
          <w:sz w:val="14"/>
        </w:rPr>
        <w:t> </w:t>
      </w:r>
      <w:r>
        <w:rPr>
          <w:w w:val="120"/>
          <w:sz w:val="14"/>
        </w:rPr>
        <w:t>including</w:t>
      </w:r>
      <w:r>
        <w:rPr>
          <w:spacing w:val="-2"/>
          <w:w w:val="120"/>
          <w:sz w:val="14"/>
        </w:rPr>
        <w:t> </w:t>
      </w:r>
      <w:r>
        <w:rPr>
          <w:w w:val="120"/>
          <w:sz w:val="14"/>
        </w:rPr>
        <w:t>finding</w:t>
      </w:r>
      <w:r>
        <w:rPr>
          <w:spacing w:val="-3"/>
          <w:w w:val="120"/>
          <w:sz w:val="14"/>
        </w:rPr>
        <w:t> </w:t>
      </w:r>
      <w:r>
        <w:rPr>
          <w:w w:val="120"/>
          <w:sz w:val="14"/>
        </w:rPr>
        <w:t>estimates</w:t>
      </w:r>
      <w:r>
        <w:rPr>
          <w:spacing w:val="-1"/>
          <w:w w:val="120"/>
          <w:sz w:val="14"/>
        </w:rPr>
        <w:t> </w:t>
      </w:r>
      <w:r>
        <w:rPr>
          <w:w w:val="120"/>
          <w:sz w:val="14"/>
        </w:rPr>
        <w:t>of</w:t>
      </w:r>
      <w:r>
        <w:rPr>
          <w:spacing w:val="-2"/>
          <w:w w:val="120"/>
          <w:sz w:val="14"/>
        </w:rPr>
        <w:t> </w:t>
      </w:r>
      <w:r>
        <w:rPr>
          <w:w w:val="120"/>
          <w:sz w:val="14"/>
        </w:rPr>
        <w:t>the</w:t>
      </w:r>
      <w:r>
        <w:rPr>
          <w:spacing w:val="-3"/>
          <w:w w:val="120"/>
          <w:sz w:val="14"/>
        </w:rPr>
        <w:t> </w:t>
      </w:r>
      <w:r>
        <w:rPr>
          <w:w w:val="120"/>
          <w:sz w:val="14"/>
        </w:rPr>
        <w:t>wrong</w:t>
      </w:r>
      <w:r>
        <w:rPr>
          <w:spacing w:val="-2"/>
          <w:w w:val="120"/>
          <w:sz w:val="14"/>
        </w:rPr>
        <w:t> </w:t>
      </w:r>
      <w:r>
        <w:rPr>
          <w:w w:val="120"/>
          <w:sz w:val="14"/>
        </w:rPr>
        <w:t>sign</w:t>
      </w:r>
      <w:r>
        <w:rPr>
          <w:spacing w:val="-2"/>
          <w:w w:val="120"/>
          <w:sz w:val="14"/>
        </w:rPr>
        <w:t> </w:t>
      </w:r>
      <w:r>
        <w:rPr>
          <w:w w:val="120"/>
          <w:sz w:val="14"/>
        </w:rPr>
        <w:t>or</w:t>
      </w:r>
      <w:r>
        <w:rPr>
          <w:spacing w:val="-3"/>
          <w:w w:val="120"/>
          <w:sz w:val="14"/>
        </w:rPr>
        <w:t> </w:t>
      </w:r>
      <w:r>
        <w:rPr>
          <w:w w:val="120"/>
          <w:sz w:val="14"/>
        </w:rPr>
        <w:t>that</w:t>
      </w:r>
      <w:r>
        <w:rPr>
          <w:spacing w:val="-2"/>
          <w:w w:val="120"/>
          <w:sz w:val="14"/>
        </w:rPr>
        <w:t> </w:t>
      </w:r>
      <w:r>
        <w:rPr>
          <w:w w:val="120"/>
          <w:sz w:val="14"/>
        </w:rPr>
        <w:t>are</w:t>
      </w:r>
      <w:r>
        <w:rPr>
          <w:spacing w:val="-3"/>
          <w:w w:val="120"/>
          <w:sz w:val="14"/>
        </w:rPr>
        <w:t> </w:t>
      </w:r>
      <w:r>
        <w:rPr>
          <w:w w:val="120"/>
          <w:sz w:val="14"/>
        </w:rPr>
        <w:t>several</w:t>
      </w:r>
      <w:r>
        <w:rPr>
          <w:spacing w:val="-1"/>
          <w:w w:val="120"/>
          <w:sz w:val="14"/>
        </w:rPr>
        <w:t> </w:t>
      </w:r>
      <w:r>
        <w:rPr>
          <w:w w:val="120"/>
          <w:sz w:val="14"/>
        </w:rPr>
        <w:t>times</w:t>
      </w:r>
      <w:r>
        <w:rPr>
          <w:spacing w:val="-2"/>
          <w:w w:val="120"/>
          <w:sz w:val="14"/>
        </w:rPr>
        <w:t> </w:t>
      </w:r>
      <w:r>
        <w:rPr>
          <w:w w:val="120"/>
          <w:sz w:val="14"/>
        </w:rPr>
        <w:t>too</w:t>
      </w:r>
      <w:r>
        <w:rPr>
          <w:spacing w:val="-3"/>
          <w:w w:val="120"/>
          <w:sz w:val="14"/>
        </w:rPr>
        <w:t> </w:t>
      </w:r>
      <w:r>
        <w:rPr>
          <w:w w:val="120"/>
          <w:sz w:val="14"/>
        </w:rPr>
        <w:t>large.</w:t>
      </w:r>
      <w:r>
        <w:rPr>
          <w:spacing w:val="-1"/>
          <w:w w:val="120"/>
          <w:sz w:val="14"/>
        </w:rPr>
        <w:t> </w:t>
      </w:r>
      <w:r>
        <w:rPr>
          <w:w w:val="120"/>
          <w:sz w:val="14"/>
        </w:rPr>
        <w:t>Yet</w:t>
      </w:r>
      <w:r>
        <w:rPr>
          <w:spacing w:val="-2"/>
          <w:w w:val="120"/>
          <w:sz w:val="14"/>
        </w:rPr>
        <w:t> </w:t>
      </w:r>
      <w:r>
        <w:rPr>
          <w:w w:val="120"/>
          <w:sz w:val="14"/>
        </w:rPr>
        <w:t>statistical power</w:t>
      </w:r>
      <w:r>
        <w:rPr>
          <w:w w:val="120"/>
          <w:sz w:val="14"/>
        </w:rPr>
        <w:t> is</w:t>
      </w:r>
      <w:r>
        <w:rPr>
          <w:w w:val="120"/>
          <w:sz w:val="14"/>
        </w:rPr>
        <w:t> rarely</w:t>
      </w:r>
      <w:r>
        <w:rPr>
          <w:w w:val="120"/>
          <w:sz w:val="14"/>
        </w:rPr>
        <w:t> reported</w:t>
      </w:r>
      <w:r>
        <w:rPr>
          <w:w w:val="120"/>
          <w:sz w:val="14"/>
        </w:rPr>
        <w:t> in</w:t>
      </w:r>
      <w:r>
        <w:rPr>
          <w:w w:val="120"/>
          <w:sz w:val="14"/>
        </w:rPr>
        <w:t> published</w:t>
      </w:r>
      <w:r>
        <w:rPr>
          <w:w w:val="120"/>
          <w:sz w:val="14"/>
        </w:rPr>
        <w:t> economics</w:t>
      </w:r>
      <w:r>
        <w:rPr>
          <w:w w:val="120"/>
          <w:sz w:val="14"/>
        </w:rPr>
        <w:t> work.</w:t>
      </w:r>
      <w:r>
        <w:rPr>
          <w:w w:val="120"/>
          <w:sz w:val="14"/>
        </w:rPr>
        <w:t> This</w:t>
      </w:r>
      <w:r>
        <w:rPr>
          <w:w w:val="120"/>
          <w:sz w:val="14"/>
        </w:rPr>
        <w:t> is</w:t>
      </w:r>
      <w:r>
        <w:rPr>
          <w:w w:val="120"/>
          <w:sz w:val="14"/>
        </w:rPr>
        <w:t> in</w:t>
      </w:r>
      <w:r>
        <w:rPr>
          <w:w w:val="120"/>
          <w:sz w:val="14"/>
        </w:rPr>
        <w:t> part</w:t>
      </w:r>
      <w:r>
        <w:rPr>
          <w:w w:val="120"/>
          <w:sz w:val="14"/>
        </w:rPr>
        <w:t> because</w:t>
      </w:r>
      <w:r>
        <w:rPr>
          <w:w w:val="120"/>
          <w:sz w:val="14"/>
        </w:rPr>
        <w:t> many</w:t>
      </w:r>
      <w:r>
        <w:rPr>
          <w:w w:val="120"/>
          <w:sz w:val="14"/>
        </w:rPr>
        <w:t> modern</w:t>
      </w:r>
      <w:r>
        <w:rPr>
          <w:w w:val="120"/>
          <w:sz w:val="14"/>
        </w:rPr>
        <w:t> research designs</w:t>
      </w:r>
      <w:r>
        <w:rPr>
          <w:spacing w:val="33"/>
          <w:w w:val="120"/>
          <w:sz w:val="14"/>
        </w:rPr>
        <w:t> </w:t>
      </w:r>
      <w:r>
        <w:rPr>
          <w:w w:val="120"/>
          <w:sz w:val="14"/>
        </w:rPr>
        <w:t>are</w:t>
      </w:r>
      <w:r>
        <w:rPr>
          <w:spacing w:val="34"/>
          <w:w w:val="120"/>
          <w:sz w:val="14"/>
        </w:rPr>
        <w:t> </w:t>
      </w:r>
      <w:r>
        <w:rPr>
          <w:w w:val="120"/>
          <w:sz w:val="14"/>
        </w:rPr>
        <w:t>complex</w:t>
      </w:r>
      <w:r>
        <w:rPr>
          <w:spacing w:val="33"/>
          <w:w w:val="120"/>
          <w:sz w:val="14"/>
        </w:rPr>
        <w:t> </w:t>
      </w:r>
      <w:r>
        <w:rPr>
          <w:w w:val="120"/>
          <w:sz w:val="14"/>
        </w:rPr>
        <w:t>enough</w:t>
      </w:r>
      <w:r>
        <w:rPr>
          <w:spacing w:val="34"/>
          <w:w w:val="120"/>
          <w:sz w:val="14"/>
        </w:rPr>
        <w:t> </w:t>
      </w:r>
      <w:r>
        <w:rPr>
          <w:w w:val="120"/>
          <w:sz w:val="14"/>
        </w:rPr>
        <w:t>that</w:t>
      </w:r>
      <w:r>
        <w:rPr>
          <w:spacing w:val="33"/>
          <w:w w:val="120"/>
          <w:sz w:val="14"/>
        </w:rPr>
        <w:t> </w:t>
      </w:r>
      <w:r>
        <w:rPr>
          <w:w w:val="120"/>
          <w:sz w:val="14"/>
        </w:rPr>
        <w:t>power</w:t>
      </w:r>
      <w:r>
        <w:rPr>
          <w:spacing w:val="33"/>
          <w:w w:val="120"/>
          <w:sz w:val="14"/>
        </w:rPr>
        <w:t> </w:t>
      </w:r>
      <w:r>
        <w:rPr>
          <w:w w:val="120"/>
          <w:sz w:val="14"/>
        </w:rPr>
        <w:t>cannot</w:t>
      </w:r>
      <w:r>
        <w:rPr>
          <w:spacing w:val="33"/>
          <w:w w:val="120"/>
          <w:sz w:val="14"/>
        </w:rPr>
        <w:t> </w:t>
      </w:r>
      <w:r>
        <w:rPr>
          <w:w w:val="120"/>
          <w:sz w:val="14"/>
        </w:rPr>
        <w:t>be</w:t>
      </w:r>
      <w:r>
        <w:rPr>
          <w:spacing w:val="33"/>
          <w:w w:val="120"/>
          <w:sz w:val="14"/>
        </w:rPr>
        <w:t> </w:t>
      </w:r>
      <w:r>
        <w:rPr>
          <w:w w:val="120"/>
          <w:sz w:val="14"/>
        </w:rPr>
        <w:t>easily</w:t>
      </w:r>
      <w:r>
        <w:rPr>
          <w:spacing w:val="33"/>
          <w:w w:val="120"/>
          <w:sz w:val="14"/>
        </w:rPr>
        <w:t> </w:t>
      </w:r>
      <w:r>
        <w:rPr>
          <w:w w:val="120"/>
          <w:sz w:val="14"/>
        </w:rPr>
        <w:t>ascertained</w:t>
      </w:r>
      <w:r>
        <w:rPr>
          <w:spacing w:val="35"/>
          <w:w w:val="120"/>
          <w:sz w:val="14"/>
        </w:rPr>
        <w:t> </w:t>
      </w:r>
      <w:r>
        <w:rPr>
          <w:w w:val="120"/>
          <w:sz w:val="14"/>
        </w:rPr>
        <w:t>using</w:t>
      </w:r>
      <w:r>
        <w:rPr>
          <w:spacing w:val="33"/>
          <w:w w:val="120"/>
          <w:sz w:val="14"/>
        </w:rPr>
        <w:t> </w:t>
      </w:r>
      <w:r>
        <w:rPr>
          <w:w w:val="120"/>
          <w:sz w:val="14"/>
        </w:rPr>
        <w:t>simple</w:t>
      </w:r>
      <w:r>
        <w:rPr>
          <w:spacing w:val="34"/>
          <w:w w:val="120"/>
          <w:sz w:val="14"/>
        </w:rPr>
        <w:t> </w:t>
      </w:r>
      <w:r>
        <w:rPr>
          <w:w w:val="120"/>
          <w:sz w:val="14"/>
        </w:rPr>
        <w:t>formulae.</w:t>
      </w:r>
      <w:r>
        <w:rPr>
          <w:spacing w:val="33"/>
          <w:w w:val="120"/>
          <w:sz w:val="14"/>
        </w:rPr>
        <w:t> </w:t>
      </w:r>
      <w:r>
        <w:rPr>
          <w:w w:val="120"/>
          <w:sz w:val="14"/>
        </w:rPr>
        <w:t>Power can</w:t>
      </w:r>
      <w:r>
        <w:rPr>
          <w:w w:val="120"/>
          <w:sz w:val="14"/>
        </w:rPr>
        <w:t> also</w:t>
      </w:r>
      <w:r>
        <w:rPr>
          <w:w w:val="120"/>
          <w:sz w:val="14"/>
        </w:rPr>
        <w:t> be</w:t>
      </w:r>
      <w:r>
        <w:rPr>
          <w:w w:val="120"/>
          <w:sz w:val="14"/>
        </w:rPr>
        <w:t> difficult</w:t>
      </w:r>
      <w:r>
        <w:rPr>
          <w:w w:val="120"/>
          <w:sz w:val="14"/>
        </w:rPr>
        <w:t> to</w:t>
      </w:r>
      <w:r>
        <w:rPr>
          <w:w w:val="120"/>
          <w:sz w:val="14"/>
        </w:rPr>
        <w:t> estimate</w:t>
      </w:r>
      <w:r>
        <w:rPr>
          <w:w w:val="120"/>
          <w:sz w:val="14"/>
        </w:rPr>
        <w:t> in</w:t>
      </w:r>
      <w:r>
        <w:rPr>
          <w:w w:val="120"/>
          <w:sz w:val="14"/>
        </w:rPr>
        <w:t> observational</w:t>
      </w:r>
      <w:r>
        <w:rPr>
          <w:w w:val="120"/>
          <w:sz w:val="14"/>
        </w:rPr>
        <w:t> settings.</w:t>
      </w:r>
      <w:r>
        <w:rPr>
          <w:w w:val="120"/>
          <w:sz w:val="14"/>
        </w:rPr>
        <w:t> Using</w:t>
      </w:r>
      <w:r>
        <w:rPr>
          <w:w w:val="120"/>
          <w:sz w:val="14"/>
        </w:rPr>
        <w:t> an</w:t>
      </w:r>
      <w:r>
        <w:rPr>
          <w:w w:val="120"/>
          <w:sz w:val="14"/>
        </w:rPr>
        <w:t> applied</w:t>
      </w:r>
      <w:r>
        <w:rPr>
          <w:w w:val="120"/>
          <w:sz w:val="14"/>
        </w:rPr>
        <w:t> example–the</w:t>
      </w:r>
      <w:r>
        <w:rPr>
          <w:w w:val="120"/>
          <w:sz w:val="14"/>
        </w:rPr>
        <w:t> link</w:t>
      </w:r>
      <w:r>
        <w:rPr>
          <w:w w:val="120"/>
          <w:sz w:val="14"/>
        </w:rPr>
        <w:t> between gaining health insurance and mortality–we conduct a simulated power analysis to outline the importance of power and ways to estimate power in complex research settings. We find that standard difference-in-differences and triple differences analyses of Medicaid expansions using county or state mortality data would</w:t>
      </w:r>
      <w:r>
        <w:rPr>
          <w:spacing w:val="8"/>
          <w:w w:val="120"/>
          <w:sz w:val="14"/>
        </w:rPr>
        <w:t> </w:t>
      </w:r>
      <w:r>
        <w:rPr>
          <w:w w:val="120"/>
          <w:sz w:val="14"/>
        </w:rPr>
        <w:t>need</w:t>
      </w:r>
      <w:r>
        <w:rPr>
          <w:spacing w:val="8"/>
          <w:w w:val="120"/>
          <w:sz w:val="14"/>
        </w:rPr>
        <w:t> </w:t>
      </w:r>
      <w:r>
        <w:rPr>
          <w:w w:val="120"/>
          <w:sz w:val="14"/>
        </w:rPr>
        <w:t>to induce</w:t>
      </w:r>
      <w:r>
        <w:rPr>
          <w:spacing w:val="9"/>
          <w:w w:val="120"/>
          <w:sz w:val="14"/>
        </w:rPr>
        <w:t> </w:t>
      </w:r>
      <w:r>
        <w:rPr>
          <w:w w:val="120"/>
          <w:sz w:val="14"/>
        </w:rPr>
        <w:t>reductions</w:t>
      </w:r>
      <w:r>
        <w:rPr>
          <w:spacing w:val="8"/>
          <w:w w:val="120"/>
          <w:sz w:val="14"/>
        </w:rPr>
        <w:t> </w:t>
      </w:r>
      <w:r>
        <w:rPr>
          <w:w w:val="120"/>
          <w:sz w:val="14"/>
        </w:rPr>
        <w:t>in</w:t>
      </w:r>
      <w:r>
        <w:rPr>
          <w:spacing w:val="8"/>
          <w:w w:val="120"/>
          <w:sz w:val="14"/>
        </w:rPr>
        <w:t> </w:t>
      </w:r>
      <w:r>
        <w:rPr>
          <w:w w:val="120"/>
          <w:sz w:val="14"/>
        </w:rPr>
        <w:t>population</w:t>
      </w:r>
      <w:r>
        <w:rPr>
          <w:spacing w:val="8"/>
          <w:w w:val="120"/>
          <w:sz w:val="14"/>
        </w:rPr>
        <w:t> </w:t>
      </w:r>
      <w:r>
        <w:rPr>
          <w:w w:val="120"/>
          <w:sz w:val="14"/>
        </w:rPr>
        <w:t>mortality of</w:t>
      </w:r>
      <w:r>
        <w:rPr>
          <w:spacing w:val="9"/>
          <w:w w:val="120"/>
          <w:sz w:val="14"/>
        </w:rPr>
        <w:t> </w:t>
      </w:r>
      <w:r>
        <w:rPr>
          <w:w w:val="120"/>
          <w:sz w:val="14"/>
        </w:rPr>
        <w:t>at</w:t>
      </w:r>
      <w:r>
        <w:rPr>
          <w:spacing w:val="8"/>
          <w:w w:val="120"/>
          <w:sz w:val="14"/>
        </w:rPr>
        <w:t> </w:t>
      </w:r>
      <w:r>
        <w:rPr>
          <w:w w:val="120"/>
          <w:sz w:val="14"/>
        </w:rPr>
        <w:t>least</w:t>
      </w:r>
      <w:r>
        <w:rPr>
          <w:spacing w:val="9"/>
          <w:w w:val="120"/>
          <w:sz w:val="14"/>
        </w:rPr>
        <w:t> </w:t>
      </w:r>
      <w:r>
        <w:rPr>
          <w:w w:val="120"/>
          <w:sz w:val="14"/>
        </w:rPr>
        <w:t>2%</w:t>
      </w:r>
      <w:r>
        <w:rPr>
          <w:spacing w:val="8"/>
          <w:w w:val="120"/>
          <w:sz w:val="14"/>
        </w:rPr>
        <w:t> </w:t>
      </w:r>
      <w:r>
        <w:rPr>
          <w:w w:val="120"/>
          <w:sz w:val="14"/>
        </w:rPr>
        <w:t>to be</w:t>
      </w:r>
      <w:r>
        <w:rPr>
          <w:spacing w:val="9"/>
          <w:w w:val="120"/>
          <w:sz w:val="14"/>
        </w:rPr>
        <w:t> </w:t>
      </w:r>
      <w:r>
        <w:rPr>
          <w:w w:val="120"/>
          <w:sz w:val="14"/>
        </w:rPr>
        <w:t>well</w:t>
      </w:r>
      <w:r>
        <w:rPr>
          <w:spacing w:val="8"/>
          <w:w w:val="120"/>
          <w:sz w:val="14"/>
        </w:rPr>
        <w:t> </w:t>
      </w:r>
      <w:r>
        <w:rPr>
          <w:w w:val="120"/>
          <w:sz w:val="14"/>
        </w:rPr>
        <w:t>powered.</w:t>
      </w:r>
      <w:r>
        <w:rPr>
          <w:spacing w:val="9"/>
          <w:w w:val="120"/>
          <w:sz w:val="14"/>
        </w:rPr>
        <w:t> </w:t>
      </w:r>
      <w:r>
        <w:rPr>
          <w:w w:val="120"/>
          <w:sz w:val="14"/>
        </w:rPr>
        <w:t>While</w:t>
      </w:r>
      <w:r>
        <w:rPr>
          <w:spacing w:val="8"/>
          <w:w w:val="120"/>
          <w:sz w:val="14"/>
        </w:rPr>
        <w:t> </w:t>
      </w:r>
      <w:r>
        <w:rPr>
          <w:w w:val="120"/>
          <w:sz w:val="14"/>
        </w:rPr>
        <w:t>there is</w:t>
      </w:r>
      <w:r>
        <w:rPr>
          <w:w w:val="120"/>
          <w:sz w:val="14"/>
        </w:rPr>
        <w:t> no</w:t>
      </w:r>
      <w:r>
        <w:rPr>
          <w:w w:val="120"/>
          <w:sz w:val="14"/>
        </w:rPr>
        <w:t> single,</w:t>
      </w:r>
      <w:r>
        <w:rPr>
          <w:w w:val="120"/>
          <w:sz w:val="14"/>
        </w:rPr>
        <w:t> correct</w:t>
      </w:r>
      <w:r>
        <w:rPr>
          <w:w w:val="120"/>
          <w:sz w:val="14"/>
        </w:rPr>
        <w:t> method</w:t>
      </w:r>
      <w:r>
        <w:rPr>
          <w:w w:val="120"/>
          <w:sz w:val="14"/>
        </w:rPr>
        <w:t> for</w:t>
      </w:r>
      <w:r>
        <w:rPr>
          <w:w w:val="120"/>
          <w:sz w:val="14"/>
        </w:rPr>
        <w:t> conducting</w:t>
      </w:r>
      <w:r>
        <w:rPr>
          <w:w w:val="120"/>
          <w:sz w:val="14"/>
        </w:rPr>
        <w:t> a</w:t>
      </w:r>
      <w:r>
        <w:rPr>
          <w:w w:val="120"/>
          <w:sz w:val="14"/>
        </w:rPr>
        <w:t> simulated</w:t>
      </w:r>
      <w:r>
        <w:rPr>
          <w:w w:val="120"/>
          <w:sz w:val="14"/>
        </w:rPr>
        <w:t> power</w:t>
      </w:r>
      <w:r>
        <w:rPr>
          <w:w w:val="120"/>
          <w:sz w:val="14"/>
        </w:rPr>
        <w:t> analysis,</w:t>
      </w:r>
      <w:r>
        <w:rPr>
          <w:w w:val="120"/>
          <w:sz w:val="14"/>
        </w:rPr>
        <w:t> our</w:t>
      </w:r>
      <w:r>
        <w:rPr>
          <w:w w:val="120"/>
          <w:sz w:val="14"/>
        </w:rPr>
        <w:t> manuscript</w:t>
      </w:r>
      <w:r>
        <w:rPr>
          <w:w w:val="120"/>
          <w:sz w:val="14"/>
        </w:rPr>
        <w:t> outlines</w:t>
      </w:r>
      <w:r>
        <w:rPr>
          <w:w w:val="120"/>
          <w:sz w:val="14"/>
        </w:rPr>
        <w:t> how applied</w:t>
      </w:r>
      <w:r>
        <w:rPr>
          <w:spacing w:val="36"/>
          <w:w w:val="120"/>
          <w:sz w:val="14"/>
        </w:rPr>
        <w:t> </w:t>
      </w:r>
      <w:r>
        <w:rPr>
          <w:w w:val="120"/>
          <w:sz w:val="14"/>
        </w:rPr>
        <w:t>researchers</w:t>
      </w:r>
      <w:r>
        <w:rPr>
          <w:spacing w:val="39"/>
          <w:w w:val="120"/>
          <w:sz w:val="14"/>
        </w:rPr>
        <w:t> </w:t>
      </w:r>
      <w:r>
        <w:rPr>
          <w:w w:val="120"/>
          <w:sz w:val="14"/>
        </w:rPr>
        <w:t>can</w:t>
      </w:r>
      <w:r>
        <w:rPr>
          <w:spacing w:val="38"/>
          <w:w w:val="120"/>
          <w:sz w:val="14"/>
        </w:rPr>
        <w:t> </w:t>
      </w:r>
      <w:r>
        <w:rPr>
          <w:w w:val="120"/>
          <w:sz w:val="14"/>
        </w:rPr>
        <w:t>conduct</w:t>
      </w:r>
      <w:r>
        <w:rPr>
          <w:spacing w:val="36"/>
          <w:w w:val="120"/>
          <w:sz w:val="14"/>
        </w:rPr>
        <w:t> </w:t>
      </w:r>
      <w:r>
        <w:rPr>
          <w:w w:val="120"/>
          <w:sz w:val="14"/>
        </w:rPr>
        <w:t>simulations</w:t>
      </w:r>
      <w:r>
        <w:rPr>
          <w:spacing w:val="36"/>
          <w:w w:val="120"/>
          <w:sz w:val="14"/>
        </w:rPr>
        <w:t> </w:t>
      </w:r>
      <w:r>
        <w:rPr>
          <w:w w:val="120"/>
          <w:sz w:val="14"/>
        </w:rPr>
        <w:t>appropriate</w:t>
      </w:r>
      <w:r>
        <w:rPr>
          <w:spacing w:val="39"/>
          <w:w w:val="120"/>
          <w:sz w:val="14"/>
        </w:rPr>
        <w:t> </w:t>
      </w:r>
      <w:r>
        <w:rPr>
          <w:w w:val="120"/>
          <w:sz w:val="14"/>
        </w:rPr>
        <w:t>to</w:t>
      </w:r>
      <w:r>
        <w:rPr>
          <w:spacing w:val="36"/>
          <w:w w:val="120"/>
          <w:sz w:val="14"/>
        </w:rPr>
        <w:t> </w:t>
      </w:r>
      <w:r>
        <w:rPr>
          <w:w w:val="120"/>
          <w:sz w:val="14"/>
        </w:rPr>
        <w:t>their</w:t>
      </w:r>
      <w:r>
        <w:rPr>
          <w:spacing w:val="36"/>
          <w:w w:val="120"/>
          <w:sz w:val="14"/>
        </w:rPr>
        <w:t> </w:t>
      </w:r>
      <w:r>
        <w:rPr>
          <w:w w:val="120"/>
          <w:sz w:val="14"/>
        </w:rPr>
        <w:t>settings.</w:t>
      </w:r>
    </w:p>
    <w:p>
      <w:pPr>
        <w:spacing w:line="157" w:lineRule="exact" w:before="0"/>
        <w:ind w:left="4419" w:right="0" w:firstLine="0"/>
        <w:jc w:val="both"/>
        <w:rPr>
          <w:sz w:val="14"/>
        </w:rPr>
      </w:pPr>
      <w:r>
        <w:rPr>
          <w:rFonts w:ascii="Arial" w:hAnsi="Arial"/>
          <w:w w:val="115"/>
          <w:sz w:val="14"/>
        </w:rPr>
        <w:t>©</w:t>
      </w:r>
      <w:r>
        <w:rPr>
          <w:rFonts w:ascii="Arial" w:hAnsi="Arial"/>
          <w:spacing w:val="-3"/>
          <w:w w:val="115"/>
          <w:sz w:val="14"/>
        </w:rPr>
        <w:t> </w:t>
      </w:r>
      <w:r>
        <w:rPr>
          <w:w w:val="115"/>
          <w:sz w:val="14"/>
        </w:rPr>
        <w:t>2022</w:t>
      </w:r>
      <w:r>
        <w:rPr>
          <w:spacing w:val="3"/>
          <w:w w:val="115"/>
          <w:sz w:val="14"/>
        </w:rPr>
        <w:t> </w:t>
      </w:r>
      <w:r>
        <w:rPr>
          <w:w w:val="115"/>
          <w:sz w:val="14"/>
        </w:rPr>
        <w:t>Elsevier</w:t>
      </w:r>
      <w:r>
        <w:rPr>
          <w:spacing w:val="3"/>
          <w:w w:val="115"/>
          <w:sz w:val="14"/>
        </w:rPr>
        <w:t> </w:t>
      </w:r>
      <w:r>
        <w:rPr>
          <w:w w:val="115"/>
          <w:sz w:val="14"/>
        </w:rPr>
        <w:t>B.V.</w:t>
      </w:r>
      <w:r>
        <w:rPr>
          <w:spacing w:val="3"/>
          <w:w w:val="115"/>
          <w:sz w:val="14"/>
        </w:rPr>
        <w:t> </w:t>
      </w:r>
      <w:r>
        <w:rPr>
          <w:w w:val="115"/>
          <w:sz w:val="14"/>
        </w:rPr>
        <w:t>All</w:t>
      </w:r>
      <w:r>
        <w:rPr>
          <w:spacing w:val="2"/>
          <w:w w:val="115"/>
          <w:sz w:val="14"/>
        </w:rPr>
        <w:t> </w:t>
      </w:r>
      <w:r>
        <w:rPr>
          <w:w w:val="115"/>
          <w:sz w:val="14"/>
        </w:rPr>
        <w:t>rights</w:t>
      </w:r>
      <w:r>
        <w:rPr>
          <w:spacing w:val="3"/>
          <w:w w:val="115"/>
          <w:sz w:val="14"/>
        </w:rPr>
        <w:t> </w:t>
      </w:r>
      <w:r>
        <w:rPr>
          <w:spacing w:val="-2"/>
          <w:w w:val="115"/>
          <w:sz w:val="14"/>
        </w:rPr>
        <w:t>reserved.</w:t>
      </w:r>
    </w:p>
    <w:p>
      <w:pPr>
        <w:spacing w:after="0" w:line="157" w:lineRule="exact"/>
        <w:jc w:val="both"/>
        <w:rPr>
          <w:sz w:val="14"/>
        </w:rPr>
        <w:sectPr>
          <w:type w:val="continuous"/>
          <w:pgSz w:w="11910" w:h="15880"/>
          <w:pgMar w:top="840" w:bottom="280" w:left="708" w:right="708"/>
          <w:cols w:num="2" w:equalWidth="0">
            <w:col w:w="2012" w:space="1279"/>
            <w:col w:w="7203"/>
          </w:cols>
        </w:sectPr>
      </w:pPr>
    </w:p>
    <w:p>
      <w:pPr>
        <w:pStyle w:val="BodyText"/>
        <w:spacing w:before="96" w:after="1"/>
        <w:rPr>
          <w:sz w:val="20"/>
        </w:rPr>
      </w:pPr>
    </w:p>
    <w:p>
      <w:pPr>
        <w:spacing w:line="20" w:lineRule="exact"/>
        <w:ind w:left="43" w:right="-15" w:firstLine="0"/>
        <w:rPr>
          <w:sz w:val="2"/>
        </w:rPr>
      </w:pPr>
      <w:r>
        <w:rPr>
          <w:sz w:val="2"/>
        </w:rPr>
        <mc:AlternateContent>
          <mc:Choice Requires="wps">
            <w:drawing>
              <wp:inline distT="0" distB="0" distL="0" distR="0">
                <wp:extent cx="6604634" cy="3810"/>
                <wp:effectExtent l="0" t="0" r="0" b="0"/>
                <wp:docPr id="13" name="Group 13"/>
                <wp:cNvGraphicFramePr>
                  <a:graphicFrameLocks/>
                </wp:cNvGraphicFramePr>
                <a:graphic>
                  <a:graphicData uri="http://schemas.microsoft.com/office/word/2010/wordprocessingGroup">
                    <wpg:wgp>
                      <wpg:cNvPr id="13" name="Group 13"/>
                      <wpg:cNvGrpSpPr/>
                      <wpg:grpSpPr>
                        <a:xfrm>
                          <a:off x="0" y="0"/>
                          <a:ext cx="6604634" cy="3810"/>
                          <a:chExt cx="6604634" cy="3810"/>
                        </a:xfrm>
                      </wpg:grpSpPr>
                      <wps:wsp>
                        <wps:cNvPr id="14" name="Graphic 14"/>
                        <wps:cNvSpPr/>
                        <wps:spPr>
                          <a:xfrm>
                            <a:off x="0" y="0"/>
                            <a:ext cx="6604634" cy="3810"/>
                          </a:xfrm>
                          <a:custGeom>
                            <a:avLst/>
                            <a:gdLst/>
                            <a:ahLst/>
                            <a:cxnLst/>
                            <a:rect l="l" t="t" r="r" b="b"/>
                            <a:pathLst>
                              <a:path w="6604634" h="3810">
                                <a:moveTo>
                                  <a:pt x="6604558" y="0"/>
                                </a:moveTo>
                                <a:lnTo>
                                  <a:pt x="0" y="0"/>
                                </a:lnTo>
                                <a:lnTo>
                                  <a:pt x="0" y="3600"/>
                                </a:lnTo>
                                <a:lnTo>
                                  <a:pt x="6604558" y="3600"/>
                                </a:lnTo>
                                <a:lnTo>
                                  <a:pt x="66045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3pt;mso-position-horizontal-relative:char;mso-position-vertical-relative:line" id="docshapegroup11" coordorigin="0,0" coordsize="10401,6">
                <v:rect style="position:absolute;left:0;top:0;width:10401;height:6" id="docshape12" filled="true" fillcolor="#000000" stroked="false">
                  <v:fill type="solid"/>
                </v:rect>
              </v:group>
            </w:pict>
          </mc:Fallback>
        </mc:AlternateContent>
      </w:r>
      <w:r>
        <w:rPr>
          <w:sz w:val="2"/>
        </w:rPr>
      </w:r>
    </w:p>
    <w:p>
      <w:pPr>
        <w:pStyle w:val="BodyText"/>
        <w:rPr>
          <w:sz w:val="20"/>
        </w:rPr>
      </w:pPr>
    </w:p>
    <w:p>
      <w:pPr>
        <w:pStyle w:val="BodyText"/>
        <w:spacing w:before="93"/>
        <w:rPr>
          <w:sz w:val="20"/>
        </w:rPr>
      </w:pPr>
    </w:p>
    <w:p>
      <w:pPr>
        <w:pStyle w:val="BodyText"/>
        <w:spacing w:after="0"/>
        <w:rPr>
          <w:sz w:val="20"/>
        </w:rPr>
        <w:sectPr>
          <w:type w:val="continuous"/>
          <w:pgSz w:w="11910" w:h="15880"/>
          <w:pgMar w:top="840" w:bottom="280" w:left="708" w:right="708"/>
        </w:sectPr>
      </w:pPr>
    </w:p>
    <w:p>
      <w:pPr>
        <w:pStyle w:val="ListParagraph"/>
        <w:numPr>
          <w:ilvl w:val="0"/>
          <w:numId w:val="1"/>
        </w:numPr>
        <w:tabs>
          <w:tab w:pos="236" w:val="left" w:leader="none"/>
        </w:tabs>
        <w:spacing w:line="240" w:lineRule="auto" w:before="108" w:after="0"/>
        <w:ind w:left="236" w:right="0" w:hanging="190"/>
        <w:jc w:val="left"/>
        <w:rPr>
          <w:sz w:val="16"/>
        </w:rPr>
      </w:pPr>
      <w:r>
        <w:rPr>
          <w:spacing w:val="-2"/>
          <w:w w:val="130"/>
          <w:sz w:val="16"/>
        </w:rPr>
        <w:t>Introduction</w:t>
      </w:r>
    </w:p>
    <w:p>
      <w:pPr>
        <w:pStyle w:val="BodyText"/>
        <w:spacing w:before="51"/>
      </w:pPr>
    </w:p>
    <w:p>
      <w:pPr>
        <w:pStyle w:val="BodyText"/>
        <w:spacing w:line="271" w:lineRule="auto"/>
        <w:ind w:left="43" w:firstLine="234"/>
        <w:jc w:val="both"/>
      </w:pPr>
      <w:r>
        <w:rPr>
          <w:w w:val="120"/>
        </w:rPr>
        <w:t>In</w:t>
      </w:r>
      <w:r>
        <w:rPr>
          <w:w w:val="120"/>
        </w:rPr>
        <w:t> a</w:t>
      </w:r>
      <w:r>
        <w:rPr>
          <w:w w:val="120"/>
        </w:rPr>
        <w:t> typical</w:t>
      </w:r>
      <w:r>
        <w:rPr>
          <w:w w:val="120"/>
        </w:rPr>
        <w:t> research</w:t>
      </w:r>
      <w:r>
        <w:rPr>
          <w:w w:val="120"/>
        </w:rPr>
        <w:t> setting,</w:t>
      </w:r>
      <w:r>
        <w:rPr>
          <w:w w:val="120"/>
        </w:rPr>
        <w:t> when</w:t>
      </w:r>
      <w:r>
        <w:rPr>
          <w:w w:val="120"/>
        </w:rPr>
        <w:t> an</w:t>
      </w:r>
      <w:r>
        <w:rPr>
          <w:w w:val="120"/>
        </w:rPr>
        <w:t> estimate</w:t>
      </w:r>
      <w:r>
        <w:rPr>
          <w:w w:val="120"/>
        </w:rPr>
        <w:t> is</w:t>
      </w:r>
      <w:r>
        <w:rPr>
          <w:w w:val="120"/>
        </w:rPr>
        <w:t> </w:t>
      </w:r>
      <w:r>
        <w:rPr>
          <w:w w:val="120"/>
        </w:rPr>
        <w:t>statistically indistinguishable</w:t>
      </w:r>
      <w:r>
        <w:rPr>
          <w:spacing w:val="35"/>
          <w:w w:val="120"/>
        </w:rPr>
        <w:t> </w:t>
      </w:r>
      <w:r>
        <w:rPr>
          <w:w w:val="120"/>
        </w:rPr>
        <w:t>from</w:t>
      </w:r>
      <w:r>
        <w:rPr>
          <w:spacing w:val="35"/>
          <w:w w:val="120"/>
        </w:rPr>
        <w:t> </w:t>
      </w:r>
      <w:r>
        <w:rPr>
          <w:w w:val="120"/>
        </w:rPr>
        <w:t>zero,</w:t>
      </w:r>
      <w:r>
        <w:rPr>
          <w:spacing w:val="35"/>
          <w:w w:val="120"/>
        </w:rPr>
        <w:t> </w:t>
      </w:r>
      <w:r>
        <w:rPr>
          <w:w w:val="120"/>
        </w:rPr>
        <w:t>a</w:t>
      </w:r>
      <w:r>
        <w:rPr>
          <w:spacing w:val="36"/>
          <w:w w:val="120"/>
        </w:rPr>
        <w:t> </w:t>
      </w:r>
      <w:r>
        <w:rPr>
          <w:w w:val="120"/>
        </w:rPr>
        <w:t>researcher</w:t>
      </w:r>
      <w:r>
        <w:rPr>
          <w:spacing w:val="35"/>
          <w:w w:val="120"/>
        </w:rPr>
        <w:t> </w:t>
      </w:r>
      <w:r>
        <w:rPr>
          <w:w w:val="120"/>
        </w:rPr>
        <w:t>may</w:t>
      </w:r>
      <w:r>
        <w:rPr>
          <w:spacing w:val="36"/>
          <w:w w:val="120"/>
        </w:rPr>
        <w:t> </w:t>
      </w:r>
      <w:r>
        <w:rPr>
          <w:w w:val="120"/>
        </w:rPr>
        <w:t>conclude</w:t>
      </w:r>
      <w:r>
        <w:rPr>
          <w:spacing w:val="35"/>
          <w:w w:val="120"/>
        </w:rPr>
        <w:t> </w:t>
      </w:r>
      <w:r>
        <w:rPr>
          <w:w w:val="120"/>
        </w:rPr>
        <w:t>that</w:t>
      </w:r>
      <w:r>
        <w:rPr>
          <w:spacing w:val="36"/>
          <w:w w:val="120"/>
        </w:rPr>
        <w:t> </w:t>
      </w:r>
      <w:r>
        <w:rPr>
          <w:spacing w:val="-10"/>
          <w:w w:val="120"/>
        </w:rPr>
        <w:t>a</w:t>
      </w:r>
    </w:p>
    <w:p>
      <w:pPr>
        <w:pStyle w:val="BodyText"/>
        <w:spacing w:before="2"/>
        <w:rPr>
          <w:sz w:val="20"/>
        </w:rPr>
      </w:pPr>
      <w:r>
        <w:rPr>
          <w:sz w:val="20"/>
        </w:rPr>
        <mc:AlternateContent>
          <mc:Choice Requires="wps">
            <w:drawing>
              <wp:anchor distT="0" distB="0" distL="0" distR="0" allowOverlap="1" layoutInCell="1" locked="0" behindDoc="1" simplePos="0" relativeHeight="487589888">
                <wp:simplePos x="0" y="0"/>
                <wp:positionH relativeFrom="page">
                  <wp:posOffset>477354</wp:posOffset>
                </wp:positionH>
                <wp:positionV relativeFrom="paragraph">
                  <wp:posOffset>162874</wp:posOffset>
                </wp:positionV>
                <wp:extent cx="4559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2.824761pt;width:35.9pt;height:.1pt;mso-position-horizontal-relative:page;mso-position-vertical-relative:paragraph;z-index:-15726592;mso-wrap-distance-left:0;mso-wrap-distance-right:0" id="docshape13" coordorigin="752,256" coordsize="718,0" path="m752,256l1469,256e" filled="false" stroked="true" strokeweight=".454pt" strokecolor="#000000">
                <v:path arrowok="t"/>
                <v:stroke dashstyle="solid"/>
                <w10:wrap type="topAndBottom"/>
              </v:shape>
            </w:pict>
          </mc:Fallback>
        </mc:AlternateContent>
      </w:r>
    </w:p>
    <w:p>
      <w:pPr>
        <w:spacing w:line="297" w:lineRule="auto" w:before="84"/>
        <w:ind w:left="43" w:right="0" w:firstLine="85"/>
        <w:jc w:val="both"/>
        <w:rPr>
          <w:sz w:val="12"/>
        </w:rPr>
      </w:pPr>
      <w:r>
        <w:rPr>
          <w:rFonts w:ascii="Arial"/>
          <w:w w:val="160"/>
          <w:sz w:val="12"/>
          <w:vertAlign w:val="superscript"/>
        </w:rPr>
        <w:t>q</w:t>
      </w:r>
      <w:r>
        <w:rPr>
          <w:rFonts w:ascii="Arial"/>
          <w:w w:val="160"/>
          <w:sz w:val="12"/>
          <w:vertAlign w:val="baseline"/>
        </w:rPr>
        <w:t> </w:t>
      </w:r>
      <w:r>
        <w:rPr>
          <w:w w:val="120"/>
          <w:sz w:val="12"/>
          <w:vertAlign w:val="baseline"/>
        </w:rPr>
        <w:t>We</w:t>
      </w:r>
      <w:r>
        <w:rPr>
          <w:w w:val="120"/>
          <w:sz w:val="12"/>
          <w:vertAlign w:val="baseline"/>
        </w:rPr>
        <w:t> thank</w:t>
      </w:r>
      <w:r>
        <w:rPr>
          <w:w w:val="120"/>
          <w:sz w:val="12"/>
          <w:vertAlign w:val="baseline"/>
        </w:rPr>
        <w:t> Marcus</w:t>
      </w:r>
      <w:r>
        <w:rPr>
          <w:w w:val="120"/>
          <w:sz w:val="12"/>
          <w:vertAlign w:val="baseline"/>
        </w:rPr>
        <w:t> Dillender,</w:t>
      </w:r>
      <w:r>
        <w:rPr>
          <w:w w:val="120"/>
          <w:sz w:val="12"/>
          <w:vertAlign w:val="baseline"/>
        </w:rPr>
        <w:t> William</w:t>
      </w:r>
      <w:r>
        <w:rPr>
          <w:w w:val="120"/>
          <w:sz w:val="12"/>
          <w:vertAlign w:val="baseline"/>
        </w:rPr>
        <w:t> Evans,</w:t>
      </w:r>
      <w:r>
        <w:rPr>
          <w:w w:val="120"/>
          <w:sz w:val="12"/>
          <w:vertAlign w:val="baseline"/>
        </w:rPr>
        <w:t> Ted</w:t>
      </w:r>
      <w:r>
        <w:rPr>
          <w:w w:val="120"/>
          <w:sz w:val="12"/>
          <w:vertAlign w:val="baseline"/>
        </w:rPr>
        <w:t> Joyce,</w:t>
      </w:r>
      <w:r>
        <w:rPr>
          <w:w w:val="120"/>
          <w:sz w:val="12"/>
          <w:vertAlign w:val="baseline"/>
        </w:rPr>
        <w:t> Anuj</w:t>
      </w:r>
      <w:r>
        <w:rPr>
          <w:w w:val="120"/>
          <w:sz w:val="12"/>
          <w:vertAlign w:val="baseline"/>
        </w:rPr>
        <w:t> </w:t>
      </w:r>
      <w:r>
        <w:rPr>
          <w:w w:val="120"/>
          <w:sz w:val="12"/>
          <w:vertAlign w:val="baseline"/>
        </w:rPr>
        <w:t>Gangopadhyaya,</w:t>
      </w:r>
      <w:r>
        <w:rPr>
          <w:spacing w:val="40"/>
          <w:w w:val="120"/>
          <w:sz w:val="12"/>
          <w:vertAlign w:val="baseline"/>
        </w:rPr>
        <w:t> </w:t>
      </w:r>
      <w:r>
        <w:rPr>
          <w:w w:val="120"/>
          <w:sz w:val="12"/>
          <w:vertAlign w:val="baseline"/>
        </w:rPr>
        <w:t>Robert</w:t>
      </w:r>
      <w:r>
        <w:rPr>
          <w:w w:val="120"/>
          <w:sz w:val="12"/>
          <w:vertAlign w:val="baseline"/>
        </w:rPr>
        <w:t> Kaestner,</w:t>
      </w:r>
      <w:r>
        <w:rPr>
          <w:w w:val="120"/>
          <w:sz w:val="12"/>
          <w:vertAlign w:val="baseline"/>
        </w:rPr>
        <w:t> Amanda</w:t>
      </w:r>
      <w:r>
        <w:rPr>
          <w:w w:val="120"/>
          <w:sz w:val="12"/>
          <w:vertAlign w:val="baseline"/>
        </w:rPr>
        <w:t> Kowalski,</w:t>
      </w:r>
      <w:r>
        <w:rPr>
          <w:w w:val="120"/>
          <w:sz w:val="12"/>
          <w:vertAlign w:val="baseline"/>
        </w:rPr>
        <w:t> Sarah</w:t>
      </w:r>
      <w:r>
        <w:rPr>
          <w:w w:val="120"/>
          <w:sz w:val="12"/>
          <w:vertAlign w:val="baseline"/>
        </w:rPr>
        <w:t> Miller,</w:t>
      </w:r>
      <w:r>
        <w:rPr>
          <w:w w:val="120"/>
          <w:sz w:val="12"/>
          <w:vertAlign w:val="baseline"/>
        </w:rPr>
        <w:t> Dan</w:t>
      </w:r>
      <w:r>
        <w:rPr>
          <w:w w:val="120"/>
          <w:sz w:val="12"/>
          <w:vertAlign w:val="baseline"/>
        </w:rPr>
        <w:t> Sacks,</w:t>
      </w:r>
      <w:r>
        <w:rPr>
          <w:w w:val="120"/>
          <w:sz w:val="12"/>
          <w:vertAlign w:val="baseline"/>
        </w:rPr>
        <w:t> Jeanette</w:t>
      </w:r>
      <w:r>
        <w:rPr>
          <w:w w:val="120"/>
          <w:sz w:val="12"/>
          <w:vertAlign w:val="baseline"/>
        </w:rPr>
        <w:t> Samyn,</w:t>
      </w:r>
      <w:r>
        <w:rPr>
          <w:w w:val="120"/>
          <w:sz w:val="12"/>
          <w:vertAlign w:val="baseline"/>
        </w:rPr>
        <w:t> Ben</w:t>
      </w:r>
      <w:r>
        <w:rPr>
          <w:spacing w:val="40"/>
          <w:w w:val="120"/>
          <w:sz w:val="12"/>
          <w:vertAlign w:val="baseline"/>
        </w:rPr>
        <w:t> </w:t>
      </w:r>
      <w:r>
        <w:rPr>
          <w:w w:val="120"/>
          <w:sz w:val="12"/>
          <w:vertAlign w:val="baseline"/>
        </w:rPr>
        <w:t>Sommers,</w:t>
      </w:r>
      <w:r>
        <w:rPr>
          <w:w w:val="120"/>
          <w:sz w:val="12"/>
          <w:vertAlign w:val="baseline"/>
        </w:rPr>
        <w:t> Coady</w:t>
      </w:r>
      <w:r>
        <w:rPr>
          <w:w w:val="120"/>
          <w:sz w:val="12"/>
          <w:vertAlign w:val="baseline"/>
        </w:rPr>
        <w:t> Wing,</w:t>
      </w:r>
      <w:r>
        <w:rPr>
          <w:w w:val="120"/>
          <w:sz w:val="12"/>
          <w:vertAlign w:val="baseline"/>
        </w:rPr>
        <w:t> Susie</w:t>
      </w:r>
      <w:r>
        <w:rPr>
          <w:w w:val="120"/>
          <w:sz w:val="12"/>
          <w:vertAlign w:val="baseline"/>
        </w:rPr>
        <w:t> Van</w:t>
      </w:r>
      <w:r>
        <w:rPr>
          <w:w w:val="120"/>
          <w:sz w:val="12"/>
          <w:vertAlign w:val="baseline"/>
        </w:rPr>
        <w:t> Doren,</w:t>
      </w:r>
      <w:r>
        <w:rPr>
          <w:w w:val="120"/>
          <w:sz w:val="12"/>
          <w:vertAlign w:val="baseline"/>
        </w:rPr>
        <w:t> Engy</w:t>
      </w:r>
      <w:r>
        <w:rPr>
          <w:w w:val="120"/>
          <w:sz w:val="12"/>
          <w:vertAlign w:val="baseline"/>
        </w:rPr>
        <w:t> Ziedan,</w:t>
      </w:r>
      <w:r>
        <w:rPr>
          <w:w w:val="120"/>
          <w:sz w:val="12"/>
          <w:vertAlign w:val="baseline"/>
        </w:rPr>
        <w:t> and</w:t>
      </w:r>
      <w:r>
        <w:rPr>
          <w:w w:val="120"/>
          <w:sz w:val="12"/>
          <w:vertAlign w:val="baseline"/>
        </w:rPr>
        <w:t> participants</w:t>
      </w:r>
      <w:r>
        <w:rPr>
          <w:w w:val="120"/>
          <w:sz w:val="12"/>
          <w:vertAlign w:val="baseline"/>
        </w:rPr>
        <w:t> in</w:t>
      </w:r>
      <w:r>
        <w:rPr>
          <w:spacing w:val="80"/>
          <w:w w:val="120"/>
          <w:sz w:val="12"/>
          <w:vertAlign w:val="baseline"/>
        </w:rPr>
        <w:t> </w:t>
      </w:r>
      <w:r>
        <w:rPr>
          <w:w w:val="120"/>
          <w:sz w:val="12"/>
          <w:vertAlign w:val="baseline"/>
        </w:rPr>
        <w:t>workshops</w:t>
      </w:r>
      <w:r>
        <w:rPr>
          <w:spacing w:val="40"/>
          <w:w w:val="120"/>
          <w:sz w:val="12"/>
          <w:vertAlign w:val="baseline"/>
        </w:rPr>
        <w:t> </w:t>
      </w:r>
      <w:r>
        <w:rPr>
          <w:w w:val="120"/>
          <w:sz w:val="12"/>
          <w:vertAlign w:val="baseline"/>
        </w:rPr>
        <w:t>at</w:t>
      </w:r>
      <w:r>
        <w:rPr>
          <w:spacing w:val="40"/>
          <w:w w:val="120"/>
          <w:sz w:val="12"/>
          <w:vertAlign w:val="baseline"/>
        </w:rPr>
        <w:t> </w:t>
      </w:r>
      <w:r>
        <w:rPr>
          <w:w w:val="120"/>
          <w:sz w:val="12"/>
          <w:vertAlign w:val="baseline"/>
        </w:rPr>
        <w:t>the</w:t>
      </w:r>
      <w:r>
        <w:rPr>
          <w:spacing w:val="40"/>
          <w:w w:val="120"/>
          <w:sz w:val="12"/>
          <w:vertAlign w:val="baseline"/>
        </w:rPr>
        <w:t> </w:t>
      </w:r>
      <w:r>
        <w:rPr>
          <w:w w:val="120"/>
          <w:sz w:val="12"/>
          <w:vertAlign w:val="baseline"/>
        </w:rPr>
        <w:t>Bar-Ilan</w:t>
      </w:r>
      <w:r>
        <w:rPr>
          <w:spacing w:val="40"/>
          <w:w w:val="120"/>
          <w:sz w:val="12"/>
          <w:vertAlign w:val="baseline"/>
        </w:rPr>
        <w:t> </w:t>
      </w:r>
      <w:r>
        <w:rPr>
          <w:w w:val="120"/>
          <w:sz w:val="12"/>
          <w:vertAlign w:val="baseline"/>
        </w:rPr>
        <w:t>University</w:t>
      </w:r>
      <w:r>
        <w:rPr>
          <w:spacing w:val="40"/>
          <w:w w:val="120"/>
          <w:sz w:val="12"/>
          <w:vertAlign w:val="baseline"/>
        </w:rPr>
        <w:t> </w:t>
      </w:r>
      <w:r>
        <w:rPr>
          <w:w w:val="120"/>
          <w:sz w:val="12"/>
          <w:vertAlign w:val="baseline"/>
        </w:rPr>
        <w:t>Conference</w:t>
      </w:r>
      <w:r>
        <w:rPr>
          <w:spacing w:val="40"/>
          <w:w w:val="120"/>
          <w:sz w:val="12"/>
          <w:vertAlign w:val="baseline"/>
        </w:rPr>
        <w:t> </w:t>
      </w:r>
      <w:r>
        <w:rPr>
          <w:w w:val="120"/>
          <w:sz w:val="12"/>
          <w:vertAlign w:val="baseline"/>
        </w:rPr>
        <w:t>on</w:t>
      </w:r>
      <w:r>
        <w:rPr>
          <w:spacing w:val="40"/>
          <w:w w:val="120"/>
          <w:sz w:val="12"/>
          <w:vertAlign w:val="baseline"/>
        </w:rPr>
        <w:t> </w:t>
      </w:r>
      <w:r>
        <w:rPr>
          <w:w w:val="120"/>
          <w:sz w:val="12"/>
          <w:vertAlign w:val="baseline"/>
        </w:rPr>
        <w:t>Law</w:t>
      </w:r>
      <w:r>
        <w:rPr>
          <w:spacing w:val="40"/>
          <w:w w:val="120"/>
          <w:sz w:val="12"/>
          <w:vertAlign w:val="baseline"/>
        </w:rPr>
        <w:t> </w:t>
      </w:r>
      <w:r>
        <w:rPr>
          <w:w w:val="120"/>
          <w:sz w:val="12"/>
          <w:vertAlign w:val="baseline"/>
        </w:rPr>
        <w:t>and</w:t>
      </w:r>
      <w:r>
        <w:rPr>
          <w:spacing w:val="40"/>
          <w:w w:val="120"/>
          <w:sz w:val="12"/>
          <w:vertAlign w:val="baseline"/>
        </w:rPr>
        <w:t> </w:t>
      </w:r>
      <w:r>
        <w:rPr>
          <w:w w:val="120"/>
          <w:sz w:val="12"/>
          <w:vertAlign w:val="baseline"/>
        </w:rPr>
        <w:t>Big</w:t>
      </w:r>
      <w:r>
        <w:rPr>
          <w:spacing w:val="40"/>
          <w:w w:val="120"/>
          <w:sz w:val="12"/>
          <w:vertAlign w:val="baseline"/>
        </w:rPr>
        <w:t> </w:t>
      </w:r>
      <w:r>
        <w:rPr>
          <w:w w:val="120"/>
          <w:sz w:val="12"/>
          <w:vertAlign w:val="baseline"/>
        </w:rPr>
        <w:t>Data</w:t>
      </w:r>
      <w:r>
        <w:rPr>
          <w:spacing w:val="40"/>
          <w:w w:val="120"/>
          <w:sz w:val="12"/>
          <w:vertAlign w:val="baseline"/>
        </w:rPr>
        <w:t> </w:t>
      </w:r>
      <w:r>
        <w:rPr>
          <w:w w:val="120"/>
          <w:sz w:val="12"/>
          <w:vertAlign w:val="baseline"/>
        </w:rPr>
        <w:t>(May</w:t>
      </w:r>
      <w:r>
        <w:rPr>
          <w:spacing w:val="40"/>
          <w:w w:val="120"/>
          <w:sz w:val="12"/>
          <w:vertAlign w:val="baseline"/>
        </w:rPr>
        <w:t> </w:t>
      </w:r>
      <w:r>
        <w:rPr>
          <w:w w:val="120"/>
          <w:sz w:val="12"/>
          <w:vertAlign w:val="baseline"/>
        </w:rPr>
        <w:t>2018); Georgia State University,</w:t>
      </w:r>
      <w:r>
        <w:rPr>
          <w:w w:val="120"/>
          <w:sz w:val="12"/>
          <w:vertAlign w:val="baseline"/>
        </w:rPr>
        <w:t> Economics</w:t>
      </w:r>
      <w:r>
        <w:rPr>
          <w:w w:val="120"/>
          <w:sz w:val="12"/>
          <w:vertAlign w:val="baseline"/>
        </w:rPr>
        <w:t> Department</w:t>
      </w:r>
      <w:r>
        <w:rPr>
          <w:w w:val="120"/>
          <w:sz w:val="12"/>
          <w:vertAlign w:val="baseline"/>
        </w:rPr>
        <w:t> (August 2018); Hebrew</w:t>
      </w:r>
      <w:r>
        <w:rPr>
          <w:spacing w:val="40"/>
          <w:w w:val="120"/>
          <w:sz w:val="12"/>
          <w:vertAlign w:val="baseline"/>
        </w:rPr>
        <w:t> </w:t>
      </w:r>
      <w:r>
        <w:rPr>
          <w:w w:val="120"/>
          <w:sz w:val="12"/>
          <w:vertAlign w:val="baseline"/>
        </w:rPr>
        <w:t>University</w:t>
      </w:r>
      <w:r>
        <w:rPr>
          <w:spacing w:val="40"/>
          <w:w w:val="120"/>
          <w:sz w:val="12"/>
          <w:vertAlign w:val="baseline"/>
        </w:rPr>
        <w:t> </w:t>
      </w:r>
      <w:r>
        <w:rPr>
          <w:w w:val="120"/>
          <w:sz w:val="12"/>
          <w:vertAlign w:val="baseline"/>
        </w:rPr>
        <w:t>of</w:t>
      </w:r>
      <w:r>
        <w:rPr>
          <w:spacing w:val="40"/>
          <w:w w:val="120"/>
          <w:sz w:val="12"/>
          <w:vertAlign w:val="baseline"/>
        </w:rPr>
        <w:t> </w:t>
      </w:r>
      <w:r>
        <w:rPr>
          <w:w w:val="120"/>
          <w:sz w:val="12"/>
          <w:vertAlign w:val="baseline"/>
        </w:rPr>
        <w:t>Jerusalem,</w:t>
      </w:r>
      <w:r>
        <w:rPr>
          <w:spacing w:val="40"/>
          <w:w w:val="120"/>
          <w:sz w:val="12"/>
          <w:vertAlign w:val="baseline"/>
        </w:rPr>
        <w:t> </w:t>
      </w:r>
      <w:r>
        <w:rPr>
          <w:w w:val="120"/>
          <w:sz w:val="12"/>
          <w:vertAlign w:val="baseline"/>
        </w:rPr>
        <w:t>Economics</w:t>
      </w:r>
      <w:r>
        <w:rPr>
          <w:spacing w:val="40"/>
          <w:w w:val="120"/>
          <w:sz w:val="12"/>
          <w:vertAlign w:val="baseline"/>
        </w:rPr>
        <w:t> </w:t>
      </w:r>
      <w:r>
        <w:rPr>
          <w:w w:val="120"/>
          <w:sz w:val="12"/>
          <w:vertAlign w:val="baseline"/>
        </w:rPr>
        <w:t>Department</w:t>
      </w:r>
      <w:r>
        <w:rPr>
          <w:spacing w:val="40"/>
          <w:w w:val="120"/>
          <w:sz w:val="12"/>
          <w:vertAlign w:val="baseline"/>
        </w:rPr>
        <w:t> </w:t>
      </w:r>
      <w:r>
        <w:rPr>
          <w:w w:val="120"/>
          <w:sz w:val="12"/>
          <w:vertAlign w:val="baseline"/>
        </w:rPr>
        <w:t>(Nov.</w:t>
      </w:r>
      <w:r>
        <w:rPr>
          <w:spacing w:val="40"/>
          <w:w w:val="120"/>
          <w:sz w:val="12"/>
          <w:vertAlign w:val="baseline"/>
        </w:rPr>
        <w:t> </w:t>
      </w:r>
      <w:r>
        <w:rPr>
          <w:w w:val="120"/>
          <w:sz w:val="12"/>
          <w:vertAlign w:val="baseline"/>
        </w:rPr>
        <w:t>2018);</w:t>
      </w:r>
      <w:r>
        <w:rPr>
          <w:spacing w:val="40"/>
          <w:w w:val="120"/>
          <w:sz w:val="12"/>
          <w:vertAlign w:val="baseline"/>
        </w:rPr>
        <w:t> </w:t>
      </w:r>
      <w:r>
        <w:rPr>
          <w:w w:val="120"/>
          <w:sz w:val="12"/>
          <w:vertAlign w:val="baseline"/>
        </w:rPr>
        <w:t>Interdisciplinary</w:t>
      </w:r>
      <w:r>
        <w:rPr>
          <w:spacing w:val="40"/>
          <w:w w:val="120"/>
          <w:sz w:val="12"/>
          <w:vertAlign w:val="baseline"/>
        </w:rPr>
        <w:t> </w:t>
      </w:r>
      <w:r>
        <w:rPr>
          <w:w w:val="120"/>
          <w:sz w:val="12"/>
          <w:vertAlign w:val="baseline"/>
        </w:rPr>
        <w:t>Center</w:t>
      </w:r>
      <w:r>
        <w:rPr>
          <w:w w:val="120"/>
          <w:sz w:val="12"/>
          <w:vertAlign w:val="baseline"/>
        </w:rPr>
        <w:t> Herzliya</w:t>
      </w:r>
      <w:r>
        <w:rPr>
          <w:w w:val="120"/>
          <w:sz w:val="12"/>
          <w:vertAlign w:val="baseline"/>
        </w:rPr>
        <w:t> (May</w:t>
      </w:r>
      <w:r>
        <w:rPr>
          <w:w w:val="120"/>
          <w:sz w:val="12"/>
          <w:vertAlign w:val="baseline"/>
        </w:rPr>
        <w:t> 2018);</w:t>
      </w:r>
      <w:r>
        <w:rPr>
          <w:w w:val="120"/>
          <w:sz w:val="12"/>
          <w:vertAlign w:val="baseline"/>
        </w:rPr>
        <w:t> ASSA</w:t>
      </w:r>
      <w:r>
        <w:rPr>
          <w:w w:val="120"/>
          <w:sz w:val="12"/>
          <w:vertAlign w:val="baseline"/>
        </w:rPr>
        <w:t> 2018;</w:t>
      </w:r>
      <w:r>
        <w:rPr>
          <w:w w:val="120"/>
          <w:sz w:val="12"/>
          <w:vertAlign w:val="baseline"/>
        </w:rPr>
        <w:t> Stanford</w:t>
      </w:r>
      <w:r>
        <w:rPr>
          <w:w w:val="120"/>
          <w:sz w:val="12"/>
          <w:vertAlign w:val="baseline"/>
        </w:rPr>
        <w:t> University</w:t>
      </w:r>
      <w:r>
        <w:rPr>
          <w:w w:val="120"/>
          <w:sz w:val="12"/>
          <w:vertAlign w:val="baseline"/>
        </w:rPr>
        <w:t> Health</w:t>
      </w:r>
      <w:r>
        <w:rPr>
          <w:w w:val="120"/>
          <w:sz w:val="12"/>
          <w:vertAlign w:val="baseline"/>
        </w:rPr>
        <w:t> Economics</w:t>
      </w:r>
      <w:r>
        <w:rPr>
          <w:spacing w:val="40"/>
          <w:w w:val="120"/>
          <w:sz w:val="12"/>
          <w:vertAlign w:val="baseline"/>
        </w:rPr>
        <w:t> </w:t>
      </w:r>
      <w:r>
        <w:rPr>
          <w:w w:val="120"/>
          <w:sz w:val="12"/>
          <w:vertAlign w:val="baseline"/>
        </w:rPr>
        <w:t>Seminar</w:t>
      </w:r>
      <w:r>
        <w:rPr>
          <w:w w:val="120"/>
          <w:sz w:val="12"/>
          <w:vertAlign w:val="baseline"/>
        </w:rPr>
        <w:t> (May</w:t>
      </w:r>
      <w:r>
        <w:rPr>
          <w:w w:val="120"/>
          <w:sz w:val="12"/>
          <w:vertAlign w:val="baseline"/>
        </w:rPr>
        <w:t> 2018);</w:t>
      </w:r>
      <w:r>
        <w:rPr>
          <w:w w:val="120"/>
          <w:sz w:val="12"/>
          <w:vertAlign w:val="baseline"/>
        </w:rPr>
        <w:t> ASHEcon</w:t>
      </w:r>
      <w:r>
        <w:rPr>
          <w:w w:val="120"/>
          <w:sz w:val="12"/>
          <w:vertAlign w:val="baseline"/>
        </w:rPr>
        <w:t> (2018);</w:t>
      </w:r>
      <w:r>
        <w:rPr>
          <w:w w:val="120"/>
          <w:sz w:val="12"/>
          <w:vertAlign w:val="baseline"/>
        </w:rPr>
        <w:t> APPAM</w:t>
      </w:r>
      <w:r>
        <w:rPr>
          <w:w w:val="120"/>
          <w:sz w:val="12"/>
          <w:vertAlign w:val="baseline"/>
        </w:rPr>
        <w:t> (2017);</w:t>
      </w:r>
      <w:r>
        <w:rPr>
          <w:w w:val="120"/>
          <w:sz w:val="12"/>
          <w:vertAlign w:val="baseline"/>
        </w:rPr>
        <w:t> Tel</w:t>
      </w:r>
      <w:r>
        <w:rPr>
          <w:w w:val="120"/>
          <w:sz w:val="12"/>
          <w:vertAlign w:val="baseline"/>
        </w:rPr>
        <w:t> Aviv</w:t>
      </w:r>
      <w:r>
        <w:rPr>
          <w:w w:val="120"/>
          <w:sz w:val="12"/>
          <w:vertAlign w:val="baseline"/>
        </w:rPr>
        <w:t> University,</w:t>
      </w:r>
      <w:r>
        <w:rPr>
          <w:spacing w:val="40"/>
          <w:w w:val="120"/>
          <w:sz w:val="12"/>
          <w:vertAlign w:val="baseline"/>
        </w:rPr>
        <w:t> </w:t>
      </w:r>
      <w:r>
        <w:rPr>
          <w:w w:val="120"/>
          <w:sz w:val="12"/>
          <w:vertAlign w:val="baseline"/>
        </w:rPr>
        <w:t>Economics</w:t>
      </w:r>
      <w:r>
        <w:rPr>
          <w:w w:val="120"/>
          <w:sz w:val="12"/>
          <w:vertAlign w:val="baseline"/>
        </w:rPr>
        <w:t> Department</w:t>
      </w:r>
      <w:r>
        <w:rPr>
          <w:w w:val="120"/>
          <w:sz w:val="12"/>
          <w:vertAlign w:val="baseline"/>
        </w:rPr>
        <w:t> (Nov.</w:t>
      </w:r>
      <w:r>
        <w:rPr>
          <w:w w:val="120"/>
          <w:sz w:val="12"/>
          <w:vertAlign w:val="baseline"/>
        </w:rPr>
        <w:t> 2018),</w:t>
      </w:r>
      <w:r>
        <w:rPr>
          <w:w w:val="120"/>
          <w:sz w:val="12"/>
          <w:vertAlign w:val="baseline"/>
        </w:rPr>
        <w:t> Texas</w:t>
      </w:r>
      <w:r>
        <w:rPr>
          <w:w w:val="120"/>
          <w:sz w:val="12"/>
          <w:vertAlign w:val="baseline"/>
        </w:rPr>
        <w:t> A&amp;M</w:t>
      </w:r>
      <w:r>
        <w:rPr>
          <w:w w:val="120"/>
          <w:sz w:val="12"/>
          <w:vertAlign w:val="baseline"/>
        </w:rPr>
        <w:t> (May</w:t>
      </w:r>
      <w:r>
        <w:rPr>
          <w:w w:val="120"/>
          <w:sz w:val="12"/>
          <w:vertAlign w:val="baseline"/>
        </w:rPr>
        <w:t> 2017);</w:t>
      </w:r>
      <w:r>
        <w:rPr>
          <w:w w:val="120"/>
          <w:sz w:val="12"/>
          <w:vertAlign w:val="baseline"/>
        </w:rPr>
        <w:t> and</w:t>
      </w:r>
      <w:r>
        <w:rPr>
          <w:w w:val="120"/>
          <w:sz w:val="12"/>
          <w:vertAlign w:val="baseline"/>
        </w:rPr>
        <w:t> UK</w:t>
      </w:r>
      <w:r>
        <w:rPr>
          <w:w w:val="120"/>
          <w:sz w:val="12"/>
          <w:vertAlign w:val="baseline"/>
        </w:rPr>
        <w:t> Institute</w:t>
      </w:r>
      <w:r>
        <w:rPr>
          <w:w w:val="120"/>
          <w:sz w:val="12"/>
          <w:vertAlign w:val="baseline"/>
        </w:rPr>
        <w:t> for</w:t>
      </w:r>
      <w:r>
        <w:rPr>
          <w:spacing w:val="40"/>
          <w:w w:val="120"/>
          <w:sz w:val="12"/>
          <w:vertAlign w:val="baseline"/>
        </w:rPr>
        <w:t> </w:t>
      </w:r>
      <w:r>
        <w:rPr>
          <w:w w:val="120"/>
          <w:sz w:val="12"/>
          <w:vertAlign w:val="baseline"/>
        </w:rPr>
        <w:t>Fiscal Studies (Nov. 2018). We also thank the Editor and two anonymous reviewers.</w:t>
      </w:r>
      <w:r>
        <w:rPr>
          <w:spacing w:val="80"/>
          <w:w w:val="120"/>
          <w:sz w:val="12"/>
          <w:vertAlign w:val="baseline"/>
        </w:rPr>
        <w:t> </w:t>
      </w:r>
      <w:r>
        <w:rPr>
          <w:w w:val="120"/>
          <w:sz w:val="12"/>
          <w:vertAlign w:val="baseline"/>
        </w:rPr>
        <w:t>A replication package</w:t>
      </w:r>
      <w:r>
        <w:rPr>
          <w:w w:val="120"/>
          <w:sz w:val="12"/>
          <w:vertAlign w:val="baseline"/>
        </w:rPr>
        <w:t> related</w:t>
      </w:r>
      <w:r>
        <w:rPr>
          <w:w w:val="120"/>
          <w:sz w:val="12"/>
          <w:vertAlign w:val="baseline"/>
        </w:rPr>
        <w:t> to this project</w:t>
      </w:r>
      <w:r>
        <w:rPr>
          <w:w w:val="120"/>
          <w:sz w:val="12"/>
          <w:vertAlign w:val="baseline"/>
        </w:rPr>
        <w:t> can be found here,</w:t>
      </w:r>
      <w:r>
        <w:rPr>
          <w:w w:val="120"/>
          <w:sz w:val="12"/>
          <w:vertAlign w:val="baseline"/>
        </w:rPr>
        <w:t> </w:t>
      </w:r>
      <w:hyperlink r:id="rId12">
        <w:r>
          <w:rPr>
            <w:color w:val="007FAD"/>
            <w:w w:val="120"/>
            <w:sz w:val="12"/>
            <w:vertAlign w:val="baseline"/>
          </w:rPr>
          <w:t>https://doi.org/10.</w:t>
        </w:r>
      </w:hyperlink>
      <w:r>
        <w:rPr>
          <w:color w:val="007FAD"/>
          <w:spacing w:val="40"/>
          <w:w w:val="120"/>
          <w:sz w:val="12"/>
          <w:vertAlign w:val="baseline"/>
        </w:rPr>
        <w:t> </w:t>
      </w:r>
      <w:hyperlink r:id="rId12">
        <w:r>
          <w:rPr>
            <w:color w:val="007FAD"/>
            <w:w w:val="120"/>
            <w:sz w:val="12"/>
            <w:vertAlign w:val="baseline"/>
          </w:rPr>
          <w:t>5281/zenodo.6653213</w:t>
        </w:r>
      </w:hyperlink>
      <w:r>
        <w:rPr>
          <w:w w:val="120"/>
          <w:sz w:val="12"/>
          <w:vertAlign w:val="baseline"/>
        </w:rPr>
        <w:t>.</w:t>
      </w:r>
      <w:r>
        <w:rPr>
          <w:w w:val="120"/>
          <w:sz w:val="12"/>
          <w:vertAlign w:val="baseline"/>
        </w:rPr>
        <w:t> This package contains</w:t>
      </w:r>
      <w:r>
        <w:rPr>
          <w:w w:val="120"/>
          <w:sz w:val="12"/>
          <w:vertAlign w:val="baseline"/>
        </w:rPr>
        <w:t> all publicly available</w:t>
      </w:r>
      <w:r>
        <w:rPr>
          <w:w w:val="120"/>
          <w:sz w:val="12"/>
          <w:vertAlign w:val="baseline"/>
        </w:rPr>
        <w:t> data and</w:t>
      </w:r>
      <w:r>
        <w:rPr>
          <w:spacing w:val="40"/>
          <w:w w:val="120"/>
          <w:sz w:val="12"/>
          <w:vertAlign w:val="baseline"/>
        </w:rPr>
        <w:t> </w:t>
      </w:r>
      <w:r>
        <w:rPr>
          <w:w w:val="120"/>
          <w:sz w:val="12"/>
          <w:vertAlign w:val="baseline"/>
        </w:rPr>
        <w:t>instructions</w:t>
      </w:r>
      <w:r>
        <w:rPr>
          <w:spacing w:val="32"/>
          <w:w w:val="120"/>
          <w:sz w:val="12"/>
          <w:vertAlign w:val="baseline"/>
        </w:rPr>
        <w:t> </w:t>
      </w:r>
      <w:r>
        <w:rPr>
          <w:w w:val="120"/>
          <w:sz w:val="12"/>
          <w:vertAlign w:val="baseline"/>
        </w:rPr>
        <w:t>on</w:t>
      </w:r>
      <w:r>
        <w:rPr>
          <w:spacing w:val="32"/>
          <w:w w:val="120"/>
          <w:sz w:val="12"/>
          <w:vertAlign w:val="baseline"/>
        </w:rPr>
        <w:t> </w:t>
      </w:r>
      <w:r>
        <w:rPr>
          <w:w w:val="120"/>
          <w:sz w:val="12"/>
          <w:vertAlign w:val="baseline"/>
        </w:rPr>
        <w:t>how</w:t>
      </w:r>
      <w:r>
        <w:rPr>
          <w:spacing w:val="31"/>
          <w:w w:val="120"/>
          <w:sz w:val="12"/>
          <w:vertAlign w:val="baseline"/>
        </w:rPr>
        <w:t> </w:t>
      </w:r>
      <w:r>
        <w:rPr>
          <w:w w:val="120"/>
          <w:sz w:val="12"/>
          <w:vertAlign w:val="baseline"/>
        </w:rPr>
        <w:t>to</w:t>
      </w:r>
      <w:r>
        <w:rPr>
          <w:spacing w:val="31"/>
          <w:w w:val="120"/>
          <w:sz w:val="12"/>
          <w:vertAlign w:val="baseline"/>
        </w:rPr>
        <w:t> </w:t>
      </w:r>
      <w:r>
        <w:rPr>
          <w:w w:val="120"/>
          <w:sz w:val="12"/>
          <w:vertAlign w:val="baseline"/>
        </w:rPr>
        <w:t>obtain</w:t>
      </w:r>
      <w:r>
        <w:rPr>
          <w:spacing w:val="31"/>
          <w:w w:val="120"/>
          <w:sz w:val="12"/>
          <w:vertAlign w:val="baseline"/>
        </w:rPr>
        <w:t> </w:t>
      </w:r>
      <w:r>
        <w:rPr>
          <w:w w:val="120"/>
          <w:sz w:val="12"/>
          <w:vertAlign w:val="baseline"/>
        </w:rPr>
        <w:t>restricted</w:t>
      </w:r>
      <w:r>
        <w:rPr>
          <w:spacing w:val="32"/>
          <w:w w:val="120"/>
          <w:sz w:val="12"/>
          <w:vertAlign w:val="baseline"/>
        </w:rPr>
        <w:t> </w:t>
      </w:r>
      <w:r>
        <w:rPr>
          <w:w w:val="120"/>
          <w:sz w:val="12"/>
          <w:vertAlign w:val="baseline"/>
        </w:rPr>
        <w:t>access</w:t>
      </w:r>
      <w:r>
        <w:rPr>
          <w:spacing w:val="33"/>
          <w:w w:val="120"/>
          <w:sz w:val="12"/>
          <w:vertAlign w:val="baseline"/>
        </w:rPr>
        <w:t> </w:t>
      </w:r>
      <w:r>
        <w:rPr>
          <w:w w:val="120"/>
          <w:sz w:val="12"/>
          <w:vertAlign w:val="baseline"/>
        </w:rPr>
        <w:t>data.</w:t>
      </w:r>
      <w:r>
        <w:rPr>
          <w:spacing w:val="31"/>
          <w:w w:val="120"/>
          <w:sz w:val="12"/>
          <w:vertAlign w:val="baseline"/>
        </w:rPr>
        <w:t> </w:t>
      </w:r>
      <w:r>
        <w:rPr>
          <w:w w:val="120"/>
          <w:sz w:val="12"/>
          <w:vertAlign w:val="baseline"/>
        </w:rPr>
        <w:t>Code</w:t>
      </w:r>
      <w:r>
        <w:rPr>
          <w:spacing w:val="33"/>
          <w:w w:val="120"/>
          <w:sz w:val="12"/>
          <w:vertAlign w:val="baseline"/>
        </w:rPr>
        <w:t> </w:t>
      </w:r>
      <w:r>
        <w:rPr>
          <w:w w:val="120"/>
          <w:sz w:val="12"/>
          <w:vertAlign w:val="baseline"/>
        </w:rPr>
        <w:t>for</w:t>
      </w:r>
      <w:r>
        <w:rPr>
          <w:spacing w:val="31"/>
          <w:w w:val="120"/>
          <w:sz w:val="12"/>
          <w:vertAlign w:val="baseline"/>
        </w:rPr>
        <w:t> </w:t>
      </w:r>
      <w:r>
        <w:rPr>
          <w:w w:val="120"/>
          <w:sz w:val="12"/>
          <w:vertAlign w:val="baseline"/>
        </w:rPr>
        <w:t>the</w:t>
      </w:r>
      <w:r>
        <w:rPr>
          <w:spacing w:val="32"/>
          <w:w w:val="120"/>
          <w:sz w:val="12"/>
          <w:vertAlign w:val="baseline"/>
        </w:rPr>
        <w:t> </w:t>
      </w:r>
      <w:r>
        <w:rPr>
          <w:w w:val="120"/>
          <w:sz w:val="12"/>
          <w:vertAlign w:val="baseline"/>
        </w:rPr>
        <w:t>project</w:t>
      </w:r>
      <w:r>
        <w:rPr>
          <w:spacing w:val="32"/>
          <w:w w:val="120"/>
          <w:sz w:val="12"/>
          <w:vertAlign w:val="baseline"/>
        </w:rPr>
        <w:t> </w:t>
      </w:r>
      <w:r>
        <w:rPr>
          <w:w w:val="120"/>
          <w:sz w:val="12"/>
          <w:vertAlign w:val="baseline"/>
        </w:rPr>
        <w:t>can</w:t>
      </w:r>
      <w:r>
        <w:rPr>
          <w:spacing w:val="32"/>
          <w:w w:val="120"/>
          <w:sz w:val="12"/>
          <w:vertAlign w:val="baseline"/>
        </w:rPr>
        <w:t> </w:t>
      </w:r>
      <w:r>
        <w:rPr>
          <w:w w:val="120"/>
          <w:sz w:val="12"/>
          <w:vertAlign w:val="baseline"/>
        </w:rPr>
        <w:t>be</w:t>
      </w:r>
      <w:r>
        <w:rPr>
          <w:spacing w:val="40"/>
          <w:w w:val="120"/>
          <w:sz w:val="12"/>
          <w:vertAlign w:val="baseline"/>
        </w:rPr>
        <w:t> </w:t>
      </w:r>
      <w:r>
        <w:rPr>
          <w:w w:val="120"/>
          <w:sz w:val="12"/>
          <w:vertAlign w:val="baseline"/>
        </w:rPr>
        <w:t>found here, </w:t>
      </w:r>
      <w:hyperlink r:id="rId13">
        <w:r>
          <w:rPr>
            <w:color w:val="007FAD"/>
            <w:w w:val="120"/>
            <w:sz w:val="12"/>
            <w:vertAlign w:val="baseline"/>
          </w:rPr>
          <w:t>https://github.com/hollina/power-analysis</w:t>
        </w:r>
      </w:hyperlink>
      <w:r>
        <w:rPr>
          <w:w w:val="120"/>
          <w:sz w:val="12"/>
          <w:vertAlign w:val="baseline"/>
        </w:rPr>
        <w:t>. A simulation example with</w:t>
      </w:r>
      <w:r>
        <w:rPr>
          <w:spacing w:val="40"/>
          <w:w w:val="120"/>
          <w:sz w:val="12"/>
          <w:vertAlign w:val="baseline"/>
        </w:rPr>
        <w:t> </w:t>
      </w:r>
      <w:r>
        <w:rPr>
          <w:w w:val="120"/>
          <w:sz w:val="12"/>
          <w:vertAlign w:val="baseline"/>
        </w:rPr>
        <w:t>publicly available</w:t>
      </w:r>
      <w:r>
        <w:rPr>
          <w:w w:val="120"/>
          <w:sz w:val="12"/>
          <w:vertAlign w:val="baseline"/>
        </w:rPr>
        <w:t> data can</w:t>
      </w:r>
      <w:r>
        <w:rPr>
          <w:w w:val="120"/>
          <w:sz w:val="12"/>
          <w:vertAlign w:val="baseline"/>
        </w:rPr>
        <w:t> be found here, </w:t>
      </w:r>
      <w:hyperlink r:id="rId14">
        <w:r>
          <w:rPr>
            <w:color w:val="007FAD"/>
            <w:w w:val="120"/>
            <w:sz w:val="12"/>
            <w:vertAlign w:val="baseline"/>
          </w:rPr>
          <w:t>https://github.com/hollina/health_</w:t>
        </w:r>
      </w:hyperlink>
      <w:r>
        <w:rPr>
          <w:color w:val="007FAD"/>
          <w:spacing w:val="40"/>
          <w:w w:val="128"/>
          <w:sz w:val="12"/>
          <w:vertAlign w:val="baseline"/>
        </w:rPr>
        <w:t> </w:t>
      </w:r>
      <w:bookmarkStart w:name="_bookmark3" w:id="5"/>
      <w:bookmarkEnd w:id="5"/>
      <w:r>
        <w:rPr>
          <w:color w:val="007FAD"/>
          <w:w w:val="128"/>
          <w:sz w:val="12"/>
          <w:vertAlign w:val="baseline"/>
        </w:rPr>
      </w:r>
      <w:hyperlink r:id="rId14">
        <w:r>
          <w:rPr>
            <w:color w:val="007FAD"/>
            <w:spacing w:val="-2"/>
            <w:w w:val="120"/>
            <w:sz w:val="12"/>
            <w:vertAlign w:val="baseline"/>
          </w:rPr>
          <w:t>insurance_and_mortality</w:t>
        </w:r>
      </w:hyperlink>
      <w:r>
        <w:rPr>
          <w:spacing w:val="-2"/>
          <w:w w:val="120"/>
          <w:sz w:val="12"/>
          <w:vertAlign w:val="baseline"/>
        </w:rPr>
        <w:t>.</w:t>
      </w:r>
    </w:p>
    <w:p>
      <w:pPr>
        <w:spacing w:line="168" w:lineRule="exact" w:before="0"/>
        <w:ind w:left="133" w:right="0" w:firstLine="0"/>
        <w:jc w:val="both"/>
        <w:rPr>
          <w:sz w:val="12"/>
        </w:rPr>
      </w:pPr>
      <w:r>
        <w:rPr>
          <w:rFonts w:ascii="Apple SD Gothic Neo Light" w:hAnsi="Apple SD Gothic Neo Light"/>
          <w:position w:val="2"/>
          <w:sz w:val="15"/>
        </w:rPr>
        <w:t>⇑</w:t>
      </w:r>
      <w:r>
        <w:rPr>
          <w:rFonts w:ascii="Apple SD Gothic Neo Light" w:hAnsi="Apple SD Gothic Neo Light"/>
          <w:spacing w:val="25"/>
          <w:w w:val="115"/>
          <w:position w:val="2"/>
          <w:sz w:val="15"/>
        </w:rPr>
        <w:t> </w:t>
      </w:r>
      <w:r>
        <w:rPr>
          <w:w w:val="115"/>
          <w:sz w:val="12"/>
        </w:rPr>
        <w:t>Corresponding</w:t>
      </w:r>
      <w:r>
        <w:rPr>
          <w:spacing w:val="10"/>
          <w:w w:val="115"/>
          <w:sz w:val="12"/>
        </w:rPr>
        <w:t> </w:t>
      </w:r>
      <w:r>
        <w:rPr>
          <w:spacing w:val="-2"/>
          <w:w w:val="115"/>
          <w:sz w:val="12"/>
        </w:rPr>
        <w:t>author.</w:t>
      </w:r>
    </w:p>
    <w:p>
      <w:pPr>
        <w:spacing w:line="297" w:lineRule="auto" w:before="25"/>
        <w:ind w:left="43" w:right="0" w:firstLine="224"/>
        <w:jc w:val="both"/>
        <w:rPr>
          <w:sz w:val="12"/>
        </w:rPr>
      </w:pPr>
      <w:r>
        <w:rPr>
          <w:i/>
          <w:w w:val="120"/>
          <w:sz w:val="12"/>
        </w:rPr>
        <w:t>E-mail</w:t>
      </w:r>
      <w:r>
        <w:rPr>
          <w:i/>
          <w:spacing w:val="40"/>
          <w:w w:val="120"/>
          <w:sz w:val="12"/>
        </w:rPr>
        <w:t> </w:t>
      </w:r>
      <w:r>
        <w:rPr>
          <w:i/>
          <w:w w:val="120"/>
          <w:sz w:val="12"/>
        </w:rPr>
        <w:t>addresses:</w:t>
      </w:r>
      <w:r>
        <w:rPr>
          <w:i/>
          <w:spacing w:val="40"/>
          <w:w w:val="120"/>
          <w:sz w:val="12"/>
        </w:rPr>
        <w:t> </w:t>
      </w:r>
      <w:hyperlink r:id="rId15">
        <w:r>
          <w:rPr>
            <w:color w:val="007FAD"/>
            <w:w w:val="120"/>
            <w:sz w:val="12"/>
          </w:rPr>
          <w:t>bblack@northwestern.edu</w:t>
        </w:r>
      </w:hyperlink>
      <w:r>
        <w:rPr>
          <w:color w:val="007FAD"/>
          <w:spacing w:val="40"/>
          <w:w w:val="120"/>
          <w:sz w:val="12"/>
        </w:rPr>
        <w:t> </w:t>
      </w:r>
      <w:r>
        <w:rPr>
          <w:w w:val="120"/>
          <w:sz w:val="12"/>
        </w:rPr>
        <w:t>(B.</w:t>
      </w:r>
      <w:r>
        <w:rPr>
          <w:spacing w:val="40"/>
          <w:w w:val="120"/>
          <w:sz w:val="12"/>
        </w:rPr>
        <w:t> </w:t>
      </w:r>
      <w:r>
        <w:rPr>
          <w:w w:val="120"/>
          <w:sz w:val="12"/>
        </w:rPr>
        <w:t>Black),</w:t>
      </w:r>
      <w:r>
        <w:rPr>
          <w:spacing w:val="40"/>
          <w:w w:val="120"/>
          <w:sz w:val="12"/>
        </w:rPr>
        <w:t> </w:t>
      </w:r>
      <w:hyperlink r:id="rId16">
        <w:r>
          <w:rPr>
            <w:color w:val="007FAD"/>
            <w:w w:val="120"/>
            <w:sz w:val="12"/>
          </w:rPr>
          <w:t>hollinal@indiana.edu</w:t>
        </w:r>
      </w:hyperlink>
      <w:r>
        <w:rPr>
          <w:color w:val="007FAD"/>
          <w:spacing w:val="40"/>
          <w:w w:val="120"/>
          <w:sz w:val="12"/>
        </w:rPr>
        <w:t> </w:t>
      </w:r>
      <w:r>
        <w:rPr>
          <w:w w:val="120"/>
          <w:sz w:val="12"/>
        </w:rPr>
        <w:t>(A.</w:t>
      </w:r>
      <w:r>
        <w:rPr>
          <w:spacing w:val="40"/>
          <w:w w:val="120"/>
          <w:sz w:val="12"/>
        </w:rPr>
        <w:t> </w:t>
      </w:r>
      <w:r>
        <w:rPr>
          <w:w w:val="120"/>
          <w:sz w:val="12"/>
        </w:rPr>
        <w:t>Hollingsworth),</w:t>
      </w:r>
      <w:r>
        <w:rPr>
          <w:spacing w:val="40"/>
          <w:w w:val="120"/>
          <w:sz w:val="12"/>
        </w:rPr>
        <w:t> </w:t>
      </w:r>
      <w:hyperlink r:id="rId17">
        <w:r>
          <w:rPr>
            <w:color w:val="007FAD"/>
            <w:w w:val="120"/>
            <w:sz w:val="12"/>
          </w:rPr>
          <w:t>leticiafcn@insper.edu.br</w:t>
        </w:r>
      </w:hyperlink>
      <w:r>
        <w:rPr>
          <w:color w:val="007FAD"/>
          <w:spacing w:val="40"/>
          <w:w w:val="120"/>
          <w:sz w:val="12"/>
        </w:rPr>
        <w:t> </w:t>
      </w:r>
      <w:r>
        <w:rPr>
          <w:w w:val="120"/>
          <w:sz w:val="12"/>
        </w:rPr>
        <w:t>(L.</w:t>
      </w:r>
      <w:r>
        <w:rPr>
          <w:spacing w:val="40"/>
          <w:w w:val="120"/>
          <w:sz w:val="12"/>
        </w:rPr>
        <w:t> </w:t>
      </w:r>
      <w:r>
        <w:rPr>
          <w:w w:val="120"/>
          <w:sz w:val="12"/>
        </w:rPr>
        <w:t>Nunes),</w:t>
      </w:r>
      <w:r>
        <w:rPr>
          <w:spacing w:val="40"/>
          <w:w w:val="120"/>
          <w:sz w:val="12"/>
        </w:rPr>
        <w:t> </w:t>
      </w:r>
      <w:hyperlink r:id="rId18">
        <w:r>
          <w:rPr>
            <w:color w:val="007FAD"/>
            <w:w w:val="120"/>
            <w:sz w:val="12"/>
          </w:rPr>
          <w:t>simonkos@indiana.edu</w:t>
        </w:r>
      </w:hyperlink>
      <w:r>
        <w:rPr>
          <w:color w:val="007FAD"/>
          <w:spacing w:val="40"/>
          <w:w w:val="120"/>
          <w:sz w:val="12"/>
        </w:rPr>
        <w:t> </w:t>
      </w:r>
      <w:r>
        <w:rPr>
          <w:w w:val="120"/>
          <w:sz w:val="12"/>
        </w:rPr>
        <w:t>(K. Simon).</w:t>
      </w:r>
    </w:p>
    <w:p>
      <w:pPr>
        <w:pStyle w:val="BodyText"/>
        <w:spacing w:line="273" w:lineRule="auto" w:before="108"/>
        <w:ind w:left="43" w:right="43"/>
        <w:jc w:val="both"/>
      </w:pPr>
      <w:r>
        <w:rPr/>
        <w:br w:type="column"/>
      </w:r>
      <w:r>
        <w:rPr>
          <w:w w:val="120"/>
        </w:rPr>
        <w:t>studied</w:t>
      </w:r>
      <w:r>
        <w:rPr>
          <w:w w:val="120"/>
        </w:rPr>
        <w:t> treatment</w:t>
      </w:r>
      <w:r>
        <w:rPr>
          <w:w w:val="120"/>
        </w:rPr>
        <w:t> has</w:t>
      </w:r>
      <w:r>
        <w:rPr>
          <w:w w:val="120"/>
        </w:rPr>
        <w:t> no</w:t>
      </w:r>
      <w:r>
        <w:rPr>
          <w:w w:val="120"/>
        </w:rPr>
        <w:t> apparent</w:t>
      </w:r>
      <w:r>
        <w:rPr>
          <w:w w:val="120"/>
        </w:rPr>
        <w:t> effect</w:t>
      </w:r>
      <w:r>
        <w:rPr>
          <w:w w:val="120"/>
        </w:rPr>
        <w:t> or</w:t>
      </w:r>
      <w:r>
        <w:rPr>
          <w:w w:val="120"/>
        </w:rPr>
        <w:t> that</w:t>
      </w:r>
      <w:r>
        <w:rPr>
          <w:w w:val="120"/>
        </w:rPr>
        <w:t> there</w:t>
      </w:r>
      <w:r>
        <w:rPr>
          <w:w w:val="120"/>
        </w:rPr>
        <w:t> is</w:t>
      </w:r>
      <w:r>
        <w:rPr>
          <w:w w:val="120"/>
        </w:rPr>
        <w:t> a</w:t>
      </w:r>
      <w:r>
        <w:rPr>
          <w:w w:val="120"/>
        </w:rPr>
        <w:t> </w:t>
      </w:r>
      <w:r>
        <w:rPr>
          <w:w w:val="120"/>
        </w:rPr>
        <w:t>wide confidence</w:t>
      </w:r>
      <w:r>
        <w:rPr>
          <w:w w:val="120"/>
        </w:rPr>
        <w:t> interval.</w:t>
      </w:r>
      <w:r>
        <w:rPr>
          <w:spacing w:val="-1"/>
          <w:w w:val="120"/>
        </w:rPr>
        <w:t> </w:t>
      </w:r>
      <w:r>
        <w:rPr>
          <w:w w:val="120"/>
        </w:rPr>
        <w:t>Similarly,</w:t>
      </w:r>
      <w:r>
        <w:rPr>
          <w:spacing w:val="-1"/>
          <w:w w:val="120"/>
        </w:rPr>
        <w:t> </w:t>
      </w:r>
      <w:r>
        <w:rPr>
          <w:w w:val="120"/>
        </w:rPr>
        <w:t>when</w:t>
      </w:r>
      <w:r>
        <w:rPr>
          <w:spacing w:val="-1"/>
          <w:w w:val="120"/>
        </w:rPr>
        <w:t> </w:t>
      </w:r>
      <w:r>
        <w:rPr>
          <w:w w:val="120"/>
        </w:rPr>
        <w:t>the</w:t>
      </w:r>
      <w:r>
        <w:rPr>
          <w:spacing w:val="-1"/>
          <w:w w:val="120"/>
        </w:rPr>
        <w:t> </w:t>
      </w:r>
      <w:r>
        <w:rPr>
          <w:w w:val="120"/>
        </w:rPr>
        <w:t>estimate</w:t>
      </w:r>
      <w:r>
        <w:rPr>
          <w:spacing w:val="-1"/>
          <w:w w:val="120"/>
        </w:rPr>
        <w:t> </w:t>
      </w:r>
      <w:r>
        <w:rPr>
          <w:w w:val="120"/>
        </w:rPr>
        <w:t>is</w:t>
      </w:r>
      <w:r>
        <w:rPr>
          <w:spacing w:val="-1"/>
          <w:w w:val="120"/>
        </w:rPr>
        <w:t> </w:t>
      </w:r>
      <w:r>
        <w:rPr>
          <w:w w:val="120"/>
        </w:rPr>
        <w:t>large</w:t>
      </w:r>
      <w:r>
        <w:rPr>
          <w:spacing w:val="-1"/>
          <w:w w:val="120"/>
        </w:rPr>
        <w:t> </w:t>
      </w:r>
      <w:r>
        <w:rPr>
          <w:w w:val="120"/>
        </w:rPr>
        <w:t>enough to</w:t>
      </w:r>
      <w:r>
        <w:rPr>
          <w:w w:val="120"/>
        </w:rPr>
        <w:t> be</w:t>
      </w:r>
      <w:r>
        <w:rPr>
          <w:w w:val="120"/>
        </w:rPr>
        <w:t> deemed</w:t>
      </w:r>
      <w:r>
        <w:rPr>
          <w:w w:val="120"/>
        </w:rPr>
        <w:t> statistically</w:t>
      </w:r>
      <w:r>
        <w:rPr>
          <w:w w:val="120"/>
        </w:rPr>
        <w:t> different</w:t>
      </w:r>
      <w:r>
        <w:rPr>
          <w:w w:val="120"/>
        </w:rPr>
        <w:t> from</w:t>
      </w:r>
      <w:r>
        <w:rPr>
          <w:w w:val="120"/>
        </w:rPr>
        <w:t> zero,</w:t>
      </w:r>
      <w:r>
        <w:rPr>
          <w:w w:val="120"/>
        </w:rPr>
        <w:t> a</w:t>
      </w:r>
      <w:r>
        <w:rPr>
          <w:w w:val="120"/>
        </w:rPr>
        <w:t> researcher</w:t>
      </w:r>
      <w:r>
        <w:rPr>
          <w:w w:val="120"/>
        </w:rPr>
        <w:t> may report that</w:t>
      </w:r>
      <w:r>
        <w:rPr>
          <w:w w:val="120"/>
        </w:rPr>
        <w:t> there</w:t>
      </w:r>
      <w:r>
        <w:rPr>
          <w:w w:val="120"/>
        </w:rPr>
        <w:t> is</w:t>
      </w:r>
      <w:r>
        <w:rPr>
          <w:w w:val="120"/>
        </w:rPr>
        <w:t> a</w:t>
      </w:r>
      <w:r>
        <w:rPr>
          <w:w w:val="120"/>
        </w:rPr>
        <w:t> treatment</w:t>
      </w:r>
      <w:r>
        <w:rPr>
          <w:w w:val="120"/>
        </w:rPr>
        <w:t> effect,</w:t>
      </w:r>
      <w:r>
        <w:rPr>
          <w:w w:val="120"/>
        </w:rPr>
        <w:t> providing their</w:t>
      </w:r>
      <w:r>
        <w:rPr>
          <w:w w:val="120"/>
        </w:rPr>
        <w:t> point</w:t>
      </w:r>
      <w:r>
        <w:rPr>
          <w:w w:val="120"/>
        </w:rPr>
        <w:t> esti-mate</w:t>
      </w:r>
      <w:r>
        <w:rPr>
          <w:spacing w:val="-11"/>
          <w:w w:val="120"/>
        </w:rPr>
        <w:t> </w:t>
      </w:r>
      <w:r>
        <w:rPr>
          <w:w w:val="120"/>
        </w:rPr>
        <w:t>as</w:t>
      </w:r>
      <w:r>
        <w:rPr>
          <w:spacing w:val="-10"/>
          <w:w w:val="120"/>
        </w:rPr>
        <w:t> </w:t>
      </w:r>
      <w:r>
        <w:rPr>
          <w:w w:val="120"/>
        </w:rPr>
        <w:t>a</w:t>
      </w:r>
      <w:r>
        <w:rPr>
          <w:spacing w:val="-10"/>
          <w:w w:val="120"/>
        </w:rPr>
        <w:t> </w:t>
      </w:r>
      <w:r>
        <w:rPr>
          <w:w w:val="120"/>
        </w:rPr>
        <w:t>best</w:t>
      </w:r>
      <w:r>
        <w:rPr>
          <w:spacing w:val="-10"/>
          <w:w w:val="120"/>
        </w:rPr>
        <w:t> </w:t>
      </w:r>
      <w:r>
        <w:rPr>
          <w:w w:val="120"/>
        </w:rPr>
        <w:t>guess</w:t>
      </w:r>
      <w:r>
        <w:rPr>
          <w:spacing w:val="-11"/>
          <w:w w:val="120"/>
        </w:rPr>
        <w:t> </w:t>
      </w:r>
      <w:r>
        <w:rPr>
          <w:w w:val="120"/>
        </w:rPr>
        <w:t>of</w:t>
      </w:r>
      <w:r>
        <w:rPr>
          <w:spacing w:val="-10"/>
          <w:w w:val="120"/>
        </w:rPr>
        <w:t> </w:t>
      </w:r>
      <w:r>
        <w:rPr>
          <w:w w:val="120"/>
        </w:rPr>
        <w:t>its</w:t>
      </w:r>
      <w:r>
        <w:rPr>
          <w:spacing w:val="-10"/>
          <w:w w:val="120"/>
        </w:rPr>
        <w:t> </w:t>
      </w:r>
      <w:r>
        <w:rPr>
          <w:w w:val="120"/>
        </w:rPr>
        <w:t>magnitude.</w:t>
      </w:r>
      <w:r>
        <w:rPr>
          <w:spacing w:val="-11"/>
          <w:w w:val="120"/>
        </w:rPr>
        <w:t> </w:t>
      </w:r>
      <w:r>
        <w:rPr>
          <w:w w:val="120"/>
        </w:rPr>
        <w:t>However,</w:t>
      </w:r>
      <w:r>
        <w:rPr>
          <w:spacing w:val="-9"/>
          <w:w w:val="120"/>
        </w:rPr>
        <w:t> </w:t>
      </w:r>
      <w:r>
        <w:rPr>
          <w:w w:val="120"/>
        </w:rPr>
        <w:t>without</w:t>
      </w:r>
      <w:r>
        <w:rPr>
          <w:spacing w:val="-12"/>
          <w:w w:val="120"/>
        </w:rPr>
        <w:t> </w:t>
      </w:r>
      <w:r>
        <w:rPr>
          <w:w w:val="120"/>
        </w:rPr>
        <w:t>consider-ing</w:t>
      </w:r>
      <w:r>
        <w:rPr>
          <w:w w:val="120"/>
        </w:rPr>
        <w:t> statistical</w:t>
      </w:r>
      <w:r>
        <w:rPr>
          <w:w w:val="120"/>
        </w:rPr>
        <w:t> power,</w:t>
      </w:r>
      <w:r>
        <w:rPr>
          <w:w w:val="120"/>
        </w:rPr>
        <w:t> both</w:t>
      </w:r>
      <w:r>
        <w:rPr>
          <w:w w:val="120"/>
        </w:rPr>
        <w:t> of</w:t>
      </w:r>
      <w:r>
        <w:rPr>
          <w:w w:val="120"/>
        </w:rPr>
        <w:t> these</w:t>
      </w:r>
      <w:r>
        <w:rPr>
          <w:w w:val="120"/>
        </w:rPr>
        <w:t> seemingly</w:t>
      </w:r>
      <w:r>
        <w:rPr>
          <w:w w:val="120"/>
        </w:rPr>
        <w:t> reasonable conclusions are incomplete.</w:t>
      </w:r>
    </w:p>
    <w:p>
      <w:pPr>
        <w:pStyle w:val="BodyText"/>
        <w:spacing w:line="273" w:lineRule="auto"/>
        <w:ind w:left="43" w:right="42" w:firstLine="233"/>
        <w:jc w:val="both"/>
      </w:pPr>
      <w:r>
        <w:rPr>
          <w:w w:val="120"/>
        </w:rPr>
        <w:t>Statistical</w:t>
      </w:r>
      <w:r>
        <w:rPr>
          <w:w w:val="120"/>
        </w:rPr>
        <w:t> power</w:t>
      </w:r>
      <w:r>
        <w:rPr>
          <w:w w:val="120"/>
        </w:rPr>
        <w:t> is</w:t>
      </w:r>
      <w:r>
        <w:rPr>
          <w:w w:val="120"/>
        </w:rPr>
        <w:t> the</w:t>
      </w:r>
      <w:r>
        <w:rPr>
          <w:w w:val="120"/>
        </w:rPr>
        <w:t> probability</w:t>
      </w:r>
      <w:r>
        <w:rPr>
          <w:w w:val="120"/>
        </w:rPr>
        <w:t> that</w:t>
      </w:r>
      <w:r>
        <w:rPr>
          <w:w w:val="120"/>
        </w:rPr>
        <w:t> an</w:t>
      </w:r>
      <w:r>
        <w:rPr>
          <w:w w:val="120"/>
        </w:rPr>
        <w:t> estimate</w:t>
      </w:r>
      <w:r>
        <w:rPr>
          <w:w w:val="120"/>
        </w:rPr>
        <w:t> will</w:t>
      </w:r>
      <w:r>
        <w:rPr>
          <w:w w:val="120"/>
        </w:rPr>
        <w:t> </w:t>
      </w:r>
      <w:r>
        <w:rPr>
          <w:w w:val="120"/>
        </w:rPr>
        <w:t>be found</w:t>
      </w:r>
      <w:r>
        <w:rPr>
          <w:spacing w:val="-2"/>
          <w:w w:val="120"/>
        </w:rPr>
        <w:t> </w:t>
      </w:r>
      <w:r>
        <w:rPr>
          <w:w w:val="120"/>
        </w:rPr>
        <w:t>to</w:t>
      </w:r>
      <w:r>
        <w:rPr>
          <w:spacing w:val="-2"/>
          <w:w w:val="120"/>
        </w:rPr>
        <w:t> </w:t>
      </w:r>
      <w:r>
        <w:rPr>
          <w:w w:val="120"/>
        </w:rPr>
        <w:t>be</w:t>
      </w:r>
      <w:r>
        <w:rPr>
          <w:spacing w:val="-1"/>
          <w:w w:val="120"/>
        </w:rPr>
        <w:t> </w:t>
      </w:r>
      <w:r>
        <w:rPr>
          <w:w w:val="120"/>
        </w:rPr>
        <w:t>statistically</w:t>
      </w:r>
      <w:r>
        <w:rPr>
          <w:spacing w:val="-3"/>
          <w:w w:val="120"/>
        </w:rPr>
        <w:t> </w:t>
      </w:r>
      <w:r>
        <w:rPr>
          <w:w w:val="120"/>
        </w:rPr>
        <w:t>significant</w:t>
      </w:r>
      <w:r>
        <w:rPr>
          <w:spacing w:val="-2"/>
          <w:w w:val="120"/>
        </w:rPr>
        <w:t> </w:t>
      </w:r>
      <w:r>
        <w:rPr>
          <w:w w:val="120"/>
        </w:rPr>
        <w:t>when</w:t>
      </w:r>
      <w:r>
        <w:rPr>
          <w:spacing w:val="-3"/>
          <w:w w:val="120"/>
        </w:rPr>
        <w:t> </w:t>
      </w:r>
      <w:r>
        <w:rPr>
          <w:w w:val="120"/>
        </w:rPr>
        <w:t>the</w:t>
      </w:r>
      <w:r>
        <w:rPr>
          <w:spacing w:val="-1"/>
          <w:w w:val="120"/>
        </w:rPr>
        <w:t> </w:t>
      </w:r>
      <w:r>
        <w:rPr>
          <w:w w:val="120"/>
        </w:rPr>
        <w:t>true</w:t>
      </w:r>
      <w:r>
        <w:rPr>
          <w:spacing w:val="-2"/>
          <w:w w:val="120"/>
        </w:rPr>
        <w:t> </w:t>
      </w:r>
      <w:r>
        <w:rPr>
          <w:w w:val="120"/>
        </w:rPr>
        <w:t>treatment</w:t>
      </w:r>
      <w:r>
        <w:rPr>
          <w:spacing w:val="-2"/>
          <w:w w:val="120"/>
        </w:rPr>
        <w:t> </w:t>
      </w:r>
      <w:r>
        <w:rPr>
          <w:w w:val="120"/>
        </w:rPr>
        <w:t>effect is</w:t>
      </w:r>
      <w:r>
        <w:rPr>
          <w:w w:val="120"/>
        </w:rPr>
        <w:t> non-zero.</w:t>
      </w:r>
      <w:r>
        <w:rPr>
          <w:w w:val="120"/>
        </w:rPr>
        <w:t> A</w:t>
      </w:r>
      <w:r>
        <w:rPr>
          <w:w w:val="120"/>
        </w:rPr>
        <w:t> conventional</w:t>
      </w:r>
      <w:r>
        <w:rPr>
          <w:w w:val="120"/>
        </w:rPr>
        <w:t> measure</w:t>
      </w:r>
      <w:r>
        <w:rPr>
          <w:w w:val="120"/>
        </w:rPr>
        <w:t> of</w:t>
      </w:r>
      <w:r>
        <w:rPr>
          <w:w w:val="120"/>
        </w:rPr>
        <w:t> whether</w:t>
      </w:r>
      <w:r>
        <w:rPr>
          <w:w w:val="120"/>
        </w:rPr>
        <w:t> an</w:t>
      </w:r>
      <w:r>
        <w:rPr>
          <w:w w:val="120"/>
        </w:rPr>
        <w:t> analysis</w:t>
      </w:r>
      <w:r>
        <w:rPr>
          <w:w w:val="120"/>
        </w:rPr>
        <w:t> has sufficient</w:t>
      </w:r>
      <w:r>
        <w:rPr>
          <w:w w:val="120"/>
        </w:rPr>
        <w:t> power</w:t>
      </w:r>
      <w:r>
        <w:rPr>
          <w:w w:val="120"/>
        </w:rPr>
        <w:t> is</w:t>
      </w:r>
      <w:r>
        <w:rPr>
          <w:w w:val="120"/>
        </w:rPr>
        <w:t> whether</w:t>
      </w:r>
      <w:r>
        <w:rPr>
          <w:w w:val="120"/>
        </w:rPr>
        <w:t> the</w:t>
      </w:r>
      <w:r>
        <w:rPr>
          <w:w w:val="120"/>
        </w:rPr>
        <w:t> study—if</w:t>
      </w:r>
      <w:r>
        <w:rPr>
          <w:w w:val="120"/>
        </w:rPr>
        <w:t> repeated</w:t>
      </w:r>
      <w:r>
        <w:rPr>
          <w:w w:val="120"/>
        </w:rPr>
        <w:t> many</w:t>
      </w:r>
      <w:r>
        <w:rPr>
          <w:w w:val="120"/>
        </w:rPr>
        <w:t> times across</w:t>
      </w:r>
      <w:r>
        <w:rPr>
          <w:w w:val="120"/>
        </w:rPr>
        <w:t> different</w:t>
      </w:r>
      <w:r>
        <w:rPr>
          <w:w w:val="120"/>
        </w:rPr>
        <w:t> samples—would</w:t>
      </w:r>
      <w:r>
        <w:rPr>
          <w:w w:val="120"/>
        </w:rPr>
        <w:t> find</w:t>
      </w:r>
      <w:r>
        <w:rPr>
          <w:w w:val="120"/>
        </w:rPr>
        <w:t> a</w:t>
      </w:r>
      <w:r>
        <w:rPr>
          <w:w w:val="120"/>
        </w:rPr>
        <w:t> statistically</w:t>
      </w:r>
      <w:r>
        <w:rPr>
          <w:w w:val="120"/>
        </w:rPr>
        <w:t> significant effect</w:t>
      </w:r>
      <w:r>
        <w:rPr>
          <w:w w:val="120"/>
        </w:rPr>
        <w:t> at</w:t>
      </w:r>
      <w:r>
        <w:rPr>
          <w:w w:val="120"/>
        </w:rPr>
        <w:t> least</w:t>
      </w:r>
      <w:r>
        <w:rPr>
          <w:w w:val="120"/>
        </w:rPr>
        <w:t> 80%</w:t>
      </w:r>
      <w:r>
        <w:rPr>
          <w:w w:val="120"/>
        </w:rPr>
        <w:t> of</w:t>
      </w:r>
      <w:r>
        <w:rPr>
          <w:w w:val="120"/>
        </w:rPr>
        <w:t> the</w:t>
      </w:r>
      <w:r>
        <w:rPr>
          <w:w w:val="120"/>
        </w:rPr>
        <w:t> time</w:t>
      </w:r>
      <w:r>
        <w:rPr>
          <w:w w:val="120"/>
        </w:rPr>
        <w:t> using</w:t>
      </w:r>
      <w:r>
        <w:rPr>
          <w:w w:val="120"/>
        </w:rPr>
        <w:t> a</w:t>
      </w:r>
      <w:r>
        <w:rPr>
          <w:w w:val="120"/>
        </w:rPr>
        <w:t> two-sided</w:t>
      </w:r>
      <w:r>
        <w:rPr>
          <w:w w:val="120"/>
        </w:rPr>
        <w:t> test</w:t>
      </w:r>
      <w:r>
        <w:rPr>
          <w:w w:val="120"/>
        </w:rPr>
        <w:t> with</w:t>
      </w:r>
      <w:r>
        <w:rPr>
          <w:w w:val="120"/>
        </w:rPr>
        <w:t> a</w:t>
      </w:r>
      <w:r>
        <w:rPr>
          <w:w w:val="120"/>
        </w:rPr>
        <w:t> 5% </w:t>
      </w:r>
      <w:r>
        <w:rPr>
          <w:spacing w:val="-2"/>
          <w:w w:val="120"/>
        </w:rPr>
        <w:t>significance-level.</w:t>
      </w:r>
    </w:p>
    <w:p>
      <w:pPr>
        <w:pStyle w:val="BodyText"/>
        <w:spacing w:line="273" w:lineRule="auto"/>
        <w:ind w:left="43" w:right="41" w:firstLine="233"/>
        <w:jc w:val="both"/>
      </w:pPr>
      <w:r>
        <w:rPr>
          <w:w w:val="120"/>
        </w:rPr>
        <w:t>Power</w:t>
      </w:r>
      <w:r>
        <w:rPr>
          <w:w w:val="120"/>
        </w:rPr>
        <w:t> is</w:t>
      </w:r>
      <w:r>
        <w:rPr>
          <w:w w:val="120"/>
        </w:rPr>
        <w:t> an</w:t>
      </w:r>
      <w:r>
        <w:rPr>
          <w:w w:val="120"/>
        </w:rPr>
        <w:t> important</w:t>
      </w:r>
      <w:r>
        <w:rPr>
          <w:w w:val="120"/>
        </w:rPr>
        <w:t> consideration</w:t>
      </w:r>
      <w:r>
        <w:rPr>
          <w:w w:val="120"/>
        </w:rPr>
        <w:t> whenever</w:t>
      </w:r>
      <w:r>
        <w:rPr>
          <w:w w:val="120"/>
        </w:rPr>
        <w:t> a</w:t>
      </w:r>
      <w:r>
        <w:rPr>
          <w:w w:val="120"/>
        </w:rPr>
        <w:t> </w:t>
      </w:r>
      <w:r>
        <w:rPr>
          <w:w w:val="120"/>
        </w:rPr>
        <w:t>treatment induces</w:t>
      </w:r>
      <w:r>
        <w:rPr>
          <w:w w:val="120"/>
        </w:rPr>
        <w:t> small</w:t>
      </w:r>
      <w:r>
        <w:rPr>
          <w:w w:val="120"/>
        </w:rPr>
        <w:t> changes</w:t>
      </w:r>
      <w:r>
        <w:rPr>
          <w:w w:val="120"/>
        </w:rPr>
        <w:t> in</w:t>
      </w:r>
      <w:r>
        <w:rPr>
          <w:w w:val="120"/>
        </w:rPr>
        <w:t> an</w:t>
      </w:r>
      <w:r>
        <w:rPr>
          <w:w w:val="120"/>
        </w:rPr>
        <w:t> outcome</w:t>
      </w:r>
      <w:r>
        <w:rPr>
          <w:w w:val="120"/>
        </w:rPr>
        <w:t> relative</w:t>
      </w:r>
      <w:r>
        <w:rPr>
          <w:w w:val="120"/>
        </w:rPr>
        <w:t> to</w:t>
      </w:r>
      <w:r>
        <w:rPr>
          <w:w w:val="120"/>
        </w:rPr>
        <w:t> its</w:t>
      </w:r>
      <w:r>
        <w:rPr>
          <w:w w:val="120"/>
        </w:rPr>
        <w:t> underlying variation.</w:t>
      </w:r>
      <w:r>
        <w:rPr>
          <w:w w:val="120"/>
        </w:rPr>
        <w:t> If</w:t>
      </w:r>
      <w:r>
        <w:rPr>
          <w:w w:val="120"/>
        </w:rPr>
        <w:t> the</w:t>
      </w:r>
      <w:r>
        <w:rPr>
          <w:w w:val="120"/>
        </w:rPr>
        <w:t> underlying</w:t>
      </w:r>
      <w:r>
        <w:rPr>
          <w:w w:val="120"/>
        </w:rPr>
        <w:t> variation</w:t>
      </w:r>
      <w:r>
        <w:rPr>
          <w:w w:val="120"/>
        </w:rPr>
        <w:t> is</w:t>
      </w:r>
      <w:r>
        <w:rPr>
          <w:w w:val="120"/>
        </w:rPr>
        <w:t> large,</w:t>
      </w:r>
      <w:r>
        <w:rPr>
          <w:w w:val="120"/>
        </w:rPr>
        <w:t> a</w:t>
      </w:r>
      <w:r>
        <w:rPr>
          <w:w w:val="120"/>
        </w:rPr>
        <w:t> small</w:t>
      </w:r>
      <w:r>
        <w:rPr>
          <w:w w:val="120"/>
        </w:rPr>
        <w:t> treatment effect,</w:t>
      </w:r>
      <w:r>
        <w:rPr>
          <w:w w:val="120"/>
        </w:rPr>
        <w:t> even</w:t>
      </w:r>
      <w:r>
        <w:rPr>
          <w:w w:val="120"/>
        </w:rPr>
        <w:t> one</w:t>
      </w:r>
      <w:r>
        <w:rPr>
          <w:w w:val="120"/>
        </w:rPr>
        <w:t> that</w:t>
      </w:r>
      <w:r>
        <w:rPr>
          <w:w w:val="120"/>
        </w:rPr>
        <w:t> would</w:t>
      </w:r>
      <w:r>
        <w:rPr>
          <w:w w:val="120"/>
        </w:rPr>
        <w:t> be</w:t>
      </w:r>
      <w:r>
        <w:rPr>
          <w:w w:val="120"/>
        </w:rPr>
        <w:t> economically</w:t>
      </w:r>
      <w:r>
        <w:rPr>
          <w:w w:val="120"/>
        </w:rPr>
        <w:t> important,</w:t>
      </w:r>
      <w:r>
        <w:rPr>
          <w:w w:val="120"/>
        </w:rPr>
        <w:t> may</w:t>
      </w:r>
      <w:r>
        <w:rPr>
          <w:w w:val="120"/>
        </w:rPr>
        <w:t> not be</w:t>
      </w:r>
      <w:r>
        <w:rPr>
          <w:spacing w:val="-7"/>
          <w:w w:val="120"/>
        </w:rPr>
        <w:t> </w:t>
      </w:r>
      <w:r>
        <w:rPr>
          <w:w w:val="120"/>
        </w:rPr>
        <w:t>large</w:t>
      </w:r>
      <w:r>
        <w:rPr>
          <w:spacing w:val="-7"/>
          <w:w w:val="120"/>
        </w:rPr>
        <w:t> </w:t>
      </w:r>
      <w:r>
        <w:rPr>
          <w:w w:val="120"/>
        </w:rPr>
        <w:t>enough</w:t>
      </w:r>
      <w:r>
        <w:rPr>
          <w:spacing w:val="-8"/>
          <w:w w:val="120"/>
        </w:rPr>
        <w:t> </w:t>
      </w:r>
      <w:r>
        <w:rPr>
          <w:w w:val="120"/>
        </w:rPr>
        <w:t>to</w:t>
      </w:r>
      <w:r>
        <w:rPr>
          <w:spacing w:val="-7"/>
          <w:w w:val="120"/>
        </w:rPr>
        <w:t> </w:t>
      </w:r>
      <w:r>
        <w:rPr>
          <w:w w:val="120"/>
        </w:rPr>
        <w:t>be</w:t>
      </w:r>
      <w:r>
        <w:rPr>
          <w:spacing w:val="-6"/>
          <w:w w:val="120"/>
        </w:rPr>
        <w:t> </w:t>
      </w:r>
      <w:r>
        <w:rPr>
          <w:w w:val="120"/>
        </w:rPr>
        <w:t>statistically</w:t>
      </w:r>
      <w:r>
        <w:rPr>
          <w:spacing w:val="-8"/>
          <w:w w:val="120"/>
        </w:rPr>
        <w:t> </w:t>
      </w:r>
      <w:r>
        <w:rPr>
          <w:w w:val="120"/>
        </w:rPr>
        <w:t>significant.</w:t>
      </w:r>
      <w:r>
        <w:rPr>
          <w:spacing w:val="-8"/>
          <w:w w:val="120"/>
        </w:rPr>
        <w:t> </w:t>
      </w:r>
      <w:r>
        <w:rPr>
          <w:w w:val="120"/>
        </w:rPr>
        <w:t>Thus,</w:t>
      </w:r>
      <w:r>
        <w:rPr>
          <w:spacing w:val="-7"/>
          <w:w w:val="120"/>
        </w:rPr>
        <w:t> </w:t>
      </w:r>
      <w:r>
        <w:rPr>
          <w:w w:val="120"/>
        </w:rPr>
        <w:t>analyses</w:t>
      </w:r>
      <w:r>
        <w:rPr>
          <w:spacing w:val="-8"/>
          <w:w w:val="120"/>
        </w:rPr>
        <w:t> </w:t>
      </w:r>
      <w:r>
        <w:rPr>
          <w:w w:val="120"/>
        </w:rPr>
        <w:t>with low</w:t>
      </w:r>
      <w:r>
        <w:rPr>
          <w:spacing w:val="-7"/>
          <w:w w:val="120"/>
        </w:rPr>
        <w:t> </w:t>
      </w:r>
      <w:r>
        <w:rPr>
          <w:w w:val="120"/>
        </w:rPr>
        <w:t>statistical</w:t>
      </w:r>
      <w:r>
        <w:rPr>
          <w:spacing w:val="-8"/>
          <w:w w:val="120"/>
        </w:rPr>
        <w:t> </w:t>
      </w:r>
      <w:r>
        <w:rPr>
          <w:w w:val="120"/>
        </w:rPr>
        <w:t>power</w:t>
      </w:r>
      <w:r>
        <w:rPr>
          <w:spacing w:val="-7"/>
          <w:w w:val="120"/>
        </w:rPr>
        <w:t> </w:t>
      </w:r>
      <w:r>
        <w:rPr>
          <w:w w:val="120"/>
        </w:rPr>
        <w:t>are</w:t>
      </w:r>
      <w:r>
        <w:rPr>
          <w:spacing w:val="-7"/>
          <w:w w:val="120"/>
        </w:rPr>
        <w:t> </w:t>
      </w:r>
      <w:r>
        <w:rPr>
          <w:w w:val="120"/>
        </w:rPr>
        <w:t>unlikely</w:t>
      </w:r>
      <w:r>
        <w:rPr>
          <w:spacing w:val="-7"/>
          <w:w w:val="120"/>
        </w:rPr>
        <w:t> </w:t>
      </w:r>
      <w:r>
        <w:rPr>
          <w:w w:val="120"/>
        </w:rPr>
        <w:t>to</w:t>
      </w:r>
      <w:r>
        <w:rPr>
          <w:spacing w:val="-8"/>
          <w:w w:val="120"/>
        </w:rPr>
        <w:t> </w:t>
      </w:r>
      <w:r>
        <w:rPr>
          <w:w w:val="120"/>
        </w:rPr>
        <w:t>produce</w:t>
      </w:r>
      <w:r>
        <w:rPr>
          <w:spacing w:val="-7"/>
          <w:w w:val="120"/>
        </w:rPr>
        <w:t> </w:t>
      </w:r>
      <w:r>
        <w:rPr>
          <w:w w:val="120"/>
        </w:rPr>
        <w:t>convincing</w:t>
      </w:r>
      <w:r>
        <w:rPr>
          <w:spacing w:val="-8"/>
          <w:w w:val="120"/>
        </w:rPr>
        <w:t> </w:t>
      </w:r>
      <w:r>
        <w:rPr>
          <w:w w:val="120"/>
        </w:rPr>
        <w:t>evidence of a treatment effect even when one exists. Of greater concern, a statistically</w:t>
      </w:r>
      <w:r>
        <w:rPr>
          <w:spacing w:val="18"/>
          <w:w w:val="120"/>
        </w:rPr>
        <w:t> </w:t>
      </w:r>
      <w:r>
        <w:rPr>
          <w:w w:val="120"/>
        </w:rPr>
        <w:t>significant</w:t>
      </w:r>
      <w:r>
        <w:rPr>
          <w:spacing w:val="17"/>
          <w:w w:val="120"/>
        </w:rPr>
        <w:t> </w:t>
      </w:r>
      <w:r>
        <w:rPr>
          <w:w w:val="120"/>
        </w:rPr>
        <w:t>estimate</w:t>
      </w:r>
      <w:r>
        <w:rPr>
          <w:spacing w:val="18"/>
          <w:w w:val="120"/>
        </w:rPr>
        <w:t> </w:t>
      </w:r>
      <w:r>
        <w:rPr>
          <w:w w:val="120"/>
        </w:rPr>
        <w:t>from</w:t>
      </w:r>
      <w:r>
        <w:rPr>
          <w:spacing w:val="18"/>
          <w:w w:val="120"/>
        </w:rPr>
        <w:t> </w:t>
      </w:r>
      <w:r>
        <w:rPr>
          <w:w w:val="120"/>
        </w:rPr>
        <w:t>a</w:t>
      </w:r>
      <w:r>
        <w:rPr>
          <w:spacing w:val="20"/>
          <w:w w:val="120"/>
        </w:rPr>
        <w:t> </w:t>
      </w:r>
      <w:r>
        <w:rPr>
          <w:w w:val="120"/>
        </w:rPr>
        <w:t>low-powered</w:t>
      </w:r>
      <w:r>
        <w:rPr>
          <w:spacing w:val="18"/>
          <w:w w:val="120"/>
        </w:rPr>
        <w:t> </w:t>
      </w:r>
      <w:r>
        <w:rPr>
          <w:w w:val="120"/>
        </w:rPr>
        <w:t>analysis</w:t>
      </w:r>
      <w:r>
        <w:rPr>
          <w:spacing w:val="18"/>
          <w:w w:val="120"/>
        </w:rPr>
        <w:t> </w:t>
      </w:r>
      <w:r>
        <w:rPr>
          <w:spacing w:val="-7"/>
          <w:w w:val="120"/>
        </w:rPr>
        <w:t>is</w:t>
      </w:r>
    </w:p>
    <w:p>
      <w:pPr>
        <w:pStyle w:val="BodyText"/>
        <w:spacing w:after="0" w:line="273" w:lineRule="auto"/>
        <w:jc w:val="both"/>
        <w:sectPr>
          <w:type w:val="continuous"/>
          <w:pgSz w:w="11910" w:h="15880"/>
          <w:pgMar w:top="840" w:bottom="280" w:left="708" w:right="708"/>
          <w:cols w:num="2" w:equalWidth="0">
            <w:col w:w="5066" w:space="314"/>
            <w:col w:w="5114"/>
          </w:cols>
        </w:sectPr>
      </w:pPr>
    </w:p>
    <w:p>
      <w:pPr>
        <w:pStyle w:val="BodyText"/>
        <w:spacing w:before="50"/>
        <w:rPr>
          <w:sz w:val="12"/>
        </w:rPr>
      </w:pPr>
    </w:p>
    <w:p>
      <w:pPr>
        <w:spacing w:line="297" w:lineRule="auto" w:before="0"/>
        <w:ind w:left="43" w:right="7308" w:firstLine="0"/>
        <w:jc w:val="left"/>
        <w:rPr>
          <w:sz w:val="12"/>
        </w:rPr>
      </w:pPr>
      <w:hyperlink r:id="rId9">
        <w:r>
          <w:rPr>
            <w:color w:val="007FAD"/>
            <w:spacing w:val="-2"/>
            <w:w w:val="120"/>
            <w:sz w:val="12"/>
          </w:rPr>
          <w:t>https://doi.org/10.1016/j.jpubeco.2022.104713</w:t>
        </w:r>
      </w:hyperlink>
      <w:r>
        <w:rPr>
          <w:color w:val="007FAD"/>
          <w:spacing w:val="80"/>
          <w:w w:val="120"/>
          <w:sz w:val="12"/>
        </w:rPr>
        <w:t>   </w:t>
      </w:r>
      <w:r>
        <w:rPr>
          <w:w w:val="120"/>
          <w:sz w:val="12"/>
        </w:rPr>
        <w:t>0047-2727/</w:t>
      </w:r>
      <w:r>
        <w:rPr>
          <w:rFonts w:ascii="Arial" w:hAnsi="Arial"/>
          <w:w w:val="120"/>
          <w:sz w:val="12"/>
        </w:rPr>
        <w:t>© </w:t>
      </w:r>
      <w:r>
        <w:rPr>
          <w:w w:val="120"/>
          <w:sz w:val="12"/>
        </w:rPr>
        <w:t>2022 Elsevier B.V. All rights </w:t>
      </w:r>
      <w:r>
        <w:rPr>
          <w:w w:val="120"/>
          <w:sz w:val="12"/>
        </w:rPr>
        <w:t>reserved.</w:t>
      </w:r>
    </w:p>
    <w:p>
      <w:pPr>
        <w:spacing w:after="0" w:line="297" w:lineRule="auto"/>
        <w:jc w:val="left"/>
        <w:rPr>
          <w:sz w:val="12"/>
        </w:rPr>
        <w:sectPr>
          <w:type w:val="continuous"/>
          <w:pgSz w:w="11910" w:h="15880"/>
          <w:pgMar w:top="840" w:bottom="280" w:left="708" w:right="708"/>
        </w:sectPr>
      </w:pPr>
    </w:p>
    <w:p>
      <w:pPr>
        <w:pStyle w:val="BodyText"/>
        <w:spacing w:before="6"/>
        <w:rPr>
          <w:sz w:val="11"/>
        </w:rPr>
      </w:pPr>
    </w:p>
    <w:p>
      <w:pPr>
        <w:pStyle w:val="BodyText"/>
        <w:spacing w:after="0"/>
        <w:rPr>
          <w:sz w:val="11"/>
        </w:rPr>
        <w:sectPr>
          <w:headerReference w:type="default" r:id="rId19"/>
          <w:footerReference w:type="default" r:id="rId20"/>
          <w:pgSz w:w="11910" w:h="15880"/>
          <w:pgMar w:header="887" w:footer="420" w:top="1080" w:bottom="620" w:left="708" w:right="708"/>
          <w:pgNumType w:start="2"/>
        </w:sectPr>
      </w:pPr>
    </w:p>
    <w:p>
      <w:pPr>
        <w:pStyle w:val="BodyText"/>
        <w:spacing w:line="273" w:lineRule="auto" w:before="107"/>
        <w:ind w:left="43"/>
        <w:jc w:val="both"/>
      </w:pPr>
      <w:r>
        <w:rPr>
          <w:w w:val="120"/>
        </w:rPr>
        <w:t>likely</w:t>
      </w:r>
      <w:r>
        <w:rPr>
          <w:w w:val="120"/>
        </w:rPr>
        <w:t> to</w:t>
      </w:r>
      <w:r>
        <w:rPr>
          <w:w w:val="120"/>
        </w:rPr>
        <w:t> overstate</w:t>
      </w:r>
      <w:r>
        <w:rPr>
          <w:w w:val="120"/>
        </w:rPr>
        <w:t> the</w:t>
      </w:r>
      <w:r>
        <w:rPr>
          <w:w w:val="120"/>
        </w:rPr>
        <w:t> magnitude</w:t>
      </w:r>
      <w:r>
        <w:rPr>
          <w:w w:val="120"/>
        </w:rPr>
        <w:t> of</w:t>
      </w:r>
      <w:r>
        <w:rPr>
          <w:w w:val="120"/>
        </w:rPr>
        <w:t> the</w:t>
      </w:r>
      <w:r>
        <w:rPr>
          <w:w w:val="120"/>
        </w:rPr>
        <w:t> true</w:t>
      </w:r>
      <w:r>
        <w:rPr>
          <w:w w:val="120"/>
        </w:rPr>
        <w:t> effect</w:t>
      </w:r>
      <w:r>
        <w:rPr>
          <w:w w:val="120"/>
        </w:rPr>
        <w:t> size,</w:t>
      </w:r>
      <w:r>
        <w:rPr>
          <w:w w:val="120"/>
        </w:rPr>
        <w:t> and</w:t>
      </w:r>
      <w:r>
        <w:rPr>
          <w:w w:val="120"/>
        </w:rPr>
        <w:t> </w:t>
      </w:r>
      <w:r>
        <w:rPr>
          <w:w w:val="120"/>
        </w:rPr>
        <w:t>can lead</w:t>
      </w:r>
      <w:r>
        <w:rPr>
          <w:w w:val="120"/>
        </w:rPr>
        <w:t> to</w:t>
      </w:r>
      <w:r>
        <w:rPr>
          <w:w w:val="120"/>
        </w:rPr>
        <w:t> estimates</w:t>
      </w:r>
      <w:r>
        <w:rPr>
          <w:w w:val="120"/>
        </w:rPr>
        <w:t> of</w:t>
      </w:r>
      <w:r>
        <w:rPr>
          <w:w w:val="120"/>
        </w:rPr>
        <w:t> the</w:t>
      </w:r>
      <w:r>
        <w:rPr>
          <w:w w:val="120"/>
        </w:rPr>
        <w:t> wrong</w:t>
      </w:r>
      <w:r>
        <w:rPr>
          <w:w w:val="120"/>
        </w:rPr>
        <w:t> sign</w:t>
      </w:r>
      <w:r>
        <w:rPr>
          <w:w w:val="120"/>
        </w:rPr>
        <w:t> or</w:t>
      </w:r>
      <w:r>
        <w:rPr>
          <w:w w:val="120"/>
        </w:rPr>
        <w:t> with</w:t>
      </w:r>
      <w:r>
        <w:rPr>
          <w:w w:val="120"/>
        </w:rPr>
        <w:t> magnitudes</w:t>
      </w:r>
      <w:r>
        <w:rPr>
          <w:w w:val="120"/>
        </w:rPr>
        <w:t> that</w:t>
      </w:r>
      <w:r>
        <w:rPr>
          <w:w w:val="120"/>
        </w:rPr>
        <w:t> are several</w:t>
      </w:r>
      <w:r>
        <w:rPr>
          <w:w w:val="120"/>
        </w:rPr>
        <w:t> times</w:t>
      </w:r>
      <w:r>
        <w:rPr>
          <w:w w:val="120"/>
        </w:rPr>
        <w:t> too</w:t>
      </w:r>
      <w:r>
        <w:rPr>
          <w:w w:val="120"/>
        </w:rPr>
        <w:t> large</w:t>
      </w:r>
      <w:r>
        <w:rPr>
          <w:w w:val="120"/>
        </w:rPr>
        <w:t> (</w:t>
      </w:r>
      <w:hyperlink w:history="true" w:anchor="_bookmark72">
        <w:r>
          <w:rPr>
            <w:color w:val="007FAD"/>
            <w:w w:val="120"/>
          </w:rPr>
          <w:t>Gelman</w:t>
        </w:r>
        <w:r>
          <w:rPr>
            <w:color w:val="007FAD"/>
            <w:w w:val="120"/>
          </w:rPr>
          <w:t> and</w:t>
        </w:r>
        <w:r>
          <w:rPr>
            <w:color w:val="007FAD"/>
            <w:w w:val="120"/>
          </w:rPr>
          <w:t> Carlin,</w:t>
        </w:r>
        <w:r>
          <w:rPr>
            <w:color w:val="007FAD"/>
            <w:w w:val="120"/>
          </w:rPr>
          <w:t> 2014</w:t>
        </w:r>
      </w:hyperlink>
      <w:r>
        <w:rPr>
          <w:w w:val="120"/>
        </w:rPr>
        <w:t>).</w:t>
      </w:r>
      <w:r>
        <w:rPr>
          <w:w w:val="120"/>
        </w:rPr>
        <w:t> This</w:t>
      </w:r>
      <w:r>
        <w:rPr>
          <w:w w:val="120"/>
        </w:rPr>
        <w:t> occurs because</w:t>
      </w:r>
      <w:r>
        <w:rPr>
          <w:w w:val="120"/>
        </w:rPr>
        <w:t> tail</w:t>
      </w:r>
      <w:r>
        <w:rPr>
          <w:w w:val="120"/>
        </w:rPr>
        <w:t> estimates</w:t>
      </w:r>
      <w:r>
        <w:rPr>
          <w:w w:val="120"/>
        </w:rPr>
        <w:t> that</w:t>
      </w:r>
      <w:r>
        <w:rPr>
          <w:w w:val="120"/>
        </w:rPr>
        <w:t> are</w:t>
      </w:r>
      <w:r>
        <w:rPr>
          <w:w w:val="120"/>
        </w:rPr>
        <w:t> much</w:t>
      </w:r>
      <w:r>
        <w:rPr>
          <w:w w:val="120"/>
        </w:rPr>
        <w:t> larger</w:t>
      </w:r>
      <w:r>
        <w:rPr>
          <w:w w:val="120"/>
        </w:rPr>
        <w:t> than</w:t>
      </w:r>
      <w:r>
        <w:rPr>
          <w:w w:val="120"/>
        </w:rPr>
        <w:t> the</w:t>
      </w:r>
      <w:r>
        <w:rPr>
          <w:w w:val="120"/>
        </w:rPr>
        <w:t> true</w:t>
      </w:r>
      <w:r>
        <w:rPr>
          <w:w w:val="120"/>
        </w:rPr>
        <w:t> effect</w:t>
      </w:r>
      <w:r>
        <w:rPr>
          <w:spacing w:val="40"/>
          <w:w w:val="120"/>
        </w:rPr>
        <w:t> </w:t>
      </w:r>
      <w:r>
        <w:rPr>
          <w:w w:val="120"/>
        </w:rPr>
        <w:t>are</w:t>
      </w:r>
      <w:r>
        <w:rPr>
          <w:w w:val="120"/>
        </w:rPr>
        <w:t> more</w:t>
      </w:r>
      <w:r>
        <w:rPr>
          <w:w w:val="120"/>
        </w:rPr>
        <w:t> likely</w:t>
      </w:r>
      <w:r>
        <w:rPr>
          <w:w w:val="120"/>
        </w:rPr>
        <w:t> to</w:t>
      </w:r>
      <w:r>
        <w:rPr>
          <w:w w:val="120"/>
        </w:rPr>
        <w:t> be</w:t>
      </w:r>
      <w:r>
        <w:rPr>
          <w:w w:val="120"/>
        </w:rPr>
        <w:t> large</w:t>
      </w:r>
      <w:r>
        <w:rPr>
          <w:w w:val="120"/>
        </w:rPr>
        <w:t> enough</w:t>
      </w:r>
      <w:r>
        <w:rPr>
          <w:w w:val="120"/>
        </w:rPr>
        <w:t> to</w:t>
      </w:r>
      <w:r>
        <w:rPr>
          <w:w w:val="120"/>
        </w:rPr>
        <w:t> be</w:t>
      </w:r>
      <w:r>
        <w:rPr>
          <w:w w:val="120"/>
        </w:rPr>
        <w:t> statistically</w:t>
      </w:r>
      <w:r>
        <w:rPr>
          <w:w w:val="120"/>
        </w:rPr>
        <w:t> significant. Thus,</w:t>
      </w:r>
      <w:r>
        <w:rPr>
          <w:spacing w:val="-4"/>
          <w:w w:val="120"/>
        </w:rPr>
        <w:t> </w:t>
      </w:r>
      <w:r>
        <w:rPr>
          <w:w w:val="120"/>
        </w:rPr>
        <w:t>without</w:t>
      </w:r>
      <w:r>
        <w:rPr>
          <w:spacing w:val="-4"/>
          <w:w w:val="120"/>
        </w:rPr>
        <w:t> </w:t>
      </w:r>
      <w:r>
        <w:rPr>
          <w:w w:val="120"/>
        </w:rPr>
        <w:t>considering</w:t>
      </w:r>
      <w:r>
        <w:rPr>
          <w:spacing w:val="-4"/>
          <w:w w:val="120"/>
        </w:rPr>
        <w:t> </w:t>
      </w:r>
      <w:r>
        <w:rPr>
          <w:w w:val="120"/>
        </w:rPr>
        <w:t>statistical</w:t>
      </w:r>
      <w:r>
        <w:rPr>
          <w:spacing w:val="-4"/>
          <w:w w:val="120"/>
        </w:rPr>
        <w:t> </w:t>
      </w:r>
      <w:r>
        <w:rPr>
          <w:w w:val="120"/>
        </w:rPr>
        <w:t>power,</w:t>
      </w:r>
      <w:r>
        <w:rPr>
          <w:spacing w:val="-5"/>
          <w:w w:val="120"/>
        </w:rPr>
        <w:t> </w:t>
      </w:r>
      <w:r>
        <w:rPr>
          <w:w w:val="120"/>
        </w:rPr>
        <w:t>it</w:t>
      </w:r>
      <w:r>
        <w:rPr>
          <w:spacing w:val="-4"/>
          <w:w w:val="120"/>
        </w:rPr>
        <w:t> </w:t>
      </w:r>
      <w:r>
        <w:rPr>
          <w:w w:val="120"/>
        </w:rPr>
        <w:t>is</w:t>
      </w:r>
      <w:r>
        <w:rPr>
          <w:spacing w:val="-4"/>
          <w:w w:val="120"/>
        </w:rPr>
        <w:t> </w:t>
      </w:r>
      <w:r>
        <w:rPr>
          <w:w w:val="120"/>
        </w:rPr>
        <w:t>difficult</w:t>
      </w:r>
      <w:r>
        <w:rPr>
          <w:spacing w:val="-4"/>
          <w:w w:val="120"/>
        </w:rPr>
        <w:t> </w:t>
      </w:r>
      <w:r>
        <w:rPr>
          <w:w w:val="120"/>
        </w:rPr>
        <w:t>to</w:t>
      </w:r>
      <w:r>
        <w:rPr>
          <w:spacing w:val="-4"/>
          <w:w w:val="120"/>
        </w:rPr>
        <w:t> </w:t>
      </w:r>
      <w:r>
        <w:rPr>
          <w:w w:val="120"/>
        </w:rPr>
        <w:t>inter-pret both statistically insignificant and significant estimates.</w:t>
      </w:r>
      <w:hyperlink w:history="true" w:anchor="_bookmark4">
        <w:r>
          <w:rPr>
            <w:color w:val="007FAD"/>
            <w:w w:val="120"/>
            <w:vertAlign w:val="superscript"/>
          </w:rPr>
          <w:t>1</w:t>
        </w:r>
      </w:hyperlink>
    </w:p>
    <w:p>
      <w:pPr>
        <w:pStyle w:val="BodyText"/>
        <w:spacing w:line="273" w:lineRule="auto"/>
        <w:ind w:left="43" w:firstLine="234"/>
        <w:jc w:val="both"/>
      </w:pPr>
      <w:r>
        <w:rPr>
          <w:w w:val="120"/>
        </w:rPr>
        <w:t>Despite</w:t>
      </w:r>
      <w:r>
        <w:rPr>
          <w:w w:val="120"/>
        </w:rPr>
        <w:t> this</w:t>
      </w:r>
      <w:r>
        <w:rPr>
          <w:w w:val="120"/>
        </w:rPr>
        <w:t> importance</w:t>
      </w:r>
      <w:r>
        <w:rPr>
          <w:w w:val="120"/>
        </w:rPr>
        <w:t> for</w:t>
      </w:r>
      <w:r>
        <w:rPr>
          <w:w w:val="120"/>
        </w:rPr>
        <w:t> inference,</w:t>
      </w:r>
      <w:r>
        <w:rPr>
          <w:w w:val="120"/>
        </w:rPr>
        <w:t> estimates</w:t>
      </w:r>
      <w:r>
        <w:rPr>
          <w:w w:val="120"/>
        </w:rPr>
        <w:t> of</w:t>
      </w:r>
      <w:r>
        <w:rPr>
          <w:w w:val="120"/>
        </w:rPr>
        <w:t> </w:t>
      </w:r>
      <w:r>
        <w:rPr>
          <w:w w:val="120"/>
        </w:rPr>
        <w:t>statistical power</w:t>
      </w:r>
      <w:r>
        <w:rPr>
          <w:w w:val="120"/>
        </w:rPr>
        <w:t> are</w:t>
      </w:r>
      <w:r>
        <w:rPr>
          <w:w w:val="120"/>
        </w:rPr>
        <w:t> rarely</w:t>
      </w:r>
      <w:r>
        <w:rPr>
          <w:w w:val="120"/>
        </w:rPr>
        <w:t> reported</w:t>
      </w:r>
      <w:r>
        <w:rPr>
          <w:w w:val="120"/>
        </w:rPr>
        <w:t> in</w:t>
      </w:r>
      <w:r>
        <w:rPr>
          <w:w w:val="120"/>
        </w:rPr>
        <w:t> published</w:t>
      </w:r>
      <w:r>
        <w:rPr>
          <w:w w:val="120"/>
        </w:rPr>
        <w:t> economics</w:t>
      </w:r>
      <w:r>
        <w:rPr>
          <w:w w:val="120"/>
        </w:rPr>
        <w:t> work.</w:t>
      </w:r>
      <w:r>
        <w:rPr>
          <w:w w:val="120"/>
        </w:rPr>
        <w:t> This</w:t>
      </w:r>
      <w:r>
        <w:rPr>
          <w:w w:val="120"/>
        </w:rPr>
        <w:t> is</w:t>
      </w:r>
      <w:r>
        <w:rPr>
          <w:spacing w:val="40"/>
          <w:w w:val="120"/>
        </w:rPr>
        <w:t> </w:t>
      </w:r>
      <w:r>
        <w:rPr>
          <w:w w:val="120"/>
        </w:rPr>
        <w:t>in part due to the difficulty in measuring power. For the simplest statistical</w:t>
      </w:r>
      <w:r>
        <w:rPr>
          <w:w w:val="120"/>
        </w:rPr>
        <w:t> models, power can be</w:t>
      </w:r>
      <w:r>
        <w:rPr>
          <w:w w:val="120"/>
        </w:rPr>
        <w:t> calculated</w:t>
      </w:r>
      <w:r>
        <w:rPr>
          <w:w w:val="120"/>
        </w:rPr>
        <w:t> using</w:t>
      </w:r>
      <w:r>
        <w:rPr>
          <w:w w:val="120"/>
        </w:rPr>
        <w:t> formulae and </w:t>
      </w:r>
      <w:r>
        <w:rPr>
          <w:spacing w:val="-2"/>
          <w:w w:val="120"/>
        </w:rPr>
        <w:t>canned</w:t>
      </w:r>
      <w:r>
        <w:rPr>
          <w:spacing w:val="-3"/>
          <w:w w:val="120"/>
        </w:rPr>
        <w:t> </w:t>
      </w:r>
      <w:r>
        <w:rPr>
          <w:spacing w:val="-2"/>
          <w:w w:val="120"/>
        </w:rPr>
        <w:t>statistical</w:t>
      </w:r>
      <w:r>
        <w:rPr>
          <w:spacing w:val="-3"/>
          <w:w w:val="120"/>
        </w:rPr>
        <w:t> </w:t>
      </w:r>
      <w:r>
        <w:rPr>
          <w:spacing w:val="-2"/>
          <w:w w:val="120"/>
        </w:rPr>
        <w:t>software.</w:t>
      </w:r>
      <w:r>
        <w:rPr>
          <w:spacing w:val="-3"/>
          <w:w w:val="120"/>
        </w:rPr>
        <w:t> </w:t>
      </w:r>
      <w:r>
        <w:rPr>
          <w:spacing w:val="-2"/>
          <w:w w:val="120"/>
        </w:rPr>
        <w:t>However,</w:t>
      </w:r>
      <w:r>
        <w:rPr>
          <w:spacing w:val="-3"/>
          <w:w w:val="120"/>
        </w:rPr>
        <w:t> </w:t>
      </w:r>
      <w:r>
        <w:rPr>
          <w:spacing w:val="-2"/>
          <w:w w:val="120"/>
        </w:rPr>
        <w:t>as the complexity</w:t>
      </w:r>
      <w:r>
        <w:rPr>
          <w:spacing w:val="-4"/>
          <w:w w:val="120"/>
        </w:rPr>
        <w:t> </w:t>
      </w:r>
      <w:r>
        <w:rPr>
          <w:spacing w:val="-2"/>
          <w:w w:val="120"/>
        </w:rPr>
        <w:t>of a statis-</w:t>
      </w:r>
      <w:r>
        <w:rPr>
          <w:w w:val="120"/>
        </w:rPr>
        <w:t>tical</w:t>
      </w:r>
      <w:r>
        <w:rPr>
          <w:w w:val="120"/>
        </w:rPr>
        <w:t> model</w:t>
      </w:r>
      <w:r>
        <w:rPr>
          <w:w w:val="120"/>
        </w:rPr>
        <w:t> grows,</w:t>
      </w:r>
      <w:r>
        <w:rPr>
          <w:w w:val="120"/>
        </w:rPr>
        <w:t> a</w:t>
      </w:r>
      <w:r>
        <w:rPr>
          <w:w w:val="120"/>
        </w:rPr>
        <w:t> closed</w:t>
      </w:r>
      <w:r>
        <w:rPr>
          <w:w w:val="120"/>
        </w:rPr>
        <w:t> formula</w:t>
      </w:r>
      <w:r>
        <w:rPr>
          <w:w w:val="120"/>
        </w:rPr>
        <w:t> is</w:t>
      </w:r>
      <w:r>
        <w:rPr>
          <w:w w:val="120"/>
        </w:rPr>
        <w:t> often</w:t>
      </w:r>
      <w:r>
        <w:rPr>
          <w:w w:val="120"/>
        </w:rPr>
        <w:t> not</w:t>
      </w:r>
      <w:r>
        <w:rPr>
          <w:w w:val="120"/>
        </w:rPr>
        <w:t> available.</w:t>
      </w:r>
      <w:r>
        <w:rPr>
          <w:w w:val="120"/>
        </w:rPr>
        <w:t> For example,</w:t>
      </w:r>
      <w:r>
        <w:rPr>
          <w:spacing w:val="-11"/>
          <w:w w:val="120"/>
        </w:rPr>
        <w:t> </w:t>
      </w:r>
      <w:r>
        <w:rPr>
          <w:w w:val="120"/>
        </w:rPr>
        <w:t>only</w:t>
      </w:r>
      <w:r>
        <w:rPr>
          <w:spacing w:val="-10"/>
          <w:w w:val="120"/>
        </w:rPr>
        <w:t> </w:t>
      </w:r>
      <w:r>
        <w:rPr>
          <w:w w:val="120"/>
        </w:rPr>
        <w:t>recently</w:t>
      </w:r>
      <w:r>
        <w:rPr>
          <w:spacing w:val="-11"/>
          <w:w w:val="120"/>
        </w:rPr>
        <w:t> </w:t>
      </w:r>
      <w:r>
        <w:rPr>
          <w:w w:val="120"/>
        </w:rPr>
        <w:t>did</w:t>
      </w:r>
      <w:r>
        <w:rPr>
          <w:spacing w:val="-10"/>
          <w:w w:val="120"/>
        </w:rPr>
        <w:t> </w:t>
      </w:r>
      <w:hyperlink w:history="true" w:anchor="_bookmark65">
        <w:r>
          <w:rPr>
            <w:color w:val="007FAD"/>
            <w:w w:val="120"/>
          </w:rPr>
          <w:t>Burlig</w:t>
        </w:r>
        <w:r>
          <w:rPr>
            <w:color w:val="007FAD"/>
            <w:spacing w:val="-11"/>
            <w:w w:val="120"/>
          </w:rPr>
          <w:t> </w:t>
        </w:r>
        <w:r>
          <w:rPr>
            <w:color w:val="007FAD"/>
            <w:w w:val="120"/>
          </w:rPr>
          <w:t>et</w:t>
        </w:r>
        <w:r>
          <w:rPr>
            <w:color w:val="007FAD"/>
            <w:spacing w:val="-10"/>
            <w:w w:val="120"/>
          </w:rPr>
          <w:t> </w:t>
        </w:r>
        <w:r>
          <w:rPr>
            <w:color w:val="007FAD"/>
            <w:w w:val="120"/>
          </w:rPr>
          <w:t>al.</w:t>
        </w:r>
        <w:r>
          <w:rPr>
            <w:color w:val="007FAD"/>
            <w:spacing w:val="-11"/>
            <w:w w:val="120"/>
          </w:rPr>
          <w:t> </w:t>
        </w:r>
        <w:r>
          <w:rPr>
            <w:color w:val="007FAD"/>
            <w:w w:val="120"/>
          </w:rPr>
          <w:t>(2020)</w:t>
        </w:r>
      </w:hyperlink>
      <w:r>
        <w:rPr>
          <w:color w:val="007FAD"/>
          <w:spacing w:val="-10"/>
          <w:w w:val="120"/>
        </w:rPr>
        <w:t> </w:t>
      </w:r>
      <w:r>
        <w:rPr>
          <w:w w:val="120"/>
        </w:rPr>
        <w:t>derive</w:t>
      </w:r>
      <w:r>
        <w:rPr>
          <w:spacing w:val="-11"/>
          <w:w w:val="120"/>
        </w:rPr>
        <w:t> </w:t>
      </w:r>
      <w:r>
        <w:rPr>
          <w:w w:val="120"/>
        </w:rPr>
        <w:t>a</w:t>
      </w:r>
      <w:r>
        <w:rPr>
          <w:spacing w:val="-9"/>
          <w:w w:val="120"/>
        </w:rPr>
        <w:t> </w:t>
      </w:r>
      <w:r>
        <w:rPr>
          <w:w w:val="120"/>
        </w:rPr>
        <w:t>power</w:t>
      </w:r>
      <w:r>
        <w:rPr>
          <w:spacing w:val="-11"/>
          <w:w w:val="120"/>
        </w:rPr>
        <w:t> </w:t>
      </w:r>
      <w:r>
        <w:rPr>
          <w:w w:val="120"/>
        </w:rPr>
        <w:t>for-mula</w:t>
      </w:r>
      <w:r>
        <w:rPr>
          <w:w w:val="120"/>
        </w:rPr>
        <w:t> for</w:t>
      </w:r>
      <w:r>
        <w:rPr>
          <w:w w:val="120"/>
        </w:rPr>
        <w:t> the</w:t>
      </w:r>
      <w:r>
        <w:rPr>
          <w:w w:val="120"/>
        </w:rPr>
        <w:t> common</w:t>
      </w:r>
      <w:r>
        <w:rPr>
          <w:w w:val="120"/>
        </w:rPr>
        <w:t> experimental</w:t>
      </w:r>
      <w:r>
        <w:rPr>
          <w:w w:val="120"/>
        </w:rPr>
        <w:t> setting</w:t>
      </w:r>
      <w:r>
        <w:rPr>
          <w:w w:val="120"/>
        </w:rPr>
        <w:t> of</w:t>
      </w:r>
      <w:r>
        <w:rPr>
          <w:w w:val="120"/>
        </w:rPr>
        <w:t> difference-in-differences with clustered standard errors.</w:t>
      </w:r>
    </w:p>
    <w:p>
      <w:pPr>
        <w:pStyle w:val="BodyText"/>
        <w:spacing w:line="273" w:lineRule="auto"/>
        <w:ind w:left="43" w:firstLine="234"/>
        <w:jc w:val="both"/>
      </w:pPr>
      <w:r>
        <w:rPr>
          <w:w w:val="120"/>
        </w:rPr>
        <w:t>Power</w:t>
      </w:r>
      <w:r>
        <w:rPr>
          <w:spacing w:val="-12"/>
          <w:w w:val="120"/>
        </w:rPr>
        <w:t> </w:t>
      </w:r>
      <w:r>
        <w:rPr>
          <w:w w:val="120"/>
        </w:rPr>
        <w:t>analyses</w:t>
      </w:r>
      <w:r>
        <w:rPr>
          <w:spacing w:val="-12"/>
          <w:w w:val="120"/>
        </w:rPr>
        <w:t> </w:t>
      </w:r>
      <w:r>
        <w:rPr>
          <w:w w:val="120"/>
        </w:rPr>
        <w:t>are</w:t>
      </w:r>
      <w:r>
        <w:rPr>
          <w:spacing w:val="-12"/>
          <w:w w:val="120"/>
        </w:rPr>
        <w:t> </w:t>
      </w:r>
      <w:r>
        <w:rPr>
          <w:w w:val="120"/>
        </w:rPr>
        <w:t>most</w:t>
      </w:r>
      <w:r>
        <w:rPr>
          <w:spacing w:val="-12"/>
          <w:w w:val="120"/>
        </w:rPr>
        <w:t> </w:t>
      </w:r>
      <w:r>
        <w:rPr>
          <w:w w:val="120"/>
        </w:rPr>
        <w:t>commonly</w:t>
      </w:r>
      <w:r>
        <w:rPr>
          <w:spacing w:val="-12"/>
          <w:w w:val="120"/>
        </w:rPr>
        <w:t> </w:t>
      </w:r>
      <w:r>
        <w:rPr>
          <w:w w:val="120"/>
        </w:rPr>
        <w:t>conducted</w:t>
      </w:r>
      <w:r>
        <w:rPr>
          <w:spacing w:val="-12"/>
          <w:w w:val="120"/>
        </w:rPr>
        <w:t> </w:t>
      </w:r>
      <w:r>
        <w:rPr>
          <w:w w:val="120"/>
        </w:rPr>
        <w:t>when</w:t>
      </w:r>
      <w:r>
        <w:rPr>
          <w:spacing w:val="-12"/>
          <w:w w:val="120"/>
        </w:rPr>
        <w:t> </w:t>
      </w:r>
      <w:r>
        <w:rPr>
          <w:w w:val="120"/>
        </w:rPr>
        <w:t>designing an intervention where the researcher has control over parameters </w:t>
      </w:r>
      <w:r>
        <w:rPr>
          <w:w w:val="115"/>
        </w:rPr>
        <w:t>that affect power (e.g., size of expected treatment effect, number of </w:t>
      </w:r>
      <w:r>
        <w:rPr>
          <w:w w:val="120"/>
        </w:rPr>
        <w:t>treated</w:t>
      </w:r>
      <w:r>
        <w:rPr>
          <w:spacing w:val="-1"/>
          <w:w w:val="120"/>
        </w:rPr>
        <w:t> </w:t>
      </w:r>
      <w:r>
        <w:rPr>
          <w:w w:val="120"/>
        </w:rPr>
        <w:t>and control</w:t>
      </w:r>
      <w:r>
        <w:rPr>
          <w:spacing w:val="-2"/>
          <w:w w:val="120"/>
        </w:rPr>
        <w:t> </w:t>
      </w:r>
      <w:r>
        <w:rPr>
          <w:w w:val="120"/>
        </w:rPr>
        <w:t>subjects,</w:t>
      </w:r>
      <w:r>
        <w:rPr>
          <w:spacing w:val="-2"/>
          <w:w w:val="120"/>
        </w:rPr>
        <w:t> </w:t>
      </w:r>
      <w:r>
        <w:rPr>
          <w:w w:val="120"/>
        </w:rPr>
        <w:t>and covariates</w:t>
      </w:r>
      <w:r>
        <w:rPr>
          <w:spacing w:val="-1"/>
          <w:w w:val="120"/>
        </w:rPr>
        <w:t> </w:t>
      </w:r>
      <w:r>
        <w:rPr>
          <w:w w:val="120"/>
        </w:rPr>
        <w:t>collected).</w:t>
      </w:r>
      <w:r>
        <w:rPr>
          <w:spacing w:val="-1"/>
          <w:w w:val="120"/>
        </w:rPr>
        <w:t> </w:t>
      </w:r>
      <w:r>
        <w:rPr>
          <w:w w:val="120"/>
        </w:rPr>
        <w:t>These</w:t>
      </w:r>
      <w:r>
        <w:rPr>
          <w:spacing w:val="-1"/>
          <w:w w:val="120"/>
        </w:rPr>
        <w:t> </w:t>
      </w:r>
      <w:r>
        <w:rPr>
          <w:w w:val="120"/>
        </w:rPr>
        <w:t>set-tings</w:t>
      </w:r>
      <w:r>
        <w:rPr>
          <w:w w:val="120"/>
        </w:rPr>
        <w:t> are</w:t>
      </w:r>
      <w:r>
        <w:rPr>
          <w:w w:val="120"/>
        </w:rPr>
        <w:t> conducive</w:t>
      </w:r>
      <w:r>
        <w:rPr>
          <w:w w:val="120"/>
        </w:rPr>
        <w:t> to</w:t>
      </w:r>
      <w:r>
        <w:rPr>
          <w:w w:val="120"/>
        </w:rPr>
        <w:t> the</w:t>
      </w:r>
      <w:r>
        <w:rPr>
          <w:w w:val="120"/>
        </w:rPr>
        <w:t> use</w:t>
      </w:r>
      <w:r>
        <w:rPr>
          <w:w w:val="120"/>
        </w:rPr>
        <w:t> of</w:t>
      </w:r>
      <w:r>
        <w:rPr>
          <w:w w:val="120"/>
        </w:rPr>
        <w:t> simple</w:t>
      </w:r>
      <w:r>
        <w:rPr>
          <w:w w:val="120"/>
        </w:rPr>
        <w:t> formulae</w:t>
      </w:r>
      <w:r>
        <w:rPr>
          <w:w w:val="120"/>
        </w:rPr>
        <w:t> to</w:t>
      </w:r>
      <w:r>
        <w:rPr>
          <w:w w:val="120"/>
        </w:rPr>
        <w:t> estimate power</w:t>
      </w:r>
      <w:r>
        <w:rPr>
          <w:spacing w:val="-1"/>
          <w:w w:val="120"/>
        </w:rPr>
        <w:t> </w:t>
      </w:r>
      <w:r>
        <w:rPr>
          <w:w w:val="120"/>
        </w:rPr>
        <w:t>before</w:t>
      </w:r>
      <w:r>
        <w:rPr>
          <w:spacing w:val="-2"/>
          <w:w w:val="120"/>
        </w:rPr>
        <w:t> </w:t>
      </w:r>
      <w:r>
        <w:rPr>
          <w:w w:val="120"/>
        </w:rPr>
        <w:t>the</w:t>
      </w:r>
      <w:r>
        <w:rPr>
          <w:spacing w:val="-1"/>
          <w:w w:val="120"/>
        </w:rPr>
        <w:t> </w:t>
      </w:r>
      <w:r>
        <w:rPr>
          <w:w w:val="120"/>
        </w:rPr>
        <w:t>intervention</w:t>
      </w:r>
      <w:r>
        <w:rPr>
          <w:spacing w:val="-2"/>
          <w:w w:val="120"/>
        </w:rPr>
        <w:t> </w:t>
      </w:r>
      <w:r>
        <w:rPr>
          <w:w w:val="120"/>
        </w:rPr>
        <w:t>occurs.</w:t>
      </w:r>
      <w:r>
        <w:rPr>
          <w:spacing w:val="-2"/>
          <w:w w:val="120"/>
        </w:rPr>
        <w:t> </w:t>
      </w:r>
      <w:r>
        <w:rPr>
          <w:w w:val="120"/>
        </w:rPr>
        <w:t>However,</w:t>
      </w:r>
      <w:r>
        <w:rPr>
          <w:spacing w:val="-2"/>
          <w:w w:val="120"/>
        </w:rPr>
        <w:t> </w:t>
      </w:r>
      <w:r>
        <w:rPr>
          <w:w w:val="120"/>
        </w:rPr>
        <w:t>much</w:t>
      </w:r>
      <w:r>
        <w:rPr>
          <w:spacing w:val="-1"/>
          <w:w w:val="120"/>
        </w:rPr>
        <w:t> </w:t>
      </w:r>
      <w:r>
        <w:rPr>
          <w:w w:val="120"/>
        </w:rPr>
        <w:t>of</w:t>
      </w:r>
      <w:r>
        <w:rPr>
          <w:spacing w:val="-1"/>
          <w:w w:val="120"/>
        </w:rPr>
        <w:t> </w:t>
      </w:r>
      <w:r>
        <w:rPr>
          <w:w w:val="120"/>
        </w:rPr>
        <w:t>modern applied</w:t>
      </w:r>
      <w:r>
        <w:rPr>
          <w:spacing w:val="-12"/>
          <w:w w:val="120"/>
        </w:rPr>
        <w:t> </w:t>
      </w:r>
      <w:r>
        <w:rPr>
          <w:w w:val="120"/>
        </w:rPr>
        <w:t>work</w:t>
      </w:r>
      <w:r>
        <w:rPr>
          <w:spacing w:val="-11"/>
          <w:w w:val="120"/>
        </w:rPr>
        <w:t> </w:t>
      </w:r>
      <w:r>
        <w:rPr>
          <w:w w:val="120"/>
        </w:rPr>
        <w:t>studies</w:t>
      </w:r>
      <w:r>
        <w:rPr>
          <w:spacing w:val="-12"/>
          <w:w w:val="120"/>
        </w:rPr>
        <w:t> </w:t>
      </w:r>
      <w:r>
        <w:rPr>
          <w:w w:val="120"/>
        </w:rPr>
        <w:t>observational</w:t>
      </w:r>
      <w:r>
        <w:rPr>
          <w:spacing w:val="-12"/>
          <w:w w:val="120"/>
        </w:rPr>
        <w:t> </w:t>
      </w:r>
      <w:r>
        <w:rPr>
          <w:w w:val="120"/>
        </w:rPr>
        <w:t>settings,</w:t>
      </w:r>
      <w:r>
        <w:rPr>
          <w:spacing w:val="-12"/>
          <w:w w:val="120"/>
        </w:rPr>
        <w:t> </w:t>
      </w:r>
      <w:r>
        <w:rPr>
          <w:w w:val="120"/>
        </w:rPr>
        <w:t>where</w:t>
      </w:r>
      <w:r>
        <w:rPr>
          <w:spacing w:val="-12"/>
          <w:w w:val="120"/>
        </w:rPr>
        <w:t> </w:t>
      </w:r>
      <w:r>
        <w:rPr>
          <w:w w:val="120"/>
        </w:rPr>
        <w:t>the</w:t>
      </w:r>
      <w:r>
        <w:rPr>
          <w:spacing w:val="-11"/>
          <w:w w:val="120"/>
        </w:rPr>
        <w:t> </w:t>
      </w:r>
      <w:r>
        <w:rPr>
          <w:w w:val="120"/>
        </w:rPr>
        <w:t>researchers may</w:t>
      </w:r>
      <w:r>
        <w:rPr>
          <w:w w:val="120"/>
        </w:rPr>
        <w:t> not</w:t>
      </w:r>
      <w:r>
        <w:rPr>
          <w:w w:val="120"/>
        </w:rPr>
        <w:t> know—and</w:t>
      </w:r>
      <w:r>
        <w:rPr>
          <w:w w:val="120"/>
        </w:rPr>
        <w:t> usually</w:t>
      </w:r>
      <w:r>
        <w:rPr>
          <w:w w:val="120"/>
        </w:rPr>
        <w:t> have</w:t>
      </w:r>
      <w:r>
        <w:rPr>
          <w:w w:val="120"/>
        </w:rPr>
        <w:t> no ability</w:t>
      </w:r>
      <w:r>
        <w:rPr>
          <w:w w:val="120"/>
        </w:rPr>
        <w:t> to manipulate—the expected</w:t>
      </w:r>
      <w:r>
        <w:rPr>
          <w:w w:val="120"/>
        </w:rPr>
        <w:t> treatment</w:t>
      </w:r>
      <w:r>
        <w:rPr>
          <w:w w:val="120"/>
        </w:rPr>
        <w:t> effect</w:t>
      </w:r>
      <w:r>
        <w:rPr>
          <w:w w:val="120"/>
        </w:rPr>
        <w:t> or</w:t>
      </w:r>
      <w:r>
        <w:rPr>
          <w:w w:val="120"/>
        </w:rPr>
        <w:t> other</w:t>
      </w:r>
      <w:r>
        <w:rPr>
          <w:w w:val="120"/>
        </w:rPr>
        <w:t> parameters</w:t>
      </w:r>
      <w:r>
        <w:rPr>
          <w:w w:val="120"/>
        </w:rPr>
        <w:t> that</w:t>
      </w:r>
      <w:r>
        <w:rPr>
          <w:w w:val="120"/>
        </w:rPr>
        <w:t> can</w:t>
      </w:r>
      <w:r>
        <w:rPr>
          <w:w w:val="120"/>
        </w:rPr>
        <w:t> affect </w:t>
      </w:r>
      <w:r>
        <w:rPr>
          <w:w w:val="115"/>
        </w:rPr>
        <w:t>power. Observational settings are less likely than experimental set-</w:t>
      </w:r>
      <w:r>
        <w:rPr>
          <w:w w:val="120"/>
        </w:rPr>
        <w:t>tings</w:t>
      </w:r>
      <w:r>
        <w:rPr>
          <w:spacing w:val="-2"/>
          <w:w w:val="120"/>
        </w:rPr>
        <w:t> </w:t>
      </w:r>
      <w:r>
        <w:rPr>
          <w:w w:val="120"/>
        </w:rPr>
        <w:t>to</w:t>
      </w:r>
      <w:r>
        <w:rPr>
          <w:spacing w:val="-2"/>
          <w:w w:val="120"/>
        </w:rPr>
        <w:t> </w:t>
      </w:r>
      <w:r>
        <w:rPr>
          <w:w w:val="120"/>
        </w:rPr>
        <w:t>have</w:t>
      </w:r>
      <w:r>
        <w:rPr>
          <w:spacing w:val="-3"/>
          <w:w w:val="120"/>
        </w:rPr>
        <w:t> </w:t>
      </w:r>
      <w:r>
        <w:rPr>
          <w:w w:val="120"/>
        </w:rPr>
        <w:t>clean</w:t>
      </w:r>
      <w:r>
        <w:rPr>
          <w:spacing w:val="-2"/>
          <w:w w:val="120"/>
        </w:rPr>
        <w:t> </w:t>
      </w:r>
      <w:r>
        <w:rPr>
          <w:w w:val="120"/>
        </w:rPr>
        <w:t>research</w:t>
      </w:r>
      <w:r>
        <w:rPr>
          <w:spacing w:val="-3"/>
          <w:w w:val="120"/>
        </w:rPr>
        <w:t> </w:t>
      </w:r>
      <w:r>
        <w:rPr>
          <w:w w:val="120"/>
        </w:rPr>
        <w:t>designs,</w:t>
      </w:r>
      <w:r>
        <w:rPr>
          <w:spacing w:val="-2"/>
          <w:w w:val="120"/>
        </w:rPr>
        <w:t> </w:t>
      </w:r>
      <w:r>
        <w:rPr>
          <w:w w:val="120"/>
        </w:rPr>
        <w:t>as</w:t>
      </w:r>
      <w:r>
        <w:rPr>
          <w:spacing w:val="-2"/>
          <w:w w:val="120"/>
        </w:rPr>
        <w:t> </w:t>
      </w:r>
      <w:r>
        <w:rPr>
          <w:w w:val="120"/>
        </w:rPr>
        <w:t>concern</w:t>
      </w:r>
      <w:r>
        <w:rPr>
          <w:spacing w:val="-3"/>
          <w:w w:val="120"/>
        </w:rPr>
        <w:t> </w:t>
      </w:r>
      <w:r>
        <w:rPr>
          <w:w w:val="120"/>
        </w:rPr>
        <w:t>for</w:t>
      </w:r>
      <w:r>
        <w:rPr>
          <w:spacing w:val="-1"/>
          <w:w w:val="120"/>
        </w:rPr>
        <w:t> </w:t>
      </w:r>
      <w:r>
        <w:rPr>
          <w:w w:val="120"/>
        </w:rPr>
        <w:t>identification often</w:t>
      </w:r>
      <w:r>
        <w:rPr>
          <w:w w:val="120"/>
        </w:rPr>
        <w:t> requires</w:t>
      </w:r>
      <w:r>
        <w:rPr>
          <w:w w:val="120"/>
        </w:rPr>
        <w:t> a</w:t>
      </w:r>
      <w:r>
        <w:rPr>
          <w:w w:val="120"/>
        </w:rPr>
        <w:t> complex</w:t>
      </w:r>
      <w:r>
        <w:rPr>
          <w:w w:val="120"/>
        </w:rPr>
        <w:t> design</w:t>
      </w:r>
      <w:r>
        <w:rPr>
          <w:w w:val="120"/>
        </w:rPr>
        <w:t> for</w:t>
      </w:r>
      <w:r>
        <w:rPr>
          <w:w w:val="120"/>
        </w:rPr>
        <w:t> which</w:t>
      </w:r>
      <w:r>
        <w:rPr>
          <w:w w:val="120"/>
        </w:rPr>
        <w:t> a</w:t>
      </w:r>
      <w:r>
        <w:rPr>
          <w:w w:val="120"/>
        </w:rPr>
        <w:t> power</w:t>
      </w:r>
      <w:r>
        <w:rPr>
          <w:w w:val="120"/>
        </w:rPr>
        <w:t> formula</w:t>
      </w:r>
      <w:r>
        <w:rPr>
          <w:w w:val="120"/>
        </w:rPr>
        <w:t> may not exist.</w:t>
      </w:r>
    </w:p>
    <w:p>
      <w:pPr>
        <w:pStyle w:val="BodyText"/>
        <w:spacing w:line="273" w:lineRule="auto"/>
        <w:ind w:left="43" w:firstLine="234"/>
        <w:jc w:val="both"/>
      </w:pPr>
      <w:r>
        <w:rPr>
          <w:w w:val="115"/>
        </w:rPr>
        <w:t>To</w:t>
      </w:r>
      <w:r>
        <w:rPr>
          <w:w w:val="115"/>
        </w:rPr>
        <w:t> explore</w:t>
      </w:r>
      <w:r>
        <w:rPr>
          <w:w w:val="115"/>
        </w:rPr>
        <w:t> these</w:t>
      </w:r>
      <w:r>
        <w:rPr>
          <w:w w:val="115"/>
        </w:rPr>
        <w:t> issues,</w:t>
      </w:r>
      <w:r>
        <w:rPr>
          <w:w w:val="115"/>
        </w:rPr>
        <w:t> we</w:t>
      </w:r>
      <w:r>
        <w:rPr>
          <w:w w:val="115"/>
        </w:rPr>
        <w:t> examine</w:t>
      </w:r>
      <w:r>
        <w:rPr>
          <w:w w:val="115"/>
        </w:rPr>
        <w:t> an</w:t>
      </w:r>
      <w:r>
        <w:rPr>
          <w:w w:val="115"/>
        </w:rPr>
        <w:t> applied</w:t>
      </w:r>
      <w:r>
        <w:rPr>
          <w:w w:val="115"/>
        </w:rPr>
        <w:t> setting–</w:t>
      </w:r>
      <w:r>
        <w:rPr>
          <w:w w:val="115"/>
        </w:rPr>
        <w:t>the</w:t>
      </w:r>
      <w:r>
        <w:rPr>
          <w:spacing w:val="40"/>
          <w:w w:val="115"/>
        </w:rPr>
        <w:t> </w:t>
      </w:r>
      <w:r>
        <w:rPr>
          <w:w w:val="115"/>
        </w:rPr>
        <w:t>effect</w:t>
      </w:r>
      <w:r>
        <w:rPr>
          <w:w w:val="115"/>
        </w:rPr>
        <w:t> of</w:t>
      </w:r>
      <w:r>
        <w:rPr>
          <w:w w:val="115"/>
        </w:rPr>
        <w:t> gaining</w:t>
      </w:r>
      <w:r>
        <w:rPr>
          <w:w w:val="115"/>
        </w:rPr>
        <w:t> health</w:t>
      </w:r>
      <w:r>
        <w:rPr>
          <w:w w:val="115"/>
        </w:rPr>
        <w:t> insurance</w:t>
      </w:r>
      <w:r>
        <w:rPr>
          <w:w w:val="115"/>
        </w:rPr>
        <w:t> on</w:t>
      </w:r>
      <w:r>
        <w:rPr>
          <w:w w:val="115"/>
        </w:rPr>
        <w:t> non-elderly</w:t>
      </w:r>
      <w:r>
        <w:rPr>
          <w:w w:val="115"/>
        </w:rPr>
        <w:t> mortality.</w:t>
      </w:r>
      <w:r>
        <w:rPr>
          <w:w w:val="115"/>
        </w:rPr>
        <w:t> Most sources</w:t>
      </w:r>
      <w:r>
        <w:rPr>
          <w:w w:val="115"/>
        </w:rPr>
        <w:t> of</w:t>
      </w:r>
      <w:r>
        <w:rPr>
          <w:w w:val="115"/>
        </w:rPr>
        <w:t> U.S.</w:t>
      </w:r>
      <w:r>
        <w:rPr>
          <w:w w:val="115"/>
        </w:rPr>
        <w:t> mortality</w:t>
      </w:r>
      <w:r>
        <w:rPr>
          <w:w w:val="115"/>
        </w:rPr>
        <w:t> data</w:t>
      </w:r>
      <w:r>
        <w:rPr>
          <w:w w:val="115"/>
        </w:rPr>
        <w:t> do</w:t>
      </w:r>
      <w:r>
        <w:rPr>
          <w:w w:val="115"/>
        </w:rPr>
        <w:t> not</w:t>
      </w:r>
      <w:r>
        <w:rPr>
          <w:w w:val="115"/>
        </w:rPr>
        <w:t> contain</w:t>
      </w:r>
      <w:r>
        <w:rPr>
          <w:w w:val="115"/>
        </w:rPr>
        <w:t> information</w:t>
      </w:r>
      <w:r>
        <w:rPr>
          <w:w w:val="115"/>
        </w:rPr>
        <w:t> on</w:t>
      </w:r>
      <w:r>
        <w:rPr>
          <w:w w:val="115"/>
        </w:rPr>
        <w:t> the decedent’s</w:t>
      </w:r>
      <w:r>
        <w:rPr>
          <w:w w:val="115"/>
        </w:rPr>
        <w:t> health</w:t>
      </w:r>
      <w:r>
        <w:rPr>
          <w:w w:val="115"/>
        </w:rPr>
        <w:t> insurance</w:t>
      </w:r>
      <w:r>
        <w:rPr>
          <w:w w:val="115"/>
        </w:rPr>
        <w:t> status</w:t>
      </w:r>
      <w:r>
        <w:rPr>
          <w:w w:val="115"/>
        </w:rPr>
        <w:t> or</w:t>
      </w:r>
      <w:r>
        <w:rPr>
          <w:w w:val="115"/>
        </w:rPr>
        <w:t> income.</w:t>
      </w:r>
      <w:r>
        <w:rPr>
          <w:w w:val="115"/>
        </w:rPr>
        <w:t> To</w:t>
      </w:r>
      <w:r>
        <w:rPr>
          <w:w w:val="115"/>
        </w:rPr>
        <w:t> overcome</w:t>
      </w:r>
      <w:r>
        <w:rPr>
          <w:w w:val="115"/>
        </w:rPr>
        <w:t> this</w:t>
      </w:r>
      <w:r>
        <w:rPr>
          <w:spacing w:val="80"/>
          <w:w w:val="115"/>
        </w:rPr>
        <w:t> </w:t>
      </w:r>
      <w:bookmarkStart w:name="_bookmark4" w:id="6"/>
      <w:bookmarkEnd w:id="6"/>
      <w:r>
        <w:rPr>
          <w:w w:val="115"/>
        </w:rPr>
        <w:t>data</w:t>
      </w:r>
      <w:r>
        <w:rPr>
          <w:w w:val="115"/>
        </w:rPr>
        <w:t> limitation, researchers often exploit policy changes that affect health</w:t>
      </w:r>
      <w:r>
        <w:rPr>
          <w:w w:val="115"/>
        </w:rPr>
        <w:t> insurance</w:t>
      </w:r>
      <w:r>
        <w:rPr>
          <w:w w:val="115"/>
        </w:rPr>
        <w:t> status</w:t>
      </w:r>
      <w:r>
        <w:rPr>
          <w:w w:val="115"/>
        </w:rPr>
        <w:t> at</w:t>
      </w:r>
      <w:r>
        <w:rPr>
          <w:w w:val="115"/>
        </w:rPr>
        <w:t> an</w:t>
      </w:r>
      <w:r>
        <w:rPr>
          <w:w w:val="115"/>
        </w:rPr>
        <w:t> aggregate</w:t>
      </w:r>
      <w:r>
        <w:rPr>
          <w:w w:val="115"/>
        </w:rPr>
        <w:t> level</w:t>
      </w:r>
      <w:r>
        <w:rPr>
          <w:w w:val="115"/>
        </w:rPr>
        <w:t> (e.g.,</w:t>
      </w:r>
      <w:r>
        <w:rPr>
          <w:w w:val="115"/>
        </w:rPr>
        <w:t> state-by-year Medicaid</w:t>
      </w:r>
      <w:r>
        <w:rPr>
          <w:w w:val="115"/>
        </w:rPr>
        <w:t> expansion</w:t>
      </w:r>
      <w:r>
        <w:rPr>
          <w:w w:val="115"/>
        </w:rPr>
        <w:t> under</w:t>
      </w:r>
      <w:r>
        <w:rPr>
          <w:w w:val="115"/>
        </w:rPr>
        <w:t> the</w:t>
      </w:r>
      <w:r>
        <w:rPr>
          <w:w w:val="115"/>
        </w:rPr>
        <w:t> Affordable</w:t>
      </w:r>
      <w:r>
        <w:rPr>
          <w:w w:val="115"/>
        </w:rPr>
        <w:t> Care</w:t>
      </w:r>
      <w:r>
        <w:rPr>
          <w:w w:val="115"/>
        </w:rPr>
        <w:t> Act).</w:t>
      </w:r>
      <w:r>
        <w:rPr>
          <w:w w:val="115"/>
        </w:rPr>
        <w:t> Since</w:t>
      </w:r>
      <w:r>
        <w:rPr>
          <w:w w:val="115"/>
        </w:rPr>
        <w:t> many people already</w:t>
      </w:r>
      <w:r>
        <w:rPr>
          <w:w w:val="115"/>
        </w:rPr>
        <w:t> have</w:t>
      </w:r>
      <w:r>
        <w:rPr>
          <w:w w:val="115"/>
        </w:rPr>
        <w:t> health</w:t>
      </w:r>
      <w:r>
        <w:rPr>
          <w:w w:val="115"/>
        </w:rPr>
        <w:t> insurance,</w:t>
      </w:r>
      <w:r>
        <w:rPr>
          <w:w w:val="115"/>
        </w:rPr>
        <w:t> a regulatory change</w:t>
      </w:r>
      <w:r>
        <w:rPr>
          <w:w w:val="115"/>
        </w:rPr>
        <w:t> that increases</w:t>
      </w:r>
      <w:r>
        <w:rPr>
          <w:spacing w:val="21"/>
          <w:w w:val="115"/>
        </w:rPr>
        <w:t> </w:t>
      </w:r>
      <w:r>
        <w:rPr>
          <w:w w:val="115"/>
        </w:rPr>
        <w:t>access</w:t>
      </w:r>
      <w:r>
        <w:rPr>
          <w:spacing w:val="24"/>
          <w:w w:val="115"/>
        </w:rPr>
        <w:t> </w:t>
      </w:r>
      <w:r>
        <w:rPr>
          <w:w w:val="115"/>
        </w:rPr>
        <w:t>to</w:t>
      </w:r>
      <w:r>
        <w:rPr>
          <w:spacing w:val="22"/>
          <w:w w:val="115"/>
        </w:rPr>
        <w:t> </w:t>
      </w:r>
      <w:r>
        <w:rPr>
          <w:w w:val="115"/>
        </w:rPr>
        <w:t>insurance</w:t>
      </w:r>
      <w:r>
        <w:rPr>
          <w:spacing w:val="22"/>
          <w:w w:val="115"/>
        </w:rPr>
        <w:t> </w:t>
      </w:r>
      <w:r>
        <w:rPr>
          <w:w w:val="115"/>
        </w:rPr>
        <w:t>will</w:t>
      </w:r>
      <w:r>
        <w:rPr>
          <w:spacing w:val="22"/>
          <w:w w:val="115"/>
        </w:rPr>
        <w:t> </w:t>
      </w:r>
      <w:r>
        <w:rPr>
          <w:w w:val="115"/>
        </w:rPr>
        <w:t>affect</w:t>
      </w:r>
      <w:r>
        <w:rPr>
          <w:spacing w:val="22"/>
          <w:w w:val="115"/>
        </w:rPr>
        <w:t> </w:t>
      </w:r>
      <w:r>
        <w:rPr>
          <w:w w:val="115"/>
        </w:rPr>
        <w:t>insurance</w:t>
      </w:r>
      <w:r>
        <w:rPr>
          <w:spacing w:val="22"/>
          <w:w w:val="115"/>
        </w:rPr>
        <w:t> </w:t>
      </w:r>
      <w:r>
        <w:rPr>
          <w:w w:val="115"/>
        </w:rPr>
        <w:t>status</w:t>
      </w:r>
      <w:r>
        <w:rPr>
          <w:spacing w:val="22"/>
          <w:w w:val="115"/>
        </w:rPr>
        <w:t> </w:t>
      </w:r>
      <w:r>
        <w:rPr>
          <w:w w:val="115"/>
        </w:rPr>
        <w:t>only</w:t>
      </w:r>
      <w:r>
        <w:rPr>
          <w:spacing w:val="24"/>
          <w:w w:val="115"/>
        </w:rPr>
        <w:t> </w:t>
      </w:r>
      <w:r>
        <w:rPr>
          <w:w w:val="115"/>
        </w:rPr>
        <w:t>for </w:t>
      </w:r>
      <w:bookmarkStart w:name="_bookmark5" w:id="7"/>
      <w:bookmarkEnd w:id="7"/>
      <w:r>
        <w:rPr>
          <w:w w:val="115"/>
        </w:rPr>
        <w:t>a</w:t>
      </w:r>
      <w:r>
        <w:rPr>
          <w:w w:val="115"/>
        </w:rPr>
        <w:t> minority</w:t>
      </w:r>
      <w:r>
        <w:rPr>
          <w:w w:val="115"/>
        </w:rPr>
        <w:t> of</w:t>
      </w:r>
      <w:r>
        <w:rPr>
          <w:w w:val="115"/>
        </w:rPr>
        <w:t> the</w:t>
      </w:r>
      <w:r>
        <w:rPr>
          <w:w w:val="115"/>
        </w:rPr>
        <w:t> population.</w:t>
      </w:r>
      <w:r>
        <w:rPr>
          <w:w w:val="115"/>
        </w:rPr>
        <w:t> An</w:t>
      </w:r>
      <w:r>
        <w:rPr>
          <w:w w:val="115"/>
        </w:rPr>
        <w:t> effect</w:t>
      </w:r>
      <w:r>
        <w:rPr>
          <w:w w:val="115"/>
        </w:rPr>
        <w:t> of</w:t>
      </w:r>
      <w:r>
        <w:rPr>
          <w:w w:val="115"/>
        </w:rPr>
        <w:t> gaining</w:t>
      </w:r>
      <w:r>
        <w:rPr>
          <w:w w:val="115"/>
        </w:rPr>
        <w:t> insurance</w:t>
      </w:r>
      <w:r>
        <w:rPr>
          <w:w w:val="115"/>
        </w:rPr>
        <w:t> on mortality, for those persons who gain insurance, could be econom-ically important for those persons, yet statistically insignificant for the population as a whole, against the background of variation in other causes of mortality. Recent research using detailed individual data and strong research designs has provided robust evidence that health</w:t>
      </w:r>
      <w:r>
        <w:rPr>
          <w:spacing w:val="33"/>
          <w:w w:val="115"/>
        </w:rPr>
        <w:t> </w:t>
      </w:r>
      <w:r>
        <w:rPr>
          <w:w w:val="115"/>
        </w:rPr>
        <w:t>insurance</w:t>
      </w:r>
      <w:r>
        <w:rPr>
          <w:spacing w:val="33"/>
          <w:w w:val="115"/>
        </w:rPr>
        <w:t> </w:t>
      </w:r>
      <w:r>
        <w:rPr>
          <w:w w:val="115"/>
        </w:rPr>
        <w:t>decreases</w:t>
      </w:r>
      <w:r>
        <w:rPr>
          <w:spacing w:val="33"/>
          <w:w w:val="115"/>
        </w:rPr>
        <w:t> </w:t>
      </w:r>
      <w:r>
        <w:rPr>
          <w:w w:val="115"/>
        </w:rPr>
        <w:t>mortality</w:t>
      </w:r>
      <w:r>
        <w:rPr>
          <w:spacing w:val="33"/>
          <w:w w:val="115"/>
        </w:rPr>
        <w:t> </w:t>
      </w:r>
      <w:r>
        <w:rPr>
          <w:w w:val="115"/>
        </w:rPr>
        <w:t>(</w:t>
      </w:r>
      <w:hyperlink w:history="true" w:anchor="_bookmark73">
        <w:r>
          <w:rPr>
            <w:color w:val="007FAD"/>
            <w:w w:val="115"/>
          </w:rPr>
          <w:t>Miller</w:t>
        </w:r>
        <w:r>
          <w:rPr>
            <w:color w:val="007FAD"/>
            <w:spacing w:val="33"/>
            <w:w w:val="115"/>
          </w:rPr>
          <w:t> </w:t>
        </w:r>
        <w:r>
          <w:rPr>
            <w:color w:val="007FAD"/>
            <w:w w:val="115"/>
          </w:rPr>
          <w:t>et</w:t>
        </w:r>
        <w:r>
          <w:rPr>
            <w:color w:val="007FAD"/>
            <w:spacing w:val="34"/>
            <w:w w:val="115"/>
          </w:rPr>
          <w:t> </w:t>
        </w:r>
        <w:r>
          <w:rPr>
            <w:color w:val="007FAD"/>
            <w:w w:val="115"/>
          </w:rPr>
          <w:t>al.,</w:t>
        </w:r>
        <w:r>
          <w:rPr>
            <w:color w:val="007FAD"/>
            <w:spacing w:val="35"/>
            <w:w w:val="115"/>
          </w:rPr>
          <w:t> </w:t>
        </w:r>
        <w:r>
          <w:rPr>
            <w:color w:val="007FAD"/>
            <w:w w:val="115"/>
          </w:rPr>
          <w:t>2021;</w:t>
        </w:r>
        <w:r>
          <w:rPr>
            <w:color w:val="007FAD"/>
            <w:spacing w:val="34"/>
            <w:w w:val="115"/>
          </w:rPr>
          <w:t> </w:t>
        </w:r>
        <w:r>
          <w:rPr>
            <w:color w:val="007FAD"/>
            <w:w w:val="115"/>
          </w:rPr>
          <w:t>Goldin</w:t>
        </w:r>
      </w:hyperlink>
      <w:r>
        <w:rPr>
          <w:color w:val="007FAD"/>
          <w:w w:val="115"/>
        </w:rPr>
        <w:t> </w:t>
      </w:r>
      <w:hyperlink w:history="true" w:anchor="_bookmark73">
        <w:r>
          <w:rPr>
            <w:color w:val="007FAD"/>
            <w:w w:val="115"/>
          </w:rPr>
          <w:t>et</w:t>
        </w:r>
        <w:r>
          <w:rPr>
            <w:color w:val="007FAD"/>
            <w:spacing w:val="-2"/>
            <w:w w:val="115"/>
          </w:rPr>
          <w:t> </w:t>
        </w:r>
        <w:r>
          <w:rPr>
            <w:color w:val="007FAD"/>
            <w:w w:val="115"/>
          </w:rPr>
          <w:t>al.,</w:t>
        </w:r>
        <w:r>
          <w:rPr>
            <w:color w:val="007FAD"/>
            <w:spacing w:val="-2"/>
            <w:w w:val="115"/>
          </w:rPr>
          <w:t> </w:t>
        </w:r>
        <w:r>
          <w:rPr>
            <w:color w:val="007FAD"/>
            <w:w w:val="115"/>
          </w:rPr>
          <w:t>2021</w:t>
        </w:r>
      </w:hyperlink>
      <w:r>
        <w:rPr>
          <w:w w:val="115"/>
        </w:rPr>
        <w:t>).</w:t>
      </w:r>
      <w:hyperlink w:history="true" w:anchor="_bookmark5">
        <w:r>
          <w:rPr>
            <w:color w:val="007FAD"/>
            <w:w w:val="115"/>
            <w:vertAlign w:val="superscript"/>
          </w:rPr>
          <w:t>2</w:t>
        </w:r>
      </w:hyperlink>
      <w:r>
        <w:rPr>
          <w:color w:val="007FAD"/>
          <w:spacing w:val="-2"/>
          <w:w w:val="115"/>
          <w:vertAlign w:val="baseline"/>
        </w:rPr>
        <w:t> </w:t>
      </w:r>
      <w:r>
        <w:rPr>
          <w:w w:val="115"/>
          <w:vertAlign w:val="baseline"/>
        </w:rPr>
        <w:t>In</w:t>
      </w:r>
      <w:r>
        <w:rPr>
          <w:spacing w:val="-2"/>
          <w:w w:val="115"/>
          <w:vertAlign w:val="baseline"/>
        </w:rPr>
        <w:t> </w:t>
      </w:r>
      <w:r>
        <w:rPr>
          <w:w w:val="115"/>
          <w:vertAlign w:val="baseline"/>
        </w:rPr>
        <w:t>this</w:t>
      </w:r>
      <w:r>
        <w:rPr>
          <w:spacing w:val="-2"/>
          <w:w w:val="115"/>
          <w:vertAlign w:val="baseline"/>
        </w:rPr>
        <w:t> </w:t>
      </w:r>
      <w:r>
        <w:rPr>
          <w:w w:val="115"/>
          <w:vertAlign w:val="baseline"/>
        </w:rPr>
        <w:t>paper,</w:t>
      </w:r>
      <w:r>
        <w:rPr>
          <w:spacing w:val="-2"/>
          <w:w w:val="115"/>
          <w:vertAlign w:val="baseline"/>
        </w:rPr>
        <w:t> </w:t>
      </w:r>
      <w:r>
        <w:rPr>
          <w:w w:val="115"/>
          <w:vertAlign w:val="baseline"/>
        </w:rPr>
        <w:t>we</w:t>
      </w:r>
      <w:r>
        <w:rPr>
          <w:spacing w:val="-3"/>
          <w:w w:val="115"/>
          <w:vertAlign w:val="baseline"/>
        </w:rPr>
        <w:t> </w:t>
      </w:r>
      <w:r>
        <w:rPr>
          <w:w w:val="115"/>
          <w:vertAlign w:val="baseline"/>
        </w:rPr>
        <w:t>study</w:t>
      </w:r>
      <w:r>
        <w:rPr>
          <w:spacing w:val="-2"/>
          <w:w w:val="115"/>
          <w:vertAlign w:val="baseline"/>
        </w:rPr>
        <w:t> </w:t>
      </w:r>
      <w:r>
        <w:rPr>
          <w:w w:val="115"/>
          <w:vertAlign w:val="baseline"/>
        </w:rPr>
        <w:t>power</w:t>
      </w:r>
      <w:r>
        <w:rPr>
          <w:spacing w:val="-2"/>
          <w:w w:val="115"/>
          <w:vertAlign w:val="baseline"/>
        </w:rPr>
        <w:t> </w:t>
      </w:r>
      <w:r>
        <w:rPr>
          <w:w w:val="115"/>
          <w:vertAlign w:val="baseline"/>
        </w:rPr>
        <w:t>in</w:t>
      </w:r>
      <w:r>
        <w:rPr>
          <w:spacing w:val="-2"/>
          <w:w w:val="115"/>
          <w:vertAlign w:val="baseline"/>
        </w:rPr>
        <w:t> </w:t>
      </w:r>
      <w:r>
        <w:rPr>
          <w:w w:val="115"/>
          <w:vertAlign w:val="baseline"/>
        </w:rPr>
        <w:t>a</w:t>
      </w:r>
      <w:r>
        <w:rPr>
          <w:spacing w:val="-3"/>
          <w:w w:val="115"/>
          <w:vertAlign w:val="baseline"/>
        </w:rPr>
        <w:t> </w:t>
      </w:r>
      <w:r>
        <w:rPr>
          <w:w w:val="115"/>
          <w:vertAlign w:val="baseline"/>
        </w:rPr>
        <w:t>related</w:t>
      </w:r>
      <w:r>
        <w:rPr>
          <w:spacing w:val="-2"/>
          <w:w w:val="115"/>
          <w:vertAlign w:val="baseline"/>
        </w:rPr>
        <w:t> </w:t>
      </w:r>
      <w:r>
        <w:rPr>
          <w:w w:val="115"/>
          <w:vertAlign w:val="baseline"/>
        </w:rPr>
        <w:t>setting,</w:t>
      </w:r>
      <w:r>
        <w:rPr>
          <w:spacing w:val="-3"/>
          <w:w w:val="115"/>
          <w:vertAlign w:val="baseline"/>
        </w:rPr>
        <w:t> </w:t>
      </w:r>
      <w:r>
        <w:rPr>
          <w:w w:val="115"/>
          <w:vertAlign w:val="baseline"/>
        </w:rPr>
        <w:t>ask-ing if a true effect of insurance on mortality can be detected using population data, and if so how large would the effect need to be to yield sufficient statistical power?.</w:t>
      </w:r>
    </w:p>
    <w:p>
      <w:pPr>
        <w:pStyle w:val="BodyText"/>
        <w:spacing w:line="173" w:lineRule="exact"/>
        <w:ind w:left="278"/>
        <w:jc w:val="both"/>
      </w:pPr>
      <w:r>
        <w:rPr>
          <w:w w:val="115"/>
        </w:rPr>
        <w:t>The</w:t>
      </w:r>
      <w:r>
        <w:rPr>
          <w:spacing w:val="17"/>
          <w:w w:val="115"/>
        </w:rPr>
        <w:t> </w:t>
      </w:r>
      <w:r>
        <w:rPr>
          <w:w w:val="115"/>
        </w:rPr>
        <w:t>Affordable</w:t>
      </w:r>
      <w:r>
        <w:rPr>
          <w:spacing w:val="18"/>
          <w:w w:val="115"/>
        </w:rPr>
        <w:t> </w:t>
      </w:r>
      <w:r>
        <w:rPr>
          <w:w w:val="115"/>
        </w:rPr>
        <w:t>Care</w:t>
      </w:r>
      <w:r>
        <w:rPr>
          <w:spacing w:val="16"/>
          <w:w w:val="115"/>
        </w:rPr>
        <w:t> </w:t>
      </w:r>
      <w:r>
        <w:rPr>
          <w:w w:val="115"/>
        </w:rPr>
        <w:t>Act</w:t>
      </w:r>
      <w:r>
        <w:rPr>
          <w:spacing w:val="18"/>
          <w:w w:val="115"/>
        </w:rPr>
        <w:t> </w:t>
      </w:r>
      <w:r>
        <w:rPr>
          <w:w w:val="115"/>
        </w:rPr>
        <w:t>(ACA)</w:t>
      </w:r>
      <w:r>
        <w:rPr>
          <w:spacing w:val="17"/>
          <w:w w:val="115"/>
        </w:rPr>
        <w:t> </w:t>
      </w:r>
      <w:r>
        <w:rPr>
          <w:w w:val="115"/>
        </w:rPr>
        <w:t>substantially</w:t>
      </w:r>
      <w:r>
        <w:rPr>
          <w:spacing w:val="18"/>
          <w:w w:val="115"/>
        </w:rPr>
        <w:t> </w:t>
      </w:r>
      <w:r>
        <w:rPr>
          <w:w w:val="115"/>
        </w:rPr>
        <w:t>expanded</w:t>
      </w:r>
      <w:r>
        <w:rPr>
          <w:spacing w:val="18"/>
          <w:w w:val="115"/>
        </w:rPr>
        <w:t> </w:t>
      </w:r>
      <w:r>
        <w:rPr>
          <w:spacing w:val="-2"/>
          <w:w w:val="115"/>
        </w:rPr>
        <w:t>health</w:t>
      </w:r>
    </w:p>
    <w:p>
      <w:pPr>
        <w:pStyle w:val="BodyText"/>
        <w:spacing w:line="273" w:lineRule="auto" w:before="10"/>
        <w:ind w:left="43"/>
        <w:jc w:val="both"/>
      </w:pPr>
      <w:r>
        <w:rPr>
          <w:w w:val="120"/>
        </w:rPr>
        <w:t>insurance</w:t>
      </w:r>
      <w:r>
        <w:rPr>
          <w:spacing w:val="-9"/>
          <w:w w:val="120"/>
        </w:rPr>
        <w:t> </w:t>
      </w:r>
      <w:r>
        <w:rPr>
          <w:w w:val="120"/>
        </w:rPr>
        <w:t>coverage</w:t>
      </w:r>
      <w:r>
        <w:rPr>
          <w:spacing w:val="-9"/>
          <w:w w:val="120"/>
        </w:rPr>
        <w:t> </w:t>
      </w:r>
      <w:r>
        <w:rPr>
          <w:w w:val="120"/>
        </w:rPr>
        <w:t>for</w:t>
      </w:r>
      <w:r>
        <w:rPr>
          <w:spacing w:val="-8"/>
          <w:w w:val="120"/>
        </w:rPr>
        <w:t> </w:t>
      </w:r>
      <w:r>
        <w:rPr>
          <w:w w:val="120"/>
        </w:rPr>
        <w:t>the</w:t>
      </w:r>
      <w:r>
        <w:rPr>
          <w:spacing w:val="-9"/>
          <w:w w:val="120"/>
        </w:rPr>
        <w:t> </w:t>
      </w:r>
      <w:r>
        <w:rPr>
          <w:w w:val="120"/>
        </w:rPr>
        <w:t>low-income,</w:t>
      </w:r>
      <w:r>
        <w:rPr>
          <w:spacing w:val="-9"/>
          <w:w w:val="120"/>
        </w:rPr>
        <w:t> </w:t>
      </w:r>
      <w:r>
        <w:rPr>
          <w:w w:val="120"/>
        </w:rPr>
        <w:t>non-elderly</w:t>
      </w:r>
      <w:r>
        <w:rPr>
          <w:spacing w:val="-9"/>
          <w:w w:val="120"/>
        </w:rPr>
        <w:t> </w:t>
      </w:r>
      <w:r>
        <w:rPr>
          <w:w w:val="120"/>
        </w:rPr>
        <w:t>adult</w:t>
      </w:r>
      <w:r>
        <w:rPr>
          <w:spacing w:val="-9"/>
          <w:w w:val="120"/>
        </w:rPr>
        <w:t> </w:t>
      </w:r>
      <w:r>
        <w:rPr>
          <w:w w:val="120"/>
        </w:rPr>
        <w:t>popula-tion</w:t>
      </w:r>
      <w:r>
        <w:rPr>
          <w:spacing w:val="-3"/>
          <w:w w:val="120"/>
        </w:rPr>
        <w:t> </w:t>
      </w:r>
      <w:r>
        <w:rPr>
          <w:w w:val="120"/>
        </w:rPr>
        <w:t>through</w:t>
      </w:r>
      <w:r>
        <w:rPr>
          <w:spacing w:val="-4"/>
          <w:w w:val="120"/>
        </w:rPr>
        <w:t> </w:t>
      </w:r>
      <w:r>
        <w:rPr>
          <w:w w:val="120"/>
        </w:rPr>
        <w:t>both</w:t>
      </w:r>
      <w:r>
        <w:rPr>
          <w:spacing w:val="-3"/>
          <w:w w:val="120"/>
        </w:rPr>
        <w:t> </w:t>
      </w:r>
      <w:r>
        <w:rPr>
          <w:w w:val="120"/>
        </w:rPr>
        <w:t>expanding</w:t>
      </w:r>
      <w:r>
        <w:rPr>
          <w:spacing w:val="-4"/>
          <w:w w:val="120"/>
        </w:rPr>
        <w:t> </w:t>
      </w:r>
      <w:r>
        <w:rPr>
          <w:w w:val="120"/>
        </w:rPr>
        <w:t>Medicaid</w:t>
      </w:r>
      <w:r>
        <w:rPr>
          <w:spacing w:val="-3"/>
          <w:w w:val="120"/>
        </w:rPr>
        <w:t> </w:t>
      </w:r>
      <w:r>
        <w:rPr>
          <w:w w:val="120"/>
        </w:rPr>
        <w:t>and</w:t>
      </w:r>
      <w:r>
        <w:rPr>
          <w:spacing w:val="-3"/>
          <w:w w:val="120"/>
        </w:rPr>
        <w:t> </w:t>
      </w:r>
      <w:r>
        <w:rPr>
          <w:w w:val="120"/>
        </w:rPr>
        <w:t>creating</w:t>
      </w:r>
      <w:r>
        <w:rPr>
          <w:spacing w:val="-3"/>
          <w:w w:val="120"/>
        </w:rPr>
        <w:t> </w:t>
      </w:r>
      <w:r>
        <w:rPr>
          <w:w w:val="120"/>
        </w:rPr>
        <w:t>marketplaces with</w:t>
      </w:r>
      <w:r>
        <w:rPr>
          <w:spacing w:val="-4"/>
          <w:w w:val="120"/>
        </w:rPr>
        <w:t> </w:t>
      </w:r>
      <w:r>
        <w:rPr>
          <w:w w:val="120"/>
        </w:rPr>
        <w:t>private</w:t>
      </w:r>
      <w:r>
        <w:rPr>
          <w:spacing w:val="-4"/>
          <w:w w:val="120"/>
        </w:rPr>
        <w:t> </w:t>
      </w:r>
      <w:r>
        <w:rPr>
          <w:w w:val="120"/>
        </w:rPr>
        <w:t>insurance</w:t>
      </w:r>
      <w:r>
        <w:rPr>
          <w:spacing w:val="-4"/>
          <w:w w:val="120"/>
        </w:rPr>
        <w:t> </w:t>
      </w:r>
      <w:r>
        <w:rPr>
          <w:w w:val="120"/>
        </w:rPr>
        <w:t>subsidies.</w:t>
      </w:r>
      <w:r>
        <w:rPr>
          <w:spacing w:val="-4"/>
          <w:w w:val="120"/>
        </w:rPr>
        <w:t> </w:t>
      </w:r>
      <w:r>
        <w:rPr>
          <w:w w:val="120"/>
        </w:rPr>
        <w:t>While</w:t>
      </w:r>
      <w:r>
        <w:rPr>
          <w:spacing w:val="-3"/>
          <w:w w:val="120"/>
        </w:rPr>
        <w:t> </w:t>
      </w:r>
      <w:r>
        <w:rPr>
          <w:w w:val="120"/>
        </w:rPr>
        <w:t>every</w:t>
      </w:r>
      <w:r>
        <w:rPr>
          <w:spacing w:val="-4"/>
          <w:w w:val="120"/>
        </w:rPr>
        <w:t> </w:t>
      </w:r>
      <w:r>
        <w:rPr>
          <w:w w:val="120"/>
        </w:rPr>
        <w:t>state</w:t>
      </w:r>
      <w:r>
        <w:rPr>
          <w:spacing w:val="-3"/>
          <w:w w:val="120"/>
        </w:rPr>
        <w:t> </w:t>
      </w:r>
      <w:r>
        <w:rPr>
          <w:w w:val="120"/>
        </w:rPr>
        <w:t>created</w:t>
      </w:r>
      <w:r>
        <w:rPr>
          <w:spacing w:val="-3"/>
          <w:w w:val="120"/>
        </w:rPr>
        <w:t> </w:t>
      </w:r>
      <w:r>
        <w:rPr>
          <w:w w:val="120"/>
        </w:rPr>
        <w:t>a</w:t>
      </w:r>
      <w:r>
        <w:rPr>
          <w:spacing w:val="-4"/>
          <w:w w:val="120"/>
        </w:rPr>
        <w:t> </w:t>
      </w:r>
      <w:r>
        <w:rPr>
          <w:w w:val="120"/>
        </w:rPr>
        <w:t>sub-sidized</w:t>
      </w:r>
      <w:r>
        <w:rPr>
          <w:w w:val="120"/>
        </w:rPr>
        <w:t> marketplace,</w:t>
      </w:r>
      <w:r>
        <w:rPr>
          <w:w w:val="120"/>
        </w:rPr>
        <w:t> only</w:t>
      </w:r>
      <w:r>
        <w:rPr>
          <w:w w:val="120"/>
        </w:rPr>
        <w:t> some</w:t>
      </w:r>
      <w:r>
        <w:rPr>
          <w:w w:val="120"/>
        </w:rPr>
        <w:t> states</w:t>
      </w:r>
      <w:r>
        <w:rPr>
          <w:w w:val="120"/>
        </w:rPr>
        <w:t> chose</w:t>
      </w:r>
      <w:r>
        <w:rPr>
          <w:w w:val="120"/>
        </w:rPr>
        <w:t> to</w:t>
      </w:r>
      <w:r>
        <w:rPr>
          <w:w w:val="120"/>
        </w:rPr>
        <w:t> expand</w:t>
      </w:r>
      <w:r>
        <w:rPr>
          <w:w w:val="120"/>
        </w:rPr>
        <w:t> Medicaid eligibility.</w:t>
      </w:r>
      <w:r>
        <w:rPr>
          <w:w w:val="120"/>
        </w:rPr>
        <w:t> This</w:t>
      </w:r>
      <w:r>
        <w:rPr>
          <w:w w:val="120"/>
        </w:rPr>
        <w:t> setting</w:t>
      </w:r>
      <w:r>
        <w:rPr>
          <w:w w:val="120"/>
        </w:rPr>
        <w:t> provides</w:t>
      </w:r>
      <w:r>
        <w:rPr>
          <w:w w:val="120"/>
        </w:rPr>
        <w:t> an</w:t>
      </w:r>
      <w:r>
        <w:rPr>
          <w:w w:val="120"/>
        </w:rPr>
        <w:t> opportunity</w:t>
      </w:r>
      <w:r>
        <w:rPr>
          <w:w w:val="120"/>
        </w:rPr>
        <w:t> to</w:t>
      </w:r>
      <w:r>
        <w:rPr>
          <w:w w:val="120"/>
        </w:rPr>
        <w:t> study</w:t>
      </w:r>
      <w:r>
        <w:rPr>
          <w:w w:val="120"/>
        </w:rPr>
        <w:t> the</w:t>
      </w:r>
      <w:r>
        <w:rPr>
          <w:w w:val="120"/>
        </w:rPr>
        <w:t> link between</w:t>
      </w:r>
      <w:r>
        <w:rPr>
          <w:w w:val="120"/>
        </w:rPr>
        <w:t> health</w:t>
      </w:r>
      <w:r>
        <w:rPr>
          <w:w w:val="120"/>
        </w:rPr>
        <w:t> insurance</w:t>
      </w:r>
      <w:r>
        <w:rPr>
          <w:w w:val="120"/>
        </w:rPr>
        <w:t> and</w:t>
      </w:r>
      <w:r>
        <w:rPr>
          <w:w w:val="120"/>
        </w:rPr>
        <w:t> mortality,</w:t>
      </w:r>
      <w:r>
        <w:rPr>
          <w:w w:val="120"/>
        </w:rPr>
        <w:t> as</w:t>
      </w:r>
      <w:r>
        <w:rPr>
          <w:w w:val="120"/>
        </w:rPr>
        <w:t> well</w:t>
      </w:r>
      <w:r>
        <w:rPr>
          <w:w w:val="120"/>
        </w:rPr>
        <w:t> as</w:t>
      </w:r>
      <w:r>
        <w:rPr>
          <w:w w:val="120"/>
        </w:rPr>
        <w:t> to</w:t>
      </w:r>
      <w:r>
        <w:rPr>
          <w:w w:val="120"/>
        </w:rPr>
        <w:t> examine issues</w:t>
      </w:r>
      <w:r>
        <w:rPr>
          <w:spacing w:val="-9"/>
          <w:w w:val="120"/>
        </w:rPr>
        <w:t> </w:t>
      </w:r>
      <w:r>
        <w:rPr>
          <w:w w:val="120"/>
        </w:rPr>
        <w:t>of</w:t>
      </w:r>
      <w:r>
        <w:rPr>
          <w:spacing w:val="-9"/>
          <w:w w:val="120"/>
        </w:rPr>
        <w:t> </w:t>
      </w:r>
      <w:r>
        <w:rPr>
          <w:w w:val="120"/>
        </w:rPr>
        <w:t>statistical</w:t>
      </w:r>
      <w:r>
        <w:rPr>
          <w:spacing w:val="-11"/>
          <w:w w:val="120"/>
        </w:rPr>
        <w:t> </w:t>
      </w:r>
      <w:r>
        <w:rPr>
          <w:w w:val="120"/>
        </w:rPr>
        <w:t>power</w:t>
      </w:r>
      <w:r>
        <w:rPr>
          <w:spacing w:val="-10"/>
          <w:w w:val="120"/>
        </w:rPr>
        <w:t> </w:t>
      </w:r>
      <w:r>
        <w:rPr>
          <w:w w:val="120"/>
        </w:rPr>
        <w:t>in</w:t>
      </w:r>
      <w:r>
        <w:rPr>
          <w:spacing w:val="-10"/>
          <w:w w:val="120"/>
        </w:rPr>
        <w:t> </w:t>
      </w:r>
      <w:r>
        <w:rPr>
          <w:w w:val="120"/>
        </w:rPr>
        <w:t>natural</w:t>
      </w:r>
      <w:r>
        <w:rPr>
          <w:spacing w:val="-10"/>
          <w:w w:val="120"/>
        </w:rPr>
        <w:t> </w:t>
      </w:r>
      <w:r>
        <w:rPr>
          <w:w w:val="120"/>
        </w:rPr>
        <w:t>experiment</w:t>
      </w:r>
      <w:r>
        <w:rPr>
          <w:spacing w:val="-10"/>
          <w:w w:val="120"/>
        </w:rPr>
        <w:t> </w:t>
      </w:r>
      <w:r>
        <w:rPr>
          <w:w w:val="120"/>
        </w:rPr>
        <w:t>studies.</w:t>
      </w:r>
      <w:r>
        <w:rPr>
          <w:spacing w:val="-10"/>
          <w:w w:val="120"/>
        </w:rPr>
        <w:t> </w:t>
      </w:r>
      <w:r>
        <w:rPr>
          <w:w w:val="120"/>
        </w:rPr>
        <w:t>We</w:t>
      </w:r>
      <w:r>
        <w:rPr>
          <w:spacing w:val="-9"/>
          <w:w w:val="120"/>
        </w:rPr>
        <w:t> </w:t>
      </w:r>
      <w:r>
        <w:rPr>
          <w:w w:val="120"/>
        </w:rPr>
        <w:t>focus on near-elderly</w:t>
      </w:r>
      <w:r>
        <w:rPr>
          <w:spacing w:val="-1"/>
          <w:w w:val="120"/>
        </w:rPr>
        <w:t> </w:t>
      </w:r>
      <w:r>
        <w:rPr>
          <w:w w:val="120"/>
        </w:rPr>
        <w:t>(55–64) mortality,</w:t>
      </w:r>
      <w:r>
        <w:rPr>
          <w:spacing w:val="-1"/>
          <w:w w:val="120"/>
        </w:rPr>
        <w:t> </w:t>
      </w:r>
      <w:r>
        <w:rPr>
          <w:w w:val="120"/>
        </w:rPr>
        <w:t>both</w:t>
      </w:r>
      <w:r>
        <w:rPr>
          <w:spacing w:val="-1"/>
          <w:w w:val="120"/>
        </w:rPr>
        <w:t> </w:t>
      </w:r>
      <w:r>
        <w:rPr>
          <w:w w:val="120"/>
        </w:rPr>
        <w:t>because this age group</w:t>
      </w:r>
      <w:r>
        <w:rPr>
          <w:spacing w:val="-1"/>
          <w:w w:val="120"/>
        </w:rPr>
        <w:t> </w:t>
      </w:r>
      <w:r>
        <w:rPr>
          <w:w w:val="120"/>
        </w:rPr>
        <w:t>is more</w:t>
      </w:r>
      <w:r>
        <w:rPr>
          <w:spacing w:val="21"/>
          <w:w w:val="120"/>
        </w:rPr>
        <w:t> </w:t>
      </w:r>
      <w:r>
        <w:rPr>
          <w:w w:val="120"/>
        </w:rPr>
        <w:t>likely</w:t>
      </w:r>
      <w:r>
        <w:rPr>
          <w:spacing w:val="22"/>
          <w:w w:val="120"/>
        </w:rPr>
        <w:t> </w:t>
      </w:r>
      <w:r>
        <w:rPr>
          <w:w w:val="120"/>
        </w:rPr>
        <w:t>than</w:t>
      </w:r>
      <w:r>
        <w:rPr>
          <w:spacing w:val="22"/>
          <w:w w:val="120"/>
        </w:rPr>
        <w:t> </w:t>
      </w:r>
      <w:r>
        <w:rPr>
          <w:w w:val="120"/>
        </w:rPr>
        <w:t>younger</w:t>
      </w:r>
      <w:r>
        <w:rPr>
          <w:spacing w:val="21"/>
          <w:w w:val="120"/>
        </w:rPr>
        <w:t> </w:t>
      </w:r>
      <w:r>
        <w:rPr>
          <w:w w:val="120"/>
        </w:rPr>
        <w:t>persons</w:t>
      </w:r>
      <w:r>
        <w:rPr>
          <w:spacing w:val="21"/>
          <w:w w:val="120"/>
        </w:rPr>
        <w:t> </w:t>
      </w:r>
      <w:r>
        <w:rPr>
          <w:w w:val="120"/>
        </w:rPr>
        <w:t>to</w:t>
      </w:r>
      <w:r>
        <w:rPr>
          <w:spacing w:val="21"/>
          <w:w w:val="120"/>
        </w:rPr>
        <w:t> </w:t>
      </w:r>
      <w:r>
        <w:rPr>
          <w:w w:val="120"/>
        </w:rPr>
        <w:t>have</w:t>
      </w:r>
      <w:r>
        <w:rPr>
          <w:spacing w:val="23"/>
          <w:w w:val="120"/>
        </w:rPr>
        <w:t> </w:t>
      </w:r>
      <w:r>
        <w:rPr>
          <w:w w:val="120"/>
        </w:rPr>
        <w:t>health</w:t>
      </w:r>
      <w:r>
        <w:rPr>
          <w:spacing w:val="21"/>
          <w:w w:val="120"/>
        </w:rPr>
        <w:t> </w:t>
      </w:r>
      <w:r>
        <w:rPr>
          <w:w w:val="120"/>
        </w:rPr>
        <w:t>conditions</w:t>
      </w:r>
      <w:r>
        <w:rPr>
          <w:spacing w:val="22"/>
          <w:w w:val="120"/>
        </w:rPr>
        <w:t> </w:t>
      </w:r>
      <w:r>
        <w:rPr>
          <w:spacing w:val="-5"/>
          <w:w w:val="120"/>
        </w:rPr>
        <w:t>for</w:t>
      </w:r>
    </w:p>
    <w:p>
      <w:pPr>
        <w:pStyle w:val="BodyText"/>
        <w:spacing w:before="106"/>
        <w:rPr>
          <w:sz w:val="20"/>
        </w:rPr>
      </w:pPr>
      <w:r>
        <w:rPr>
          <w:sz w:val="20"/>
        </w:rPr>
        <mc:AlternateContent>
          <mc:Choice Requires="wps">
            <w:drawing>
              <wp:anchor distT="0" distB="0" distL="0" distR="0" allowOverlap="1" layoutInCell="1" locked="0" behindDoc="1" simplePos="0" relativeHeight="487593984">
                <wp:simplePos x="0" y="0"/>
                <wp:positionH relativeFrom="page">
                  <wp:posOffset>477354</wp:posOffset>
                </wp:positionH>
                <wp:positionV relativeFrom="paragraph">
                  <wp:posOffset>228678</wp:posOffset>
                </wp:positionV>
                <wp:extent cx="4559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8.00617pt;width:35.9pt;height:.1pt;mso-position-horizontal-relative:page;mso-position-vertical-relative:paragraph;z-index:-15722496;mso-wrap-distance-left:0;mso-wrap-distance-right:0" id="docshape17" coordorigin="752,360" coordsize="718,0" path="m752,360l1469,360e" filled="false" stroked="true" strokeweight=".454pt" strokecolor="#000000">
                <v:path arrowok="t"/>
                <v:stroke dashstyle="solid"/>
                <w10:wrap type="topAndBottom"/>
              </v:shape>
            </w:pict>
          </mc:Fallback>
        </mc:AlternateContent>
      </w:r>
    </w:p>
    <w:p>
      <w:pPr>
        <w:spacing w:line="297" w:lineRule="auto" w:before="60"/>
        <w:ind w:left="43" w:right="1" w:firstLine="109"/>
        <w:jc w:val="both"/>
        <w:rPr>
          <w:sz w:val="12"/>
        </w:rPr>
      </w:pPr>
      <w:r>
        <w:rPr>
          <w:w w:val="120"/>
          <w:sz w:val="12"/>
          <w:vertAlign w:val="superscript"/>
        </w:rPr>
        <w:t>1</w:t>
      </w:r>
      <w:r>
        <w:rPr>
          <w:w w:val="120"/>
          <w:sz w:val="12"/>
          <w:vertAlign w:val="baseline"/>
        </w:rPr>
        <w:t> The</w:t>
      </w:r>
      <w:r>
        <w:rPr>
          <w:w w:val="120"/>
          <w:sz w:val="12"/>
          <w:vertAlign w:val="baseline"/>
        </w:rPr>
        <w:t> potential</w:t>
      </w:r>
      <w:r>
        <w:rPr>
          <w:w w:val="120"/>
          <w:sz w:val="12"/>
          <w:vertAlign w:val="baseline"/>
        </w:rPr>
        <w:t> for</w:t>
      </w:r>
      <w:r>
        <w:rPr>
          <w:w w:val="120"/>
          <w:sz w:val="12"/>
          <w:vertAlign w:val="baseline"/>
        </w:rPr>
        <w:t> underpowered</w:t>
      </w:r>
      <w:r>
        <w:rPr>
          <w:w w:val="120"/>
          <w:sz w:val="12"/>
          <w:vertAlign w:val="baseline"/>
        </w:rPr>
        <w:t> studies</w:t>
      </w:r>
      <w:r>
        <w:rPr>
          <w:w w:val="120"/>
          <w:sz w:val="12"/>
          <w:vertAlign w:val="baseline"/>
        </w:rPr>
        <w:t> to</w:t>
      </w:r>
      <w:r>
        <w:rPr>
          <w:w w:val="120"/>
          <w:sz w:val="12"/>
          <w:vertAlign w:val="baseline"/>
        </w:rPr>
        <w:t> produce</w:t>
      </w:r>
      <w:r>
        <w:rPr>
          <w:w w:val="120"/>
          <w:sz w:val="12"/>
          <w:vertAlign w:val="baseline"/>
        </w:rPr>
        <w:t> misleading</w:t>
      </w:r>
      <w:r>
        <w:rPr>
          <w:w w:val="120"/>
          <w:sz w:val="12"/>
          <w:vertAlign w:val="baseline"/>
        </w:rPr>
        <w:t> results</w:t>
      </w:r>
      <w:r>
        <w:rPr>
          <w:w w:val="120"/>
          <w:sz w:val="12"/>
          <w:vertAlign w:val="baseline"/>
        </w:rPr>
        <w:t> is</w:t>
      </w:r>
      <w:r>
        <w:rPr>
          <w:spacing w:val="40"/>
          <w:w w:val="120"/>
          <w:sz w:val="12"/>
          <w:vertAlign w:val="baseline"/>
        </w:rPr>
        <w:t> </w:t>
      </w:r>
      <w:r>
        <w:rPr>
          <w:w w:val="120"/>
          <w:sz w:val="12"/>
          <w:vertAlign w:val="baseline"/>
        </w:rPr>
        <w:t>exacerbated</w:t>
      </w:r>
      <w:r>
        <w:rPr>
          <w:w w:val="120"/>
          <w:sz w:val="12"/>
          <w:vertAlign w:val="baseline"/>
        </w:rPr>
        <w:t> by</w:t>
      </w:r>
      <w:r>
        <w:rPr>
          <w:w w:val="120"/>
          <w:sz w:val="12"/>
          <w:vertAlign w:val="baseline"/>
        </w:rPr>
        <w:t> file-drawer</w:t>
      </w:r>
      <w:r>
        <w:rPr>
          <w:w w:val="120"/>
          <w:sz w:val="12"/>
          <w:vertAlign w:val="baseline"/>
        </w:rPr>
        <w:t> bias,</w:t>
      </w:r>
      <w:r>
        <w:rPr>
          <w:w w:val="120"/>
          <w:sz w:val="12"/>
          <w:vertAlign w:val="baseline"/>
        </w:rPr>
        <w:t> in</w:t>
      </w:r>
      <w:r>
        <w:rPr>
          <w:w w:val="120"/>
          <w:sz w:val="12"/>
          <w:vertAlign w:val="baseline"/>
        </w:rPr>
        <w:t> which</w:t>
      </w:r>
      <w:r>
        <w:rPr>
          <w:w w:val="120"/>
          <w:sz w:val="12"/>
          <w:vertAlign w:val="baseline"/>
        </w:rPr>
        <w:t> statistically</w:t>
      </w:r>
      <w:r>
        <w:rPr>
          <w:w w:val="120"/>
          <w:sz w:val="12"/>
          <w:vertAlign w:val="baseline"/>
        </w:rPr>
        <w:t> insignificant</w:t>
      </w:r>
      <w:r>
        <w:rPr>
          <w:w w:val="120"/>
          <w:sz w:val="12"/>
          <w:vertAlign w:val="baseline"/>
        </w:rPr>
        <w:t> results</w:t>
      </w:r>
      <w:r>
        <w:rPr>
          <w:w w:val="120"/>
          <w:sz w:val="12"/>
          <w:vertAlign w:val="baseline"/>
        </w:rPr>
        <w:t> are</w:t>
      </w:r>
      <w:r>
        <w:rPr>
          <w:w w:val="120"/>
          <w:sz w:val="12"/>
          <w:vertAlign w:val="baseline"/>
        </w:rPr>
        <w:t> </w:t>
      </w:r>
      <w:r>
        <w:rPr>
          <w:w w:val="120"/>
          <w:sz w:val="12"/>
          <w:vertAlign w:val="baseline"/>
        </w:rPr>
        <w:t>less</w:t>
      </w:r>
      <w:r>
        <w:rPr>
          <w:spacing w:val="40"/>
          <w:w w:val="120"/>
          <w:sz w:val="12"/>
          <w:vertAlign w:val="baseline"/>
        </w:rPr>
        <w:t> </w:t>
      </w:r>
      <w:r>
        <w:rPr>
          <w:w w:val="120"/>
          <w:sz w:val="12"/>
          <w:vertAlign w:val="baseline"/>
        </w:rPr>
        <w:t>likely</w:t>
      </w:r>
      <w:r>
        <w:rPr>
          <w:spacing w:val="40"/>
          <w:w w:val="120"/>
          <w:sz w:val="12"/>
          <w:vertAlign w:val="baseline"/>
        </w:rPr>
        <w:t> </w:t>
      </w:r>
      <w:r>
        <w:rPr>
          <w:w w:val="120"/>
          <w:sz w:val="12"/>
          <w:vertAlign w:val="baseline"/>
        </w:rPr>
        <w:t>to</w:t>
      </w:r>
      <w:r>
        <w:rPr>
          <w:spacing w:val="40"/>
          <w:w w:val="120"/>
          <w:sz w:val="12"/>
          <w:vertAlign w:val="baseline"/>
        </w:rPr>
        <w:t> </w:t>
      </w:r>
      <w:r>
        <w:rPr>
          <w:w w:val="120"/>
          <w:sz w:val="12"/>
          <w:vertAlign w:val="baseline"/>
        </w:rPr>
        <w:t>be</w:t>
      </w:r>
      <w:r>
        <w:rPr>
          <w:spacing w:val="40"/>
          <w:w w:val="120"/>
          <w:sz w:val="12"/>
          <w:vertAlign w:val="baseline"/>
        </w:rPr>
        <w:t> </w:t>
      </w:r>
      <w:r>
        <w:rPr>
          <w:w w:val="120"/>
          <w:sz w:val="12"/>
          <w:vertAlign w:val="baseline"/>
        </w:rPr>
        <w:t>published,</w:t>
      </w:r>
      <w:r>
        <w:rPr>
          <w:spacing w:val="40"/>
          <w:w w:val="120"/>
          <w:sz w:val="12"/>
          <w:vertAlign w:val="baseline"/>
        </w:rPr>
        <w:t> </w:t>
      </w:r>
      <w:r>
        <w:rPr>
          <w:w w:val="120"/>
          <w:sz w:val="12"/>
          <w:vertAlign w:val="baseline"/>
        </w:rPr>
        <w:t>and</w:t>
      </w:r>
      <w:r>
        <w:rPr>
          <w:spacing w:val="40"/>
          <w:w w:val="120"/>
          <w:sz w:val="12"/>
          <w:vertAlign w:val="baseline"/>
        </w:rPr>
        <w:t> </w:t>
      </w:r>
      <w:r>
        <w:rPr>
          <w:w w:val="120"/>
          <w:sz w:val="12"/>
          <w:vertAlign w:val="baseline"/>
        </w:rPr>
        <w:t>by</w:t>
      </w:r>
      <w:r>
        <w:rPr>
          <w:spacing w:val="40"/>
          <w:w w:val="120"/>
          <w:sz w:val="12"/>
          <w:vertAlign w:val="baseline"/>
        </w:rPr>
        <w:t> </w:t>
      </w:r>
      <w:r>
        <w:rPr>
          <w:w w:val="120"/>
          <w:sz w:val="12"/>
          <w:vertAlign w:val="baseline"/>
        </w:rPr>
        <w:t>non-pre-specified</w:t>
      </w:r>
      <w:r>
        <w:rPr>
          <w:spacing w:val="40"/>
          <w:w w:val="120"/>
          <w:sz w:val="12"/>
          <w:vertAlign w:val="baseline"/>
        </w:rPr>
        <w:t> </w:t>
      </w:r>
      <w:r>
        <w:rPr>
          <w:w w:val="120"/>
          <w:sz w:val="12"/>
          <w:vertAlign w:val="baseline"/>
        </w:rPr>
        <w:t>research</w:t>
      </w:r>
      <w:r>
        <w:rPr>
          <w:spacing w:val="40"/>
          <w:w w:val="120"/>
          <w:sz w:val="12"/>
          <w:vertAlign w:val="baseline"/>
        </w:rPr>
        <w:t> </w:t>
      </w:r>
      <w:r>
        <w:rPr>
          <w:w w:val="120"/>
          <w:sz w:val="12"/>
          <w:vertAlign w:val="baseline"/>
        </w:rPr>
        <w:t>designs,</w:t>
      </w:r>
      <w:r>
        <w:rPr>
          <w:spacing w:val="40"/>
          <w:w w:val="120"/>
          <w:sz w:val="12"/>
          <w:vertAlign w:val="baseline"/>
        </w:rPr>
        <w:t> </w:t>
      </w:r>
      <w:r>
        <w:rPr>
          <w:w w:val="120"/>
          <w:sz w:val="12"/>
          <w:vertAlign w:val="baseline"/>
        </w:rPr>
        <w:t>in</w:t>
      </w:r>
      <w:r>
        <w:rPr>
          <w:spacing w:val="40"/>
          <w:w w:val="120"/>
          <w:sz w:val="12"/>
          <w:vertAlign w:val="baseline"/>
        </w:rPr>
        <w:t> </w:t>
      </w:r>
      <w:r>
        <w:rPr>
          <w:w w:val="120"/>
          <w:sz w:val="12"/>
          <w:vertAlign w:val="baseline"/>
        </w:rPr>
        <w:t>which</w:t>
      </w:r>
      <w:r>
        <w:rPr>
          <w:spacing w:val="40"/>
          <w:w w:val="120"/>
          <w:sz w:val="12"/>
          <w:vertAlign w:val="baseline"/>
        </w:rPr>
        <w:t> </w:t>
      </w:r>
      <w:r>
        <w:rPr>
          <w:w w:val="120"/>
          <w:sz w:val="12"/>
          <w:vertAlign w:val="baseline"/>
        </w:rPr>
        <w:t>researchers</w:t>
      </w:r>
      <w:r>
        <w:rPr>
          <w:spacing w:val="40"/>
          <w:w w:val="120"/>
          <w:sz w:val="12"/>
          <w:vertAlign w:val="baseline"/>
        </w:rPr>
        <w:t> </w:t>
      </w:r>
      <w:r>
        <w:rPr>
          <w:w w:val="120"/>
          <w:sz w:val="12"/>
          <w:vertAlign w:val="baseline"/>
        </w:rPr>
        <w:t>often</w:t>
      </w:r>
      <w:r>
        <w:rPr>
          <w:spacing w:val="40"/>
          <w:w w:val="120"/>
          <w:sz w:val="12"/>
          <w:vertAlign w:val="baseline"/>
        </w:rPr>
        <w:t> </w:t>
      </w:r>
      <w:r>
        <w:rPr>
          <w:w w:val="120"/>
          <w:sz w:val="12"/>
          <w:vertAlign w:val="baseline"/>
        </w:rPr>
        <w:t>explore</w:t>
      </w:r>
      <w:r>
        <w:rPr>
          <w:spacing w:val="40"/>
          <w:w w:val="120"/>
          <w:sz w:val="12"/>
          <w:vertAlign w:val="baseline"/>
        </w:rPr>
        <w:t> </w:t>
      </w:r>
      <w:r>
        <w:rPr>
          <w:w w:val="120"/>
          <w:sz w:val="12"/>
          <w:vertAlign w:val="baseline"/>
        </w:rPr>
        <w:t>different</w:t>
      </w:r>
      <w:r>
        <w:rPr>
          <w:spacing w:val="40"/>
          <w:w w:val="120"/>
          <w:sz w:val="12"/>
          <w:vertAlign w:val="baseline"/>
        </w:rPr>
        <w:t> </w:t>
      </w:r>
      <w:r>
        <w:rPr>
          <w:w w:val="120"/>
          <w:sz w:val="12"/>
          <w:vertAlign w:val="baseline"/>
        </w:rPr>
        <w:t>sample</w:t>
      </w:r>
      <w:r>
        <w:rPr>
          <w:spacing w:val="40"/>
          <w:w w:val="120"/>
          <w:sz w:val="12"/>
          <w:vertAlign w:val="baseline"/>
        </w:rPr>
        <w:t> </w:t>
      </w:r>
      <w:r>
        <w:rPr>
          <w:w w:val="120"/>
          <w:sz w:val="12"/>
          <w:vertAlign w:val="baseline"/>
        </w:rPr>
        <w:t>and</w:t>
      </w:r>
      <w:r>
        <w:rPr>
          <w:spacing w:val="40"/>
          <w:w w:val="120"/>
          <w:sz w:val="12"/>
          <w:vertAlign w:val="baseline"/>
        </w:rPr>
        <w:t> </w:t>
      </w:r>
      <w:r>
        <w:rPr>
          <w:w w:val="120"/>
          <w:sz w:val="12"/>
          <w:vertAlign w:val="baseline"/>
        </w:rPr>
        <w:t>regression</w:t>
      </w:r>
      <w:r>
        <w:rPr>
          <w:spacing w:val="40"/>
          <w:w w:val="120"/>
          <w:sz w:val="12"/>
          <w:vertAlign w:val="baseline"/>
        </w:rPr>
        <w:t> </w:t>
      </w:r>
      <w:r>
        <w:rPr>
          <w:w w:val="120"/>
          <w:sz w:val="12"/>
          <w:vertAlign w:val="baseline"/>
        </w:rPr>
        <w:t>specifications</w:t>
      </w:r>
      <w:r>
        <w:rPr>
          <w:spacing w:val="40"/>
          <w:w w:val="120"/>
          <w:sz w:val="12"/>
          <w:vertAlign w:val="baseline"/>
        </w:rPr>
        <w:t> </w:t>
      </w:r>
      <w:r>
        <w:rPr>
          <w:w w:val="120"/>
          <w:sz w:val="12"/>
          <w:vertAlign w:val="baseline"/>
        </w:rPr>
        <w:t>and</w:t>
      </w:r>
      <w:r>
        <w:rPr>
          <w:spacing w:val="40"/>
          <w:w w:val="120"/>
          <w:sz w:val="12"/>
          <w:vertAlign w:val="baseline"/>
        </w:rPr>
        <w:t> </w:t>
      </w:r>
      <w:r>
        <w:rPr>
          <w:w w:val="120"/>
          <w:sz w:val="12"/>
          <w:vertAlign w:val="baseline"/>
        </w:rPr>
        <w:t>are</w:t>
      </w:r>
      <w:r>
        <w:rPr>
          <w:spacing w:val="40"/>
          <w:w w:val="120"/>
          <w:sz w:val="12"/>
          <w:vertAlign w:val="baseline"/>
        </w:rPr>
        <w:t> </w:t>
      </w:r>
      <w:r>
        <w:rPr>
          <w:w w:val="120"/>
          <w:sz w:val="12"/>
          <w:vertAlign w:val="baseline"/>
        </w:rPr>
        <w:t>more</w:t>
      </w:r>
      <w:r>
        <w:rPr>
          <w:spacing w:val="3"/>
          <w:w w:val="120"/>
          <w:sz w:val="12"/>
          <w:vertAlign w:val="baseline"/>
        </w:rPr>
        <w:t> </w:t>
      </w:r>
      <w:r>
        <w:rPr>
          <w:w w:val="120"/>
          <w:sz w:val="12"/>
          <w:vertAlign w:val="baseline"/>
        </w:rPr>
        <w:t>likely</w:t>
      </w:r>
      <w:r>
        <w:rPr>
          <w:spacing w:val="4"/>
          <w:w w:val="120"/>
          <w:sz w:val="12"/>
          <w:vertAlign w:val="baseline"/>
        </w:rPr>
        <w:t> </w:t>
      </w:r>
      <w:r>
        <w:rPr>
          <w:w w:val="120"/>
          <w:sz w:val="12"/>
          <w:vertAlign w:val="baseline"/>
        </w:rPr>
        <w:t>to</w:t>
      </w:r>
      <w:r>
        <w:rPr>
          <w:spacing w:val="4"/>
          <w:w w:val="120"/>
          <w:sz w:val="12"/>
          <w:vertAlign w:val="baseline"/>
        </w:rPr>
        <w:t> </w:t>
      </w:r>
      <w:r>
        <w:rPr>
          <w:w w:val="120"/>
          <w:sz w:val="12"/>
          <w:vertAlign w:val="baseline"/>
        </w:rPr>
        <w:t>report</w:t>
      </w:r>
      <w:r>
        <w:rPr>
          <w:spacing w:val="3"/>
          <w:w w:val="120"/>
          <w:sz w:val="12"/>
          <w:vertAlign w:val="baseline"/>
        </w:rPr>
        <w:t> </w:t>
      </w:r>
      <w:r>
        <w:rPr>
          <w:w w:val="120"/>
          <w:sz w:val="12"/>
          <w:vertAlign w:val="baseline"/>
        </w:rPr>
        <w:t>those</w:t>
      </w:r>
      <w:r>
        <w:rPr>
          <w:spacing w:val="4"/>
          <w:w w:val="120"/>
          <w:sz w:val="12"/>
          <w:vertAlign w:val="baseline"/>
        </w:rPr>
        <w:t> </w:t>
      </w:r>
      <w:r>
        <w:rPr>
          <w:w w:val="120"/>
          <w:sz w:val="12"/>
          <w:vertAlign w:val="baseline"/>
        </w:rPr>
        <w:t>producing</w:t>
      </w:r>
      <w:r>
        <w:rPr>
          <w:spacing w:val="2"/>
          <w:w w:val="120"/>
          <w:sz w:val="12"/>
          <w:vertAlign w:val="baseline"/>
        </w:rPr>
        <w:t> </w:t>
      </w:r>
      <w:r>
        <w:rPr>
          <w:w w:val="120"/>
          <w:sz w:val="12"/>
          <w:vertAlign w:val="baseline"/>
        </w:rPr>
        <w:t>statistically</w:t>
      </w:r>
      <w:r>
        <w:rPr>
          <w:spacing w:val="4"/>
          <w:w w:val="120"/>
          <w:sz w:val="12"/>
          <w:vertAlign w:val="baseline"/>
        </w:rPr>
        <w:t> </w:t>
      </w:r>
      <w:r>
        <w:rPr>
          <w:w w:val="120"/>
          <w:sz w:val="12"/>
          <w:vertAlign w:val="baseline"/>
        </w:rPr>
        <w:t>significant</w:t>
      </w:r>
      <w:r>
        <w:rPr>
          <w:spacing w:val="2"/>
          <w:w w:val="120"/>
          <w:sz w:val="12"/>
          <w:vertAlign w:val="baseline"/>
        </w:rPr>
        <w:t> </w:t>
      </w:r>
      <w:r>
        <w:rPr>
          <w:w w:val="120"/>
          <w:sz w:val="12"/>
          <w:vertAlign w:val="baseline"/>
        </w:rPr>
        <w:t>results</w:t>
      </w:r>
      <w:r>
        <w:rPr>
          <w:spacing w:val="5"/>
          <w:w w:val="120"/>
          <w:sz w:val="12"/>
          <w:vertAlign w:val="baseline"/>
        </w:rPr>
        <w:t> </w:t>
      </w:r>
      <w:r>
        <w:rPr>
          <w:w w:val="120"/>
          <w:sz w:val="12"/>
          <w:vertAlign w:val="baseline"/>
        </w:rPr>
        <w:t>(</w:t>
      </w:r>
      <w:hyperlink w:history="true" w:anchor="_bookmark81">
        <w:r>
          <w:rPr>
            <w:color w:val="007FAD"/>
            <w:w w:val="120"/>
            <w:sz w:val="12"/>
            <w:vertAlign w:val="baseline"/>
          </w:rPr>
          <w:t>Ioannidis,</w:t>
        </w:r>
        <w:r>
          <w:rPr>
            <w:color w:val="007FAD"/>
            <w:spacing w:val="4"/>
            <w:w w:val="120"/>
            <w:sz w:val="12"/>
            <w:vertAlign w:val="baseline"/>
          </w:rPr>
          <w:t> </w:t>
        </w:r>
        <w:r>
          <w:rPr>
            <w:color w:val="007FAD"/>
            <w:spacing w:val="-2"/>
            <w:w w:val="120"/>
            <w:sz w:val="12"/>
            <w:vertAlign w:val="baseline"/>
          </w:rPr>
          <w:t>2005</w:t>
        </w:r>
      </w:hyperlink>
      <w:r>
        <w:rPr>
          <w:spacing w:val="-2"/>
          <w:w w:val="120"/>
          <w:sz w:val="12"/>
          <w:vertAlign w:val="baseline"/>
        </w:rPr>
        <w:t>).</w:t>
      </w:r>
    </w:p>
    <w:p>
      <w:pPr>
        <w:spacing w:before="7"/>
        <w:ind w:left="153" w:right="0" w:firstLine="0"/>
        <w:jc w:val="both"/>
        <w:rPr>
          <w:sz w:val="12"/>
        </w:rPr>
      </w:pPr>
      <w:r>
        <w:rPr>
          <w:w w:val="125"/>
          <w:sz w:val="12"/>
          <w:vertAlign w:val="superscript"/>
        </w:rPr>
        <w:t>2</w:t>
      </w:r>
      <w:r>
        <w:rPr>
          <w:spacing w:val="20"/>
          <w:w w:val="125"/>
          <w:sz w:val="12"/>
          <w:vertAlign w:val="baseline"/>
        </w:rPr>
        <w:t> </w:t>
      </w:r>
      <w:r>
        <w:rPr>
          <w:w w:val="125"/>
          <w:sz w:val="12"/>
          <w:vertAlign w:val="baseline"/>
        </w:rPr>
        <w:t>See</w:t>
      </w:r>
      <w:r>
        <w:rPr>
          <w:spacing w:val="-3"/>
          <w:w w:val="125"/>
          <w:sz w:val="12"/>
          <w:vertAlign w:val="baseline"/>
        </w:rPr>
        <w:t> </w:t>
      </w:r>
      <w:hyperlink w:history="true" w:anchor="_bookmark85">
        <w:r>
          <w:rPr>
            <w:color w:val="007FAD"/>
            <w:w w:val="125"/>
            <w:sz w:val="12"/>
            <w:vertAlign w:val="baseline"/>
          </w:rPr>
          <w:t>Kaestner</w:t>
        </w:r>
        <w:r>
          <w:rPr>
            <w:color w:val="007FAD"/>
            <w:spacing w:val="-2"/>
            <w:w w:val="125"/>
            <w:sz w:val="12"/>
            <w:vertAlign w:val="baseline"/>
          </w:rPr>
          <w:t> </w:t>
        </w:r>
        <w:r>
          <w:rPr>
            <w:color w:val="007FAD"/>
            <w:w w:val="125"/>
            <w:sz w:val="12"/>
            <w:vertAlign w:val="baseline"/>
          </w:rPr>
          <w:t>(2021)</w:t>
        </w:r>
      </w:hyperlink>
      <w:r>
        <w:rPr>
          <w:color w:val="007FAD"/>
          <w:spacing w:val="-4"/>
          <w:w w:val="125"/>
          <w:sz w:val="12"/>
          <w:vertAlign w:val="baseline"/>
        </w:rPr>
        <w:t> </w:t>
      </w:r>
      <w:r>
        <w:rPr>
          <w:w w:val="125"/>
          <w:sz w:val="12"/>
          <w:vertAlign w:val="baseline"/>
        </w:rPr>
        <w:t>for</w:t>
      </w:r>
      <w:r>
        <w:rPr>
          <w:spacing w:val="-3"/>
          <w:w w:val="125"/>
          <w:sz w:val="12"/>
          <w:vertAlign w:val="baseline"/>
        </w:rPr>
        <w:t> </w:t>
      </w:r>
      <w:r>
        <w:rPr>
          <w:w w:val="125"/>
          <w:sz w:val="12"/>
          <w:vertAlign w:val="baseline"/>
        </w:rPr>
        <w:t>a</w:t>
      </w:r>
      <w:r>
        <w:rPr>
          <w:spacing w:val="-4"/>
          <w:w w:val="125"/>
          <w:sz w:val="12"/>
          <w:vertAlign w:val="baseline"/>
        </w:rPr>
        <w:t> </w:t>
      </w:r>
      <w:r>
        <w:rPr>
          <w:spacing w:val="-2"/>
          <w:w w:val="125"/>
          <w:sz w:val="12"/>
          <w:vertAlign w:val="baseline"/>
        </w:rPr>
        <w:t>critique.</w:t>
      </w:r>
    </w:p>
    <w:p>
      <w:pPr>
        <w:pStyle w:val="BodyText"/>
        <w:spacing w:line="273" w:lineRule="auto" w:before="107"/>
        <w:ind w:left="43" w:right="42"/>
        <w:jc w:val="both"/>
      </w:pPr>
      <w:r>
        <w:rPr/>
        <w:br w:type="column"/>
      </w:r>
      <w:r>
        <w:rPr>
          <w:w w:val="120"/>
        </w:rPr>
        <w:t>which healthcare is</w:t>
      </w:r>
      <w:r>
        <w:rPr>
          <w:w w:val="120"/>
        </w:rPr>
        <w:t> important for</w:t>
      </w:r>
      <w:r>
        <w:rPr>
          <w:w w:val="120"/>
        </w:rPr>
        <w:t> survival,</w:t>
      </w:r>
      <w:r>
        <w:rPr>
          <w:w w:val="120"/>
        </w:rPr>
        <w:t> and</w:t>
      </w:r>
      <w:r>
        <w:rPr>
          <w:w w:val="120"/>
        </w:rPr>
        <w:t> because this </w:t>
      </w:r>
      <w:r>
        <w:rPr>
          <w:w w:val="120"/>
        </w:rPr>
        <w:t>pro-vides</w:t>
      </w:r>
      <w:r>
        <w:rPr>
          <w:w w:val="120"/>
        </w:rPr>
        <w:t> a</w:t>
      </w:r>
      <w:r>
        <w:rPr>
          <w:w w:val="120"/>
        </w:rPr>
        <w:t> comparable</w:t>
      </w:r>
      <w:r>
        <w:rPr>
          <w:w w:val="120"/>
        </w:rPr>
        <w:t> group</w:t>
      </w:r>
      <w:r>
        <w:rPr>
          <w:w w:val="120"/>
        </w:rPr>
        <w:t> in</w:t>
      </w:r>
      <w:r>
        <w:rPr>
          <w:w w:val="120"/>
        </w:rPr>
        <w:t> the</w:t>
      </w:r>
      <w:r>
        <w:rPr>
          <w:w w:val="120"/>
        </w:rPr>
        <w:t> young-elderly</w:t>
      </w:r>
      <w:r>
        <w:rPr>
          <w:w w:val="120"/>
        </w:rPr>
        <w:t> (65–74),</w:t>
      </w:r>
      <w:r>
        <w:rPr>
          <w:w w:val="120"/>
        </w:rPr>
        <w:t> who</w:t>
      </w:r>
      <w:r>
        <w:rPr>
          <w:w w:val="120"/>
        </w:rPr>
        <w:t> did not</w:t>
      </w:r>
      <w:r>
        <w:rPr>
          <w:w w:val="120"/>
        </w:rPr>
        <w:t> experience</w:t>
      </w:r>
      <w:r>
        <w:rPr>
          <w:w w:val="120"/>
        </w:rPr>
        <w:t> an</w:t>
      </w:r>
      <w:r>
        <w:rPr>
          <w:w w:val="120"/>
        </w:rPr>
        <w:t> insurance</w:t>
      </w:r>
      <w:r>
        <w:rPr>
          <w:w w:val="120"/>
        </w:rPr>
        <w:t> expansion.</w:t>
      </w:r>
      <w:r>
        <w:rPr>
          <w:w w:val="120"/>
        </w:rPr>
        <w:t> We</w:t>
      </w:r>
      <w:r>
        <w:rPr>
          <w:w w:val="120"/>
        </w:rPr>
        <w:t> consider</w:t>
      </w:r>
      <w:r>
        <w:rPr>
          <w:w w:val="120"/>
        </w:rPr>
        <w:t> two</w:t>
      </w:r>
      <w:r>
        <w:rPr>
          <w:w w:val="120"/>
        </w:rPr>
        <w:t> natural experiment</w:t>
      </w:r>
      <w:r>
        <w:rPr>
          <w:w w:val="120"/>
        </w:rPr>
        <w:t> research</w:t>
      </w:r>
      <w:r>
        <w:rPr>
          <w:w w:val="120"/>
        </w:rPr>
        <w:t> designs.</w:t>
      </w:r>
      <w:r>
        <w:rPr>
          <w:w w:val="120"/>
        </w:rPr>
        <w:t> First,</w:t>
      </w:r>
      <w:r>
        <w:rPr>
          <w:w w:val="120"/>
        </w:rPr>
        <w:t> a</w:t>
      </w:r>
      <w:r>
        <w:rPr>
          <w:w w:val="120"/>
        </w:rPr>
        <w:t> difference-in-differences (DD)</w:t>
      </w:r>
      <w:r>
        <w:rPr>
          <w:w w:val="120"/>
        </w:rPr>
        <w:t> comparison</w:t>
      </w:r>
      <w:r>
        <w:rPr>
          <w:w w:val="120"/>
        </w:rPr>
        <w:t> that</w:t>
      </w:r>
      <w:r>
        <w:rPr>
          <w:w w:val="120"/>
        </w:rPr>
        <w:t> estimates</w:t>
      </w:r>
      <w:r>
        <w:rPr>
          <w:w w:val="120"/>
        </w:rPr>
        <w:t> how</w:t>
      </w:r>
      <w:r>
        <w:rPr>
          <w:w w:val="120"/>
        </w:rPr>
        <w:t> the</w:t>
      </w:r>
      <w:r>
        <w:rPr>
          <w:w w:val="120"/>
        </w:rPr>
        <w:t> gap</w:t>
      </w:r>
      <w:r>
        <w:rPr>
          <w:w w:val="120"/>
        </w:rPr>
        <w:t> between</w:t>
      </w:r>
      <w:r>
        <w:rPr>
          <w:w w:val="120"/>
        </w:rPr>
        <w:t> the</w:t>
      </w:r>
      <w:r>
        <w:rPr>
          <w:w w:val="120"/>
        </w:rPr>
        <w:t> non-elderly</w:t>
      </w:r>
      <w:r>
        <w:rPr>
          <w:w w:val="120"/>
        </w:rPr>
        <w:t> mortality</w:t>
      </w:r>
      <w:r>
        <w:rPr>
          <w:w w:val="120"/>
        </w:rPr>
        <w:t> rate</w:t>
      </w:r>
      <w:r>
        <w:rPr>
          <w:w w:val="120"/>
        </w:rPr>
        <w:t> in</w:t>
      </w:r>
      <w:r>
        <w:rPr>
          <w:w w:val="120"/>
        </w:rPr>
        <w:t> Medicaid</w:t>
      </w:r>
      <w:r>
        <w:rPr>
          <w:w w:val="120"/>
        </w:rPr>
        <w:t> expansion</w:t>
      </w:r>
      <w:r>
        <w:rPr>
          <w:w w:val="120"/>
        </w:rPr>
        <w:t> versus</w:t>
      </w:r>
      <w:r>
        <w:rPr>
          <w:w w:val="120"/>
        </w:rPr>
        <w:t> non-expansion states</w:t>
      </w:r>
      <w:r>
        <w:rPr>
          <w:w w:val="120"/>
        </w:rPr>
        <w:t> changed</w:t>
      </w:r>
      <w:r>
        <w:rPr>
          <w:w w:val="120"/>
        </w:rPr>
        <w:t> before and after Medicaid expansion. Second,</w:t>
      </w:r>
      <w:r>
        <w:rPr>
          <w:w w:val="120"/>
        </w:rPr>
        <w:t> a</w:t>
      </w:r>
      <w:r>
        <w:rPr>
          <w:w w:val="120"/>
        </w:rPr>
        <w:t> triple-difference</w:t>
      </w:r>
      <w:r>
        <w:rPr>
          <w:w w:val="120"/>
        </w:rPr>
        <w:t> design</w:t>
      </w:r>
      <w:r>
        <w:rPr>
          <w:w w:val="120"/>
        </w:rPr>
        <w:t> that</w:t>
      </w:r>
      <w:r>
        <w:rPr>
          <w:w w:val="120"/>
        </w:rPr>
        <w:t> incorporates</w:t>
      </w:r>
      <w:r>
        <w:rPr>
          <w:w w:val="120"/>
        </w:rPr>
        <w:t> an</w:t>
      </w:r>
      <w:r>
        <w:rPr>
          <w:w w:val="120"/>
        </w:rPr>
        <w:t> additional comparison</w:t>
      </w:r>
      <w:r>
        <w:rPr>
          <w:w w:val="120"/>
        </w:rPr>
        <w:t> between</w:t>
      </w:r>
      <w:r>
        <w:rPr>
          <w:w w:val="120"/>
        </w:rPr>
        <w:t> the</w:t>
      </w:r>
      <w:r>
        <w:rPr>
          <w:w w:val="120"/>
        </w:rPr>
        <w:t> near-elderly</w:t>
      </w:r>
      <w:r>
        <w:rPr>
          <w:w w:val="120"/>
        </w:rPr>
        <w:t> and</w:t>
      </w:r>
      <w:r>
        <w:rPr>
          <w:w w:val="120"/>
        </w:rPr>
        <w:t> young-elderly</w:t>
      </w:r>
      <w:r>
        <w:rPr>
          <w:w w:val="120"/>
        </w:rPr>
        <w:t> in</w:t>
      </w:r>
      <w:r>
        <w:rPr>
          <w:w w:val="120"/>
        </w:rPr>
        <w:t> the same</w:t>
      </w:r>
      <w:r>
        <w:rPr>
          <w:w w:val="120"/>
        </w:rPr>
        <w:t> geographic</w:t>
      </w:r>
      <w:r>
        <w:rPr>
          <w:w w:val="120"/>
        </w:rPr>
        <w:t> units,</w:t>
      </w:r>
      <w:r>
        <w:rPr>
          <w:w w:val="120"/>
        </w:rPr>
        <w:t> which</w:t>
      </w:r>
      <w:r>
        <w:rPr>
          <w:w w:val="120"/>
        </w:rPr>
        <w:t> can</w:t>
      </w:r>
      <w:r>
        <w:rPr>
          <w:w w:val="120"/>
        </w:rPr>
        <w:t> control</w:t>
      </w:r>
      <w:r>
        <w:rPr>
          <w:w w:val="120"/>
        </w:rPr>
        <w:t> for</w:t>
      </w:r>
      <w:r>
        <w:rPr>
          <w:w w:val="120"/>
        </w:rPr>
        <w:t> county</w:t>
      </w:r>
      <w:r>
        <w:rPr>
          <w:w w:val="120"/>
        </w:rPr>
        <w:t> or</w:t>
      </w:r>
      <w:r>
        <w:rPr>
          <w:w w:val="120"/>
        </w:rPr>
        <w:t> state-specific mortality trends, not captured in the DD design.</w:t>
      </w:r>
    </w:p>
    <w:p>
      <w:pPr>
        <w:pStyle w:val="BodyText"/>
        <w:spacing w:line="273" w:lineRule="auto"/>
        <w:ind w:left="43" w:right="41" w:firstLine="233"/>
        <w:jc w:val="both"/>
      </w:pPr>
      <w:r>
        <w:rPr>
          <w:w w:val="120"/>
        </w:rPr>
        <w:t>For</w:t>
      </w:r>
      <w:r>
        <w:rPr>
          <w:w w:val="120"/>
        </w:rPr>
        <w:t> each</w:t>
      </w:r>
      <w:r>
        <w:rPr>
          <w:w w:val="120"/>
        </w:rPr>
        <w:t> research</w:t>
      </w:r>
      <w:r>
        <w:rPr>
          <w:w w:val="120"/>
        </w:rPr>
        <w:t> design,</w:t>
      </w:r>
      <w:r>
        <w:rPr>
          <w:w w:val="120"/>
        </w:rPr>
        <w:t> our</w:t>
      </w:r>
      <w:r>
        <w:rPr>
          <w:w w:val="120"/>
        </w:rPr>
        <w:t> empirical</w:t>
      </w:r>
      <w:r>
        <w:rPr>
          <w:w w:val="120"/>
        </w:rPr>
        <w:t> strategy</w:t>
      </w:r>
      <w:r>
        <w:rPr>
          <w:w w:val="120"/>
        </w:rPr>
        <w:t> proceeds</w:t>
      </w:r>
      <w:r>
        <w:rPr>
          <w:w w:val="120"/>
        </w:rPr>
        <w:t> in three</w:t>
      </w:r>
      <w:r>
        <w:rPr>
          <w:w w:val="120"/>
        </w:rPr>
        <w:t> stages.</w:t>
      </w:r>
      <w:r>
        <w:rPr>
          <w:w w:val="120"/>
        </w:rPr>
        <w:t> First,</w:t>
      </w:r>
      <w:r>
        <w:rPr>
          <w:w w:val="120"/>
        </w:rPr>
        <w:t> we</w:t>
      </w:r>
      <w:r>
        <w:rPr>
          <w:w w:val="120"/>
        </w:rPr>
        <w:t> examine</w:t>
      </w:r>
      <w:r>
        <w:rPr>
          <w:w w:val="120"/>
        </w:rPr>
        <w:t> the</w:t>
      </w:r>
      <w:r>
        <w:rPr>
          <w:w w:val="120"/>
        </w:rPr>
        <w:t> reduced</w:t>
      </w:r>
      <w:r>
        <w:rPr>
          <w:w w:val="120"/>
        </w:rPr>
        <w:t> form</w:t>
      </w:r>
      <w:r>
        <w:rPr>
          <w:w w:val="120"/>
        </w:rPr>
        <w:t> relationship between</w:t>
      </w:r>
      <w:r>
        <w:rPr>
          <w:spacing w:val="-12"/>
          <w:w w:val="120"/>
        </w:rPr>
        <w:t> </w:t>
      </w:r>
      <w:r>
        <w:rPr>
          <w:w w:val="120"/>
        </w:rPr>
        <w:t>Medicaid</w:t>
      </w:r>
      <w:r>
        <w:rPr>
          <w:spacing w:val="-12"/>
          <w:w w:val="120"/>
        </w:rPr>
        <w:t> </w:t>
      </w:r>
      <w:r>
        <w:rPr>
          <w:w w:val="120"/>
        </w:rPr>
        <w:t>expansions</w:t>
      </w:r>
      <w:r>
        <w:rPr>
          <w:spacing w:val="-12"/>
          <w:w w:val="120"/>
        </w:rPr>
        <w:t> </w:t>
      </w:r>
      <w:r>
        <w:rPr>
          <w:w w:val="120"/>
        </w:rPr>
        <w:t>and</w:t>
      </w:r>
      <w:r>
        <w:rPr>
          <w:spacing w:val="-12"/>
          <w:w w:val="120"/>
        </w:rPr>
        <w:t> </w:t>
      </w:r>
      <w:r>
        <w:rPr>
          <w:w w:val="120"/>
        </w:rPr>
        <w:t>insurance</w:t>
      </w:r>
      <w:r>
        <w:rPr>
          <w:spacing w:val="-12"/>
          <w:w w:val="120"/>
        </w:rPr>
        <w:t> </w:t>
      </w:r>
      <w:r>
        <w:rPr>
          <w:w w:val="120"/>
        </w:rPr>
        <w:t>coverage,</w:t>
      </w:r>
      <w:r>
        <w:rPr>
          <w:spacing w:val="-12"/>
          <w:w w:val="120"/>
        </w:rPr>
        <w:t> </w:t>
      </w:r>
      <w:r>
        <w:rPr>
          <w:w w:val="120"/>
        </w:rPr>
        <w:t>which</w:t>
      </w:r>
      <w:r>
        <w:rPr>
          <w:spacing w:val="-12"/>
          <w:w w:val="120"/>
        </w:rPr>
        <w:t> </w:t>
      </w:r>
      <w:r>
        <w:rPr>
          <w:w w:val="120"/>
        </w:rPr>
        <w:t>will help</w:t>
      </w:r>
      <w:r>
        <w:rPr>
          <w:w w:val="120"/>
        </w:rPr>
        <w:t> interpret</w:t>
      </w:r>
      <w:r>
        <w:rPr>
          <w:w w:val="120"/>
        </w:rPr>
        <w:t> aggregate</w:t>
      </w:r>
      <w:r>
        <w:rPr>
          <w:w w:val="120"/>
        </w:rPr>
        <w:t> treatment</w:t>
      </w:r>
      <w:r>
        <w:rPr>
          <w:w w:val="120"/>
        </w:rPr>
        <w:t> effect</w:t>
      </w:r>
      <w:r>
        <w:rPr>
          <w:w w:val="120"/>
        </w:rPr>
        <w:t> estimates</w:t>
      </w:r>
      <w:r>
        <w:rPr>
          <w:w w:val="120"/>
        </w:rPr>
        <w:t> of</w:t>
      </w:r>
      <w:r>
        <w:rPr>
          <w:w w:val="120"/>
        </w:rPr>
        <w:t> mortality. Second,</w:t>
      </w:r>
      <w:r>
        <w:rPr>
          <w:w w:val="120"/>
        </w:rPr>
        <w:t> we</w:t>
      </w:r>
      <w:r>
        <w:rPr>
          <w:w w:val="120"/>
        </w:rPr>
        <w:t> obtain</w:t>
      </w:r>
      <w:r>
        <w:rPr>
          <w:w w:val="120"/>
        </w:rPr>
        <w:t> point</w:t>
      </w:r>
      <w:r>
        <w:rPr>
          <w:w w:val="120"/>
        </w:rPr>
        <w:t> estimates</w:t>
      </w:r>
      <w:r>
        <w:rPr>
          <w:w w:val="120"/>
        </w:rPr>
        <w:t> of</w:t>
      </w:r>
      <w:r>
        <w:rPr>
          <w:w w:val="120"/>
        </w:rPr>
        <w:t> the</w:t>
      </w:r>
      <w:r>
        <w:rPr>
          <w:w w:val="120"/>
        </w:rPr>
        <w:t> relationship</w:t>
      </w:r>
      <w:r>
        <w:rPr>
          <w:w w:val="120"/>
        </w:rPr>
        <w:t> between </w:t>
      </w:r>
      <w:r>
        <w:rPr>
          <w:spacing w:val="-2"/>
          <w:w w:val="120"/>
        </w:rPr>
        <w:t>Medicaid expansion and population mortality. Finally, we conduct </w:t>
      </w:r>
      <w:r>
        <w:rPr>
          <w:w w:val="120"/>
        </w:rPr>
        <w:t>a</w:t>
      </w:r>
      <w:r>
        <w:rPr>
          <w:spacing w:val="-8"/>
          <w:w w:val="120"/>
        </w:rPr>
        <w:t> </w:t>
      </w:r>
      <w:r>
        <w:rPr>
          <w:w w:val="120"/>
        </w:rPr>
        <w:t>simulated</w:t>
      </w:r>
      <w:r>
        <w:rPr>
          <w:spacing w:val="-8"/>
          <w:w w:val="120"/>
        </w:rPr>
        <w:t> </w:t>
      </w:r>
      <w:r>
        <w:rPr>
          <w:w w:val="120"/>
        </w:rPr>
        <w:t>power</w:t>
      </w:r>
      <w:r>
        <w:rPr>
          <w:spacing w:val="-8"/>
          <w:w w:val="120"/>
        </w:rPr>
        <w:t> </w:t>
      </w:r>
      <w:r>
        <w:rPr>
          <w:w w:val="120"/>
        </w:rPr>
        <w:t>analysis,</w:t>
      </w:r>
      <w:r>
        <w:rPr>
          <w:spacing w:val="-8"/>
          <w:w w:val="120"/>
        </w:rPr>
        <w:t> </w:t>
      </w:r>
      <w:r>
        <w:rPr>
          <w:w w:val="120"/>
        </w:rPr>
        <w:t>in</w:t>
      </w:r>
      <w:r>
        <w:rPr>
          <w:spacing w:val="-8"/>
          <w:w w:val="120"/>
        </w:rPr>
        <w:t> </w:t>
      </w:r>
      <w:r>
        <w:rPr>
          <w:w w:val="120"/>
        </w:rPr>
        <w:t>which</w:t>
      </w:r>
      <w:r>
        <w:rPr>
          <w:spacing w:val="-8"/>
          <w:w w:val="120"/>
        </w:rPr>
        <w:t> </w:t>
      </w:r>
      <w:r>
        <w:rPr>
          <w:w w:val="120"/>
        </w:rPr>
        <w:t>we</w:t>
      </w:r>
      <w:r>
        <w:rPr>
          <w:spacing w:val="-8"/>
          <w:w w:val="120"/>
        </w:rPr>
        <w:t> </w:t>
      </w:r>
      <w:r>
        <w:rPr>
          <w:w w:val="120"/>
        </w:rPr>
        <w:t>impose</w:t>
      </w:r>
      <w:r>
        <w:rPr>
          <w:spacing w:val="-8"/>
          <w:w w:val="120"/>
        </w:rPr>
        <w:t> </w:t>
      </w:r>
      <w:r>
        <w:rPr>
          <w:w w:val="120"/>
        </w:rPr>
        <w:t>known</w:t>
      </w:r>
      <w:r>
        <w:rPr>
          <w:spacing w:val="-8"/>
          <w:w w:val="120"/>
        </w:rPr>
        <w:t> </w:t>
      </w:r>
      <w:r>
        <w:rPr>
          <w:w w:val="120"/>
        </w:rPr>
        <w:t>treatment effects</w:t>
      </w:r>
      <w:r>
        <w:rPr>
          <w:w w:val="120"/>
        </w:rPr>
        <w:t> of</w:t>
      </w:r>
      <w:r>
        <w:rPr>
          <w:w w:val="120"/>
        </w:rPr>
        <w:t> varying</w:t>
      </w:r>
      <w:r>
        <w:rPr>
          <w:w w:val="120"/>
        </w:rPr>
        <w:t> sizes</w:t>
      </w:r>
      <w:r>
        <w:rPr>
          <w:w w:val="120"/>
        </w:rPr>
        <w:t> and</w:t>
      </w:r>
      <w:r>
        <w:rPr>
          <w:w w:val="120"/>
        </w:rPr>
        <w:t> measure</w:t>
      </w:r>
      <w:r>
        <w:rPr>
          <w:w w:val="120"/>
        </w:rPr>
        <w:t> how</w:t>
      </w:r>
      <w:r>
        <w:rPr>
          <w:w w:val="120"/>
        </w:rPr>
        <w:t> power</w:t>
      </w:r>
      <w:r>
        <w:rPr>
          <w:w w:val="120"/>
        </w:rPr>
        <w:t> varies</w:t>
      </w:r>
      <w:r>
        <w:rPr>
          <w:w w:val="120"/>
        </w:rPr>
        <w:t> with</w:t>
      </w:r>
      <w:r>
        <w:rPr>
          <w:w w:val="120"/>
        </w:rPr>
        <w:t> the imposed</w:t>
      </w:r>
      <w:r>
        <w:rPr>
          <w:w w:val="120"/>
        </w:rPr>
        <w:t> effect,</w:t>
      </w:r>
      <w:r>
        <w:rPr>
          <w:w w:val="120"/>
        </w:rPr>
        <w:t> to</w:t>
      </w:r>
      <w:r>
        <w:rPr>
          <w:w w:val="120"/>
        </w:rPr>
        <w:t> assess</w:t>
      </w:r>
      <w:r>
        <w:rPr>
          <w:w w:val="120"/>
        </w:rPr>
        <w:t> the</w:t>
      </w:r>
      <w:r>
        <w:rPr>
          <w:w w:val="120"/>
        </w:rPr>
        <w:t> smallest</w:t>
      </w:r>
      <w:r>
        <w:rPr>
          <w:w w:val="120"/>
        </w:rPr>
        <w:t> effect</w:t>
      </w:r>
      <w:r>
        <w:rPr>
          <w:w w:val="120"/>
        </w:rPr>
        <w:t> size</w:t>
      </w:r>
      <w:r>
        <w:rPr>
          <w:w w:val="120"/>
        </w:rPr>
        <w:t> that could</w:t>
      </w:r>
      <w:r>
        <w:rPr>
          <w:w w:val="120"/>
        </w:rPr>
        <w:t> be detected</w:t>
      </w:r>
      <w:r>
        <w:rPr>
          <w:w w:val="120"/>
        </w:rPr>
        <w:t> with</w:t>
      </w:r>
      <w:r>
        <w:rPr>
          <w:w w:val="120"/>
        </w:rPr>
        <w:t> sufficient</w:t>
      </w:r>
      <w:r>
        <w:rPr>
          <w:w w:val="120"/>
        </w:rPr>
        <w:t> power</w:t>
      </w:r>
      <w:r>
        <w:rPr>
          <w:w w:val="120"/>
        </w:rPr>
        <w:t> using</w:t>
      </w:r>
      <w:r>
        <w:rPr>
          <w:w w:val="120"/>
        </w:rPr>
        <w:t> our</w:t>
      </w:r>
      <w:r>
        <w:rPr>
          <w:w w:val="120"/>
        </w:rPr>
        <w:t> data</w:t>
      </w:r>
      <w:r>
        <w:rPr>
          <w:w w:val="120"/>
        </w:rPr>
        <w:t> and</w:t>
      </w:r>
      <w:r>
        <w:rPr>
          <w:w w:val="120"/>
        </w:rPr>
        <w:t> research </w:t>
      </w:r>
      <w:r>
        <w:rPr>
          <w:spacing w:val="-2"/>
          <w:w w:val="120"/>
        </w:rPr>
        <w:t>designs.</w:t>
      </w:r>
    </w:p>
    <w:p>
      <w:pPr>
        <w:pStyle w:val="BodyText"/>
        <w:spacing w:line="273" w:lineRule="auto"/>
        <w:ind w:left="43" w:right="42" w:firstLine="233"/>
        <w:jc w:val="both"/>
      </w:pPr>
      <w:r>
        <w:rPr>
          <w:w w:val="115"/>
        </w:rPr>
        <w:t>We illustrate the statistical challenges of studying our </w:t>
      </w:r>
      <w:r>
        <w:rPr>
          <w:w w:val="115"/>
        </w:rPr>
        <w:t>research question using this design in a way that is intended to be broadly applicable</w:t>
      </w:r>
      <w:r>
        <w:rPr>
          <w:w w:val="115"/>
        </w:rPr>
        <w:t> to other questions and designs. In particular, we use a simulation-based approach to obtain estimates of statistical power and minimum detectable effect sizes that can be adapted to a vari-ety</w:t>
      </w:r>
      <w:r>
        <w:rPr>
          <w:w w:val="115"/>
        </w:rPr>
        <w:t> of</w:t>
      </w:r>
      <w:r>
        <w:rPr>
          <w:w w:val="115"/>
        </w:rPr>
        <w:t> settings.</w:t>
      </w:r>
      <w:r>
        <w:rPr>
          <w:w w:val="115"/>
        </w:rPr>
        <w:t> Traditional</w:t>
      </w:r>
      <w:r>
        <w:rPr>
          <w:w w:val="115"/>
        </w:rPr>
        <w:t> power</w:t>
      </w:r>
      <w:r>
        <w:rPr>
          <w:w w:val="115"/>
        </w:rPr>
        <w:t> analyses</w:t>
      </w:r>
      <w:r>
        <w:rPr>
          <w:w w:val="115"/>
        </w:rPr>
        <w:t> rely</w:t>
      </w:r>
      <w:r>
        <w:rPr>
          <w:w w:val="115"/>
        </w:rPr>
        <w:t> on</w:t>
      </w:r>
      <w:r>
        <w:rPr>
          <w:w w:val="115"/>
        </w:rPr>
        <w:t> closed</w:t>
      </w:r>
      <w:r>
        <w:rPr>
          <w:w w:val="115"/>
        </w:rPr>
        <w:t> form mathematical solutions and are only available for simple statistical models.</w:t>
      </w:r>
      <w:r>
        <w:rPr>
          <w:w w:val="115"/>
        </w:rPr>
        <w:t> Many</w:t>
      </w:r>
      <w:r>
        <w:rPr>
          <w:w w:val="115"/>
        </w:rPr>
        <w:t> modern,</w:t>
      </w:r>
      <w:r>
        <w:rPr>
          <w:w w:val="115"/>
        </w:rPr>
        <w:t> complex</w:t>
      </w:r>
      <w:r>
        <w:rPr>
          <w:w w:val="115"/>
        </w:rPr>
        <w:t> research</w:t>
      </w:r>
      <w:r>
        <w:rPr>
          <w:w w:val="115"/>
        </w:rPr>
        <w:t> designs</w:t>
      </w:r>
      <w:r>
        <w:rPr>
          <w:w w:val="115"/>
        </w:rPr>
        <w:t> have</w:t>
      </w:r>
      <w:r>
        <w:rPr>
          <w:w w:val="115"/>
        </w:rPr>
        <w:t> no</w:t>
      </w:r>
      <w:r>
        <w:rPr>
          <w:w w:val="115"/>
        </w:rPr>
        <w:t> corre-sponding</w:t>
      </w:r>
      <w:r>
        <w:rPr>
          <w:spacing w:val="18"/>
          <w:w w:val="115"/>
        </w:rPr>
        <w:t> </w:t>
      </w:r>
      <w:r>
        <w:rPr>
          <w:w w:val="115"/>
        </w:rPr>
        <w:t>power</w:t>
      </w:r>
      <w:r>
        <w:rPr>
          <w:spacing w:val="21"/>
          <w:w w:val="115"/>
        </w:rPr>
        <w:t> </w:t>
      </w:r>
      <w:r>
        <w:rPr>
          <w:w w:val="115"/>
        </w:rPr>
        <w:t>formula.</w:t>
      </w:r>
      <w:r>
        <w:rPr>
          <w:spacing w:val="18"/>
          <w:w w:val="115"/>
        </w:rPr>
        <w:t> </w:t>
      </w:r>
      <w:r>
        <w:rPr>
          <w:w w:val="115"/>
        </w:rPr>
        <w:t>Researchers,</w:t>
      </w:r>
      <w:r>
        <w:rPr>
          <w:spacing w:val="18"/>
          <w:w w:val="115"/>
        </w:rPr>
        <w:t> </w:t>
      </w:r>
      <w:r>
        <w:rPr>
          <w:w w:val="115"/>
        </w:rPr>
        <w:t>who</w:t>
      </w:r>
      <w:r>
        <w:rPr>
          <w:spacing w:val="20"/>
          <w:w w:val="115"/>
        </w:rPr>
        <w:t> </w:t>
      </w:r>
      <w:r>
        <w:rPr>
          <w:w w:val="115"/>
        </w:rPr>
        <w:t>do</w:t>
      </w:r>
      <w:r>
        <w:rPr>
          <w:spacing w:val="21"/>
          <w:w w:val="115"/>
        </w:rPr>
        <w:t> </w:t>
      </w:r>
      <w:r>
        <w:rPr>
          <w:w w:val="115"/>
        </w:rPr>
        <w:t>not</w:t>
      </w:r>
      <w:r>
        <w:rPr>
          <w:spacing w:val="20"/>
          <w:w w:val="115"/>
        </w:rPr>
        <w:t> </w:t>
      </w:r>
      <w:r>
        <w:rPr>
          <w:w w:val="115"/>
        </w:rPr>
        <w:t>have</w:t>
      </w:r>
      <w:r>
        <w:rPr>
          <w:spacing w:val="21"/>
          <w:w w:val="115"/>
        </w:rPr>
        <w:t> </w:t>
      </w:r>
      <w:r>
        <w:rPr>
          <w:w w:val="115"/>
        </w:rPr>
        <w:t>access</w:t>
      </w:r>
      <w:r>
        <w:rPr>
          <w:spacing w:val="20"/>
          <w:w w:val="115"/>
        </w:rPr>
        <w:t> </w:t>
      </w:r>
      <w:r>
        <w:rPr>
          <w:w w:val="115"/>
        </w:rPr>
        <w:t>to a</w:t>
      </w:r>
      <w:r>
        <w:rPr>
          <w:w w:val="115"/>
        </w:rPr>
        <w:t> closed</w:t>
      </w:r>
      <w:r>
        <w:rPr>
          <w:w w:val="115"/>
        </w:rPr>
        <w:t> formula</w:t>
      </w:r>
      <w:r>
        <w:rPr>
          <w:w w:val="115"/>
        </w:rPr>
        <w:t> must</w:t>
      </w:r>
      <w:r>
        <w:rPr>
          <w:w w:val="115"/>
        </w:rPr>
        <w:t> choose</w:t>
      </w:r>
      <w:r>
        <w:rPr>
          <w:w w:val="115"/>
        </w:rPr>
        <w:t> between</w:t>
      </w:r>
      <w:r>
        <w:rPr>
          <w:w w:val="115"/>
        </w:rPr>
        <w:t> not</w:t>
      </w:r>
      <w:r>
        <w:rPr>
          <w:w w:val="115"/>
        </w:rPr>
        <w:t> conducting</w:t>
      </w:r>
      <w:r>
        <w:rPr>
          <w:w w:val="115"/>
        </w:rPr>
        <w:t> a</w:t>
      </w:r>
      <w:r>
        <w:rPr>
          <w:w w:val="115"/>
        </w:rPr>
        <w:t> power analysis,</w:t>
      </w:r>
      <w:r>
        <w:rPr>
          <w:spacing w:val="-2"/>
          <w:w w:val="115"/>
        </w:rPr>
        <w:t> </w:t>
      </w:r>
      <w:r>
        <w:rPr>
          <w:w w:val="115"/>
        </w:rPr>
        <w:t>conducting</w:t>
      </w:r>
      <w:r>
        <w:rPr>
          <w:spacing w:val="-1"/>
          <w:w w:val="115"/>
        </w:rPr>
        <w:t> </w:t>
      </w:r>
      <w:r>
        <w:rPr>
          <w:w w:val="115"/>
        </w:rPr>
        <w:t>a power</w:t>
      </w:r>
      <w:r>
        <w:rPr>
          <w:spacing w:val="-1"/>
          <w:w w:val="115"/>
        </w:rPr>
        <w:t> </w:t>
      </w:r>
      <w:r>
        <w:rPr>
          <w:w w:val="115"/>
        </w:rPr>
        <w:t>analysis for</w:t>
      </w:r>
      <w:r>
        <w:rPr>
          <w:spacing w:val="-1"/>
          <w:w w:val="115"/>
        </w:rPr>
        <w:t> </w:t>
      </w:r>
      <w:r>
        <w:rPr>
          <w:w w:val="115"/>
        </w:rPr>
        <w:t>a different,</w:t>
      </w:r>
      <w:r>
        <w:rPr>
          <w:spacing w:val="-1"/>
          <w:w w:val="115"/>
        </w:rPr>
        <w:t> </w:t>
      </w:r>
      <w:r>
        <w:rPr>
          <w:w w:val="115"/>
        </w:rPr>
        <w:t>simpler</w:t>
      </w:r>
      <w:r>
        <w:rPr>
          <w:spacing w:val="-1"/>
          <w:w w:val="115"/>
        </w:rPr>
        <w:t> </w:t>
      </w:r>
      <w:r>
        <w:rPr>
          <w:w w:val="115"/>
        </w:rPr>
        <w:t>model with the hope that the results are informative for the actual, more complex model, or performing a simulation. The steps to perform a simulated power analysis are not identical across every setting and the most appropriate simulation will be idiosyncratic for each pro-ject.</w:t>
      </w:r>
      <w:r>
        <w:rPr>
          <w:w w:val="115"/>
        </w:rPr>
        <w:t> A</w:t>
      </w:r>
      <w:r>
        <w:rPr>
          <w:w w:val="115"/>
        </w:rPr>
        <w:t> goal</w:t>
      </w:r>
      <w:r>
        <w:rPr>
          <w:w w:val="115"/>
        </w:rPr>
        <w:t> of</w:t>
      </w:r>
      <w:r>
        <w:rPr>
          <w:w w:val="115"/>
        </w:rPr>
        <w:t> this</w:t>
      </w:r>
      <w:r>
        <w:rPr>
          <w:w w:val="115"/>
        </w:rPr>
        <w:t> paper</w:t>
      </w:r>
      <w:r>
        <w:rPr>
          <w:w w:val="115"/>
        </w:rPr>
        <w:t> is</w:t>
      </w:r>
      <w:r>
        <w:rPr>
          <w:w w:val="115"/>
        </w:rPr>
        <w:t> to</w:t>
      </w:r>
      <w:r>
        <w:rPr>
          <w:w w:val="115"/>
        </w:rPr>
        <w:t> serve</w:t>
      </w:r>
      <w:r>
        <w:rPr>
          <w:w w:val="115"/>
        </w:rPr>
        <w:t> as</w:t>
      </w:r>
      <w:r>
        <w:rPr>
          <w:w w:val="115"/>
        </w:rPr>
        <w:t> a</w:t>
      </w:r>
      <w:r>
        <w:rPr>
          <w:w w:val="115"/>
        </w:rPr>
        <w:t> guide</w:t>
      </w:r>
      <w:r>
        <w:rPr>
          <w:w w:val="115"/>
        </w:rPr>
        <w:t> for</w:t>
      </w:r>
      <w:r>
        <w:rPr>
          <w:w w:val="115"/>
        </w:rPr>
        <w:t> other</w:t>
      </w:r>
      <w:r>
        <w:rPr>
          <w:w w:val="115"/>
        </w:rPr>
        <w:t> applied researchers seeking to conduct their own simulated power analysis by outlining how we determined and conducted a suitable simula-tion for our research design.</w:t>
      </w:r>
    </w:p>
    <w:p>
      <w:pPr>
        <w:pStyle w:val="BodyText"/>
        <w:spacing w:line="273" w:lineRule="auto"/>
        <w:ind w:left="43" w:right="41" w:firstLine="233"/>
        <w:jc w:val="both"/>
      </w:pPr>
      <w:r>
        <w:rPr>
          <w:w w:val="120"/>
        </w:rPr>
        <w:t>We</w:t>
      </w:r>
      <w:r>
        <w:rPr>
          <w:spacing w:val="-2"/>
          <w:w w:val="120"/>
        </w:rPr>
        <w:t> </w:t>
      </w:r>
      <w:r>
        <w:rPr>
          <w:w w:val="120"/>
        </w:rPr>
        <w:t>conduct</w:t>
      </w:r>
      <w:r>
        <w:rPr>
          <w:spacing w:val="-3"/>
          <w:w w:val="120"/>
        </w:rPr>
        <w:t> </w:t>
      </w:r>
      <w:r>
        <w:rPr>
          <w:w w:val="120"/>
        </w:rPr>
        <w:t>our</w:t>
      </w:r>
      <w:r>
        <w:rPr>
          <w:spacing w:val="-3"/>
          <w:w w:val="120"/>
        </w:rPr>
        <w:t> </w:t>
      </w:r>
      <w:r>
        <w:rPr>
          <w:w w:val="120"/>
        </w:rPr>
        <w:t>simulated</w:t>
      </w:r>
      <w:r>
        <w:rPr>
          <w:spacing w:val="-4"/>
          <w:w w:val="120"/>
        </w:rPr>
        <w:t> </w:t>
      </w:r>
      <w:r>
        <w:rPr>
          <w:w w:val="120"/>
        </w:rPr>
        <w:t>power</w:t>
      </w:r>
      <w:r>
        <w:rPr>
          <w:spacing w:val="-3"/>
          <w:w w:val="120"/>
        </w:rPr>
        <w:t> </w:t>
      </w:r>
      <w:r>
        <w:rPr>
          <w:w w:val="120"/>
        </w:rPr>
        <w:t>analysis</w:t>
      </w:r>
      <w:r>
        <w:rPr>
          <w:spacing w:val="-2"/>
          <w:w w:val="120"/>
        </w:rPr>
        <w:t> </w:t>
      </w:r>
      <w:r>
        <w:rPr>
          <w:w w:val="120"/>
        </w:rPr>
        <w:t>by</w:t>
      </w:r>
      <w:r>
        <w:rPr>
          <w:spacing w:val="-3"/>
          <w:w w:val="120"/>
        </w:rPr>
        <w:t> </w:t>
      </w:r>
      <w:r>
        <w:rPr>
          <w:w w:val="120"/>
        </w:rPr>
        <w:t>artificially</w:t>
      </w:r>
      <w:r>
        <w:rPr>
          <w:spacing w:val="-3"/>
          <w:w w:val="120"/>
        </w:rPr>
        <w:t> </w:t>
      </w:r>
      <w:r>
        <w:rPr>
          <w:w w:val="120"/>
        </w:rPr>
        <w:t>intro-ducing treatment effects of different sizes into untreated, but real population</w:t>
      </w:r>
      <w:r>
        <w:rPr>
          <w:w w:val="120"/>
        </w:rPr>
        <w:t> data,</w:t>
      </w:r>
      <w:r>
        <w:rPr>
          <w:w w:val="120"/>
        </w:rPr>
        <w:t> drawn</w:t>
      </w:r>
      <w:r>
        <w:rPr>
          <w:w w:val="120"/>
        </w:rPr>
        <w:t> from</w:t>
      </w:r>
      <w:r>
        <w:rPr>
          <w:w w:val="120"/>
        </w:rPr>
        <w:t> the</w:t>
      </w:r>
      <w:r>
        <w:rPr>
          <w:w w:val="120"/>
        </w:rPr>
        <w:t> pre-Medicaid</w:t>
      </w:r>
      <w:r>
        <w:rPr>
          <w:w w:val="120"/>
        </w:rPr>
        <w:t> expansion</w:t>
      </w:r>
      <w:r>
        <w:rPr>
          <w:w w:val="120"/>
        </w:rPr>
        <w:t> period. We</w:t>
      </w:r>
      <w:r>
        <w:rPr>
          <w:w w:val="120"/>
        </w:rPr>
        <w:t> do</w:t>
      </w:r>
      <w:r>
        <w:rPr>
          <w:w w:val="120"/>
        </w:rPr>
        <w:t> this</w:t>
      </w:r>
      <w:r>
        <w:rPr>
          <w:w w:val="120"/>
        </w:rPr>
        <w:t> many</w:t>
      </w:r>
      <w:r>
        <w:rPr>
          <w:w w:val="120"/>
        </w:rPr>
        <w:t> times,</w:t>
      </w:r>
      <w:r>
        <w:rPr>
          <w:w w:val="120"/>
        </w:rPr>
        <w:t> randomly</w:t>
      </w:r>
      <w:r>
        <w:rPr>
          <w:w w:val="120"/>
        </w:rPr>
        <w:t> assigning</w:t>
      </w:r>
      <w:r>
        <w:rPr>
          <w:w w:val="120"/>
        </w:rPr>
        <w:t> treatment</w:t>
      </w:r>
      <w:r>
        <w:rPr>
          <w:w w:val="120"/>
        </w:rPr>
        <w:t> at</w:t>
      </w:r>
      <w:r>
        <w:rPr>
          <w:w w:val="120"/>
        </w:rPr>
        <w:t> the state-level</w:t>
      </w:r>
      <w:r>
        <w:rPr>
          <w:w w:val="120"/>
        </w:rPr>
        <w:t> in</w:t>
      </w:r>
      <w:r>
        <w:rPr>
          <w:w w:val="120"/>
        </w:rPr>
        <w:t> each</w:t>
      </w:r>
      <w:r>
        <w:rPr>
          <w:w w:val="120"/>
        </w:rPr>
        <w:t> iteration.</w:t>
      </w:r>
      <w:r>
        <w:rPr>
          <w:w w:val="120"/>
        </w:rPr>
        <w:t> After</w:t>
      </w:r>
      <w:r>
        <w:rPr>
          <w:w w:val="120"/>
        </w:rPr>
        <w:t> imposing</w:t>
      </w:r>
      <w:r>
        <w:rPr>
          <w:w w:val="120"/>
        </w:rPr>
        <w:t> each</w:t>
      </w:r>
      <w:r>
        <w:rPr>
          <w:w w:val="120"/>
        </w:rPr>
        <w:t> pseudo-treatment</w:t>
      </w:r>
      <w:r>
        <w:rPr>
          <w:spacing w:val="-8"/>
          <w:w w:val="120"/>
        </w:rPr>
        <w:t> </w:t>
      </w:r>
      <w:r>
        <w:rPr>
          <w:w w:val="120"/>
        </w:rPr>
        <w:t>effect,</w:t>
      </w:r>
      <w:r>
        <w:rPr>
          <w:spacing w:val="-7"/>
          <w:w w:val="120"/>
        </w:rPr>
        <w:t> </w:t>
      </w:r>
      <w:r>
        <w:rPr>
          <w:w w:val="120"/>
        </w:rPr>
        <w:t>we</w:t>
      </w:r>
      <w:r>
        <w:rPr>
          <w:spacing w:val="-7"/>
          <w:w w:val="120"/>
        </w:rPr>
        <w:t> </w:t>
      </w:r>
      <w:r>
        <w:rPr>
          <w:w w:val="120"/>
        </w:rPr>
        <w:t>run</w:t>
      </w:r>
      <w:r>
        <w:rPr>
          <w:spacing w:val="-8"/>
          <w:w w:val="120"/>
        </w:rPr>
        <w:t> </w:t>
      </w:r>
      <w:r>
        <w:rPr>
          <w:w w:val="120"/>
        </w:rPr>
        <w:t>both</w:t>
      </w:r>
      <w:r>
        <w:rPr>
          <w:spacing w:val="-7"/>
          <w:w w:val="120"/>
        </w:rPr>
        <w:t> </w:t>
      </w:r>
      <w:r>
        <w:rPr>
          <w:w w:val="120"/>
        </w:rPr>
        <w:t>the</w:t>
      </w:r>
      <w:r>
        <w:rPr>
          <w:spacing w:val="-7"/>
          <w:w w:val="120"/>
        </w:rPr>
        <w:t> </w:t>
      </w:r>
      <w:r>
        <w:rPr>
          <w:w w:val="120"/>
        </w:rPr>
        <w:t>DD</w:t>
      </w:r>
      <w:r>
        <w:rPr>
          <w:spacing w:val="-8"/>
          <w:w w:val="120"/>
        </w:rPr>
        <w:t> </w:t>
      </w:r>
      <w:r>
        <w:rPr>
          <w:w w:val="120"/>
        </w:rPr>
        <w:t>and</w:t>
      </w:r>
      <w:r>
        <w:rPr>
          <w:spacing w:val="-7"/>
          <w:w w:val="120"/>
        </w:rPr>
        <w:t> </w:t>
      </w:r>
      <w:r>
        <w:rPr>
          <w:w w:val="120"/>
        </w:rPr>
        <w:t>triple</w:t>
      </w:r>
      <w:r>
        <w:rPr>
          <w:spacing w:val="-7"/>
          <w:w w:val="120"/>
        </w:rPr>
        <w:t> </w:t>
      </w:r>
      <w:r>
        <w:rPr>
          <w:w w:val="120"/>
        </w:rPr>
        <w:t>difference</w:t>
      </w:r>
      <w:r>
        <w:rPr>
          <w:spacing w:val="-8"/>
          <w:w w:val="120"/>
        </w:rPr>
        <w:t> </w:t>
      </w:r>
      <w:r>
        <w:rPr>
          <w:w w:val="120"/>
        </w:rPr>
        <w:t>specifi-</w:t>
      </w:r>
      <w:r>
        <w:rPr>
          <w:w w:val="115"/>
        </w:rPr>
        <w:t>cations, recording the coefficient and p-value for the artificial treat-</w:t>
      </w:r>
      <w:r>
        <w:rPr>
          <w:w w:val="120"/>
        </w:rPr>
        <w:t>ment</w:t>
      </w:r>
      <w:r>
        <w:rPr>
          <w:w w:val="120"/>
        </w:rPr>
        <w:t> effect</w:t>
      </w:r>
      <w:r>
        <w:rPr>
          <w:w w:val="120"/>
        </w:rPr>
        <w:t> estimate.</w:t>
      </w:r>
      <w:r>
        <w:rPr>
          <w:w w:val="120"/>
        </w:rPr>
        <w:t> For</w:t>
      </w:r>
      <w:r>
        <w:rPr>
          <w:w w:val="120"/>
        </w:rPr>
        <w:t> each</w:t>
      </w:r>
      <w:r>
        <w:rPr>
          <w:w w:val="120"/>
        </w:rPr>
        <w:t> imposed</w:t>
      </w:r>
      <w:r>
        <w:rPr>
          <w:w w:val="120"/>
        </w:rPr>
        <w:t> effect</w:t>
      </w:r>
      <w:r>
        <w:rPr>
          <w:w w:val="120"/>
        </w:rPr>
        <w:t> size,</w:t>
      </w:r>
      <w:r>
        <w:rPr>
          <w:w w:val="120"/>
        </w:rPr>
        <w:t> we</w:t>
      </w:r>
      <w:r>
        <w:rPr>
          <w:w w:val="120"/>
        </w:rPr>
        <w:t> use</w:t>
      </w:r>
      <w:r>
        <w:rPr>
          <w:w w:val="120"/>
        </w:rPr>
        <w:t> this information to compute the percent of times a treatment effect is found</w:t>
      </w:r>
      <w:r>
        <w:rPr>
          <w:w w:val="120"/>
        </w:rPr>
        <w:t> to</w:t>
      </w:r>
      <w:r>
        <w:rPr>
          <w:w w:val="120"/>
        </w:rPr>
        <w:t> be</w:t>
      </w:r>
      <w:r>
        <w:rPr>
          <w:w w:val="120"/>
        </w:rPr>
        <w:t> statistically</w:t>
      </w:r>
      <w:r>
        <w:rPr>
          <w:w w:val="120"/>
        </w:rPr>
        <w:t> different</w:t>
      </w:r>
      <w:r>
        <w:rPr>
          <w:w w:val="120"/>
        </w:rPr>
        <w:t> from</w:t>
      </w:r>
      <w:r>
        <w:rPr>
          <w:w w:val="120"/>
        </w:rPr>
        <w:t> zero</w:t>
      </w:r>
      <w:r>
        <w:rPr>
          <w:w w:val="120"/>
        </w:rPr>
        <w:t> (i.e.,</w:t>
      </w:r>
      <w:r>
        <w:rPr>
          <w:w w:val="120"/>
        </w:rPr>
        <w:t> power)</w:t>
      </w:r>
      <w:r>
        <w:rPr>
          <w:w w:val="120"/>
        </w:rPr>
        <w:t> and</w:t>
      </w:r>
      <w:r>
        <w:rPr>
          <w:w w:val="120"/>
        </w:rPr>
        <w:t> the minimum</w:t>
      </w:r>
      <w:r>
        <w:rPr>
          <w:w w:val="120"/>
        </w:rPr>
        <w:t> effect</w:t>
      </w:r>
      <w:r>
        <w:rPr>
          <w:w w:val="120"/>
        </w:rPr>
        <w:t> size</w:t>
      </w:r>
      <w:r>
        <w:rPr>
          <w:w w:val="120"/>
        </w:rPr>
        <w:t> that</w:t>
      </w:r>
      <w:r>
        <w:rPr>
          <w:w w:val="120"/>
        </w:rPr>
        <w:t> has</w:t>
      </w:r>
      <w:r>
        <w:rPr>
          <w:w w:val="120"/>
        </w:rPr>
        <w:t> 80%</w:t>
      </w:r>
      <w:r>
        <w:rPr>
          <w:w w:val="120"/>
        </w:rPr>
        <w:t> power</w:t>
      </w:r>
      <w:r>
        <w:rPr>
          <w:w w:val="120"/>
        </w:rPr>
        <w:t> at</w:t>
      </w:r>
      <w:r>
        <w:rPr>
          <w:w w:val="120"/>
        </w:rPr>
        <w:t> the</w:t>
      </w:r>
      <w:r>
        <w:rPr>
          <w:w w:val="120"/>
        </w:rPr>
        <w:t> 5%</w:t>
      </w:r>
      <w:r>
        <w:rPr>
          <w:w w:val="120"/>
        </w:rPr>
        <w:t> significance-</w:t>
      </w:r>
      <w:r>
        <w:rPr>
          <w:w w:val="115"/>
        </w:rPr>
        <w:t>level, known as the minimum detectable effect size (MDE). Condi-</w:t>
      </w:r>
      <w:r>
        <w:rPr>
          <w:w w:val="120"/>
        </w:rPr>
        <w:t>tional</w:t>
      </w:r>
      <w:r>
        <w:rPr>
          <w:spacing w:val="-1"/>
          <w:w w:val="120"/>
        </w:rPr>
        <w:t> </w:t>
      </w:r>
      <w:r>
        <w:rPr>
          <w:w w:val="120"/>
        </w:rPr>
        <w:t>on an estimate</w:t>
      </w:r>
      <w:r>
        <w:rPr>
          <w:spacing w:val="-1"/>
          <w:w w:val="120"/>
        </w:rPr>
        <w:t> </w:t>
      </w:r>
      <w:r>
        <w:rPr>
          <w:w w:val="120"/>
        </w:rPr>
        <w:t>being</w:t>
      </w:r>
      <w:r>
        <w:rPr>
          <w:spacing w:val="-1"/>
          <w:w w:val="120"/>
        </w:rPr>
        <w:t> </w:t>
      </w:r>
      <w:r>
        <w:rPr>
          <w:w w:val="120"/>
        </w:rPr>
        <w:t>statistically</w:t>
      </w:r>
      <w:r>
        <w:rPr>
          <w:spacing w:val="-1"/>
          <w:w w:val="120"/>
        </w:rPr>
        <w:t> </w:t>
      </w:r>
      <w:r>
        <w:rPr>
          <w:w w:val="120"/>
        </w:rPr>
        <w:t>significant,</w:t>
      </w:r>
      <w:r>
        <w:rPr>
          <w:spacing w:val="-1"/>
          <w:w w:val="120"/>
        </w:rPr>
        <w:t> </w:t>
      </w:r>
      <w:r>
        <w:rPr>
          <w:w w:val="120"/>
        </w:rPr>
        <w:t>we record the rate</w:t>
      </w:r>
      <w:r>
        <w:rPr>
          <w:w w:val="120"/>
        </w:rPr>
        <w:t> of</w:t>
      </w:r>
      <w:r>
        <w:rPr>
          <w:w w:val="120"/>
        </w:rPr>
        <w:t> severe</w:t>
      </w:r>
      <w:r>
        <w:rPr>
          <w:w w:val="120"/>
        </w:rPr>
        <w:t> magnitude</w:t>
      </w:r>
      <w:r>
        <w:rPr>
          <w:w w:val="120"/>
        </w:rPr>
        <w:t> errors</w:t>
      </w:r>
      <w:r>
        <w:rPr>
          <w:w w:val="120"/>
        </w:rPr>
        <w:t> (which</w:t>
      </w:r>
      <w:r>
        <w:rPr>
          <w:w w:val="120"/>
        </w:rPr>
        <w:t> we</w:t>
      </w:r>
      <w:r>
        <w:rPr>
          <w:w w:val="120"/>
        </w:rPr>
        <w:t> define</w:t>
      </w:r>
      <w:r>
        <w:rPr>
          <w:w w:val="120"/>
        </w:rPr>
        <w:t> as</w:t>
      </w:r>
      <w:r>
        <w:rPr>
          <w:w w:val="120"/>
        </w:rPr>
        <w:t> an</w:t>
      </w:r>
      <w:r>
        <w:rPr>
          <w:w w:val="120"/>
        </w:rPr>
        <w:t> estimate more</w:t>
      </w:r>
      <w:r>
        <w:rPr>
          <w:w w:val="120"/>
        </w:rPr>
        <w:t> than</w:t>
      </w:r>
      <w:r>
        <w:rPr>
          <w:w w:val="120"/>
        </w:rPr>
        <w:t> twice the</w:t>
      </w:r>
      <w:r>
        <w:rPr>
          <w:w w:val="120"/>
        </w:rPr>
        <w:t> imposed</w:t>
      </w:r>
      <w:r>
        <w:rPr>
          <w:w w:val="120"/>
        </w:rPr>
        <w:t> effect</w:t>
      </w:r>
      <w:r>
        <w:rPr>
          <w:w w:val="120"/>
        </w:rPr>
        <w:t> size)</w:t>
      </w:r>
      <w:r>
        <w:rPr>
          <w:w w:val="120"/>
        </w:rPr>
        <w:t> and</w:t>
      </w:r>
      <w:r>
        <w:rPr>
          <w:w w:val="120"/>
        </w:rPr>
        <w:t> sign</w:t>
      </w:r>
      <w:r>
        <w:rPr>
          <w:w w:val="120"/>
        </w:rPr>
        <w:t> errors</w:t>
      </w:r>
      <w:r>
        <w:rPr>
          <w:w w:val="120"/>
        </w:rPr>
        <w:t> (i.e.,</w:t>
      </w:r>
      <w:r>
        <w:rPr>
          <w:w w:val="120"/>
        </w:rPr>
        <w:t> an estimate with the wrong-sign). We also examine how power and the</w:t>
      </w:r>
      <w:r>
        <w:rPr>
          <w:w w:val="120"/>
        </w:rPr>
        <w:t> MDE</w:t>
      </w:r>
      <w:r>
        <w:rPr>
          <w:w w:val="120"/>
        </w:rPr>
        <w:t> vary</w:t>
      </w:r>
      <w:r>
        <w:rPr>
          <w:w w:val="120"/>
        </w:rPr>
        <w:t> as</w:t>
      </w:r>
      <w:r>
        <w:rPr>
          <w:w w:val="120"/>
        </w:rPr>
        <w:t> we</w:t>
      </w:r>
      <w:r>
        <w:rPr>
          <w:w w:val="120"/>
        </w:rPr>
        <w:t> perform</w:t>
      </w:r>
      <w:r>
        <w:rPr>
          <w:w w:val="120"/>
        </w:rPr>
        <w:t> the</w:t>
      </w:r>
      <w:r>
        <w:rPr>
          <w:w w:val="120"/>
        </w:rPr>
        <w:t> same</w:t>
      </w:r>
      <w:r>
        <w:rPr>
          <w:w w:val="120"/>
        </w:rPr>
        <w:t> analysis</w:t>
      </w:r>
      <w:r>
        <w:rPr>
          <w:w w:val="120"/>
        </w:rPr>
        <w:t> on</w:t>
      </w:r>
      <w:r>
        <w:rPr>
          <w:w w:val="120"/>
        </w:rPr>
        <w:t> subgroups</w:t>
      </w:r>
      <w:r>
        <w:rPr>
          <w:w w:val="120"/>
        </w:rPr>
        <w:t> of interest</w:t>
      </w:r>
      <w:r>
        <w:rPr>
          <w:w w:val="120"/>
        </w:rPr>
        <w:t> that</w:t>
      </w:r>
      <w:r>
        <w:rPr>
          <w:w w:val="120"/>
        </w:rPr>
        <w:t> may</w:t>
      </w:r>
      <w:r>
        <w:rPr>
          <w:w w:val="120"/>
        </w:rPr>
        <w:t> be</w:t>
      </w:r>
      <w:r>
        <w:rPr>
          <w:w w:val="120"/>
        </w:rPr>
        <w:t> more</w:t>
      </w:r>
      <w:r>
        <w:rPr>
          <w:w w:val="120"/>
        </w:rPr>
        <w:t> strongly</w:t>
      </w:r>
      <w:r>
        <w:rPr>
          <w:w w:val="120"/>
        </w:rPr>
        <w:t> affected</w:t>
      </w:r>
      <w:r>
        <w:rPr>
          <w:w w:val="120"/>
        </w:rPr>
        <w:t> by</w:t>
      </w:r>
      <w:r>
        <w:rPr>
          <w:w w:val="120"/>
        </w:rPr>
        <w:t> the</w:t>
      </w:r>
      <w:r>
        <w:rPr>
          <w:w w:val="120"/>
        </w:rPr>
        <w:t> Medicaid expansion.</w:t>
      </w:r>
      <w:r>
        <w:rPr>
          <w:w w:val="120"/>
        </w:rPr>
        <w:t> Finally,</w:t>
      </w:r>
      <w:r>
        <w:rPr>
          <w:w w:val="120"/>
        </w:rPr>
        <w:t> we</w:t>
      </w:r>
      <w:r>
        <w:rPr>
          <w:w w:val="120"/>
        </w:rPr>
        <w:t> demonstrate</w:t>
      </w:r>
      <w:r>
        <w:rPr>
          <w:w w:val="120"/>
        </w:rPr>
        <w:t> how</w:t>
      </w:r>
      <w:r>
        <w:rPr>
          <w:w w:val="120"/>
        </w:rPr>
        <w:t> particular</w:t>
      </w:r>
      <w:r>
        <w:rPr>
          <w:w w:val="120"/>
        </w:rPr>
        <w:t> simulation choices affect our power estimates.</w:t>
      </w:r>
    </w:p>
    <w:p>
      <w:pPr>
        <w:pStyle w:val="BodyText"/>
        <w:spacing w:line="173" w:lineRule="exact"/>
        <w:ind w:left="277"/>
        <w:jc w:val="both"/>
      </w:pPr>
      <w:r>
        <w:rPr>
          <w:w w:val="115"/>
        </w:rPr>
        <w:t>There</w:t>
      </w:r>
      <w:r>
        <w:rPr>
          <w:spacing w:val="6"/>
          <w:w w:val="115"/>
        </w:rPr>
        <w:t> </w:t>
      </w:r>
      <w:r>
        <w:rPr>
          <w:w w:val="115"/>
        </w:rPr>
        <w:t>is</w:t>
      </w:r>
      <w:r>
        <w:rPr>
          <w:spacing w:val="5"/>
          <w:w w:val="115"/>
        </w:rPr>
        <w:t> </w:t>
      </w:r>
      <w:r>
        <w:rPr>
          <w:w w:val="115"/>
        </w:rPr>
        <w:t>no</w:t>
      </w:r>
      <w:r>
        <w:rPr>
          <w:spacing w:val="6"/>
          <w:w w:val="115"/>
        </w:rPr>
        <w:t> </w:t>
      </w:r>
      <w:r>
        <w:rPr>
          <w:w w:val="115"/>
        </w:rPr>
        <w:t>uniform</w:t>
      </w:r>
      <w:r>
        <w:rPr>
          <w:spacing w:val="7"/>
          <w:w w:val="115"/>
        </w:rPr>
        <w:t> </w:t>
      </w:r>
      <w:r>
        <w:rPr>
          <w:w w:val="115"/>
        </w:rPr>
        <w:t>method</w:t>
      </w:r>
      <w:r>
        <w:rPr>
          <w:spacing w:val="5"/>
          <w:w w:val="115"/>
        </w:rPr>
        <w:t> </w:t>
      </w:r>
      <w:r>
        <w:rPr>
          <w:w w:val="115"/>
        </w:rPr>
        <w:t>for</w:t>
      </w:r>
      <w:r>
        <w:rPr>
          <w:spacing w:val="6"/>
          <w:w w:val="115"/>
        </w:rPr>
        <w:t> </w:t>
      </w:r>
      <w:r>
        <w:rPr>
          <w:w w:val="115"/>
        </w:rPr>
        <w:t>conducting</w:t>
      </w:r>
      <w:r>
        <w:rPr>
          <w:spacing w:val="6"/>
          <w:w w:val="115"/>
        </w:rPr>
        <w:t> </w:t>
      </w:r>
      <w:r>
        <w:rPr>
          <w:w w:val="115"/>
        </w:rPr>
        <w:t>a</w:t>
      </w:r>
      <w:r>
        <w:rPr>
          <w:spacing w:val="6"/>
          <w:w w:val="115"/>
        </w:rPr>
        <w:t> </w:t>
      </w:r>
      <w:r>
        <w:rPr>
          <w:w w:val="115"/>
        </w:rPr>
        <w:t>power</w:t>
      </w:r>
      <w:r>
        <w:rPr>
          <w:spacing w:val="6"/>
          <w:w w:val="115"/>
        </w:rPr>
        <w:t> </w:t>
      </w:r>
      <w:r>
        <w:rPr>
          <w:spacing w:val="-2"/>
          <w:w w:val="115"/>
        </w:rPr>
        <w:t>simulation.</w:t>
      </w:r>
    </w:p>
    <w:p>
      <w:pPr>
        <w:pStyle w:val="BodyText"/>
        <w:spacing w:line="273" w:lineRule="auto" w:before="4"/>
        <w:ind w:left="43" w:right="42"/>
        <w:jc w:val="both"/>
      </w:pPr>
      <w:r>
        <w:rPr>
          <w:w w:val="120"/>
        </w:rPr>
        <w:t>However, a key goal of this manuscript is to highlight</w:t>
      </w:r>
      <w:r>
        <w:rPr>
          <w:spacing w:val="-1"/>
          <w:w w:val="120"/>
        </w:rPr>
        <w:t> </w:t>
      </w:r>
      <w:r>
        <w:rPr>
          <w:w w:val="120"/>
        </w:rPr>
        <w:t>issues </w:t>
      </w:r>
      <w:r>
        <w:rPr>
          <w:w w:val="120"/>
        </w:rPr>
        <w:t>that will appear in many efforts to use simulation to conduct a power analysis</w:t>
      </w:r>
      <w:r>
        <w:rPr>
          <w:spacing w:val="-10"/>
          <w:w w:val="120"/>
        </w:rPr>
        <w:t> </w:t>
      </w:r>
      <w:r>
        <w:rPr>
          <w:w w:val="120"/>
        </w:rPr>
        <w:t>and</w:t>
      </w:r>
      <w:r>
        <w:rPr>
          <w:spacing w:val="-11"/>
          <w:w w:val="120"/>
        </w:rPr>
        <w:t> </w:t>
      </w:r>
      <w:r>
        <w:rPr>
          <w:w w:val="120"/>
        </w:rPr>
        <w:t>to</w:t>
      </w:r>
      <w:r>
        <w:rPr>
          <w:spacing w:val="-10"/>
          <w:w w:val="120"/>
        </w:rPr>
        <w:t> </w:t>
      </w:r>
      <w:r>
        <w:rPr>
          <w:w w:val="120"/>
        </w:rPr>
        <w:t>guide</w:t>
      </w:r>
      <w:r>
        <w:rPr>
          <w:spacing w:val="-10"/>
          <w:w w:val="120"/>
        </w:rPr>
        <w:t> </w:t>
      </w:r>
      <w:r>
        <w:rPr>
          <w:w w:val="120"/>
        </w:rPr>
        <w:t>researchers</w:t>
      </w:r>
      <w:r>
        <w:rPr>
          <w:spacing w:val="-10"/>
          <w:w w:val="120"/>
        </w:rPr>
        <w:t> </w:t>
      </w:r>
      <w:r>
        <w:rPr>
          <w:w w:val="120"/>
        </w:rPr>
        <w:t>in</w:t>
      </w:r>
      <w:r>
        <w:rPr>
          <w:spacing w:val="-10"/>
          <w:w w:val="120"/>
        </w:rPr>
        <w:t> </w:t>
      </w:r>
      <w:r>
        <w:rPr>
          <w:w w:val="120"/>
        </w:rPr>
        <w:t>constructing</w:t>
      </w:r>
      <w:r>
        <w:rPr>
          <w:spacing w:val="-11"/>
          <w:w w:val="120"/>
        </w:rPr>
        <w:t> </w:t>
      </w:r>
      <w:r>
        <w:rPr>
          <w:w w:val="120"/>
        </w:rPr>
        <w:t>analyses</w:t>
      </w:r>
      <w:r>
        <w:rPr>
          <w:spacing w:val="-11"/>
          <w:w w:val="120"/>
        </w:rPr>
        <w:t> </w:t>
      </w:r>
      <w:r>
        <w:rPr>
          <w:w w:val="120"/>
        </w:rPr>
        <w:t>suitable for</w:t>
      </w:r>
      <w:r>
        <w:rPr>
          <w:spacing w:val="24"/>
          <w:w w:val="120"/>
        </w:rPr>
        <w:t> </w:t>
      </w:r>
      <w:r>
        <w:rPr>
          <w:w w:val="120"/>
        </w:rPr>
        <w:t>their</w:t>
      </w:r>
      <w:r>
        <w:rPr>
          <w:spacing w:val="24"/>
          <w:w w:val="120"/>
        </w:rPr>
        <w:t> </w:t>
      </w:r>
      <w:r>
        <w:rPr>
          <w:w w:val="120"/>
        </w:rPr>
        <w:t>research</w:t>
      </w:r>
      <w:r>
        <w:rPr>
          <w:spacing w:val="23"/>
          <w:w w:val="120"/>
        </w:rPr>
        <w:t> </w:t>
      </w:r>
      <w:r>
        <w:rPr>
          <w:w w:val="120"/>
        </w:rPr>
        <w:t>settings.</w:t>
      </w:r>
      <w:r>
        <w:rPr>
          <w:spacing w:val="25"/>
          <w:w w:val="120"/>
        </w:rPr>
        <w:t> </w:t>
      </w:r>
      <w:r>
        <w:rPr>
          <w:w w:val="120"/>
        </w:rPr>
        <w:t>Consider</w:t>
      </w:r>
      <w:r>
        <w:rPr>
          <w:spacing w:val="23"/>
          <w:w w:val="120"/>
        </w:rPr>
        <w:t> </w:t>
      </w:r>
      <w:r>
        <w:rPr>
          <w:w w:val="120"/>
        </w:rPr>
        <w:t>just</w:t>
      </w:r>
      <w:r>
        <w:rPr>
          <w:spacing w:val="25"/>
          <w:w w:val="120"/>
        </w:rPr>
        <w:t> </w:t>
      </w:r>
      <w:r>
        <w:rPr>
          <w:w w:val="120"/>
        </w:rPr>
        <w:t>a</w:t>
      </w:r>
      <w:r>
        <w:rPr>
          <w:spacing w:val="24"/>
          <w:w w:val="120"/>
        </w:rPr>
        <w:t> </w:t>
      </w:r>
      <w:r>
        <w:rPr>
          <w:w w:val="120"/>
        </w:rPr>
        <w:t>few</w:t>
      </w:r>
      <w:r>
        <w:rPr>
          <w:spacing w:val="24"/>
          <w:w w:val="120"/>
        </w:rPr>
        <w:t> </w:t>
      </w:r>
      <w:r>
        <w:rPr>
          <w:w w:val="120"/>
        </w:rPr>
        <w:t>decisions</w:t>
      </w:r>
      <w:r>
        <w:rPr>
          <w:spacing w:val="24"/>
          <w:w w:val="120"/>
        </w:rPr>
        <w:t> </w:t>
      </w:r>
      <w:r>
        <w:rPr>
          <w:w w:val="120"/>
        </w:rPr>
        <w:t>that</w:t>
      </w:r>
      <w:r>
        <w:rPr>
          <w:spacing w:val="24"/>
          <w:w w:val="120"/>
        </w:rPr>
        <w:t> </w:t>
      </w:r>
      <w:r>
        <w:rPr>
          <w:spacing w:val="-10"/>
          <w:w w:val="120"/>
        </w:rPr>
        <w:t>a</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right="1"/>
        <w:jc w:val="both"/>
      </w:pPr>
      <w:bookmarkStart w:name="_bookmark6" w:id="8"/>
      <w:bookmarkEnd w:id="8"/>
      <w:r>
        <w:rPr/>
      </w:r>
      <w:r>
        <w:rPr>
          <w:w w:val="120"/>
        </w:rPr>
        <w:t>project may face: 1) the choice between using real, but </w:t>
      </w:r>
      <w:r>
        <w:rPr>
          <w:w w:val="120"/>
        </w:rPr>
        <w:t>untreated data,</w:t>
      </w:r>
      <w:r>
        <w:rPr>
          <w:spacing w:val="20"/>
          <w:w w:val="120"/>
        </w:rPr>
        <w:t> </w:t>
      </w:r>
      <w:r>
        <w:rPr>
          <w:w w:val="120"/>
        </w:rPr>
        <w:t>or</w:t>
      </w:r>
      <w:r>
        <w:rPr>
          <w:spacing w:val="20"/>
          <w:w w:val="120"/>
        </w:rPr>
        <w:t> </w:t>
      </w:r>
      <w:r>
        <w:rPr>
          <w:w w:val="120"/>
        </w:rPr>
        <w:t>entirely</w:t>
      </w:r>
      <w:r>
        <w:rPr>
          <w:spacing w:val="20"/>
          <w:w w:val="120"/>
        </w:rPr>
        <w:t> </w:t>
      </w:r>
      <w:r>
        <w:rPr>
          <w:w w:val="120"/>
        </w:rPr>
        <w:t>artificial</w:t>
      </w:r>
      <w:r>
        <w:rPr>
          <w:spacing w:val="20"/>
          <w:w w:val="120"/>
        </w:rPr>
        <w:t> </w:t>
      </w:r>
      <w:r>
        <w:rPr>
          <w:w w:val="120"/>
        </w:rPr>
        <w:t>data;</w:t>
      </w:r>
      <w:r>
        <w:rPr>
          <w:spacing w:val="20"/>
          <w:w w:val="120"/>
        </w:rPr>
        <w:t> </w:t>
      </w:r>
      <w:r>
        <w:rPr>
          <w:w w:val="120"/>
        </w:rPr>
        <w:t>2)</w:t>
      </w:r>
      <w:r>
        <w:rPr>
          <w:spacing w:val="20"/>
          <w:w w:val="120"/>
        </w:rPr>
        <w:t> </w:t>
      </w:r>
      <w:r>
        <w:rPr>
          <w:w w:val="120"/>
        </w:rPr>
        <w:t>how</w:t>
      </w:r>
      <w:r>
        <w:rPr>
          <w:spacing w:val="20"/>
          <w:w w:val="120"/>
        </w:rPr>
        <w:t> </w:t>
      </w:r>
      <w:r>
        <w:rPr>
          <w:w w:val="120"/>
        </w:rPr>
        <w:t>to</w:t>
      </w:r>
      <w:r>
        <w:rPr>
          <w:spacing w:val="19"/>
          <w:w w:val="120"/>
        </w:rPr>
        <w:t> </w:t>
      </w:r>
      <w:r>
        <w:rPr>
          <w:w w:val="120"/>
        </w:rPr>
        <w:t>select</w:t>
      </w:r>
      <w:r>
        <w:rPr>
          <w:spacing w:val="20"/>
          <w:w w:val="120"/>
        </w:rPr>
        <w:t> </w:t>
      </w:r>
      <w:r>
        <w:rPr>
          <w:w w:val="120"/>
        </w:rPr>
        <w:t>untreated</w:t>
      </w:r>
      <w:r>
        <w:rPr>
          <w:spacing w:val="20"/>
          <w:w w:val="120"/>
        </w:rPr>
        <w:t> </w:t>
      </w:r>
      <w:r>
        <w:rPr>
          <w:w w:val="120"/>
        </w:rPr>
        <w:t>units to</w:t>
      </w:r>
      <w:r>
        <w:rPr>
          <w:w w:val="120"/>
        </w:rPr>
        <w:t> be</w:t>
      </w:r>
      <w:r>
        <w:rPr>
          <w:w w:val="120"/>
        </w:rPr>
        <w:t> pseudo-treated—should they be</w:t>
      </w:r>
      <w:r>
        <w:rPr>
          <w:w w:val="120"/>
        </w:rPr>
        <w:t> drawn from the pre-treatment</w:t>
      </w:r>
      <w:r>
        <w:rPr>
          <w:w w:val="120"/>
        </w:rPr>
        <w:t> period</w:t>
      </w:r>
      <w:r>
        <w:rPr>
          <w:w w:val="120"/>
        </w:rPr>
        <w:t> or</w:t>
      </w:r>
      <w:r>
        <w:rPr>
          <w:w w:val="120"/>
        </w:rPr>
        <w:t> from</w:t>
      </w:r>
      <w:r>
        <w:rPr>
          <w:w w:val="120"/>
        </w:rPr>
        <w:t> never-treated</w:t>
      </w:r>
      <w:r>
        <w:rPr>
          <w:w w:val="120"/>
        </w:rPr>
        <w:t> units?</w:t>
      </w:r>
      <w:r>
        <w:rPr>
          <w:w w:val="120"/>
        </w:rPr>
        <w:t> and</w:t>
      </w:r>
      <w:r>
        <w:rPr>
          <w:w w:val="120"/>
        </w:rPr>
        <w:t> 3)</w:t>
      </w:r>
      <w:r>
        <w:rPr>
          <w:w w:val="120"/>
        </w:rPr>
        <w:t> how</w:t>
      </w:r>
      <w:r>
        <w:rPr>
          <w:w w:val="120"/>
        </w:rPr>
        <w:t> to impose</w:t>
      </w:r>
      <w:r>
        <w:rPr>
          <w:spacing w:val="-12"/>
          <w:w w:val="120"/>
        </w:rPr>
        <w:t> </w:t>
      </w:r>
      <w:r>
        <w:rPr>
          <w:w w:val="120"/>
        </w:rPr>
        <w:t>the</w:t>
      </w:r>
      <w:r>
        <w:rPr>
          <w:spacing w:val="-12"/>
          <w:w w:val="120"/>
        </w:rPr>
        <w:t> </w:t>
      </w:r>
      <w:r>
        <w:rPr>
          <w:w w:val="120"/>
        </w:rPr>
        <w:t>treatment</w:t>
      </w:r>
      <w:r>
        <w:rPr>
          <w:spacing w:val="-12"/>
          <w:w w:val="120"/>
        </w:rPr>
        <w:t> </w:t>
      </w:r>
      <w:r>
        <w:rPr>
          <w:w w:val="120"/>
        </w:rPr>
        <w:t>effect—for</w:t>
      </w:r>
      <w:r>
        <w:rPr>
          <w:spacing w:val="-12"/>
          <w:w w:val="120"/>
        </w:rPr>
        <w:t> </w:t>
      </w:r>
      <w:r>
        <w:rPr>
          <w:w w:val="120"/>
        </w:rPr>
        <w:t>example,</w:t>
      </w:r>
      <w:r>
        <w:rPr>
          <w:spacing w:val="-12"/>
          <w:w w:val="120"/>
        </w:rPr>
        <w:t> </w:t>
      </w:r>
      <w:r>
        <w:rPr>
          <w:w w:val="120"/>
        </w:rPr>
        <w:t>should</w:t>
      </w:r>
      <w:r>
        <w:rPr>
          <w:spacing w:val="-12"/>
          <w:w w:val="120"/>
        </w:rPr>
        <w:t> </w:t>
      </w:r>
      <w:r>
        <w:rPr>
          <w:w w:val="120"/>
        </w:rPr>
        <w:t>all</w:t>
      </w:r>
      <w:r>
        <w:rPr>
          <w:spacing w:val="-12"/>
          <w:w w:val="120"/>
        </w:rPr>
        <w:t> </w:t>
      </w:r>
      <w:r>
        <w:rPr>
          <w:w w:val="120"/>
        </w:rPr>
        <w:t>units</w:t>
      </w:r>
      <w:r>
        <w:rPr>
          <w:spacing w:val="-12"/>
          <w:w w:val="120"/>
        </w:rPr>
        <w:t> </w:t>
      </w:r>
      <w:r>
        <w:rPr>
          <w:w w:val="120"/>
        </w:rPr>
        <w:t>receive an</w:t>
      </w:r>
      <w:r>
        <w:rPr>
          <w:w w:val="120"/>
        </w:rPr>
        <w:t> identical treatment or</w:t>
      </w:r>
      <w:r>
        <w:rPr>
          <w:w w:val="120"/>
        </w:rPr>
        <w:t> should the</w:t>
      </w:r>
      <w:r>
        <w:rPr>
          <w:w w:val="120"/>
        </w:rPr>
        <w:t> pseudo-treatment</w:t>
      </w:r>
      <w:r>
        <w:rPr>
          <w:w w:val="120"/>
        </w:rPr>
        <w:t> be drawn from</w:t>
      </w:r>
      <w:r>
        <w:rPr>
          <w:w w:val="120"/>
        </w:rPr>
        <w:t> a</w:t>
      </w:r>
      <w:r>
        <w:rPr>
          <w:w w:val="120"/>
        </w:rPr>
        <w:t> distribution?</w:t>
      </w:r>
      <w:r>
        <w:rPr>
          <w:w w:val="120"/>
        </w:rPr>
        <w:t> When</w:t>
      </w:r>
      <w:r>
        <w:rPr>
          <w:w w:val="120"/>
        </w:rPr>
        <w:t> possible</w:t>
      </w:r>
      <w:r>
        <w:rPr>
          <w:w w:val="120"/>
        </w:rPr>
        <w:t> we</w:t>
      </w:r>
      <w:r>
        <w:rPr>
          <w:w w:val="120"/>
        </w:rPr>
        <w:t> present</w:t>
      </w:r>
      <w:r>
        <w:rPr>
          <w:w w:val="120"/>
        </w:rPr>
        <w:t> power</w:t>
      </w:r>
      <w:r>
        <w:rPr>
          <w:w w:val="120"/>
        </w:rPr>
        <w:t> estimates that show the effect of varying each of these choices.</w:t>
      </w:r>
    </w:p>
    <w:p>
      <w:pPr>
        <w:pStyle w:val="BodyText"/>
        <w:spacing w:line="273" w:lineRule="auto"/>
        <w:ind w:left="43" w:firstLine="234"/>
        <w:jc w:val="both"/>
      </w:pPr>
      <w:r>
        <w:rPr>
          <w:w w:val="115"/>
        </w:rPr>
        <w:t>In</w:t>
      </w:r>
      <w:r>
        <w:rPr>
          <w:w w:val="115"/>
        </w:rPr>
        <w:t> our</w:t>
      </w:r>
      <w:r>
        <w:rPr>
          <w:w w:val="115"/>
        </w:rPr>
        <w:t> research</w:t>
      </w:r>
      <w:r>
        <w:rPr>
          <w:w w:val="115"/>
        </w:rPr>
        <w:t> context,</w:t>
      </w:r>
      <w:r>
        <w:rPr>
          <w:w w:val="115"/>
        </w:rPr>
        <w:t> we</w:t>
      </w:r>
      <w:r>
        <w:rPr>
          <w:w w:val="115"/>
        </w:rPr>
        <w:t> find</w:t>
      </w:r>
      <w:r>
        <w:rPr>
          <w:w w:val="115"/>
        </w:rPr>
        <w:t> that</w:t>
      </w:r>
      <w:r>
        <w:rPr>
          <w:w w:val="115"/>
        </w:rPr>
        <w:t> Medicaid</w:t>
      </w:r>
      <w:r>
        <w:rPr>
          <w:w w:val="115"/>
        </w:rPr>
        <w:t> </w:t>
      </w:r>
      <w:r>
        <w:rPr>
          <w:w w:val="115"/>
        </w:rPr>
        <w:t>expansions resulted</w:t>
      </w:r>
      <w:r>
        <w:rPr>
          <w:w w:val="115"/>
        </w:rPr>
        <w:t> in</w:t>
      </w:r>
      <w:r>
        <w:rPr>
          <w:spacing w:val="32"/>
          <w:w w:val="115"/>
        </w:rPr>
        <w:t> </w:t>
      </w:r>
      <w:r>
        <w:rPr>
          <w:w w:val="115"/>
        </w:rPr>
        <w:t>average</w:t>
      </w:r>
      <w:r>
        <w:rPr>
          <w:w w:val="115"/>
        </w:rPr>
        <w:t> coverage</w:t>
      </w:r>
      <w:r>
        <w:rPr>
          <w:w w:val="115"/>
        </w:rPr>
        <w:t> gains</w:t>
      </w:r>
      <w:r>
        <w:rPr>
          <w:w w:val="115"/>
        </w:rPr>
        <w:t> of</w:t>
      </w:r>
      <w:r>
        <w:rPr>
          <w:w w:val="115"/>
        </w:rPr>
        <w:t> around</w:t>
      </w:r>
      <w:r>
        <w:rPr>
          <w:w w:val="115"/>
        </w:rPr>
        <w:t> 2%</w:t>
      </w:r>
      <w:r>
        <w:rPr>
          <w:w w:val="115"/>
        </w:rPr>
        <w:t> for</w:t>
      </w:r>
      <w:r>
        <w:rPr>
          <w:spacing w:val="32"/>
          <w:w w:val="115"/>
        </w:rPr>
        <w:t> </w:t>
      </w:r>
      <w:r>
        <w:rPr>
          <w:w w:val="115"/>
        </w:rPr>
        <w:t>those</w:t>
      </w:r>
      <w:r>
        <w:rPr>
          <w:w w:val="115"/>
        </w:rPr>
        <w:t> aged</w:t>
      </w:r>
      <w:r>
        <w:rPr>
          <w:spacing w:val="40"/>
          <w:w w:val="115"/>
        </w:rPr>
        <w:t> </w:t>
      </w:r>
      <w:r>
        <w:rPr>
          <w:w w:val="115"/>
        </w:rPr>
        <w:t>55–64,</w:t>
      </w:r>
      <w:r>
        <w:rPr>
          <w:w w:val="115"/>
        </w:rPr>
        <w:t> with</w:t>
      </w:r>
      <w:r>
        <w:rPr>
          <w:w w:val="115"/>
        </w:rPr>
        <w:t> some</w:t>
      </w:r>
      <w:r>
        <w:rPr>
          <w:w w:val="115"/>
        </w:rPr>
        <w:t> subpopulations</w:t>
      </w:r>
      <w:r>
        <w:rPr>
          <w:w w:val="115"/>
        </w:rPr>
        <w:t> (e.g.,</w:t>
      </w:r>
      <w:r>
        <w:rPr>
          <w:w w:val="115"/>
        </w:rPr>
        <w:t> Hispanics)</w:t>
      </w:r>
      <w:r>
        <w:rPr>
          <w:w w:val="115"/>
        </w:rPr>
        <w:t> seeing</w:t>
      </w:r>
      <w:r>
        <w:rPr>
          <w:w w:val="115"/>
        </w:rPr>
        <w:t> larger gains.</w:t>
      </w:r>
      <w:hyperlink w:history="true" w:anchor="_bookmark7">
        <w:r>
          <w:rPr>
            <w:color w:val="007FAD"/>
            <w:w w:val="115"/>
            <w:vertAlign w:val="superscript"/>
          </w:rPr>
          <w:t>3</w:t>
        </w:r>
      </w:hyperlink>
      <w:r>
        <w:rPr>
          <w:color w:val="007FAD"/>
          <w:w w:val="115"/>
          <w:vertAlign w:val="baseline"/>
        </w:rPr>
        <w:t> </w:t>
      </w:r>
      <w:r>
        <w:rPr>
          <w:w w:val="115"/>
          <w:vertAlign w:val="baseline"/>
        </w:rPr>
        <w:t>Using</w:t>
      </w:r>
      <w:r>
        <w:rPr>
          <w:w w:val="115"/>
          <w:vertAlign w:val="baseline"/>
        </w:rPr>
        <w:t> county-level</w:t>
      </w:r>
      <w:r>
        <w:rPr>
          <w:w w:val="115"/>
          <w:vertAlign w:val="baseline"/>
        </w:rPr>
        <w:t> specifications,</w:t>
      </w:r>
      <w:r>
        <w:rPr>
          <w:w w:val="115"/>
          <w:vertAlign w:val="baseline"/>
        </w:rPr>
        <w:t> we</w:t>
      </w:r>
      <w:r>
        <w:rPr>
          <w:w w:val="115"/>
          <w:vertAlign w:val="baseline"/>
        </w:rPr>
        <w:t> do</w:t>
      </w:r>
      <w:r>
        <w:rPr>
          <w:w w:val="115"/>
          <w:vertAlign w:val="baseline"/>
        </w:rPr>
        <w:t> not</w:t>
      </w:r>
      <w:r>
        <w:rPr>
          <w:w w:val="115"/>
          <w:vertAlign w:val="baseline"/>
        </w:rPr>
        <w:t> find</w:t>
      </w:r>
      <w:r>
        <w:rPr>
          <w:w w:val="115"/>
          <w:vertAlign w:val="baseline"/>
        </w:rPr>
        <w:t> a</w:t>
      </w:r>
      <w:r>
        <w:rPr>
          <w:w w:val="115"/>
          <w:vertAlign w:val="baseline"/>
        </w:rPr>
        <w:t> statisti-cally</w:t>
      </w:r>
      <w:r>
        <w:rPr>
          <w:w w:val="115"/>
          <w:vertAlign w:val="baseline"/>
        </w:rPr>
        <w:t> significant</w:t>
      </w:r>
      <w:r>
        <w:rPr>
          <w:w w:val="115"/>
          <w:vertAlign w:val="baseline"/>
        </w:rPr>
        <w:t> relationship</w:t>
      </w:r>
      <w:r>
        <w:rPr>
          <w:w w:val="115"/>
          <w:vertAlign w:val="baseline"/>
        </w:rPr>
        <w:t> between</w:t>
      </w:r>
      <w:r>
        <w:rPr>
          <w:w w:val="115"/>
          <w:vertAlign w:val="baseline"/>
        </w:rPr>
        <w:t> insurance</w:t>
      </w:r>
      <w:r>
        <w:rPr>
          <w:w w:val="115"/>
          <w:vertAlign w:val="baseline"/>
        </w:rPr>
        <w:t> expansion</w:t>
      </w:r>
      <w:r>
        <w:rPr>
          <w:w w:val="115"/>
          <w:vertAlign w:val="baseline"/>
        </w:rPr>
        <w:t> and decreased</w:t>
      </w:r>
      <w:r>
        <w:rPr>
          <w:spacing w:val="40"/>
          <w:w w:val="115"/>
          <w:vertAlign w:val="baseline"/>
        </w:rPr>
        <w:t> </w:t>
      </w:r>
      <w:r>
        <w:rPr>
          <w:w w:val="115"/>
          <w:vertAlign w:val="baseline"/>
        </w:rPr>
        <w:t>population</w:t>
      </w:r>
      <w:r>
        <w:rPr>
          <w:spacing w:val="40"/>
          <w:w w:val="115"/>
          <w:vertAlign w:val="baseline"/>
        </w:rPr>
        <w:t> </w:t>
      </w:r>
      <w:r>
        <w:rPr>
          <w:w w:val="115"/>
          <w:vertAlign w:val="baseline"/>
        </w:rPr>
        <w:t>mortality.</w:t>
      </w:r>
      <w:r>
        <w:rPr>
          <w:spacing w:val="40"/>
          <w:w w:val="115"/>
          <w:vertAlign w:val="baseline"/>
        </w:rPr>
        <w:t> </w:t>
      </w:r>
      <w:r>
        <w:rPr>
          <w:w w:val="115"/>
          <w:vertAlign w:val="baseline"/>
        </w:rPr>
        <w:t>However,</w:t>
      </w:r>
      <w:r>
        <w:rPr>
          <w:spacing w:val="40"/>
          <w:w w:val="115"/>
          <w:vertAlign w:val="baseline"/>
        </w:rPr>
        <w:t> </w:t>
      </w:r>
      <w:r>
        <w:rPr>
          <w:w w:val="115"/>
          <w:vertAlign w:val="baseline"/>
        </w:rPr>
        <w:t>with</w:t>
      </w:r>
      <w:r>
        <w:rPr>
          <w:spacing w:val="40"/>
          <w:w w:val="115"/>
          <w:vertAlign w:val="baseline"/>
        </w:rPr>
        <w:t> </w:t>
      </w:r>
      <w:r>
        <w:rPr>
          <w:w w:val="115"/>
          <w:vertAlign w:val="baseline"/>
        </w:rPr>
        <w:t>state-level</w:t>
      </w:r>
      <w:r>
        <w:rPr>
          <w:spacing w:val="40"/>
          <w:w w:val="115"/>
          <w:vertAlign w:val="baseline"/>
        </w:rPr>
        <w:t> </w:t>
      </w:r>
      <w:r>
        <w:rPr>
          <w:w w:val="115"/>
          <w:vertAlign w:val="baseline"/>
        </w:rPr>
        <w:t>data and a triple difference specification, we find evidence for a statisti-cally</w:t>
      </w:r>
      <w:r>
        <w:rPr>
          <w:spacing w:val="-6"/>
          <w:w w:val="115"/>
          <w:vertAlign w:val="baseline"/>
        </w:rPr>
        <w:t> </w:t>
      </w:r>
      <w:r>
        <w:rPr>
          <w:w w:val="115"/>
          <w:vertAlign w:val="baseline"/>
        </w:rPr>
        <w:t>significant</w:t>
      </w:r>
      <w:r>
        <w:rPr>
          <w:spacing w:val="-6"/>
          <w:w w:val="115"/>
          <w:vertAlign w:val="baseline"/>
        </w:rPr>
        <w:t> </w:t>
      </w:r>
      <w:r>
        <w:rPr>
          <w:w w:val="115"/>
          <w:vertAlign w:val="baseline"/>
        </w:rPr>
        <w:t>decrease</w:t>
      </w:r>
      <w:r>
        <w:rPr>
          <w:spacing w:val="-6"/>
          <w:w w:val="115"/>
          <w:vertAlign w:val="baseline"/>
        </w:rPr>
        <w:t> </w:t>
      </w:r>
      <w:r>
        <w:rPr>
          <w:w w:val="115"/>
          <w:vertAlign w:val="baseline"/>
        </w:rPr>
        <w:t>in</w:t>
      </w:r>
      <w:r>
        <w:rPr>
          <w:spacing w:val="-5"/>
          <w:w w:val="115"/>
          <w:vertAlign w:val="baseline"/>
        </w:rPr>
        <w:t> </w:t>
      </w:r>
      <w:r>
        <w:rPr>
          <w:w w:val="115"/>
          <w:vertAlign w:val="baseline"/>
        </w:rPr>
        <w:t>population</w:t>
      </w:r>
      <w:r>
        <w:rPr>
          <w:spacing w:val="-6"/>
          <w:w w:val="115"/>
          <w:vertAlign w:val="baseline"/>
        </w:rPr>
        <w:t> </w:t>
      </w:r>
      <w:r>
        <w:rPr>
          <w:w w:val="115"/>
          <w:vertAlign w:val="baseline"/>
        </w:rPr>
        <w:t>healthcare</w:t>
      </w:r>
      <w:r>
        <w:rPr>
          <w:spacing w:val="-5"/>
          <w:w w:val="115"/>
          <w:vertAlign w:val="baseline"/>
        </w:rPr>
        <w:t> </w:t>
      </w:r>
      <w:r>
        <w:rPr>
          <w:w w:val="115"/>
          <w:vertAlign w:val="baseline"/>
        </w:rPr>
        <w:t>amenable</w:t>
      </w:r>
      <w:r>
        <w:rPr>
          <w:spacing w:val="-6"/>
          <w:w w:val="115"/>
          <w:vertAlign w:val="baseline"/>
        </w:rPr>
        <w:t> </w:t>
      </w:r>
      <w:r>
        <w:rPr>
          <w:w w:val="115"/>
          <w:vertAlign w:val="baseline"/>
        </w:rPr>
        <w:t>mortal-ity</w:t>
      </w:r>
      <w:r>
        <w:rPr>
          <w:spacing w:val="-14"/>
          <w:w w:val="115"/>
          <w:vertAlign w:val="baseline"/>
        </w:rPr>
        <w:t> </w:t>
      </w:r>
      <w:r>
        <w:rPr>
          <w:w w:val="115"/>
          <w:vertAlign w:val="baseline"/>
        </w:rPr>
        <w:t>in</w:t>
      </w:r>
      <w:r>
        <w:rPr>
          <w:spacing w:val="-11"/>
          <w:w w:val="115"/>
          <w:vertAlign w:val="baseline"/>
        </w:rPr>
        <w:t> </w:t>
      </w:r>
      <w:r>
        <w:rPr>
          <w:w w:val="115"/>
          <w:vertAlign w:val="baseline"/>
        </w:rPr>
        <w:t>Medicaid</w:t>
      </w:r>
      <w:r>
        <w:rPr>
          <w:spacing w:val="-12"/>
          <w:w w:val="115"/>
          <w:vertAlign w:val="baseline"/>
        </w:rPr>
        <w:t> </w:t>
      </w:r>
      <w:r>
        <w:rPr>
          <w:w w:val="115"/>
          <w:vertAlign w:val="baseline"/>
        </w:rPr>
        <w:t>expansion</w:t>
      </w:r>
      <w:r>
        <w:rPr>
          <w:spacing w:val="-11"/>
          <w:w w:val="115"/>
          <w:vertAlign w:val="baseline"/>
        </w:rPr>
        <w:t> </w:t>
      </w:r>
      <w:r>
        <w:rPr>
          <w:w w:val="115"/>
          <w:vertAlign w:val="baseline"/>
        </w:rPr>
        <w:t>states</w:t>
      </w:r>
      <w:r>
        <w:rPr>
          <w:spacing w:val="-12"/>
          <w:w w:val="115"/>
          <w:vertAlign w:val="baseline"/>
        </w:rPr>
        <w:t> </w:t>
      </w:r>
      <w:r>
        <w:rPr>
          <w:w w:val="115"/>
          <w:vertAlign w:val="baseline"/>
        </w:rPr>
        <w:t>of</w:t>
      </w:r>
      <w:r>
        <w:rPr>
          <w:spacing w:val="-11"/>
          <w:w w:val="115"/>
          <w:vertAlign w:val="baseline"/>
        </w:rPr>
        <w:t> </w:t>
      </w:r>
      <w:r>
        <w:rPr>
          <w:w w:val="115"/>
          <w:vertAlign w:val="baseline"/>
        </w:rPr>
        <w:t>around</w:t>
      </w:r>
      <w:r>
        <w:rPr>
          <w:spacing w:val="-12"/>
          <w:w w:val="115"/>
          <w:vertAlign w:val="baseline"/>
        </w:rPr>
        <w:t> </w:t>
      </w:r>
      <w:r>
        <w:rPr>
          <w:w w:val="115"/>
          <w:vertAlign w:val="baseline"/>
        </w:rPr>
        <w:t>1.53%.</w:t>
      </w:r>
      <w:hyperlink w:history="true" w:anchor="_bookmark8">
        <w:r>
          <w:rPr>
            <w:color w:val="007FAD"/>
            <w:w w:val="115"/>
            <w:vertAlign w:val="superscript"/>
          </w:rPr>
          <w:t>4</w:t>
        </w:r>
      </w:hyperlink>
      <w:r>
        <w:rPr>
          <w:color w:val="007FAD"/>
          <w:spacing w:val="-11"/>
          <w:w w:val="115"/>
          <w:vertAlign w:val="baseline"/>
        </w:rPr>
        <w:t> </w:t>
      </w:r>
      <w:r>
        <w:rPr>
          <w:w w:val="115"/>
          <w:vertAlign w:val="baseline"/>
        </w:rPr>
        <w:t>However,</w:t>
      </w:r>
      <w:r>
        <w:rPr>
          <w:spacing w:val="-12"/>
          <w:w w:val="115"/>
          <w:vertAlign w:val="baseline"/>
        </w:rPr>
        <w:t> </w:t>
      </w:r>
      <w:r>
        <w:rPr>
          <w:w w:val="115"/>
          <w:vertAlign w:val="baseline"/>
        </w:rPr>
        <w:t>we</w:t>
      </w:r>
      <w:r>
        <w:rPr>
          <w:spacing w:val="-11"/>
          <w:w w:val="115"/>
          <w:vertAlign w:val="baseline"/>
        </w:rPr>
        <w:t> </w:t>
      </w:r>
      <w:r>
        <w:rPr>
          <w:w w:val="115"/>
          <w:vertAlign w:val="baseline"/>
        </w:rPr>
        <w:t>find that</w:t>
      </w:r>
      <w:r>
        <w:rPr>
          <w:spacing w:val="-11"/>
          <w:w w:val="115"/>
          <w:vertAlign w:val="baseline"/>
        </w:rPr>
        <w:t> </w:t>
      </w:r>
      <w:r>
        <w:rPr>
          <w:w w:val="115"/>
          <w:vertAlign w:val="baseline"/>
        </w:rPr>
        <w:t>the</w:t>
      </w:r>
      <w:r>
        <w:rPr>
          <w:spacing w:val="-11"/>
          <w:w w:val="115"/>
          <w:vertAlign w:val="baseline"/>
        </w:rPr>
        <w:t> </w:t>
      </w:r>
      <w:r>
        <w:rPr>
          <w:w w:val="115"/>
          <w:vertAlign w:val="baseline"/>
        </w:rPr>
        <w:t>MDE</w:t>
      </w:r>
      <w:r>
        <w:rPr>
          <w:spacing w:val="-10"/>
          <w:w w:val="115"/>
          <w:vertAlign w:val="baseline"/>
        </w:rPr>
        <w:t> </w:t>
      </w:r>
      <w:r>
        <w:rPr>
          <w:w w:val="115"/>
          <w:vertAlign w:val="baseline"/>
        </w:rPr>
        <w:t>for</w:t>
      </w:r>
      <w:r>
        <w:rPr>
          <w:spacing w:val="-12"/>
          <w:w w:val="115"/>
          <w:vertAlign w:val="baseline"/>
        </w:rPr>
        <w:t> </w:t>
      </w:r>
      <w:r>
        <w:rPr>
          <w:w w:val="115"/>
          <w:vertAlign w:val="baseline"/>
        </w:rPr>
        <w:t>standard</w:t>
      </w:r>
      <w:r>
        <w:rPr>
          <w:spacing w:val="-10"/>
          <w:w w:val="115"/>
          <w:vertAlign w:val="baseline"/>
        </w:rPr>
        <w:t> </w:t>
      </w:r>
      <w:r>
        <w:rPr>
          <w:w w:val="115"/>
          <w:vertAlign w:val="baseline"/>
        </w:rPr>
        <w:t>difference-in-differences</w:t>
      </w:r>
      <w:r>
        <w:rPr>
          <w:spacing w:val="-12"/>
          <w:w w:val="115"/>
          <w:vertAlign w:val="baseline"/>
        </w:rPr>
        <w:t> </w:t>
      </w:r>
      <w:r>
        <w:rPr>
          <w:w w:val="115"/>
          <w:vertAlign w:val="baseline"/>
        </w:rPr>
        <w:t>and</w:t>
      </w:r>
      <w:r>
        <w:rPr>
          <w:spacing w:val="-10"/>
          <w:w w:val="115"/>
          <w:vertAlign w:val="baseline"/>
        </w:rPr>
        <w:t> </w:t>
      </w:r>
      <w:r>
        <w:rPr>
          <w:w w:val="115"/>
          <w:vertAlign w:val="baseline"/>
        </w:rPr>
        <w:t>triple</w:t>
      </w:r>
      <w:r>
        <w:rPr>
          <w:spacing w:val="-12"/>
          <w:w w:val="115"/>
          <w:vertAlign w:val="baseline"/>
        </w:rPr>
        <w:t> </w:t>
      </w:r>
      <w:r>
        <w:rPr>
          <w:w w:val="115"/>
          <w:vertAlign w:val="baseline"/>
        </w:rPr>
        <w:t>differ-ences</w:t>
      </w:r>
      <w:r>
        <w:rPr>
          <w:spacing w:val="-7"/>
          <w:w w:val="115"/>
          <w:vertAlign w:val="baseline"/>
        </w:rPr>
        <w:t> </w:t>
      </w:r>
      <w:r>
        <w:rPr>
          <w:w w:val="115"/>
          <w:vertAlign w:val="baseline"/>
        </w:rPr>
        <w:t>analyses</w:t>
      </w:r>
      <w:r>
        <w:rPr>
          <w:spacing w:val="-7"/>
          <w:w w:val="115"/>
          <w:vertAlign w:val="baseline"/>
        </w:rPr>
        <w:t> </w:t>
      </w:r>
      <w:r>
        <w:rPr>
          <w:w w:val="115"/>
          <w:vertAlign w:val="baseline"/>
        </w:rPr>
        <w:t>of</w:t>
      </w:r>
      <w:r>
        <w:rPr>
          <w:spacing w:val="-6"/>
          <w:w w:val="115"/>
          <w:vertAlign w:val="baseline"/>
        </w:rPr>
        <w:t> </w:t>
      </w:r>
      <w:r>
        <w:rPr>
          <w:w w:val="115"/>
          <w:vertAlign w:val="baseline"/>
        </w:rPr>
        <w:t>Medicaid</w:t>
      </w:r>
      <w:r>
        <w:rPr>
          <w:spacing w:val="-8"/>
          <w:w w:val="115"/>
          <w:vertAlign w:val="baseline"/>
        </w:rPr>
        <w:t> </w:t>
      </w:r>
      <w:r>
        <w:rPr>
          <w:w w:val="115"/>
          <w:vertAlign w:val="baseline"/>
        </w:rPr>
        <w:t>expansions</w:t>
      </w:r>
      <w:r>
        <w:rPr>
          <w:spacing w:val="-7"/>
          <w:w w:val="115"/>
          <w:vertAlign w:val="baseline"/>
        </w:rPr>
        <w:t> </w:t>
      </w:r>
      <w:r>
        <w:rPr>
          <w:w w:val="115"/>
          <w:vertAlign w:val="baseline"/>
        </w:rPr>
        <w:t>using</w:t>
      </w:r>
      <w:r>
        <w:rPr>
          <w:spacing w:val="-7"/>
          <w:w w:val="115"/>
          <w:vertAlign w:val="baseline"/>
        </w:rPr>
        <w:t> </w:t>
      </w:r>
      <w:r>
        <w:rPr>
          <w:w w:val="115"/>
          <w:vertAlign w:val="baseline"/>
        </w:rPr>
        <w:t>county</w:t>
      </w:r>
      <w:r>
        <w:rPr>
          <w:spacing w:val="-7"/>
          <w:w w:val="115"/>
          <w:vertAlign w:val="baseline"/>
        </w:rPr>
        <w:t> </w:t>
      </w:r>
      <w:r>
        <w:rPr>
          <w:w w:val="115"/>
          <w:vertAlign w:val="baseline"/>
        </w:rPr>
        <w:t>or</w:t>
      </w:r>
      <w:r>
        <w:rPr>
          <w:spacing w:val="-7"/>
          <w:w w:val="115"/>
          <w:vertAlign w:val="baseline"/>
        </w:rPr>
        <w:t> </w:t>
      </w:r>
      <w:r>
        <w:rPr>
          <w:w w:val="115"/>
          <w:vertAlign w:val="baseline"/>
        </w:rPr>
        <w:t>state</w:t>
      </w:r>
      <w:r>
        <w:rPr>
          <w:spacing w:val="-6"/>
          <w:w w:val="115"/>
          <w:vertAlign w:val="baseline"/>
        </w:rPr>
        <w:t> </w:t>
      </w:r>
      <w:r>
        <w:rPr>
          <w:w w:val="115"/>
          <w:vertAlign w:val="baseline"/>
        </w:rPr>
        <w:t>mortal-ity</w:t>
      </w:r>
      <w:r>
        <w:rPr>
          <w:spacing w:val="-3"/>
          <w:w w:val="115"/>
          <w:vertAlign w:val="baseline"/>
        </w:rPr>
        <w:t> </w:t>
      </w:r>
      <w:r>
        <w:rPr>
          <w:w w:val="115"/>
          <w:vertAlign w:val="baseline"/>
        </w:rPr>
        <w:t>data</w:t>
      </w:r>
      <w:r>
        <w:rPr>
          <w:spacing w:val="-4"/>
          <w:w w:val="115"/>
          <w:vertAlign w:val="baseline"/>
        </w:rPr>
        <w:t> </w:t>
      </w:r>
      <w:r>
        <w:rPr>
          <w:w w:val="115"/>
          <w:vertAlign w:val="baseline"/>
        </w:rPr>
        <w:t>is</w:t>
      </w:r>
      <w:r>
        <w:rPr>
          <w:spacing w:val="-4"/>
          <w:w w:val="115"/>
          <w:vertAlign w:val="baseline"/>
        </w:rPr>
        <w:t> </w:t>
      </w:r>
      <w:r>
        <w:rPr>
          <w:w w:val="115"/>
          <w:vertAlign w:val="baseline"/>
        </w:rPr>
        <w:t>at</w:t>
      </w:r>
      <w:r>
        <w:rPr>
          <w:spacing w:val="-3"/>
          <w:w w:val="115"/>
          <w:vertAlign w:val="baseline"/>
        </w:rPr>
        <w:t> </w:t>
      </w:r>
      <w:r>
        <w:rPr>
          <w:w w:val="115"/>
          <w:vertAlign w:val="baseline"/>
        </w:rPr>
        <w:t>least</w:t>
      </w:r>
      <w:r>
        <w:rPr>
          <w:spacing w:val="-4"/>
          <w:w w:val="115"/>
          <w:vertAlign w:val="baseline"/>
        </w:rPr>
        <w:t> </w:t>
      </w:r>
      <w:r>
        <w:rPr>
          <w:w w:val="115"/>
          <w:vertAlign w:val="baseline"/>
        </w:rPr>
        <w:t>2%.</w:t>
      </w:r>
      <w:r>
        <w:rPr>
          <w:spacing w:val="-4"/>
          <w:w w:val="115"/>
          <w:vertAlign w:val="baseline"/>
        </w:rPr>
        <w:t> </w:t>
      </w:r>
      <w:r>
        <w:rPr>
          <w:w w:val="115"/>
          <w:vertAlign w:val="baseline"/>
        </w:rPr>
        <w:t>Power</w:t>
      </w:r>
      <w:r>
        <w:rPr>
          <w:spacing w:val="-4"/>
          <w:w w:val="115"/>
          <w:vertAlign w:val="baseline"/>
        </w:rPr>
        <w:t> </w:t>
      </w:r>
      <w:r>
        <w:rPr>
          <w:w w:val="115"/>
          <w:vertAlign w:val="baseline"/>
        </w:rPr>
        <w:t>simulations</w:t>
      </w:r>
      <w:r>
        <w:rPr>
          <w:spacing w:val="-4"/>
          <w:w w:val="115"/>
          <w:vertAlign w:val="baseline"/>
        </w:rPr>
        <w:t> </w:t>
      </w:r>
      <w:r>
        <w:rPr>
          <w:w w:val="115"/>
          <w:vertAlign w:val="baseline"/>
        </w:rPr>
        <w:t>for</w:t>
      </w:r>
      <w:r>
        <w:rPr>
          <w:spacing w:val="-4"/>
          <w:w w:val="115"/>
          <w:vertAlign w:val="baseline"/>
        </w:rPr>
        <w:t> </w:t>
      </w:r>
      <w:r>
        <w:rPr>
          <w:w w:val="115"/>
          <w:vertAlign w:val="baseline"/>
        </w:rPr>
        <w:t>this</w:t>
      </w:r>
      <w:r>
        <w:rPr>
          <w:spacing w:val="-4"/>
          <w:w w:val="115"/>
          <w:vertAlign w:val="baseline"/>
        </w:rPr>
        <w:t> </w:t>
      </w:r>
      <w:r>
        <w:rPr>
          <w:w w:val="115"/>
          <w:vertAlign w:val="baseline"/>
        </w:rPr>
        <w:t>specification</w:t>
      </w:r>
      <w:r>
        <w:rPr>
          <w:spacing w:val="-4"/>
          <w:w w:val="115"/>
          <w:vertAlign w:val="baseline"/>
        </w:rPr>
        <w:t> </w:t>
      </w:r>
      <w:r>
        <w:rPr>
          <w:w w:val="115"/>
          <w:vertAlign w:val="baseline"/>
        </w:rPr>
        <w:t>show that</w:t>
      </w:r>
      <w:r>
        <w:rPr>
          <w:w w:val="115"/>
          <w:vertAlign w:val="baseline"/>
        </w:rPr>
        <w:t> when</w:t>
      </w:r>
      <w:r>
        <w:rPr>
          <w:w w:val="115"/>
          <w:vertAlign w:val="baseline"/>
        </w:rPr>
        <w:t> the</w:t>
      </w:r>
      <w:r>
        <w:rPr>
          <w:w w:val="115"/>
          <w:vertAlign w:val="baseline"/>
        </w:rPr>
        <w:t> true,</w:t>
      </w:r>
      <w:r>
        <w:rPr>
          <w:w w:val="115"/>
          <w:vertAlign w:val="baseline"/>
        </w:rPr>
        <w:t> imposed</w:t>
      </w:r>
      <w:r>
        <w:rPr>
          <w:w w:val="115"/>
          <w:vertAlign w:val="baseline"/>
        </w:rPr>
        <w:t> population</w:t>
      </w:r>
      <w:r>
        <w:rPr>
          <w:w w:val="115"/>
          <w:vertAlign w:val="baseline"/>
        </w:rPr>
        <w:t> treatment</w:t>
      </w:r>
      <w:r>
        <w:rPr>
          <w:w w:val="115"/>
          <w:vertAlign w:val="baseline"/>
        </w:rPr>
        <w:t> effect</w:t>
      </w:r>
      <w:r>
        <w:rPr>
          <w:w w:val="115"/>
          <w:vertAlign w:val="baseline"/>
        </w:rPr>
        <w:t> is</w:t>
      </w:r>
      <w:r>
        <w:rPr>
          <w:w w:val="115"/>
          <w:vertAlign w:val="baseline"/>
        </w:rPr>
        <w:t> 1.53%, statistical</w:t>
      </w:r>
      <w:r>
        <w:rPr>
          <w:spacing w:val="-12"/>
          <w:w w:val="115"/>
          <w:vertAlign w:val="baseline"/>
        </w:rPr>
        <w:t> </w:t>
      </w:r>
      <w:r>
        <w:rPr>
          <w:w w:val="115"/>
          <w:vertAlign w:val="baseline"/>
        </w:rPr>
        <w:t>power</w:t>
      </w:r>
      <w:r>
        <w:rPr>
          <w:spacing w:val="-11"/>
          <w:w w:val="115"/>
          <w:vertAlign w:val="baseline"/>
        </w:rPr>
        <w:t> </w:t>
      </w:r>
      <w:r>
        <w:rPr>
          <w:w w:val="115"/>
          <w:vertAlign w:val="baseline"/>
        </w:rPr>
        <w:t>at</w:t>
      </w:r>
      <w:r>
        <w:rPr>
          <w:spacing w:val="-11"/>
          <w:w w:val="115"/>
          <w:vertAlign w:val="baseline"/>
        </w:rPr>
        <w:t> </w:t>
      </w:r>
      <w:r>
        <w:rPr>
          <w:w w:val="115"/>
          <w:vertAlign w:val="baseline"/>
        </w:rPr>
        <w:t>the</w:t>
      </w:r>
      <w:r>
        <w:rPr>
          <w:spacing w:val="-11"/>
          <w:w w:val="115"/>
          <w:vertAlign w:val="baseline"/>
        </w:rPr>
        <w:t> </w:t>
      </w:r>
      <w:r>
        <w:rPr>
          <w:w w:val="115"/>
          <w:vertAlign w:val="baseline"/>
        </w:rPr>
        <w:t>5%</w:t>
      </w:r>
      <w:r>
        <w:rPr>
          <w:spacing w:val="-12"/>
          <w:w w:val="115"/>
          <w:vertAlign w:val="baseline"/>
        </w:rPr>
        <w:t> </w:t>
      </w:r>
      <w:r>
        <w:rPr>
          <w:w w:val="115"/>
          <w:vertAlign w:val="baseline"/>
        </w:rPr>
        <w:t>significance-level</w:t>
      </w:r>
      <w:r>
        <w:rPr>
          <w:spacing w:val="-11"/>
          <w:w w:val="115"/>
          <w:vertAlign w:val="baseline"/>
        </w:rPr>
        <w:t> </w:t>
      </w:r>
      <w:r>
        <w:rPr>
          <w:w w:val="115"/>
          <w:vertAlign w:val="baseline"/>
        </w:rPr>
        <w:t>is</w:t>
      </w:r>
      <w:r>
        <w:rPr>
          <w:spacing w:val="-11"/>
          <w:w w:val="115"/>
          <w:vertAlign w:val="baseline"/>
        </w:rPr>
        <w:t> </w:t>
      </w:r>
      <w:r>
        <w:rPr>
          <w:w w:val="115"/>
          <w:vertAlign w:val="baseline"/>
        </w:rPr>
        <w:t>around</w:t>
      </w:r>
      <w:r>
        <w:rPr>
          <w:spacing w:val="-12"/>
          <w:w w:val="115"/>
          <w:vertAlign w:val="baseline"/>
        </w:rPr>
        <w:t> </w:t>
      </w:r>
      <w:r>
        <w:rPr>
          <w:w w:val="115"/>
          <w:vertAlign w:val="baseline"/>
        </w:rPr>
        <w:t>51%.</w:t>
      </w:r>
      <w:r>
        <w:rPr>
          <w:spacing w:val="-11"/>
          <w:w w:val="115"/>
          <w:vertAlign w:val="baseline"/>
        </w:rPr>
        <w:t> </w:t>
      </w:r>
      <w:r>
        <w:rPr>
          <w:w w:val="115"/>
          <w:vertAlign w:val="baseline"/>
        </w:rPr>
        <w:t>We</w:t>
      </w:r>
      <w:r>
        <w:rPr>
          <w:spacing w:val="-11"/>
          <w:w w:val="115"/>
          <w:vertAlign w:val="baseline"/>
        </w:rPr>
        <w:t> </w:t>
      </w:r>
      <w:r>
        <w:rPr>
          <w:w w:val="115"/>
          <w:vertAlign w:val="baseline"/>
        </w:rPr>
        <w:t>also show</w:t>
      </w:r>
      <w:r>
        <w:rPr>
          <w:w w:val="115"/>
          <w:vertAlign w:val="baseline"/>
        </w:rPr>
        <w:t> that</w:t>
      </w:r>
      <w:r>
        <w:rPr>
          <w:w w:val="115"/>
          <w:vertAlign w:val="baseline"/>
        </w:rPr>
        <w:t> when</w:t>
      </w:r>
      <w:r>
        <w:rPr>
          <w:w w:val="115"/>
          <w:vertAlign w:val="baseline"/>
        </w:rPr>
        <w:t> using</w:t>
      </w:r>
      <w:r>
        <w:rPr>
          <w:w w:val="115"/>
          <w:vertAlign w:val="baseline"/>
        </w:rPr>
        <w:t> our</w:t>
      </w:r>
      <w:r>
        <w:rPr>
          <w:w w:val="115"/>
          <w:vertAlign w:val="baseline"/>
        </w:rPr>
        <w:t> two</w:t>
      </w:r>
      <w:r>
        <w:rPr>
          <w:w w:val="115"/>
          <w:vertAlign w:val="baseline"/>
        </w:rPr>
        <w:t> research</w:t>
      </w:r>
      <w:r>
        <w:rPr>
          <w:w w:val="115"/>
          <w:vertAlign w:val="baseline"/>
        </w:rPr>
        <w:t> designs,</w:t>
      </w:r>
      <w:r>
        <w:rPr>
          <w:w w:val="115"/>
          <w:vertAlign w:val="baseline"/>
        </w:rPr>
        <w:t> focusing</w:t>
      </w:r>
      <w:r>
        <w:rPr>
          <w:w w:val="115"/>
          <w:vertAlign w:val="baseline"/>
        </w:rPr>
        <w:t> on</w:t>
      </w:r>
      <w:r>
        <w:rPr>
          <w:w w:val="115"/>
          <w:vertAlign w:val="baseline"/>
        </w:rPr>
        <w:t> sub-populations</w:t>
      </w:r>
      <w:r>
        <w:rPr>
          <w:w w:val="115"/>
          <w:vertAlign w:val="baseline"/>
        </w:rPr>
        <w:t> that</w:t>
      </w:r>
      <w:r>
        <w:rPr>
          <w:w w:val="115"/>
          <w:vertAlign w:val="baseline"/>
        </w:rPr>
        <w:t> were</w:t>
      </w:r>
      <w:r>
        <w:rPr>
          <w:w w:val="115"/>
          <w:vertAlign w:val="baseline"/>
        </w:rPr>
        <w:t> more</w:t>
      </w:r>
      <w:r>
        <w:rPr>
          <w:w w:val="115"/>
          <w:vertAlign w:val="baseline"/>
        </w:rPr>
        <w:t> affected</w:t>
      </w:r>
      <w:r>
        <w:rPr>
          <w:w w:val="115"/>
          <w:vertAlign w:val="baseline"/>
        </w:rPr>
        <w:t> by</w:t>
      </w:r>
      <w:r>
        <w:rPr>
          <w:w w:val="115"/>
          <w:vertAlign w:val="baseline"/>
        </w:rPr>
        <w:t> the</w:t>
      </w:r>
      <w:r>
        <w:rPr>
          <w:w w:val="115"/>
          <w:vertAlign w:val="baseline"/>
        </w:rPr>
        <w:t> treatment</w:t>
      </w:r>
      <w:r>
        <w:rPr>
          <w:w w:val="115"/>
          <w:vertAlign w:val="baseline"/>
        </w:rPr>
        <w:t> does</w:t>
      </w:r>
      <w:r>
        <w:rPr>
          <w:w w:val="115"/>
          <w:vertAlign w:val="baseline"/>
        </w:rPr>
        <w:t> not improve statistical power. This is because the increased variance in mortality for these subgroups offsets any power gains from poten-tially greater treatment or a larger share</w:t>
      </w:r>
      <w:r>
        <w:rPr>
          <w:w w:val="115"/>
          <w:vertAlign w:val="baseline"/>
        </w:rPr>
        <w:t> of</w:t>
      </w:r>
      <w:r>
        <w:rPr>
          <w:w w:val="115"/>
          <w:vertAlign w:val="baseline"/>
        </w:rPr>
        <w:t> the population gaining insurance.</w:t>
      </w:r>
      <w:r>
        <w:rPr>
          <w:w w:val="115"/>
          <w:vertAlign w:val="baseline"/>
        </w:rPr>
        <w:t> Finally,</w:t>
      </w:r>
      <w:r>
        <w:rPr>
          <w:w w:val="115"/>
          <w:vertAlign w:val="baseline"/>
        </w:rPr>
        <w:t> we</w:t>
      </w:r>
      <w:r>
        <w:rPr>
          <w:w w:val="115"/>
          <w:vertAlign w:val="baseline"/>
        </w:rPr>
        <w:t> show</w:t>
      </w:r>
      <w:r>
        <w:rPr>
          <w:w w:val="115"/>
          <w:vertAlign w:val="baseline"/>
        </w:rPr>
        <w:t> that</w:t>
      </w:r>
      <w:r>
        <w:rPr>
          <w:w w:val="115"/>
          <w:vertAlign w:val="baseline"/>
        </w:rPr>
        <w:t> if</w:t>
      </w:r>
      <w:r>
        <w:rPr>
          <w:w w:val="115"/>
          <w:vertAlign w:val="baseline"/>
        </w:rPr>
        <w:t> individual-level</w:t>
      </w:r>
      <w:r>
        <w:rPr>
          <w:w w:val="115"/>
          <w:vertAlign w:val="baseline"/>
        </w:rPr>
        <w:t> data</w:t>
      </w:r>
      <w:r>
        <w:rPr>
          <w:w w:val="115"/>
          <w:vertAlign w:val="baseline"/>
        </w:rPr>
        <w:t> reported both mortality and insurance status, much smaller treatment effects could be reliably detected with sufficient power.</w:t>
      </w:r>
    </w:p>
    <w:p>
      <w:pPr>
        <w:pStyle w:val="BodyText"/>
        <w:spacing w:line="172" w:lineRule="exact"/>
        <w:ind w:left="278"/>
        <w:jc w:val="both"/>
      </w:pPr>
      <w:r>
        <w:rPr>
          <w:w w:val="120"/>
        </w:rPr>
        <w:t>We</w:t>
      </w:r>
      <w:r>
        <w:rPr>
          <w:spacing w:val="-6"/>
          <w:w w:val="120"/>
        </w:rPr>
        <w:t> </w:t>
      </w:r>
      <w:r>
        <w:rPr>
          <w:w w:val="120"/>
        </w:rPr>
        <w:t>note</w:t>
      </w:r>
      <w:r>
        <w:rPr>
          <w:spacing w:val="-5"/>
          <w:w w:val="120"/>
        </w:rPr>
        <w:t> </w:t>
      </w:r>
      <w:r>
        <w:rPr>
          <w:w w:val="120"/>
        </w:rPr>
        <w:t>several</w:t>
      </w:r>
      <w:r>
        <w:rPr>
          <w:spacing w:val="-5"/>
          <w:w w:val="120"/>
        </w:rPr>
        <w:t> </w:t>
      </w:r>
      <w:r>
        <w:rPr>
          <w:w w:val="120"/>
        </w:rPr>
        <w:t>caveats</w:t>
      </w:r>
      <w:r>
        <w:rPr>
          <w:spacing w:val="-6"/>
          <w:w w:val="120"/>
        </w:rPr>
        <w:t> </w:t>
      </w:r>
      <w:r>
        <w:rPr>
          <w:w w:val="120"/>
        </w:rPr>
        <w:t>related</w:t>
      </w:r>
      <w:r>
        <w:rPr>
          <w:spacing w:val="-5"/>
          <w:w w:val="120"/>
        </w:rPr>
        <w:t> </w:t>
      </w:r>
      <w:r>
        <w:rPr>
          <w:w w:val="120"/>
        </w:rPr>
        <w:t>to</w:t>
      </w:r>
      <w:r>
        <w:rPr>
          <w:spacing w:val="-5"/>
          <w:w w:val="120"/>
        </w:rPr>
        <w:t> </w:t>
      </w:r>
      <w:r>
        <w:rPr>
          <w:w w:val="120"/>
        </w:rPr>
        <w:t>our</w:t>
      </w:r>
      <w:r>
        <w:rPr>
          <w:spacing w:val="-6"/>
          <w:w w:val="120"/>
        </w:rPr>
        <w:t> </w:t>
      </w:r>
      <w:r>
        <w:rPr>
          <w:w w:val="120"/>
        </w:rPr>
        <w:t>work.</w:t>
      </w:r>
      <w:r>
        <w:rPr>
          <w:spacing w:val="-5"/>
          <w:w w:val="120"/>
        </w:rPr>
        <w:t> </w:t>
      </w:r>
      <w:r>
        <w:rPr>
          <w:w w:val="120"/>
        </w:rPr>
        <w:t>First,</w:t>
      </w:r>
      <w:r>
        <w:rPr>
          <w:spacing w:val="-5"/>
          <w:w w:val="120"/>
        </w:rPr>
        <w:t> </w:t>
      </w:r>
      <w:r>
        <w:rPr>
          <w:w w:val="120"/>
        </w:rPr>
        <w:t>our</w:t>
      </w:r>
      <w:r>
        <w:rPr>
          <w:spacing w:val="-4"/>
          <w:w w:val="120"/>
        </w:rPr>
        <w:t> </w:t>
      </w:r>
      <w:r>
        <w:rPr>
          <w:spacing w:val="-2"/>
          <w:w w:val="120"/>
        </w:rPr>
        <w:t>analysis</w:t>
      </w:r>
    </w:p>
    <w:p>
      <w:pPr>
        <w:pStyle w:val="BodyText"/>
        <w:spacing w:line="273" w:lineRule="auto" w:before="21"/>
        <w:ind w:left="43"/>
        <w:jc w:val="both"/>
      </w:pPr>
      <w:bookmarkStart w:name="_bookmark7" w:id="9"/>
      <w:bookmarkEnd w:id="9"/>
      <w:r>
        <w:rPr/>
      </w:r>
      <w:r>
        <w:rPr>
          <w:w w:val="120"/>
        </w:rPr>
        <w:t>is</w:t>
      </w:r>
      <w:r>
        <w:rPr>
          <w:w w:val="120"/>
        </w:rPr>
        <w:t> primarily</w:t>
      </w:r>
      <w:r>
        <w:rPr>
          <w:w w:val="120"/>
        </w:rPr>
        <w:t> focused</w:t>
      </w:r>
      <w:r>
        <w:rPr>
          <w:w w:val="120"/>
        </w:rPr>
        <w:t> on</w:t>
      </w:r>
      <w:r>
        <w:rPr>
          <w:w w:val="120"/>
        </w:rPr>
        <w:t> power</w:t>
      </w:r>
      <w:r>
        <w:rPr>
          <w:w w:val="120"/>
        </w:rPr>
        <w:t> analysis</w:t>
      </w:r>
      <w:r>
        <w:rPr>
          <w:w w:val="120"/>
        </w:rPr>
        <w:t> and</w:t>
      </w:r>
      <w:r>
        <w:rPr>
          <w:w w:val="120"/>
        </w:rPr>
        <w:t> does</w:t>
      </w:r>
      <w:r>
        <w:rPr>
          <w:w w:val="120"/>
        </w:rPr>
        <w:t> not</w:t>
      </w:r>
      <w:r>
        <w:rPr>
          <w:w w:val="120"/>
        </w:rPr>
        <w:t> </w:t>
      </w:r>
      <w:r>
        <w:rPr>
          <w:w w:val="120"/>
        </w:rPr>
        <w:t>examine whether</w:t>
      </w:r>
      <w:r>
        <w:rPr>
          <w:spacing w:val="-10"/>
          <w:w w:val="120"/>
        </w:rPr>
        <w:t> </w:t>
      </w:r>
      <w:r>
        <w:rPr>
          <w:w w:val="120"/>
        </w:rPr>
        <w:t>insurance</w:t>
      </w:r>
      <w:r>
        <w:rPr>
          <w:spacing w:val="-10"/>
          <w:w w:val="120"/>
        </w:rPr>
        <w:t> </w:t>
      </w:r>
      <w:r>
        <w:rPr>
          <w:w w:val="120"/>
        </w:rPr>
        <w:t>affects</w:t>
      </w:r>
      <w:r>
        <w:rPr>
          <w:spacing w:val="-10"/>
          <w:w w:val="120"/>
        </w:rPr>
        <w:t> </w:t>
      </w:r>
      <w:r>
        <w:rPr>
          <w:w w:val="120"/>
        </w:rPr>
        <w:t>mortality;</w:t>
      </w:r>
      <w:r>
        <w:rPr>
          <w:spacing w:val="-9"/>
          <w:w w:val="120"/>
        </w:rPr>
        <w:t> </w:t>
      </w:r>
      <w:r>
        <w:rPr>
          <w:w w:val="120"/>
        </w:rPr>
        <w:t>several</w:t>
      </w:r>
      <w:r>
        <w:rPr>
          <w:spacing w:val="-10"/>
          <w:w w:val="120"/>
        </w:rPr>
        <w:t> </w:t>
      </w:r>
      <w:r>
        <w:rPr>
          <w:w w:val="120"/>
        </w:rPr>
        <w:t>recent</w:t>
      </w:r>
      <w:r>
        <w:rPr>
          <w:spacing w:val="-10"/>
          <w:w w:val="120"/>
        </w:rPr>
        <w:t> </w:t>
      </w:r>
      <w:r>
        <w:rPr>
          <w:w w:val="120"/>
        </w:rPr>
        <w:t>studies</w:t>
      </w:r>
      <w:r>
        <w:rPr>
          <w:spacing w:val="-10"/>
          <w:w w:val="120"/>
        </w:rPr>
        <w:t> </w:t>
      </w:r>
      <w:r>
        <w:rPr>
          <w:w w:val="120"/>
        </w:rPr>
        <w:t>answer </w:t>
      </w:r>
      <w:bookmarkStart w:name="_bookmark9" w:id="10"/>
      <w:bookmarkEnd w:id="10"/>
      <w:r>
        <w:rPr>
          <w:w w:val="120"/>
        </w:rPr>
        <w:t>this</w:t>
      </w:r>
      <w:r>
        <w:rPr>
          <w:spacing w:val="-6"/>
          <w:w w:val="120"/>
        </w:rPr>
        <w:t> </w:t>
      </w:r>
      <w:r>
        <w:rPr>
          <w:w w:val="120"/>
        </w:rPr>
        <w:t>question</w:t>
      </w:r>
      <w:r>
        <w:rPr>
          <w:spacing w:val="-7"/>
          <w:w w:val="120"/>
        </w:rPr>
        <w:t> </w:t>
      </w:r>
      <w:r>
        <w:rPr>
          <w:w w:val="120"/>
        </w:rPr>
        <w:t>(</w:t>
      </w:r>
      <w:hyperlink w:history="true" w:anchor="_bookmark72">
        <w:r>
          <w:rPr>
            <w:color w:val="007FAD"/>
            <w:w w:val="120"/>
          </w:rPr>
          <w:t>Goldin</w:t>
        </w:r>
        <w:r>
          <w:rPr>
            <w:color w:val="007FAD"/>
            <w:spacing w:val="-7"/>
            <w:w w:val="120"/>
          </w:rPr>
          <w:t> </w:t>
        </w:r>
        <w:r>
          <w:rPr>
            <w:color w:val="007FAD"/>
            <w:w w:val="120"/>
          </w:rPr>
          <w:t>et</w:t>
        </w:r>
        <w:r>
          <w:rPr>
            <w:color w:val="007FAD"/>
            <w:spacing w:val="-6"/>
            <w:w w:val="120"/>
          </w:rPr>
          <w:t> </w:t>
        </w:r>
        <w:r>
          <w:rPr>
            <w:color w:val="007FAD"/>
            <w:w w:val="120"/>
          </w:rPr>
          <w:t>al.,</w:t>
        </w:r>
        <w:r>
          <w:rPr>
            <w:color w:val="007FAD"/>
            <w:spacing w:val="-7"/>
            <w:w w:val="120"/>
          </w:rPr>
          <w:t> </w:t>
        </w:r>
        <w:r>
          <w:rPr>
            <w:color w:val="007FAD"/>
            <w:w w:val="120"/>
          </w:rPr>
          <w:t>2021;</w:t>
        </w:r>
        <w:r>
          <w:rPr>
            <w:color w:val="007FAD"/>
            <w:spacing w:val="-7"/>
            <w:w w:val="120"/>
          </w:rPr>
          <w:t> </w:t>
        </w:r>
        <w:r>
          <w:rPr>
            <w:color w:val="007FAD"/>
            <w:w w:val="120"/>
          </w:rPr>
          <w:t>Miller</w:t>
        </w:r>
        <w:r>
          <w:rPr>
            <w:color w:val="007FAD"/>
            <w:spacing w:val="-6"/>
            <w:w w:val="120"/>
          </w:rPr>
          <w:t> </w:t>
        </w:r>
        <w:r>
          <w:rPr>
            <w:color w:val="007FAD"/>
            <w:w w:val="120"/>
          </w:rPr>
          <w:t>et</w:t>
        </w:r>
        <w:r>
          <w:rPr>
            <w:color w:val="007FAD"/>
            <w:spacing w:val="-7"/>
            <w:w w:val="120"/>
          </w:rPr>
          <w:t> </w:t>
        </w:r>
        <w:r>
          <w:rPr>
            <w:color w:val="007FAD"/>
            <w:w w:val="120"/>
          </w:rPr>
          <w:t>al.,</w:t>
        </w:r>
        <w:r>
          <w:rPr>
            <w:color w:val="007FAD"/>
            <w:spacing w:val="-6"/>
            <w:w w:val="120"/>
          </w:rPr>
          <w:t> </w:t>
        </w:r>
        <w:r>
          <w:rPr>
            <w:color w:val="007FAD"/>
            <w:w w:val="120"/>
          </w:rPr>
          <w:t>2021</w:t>
        </w:r>
      </w:hyperlink>
      <w:r>
        <w:rPr>
          <w:w w:val="120"/>
        </w:rPr>
        <w:t>).</w:t>
      </w:r>
      <w:r>
        <w:rPr>
          <w:spacing w:val="-7"/>
          <w:w w:val="120"/>
        </w:rPr>
        <w:t> </w:t>
      </w:r>
      <w:r>
        <w:rPr>
          <w:w w:val="120"/>
        </w:rPr>
        <w:t>Second,</w:t>
      </w:r>
      <w:r>
        <w:rPr>
          <w:spacing w:val="-7"/>
          <w:w w:val="120"/>
        </w:rPr>
        <w:t> </w:t>
      </w:r>
      <w:r>
        <w:rPr>
          <w:w w:val="120"/>
        </w:rPr>
        <w:t>we </w:t>
      </w:r>
      <w:bookmarkStart w:name="_bookmark8" w:id="11"/>
      <w:bookmarkEnd w:id="11"/>
      <w:r>
        <w:rPr>
          <w:w w:val="120"/>
        </w:rPr>
        <w:t>caution</w:t>
      </w:r>
      <w:r>
        <w:rPr>
          <w:w w:val="120"/>
        </w:rPr>
        <w:t> against the interpretation that a low-powered study con-</w:t>
      </w:r>
      <w:bookmarkStart w:name="_bookmark10" w:id="12"/>
      <w:bookmarkEnd w:id="12"/>
      <w:r>
        <w:rPr>
          <w:w w:val="120"/>
        </w:rPr>
        <w:t>tains</w:t>
      </w:r>
      <w:r>
        <w:rPr>
          <w:w w:val="120"/>
        </w:rPr>
        <w:t> no</w:t>
      </w:r>
      <w:r>
        <w:rPr>
          <w:w w:val="120"/>
        </w:rPr>
        <w:t> important</w:t>
      </w:r>
      <w:r>
        <w:rPr>
          <w:w w:val="120"/>
        </w:rPr>
        <w:t> information,</w:t>
      </w:r>
      <w:r>
        <w:rPr>
          <w:w w:val="120"/>
        </w:rPr>
        <w:t> instead</w:t>
      </w:r>
      <w:r>
        <w:rPr>
          <w:w w:val="120"/>
        </w:rPr>
        <w:t> we</w:t>
      </w:r>
      <w:r>
        <w:rPr>
          <w:w w:val="120"/>
        </w:rPr>
        <w:t> suggest</w:t>
      </w:r>
      <w:r>
        <w:rPr>
          <w:w w:val="120"/>
        </w:rPr>
        <w:t> that</w:t>
      </w:r>
      <w:r>
        <w:rPr>
          <w:w w:val="120"/>
        </w:rPr>
        <w:t> statisti-cally</w:t>
      </w:r>
      <w:r>
        <w:rPr>
          <w:w w:val="120"/>
        </w:rPr>
        <w:t> significant</w:t>
      </w:r>
      <w:r>
        <w:rPr>
          <w:w w:val="120"/>
        </w:rPr>
        <w:t> results</w:t>
      </w:r>
      <w:r>
        <w:rPr>
          <w:w w:val="120"/>
        </w:rPr>
        <w:t> from</w:t>
      </w:r>
      <w:r>
        <w:rPr>
          <w:w w:val="120"/>
        </w:rPr>
        <w:t> a</w:t>
      </w:r>
      <w:r>
        <w:rPr>
          <w:w w:val="120"/>
        </w:rPr>
        <w:t> low-powered</w:t>
      </w:r>
      <w:r>
        <w:rPr>
          <w:w w:val="120"/>
        </w:rPr>
        <w:t> analysis</w:t>
      </w:r>
      <w:r>
        <w:rPr>
          <w:w w:val="120"/>
        </w:rPr>
        <w:t> should</w:t>
      </w:r>
      <w:r>
        <w:rPr>
          <w:w w:val="120"/>
        </w:rPr>
        <w:t> be interpreted with caution and that statistically insignificant results from</w:t>
      </w:r>
      <w:r>
        <w:rPr>
          <w:spacing w:val="-9"/>
          <w:w w:val="120"/>
        </w:rPr>
        <w:t> </w:t>
      </w:r>
      <w:r>
        <w:rPr>
          <w:w w:val="120"/>
        </w:rPr>
        <w:t>a</w:t>
      </w:r>
      <w:r>
        <w:rPr>
          <w:spacing w:val="-8"/>
          <w:w w:val="120"/>
        </w:rPr>
        <w:t> </w:t>
      </w:r>
      <w:r>
        <w:rPr>
          <w:w w:val="120"/>
        </w:rPr>
        <w:t>low-powered</w:t>
      </w:r>
      <w:r>
        <w:rPr>
          <w:spacing w:val="-8"/>
          <w:w w:val="120"/>
        </w:rPr>
        <w:t> </w:t>
      </w:r>
      <w:r>
        <w:rPr>
          <w:w w:val="120"/>
        </w:rPr>
        <w:t>analysis</w:t>
      </w:r>
      <w:r>
        <w:rPr>
          <w:spacing w:val="-9"/>
          <w:w w:val="120"/>
        </w:rPr>
        <w:t> </w:t>
      </w:r>
      <w:r>
        <w:rPr>
          <w:w w:val="120"/>
        </w:rPr>
        <w:t>should</w:t>
      </w:r>
      <w:r>
        <w:rPr>
          <w:spacing w:val="-9"/>
          <w:w w:val="120"/>
        </w:rPr>
        <w:t> </w:t>
      </w:r>
      <w:r>
        <w:rPr>
          <w:w w:val="120"/>
        </w:rPr>
        <w:t>not</w:t>
      </w:r>
      <w:r>
        <w:rPr>
          <w:spacing w:val="-9"/>
          <w:w w:val="120"/>
        </w:rPr>
        <w:t> </w:t>
      </w:r>
      <w:r>
        <w:rPr>
          <w:w w:val="120"/>
        </w:rPr>
        <w:t>be</w:t>
      </w:r>
      <w:r>
        <w:rPr>
          <w:spacing w:val="-8"/>
          <w:w w:val="120"/>
        </w:rPr>
        <w:t> </w:t>
      </w:r>
      <w:r>
        <w:rPr>
          <w:w w:val="120"/>
        </w:rPr>
        <w:t>viewed</w:t>
      </w:r>
      <w:r>
        <w:rPr>
          <w:spacing w:val="-10"/>
          <w:w w:val="120"/>
        </w:rPr>
        <w:t> </w:t>
      </w:r>
      <w:r>
        <w:rPr>
          <w:w w:val="120"/>
        </w:rPr>
        <w:t>as</w:t>
      </w:r>
      <w:r>
        <w:rPr>
          <w:spacing w:val="-8"/>
          <w:w w:val="120"/>
        </w:rPr>
        <w:t> </w:t>
      </w:r>
      <w:r>
        <w:rPr>
          <w:w w:val="120"/>
        </w:rPr>
        <w:t>evidence</w:t>
      </w:r>
      <w:r>
        <w:rPr>
          <w:spacing w:val="-10"/>
          <w:w w:val="120"/>
        </w:rPr>
        <w:t> </w:t>
      </w:r>
      <w:r>
        <w:rPr>
          <w:w w:val="120"/>
        </w:rPr>
        <w:t>of no</w:t>
      </w:r>
      <w:r>
        <w:rPr>
          <w:spacing w:val="-5"/>
          <w:w w:val="120"/>
        </w:rPr>
        <w:t> </w:t>
      </w:r>
      <w:r>
        <w:rPr>
          <w:w w:val="120"/>
        </w:rPr>
        <w:t>effect.</w:t>
      </w:r>
      <w:r>
        <w:rPr>
          <w:spacing w:val="-5"/>
          <w:w w:val="120"/>
        </w:rPr>
        <w:t> </w:t>
      </w:r>
      <w:r>
        <w:rPr>
          <w:w w:val="120"/>
        </w:rPr>
        <w:t>Third,</w:t>
      </w:r>
      <w:r>
        <w:rPr>
          <w:spacing w:val="-5"/>
          <w:w w:val="120"/>
        </w:rPr>
        <w:t> </w:t>
      </w:r>
      <w:r>
        <w:rPr>
          <w:w w:val="120"/>
        </w:rPr>
        <w:t>we</w:t>
      </w:r>
      <w:r>
        <w:rPr>
          <w:spacing w:val="-5"/>
          <w:w w:val="120"/>
        </w:rPr>
        <w:t> </w:t>
      </w:r>
      <w:r>
        <w:rPr>
          <w:w w:val="120"/>
        </w:rPr>
        <w:t>also</w:t>
      </w:r>
      <w:r>
        <w:rPr>
          <w:spacing w:val="-5"/>
          <w:w w:val="120"/>
        </w:rPr>
        <w:t> </w:t>
      </w:r>
      <w:r>
        <w:rPr>
          <w:w w:val="120"/>
        </w:rPr>
        <w:t>caution</w:t>
      </w:r>
      <w:r>
        <w:rPr>
          <w:spacing w:val="-6"/>
          <w:w w:val="120"/>
        </w:rPr>
        <w:t> </w:t>
      </w:r>
      <w:r>
        <w:rPr>
          <w:w w:val="120"/>
        </w:rPr>
        <w:t>against</w:t>
      </w:r>
      <w:r>
        <w:rPr>
          <w:spacing w:val="-5"/>
          <w:w w:val="120"/>
        </w:rPr>
        <w:t> </w:t>
      </w:r>
      <w:r>
        <w:rPr>
          <w:w w:val="120"/>
        </w:rPr>
        <w:t>using</w:t>
      </w:r>
      <w:r>
        <w:rPr>
          <w:spacing w:val="-5"/>
          <w:w w:val="120"/>
        </w:rPr>
        <w:t> </w:t>
      </w:r>
      <w:r>
        <w:rPr>
          <w:w w:val="120"/>
        </w:rPr>
        <w:t>discrete</w:t>
      </w:r>
      <w:r>
        <w:rPr>
          <w:spacing w:val="-6"/>
          <w:w w:val="120"/>
        </w:rPr>
        <w:t> </w:t>
      </w:r>
      <w:r>
        <w:rPr>
          <w:w w:val="120"/>
        </w:rPr>
        <w:t>thresholds to</w:t>
      </w:r>
      <w:r>
        <w:rPr>
          <w:spacing w:val="-3"/>
          <w:w w:val="120"/>
        </w:rPr>
        <w:t> </w:t>
      </w:r>
      <w:r>
        <w:rPr>
          <w:w w:val="120"/>
        </w:rPr>
        <w:t>indicate</w:t>
      </w:r>
      <w:r>
        <w:rPr>
          <w:spacing w:val="-4"/>
          <w:w w:val="120"/>
        </w:rPr>
        <w:t> </w:t>
      </w:r>
      <w:r>
        <w:rPr>
          <w:w w:val="120"/>
        </w:rPr>
        <w:t>whether</w:t>
      </w:r>
      <w:r>
        <w:rPr>
          <w:spacing w:val="-4"/>
          <w:w w:val="120"/>
        </w:rPr>
        <w:t> </w:t>
      </w:r>
      <w:r>
        <w:rPr>
          <w:w w:val="120"/>
        </w:rPr>
        <w:t>or</w:t>
      </w:r>
      <w:r>
        <w:rPr>
          <w:spacing w:val="-3"/>
          <w:w w:val="120"/>
        </w:rPr>
        <w:t> </w:t>
      </w:r>
      <w:r>
        <w:rPr>
          <w:w w:val="120"/>
        </w:rPr>
        <w:t>not</w:t>
      </w:r>
      <w:r>
        <w:rPr>
          <w:spacing w:val="-3"/>
          <w:w w:val="120"/>
        </w:rPr>
        <w:t> </w:t>
      </w:r>
      <w:r>
        <w:rPr>
          <w:w w:val="120"/>
        </w:rPr>
        <w:t>a</w:t>
      </w:r>
      <w:r>
        <w:rPr>
          <w:spacing w:val="-3"/>
          <w:w w:val="120"/>
        </w:rPr>
        <w:t> </w:t>
      </w:r>
      <w:r>
        <w:rPr>
          <w:w w:val="120"/>
        </w:rPr>
        <w:t>study</w:t>
      </w:r>
      <w:r>
        <w:rPr>
          <w:spacing w:val="-4"/>
          <w:w w:val="120"/>
        </w:rPr>
        <w:t> </w:t>
      </w:r>
      <w:r>
        <w:rPr>
          <w:w w:val="120"/>
        </w:rPr>
        <w:t>has</w:t>
      </w:r>
      <w:r>
        <w:rPr>
          <w:spacing w:val="-3"/>
          <w:w w:val="120"/>
        </w:rPr>
        <w:t> </w:t>
      </w:r>
      <w:r>
        <w:rPr>
          <w:w w:val="120"/>
        </w:rPr>
        <w:t>sufficient</w:t>
      </w:r>
      <w:r>
        <w:rPr>
          <w:spacing w:val="-4"/>
          <w:w w:val="120"/>
        </w:rPr>
        <w:t> </w:t>
      </w:r>
      <w:r>
        <w:rPr>
          <w:w w:val="120"/>
        </w:rPr>
        <w:t>power.</w:t>
      </w:r>
      <w:r>
        <w:rPr>
          <w:spacing w:val="-4"/>
          <w:w w:val="120"/>
        </w:rPr>
        <w:t> </w:t>
      </w:r>
      <w:r>
        <w:rPr>
          <w:w w:val="120"/>
        </w:rPr>
        <w:t>Estimates of</w:t>
      </w:r>
      <w:r>
        <w:rPr>
          <w:spacing w:val="-5"/>
          <w:w w:val="120"/>
        </w:rPr>
        <w:t> </w:t>
      </w:r>
      <w:r>
        <w:rPr>
          <w:w w:val="120"/>
        </w:rPr>
        <w:t>statistical</w:t>
      </w:r>
      <w:r>
        <w:rPr>
          <w:spacing w:val="-6"/>
          <w:w w:val="120"/>
        </w:rPr>
        <w:t> </w:t>
      </w:r>
      <w:r>
        <w:rPr>
          <w:w w:val="120"/>
        </w:rPr>
        <w:t>power</w:t>
      </w:r>
      <w:r>
        <w:rPr>
          <w:spacing w:val="-5"/>
          <w:w w:val="120"/>
        </w:rPr>
        <w:t> </w:t>
      </w:r>
      <w:r>
        <w:rPr>
          <w:w w:val="120"/>
        </w:rPr>
        <w:t>are</w:t>
      </w:r>
      <w:r>
        <w:rPr>
          <w:spacing w:val="-6"/>
          <w:w w:val="120"/>
        </w:rPr>
        <w:t> </w:t>
      </w:r>
      <w:r>
        <w:rPr>
          <w:w w:val="120"/>
        </w:rPr>
        <w:t>an</w:t>
      </w:r>
      <w:r>
        <w:rPr>
          <w:spacing w:val="-4"/>
          <w:w w:val="120"/>
        </w:rPr>
        <w:t> </w:t>
      </w:r>
      <w:r>
        <w:rPr>
          <w:w w:val="120"/>
        </w:rPr>
        <w:t>important</w:t>
      </w:r>
      <w:r>
        <w:rPr>
          <w:spacing w:val="-6"/>
          <w:w w:val="120"/>
        </w:rPr>
        <w:t> </w:t>
      </w:r>
      <w:r>
        <w:rPr>
          <w:w w:val="120"/>
        </w:rPr>
        <w:t>piece</w:t>
      </w:r>
      <w:r>
        <w:rPr>
          <w:spacing w:val="-5"/>
          <w:w w:val="120"/>
        </w:rPr>
        <w:t> </w:t>
      </w:r>
      <w:r>
        <w:rPr>
          <w:w w:val="120"/>
        </w:rPr>
        <w:t>of</w:t>
      </w:r>
      <w:r>
        <w:rPr>
          <w:spacing w:val="-4"/>
          <w:w w:val="120"/>
        </w:rPr>
        <w:t> </w:t>
      </w:r>
      <w:r>
        <w:rPr>
          <w:w w:val="120"/>
        </w:rPr>
        <w:t>information</w:t>
      </w:r>
      <w:r>
        <w:rPr>
          <w:spacing w:val="-5"/>
          <w:w w:val="120"/>
        </w:rPr>
        <w:t> </w:t>
      </w:r>
      <w:r>
        <w:rPr>
          <w:w w:val="120"/>
        </w:rPr>
        <w:t>that</w:t>
      </w:r>
      <w:r>
        <w:rPr>
          <w:spacing w:val="-6"/>
          <w:w w:val="120"/>
        </w:rPr>
        <w:t> </w:t>
      </w:r>
      <w:r>
        <w:rPr>
          <w:w w:val="120"/>
        </w:rPr>
        <w:t>can be</w:t>
      </w:r>
      <w:r>
        <w:rPr>
          <w:spacing w:val="-11"/>
          <w:w w:val="120"/>
        </w:rPr>
        <w:t> </w:t>
      </w:r>
      <w:r>
        <w:rPr>
          <w:w w:val="120"/>
        </w:rPr>
        <w:t>used</w:t>
      </w:r>
      <w:r>
        <w:rPr>
          <w:spacing w:val="-12"/>
          <w:w w:val="120"/>
        </w:rPr>
        <w:t> </w:t>
      </w:r>
      <w:r>
        <w:rPr>
          <w:w w:val="120"/>
        </w:rPr>
        <w:t>to</w:t>
      </w:r>
      <w:r>
        <w:rPr>
          <w:spacing w:val="-11"/>
          <w:w w:val="120"/>
        </w:rPr>
        <w:t> </w:t>
      </w:r>
      <w:r>
        <w:rPr>
          <w:w w:val="120"/>
        </w:rPr>
        <w:t>evaluate</w:t>
      </w:r>
      <w:r>
        <w:rPr>
          <w:spacing w:val="-12"/>
          <w:w w:val="120"/>
        </w:rPr>
        <w:t> </w:t>
      </w:r>
      <w:r>
        <w:rPr>
          <w:w w:val="120"/>
        </w:rPr>
        <w:t>the</w:t>
      </w:r>
      <w:r>
        <w:rPr>
          <w:spacing w:val="-11"/>
          <w:w w:val="120"/>
        </w:rPr>
        <w:t> </w:t>
      </w:r>
      <w:r>
        <w:rPr>
          <w:w w:val="120"/>
        </w:rPr>
        <w:t>strength</w:t>
      </w:r>
      <w:r>
        <w:rPr>
          <w:spacing w:val="-12"/>
          <w:w w:val="120"/>
        </w:rPr>
        <w:t> </w:t>
      </w:r>
      <w:r>
        <w:rPr>
          <w:w w:val="120"/>
        </w:rPr>
        <w:t>of</w:t>
      </w:r>
      <w:r>
        <w:rPr>
          <w:spacing w:val="-11"/>
          <w:w w:val="120"/>
        </w:rPr>
        <w:t> </w:t>
      </w:r>
      <w:r>
        <w:rPr>
          <w:w w:val="120"/>
        </w:rPr>
        <w:t>an</w:t>
      </w:r>
      <w:r>
        <w:rPr>
          <w:spacing w:val="-11"/>
          <w:w w:val="120"/>
        </w:rPr>
        <w:t> </w:t>
      </w:r>
      <w:r>
        <w:rPr>
          <w:w w:val="120"/>
        </w:rPr>
        <w:t>empirical</w:t>
      </w:r>
      <w:r>
        <w:rPr>
          <w:spacing w:val="-11"/>
          <w:w w:val="120"/>
        </w:rPr>
        <w:t> </w:t>
      </w:r>
      <w:r>
        <w:rPr>
          <w:w w:val="120"/>
        </w:rPr>
        <w:t>result,</w:t>
      </w:r>
      <w:r>
        <w:rPr>
          <w:spacing w:val="-11"/>
          <w:w w:val="120"/>
        </w:rPr>
        <w:t> </w:t>
      </w:r>
      <w:r>
        <w:rPr>
          <w:w w:val="120"/>
        </w:rPr>
        <w:t>but</w:t>
      </w:r>
      <w:r>
        <w:rPr>
          <w:spacing w:val="-12"/>
          <w:w w:val="120"/>
        </w:rPr>
        <w:t> </w:t>
      </w:r>
      <w:r>
        <w:rPr>
          <w:w w:val="120"/>
        </w:rPr>
        <w:t>are</w:t>
      </w:r>
      <w:r>
        <w:rPr>
          <w:spacing w:val="-12"/>
          <w:w w:val="120"/>
        </w:rPr>
        <w:t> </w:t>
      </w:r>
      <w:r>
        <w:rPr>
          <w:w w:val="120"/>
        </w:rPr>
        <w:t>only one</w:t>
      </w:r>
      <w:r>
        <w:rPr>
          <w:w w:val="120"/>
        </w:rPr>
        <w:t> metric.</w:t>
      </w:r>
      <w:r>
        <w:rPr>
          <w:w w:val="120"/>
        </w:rPr>
        <w:t> Fourth,</w:t>
      </w:r>
      <w:r>
        <w:rPr>
          <w:w w:val="120"/>
        </w:rPr>
        <w:t> we</w:t>
      </w:r>
      <w:r>
        <w:rPr>
          <w:w w:val="120"/>
        </w:rPr>
        <w:t> do</w:t>
      </w:r>
      <w:r>
        <w:rPr>
          <w:w w:val="120"/>
        </w:rPr>
        <w:t> not</w:t>
      </w:r>
      <w:r>
        <w:rPr>
          <w:w w:val="120"/>
        </w:rPr>
        <w:t> recommend</w:t>
      </w:r>
      <w:r>
        <w:rPr>
          <w:w w:val="120"/>
        </w:rPr>
        <w:t> conducting</w:t>
      </w:r>
      <w:r>
        <w:rPr>
          <w:w w:val="120"/>
        </w:rPr>
        <w:t> post</w:t>
      </w:r>
      <w:r>
        <w:rPr>
          <w:w w:val="120"/>
        </w:rPr>
        <w:t> hoc power analyses that use treatment effects estimated from regres-sions using the actual sample; instead we recommend estimating power</w:t>
      </w:r>
      <w:r>
        <w:rPr>
          <w:spacing w:val="-10"/>
          <w:w w:val="120"/>
        </w:rPr>
        <w:t> </w:t>
      </w:r>
      <w:r>
        <w:rPr>
          <w:w w:val="120"/>
        </w:rPr>
        <w:t>by</w:t>
      </w:r>
      <w:r>
        <w:rPr>
          <w:spacing w:val="-11"/>
          <w:w w:val="120"/>
        </w:rPr>
        <w:t> </w:t>
      </w:r>
      <w:r>
        <w:rPr>
          <w:w w:val="120"/>
        </w:rPr>
        <w:t>perturbing</w:t>
      </w:r>
      <w:r>
        <w:rPr>
          <w:spacing w:val="-11"/>
          <w:w w:val="120"/>
        </w:rPr>
        <w:t> </w:t>
      </w:r>
      <w:r>
        <w:rPr>
          <w:w w:val="120"/>
        </w:rPr>
        <w:t>real,</w:t>
      </w:r>
      <w:r>
        <w:rPr>
          <w:spacing w:val="-10"/>
          <w:w w:val="120"/>
        </w:rPr>
        <w:t> </w:t>
      </w:r>
      <w:r>
        <w:rPr>
          <w:w w:val="120"/>
        </w:rPr>
        <w:t>but</w:t>
      </w:r>
      <w:r>
        <w:rPr>
          <w:spacing w:val="-11"/>
          <w:w w:val="120"/>
        </w:rPr>
        <w:t> </w:t>
      </w:r>
      <w:r>
        <w:rPr>
          <w:w w:val="120"/>
        </w:rPr>
        <w:t>untreated</w:t>
      </w:r>
      <w:r>
        <w:rPr>
          <w:spacing w:val="-11"/>
          <w:w w:val="120"/>
        </w:rPr>
        <w:t> </w:t>
      </w:r>
      <w:r>
        <w:rPr>
          <w:w w:val="120"/>
        </w:rPr>
        <w:t>data</w:t>
      </w:r>
      <w:r>
        <w:rPr>
          <w:spacing w:val="-11"/>
          <w:w w:val="120"/>
        </w:rPr>
        <w:t> </w:t>
      </w:r>
      <w:r>
        <w:rPr>
          <w:w w:val="120"/>
        </w:rPr>
        <w:t>by</w:t>
      </w:r>
      <w:r>
        <w:rPr>
          <w:spacing w:val="-9"/>
          <w:w w:val="120"/>
        </w:rPr>
        <w:t> </w:t>
      </w:r>
      <w:r>
        <w:rPr>
          <w:w w:val="120"/>
        </w:rPr>
        <w:t>imposing</w:t>
      </w:r>
      <w:r>
        <w:rPr>
          <w:spacing w:val="-11"/>
          <w:w w:val="120"/>
        </w:rPr>
        <w:t> </w:t>
      </w:r>
      <w:r>
        <w:rPr>
          <w:w w:val="120"/>
        </w:rPr>
        <w:t>a</w:t>
      </w:r>
      <w:r>
        <w:rPr>
          <w:spacing w:val="-10"/>
          <w:w w:val="120"/>
        </w:rPr>
        <w:t> </w:t>
      </w:r>
      <w:r>
        <w:rPr>
          <w:w w:val="120"/>
        </w:rPr>
        <w:t>known treatment effect.</w:t>
      </w:r>
    </w:p>
    <w:p>
      <w:pPr>
        <w:pStyle w:val="BodyText"/>
        <w:spacing w:line="273" w:lineRule="auto"/>
        <w:ind w:left="43" w:firstLine="234"/>
        <w:jc w:val="both"/>
      </w:pPr>
      <w:r>
        <w:rPr>
          <w:w w:val="115"/>
        </w:rPr>
        <w:t>Our</w:t>
      </w:r>
      <w:r>
        <w:rPr>
          <w:spacing w:val="-1"/>
          <w:w w:val="115"/>
        </w:rPr>
        <w:t> </w:t>
      </w:r>
      <w:r>
        <w:rPr>
          <w:w w:val="115"/>
        </w:rPr>
        <w:t>paper proceeds as follows. Section </w:t>
      </w:r>
      <w:hyperlink w:history="true" w:anchor="_bookmark6">
        <w:r>
          <w:rPr>
            <w:color w:val="007FAD"/>
            <w:w w:val="115"/>
          </w:rPr>
          <w:t>2</w:t>
        </w:r>
      </w:hyperlink>
      <w:r>
        <w:rPr>
          <w:color w:val="007FAD"/>
          <w:spacing w:val="-1"/>
          <w:w w:val="115"/>
        </w:rPr>
        <w:t> </w:t>
      </w:r>
      <w:r>
        <w:rPr>
          <w:w w:val="115"/>
        </w:rPr>
        <w:t>provides a </w:t>
      </w:r>
      <w:r>
        <w:rPr>
          <w:w w:val="115"/>
        </w:rPr>
        <w:t>background </w:t>
      </w:r>
      <w:r>
        <w:rPr>
          <w:w w:val="120"/>
        </w:rPr>
        <w:t>on</w:t>
      </w:r>
      <w:r>
        <w:rPr>
          <w:w w:val="120"/>
        </w:rPr>
        <w:t> statistical</w:t>
      </w:r>
      <w:r>
        <w:rPr>
          <w:w w:val="120"/>
        </w:rPr>
        <w:t> power,</w:t>
      </w:r>
      <w:r>
        <w:rPr>
          <w:w w:val="120"/>
        </w:rPr>
        <w:t> power</w:t>
      </w:r>
      <w:r>
        <w:rPr>
          <w:w w:val="120"/>
        </w:rPr>
        <w:t> in</w:t>
      </w:r>
      <w:r>
        <w:rPr>
          <w:w w:val="120"/>
        </w:rPr>
        <w:t> the</w:t>
      </w:r>
      <w:r>
        <w:rPr>
          <w:w w:val="120"/>
        </w:rPr>
        <w:t> economics</w:t>
      </w:r>
      <w:r>
        <w:rPr>
          <w:w w:val="120"/>
        </w:rPr>
        <w:t> literature,</w:t>
      </w:r>
      <w:r>
        <w:rPr>
          <w:w w:val="120"/>
        </w:rPr>
        <w:t> and</w:t>
      </w:r>
      <w:r>
        <w:rPr>
          <w:w w:val="120"/>
        </w:rPr>
        <w:t> an introduction</w:t>
      </w:r>
      <w:r>
        <w:rPr>
          <w:w w:val="120"/>
        </w:rPr>
        <w:t> to</w:t>
      </w:r>
      <w:r>
        <w:rPr>
          <w:w w:val="120"/>
        </w:rPr>
        <w:t> simulated</w:t>
      </w:r>
      <w:r>
        <w:rPr>
          <w:w w:val="120"/>
        </w:rPr>
        <w:t> power</w:t>
      </w:r>
      <w:r>
        <w:rPr>
          <w:w w:val="120"/>
        </w:rPr>
        <w:t> analyses.</w:t>
      </w:r>
      <w:r>
        <w:rPr>
          <w:w w:val="120"/>
        </w:rPr>
        <w:t> Section</w:t>
      </w:r>
      <w:r>
        <w:rPr>
          <w:w w:val="120"/>
        </w:rPr>
        <w:t> </w:t>
      </w:r>
      <w:hyperlink w:history="true" w:anchor="_bookmark18">
        <w:r>
          <w:rPr>
            <w:color w:val="007FAD"/>
            <w:w w:val="120"/>
          </w:rPr>
          <w:t>3</w:t>
        </w:r>
      </w:hyperlink>
      <w:r>
        <w:rPr>
          <w:color w:val="007FAD"/>
          <w:w w:val="120"/>
        </w:rPr>
        <w:t> </w:t>
      </w:r>
      <w:r>
        <w:rPr>
          <w:w w:val="120"/>
        </w:rPr>
        <w:t>contains</w:t>
      </w:r>
      <w:r>
        <w:rPr>
          <w:w w:val="120"/>
        </w:rPr>
        <w:t> all </w:t>
      </w:r>
      <w:r>
        <w:rPr>
          <w:spacing w:val="-2"/>
          <w:w w:val="120"/>
        </w:rPr>
        <w:t>information unique to our idiosyncratic setting: summarizing prior </w:t>
      </w:r>
      <w:r>
        <w:rPr>
          <w:w w:val="120"/>
        </w:rPr>
        <w:t>work</w:t>
      </w:r>
      <w:r>
        <w:rPr>
          <w:spacing w:val="-2"/>
          <w:w w:val="120"/>
        </w:rPr>
        <w:t> </w:t>
      </w:r>
      <w:r>
        <w:rPr>
          <w:w w:val="120"/>
        </w:rPr>
        <w:t>examining</w:t>
      </w:r>
      <w:r>
        <w:rPr>
          <w:spacing w:val="-2"/>
          <w:w w:val="120"/>
        </w:rPr>
        <w:t> </w:t>
      </w:r>
      <w:r>
        <w:rPr>
          <w:w w:val="120"/>
        </w:rPr>
        <w:t>the</w:t>
      </w:r>
      <w:r>
        <w:rPr>
          <w:spacing w:val="-2"/>
          <w:w w:val="120"/>
        </w:rPr>
        <w:t> </w:t>
      </w:r>
      <w:r>
        <w:rPr>
          <w:w w:val="120"/>
        </w:rPr>
        <w:t>link</w:t>
      </w:r>
      <w:r>
        <w:rPr>
          <w:spacing w:val="-1"/>
          <w:w w:val="120"/>
        </w:rPr>
        <w:t> </w:t>
      </w:r>
      <w:r>
        <w:rPr>
          <w:w w:val="120"/>
        </w:rPr>
        <w:t>between</w:t>
      </w:r>
      <w:r>
        <w:rPr>
          <w:spacing w:val="-3"/>
          <w:w w:val="120"/>
        </w:rPr>
        <w:t> </w:t>
      </w:r>
      <w:r>
        <w:rPr>
          <w:w w:val="120"/>
        </w:rPr>
        <w:t>health</w:t>
      </w:r>
      <w:r>
        <w:rPr>
          <w:spacing w:val="-2"/>
          <w:w w:val="120"/>
        </w:rPr>
        <w:t> </w:t>
      </w:r>
      <w:r>
        <w:rPr>
          <w:w w:val="120"/>
        </w:rPr>
        <w:t>insurance</w:t>
      </w:r>
      <w:r>
        <w:rPr>
          <w:spacing w:val="-2"/>
          <w:w w:val="120"/>
        </w:rPr>
        <w:t> </w:t>
      </w:r>
      <w:r>
        <w:rPr>
          <w:w w:val="120"/>
        </w:rPr>
        <w:t>and</w:t>
      </w:r>
      <w:r>
        <w:rPr>
          <w:spacing w:val="-1"/>
          <w:w w:val="120"/>
        </w:rPr>
        <w:t> </w:t>
      </w:r>
      <w:r>
        <w:rPr>
          <w:w w:val="120"/>
        </w:rPr>
        <w:t>mortality, the</w:t>
      </w:r>
      <w:r>
        <w:rPr>
          <w:w w:val="120"/>
        </w:rPr>
        <w:t> data</w:t>
      </w:r>
      <w:r>
        <w:rPr>
          <w:w w:val="120"/>
        </w:rPr>
        <w:t> used</w:t>
      </w:r>
      <w:r>
        <w:rPr>
          <w:w w:val="120"/>
        </w:rPr>
        <w:t> in</w:t>
      </w:r>
      <w:r>
        <w:rPr>
          <w:w w:val="120"/>
        </w:rPr>
        <w:t> our</w:t>
      </w:r>
      <w:r>
        <w:rPr>
          <w:w w:val="120"/>
        </w:rPr>
        <w:t> study,</w:t>
      </w:r>
      <w:r>
        <w:rPr>
          <w:w w:val="120"/>
        </w:rPr>
        <w:t> and</w:t>
      </w:r>
      <w:r>
        <w:rPr>
          <w:w w:val="120"/>
        </w:rPr>
        <w:t> our</w:t>
      </w:r>
      <w:r>
        <w:rPr>
          <w:w w:val="120"/>
        </w:rPr>
        <w:t> estimates</w:t>
      </w:r>
      <w:r>
        <w:rPr>
          <w:w w:val="120"/>
        </w:rPr>
        <w:t> linking</w:t>
      </w:r>
      <w:r>
        <w:rPr>
          <w:w w:val="120"/>
        </w:rPr>
        <w:t> Medicaid expansion</w:t>
      </w:r>
      <w:r>
        <w:rPr>
          <w:spacing w:val="-2"/>
          <w:w w:val="120"/>
        </w:rPr>
        <w:t> </w:t>
      </w:r>
      <w:r>
        <w:rPr>
          <w:w w:val="120"/>
        </w:rPr>
        <w:t>to</w:t>
      </w:r>
      <w:r>
        <w:rPr>
          <w:spacing w:val="-2"/>
          <w:w w:val="120"/>
        </w:rPr>
        <w:t> </w:t>
      </w:r>
      <w:r>
        <w:rPr>
          <w:w w:val="120"/>
        </w:rPr>
        <w:t>insurance</w:t>
      </w:r>
      <w:r>
        <w:rPr>
          <w:spacing w:val="-2"/>
          <w:w w:val="120"/>
        </w:rPr>
        <w:t> </w:t>
      </w:r>
      <w:r>
        <w:rPr>
          <w:w w:val="120"/>
        </w:rPr>
        <w:t>enrollment</w:t>
      </w:r>
      <w:r>
        <w:rPr>
          <w:spacing w:val="-3"/>
          <w:w w:val="120"/>
        </w:rPr>
        <w:t> </w:t>
      </w:r>
      <w:r>
        <w:rPr>
          <w:w w:val="120"/>
        </w:rPr>
        <w:t>and</w:t>
      </w:r>
      <w:r>
        <w:rPr>
          <w:spacing w:val="-2"/>
          <w:w w:val="120"/>
        </w:rPr>
        <w:t> </w:t>
      </w:r>
      <w:r>
        <w:rPr>
          <w:w w:val="120"/>
        </w:rPr>
        <w:t>mortality.</w:t>
      </w:r>
      <w:r>
        <w:rPr>
          <w:spacing w:val="-3"/>
          <w:w w:val="120"/>
        </w:rPr>
        <w:t> </w:t>
      </w:r>
      <w:r>
        <w:rPr>
          <w:w w:val="120"/>
        </w:rPr>
        <w:t>Section</w:t>
      </w:r>
      <w:r>
        <w:rPr>
          <w:spacing w:val="-2"/>
          <w:w w:val="120"/>
        </w:rPr>
        <w:t> </w:t>
      </w:r>
      <w:hyperlink w:history="true" w:anchor="_bookmark33">
        <w:r>
          <w:rPr>
            <w:color w:val="007FAD"/>
            <w:w w:val="120"/>
          </w:rPr>
          <w:t>4</w:t>
        </w:r>
      </w:hyperlink>
      <w:r>
        <w:rPr>
          <w:color w:val="007FAD"/>
          <w:spacing w:val="-1"/>
          <w:w w:val="120"/>
        </w:rPr>
        <w:t> </w:t>
      </w:r>
      <w:r>
        <w:rPr>
          <w:w w:val="120"/>
        </w:rPr>
        <w:t>outli-nes</w:t>
      </w:r>
      <w:r>
        <w:rPr>
          <w:spacing w:val="-5"/>
          <w:w w:val="120"/>
        </w:rPr>
        <w:t> </w:t>
      </w:r>
      <w:r>
        <w:rPr>
          <w:w w:val="120"/>
        </w:rPr>
        <w:t>details</w:t>
      </w:r>
      <w:r>
        <w:rPr>
          <w:spacing w:val="-6"/>
          <w:w w:val="120"/>
        </w:rPr>
        <w:t> </w:t>
      </w:r>
      <w:r>
        <w:rPr>
          <w:w w:val="120"/>
        </w:rPr>
        <w:t>of</w:t>
      </w:r>
      <w:r>
        <w:rPr>
          <w:spacing w:val="-6"/>
          <w:w w:val="120"/>
        </w:rPr>
        <w:t> </w:t>
      </w:r>
      <w:r>
        <w:rPr>
          <w:w w:val="120"/>
        </w:rPr>
        <w:t>our</w:t>
      </w:r>
      <w:r>
        <w:rPr>
          <w:spacing w:val="-5"/>
          <w:w w:val="120"/>
        </w:rPr>
        <w:t> </w:t>
      </w:r>
      <w:r>
        <w:rPr>
          <w:w w:val="120"/>
        </w:rPr>
        <w:t>simulated</w:t>
      </w:r>
      <w:r>
        <w:rPr>
          <w:spacing w:val="-6"/>
          <w:w w:val="120"/>
        </w:rPr>
        <w:t> </w:t>
      </w:r>
      <w:r>
        <w:rPr>
          <w:w w:val="120"/>
        </w:rPr>
        <w:t>power</w:t>
      </w:r>
      <w:r>
        <w:rPr>
          <w:spacing w:val="-5"/>
          <w:w w:val="120"/>
        </w:rPr>
        <w:t> </w:t>
      </w:r>
      <w:r>
        <w:rPr>
          <w:w w:val="120"/>
        </w:rPr>
        <w:t>analysis,</w:t>
      </w:r>
      <w:r>
        <w:rPr>
          <w:spacing w:val="-6"/>
          <w:w w:val="120"/>
        </w:rPr>
        <w:t> </w:t>
      </w:r>
      <w:r>
        <w:rPr>
          <w:w w:val="120"/>
        </w:rPr>
        <w:t>results,</w:t>
      </w:r>
      <w:r>
        <w:rPr>
          <w:spacing w:val="-5"/>
          <w:w w:val="120"/>
        </w:rPr>
        <w:t> </w:t>
      </w:r>
      <w:r>
        <w:rPr>
          <w:w w:val="120"/>
        </w:rPr>
        <w:t>and</w:t>
      </w:r>
      <w:r>
        <w:rPr>
          <w:spacing w:val="-6"/>
          <w:w w:val="120"/>
        </w:rPr>
        <w:t> </w:t>
      </w:r>
      <w:r>
        <w:rPr>
          <w:w w:val="120"/>
        </w:rPr>
        <w:t>sensitivi-ties to specification choices. Section </w:t>
      </w:r>
      <w:hyperlink w:history="true" w:anchor="_bookmark43">
        <w:r>
          <w:rPr>
            <w:color w:val="007FAD"/>
            <w:w w:val="120"/>
          </w:rPr>
          <w:t>5</w:t>
        </w:r>
      </w:hyperlink>
      <w:r>
        <w:rPr>
          <w:color w:val="007FAD"/>
          <w:w w:val="120"/>
        </w:rPr>
        <w:t> </w:t>
      </w:r>
      <w:r>
        <w:rPr>
          <w:w w:val="120"/>
        </w:rPr>
        <w:t>concludes.</w:t>
      </w:r>
    </w:p>
    <w:p>
      <w:pPr>
        <w:pStyle w:val="BodyText"/>
        <w:spacing w:before="1"/>
        <w:rPr>
          <w:sz w:val="20"/>
        </w:rPr>
      </w:pPr>
      <w:r>
        <w:rPr>
          <w:sz w:val="20"/>
        </w:rPr>
        <mc:AlternateContent>
          <mc:Choice Requires="wps">
            <w:drawing>
              <wp:anchor distT="0" distB="0" distL="0" distR="0" allowOverlap="1" layoutInCell="1" locked="0" behindDoc="1" simplePos="0" relativeHeight="487594496">
                <wp:simplePos x="0" y="0"/>
                <wp:positionH relativeFrom="page">
                  <wp:posOffset>477354</wp:posOffset>
                </wp:positionH>
                <wp:positionV relativeFrom="paragraph">
                  <wp:posOffset>161910</wp:posOffset>
                </wp:positionV>
                <wp:extent cx="4559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2.748898pt;width:35.9pt;height:.1pt;mso-position-horizontal-relative:page;mso-position-vertical-relative:paragraph;z-index:-15721984;mso-wrap-distance-left:0;mso-wrap-distance-right:0" id="docshape18" coordorigin="752,255" coordsize="718,0" path="m752,255l1469,255e" filled="false" stroked="true" strokeweight=".454pt" strokecolor="#000000">
                <v:path arrowok="t"/>
                <v:stroke dashstyle="solid"/>
                <w10:wrap type="topAndBottom"/>
              </v:shape>
            </w:pict>
          </mc:Fallback>
        </mc:AlternateContent>
      </w:r>
    </w:p>
    <w:p>
      <w:pPr>
        <w:spacing w:line="297" w:lineRule="auto" w:before="61"/>
        <w:ind w:left="43" w:right="1" w:firstLine="109"/>
        <w:jc w:val="both"/>
        <w:rPr>
          <w:sz w:val="12"/>
        </w:rPr>
      </w:pPr>
      <w:r>
        <w:rPr>
          <w:w w:val="125"/>
          <w:sz w:val="12"/>
          <w:vertAlign w:val="superscript"/>
        </w:rPr>
        <w:t>3</w:t>
      </w:r>
      <w:r>
        <w:rPr>
          <w:w w:val="125"/>
          <w:sz w:val="12"/>
          <w:vertAlign w:val="baseline"/>
        </w:rPr>
        <w:t> This</w:t>
      </w:r>
      <w:r>
        <w:rPr>
          <w:w w:val="125"/>
          <w:sz w:val="12"/>
          <w:vertAlign w:val="baseline"/>
        </w:rPr>
        <w:t> estimate</w:t>
      </w:r>
      <w:r>
        <w:rPr>
          <w:w w:val="125"/>
          <w:sz w:val="12"/>
          <w:vertAlign w:val="baseline"/>
        </w:rPr>
        <w:t> of</w:t>
      </w:r>
      <w:r>
        <w:rPr>
          <w:w w:val="125"/>
          <w:sz w:val="12"/>
          <w:vertAlign w:val="baseline"/>
        </w:rPr>
        <w:t> expanded</w:t>
      </w:r>
      <w:r>
        <w:rPr>
          <w:w w:val="125"/>
          <w:sz w:val="12"/>
          <w:vertAlign w:val="baseline"/>
        </w:rPr>
        <w:t> insurance</w:t>
      </w:r>
      <w:r>
        <w:rPr>
          <w:w w:val="125"/>
          <w:sz w:val="12"/>
          <w:vertAlign w:val="baseline"/>
        </w:rPr>
        <w:t> coverage</w:t>
      </w:r>
      <w:r>
        <w:rPr>
          <w:w w:val="125"/>
          <w:sz w:val="12"/>
          <w:vertAlign w:val="baseline"/>
        </w:rPr>
        <w:t> could</w:t>
      </w:r>
      <w:r>
        <w:rPr>
          <w:w w:val="125"/>
          <w:sz w:val="12"/>
          <w:vertAlign w:val="baseline"/>
        </w:rPr>
        <w:t> be</w:t>
      </w:r>
      <w:r>
        <w:rPr>
          <w:w w:val="125"/>
          <w:sz w:val="12"/>
          <w:vertAlign w:val="baseline"/>
        </w:rPr>
        <w:t> attenuated</w:t>
      </w:r>
      <w:r>
        <w:rPr>
          <w:w w:val="125"/>
          <w:sz w:val="12"/>
          <w:vertAlign w:val="baseline"/>
        </w:rPr>
        <w:t> due</w:t>
      </w:r>
      <w:r>
        <w:rPr>
          <w:w w:val="125"/>
          <w:sz w:val="12"/>
          <w:vertAlign w:val="baseline"/>
        </w:rPr>
        <w:t> </w:t>
      </w:r>
      <w:r>
        <w:rPr>
          <w:w w:val="125"/>
          <w:sz w:val="12"/>
          <w:vertAlign w:val="baseline"/>
        </w:rPr>
        <w:t>to</w:t>
      </w:r>
      <w:r>
        <w:rPr>
          <w:spacing w:val="40"/>
          <w:w w:val="125"/>
          <w:sz w:val="12"/>
          <w:vertAlign w:val="baseline"/>
        </w:rPr>
        <w:t> </w:t>
      </w:r>
      <w:r>
        <w:rPr>
          <w:w w:val="125"/>
          <w:sz w:val="12"/>
          <w:vertAlign w:val="baseline"/>
        </w:rPr>
        <w:t>documented</w:t>
      </w:r>
      <w:r>
        <w:rPr>
          <w:w w:val="125"/>
          <w:sz w:val="12"/>
          <w:vertAlign w:val="baseline"/>
        </w:rPr>
        <w:t> under-reporting</w:t>
      </w:r>
      <w:r>
        <w:rPr>
          <w:w w:val="125"/>
          <w:sz w:val="12"/>
          <w:vertAlign w:val="baseline"/>
        </w:rPr>
        <w:t> of</w:t>
      </w:r>
      <w:r>
        <w:rPr>
          <w:w w:val="125"/>
          <w:sz w:val="12"/>
          <w:vertAlign w:val="baseline"/>
        </w:rPr>
        <w:t> Medicaid</w:t>
      </w:r>
      <w:r>
        <w:rPr>
          <w:w w:val="125"/>
          <w:sz w:val="12"/>
          <w:vertAlign w:val="baseline"/>
        </w:rPr>
        <w:t> enrollment</w:t>
      </w:r>
      <w:r>
        <w:rPr>
          <w:w w:val="125"/>
          <w:sz w:val="12"/>
          <w:vertAlign w:val="baseline"/>
        </w:rPr>
        <w:t> in</w:t>
      </w:r>
      <w:r>
        <w:rPr>
          <w:w w:val="125"/>
          <w:sz w:val="12"/>
          <w:vertAlign w:val="baseline"/>
        </w:rPr>
        <w:t> survey</w:t>
      </w:r>
      <w:r>
        <w:rPr>
          <w:w w:val="125"/>
          <w:sz w:val="12"/>
          <w:vertAlign w:val="baseline"/>
        </w:rPr>
        <w:t> data</w:t>
      </w:r>
      <w:r>
        <w:rPr>
          <w:w w:val="125"/>
          <w:sz w:val="12"/>
          <w:vertAlign w:val="baseline"/>
        </w:rPr>
        <w:t> and</w:t>
      </w:r>
      <w:r>
        <w:rPr>
          <w:w w:val="125"/>
          <w:sz w:val="12"/>
          <w:vertAlign w:val="baseline"/>
        </w:rPr>
        <w:t> the</w:t>
      </w:r>
      <w:r>
        <w:rPr>
          <w:spacing w:val="40"/>
          <w:w w:val="125"/>
          <w:sz w:val="12"/>
          <w:vertAlign w:val="baseline"/>
        </w:rPr>
        <w:t> </w:t>
      </w:r>
      <w:r>
        <w:rPr>
          <w:w w:val="125"/>
          <w:sz w:val="12"/>
          <w:vertAlign w:val="baseline"/>
        </w:rPr>
        <w:t>availability</w:t>
      </w:r>
      <w:r>
        <w:rPr>
          <w:w w:val="125"/>
          <w:sz w:val="12"/>
          <w:vertAlign w:val="baseline"/>
        </w:rPr>
        <w:t> of</w:t>
      </w:r>
      <w:r>
        <w:rPr>
          <w:w w:val="125"/>
          <w:sz w:val="12"/>
          <w:vertAlign w:val="baseline"/>
        </w:rPr>
        <w:t> conditional/retroactive</w:t>
      </w:r>
      <w:r>
        <w:rPr>
          <w:w w:val="125"/>
          <w:sz w:val="12"/>
          <w:vertAlign w:val="baseline"/>
        </w:rPr>
        <w:t> coverage</w:t>
      </w:r>
      <w:r>
        <w:rPr>
          <w:w w:val="125"/>
          <w:sz w:val="12"/>
          <w:vertAlign w:val="baseline"/>
        </w:rPr>
        <w:t> (</w:t>
      </w:r>
      <w:hyperlink w:history="true" w:anchor="_bookmark64">
        <w:r>
          <w:rPr>
            <w:color w:val="007FAD"/>
            <w:w w:val="125"/>
            <w:sz w:val="12"/>
            <w:vertAlign w:val="baseline"/>
          </w:rPr>
          <w:t>Davern</w:t>
        </w:r>
        <w:r>
          <w:rPr>
            <w:color w:val="007FAD"/>
            <w:w w:val="125"/>
            <w:sz w:val="12"/>
            <w:vertAlign w:val="baseline"/>
          </w:rPr>
          <w:t> et</w:t>
        </w:r>
        <w:r>
          <w:rPr>
            <w:color w:val="007FAD"/>
            <w:w w:val="125"/>
            <w:sz w:val="12"/>
            <w:vertAlign w:val="baseline"/>
          </w:rPr>
          <w:t> al.,</w:t>
        </w:r>
        <w:r>
          <w:rPr>
            <w:color w:val="007FAD"/>
            <w:w w:val="125"/>
            <w:sz w:val="12"/>
            <w:vertAlign w:val="baseline"/>
          </w:rPr>
          <w:t> 2009;</w:t>
        </w:r>
        <w:r>
          <w:rPr>
            <w:color w:val="007FAD"/>
            <w:w w:val="125"/>
            <w:sz w:val="12"/>
            <w:vertAlign w:val="baseline"/>
          </w:rPr>
          <w:t> Marton</w:t>
        </w:r>
        <w:r>
          <w:rPr>
            <w:color w:val="007FAD"/>
            <w:w w:val="125"/>
            <w:sz w:val="12"/>
            <w:vertAlign w:val="baseline"/>
          </w:rPr>
          <w:t> and</w:t>
        </w:r>
      </w:hyperlink>
      <w:r>
        <w:rPr>
          <w:color w:val="007FAD"/>
          <w:spacing w:val="40"/>
          <w:w w:val="125"/>
          <w:sz w:val="12"/>
          <w:vertAlign w:val="baseline"/>
        </w:rPr>
        <w:t> </w:t>
      </w:r>
      <w:hyperlink w:history="true" w:anchor="_bookmark64">
        <w:r>
          <w:rPr>
            <w:color w:val="007FAD"/>
            <w:w w:val="125"/>
            <w:sz w:val="12"/>
            <w:vertAlign w:val="baseline"/>
          </w:rPr>
          <w:t>Yelowitz, 2015</w:t>
        </w:r>
      </w:hyperlink>
      <w:r>
        <w:rPr>
          <w:w w:val="125"/>
          <w:sz w:val="12"/>
          <w:vertAlign w:val="baseline"/>
        </w:rPr>
        <w:t>).</w:t>
      </w:r>
    </w:p>
    <w:p>
      <w:pPr>
        <w:spacing w:line="297" w:lineRule="auto" w:before="7"/>
        <w:ind w:left="43" w:right="1" w:firstLine="109"/>
        <w:jc w:val="both"/>
        <w:rPr>
          <w:sz w:val="12"/>
        </w:rPr>
      </w:pPr>
      <w:r>
        <w:rPr>
          <w:w w:val="125"/>
          <w:sz w:val="12"/>
          <w:vertAlign w:val="superscript"/>
        </w:rPr>
        <w:t>4</w:t>
      </w:r>
      <w:r>
        <w:rPr>
          <w:spacing w:val="1"/>
          <w:w w:val="125"/>
          <w:sz w:val="12"/>
          <w:vertAlign w:val="baseline"/>
        </w:rPr>
        <w:t> </w:t>
      </w:r>
      <w:r>
        <w:rPr>
          <w:w w:val="125"/>
          <w:sz w:val="12"/>
          <w:vertAlign w:val="baseline"/>
        </w:rPr>
        <w:t>The</w:t>
      </w:r>
      <w:r>
        <w:rPr>
          <w:spacing w:val="-9"/>
          <w:w w:val="125"/>
          <w:sz w:val="12"/>
          <w:vertAlign w:val="baseline"/>
        </w:rPr>
        <w:t> </w:t>
      </w:r>
      <w:r>
        <w:rPr>
          <w:w w:val="125"/>
          <w:sz w:val="12"/>
          <w:vertAlign w:val="baseline"/>
        </w:rPr>
        <w:t>county-level</w:t>
      </w:r>
      <w:r>
        <w:rPr>
          <w:spacing w:val="-9"/>
          <w:w w:val="125"/>
          <w:sz w:val="12"/>
          <w:vertAlign w:val="baseline"/>
        </w:rPr>
        <w:t> </w:t>
      </w:r>
      <w:r>
        <w:rPr>
          <w:w w:val="125"/>
          <w:sz w:val="12"/>
          <w:vertAlign w:val="baseline"/>
        </w:rPr>
        <w:t>and</w:t>
      </w:r>
      <w:r>
        <w:rPr>
          <w:spacing w:val="-10"/>
          <w:w w:val="125"/>
          <w:sz w:val="12"/>
          <w:vertAlign w:val="baseline"/>
        </w:rPr>
        <w:t> </w:t>
      </w:r>
      <w:r>
        <w:rPr>
          <w:w w:val="125"/>
          <w:sz w:val="12"/>
          <w:vertAlign w:val="baseline"/>
        </w:rPr>
        <w:t>state-level</w:t>
      </w:r>
      <w:r>
        <w:rPr>
          <w:spacing w:val="-9"/>
          <w:w w:val="125"/>
          <w:sz w:val="12"/>
          <w:vertAlign w:val="baseline"/>
        </w:rPr>
        <w:t> </w:t>
      </w:r>
      <w:r>
        <w:rPr>
          <w:w w:val="125"/>
          <w:sz w:val="12"/>
          <w:vertAlign w:val="baseline"/>
        </w:rPr>
        <w:t>specifications</w:t>
      </w:r>
      <w:r>
        <w:rPr>
          <w:spacing w:val="-10"/>
          <w:w w:val="125"/>
          <w:sz w:val="12"/>
          <w:vertAlign w:val="baseline"/>
        </w:rPr>
        <w:t> </w:t>
      </w:r>
      <w:r>
        <w:rPr>
          <w:w w:val="125"/>
          <w:sz w:val="12"/>
          <w:vertAlign w:val="baseline"/>
        </w:rPr>
        <w:t>produce</w:t>
      </w:r>
      <w:r>
        <w:rPr>
          <w:spacing w:val="-9"/>
          <w:w w:val="125"/>
          <w:sz w:val="12"/>
          <w:vertAlign w:val="baseline"/>
        </w:rPr>
        <w:t> </w:t>
      </w:r>
      <w:r>
        <w:rPr>
          <w:w w:val="125"/>
          <w:sz w:val="12"/>
          <w:vertAlign w:val="baseline"/>
        </w:rPr>
        <w:t>different</w:t>
      </w:r>
      <w:r>
        <w:rPr>
          <w:spacing w:val="-9"/>
          <w:w w:val="125"/>
          <w:sz w:val="12"/>
          <w:vertAlign w:val="baseline"/>
        </w:rPr>
        <w:t> </w:t>
      </w:r>
      <w:r>
        <w:rPr>
          <w:w w:val="125"/>
          <w:sz w:val="12"/>
          <w:vertAlign w:val="baseline"/>
        </w:rPr>
        <w:t>estimates</w:t>
      </w:r>
      <w:r>
        <w:rPr>
          <w:spacing w:val="-10"/>
          <w:w w:val="125"/>
          <w:sz w:val="12"/>
          <w:vertAlign w:val="baseline"/>
        </w:rPr>
        <w:t> </w:t>
      </w:r>
      <w:r>
        <w:rPr>
          <w:w w:val="125"/>
          <w:sz w:val="12"/>
          <w:vertAlign w:val="baseline"/>
        </w:rPr>
        <w:t>due</w:t>
      </w:r>
      <w:r>
        <w:rPr>
          <w:spacing w:val="-9"/>
          <w:w w:val="125"/>
          <w:sz w:val="12"/>
          <w:vertAlign w:val="baseline"/>
        </w:rPr>
        <w:t> </w:t>
      </w:r>
      <w:r>
        <w:rPr>
          <w:w w:val="125"/>
          <w:sz w:val="12"/>
          <w:vertAlign w:val="baseline"/>
        </w:rPr>
        <w:t>to</w:t>
      </w:r>
      <w:r>
        <w:rPr>
          <w:spacing w:val="40"/>
          <w:w w:val="125"/>
          <w:sz w:val="12"/>
          <w:vertAlign w:val="baseline"/>
        </w:rPr>
        <w:t> </w:t>
      </w:r>
      <w:r>
        <w:rPr>
          <w:w w:val="125"/>
          <w:sz w:val="12"/>
          <w:vertAlign w:val="baseline"/>
        </w:rPr>
        <w:t>different</w:t>
      </w:r>
      <w:r>
        <w:rPr>
          <w:w w:val="125"/>
          <w:sz w:val="12"/>
          <w:vertAlign w:val="baseline"/>
        </w:rPr>
        <w:t> regression</w:t>
      </w:r>
      <w:r>
        <w:rPr>
          <w:w w:val="125"/>
          <w:sz w:val="12"/>
          <w:vertAlign w:val="baseline"/>
        </w:rPr>
        <w:t> weights.</w:t>
      </w:r>
      <w:r>
        <w:rPr>
          <w:w w:val="125"/>
          <w:sz w:val="12"/>
          <w:vertAlign w:val="baseline"/>
        </w:rPr>
        <w:t> We</w:t>
      </w:r>
      <w:r>
        <w:rPr>
          <w:w w:val="125"/>
          <w:sz w:val="12"/>
          <w:vertAlign w:val="baseline"/>
        </w:rPr>
        <w:t> use</w:t>
      </w:r>
      <w:r>
        <w:rPr>
          <w:w w:val="125"/>
          <w:sz w:val="12"/>
          <w:vertAlign w:val="baseline"/>
        </w:rPr>
        <w:t> inverse</w:t>
      </w:r>
      <w:r>
        <w:rPr>
          <w:w w:val="125"/>
          <w:sz w:val="12"/>
          <w:vertAlign w:val="baseline"/>
        </w:rPr>
        <w:t> propensity</w:t>
      </w:r>
      <w:r>
        <w:rPr>
          <w:w w:val="125"/>
          <w:sz w:val="12"/>
          <w:vertAlign w:val="baseline"/>
        </w:rPr>
        <w:t> score</w:t>
      </w:r>
      <w:r>
        <w:rPr>
          <w:w w:val="125"/>
          <w:sz w:val="12"/>
          <w:vertAlign w:val="baseline"/>
        </w:rPr>
        <w:t> weights</w:t>
      </w:r>
      <w:r>
        <w:rPr>
          <w:w w:val="125"/>
          <w:sz w:val="12"/>
          <w:vertAlign w:val="baseline"/>
        </w:rPr>
        <w:t> so</w:t>
      </w:r>
      <w:r>
        <w:rPr>
          <w:w w:val="125"/>
          <w:sz w:val="12"/>
          <w:vertAlign w:val="baseline"/>
        </w:rPr>
        <w:t> that</w:t>
      </w:r>
      <w:r>
        <w:rPr>
          <w:spacing w:val="40"/>
          <w:w w:val="125"/>
          <w:sz w:val="12"/>
          <w:vertAlign w:val="baseline"/>
        </w:rPr>
        <w:t> </w:t>
      </w:r>
      <w:r>
        <w:rPr>
          <w:w w:val="125"/>
          <w:sz w:val="12"/>
          <w:vertAlign w:val="baseline"/>
        </w:rPr>
        <w:t>weighted</w:t>
      </w:r>
      <w:r>
        <w:rPr>
          <w:w w:val="125"/>
          <w:sz w:val="12"/>
          <w:vertAlign w:val="baseline"/>
        </w:rPr>
        <w:t> control</w:t>
      </w:r>
      <w:r>
        <w:rPr>
          <w:w w:val="125"/>
          <w:sz w:val="12"/>
          <w:vertAlign w:val="baseline"/>
        </w:rPr>
        <w:t> observations</w:t>
      </w:r>
      <w:r>
        <w:rPr>
          <w:w w:val="125"/>
          <w:sz w:val="12"/>
          <w:vertAlign w:val="baseline"/>
        </w:rPr>
        <w:t> will</w:t>
      </w:r>
      <w:r>
        <w:rPr>
          <w:spacing w:val="-1"/>
          <w:w w:val="125"/>
          <w:sz w:val="12"/>
          <w:vertAlign w:val="baseline"/>
        </w:rPr>
        <w:t> </w:t>
      </w:r>
      <w:r>
        <w:rPr>
          <w:w w:val="125"/>
          <w:sz w:val="12"/>
          <w:vertAlign w:val="baseline"/>
        </w:rPr>
        <w:t>be</w:t>
      </w:r>
      <w:r>
        <w:rPr>
          <w:w w:val="125"/>
          <w:sz w:val="12"/>
          <w:vertAlign w:val="baseline"/>
        </w:rPr>
        <w:t> similar</w:t>
      </w:r>
      <w:r>
        <w:rPr>
          <w:w w:val="125"/>
          <w:sz w:val="12"/>
          <w:vertAlign w:val="baseline"/>
        </w:rPr>
        <w:t> to</w:t>
      </w:r>
      <w:r>
        <w:rPr>
          <w:spacing w:val="-1"/>
          <w:w w:val="125"/>
          <w:sz w:val="12"/>
          <w:vertAlign w:val="baseline"/>
        </w:rPr>
        <w:t> </w:t>
      </w:r>
      <w:r>
        <w:rPr>
          <w:w w:val="125"/>
          <w:sz w:val="12"/>
          <w:vertAlign w:val="baseline"/>
        </w:rPr>
        <w:t>treated</w:t>
      </w:r>
      <w:r>
        <w:rPr>
          <w:w w:val="125"/>
          <w:sz w:val="12"/>
          <w:vertAlign w:val="baseline"/>
        </w:rPr>
        <w:t> observations</w:t>
      </w:r>
      <w:r>
        <w:rPr>
          <w:spacing w:val="-1"/>
          <w:w w:val="125"/>
          <w:sz w:val="12"/>
          <w:vertAlign w:val="baseline"/>
        </w:rPr>
        <w:t> </w:t>
      </w:r>
      <w:r>
        <w:rPr>
          <w:w w:val="125"/>
          <w:sz w:val="12"/>
          <w:vertAlign w:val="baseline"/>
        </w:rPr>
        <w:t>on</w:t>
      </w:r>
      <w:r>
        <w:rPr>
          <w:w w:val="125"/>
          <w:sz w:val="12"/>
          <w:vertAlign w:val="baseline"/>
        </w:rPr>
        <w:t> observable</w:t>
      </w:r>
      <w:r>
        <w:rPr>
          <w:spacing w:val="40"/>
          <w:w w:val="125"/>
          <w:sz w:val="12"/>
          <w:vertAlign w:val="baseline"/>
        </w:rPr>
        <w:t> </w:t>
      </w:r>
      <w:r>
        <w:rPr>
          <w:w w:val="125"/>
          <w:sz w:val="12"/>
          <w:vertAlign w:val="baseline"/>
        </w:rPr>
        <w:t>covariates.</w:t>
      </w:r>
      <w:r>
        <w:rPr>
          <w:spacing w:val="-2"/>
          <w:w w:val="125"/>
          <w:sz w:val="12"/>
          <w:vertAlign w:val="baseline"/>
        </w:rPr>
        <w:t> </w:t>
      </w:r>
      <w:r>
        <w:rPr>
          <w:w w:val="125"/>
          <w:sz w:val="12"/>
          <w:vertAlign w:val="baseline"/>
        </w:rPr>
        <w:t>Weighting</w:t>
      </w:r>
      <w:r>
        <w:rPr>
          <w:spacing w:val="-3"/>
          <w:w w:val="125"/>
          <w:sz w:val="12"/>
          <w:vertAlign w:val="baseline"/>
        </w:rPr>
        <w:t> </w:t>
      </w:r>
      <w:r>
        <w:rPr>
          <w:w w:val="125"/>
          <w:sz w:val="12"/>
          <w:vertAlign w:val="baseline"/>
        </w:rPr>
        <w:t>for</w:t>
      </w:r>
      <w:r>
        <w:rPr>
          <w:spacing w:val="-2"/>
          <w:w w:val="125"/>
          <w:sz w:val="12"/>
          <w:vertAlign w:val="baseline"/>
        </w:rPr>
        <w:t> </w:t>
      </w:r>
      <w:r>
        <w:rPr>
          <w:w w:val="125"/>
          <w:sz w:val="12"/>
          <w:vertAlign w:val="baseline"/>
        </w:rPr>
        <w:t>balance</w:t>
      </w:r>
      <w:r>
        <w:rPr>
          <w:spacing w:val="-3"/>
          <w:w w:val="125"/>
          <w:sz w:val="12"/>
          <w:vertAlign w:val="baseline"/>
        </w:rPr>
        <w:t> </w:t>
      </w:r>
      <w:r>
        <w:rPr>
          <w:w w:val="125"/>
          <w:sz w:val="12"/>
          <w:vertAlign w:val="baseline"/>
        </w:rPr>
        <w:t>on</w:t>
      </w:r>
      <w:r>
        <w:rPr>
          <w:spacing w:val="-3"/>
          <w:w w:val="125"/>
          <w:sz w:val="12"/>
          <w:vertAlign w:val="baseline"/>
        </w:rPr>
        <w:t> </w:t>
      </w:r>
      <w:r>
        <w:rPr>
          <w:w w:val="125"/>
          <w:sz w:val="12"/>
          <w:vertAlign w:val="baseline"/>
        </w:rPr>
        <w:t>state–rather</w:t>
      </w:r>
      <w:r>
        <w:rPr>
          <w:spacing w:val="-3"/>
          <w:w w:val="125"/>
          <w:sz w:val="12"/>
          <w:vertAlign w:val="baseline"/>
        </w:rPr>
        <w:t> </w:t>
      </w:r>
      <w:r>
        <w:rPr>
          <w:w w:val="125"/>
          <w:sz w:val="12"/>
          <w:vertAlign w:val="baseline"/>
        </w:rPr>
        <w:t>than</w:t>
      </w:r>
      <w:r>
        <w:rPr>
          <w:spacing w:val="-4"/>
          <w:w w:val="125"/>
          <w:sz w:val="12"/>
          <w:vertAlign w:val="baseline"/>
        </w:rPr>
        <w:t> </w:t>
      </w:r>
      <w:r>
        <w:rPr>
          <w:w w:val="125"/>
          <w:sz w:val="12"/>
          <w:vertAlign w:val="baseline"/>
        </w:rPr>
        <w:t>county-level</w:t>
      </w:r>
      <w:r>
        <w:rPr>
          <w:spacing w:val="-3"/>
          <w:w w:val="125"/>
          <w:sz w:val="12"/>
          <w:vertAlign w:val="baseline"/>
        </w:rPr>
        <w:t> </w:t>
      </w:r>
      <w:r>
        <w:rPr>
          <w:w w:val="125"/>
          <w:sz w:val="12"/>
          <w:vertAlign w:val="baseline"/>
        </w:rPr>
        <w:t>characteristics–leads to different point estimates.</w:t>
      </w:r>
    </w:p>
    <w:p>
      <w:pPr>
        <w:pStyle w:val="ListParagraph"/>
        <w:numPr>
          <w:ilvl w:val="0"/>
          <w:numId w:val="1"/>
        </w:numPr>
        <w:tabs>
          <w:tab w:pos="235" w:val="left" w:leader="none"/>
        </w:tabs>
        <w:spacing w:line="240" w:lineRule="auto" w:before="123" w:after="0"/>
        <w:ind w:left="235" w:right="0" w:hanging="191"/>
        <w:jc w:val="left"/>
        <w:rPr>
          <w:sz w:val="16"/>
        </w:rPr>
      </w:pPr>
      <w:r>
        <w:rPr/>
        <w:br w:type="column"/>
      </w:r>
      <w:r>
        <w:rPr>
          <w:w w:val="125"/>
          <w:sz w:val="16"/>
        </w:rPr>
        <w:t>Background</w:t>
      </w:r>
      <w:r>
        <w:rPr>
          <w:spacing w:val="-2"/>
          <w:w w:val="125"/>
          <w:sz w:val="16"/>
        </w:rPr>
        <w:t> </w:t>
      </w:r>
      <w:r>
        <w:rPr>
          <w:w w:val="125"/>
          <w:sz w:val="16"/>
        </w:rPr>
        <w:t>on</w:t>
      </w:r>
      <w:r>
        <w:rPr>
          <w:spacing w:val="-3"/>
          <w:w w:val="125"/>
          <w:sz w:val="16"/>
        </w:rPr>
        <w:t> </w:t>
      </w:r>
      <w:r>
        <w:rPr>
          <w:w w:val="125"/>
          <w:sz w:val="16"/>
        </w:rPr>
        <w:t>statistical</w:t>
      </w:r>
      <w:r>
        <w:rPr>
          <w:spacing w:val="-2"/>
          <w:w w:val="125"/>
          <w:sz w:val="16"/>
        </w:rPr>
        <w:t> power</w:t>
      </w:r>
    </w:p>
    <w:p>
      <w:pPr>
        <w:pStyle w:val="BodyText"/>
        <w:spacing w:before="50"/>
      </w:pPr>
    </w:p>
    <w:p>
      <w:pPr>
        <w:pStyle w:val="BodyText"/>
        <w:spacing w:line="273" w:lineRule="auto"/>
        <w:ind w:left="43" w:right="41" w:firstLine="233"/>
        <w:jc w:val="both"/>
      </w:pPr>
      <w:r>
        <w:rPr>
          <w:w w:val="120"/>
        </w:rPr>
        <w:t>Power</w:t>
      </w:r>
      <w:r>
        <w:rPr>
          <w:spacing w:val="-10"/>
          <w:w w:val="120"/>
        </w:rPr>
        <w:t> </w:t>
      </w:r>
      <w:r>
        <w:rPr>
          <w:w w:val="120"/>
        </w:rPr>
        <w:t>calculations</w:t>
      </w:r>
      <w:r>
        <w:rPr>
          <w:spacing w:val="-10"/>
          <w:w w:val="120"/>
        </w:rPr>
        <w:t> </w:t>
      </w:r>
      <w:r>
        <w:rPr>
          <w:w w:val="120"/>
        </w:rPr>
        <w:t>can</w:t>
      </w:r>
      <w:r>
        <w:rPr>
          <w:spacing w:val="-11"/>
          <w:w w:val="120"/>
        </w:rPr>
        <w:t> </w:t>
      </w:r>
      <w:r>
        <w:rPr>
          <w:w w:val="120"/>
        </w:rPr>
        <w:t>be</w:t>
      </w:r>
      <w:r>
        <w:rPr>
          <w:spacing w:val="-10"/>
          <w:w w:val="120"/>
        </w:rPr>
        <w:t> </w:t>
      </w:r>
      <w:r>
        <w:rPr>
          <w:w w:val="120"/>
        </w:rPr>
        <w:t>useful</w:t>
      </w:r>
      <w:r>
        <w:rPr>
          <w:spacing w:val="-11"/>
          <w:w w:val="120"/>
        </w:rPr>
        <w:t> </w:t>
      </w:r>
      <w:r>
        <w:rPr>
          <w:w w:val="120"/>
        </w:rPr>
        <w:t>in</w:t>
      </w:r>
      <w:r>
        <w:rPr>
          <w:spacing w:val="-11"/>
          <w:w w:val="120"/>
        </w:rPr>
        <w:t> </w:t>
      </w:r>
      <w:r>
        <w:rPr>
          <w:w w:val="120"/>
        </w:rPr>
        <w:t>many</w:t>
      </w:r>
      <w:r>
        <w:rPr>
          <w:spacing w:val="-11"/>
          <w:w w:val="120"/>
        </w:rPr>
        <w:t> </w:t>
      </w:r>
      <w:r>
        <w:rPr>
          <w:w w:val="120"/>
        </w:rPr>
        <w:t>settings.</w:t>
      </w:r>
      <w:r>
        <w:rPr>
          <w:spacing w:val="-11"/>
          <w:w w:val="120"/>
        </w:rPr>
        <w:t> </w:t>
      </w:r>
      <w:r>
        <w:rPr>
          <w:w w:val="120"/>
        </w:rPr>
        <w:t>Discussions of</w:t>
      </w:r>
      <w:r>
        <w:rPr>
          <w:spacing w:val="-1"/>
          <w:w w:val="120"/>
        </w:rPr>
        <w:t> </w:t>
      </w:r>
      <w:r>
        <w:rPr>
          <w:w w:val="120"/>
        </w:rPr>
        <w:t>power</w:t>
      </w:r>
      <w:r>
        <w:rPr>
          <w:spacing w:val="-2"/>
          <w:w w:val="120"/>
        </w:rPr>
        <w:t> </w:t>
      </w:r>
      <w:r>
        <w:rPr>
          <w:w w:val="120"/>
        </w:rPr>
        <w:t>in</w:t>
      </w:r>
      <w:r>
        <w:rPr>
          <w:spacing w:val="-1"/>
          <w:w w:val="120"/>
        </w:rPr>
        <w:t> </w:t>
      </w:r>
      <w:r>
        <w:rPr>
          <w:w w:val="120"/>
        </w:rPr>
        <w:t>economics</w:t>
      </w:r>
      <w:r>
        <w:rPr>
          <w:spacing w:val="-3"/>
          <w:w w:val="120"/>
        </w:rPr>
        <w:t> </w:t>
      </w:r>
      <w:r>
        <w:rPr>
          <w:w w:val="120"/>
        </w:rPr>
        <w:t>typically</w:t>
      </w:r>
      <w:r>
        <w:rPr>
          <w:spacing w:val="-1"/>
          <w:w w:val="120"/>
        </w:rPr>
        <w:t> </w:t>
      </w:r>
      <w:r>
        <w:rPr>
          <w:w w:val="120"/>
        </w:rPr>
        <w:t>relate</w:t>
      </w:r>
      <w:r>
        <w:rPr>
          <w:spacing w:val="-1"/>
          <w:w w:val="120"/>
        </w:rPr>
        <w:t> </w:t>
      </w:r>
      <w:r>
        <w:rPr>
          <w:w w:val="120"/>
        </w:rPr>
        <w:t>to</w:t>
      </w:r>
      <w:r>
        <w:rPr>
          <w:spacing w:val="-1"/>
          <w:w w:val="120"/>
        </w:rPr>
        <w:t> </w:t>
      </w:r>
      <w:r>
        <w:rPr>
          <w:w w:val="120"/>
        </w:rPr>
        <w:t>one</w:t>
      </w:r>
      <w:r>
        <w:rPr>
          <w:spacing w:val="-1"/>
          <w:w w:val="120"/>
        </w:rPr>
        <w:t> </w:t>
      </w:r>
      <w:r>
        <w:rPr>
          <w:w w:val="120"/>
        </w:rPr>
        <w:t>of</w:t>
      </w:r>
      <w:r>
        <w:rPr>
          <w:spacing w:val="-1"/>
          <w:w w:val="120"/>
        </w:rPr>
        <w:t> </w:t>
      </w:r>
      <w:r>
        <w:rPr>
          <w:w w:val="120"/>
        </w:rPr>
        <w:t>two</w:t>
      </w:r>
      <w:r>
        <w:rPr>
          <w:spacing w:val="-1"/>
          <w:w w:val="120"/>
        </w:rPr>
        <w:t> </w:t>
      </w:r>
      <w:r>
        <w:rPr>
          <w:w w:val="120"/>
        </w:rPr>
        <w:t>broad</w:t>
      </w:r>
      <w:r>
        <w:rPr>
          <w:spacing w:val="-1"/>
          <w:w w:val="120"/>
        </w:rPr>
        <w:t> </w:t>
      </w:r>
      <w:r>
        <w:rPr>
          <w:w w:val="120"/>
        </w:rPr>
        <w:t>goals. The</w:t>
      </w:r>
      <w:r>
        <w:rPr>
          <w:spacing w:val="-10"/>
          <w:w w:val="120"/>
        </w:rPr>
        <w:t> </w:t>
      </w:r>
      <w:r>
        <w:rPr>
          <w:w w:val="120"/>
        </w:rPr>
        <w:t>first</w:t>
      </w:r>
      <w:r>
        <w:rPr>
          <w:spacing w:val="-11"/>
          <w:w w:val="120"/>
        </w:rPr>
        <w:t> </w:t>
      </w:r>
      <w:r>
        <w:rPr>
          <w:w w:val="120"/>
        </w:rPr>
        <w:t>is</w:t>
      </w:r>
      <w:r>
        <w:rPr>
          <w:spacing w:val="-10"/>
          <w:w w:val="120"/>
        </w:rPr>
        <w:t> </w:t>
      </w:r>
      <w:r>
        <w:rPr>
          <w:w w:val="120"/>
        </w:rPr>
        <w:t>to</w:t>
      </w:r>
      <w:r>
        <w:rPr>
          <w:spacing w:val="-9"/>
          <w:w w:val="120"/>
        </w:rPr>
        <w:t> </w:t>
      </w:r>
      <w:r>
        <w:rPr>
          <w:w w:val="120"/>
        </w:rPr>
        <w:t>determine</w:t>
      </w:r>
      <w:r>
        <w:rPr>
          <w:spacing w:val="-11"/>
          <w:w w:val="120"/>
        </w:rPr>
        <w:t> </w:t>
      </w:r>
      <w:r>
        <w:rPr>
          <w:w w:val="120"/>
        </w:rPr>
        <w:t>statistical</w:t>
      </w:r>
      <w:r>
        <w:rPr>
          <w:spacing w:val="-11"/>
          <w:w w:val="120"/>
        </w:rPr>
        <w:t> </w:t>
      </w:r>
      <w:r>
        <w:rPr>
          <w:w w:val="120"/>
        </w:rPr>
        <w:t>power</w:t>
      </w:r>
      <w:r>
        <w:rPr>
          <w:spacing w:val="-11"/>
          <w:w w:val="120"/>
        </w:rPr>
        <w:t> </w:t>
      </w:r>
      <w:r>
        <w:rPr>
          <w:w w:val="120"/>
        </w:rPr>
        <w:t>for</w:t>
      </w:r>
      <w:r>
        <w:rPr>
          <w:spacing w:val="-10"/>
          <w:w w:val="120"/>
        </w:rPr>
        <w:t> </w:t>
      </w:r>
      <w:r>
        <w:rPr>
          <w:w w:val="120"/>
        </w:rPr>
        <w:t>literatures</w:t>
      </w:r>
      <w:r>
        <w:rPr>
          <w:spacing w:val="-11"/>
          <w:w w:val="120"/>
        </w:rPr>
        <w:t> </w:t>
      </w:r>
      <w:r>
        <w:rPr>
          <w:w w:val="120"/>
        </w:rPr>
        <w:t>or</w:t>
      </w:r>
      <w:r>
        <w:rPr>
          <w:spacing w:val="-11"/>
          <w:w w:val="120"/>
        </w:rPr>
        <w:t> </w:t>
      </w:r>
      <w:r>
        <w:rPr>
          <w:w w:val="120"/>
        </w:rPr>
        <w:t>specific questions</w:t>
      </w:r>
      <w:r>
        <w:rPr>
          <w:w w:val="120"/>
        </w:rPr>
        <w:t> of</w:t>
      </w:r>
      <w:r>
        <w:rPr>
          <w:w w:val="120"/>
        </w:rPr>
        <w:t> interest</w:t>
      </w:r>
      <w:r>
        <w:rPr>
          <w:w w:val="120"/>
        </w:rPr>
        <w:t> through</w:t>
      </w:r>
      <w:r>
        <w:rPr>
          <w:w w:val="120"/>
        </w:rPr>
        <w:t> the</w:t>
      </w:r>
      <w:r>
        <w:rPr>
          <w:w w:val="120"/>
        </w:rPr>
        <w:t> meta-analysis</w:t>
      </w:r>
      <w:r>
        <w:rPr>
          <w:w w:val="120"/>
        </w:rPr>
        <w:t> of</w:t>
      </w:r>
      <w:r>
        <w:rPr>
          <w:w w:val="120"/>
        </w:rPr>
        <w:t> already</w:t>
      </w:r>
      <w:r>
        <w:rPr>
          <w:w w:val="120"/>
        </w:rPr>
        <w:t> com-</w:t>
      </w:r>
      <w:r>
        <w:rPr>
          <w:spacing w:val="-2"/>
          <w:w w:val="120"/>
        </w:rPr>
        <w:t>pleted</w:t>
      </w:r>
      <w:r>
        <w:rPr>
          <w:spacing w:val="-7"/>
          <w:w w:val="120"/>
        </w:rPr>
        <w:t> </w:t>
      </w:r>
      <w:r>
        <w:rPr>
          <w:spacing w:val="-2"/>
          <w:w w:val="120"/>
        </w:rPr>
        <w:t>studies.</w:t>
      </w:r>
      <w:r>
        <w:rPr>
          <w:spacing w:val="-7"/>
          <w:w w:val="120"/>
        </w:rPr>
        <w:t> </w:t>
      </w:r>
      <w:r>
        <w:rPr>
          <w:spacing w:val="-2"/>
          <w:w w:val="120"/>
        </w:rPr>
        <w:t>The</w:t>
      </w:r>
      <w:r>
        <w:rPr>
          <w:spacing w:val="-5"/>
          <w:w w:val="120"/>
        </w:rPr>
        <w:t> </w:t>
      </w:r>
      <w:r>
        <w:rPr>
          <w:spacing w:val="-2"/>
          <w:w w:val="120"/>
        </w:rPr>
        <w:t>second—and</w:t>
      </w:r>
      <w:r>
        <w:rPr>
          <w:spacing w:val="-5"/>
          <w:w w:val="120"/>
        </w:rPr>
        <w:t> </w:t>
      </w:r>
      <w:r>
        <w:rPr>
          <w:spacing w:val="-2"/>
          <w:w w:val="120"/>
        </w:rPr>
        <w:t>the</w:t>
      </w:r>
      <w:r>
        <w:rPr>
          <w:spacing w:val="-7"/>
          <w:w w:val="120"/>
        </w:rPr>
        <w:t> </w:t>
      </w:r>
      <w:r>
        <w:rPr>
          <w:spacing w:val="-2"/>
          <w:w w:val="120"/>
        </w:rPr>
        <w:t>one</w:t>
      </w:r>
      <w:r>
        <w:rPr>
          <w:spacing w:val="-5"/>
          <w:w w:val="120"/>
        </w:rPr>
        <w:t> </w:t>
      </w:r>
      <w:r>
        <w:rPr>
          <w:spacing w:val="-2"/>
          <w:w w:val="120"/>
        </w:rPr>
        <w:t>most</w:t>
      </w:r>
      <w:r>
        <w:rPr>
          <w:spacing w:val="-7"/>
          <w:w w:val="120"/>
        </w:rPr>
        <w:t> </w:t>
      </w:r>
      <w:r>
        <w:rPr>
          <w:spacing w:val="-2"/>
          <w:w w:val="120"/>
        </w:rPr>
        <w:t>related</w:t>
      </w:r>
      <w:r>
        <w:rPr>
          <w:spacing w:val="-7"/>
          <w:w w:val="120"/>
        </w:rPr>
        <w:t> </w:t>
      </w:r>
      <w:r>
        <w:rPr>
          <w:spacing w:val="-2"/>
          <w:w w:val="120"/>
        </w:rPr>
        <w:t>to</w:t>
      </w:r>
      <w:r>
        <w:rPr>
          <w:spacing w:val="-7"/>
          <w:w w:val="120"/>
        </w:rPr>
        <w:t> </w:t>
      </w:r>
      <w:r>
        <w:rPr>
          <w:spacing w:val="-2"/>
          <w:w w:val="120"/>
        </w:rPr>
        <w:t>this</w:t>
      </w:r>
      <w:r>
        <w:rPr>
          <w:spacing w:val="-5"/>
          <w:w w:val="120"/>
        </w:rPr>
        <w:t> </w:t>
      </w:r>
      <w:r>
        <w:rPr>
          <w:spacing w:val="-2"/>
          <w:w w:val="120"/>
        </w:rPr>
        <w:t>manu-</w:t>
      </w:r>
      <w:r>
        <w:rPr>
          <w:w w:val="120"/>
        </w:rPr>
        <w:t>script—is</w:t>
      </w:r>
      <w:r>
        <w:rPr>
          <w:w w:val="120"/>
        </w:rPr>
        <w:t> to</w:t>
      </w:r>
      <w:r>
        <w:rPr>
          <w:w w:val="120"/>
        </w:rPr>
        <w:t> assess</w:t>
      </w:r>
      <w:r>
        <w:rPr>
          <w:w w:val="120"/>
        </w:rPr>
        <w:t> the</w:t>
      </w:r>
      <w:r>
        <w:rPr>
          <w:w w:val="120"/>
        </w:rPr>
        <w:t> statistical</w:t>
      </w:r>
      <w:r>
        <w:rPr>
          <w:w w:val="120"/>
        </w:rPr>
        <w:t> power</w:t>
      </w:r>
      <w:r>
        <w:rPr>
          <w:w w:val="120"/>
        </w:rPr>
        <w:t> of</w:t>
      </w:r>
      <w:r>
        <w:rPr>
          <w:w w:val="120"/>
        </w:rPr>
        <w:t> a</w:t>
      </w:r>
      <w:r>
        <w:rPr>
          <w:w w:val="120"/>
        </w:rPr>
        <w:t> specific</w:t>
      </w:r>
      <w:r>
        <w:rPr>
          <w:w w:val="120"/>
        </w:rPr>
        <w:t> research design</w:t>
      </w:r>
      <w:r>
        <w:rPr>
          <w:spacing w:val="-8"/>
          <w:w w:val="120"/>
        </w:rPr>
        <w:t> </w:t>
      </w:r>
      <w:r>
        <w:rPr>
          <w:w w:val="120"/>
        </w:rPr>
        <w:t>for</w:t>
      </w:r>
      <w:r>
        <w:rPr>
          <w:spacing w:val="-9"/>
          <w:w w:val="120"/>
        </w:rPr>
        <w:t> </w:t>
      </w:r>
      <w:r>
        <w:rPr>
          <w:w w:val="120"/>
        </w:rPr>
        <w:t>a</w:t>
      </w:r>
      <w:r>
        <w:rPr>
          <w:spacing w:val="-8"/>
          <w:w w:val="120"/>
        </w:rPr>
        <w:t> </w:t>
      </w:r>
      <w:r>
        <w:rPr>
          <w:w w:val="120"/>
        </w:rPr>
        <w:t>given</w:t>
      </w:r>
      <w:r>
        <w:rPr>
          <w:spacing w:val="-8"/>
          <w:w w:val="120"/>
        </w:rPr>
        <w:t> </w:t>
      </w:r>
      <w:r>
        <w:rPr>
          <w:w w:val="120"/>
        </w:rPr>
        <w:t>project.</w:t>
      </w:r>
      <w:r>
        <w:rPr>
          <w:spacing w:val="-8"/>
          <w:w w:val="120"/>
        </w:rPr>
        <w:t> </w:t>
      </w:r>
      <w:r>
        <w:rPr>
          <w:w w:val="120"/>
        </w:rPr>
        <w:t>By</w:t>
      </w:r>
      <w:r>
        <w:rPr>
          <w:spacing w:val="-9"/>
          <w:w w:val="120"/>
        </w:rPr>
        <w:t> </w:t>
      </w:r>
      <w:r>
        <w:rPr>
          <w:w w:val="120"/>
        </w:rPr>
        <w:t>definition,</w:t>
      </w:r>
      <w:r>
        <w:rPr>
          <w:spacing w:val="-9"/>
          <w:w w:val="120"/>
        </w:rPr>
        <w:t> </w:t>
      </w:r>
      <w:r>
        <w:rPr>
          <w:w w:val="120"/>
        </w:rPr>
        <w:t>power</w:t>
      </w:r>
      <w:r>
        <w:rPr>
          <w:spacing w:val="-8"/>
          <w:w w:val="120"/>
        </w:rPr>
        <w:t> </w:t>
      </w:r>
      <w:r>
        <w:rPr>
          <w:w w:val="120"/>
        </w:rPr>
        <w:t>for</w:t>
      </w:r>
      <w:r>
        <w:rPr>
          <w:spacing w:val="-9"/>
          <w:w w:val="120"/>
        </w:rPr>
        <w:t> </w:t>
      </w:r>
      <w:r>
        <w:rPr>
          <w:w w:val="120"/>
        </w:rPr>
        <w:t>meta-analyses must</w:t>
      </w:r>
      <w:r>
        <w:rPr>
          <w:w w:val="120"/>
        </w:rPr>
        <w:t> occur</w:t>
      </w:r>
      <w:r>
        <w:rPr>
          <w:w w:val="120"/>
        </w:rPr>
        <w:t> after</w:t>
      </w:r>
      <w:r>
        <w:rPr>
          <w:w w:val="120"/>
        </w:rPr>
        <w:t> treatment</w:t>
      </w:r>
      <w:r>
        <w:rPr>
          <w:w w:val="120"/>
        </w:rPr>
        <w:t> has</w:t>
      </w:r>
      <w:r>
        <w:rPr>
          <w:w w:val="120"/>
        </w:rPr>
        <w:t> occurred.</w:t>
      </w:r>
      <w:r>
        <w:rPr>
          <w:w w:val="120"/>
        </w:rPr>
        <w:t> However,</w:t>
      </w:r>
      <w:r>
        <w:rPr>
          <w:w w:val="120"/>
        </w:rPr>
        <w:t> power</w:t>
      </w:r>
      <w:r>
        <w:rPr>
          <w:w w:val="120"/>
        </w:rPr>
        <w:t> for</w:t>
      </w:r>
      <w:r>
        <w:rPr>
          <w:w w:val="120"/>
        </w:rPr>
        <w:t> a specific</w:t>
      </w:r>
      <w:r>
        <w:rPr>
          <w:w w:val="120"/>
        </w:rPr>
        <w:t> study</w:t>
      </w:r>
      <w:r>
        <w:rPr>
          <w:w w:val="120"/>
        </w:rPr>
        <w:t> can</w:t>
      </w:r>
      <w:r>
        <w:rPr>
          <w:w w:val="120"/>
        </w:rPr>
        <w:t> be</w:t>
      </w:r>
      <w:r>
        <w:rPr>
          <w:w w:val="120"/>
        </w:rPr>
        <w:t> assessed</w:t>
      </w:r>
      <w:r>
        <w:rPr>
          <w:w w:val="120"/>
        </w:rPr>
        <w:t> before</w:t>
      </w:r>
      <w:r>
        <w:rPr>
          <w:w w:val="120"/>
        </w:rPr>
        <w:t> or</w:t>
      </w:r>
      <w:r>
        <w:rPr>
          <w:w w:val="120"/>
        </w:rPr>
        <w:t> after</w:t>
      </w:r>
      <w:r>
        <w:rPr>
          <w:w w:val="120"/>
        </w:rPr>
        <w:t> treatment</w:t>
      </w:r>
      <w:r>
        <w:rPr>
          <w:w w:val="120"/>
        </w:rPr>
        <w:t> occurs. The</w:t>
      </w:r>
      <w:r>
        <w:rPr>
          <w:w w:val="120"/>
        </w:rPr>
        <w:t> ability</w:t>
      </w:r>
      <w:r>
        <w:rPr>
          <w:w w:val="120"/>
        </w:rPr>
        <w:t> to</w:t>
      </w:r>
      <w:r>
        <w:rPr>
          <w:w w:val="120"/>
        </w:rPr>
        <w:t> conduct</w:t>
      </w:r>
      <w:r>
        <w:rPr>
          <w:w w:val="120"/>
        </w:rPr>
        <w:t> an</w:t>
      </w:r>
      <w:r>
        <w:rPr>
          <w:w w:val="120"/>
        </w:rPr>
        <w:t> </w:t>
      </w:r>
      <w:r>
        <w:rPr>
          <w:i/>
          <w:w w:val="120"/>
        </w:rPr>
        <w:t>ex</w:t>
      </w:r>
      <w:r>
        <w:rPr>
          <w:i/>
          <w:w w:val="120"/>
        </w:rPr>
        <w:t> ante</w:t>
      </w:r>
      <w:r>
        <w:rPr>
          <w:i/>
          <w:w w:val="120"/>
        </w:rPr>
        <w:t> </w:t>
      </w:r>
      <w:r>
        <w:rPr>
          <w:w w:val="120"/>
        </w:rPr>
        <w:t>power</w:t>
      </w:r>
      <w:r>
        <w:rPr>
          <w:w w:val="120"/>
        </w:rPr>
        <w:t> analysis</w:t>
      </w:r>
      <w:r>
        <w:rPr>
          <w:w w:val="120"/>
        </w:rPr>
        <w:t> can</w:t>
      </w:r>
      <w:r>
        <w:rPr>
          <w:w w:val="120"/>
        </w:rPr>
        <w:t> be</w:t>
      </w:r>
      <w:r>
        <w:rPr>
          <w:w w:val="120"/>
        </w:rPr>
        <w:t> valuable in</w:t>
      </w:r>
      <w:r>
        <w:rPr>
          <w:w w:val="120"/>
        </w:rPr>
        <w:t> planning</w:t>
      </w:r>
      <w:r>
        <w:rPr>
          <w:w w:val="120"/>
        </w:rPr>
        <w:t> a</w:t>
      </w:r>
      <w:r>
        <w:rPr>
          <w:w w:val="120"/>
        </w:rPr>
        <w:t> study</w:t>
      </w:r>
      <w:r>
        <w:rPr>
          <w:w w:val="120"/>
        </w:rPr>
        <w:t> design</w:t>
      </w:r>
      <w:r>
        <w:rPr>
          <w:w w:val="120"/>
        </w:rPr>
        <w:t> and</w:t>
      </w:r>
      <w:r>
        <w:rPr>
          <w:w w:val="120"/>
        </w:rPr>
        <w:t> these</w:t>
      </w:r>
      <w:r>
        <w:rPr>
          <w:w w:val="120"/>
        </w:rPr>
        <w:t> analyses</w:t>
      </w:r>
      <w:r>
        <w:rPr>
          <w:w w:val="120"/>
        </w:rPr>
        <w:t> are</w:t>
      </w:r>
      <w:r>
        <w:rPr>
          <w:w w:val="120"/>
        </w:rPr>
        <w:t> often</w:t>
      </w:r>
      <w:r>
        <w:rPr>
          <w:w w:val="120"/>
        </w:rPr>
        <w:t> used</w:t>
      </w:r>
      <w:r>
        <w:rPr>
          <w:w w:val="120"/>
        </w:rPr>
        <w:t> in the design of randomized controlled trials (RCTs).</w:t>
      </w:r>
    </w:p>
    <w:p>
      <w:pPr>
        <w:pStyle w:val="BodyText"/>
        <w:spacing w:line="273" w:lineRule="auto"/>
        <w:ind w:left="43" w:right="41" w:firstLine="233"/>
        <w:jc w:val="both"/>
      </w:pPr>
      <w:r>
        <w:rPr>
          <w:w w:val="120"/>
        </w:rPr>
        <w:t>In</w:t>
      </w:r>
      <w:r>
        <w:rPr>
          <w:w w:val="120"/>
        </w:rPr>
        <w:t> this</w:t>
      </w:r>
      <w:r>
        <w:rPr>
          <w:w w:val="120"/>
        </w:rPr>
        <w:t> section,</w:t>
      </w:r>
      <w:r>
        <w:rPr>
          <w:w w:val="120"/>
        </w:rPr>
        <w:t> we</w:t>
      </w:r>
      <w:r>
        <w:rPr>
          <w:w w:val="120"/>
        </w:rPr>
        <w:t> first</w:t>
      </w:r>
      <w:r>
        <w:rPr>
          <w:w w:val="120"/>
        </w:rPr>
        <w:t> document</w:t>
      </w:r>
      <w:r>
        <w:rPr>
          <w:w w:val="120"/>
        </w:rPr>
        <w:t> the</w:t>
      </w:r>
      <w:r>
        <w:rPr>
          <w:w w:val="120"/>
        </w:rPr>
        <w:t> rarity</w:t>
      </w:r>
      <w:r>
        <w:rPr>
          <w:w w:val="120"/>
        </w:rPr>
        <w:t> of</w:t>
      </w:r>
      <w:r>
        <w:rPr>
          <w:w w:val="120"/>
        </w:rPr>
        <w:t> power</w:t>
      </w:r>
      <w:r>
        <w:rPr>
          <w:w w:val="120"/>
        </w:rPr>
        <w:t> in</w:t>
      </w:r>
      <w:r>
        <w:rPr>
          <w:w w:val="120"/>
        </w:rPr>
        <w:t> pub-lished</w:t>
      </w:r>
      <w:r>
        <w:rPr>
          <w:spacing w:val="-4"/>
          <w:w w:val="120"/>
        </w:rPr>
        <w:t> </w:t>
      </w:r>
      <w:r>
        <w:rPr>
          <w:w w:val="120"/>
        </w:rPr>
        <w:t>economics</w:t>
      </w:r>
      <w:r>
        <w:rPr>
          <w:spacing w:val="-6"/>
          <w:w w:val="120"/>
        </w:rPr>
        <w:t> </w:t>
      </w:r>
      <w:r>
        <w:rPr>
          <w:w w:val="120"/>
        </w:rPr>
        <w:t>work.</w:t>
      </w:r>
      <w:r>
        <w:rPr>
          <w:spacing w:val="-5"/>
          <w:w w:val="120"/>
        </w:rPr>
        <w:t> </w:t>
      </w:r>
      <w:r>
        <w:rPr>
          <w:w w:val="120"/>
        </w:rPr>
        <w:t>We</w:t>
      </w:r>
      <w:r>
        <w:rPr>
          <w:spacing w:val="-4"/>
          <w:w w:val="120"/>
        </w:rPr>
        <w:t> </w:t>
      </w:r>
      <w:r>
        <w:rPr>
          <w:w w:val="120"/>
        </w:rPr>
        <w:t>then</w:t>
      </w:r>
      <w:r>
        <w:rPr>
          <w:spacing w:val="-4"/>
          <w:w w:val="120"/>
        </w:rPr>
        <w:t> </w:t>
      </w:r>
      <w:r>
        <w:rPr>
          <w:w w:val="120"/>
        </w:rPr>
        <w:t>discuss</w:t>
      </w:r>
      <w:r>
        <w:rPr>
          <w:spacing w:val="-5"/>
          <w:w w:val="120"/>
        </w:rPr>
        <w:t> </w:t>
      </w:r>
      <w:r>
        <w:rPr>
          <w:w w:val="120"/>
        </w:rPr>
        <w:t>attempts</w:t>
      </w:r>
      <w:r>
        <w:rPr>
          <w:spacing w:val="-4"/>
          <w:w w:val="120"/>
        </w:rPr>
        <w:t> </w:t>
      </w:r>
      <w:r>
        <w:rPr>
          <w:w w:val="120"/>
        </w:rPr>
        <w:t>to</w:t>
      </w:r>
      <w:r>
        <w:rPr>
          <w:spacing w:val="-4"/>
          <w:w w:val="120"/>
        </w:rPr>
        <w:t> </w:t>
      </w:r>
      <w:r>
        <w:rPr>
          <w:w w:val="120"/>
        </w:rPr>
        <w:t>estimate</w:t>
      </w:r>
      <w:r>
        <w:rPr>
          <w:spacing w:val="-5"/>
          <w:w w:val="120"/>
        </w:rPr>
        <w:t> </w:t>
      </w:r>
      <w:r>
        <w:rPr>
          <w:w w:val="120"/>
        </w:rPr>
        <w:t>sta-tistical</w:t>
      </w:r>
      <w:r>
        <w:rPr>
          <w:spacing w:val="-12"/>
          <w:w w:val="120"/>
        </w:rPr>
        <w:t> </w:t>
      </w:r>
      <w:r>
        <w:rPr>
          <w:w w:val="120"/>
        </w:rPr>
        <w:t>power</w:t>
      </w:r>
      <w:r>
        <w:rPr>
          <w:spacing w:val="-12"/>
          <w:w w:val="120"/>
        </w:rPr>
        <w:t> </w:t>
      </w:r>
      <w:r>
        <w:rPr>
          <w:w w:val="120"/>
        </w:rPr>
        <w:t>for</w:t>
      </w:r>
      <w:r>
        <w:rPr>
          <w:spacing w:val="-12"/>
          <w:w w:val="120"/>
        </w:rPr>
        <w:t> </w:t>
      </w:r>
      <w:r>
        <w:rPr>
          <w:w w:val="120"/>
        </w:rPr>
        <w:t>studies</w:t>
      </w:r>
      <w:r>
        <w:rPr>
          <w:spacing w:val="-12"/>
          <w:w w:val="120"/>
        </w:rPr>
        <w:t> </w:t>
      </w:r>
      <w:r>
        <w:rPr>
          <w:w w:val="120"/>
        </w:rPr>
        <w:t>within</w:t>
      </w:r>
      <w:r>
        <w:rPr>
          <w:spacing w:val="-12"/>
          <w:w w:val="120"/>
        </w:rPr>
        <w:t> </w:t>
      </w:r>
      <w:r>
        <w:rPr>
          <w:w w:val="120"/>
        </w:rPr>
        <w:t>economics</w:t>
      </w:r>
      <w:r>
        <w:rPr>
          <w:spacing w:val="-12"/>
          <w:w w:val="120"/>
        </w:rPr>
        <w:t> </w:t>
      </w:r>
      <w:r>
        <w:rPr>
          <w:w w:val="120"/>
        </w:rPr>
        <w:t>and</w:t>
      </w:r>
      <w:r>
        <w:rPr>
          <w:spacing w:val="-12"/>
          <w:w w:val="120"/>
        </w:rPr>
        <w:t> </w:t>
      </w:r>
      <w:r>
        <w:rPr>
          <w:w w:val="120"/>
        </w:rPr>
        <w:t>outline</w:t>
      </w:r>
      <w:r>
        <w:rPr>
          <w:spacing w:val="-12"/>
          <w:w w:val="120"/>
        </w:rPr>
        <w:t> </w:t>
      </w:r>
      <w:r>
        <w:rPr>
          <w:w w:val="120"/>
        </w:rPr>
        <w:t>differences </w:t>
      </w:r>
      <w:r>
        <w:rPr>
          <w:w w:val="115"/>
        </w:rPr>
        <w:t>between</w:t>
      </w:r>
      <w:r>
        <w:rPr>
          <w:spacing w:val="-1"/>
          <w:w w:val="115"/>
        </w:rPr>
        <w:t> </w:t>
      </w:r>
      <w:r>
        <w:rPr>
          <w:i/>
          <w:w w:val="115"/>
        </w:rPr>
        <w:t>ex</w:t>
      </w:r>
      <w:r>
        <w:rPr>
          <w:i/>
          <w:spacing w:val="-1"/>
          <w:w w:val="115"/>
        </w:rPr>
        <w:t> </w:t>
      </w:r>
      <w:r>
        <w:rPr>
          <w:i/>
          <w:w w:val="115"/>
        </w:rPr>
        <w:t>ante</w:t>
      </w:r>
      <w:r>
        <w:rPr>
          <w:i/>
          <w:spacing w:val="-1"/>
          <w:w w:val="115"/>
        </w:rPr>
        <w:t> </w:t>
      </w:r>
      <w:r>
        <w:rPr>
          <w:w w:val="115"/>
        </w:rPr>
        <w:t>and</w:t>
      </w:r>
      <w:r>
        <w:rPr>
          <w:spacing w:val="-1"/>
          <w:w w:val="115"/>
        </w:rPr>
        <w:t> </w:t>
      </w:r>
      <w:r>
        <w:rPr>
          <w:i/>
          <w:w w:val="115"/>
        </w:rPr>
        <w:t>ex</w:t>
      </w:r>
      <w:r>
        <w:rPr>
          <w:i/>
          <w:spacing w:val="-1"/>
          <w:w w:val="115"/>
        </w:rPr>
        <w:t> </w:t>
      </w:r>
      <w:r>
        <w:rPr>
          <w:i/>
          <w:w w:val="115"/>
        </w:rPr>
        <w:t>post </w:t>
      </w:r>
      <w:r>
        <w:rPr>
          <w:w w:val="115"/>
        </w:rPr>
        <w:t>estimates of</w:t>
      </w:r>
      <w:r>
        <w:rPr>
          <w:spacing w:val="-1"/>
          <w:w w:val="115"/>
        </w:rPr>
        <w:t> </w:t>
      </w:r>
      <w:r>
        <w:rPr>
          <w:w w:val="115"/>
        </w:rPr>
        <w:t>statistical</w:t>
      </w:r>
      <w:r>
        <w:rPr>
          <w:spacing w:val="-1"/>
          <w:w w:val="115"/>
        </w:rPr>
        <w:t> </w:t>
      </w:r>
      <w:r>
        <w:rPr>
          <w:w w:val="115"/>
        </w:rPr>
        <w:t>power.</w:t>
      </w:r>
      <w:r>
        <w:rPr>
          <w:spacing w:val="-1"/>
          <w:w w:val="115"/>
        </w:rPr>
        <w:t> </w:t>
      </w:r>
      <w:r>
        <w:rPr>
          <w:w w:val="115"/>
        </w:rPr>
        <w:t>Next,</w:t>
      </w:r>
      <w:r>
        <w:rPr>
          <w:spacing w:val="-1"/>
          <w:w w:val="115"/>
        </w:rPr>
        <w:t> </w:t>
      </w:r>
      <w:r>
        <w:rPr>
          <w:w w:val="115"/>
        </w:rPr>
        <w:t>we </w:t>
      </w:r>
      <w:r>
        <w:rPr>
          <w:w w:val="120"/>
        </w:rPr>
        <w:t>explore</w:t>
      </w:r>
      <w:r>
        <w:rPr>
          <w:w w:val="120"/>
        </w:rPr>
        <w:t> how observational</w:t>
      </w:r>
      <w:r>
        <w:rPr>
          <w:w w:val="120"/>
        </w:rPr>
        <w:t> data</w:t>
      </w:r>
      <w:r>
        <w:rPr>
          <w:w w:val="120"/>
        </w:rPr>
        <w:t> and research</w:t>
      </w:r>
      <w:r>
        <w:rPr>
          <w:w w:val="120"/>
        </w:rPr>
        <w:t> designs</w:t>
      </w:r>
      <w:r>
        <w:rPr>
          <w:w w:val="120"/>
        </w:rPr>
        <w:t> introduce challenges</w:t>
      </w:r>
      <w:r>
        <w:rPr>
          <w:w w:val="120"/>
        </w:rPr>
        <w:t> to</w:t>
      </w:r>
      <w:r>
        <w:rPr>
          <w:w w:val="120"/>
        </w:rPr>
        <w:t> using</w:t>
      </w:r>
      <w:r>
        <w:rPr>
          <w:w w:val="120"/>
        </w:rPr>
        <w:t> closed</w:t>
      </w:r>
      <w:r>
        <w:rPr>
          <w:w w:val="120"/>
        </w:rPr>
        <w:t> form</w:t>
      </w:r>
      <w:r>
        <w:rPr>
          <w:w w:val="120"/>
        </w:rPr>
        <w:t> formula</w:t>
      </w:r>
      <w:r>
        <w:rPr>
          <w:w w:val="120"/>
        </w:rPr>
        <w:t> for</w:t>
      </w:r>
      <w:r>
        <w:rPr>
          <w:w w:val="120"/>
        </w:rPr>
        <w:t> estimating</w:t>
      </w:r>
      <w:r>
        <w:rPr>
          <w:w w:val="120"/>
        </w:rPr>
        <w:t> power. Finally,</w:t>
      </w:r>
      <w:r>
        <w:rPr>
          <w:w w:val="120"/>
        </w:rPr>
        <w:t> we</w:t>
      </w:r>
      <w:r>
        <w:rPr>
          <w:w w:val="120"/>
        </w:rPr>
        <w:t> discuss</w:t>
      </w:r>
      <w:r>
        <w:rPr>
          <w:w w:val="120"/>
        </w:rPr>
        <w:t> how</w:t>
      </w:r>
      <w:r>
        <w:rPr>
          <w:w w:val="120"/>
        </w:rPr>
        <w:t> simulated</w:t>
      </w:r>
      <w:r>
        <w:rPr>
          <w:w w:val="120"/>
        </w:rPr>
        <w:t> power</w:t>
      </w:r>
      <w:r>
        <w:rPr>
          <w:w w:val="120"/>
        </w:rPr>
        <w:t> analyses</w:t>
      </w:r>
      <w:r>
        <w:rPr>
          <w:w w:val="120"/>
        </w:rPr>
        <w:t> can</w:t>
      </w:r>
      <w:r>
        <w:rPr>
          <w:w w:val="120"/>
        </w:rPr>
        <w:t> alleviate some of these challenges.</w:t>
      </w:r>
    </w:p>
    <w:p>
      <w:pPr>
        <w:pStyle w:val="BodyText"/>
        <w:spacing w:before="140"/>
      </w:pPr>
    </w:p>
    <w:p>
      <w:pPr>
        <w:pStyle w:val="ListParagraph"/>
        <w:numPr>
          <w:ilvl w:val="1"/>
          <w:numId w:val="1"/>
        </w:numPr>
        <w:tabs>
          <w:tab w:pos="351" w:val="left" w:leader="none"/>
        </w:tabs>
        <w:spacing w:line="240" w:lineRule="auto" w:before="0" w:after="0"/>
        <w:ind w:left="351" w:right="0" w:hanging="307"/>
        <w:jc w:val="left"/>
        <w:rPr>
          <w:i/>
          <w:sz w:val="16"/>
        </w:rPr>
      </w:pPr>
      <w:r>
        <w:rPr>
          <w:i/>
          <w:w w:val="110"/>
          <w:sz w:val="16"/>
        </w:rPr>
        <w:t>Statistical</w:t>
      </w:r>
      <w:r>
        <w:rPr>
          <w:i/>
          <w:spacing w:val="11"/>
          <w:w w:val="110"/>
          <w:sz w:val="16"/>
        </w:rPr>
        <w:t> </w:t>
      </w:r>
      <w:r>
        <w:rPr>
          <w:i/>
          <w:w w:val="110"/>
          <w:sz w:val="16"/>
        </w:rPr>
        <w:t>power</w:t>
      </w:r>
      <w:r>
        <w:rPr>
          <w:i/>
          <w:spacing w:val="10"/>
          <w:w w:val="110"/>
          <w:sz w:val="16"/>
        </w:rPr>
        <w:t> </w:t>
      </w:r>
      <w:r>
        <w:rPr>
          <w:i/>
          <w:w w:val="110"/>
          <w:sz w:val="16"/>
        </w:rPr>
        <w:t>in</w:t>
      </w:r>
      <w:r>
        <w:rPr>
          <w:i/>
          <w:spacing w:val="12"/>
          <w:w w:val="110"/>
          <w:sz w:val="16"/>
        </w:rPr>
        <w:t> </w:t>
      </w:r>
      <w:r>
        <w:rPr>
          <w:i/>
          <w:w w:val="110"/>
          <w:sz w:val="16"/>
        </w:rPr>
        <w:t>the</w:t>
      </w:r>
      <w:r>
        <w:rPr>
          <w:i/>
          <w:spacing w:val="11"/>
          <w:w w:val="110"/>
          <w:sz w:val="16"/>
        </w:rPr>
        <w:t> </w:t>
      </w:r>
      <w:r>
        <w:rPr>
          <w:i/>
          <w:w w:val="110"/>
          <w:sz w:val="16"/>
        </w:rPr>
        <w:t>economics</w:t>
      </w:r>
      <w:r>
        <w:rPr>
          <w:i/>
          <w:spacing w:val="11"/>
          <w:w w:val="110"/>
          <w:sz w:val="16"/>
        </w:rPr>
        <w:t> </w:t>
      </w:r>
      <w:r>
        <w:rPr>
          <w:i/>
          <w:spacing w:val="-2"/>
          <w:w w:val="110"/>
          <w:sz w:val="16"/>
        </w:rPr>
        <w:t>literature</w:t>
      </w:r>
    </w:p>
    <w:p>
      <w:pPr>
        <w:pStyle w:val="BodyText"/>
        <w:spacing w:before="50"/>
        <w:rPr>
          <w:i/>
        </w:rPr>
      </w:pPr>
    </w:p>
    <w:p>
      <w:pPr>
        <w:pStyle w:val="BodyText"/>
        <w:spacing w:line="273" w:lineRule="auto"/>
        <w:ind w:left="43" w:right="41" w:firstLine="233"/>
        <w:jc w:val="both"/>
      </w:pPr>
      <w:r>
        <w:rPr>
          <w:w w:val="115"/>
        </w:rPr>
        <w:t>Presence</w:t>
      </w:r>
      <w:r>
        <w:rPr>
          <w:spacing w:val="38"/>
          <w:w w:val="115"/>
        </w:rPr>
        <w:t> </w:t>
      </w:r>
      <w:r>
        <w:rPr>
          <w:w w:val="115"/>
        </w:rPr>
        <w:t>of</w:t>
      </w:r>
      <w:r>
        <w:rPr>
          <w:spacing w:val="38"/>
          <w:w w:val="115"/>
        </w:rPr>
        <w:t> </w:t>
      </w:r>
      <w:r>
        <w:rPr>
          <w:w w:val="115"/>
        </w:rPr>
        <w:t>power</w:t>
      </w:r>
      <w:r>
        <w:rPr>
          <w:spacing w:val="38"/>
          <w:w w:val="115"/>
        </w:rPr>
        <w:t> </w:t>
      </w:r>
      <w:r>
        <w:rPr>
          <w:w w:val="115"/>
        </w:rPr>
        <w:t>in</w:t>
      </w:r>
      <w:r>
        <w:rPr>
          <w:spacing w:val="40"/>
          <w:w w:val="115"/>
        </w:rPr>
        <w:t> </w:t>
      </w:r>
      <w:r>
        <w:rPr>
          <w:w w:val="115"/>
        </w:rPr>
        <w:t>published</w:t>
      </w:r>
      <w:r>
        <w:rPr>
          <w:spacing w:val="39"/>
          <w:w w:val="115"/>
        </w:rPr>
        <w:t> </w:t>
      </w:r>
      <w:r>
        <w:rPr>
          <w:w w:val="115"/>
        </w:rPr>
        <w:t>work:</w:t>
      </w:r>
      <w:r>
        <w:rPr>
          <w:spacing w:val="38"/>
          <w:w w:val="115"/>
        </w:rPr>
        <w:t> </w:t>
      </w:r>
      <w:r>
        <w:rPr>
          <w:w w:val="115"/>
        </w:rPr>
        <w:t>The</w:t>
      </w:r>
      <w:r>
        <w:rPr>
          <w:spacing w:val="39"/>
          <w:w w:val="115"/>
        </w:rPr>
        <w:t> </w:t>
      </w:r>
      <w:r>
        <w:rPr>
          <w:w w:val="115"/>
        </w:rPr>
        <w:t>simplest</w:t>
      </w:r>
      <w:r>
        <w:rPr>
          <w:spacing w:val="38"/>
          <w:w w:val="115"/>
        </w:rPr>
        <w:t> </w:t>
      </w:r>
      <w:r>
        <w:rPr>
          <w:w w:val="115"/>
        </w:rPr>
        <w:t>attempts to document concern for power involve simple keyword searches</w:t>
      </w:r>
      <w:r>
        <w:rPr>
          <w:spacing w:val="80"/>
          <w:w w:val="115"/>
        </w:rPr>
        <w:t> </w:t>
      </w:r>
      <w:r>
        <w:rPr>
          <w:w w:val="115"/>
        </w:rPr>
        <w:t>of</w:t>
      </w:r>
      <w:r>
        <w:rPr>
          <w:w w:val="115"/>
        </w:rPr>
        <w:t> published work.</w:t>
      </w:r>
      <w:r>
        <w:rPr>
          <w:w w:val="115"/>
        </w:rPr>
        <w:t> Examining a</w:t>
      </w:r>
      <w:r>
        <w:rPr>
          <w:w w:val="115"/>
        </w:rPr>
        <w:t> sample</w:t>
      </w:r>
      <w:r>
        <w:rPr>
          <w:w w:val="115"/>
        </w:rPr>
        <w:t> of</w:t>
      </w:r>
      <w:r>
        <w:rPr>
          <w:w w:val="115"/>
        </w:rPr>
        <w:t> empirical</w:t>
      </w:r>
      <w:r>
        <w:rPr>
          <w:w w:val="115"/>
        </w:rPr>
        <w:t> papers</w:t>
      </w:r>
      <w:r>
        <w:rPr>
          <w:w w:val="115"/>
        </w:rPr>
        <w:t> from the</w:t>
      </w:r>
      <w:r>
        <w:rPr>
          <w:w w:val="115"/>
        </w:rPr>
        <w:t> </w:t>
      </w:r>
      <w:r>
        <w:rPr>
          <w:i/>
          <w:w w:val="115"/>
        </w:rPr>
        <w:t>American</w:t>
      </w:r>
      <w:r>
        <w:rPr>
          <w:i/>
          <w:w w:val="115"/>
        </w:rPr>
        <w:t> Economic</w:t>
      </w:r>
      <w:r>
        <w:rPr>
          <w:i/>
          <w:w w:val="115"/>
        </w:rPr>
        <w:t> Review</w:t>
      </w:r>
      <w:r>
        <w:rPr>
          <w:i/>
          <w:w w:val="115"/>
        </w:rPr>
        <w:t> </w:t>
      </w:r>
      <w:r>
        <w:rPr>
          <w:w w:val="115"/>
        </w:rPr>
        <w:t>in</w:t>
      </w:r>
      <w:r>
        <w:rPr>
          <w:w w:val="115"/>
        </w:rPr>
        <w:t> the</w:t>
      </w:r>
      <w:r>
        <w:rPr>
          <w:w w:val="115"/>
        </w:rPr>
        <w:t> early</w:t>
      </w:r>
      <w:r>
        <w:rPr>
          <w:w w:val="115"/>
        </w:rPr>
        <w:t> 1980s,</w:t>
      </w:r>
      <w:r>
        <w:rPr>
          <w:w w:val="115"/>
        </w:rPr>
        <w:t> </w:t>
      </w:r>
      <w:hyperlink w:history="true" w:anchor="_bookmark73">
        <w:r>
          <w:rPr>
            <w:color w:val="007FAD"/>
            <w:w w:val="115"/>
          </w:rPr>
          <w:t>McCloskey</w:t>
        </w:r>
      </w:hyperlink>
      <w:r>
        <w:rPr>
          <w:color w:val="007FAD"/>
          <w:w w:val="115"/>
        </w:rPr>
        <w:t> </w:t>
      </w:r>
      <w:hyperlink w:history="true" w:anchor="_bookmark73">
        <w:r>
          <w:rPr>
            <w:color w:val="007FAD"/>
            <w:w w:val="115"/>
          </w:rPr>
          <w:t>(1985)</w:t>
        </w:r>
      </w:hyperlink>
      <w:r>
        <w:rPr>
          <w:color w:val="007FAD"/>
          <w:w w:val="115"/>
        </w:rPr>
        <w:t> </w:t>
      </w:r>
      <w:r>
        <w:rPr>
          <w:w w:val="115"/>
        </w:rPr>
        <w:t>finds</w:t>
      </w:r>
      <w:r>
        <w:rPr>
          <w:w w:val="115"/>
        </w:rPr>
        <w:t> that</w:t>
      </w:r>
      <w:r>
        <w:rPr>
          <w:w w:val="115"/>
        </w:rPr>
        <w:t> none</w:t>
      </w:r>
      <w:r>
        <w:rPr>
          <w:w w:val="115"/>
        </w:rPr>
        <w:t> of</w:t>
      </w:r>
      <w:r>
        <w:rPr>
          <w:w w:val="115"/>
        </w:rPr>
        <w:t> the</w:t>
      </w:r>
      <w:r>
        <w:rPr>
          <w:w w:val="115"/>
        </w:rPr>
        <w:t> papers</w:t>
      </w:r>
      <w:r>
        <w:rPr>
          <w:w w:val="115"/>
        </w:rPr>
        <w:t> mention</w:t>
      </w:r>
      <w:r>
        <w:rPr>
          <w:w w:val="115"/>
        </w:rPr>
        <w:t> the</w:t>
      </w:r>
      <w:r>
        <w:rPr>
          <w:w w:val="115"/>
        </w:rPr>
        <w:t> word</w:t>
      </w:r>
      <w:r>
        <w:rPr>
          <w:w w:val="115"/>
        </w:rPr>
        <w:t> power; examining all empirical papers published in top economic journals in the 1980s, </w:t>
      </w:r>
      <w:hyperlink w:history="true" w:anchor="_bookmark73">
        <w:r>
          <w:rPr>
            <w:color w:val="007FAD"/>
            <w:w w:val="115"/>
          </w:rPr>
          <w:t>McCloskey and Ziliak (1996)</w:t>
        </w:r>
      </w:hyperlink>
      <w:r>
        <w:rPr>
          <w:color w:val="007FAD"/>
          <w:w w:val="115"/>
        </w:rPr>
        <w:t> </w:t>
      </w:r>
      <w:r>
        <w:rPr>
          <w:w w:val="115"/>
        </w:rPr>
        <w:t>find that only 4% men-tion</w:t>
      </w:r>
      <w:r>
        <w:rPr>
          <w:spacing w:val="-5"/>
          <w:w w:val="115"/>
        </w:rPr>
        <w:t> </w:t>
      </w:r>
      <w:r>
        <w:rPr>
          <w:w w:val="115"/>
        </w:rPr>
        <w:t>power</w:t>
      </w:r>
      <w:r>
        <w:rPr>
          <w:spacing w:val="-6"/>
          <w:w w:val="115"/>
        </w:rPr>
        <w:t> </w:t>
      </w:r>
      <w:r>
        <w:rPr>
          <w:w w:val="115"/>
        </w:rPr>
        <w:t>and</w:t>
      </w:r>
      <w:r>
        <w:rPr>
          <w:spacing w:val="-3"/>
          <w:w w:val="115"/>
        </w:rPr>
        <w:t> </w:t>
      </w:r>
      <w:r>
        <w:rPr>
          <w:w w:val="115"/>
        </w:rPr>
        <w:t>1.1%</w:t>
      </w:r>
      <w:r>
        <w:rPr>
          <w:spacing w:val="-5"/>
          <w:w w:val="115"/>
        </w:rPr>
        <w:t> </w:t>
      </w:r>
      <w:r>
        <w:rPr>
          <w:w w:val="115"/>
        </w:rPr>
        <w:t>examine</w:t>
      </w:r>
      <w:r>
        <w:rPr>
          <w:spacing w:val="-6"/>
          <w:w w:val="115"/>
        </w:rPr>
        <w:t> </w:t>
      </w:r>
      <w:r>
        <w:rPr>
          <w:w w:val="115"/>
        </w:rPr>
        <w:t>the</w:t>
      </w:r>
      <w:r>
        <w:rPr>
          <w:spacing w:val="-5"/>
          <w:w w:val="115"/>
        </w:rPr>
        <w:t> </w:t>
      </w:r>
      <w:r>
        <w:rPr>
          <w:w w:val="115"/>
        </w:rPr>
        <w:t>power</w:t>
      </w:r>
      <w:r>
        <w:rPr>
          <w:spacing w:val="-5"/>
          <w:w w:val="115"/>
        </w:rPr>
        <w:t> </w:t>
      </w:r>
      <w:r>
        <w:rPr>
          <w:w w:val="115"/>
        </w:rPr>
        <w:t>function.</w:t>
      </w:r>
      <w:hyperlink w:history="true" w:anchor="_bookmark9">
        <w:r>
          <w:rPr>
            <w:color w:val="007FAD"/>
            <w:w w:val="115"/>
            <w:vertAlign w:val="superscript"/>
          </w:rPr>
          <w:t>5</w:t>
        </w:r>
      </w:hyperlink>
      <w:r>
        <w:rPr>
          <w:color w:val="007FAD"/>
          <w:spacing w:val="-3"/>
          <w:w w:val="115"/>
          <w:vertAlign w:val="baseline"/>
        </w:rPr>
        <w:t> </w:t>
      </w:r>
      <w:r>
        <w:rPr>
          <w:w w:val="115"/>
          <w:vertAlign w:val="baseline"/>
        </w:rPr>
        <w:t>In</w:t>
      </w:r>
      <w:r>
        <w:rPr>
          <w:spacing w:val="-5"/>
          <w:w w:val="115"/>
          <w:vertAlign w:val="baseline"/>
        </w:rPr>
        <w:t> </w:t>
      </w:r>
      <w:r>
        <w:rPr>
          <w:w w:val="115"/>
          <w:vertAlign w:val="baseline"/>
        </w:rPr>
        <w:t>a</w:t>
      </w:r>
      <w:r>
        <w:rPr>
          <w:spacing w:val="-3"/>
          <w:w w:val="115"/>
          <w:vertAlign w:val="baseline"/>
        </w:rPr>
        <w:t> </w:t>
      </w:r>
      <w:r>
        <w:rPr>
          <w:w w:val="115"/>
          <w:vertAlign w:val="baseline"/>
        </w:rPr>
        <w:t>similar</w:t>
      </w:r>
      <w:r>
        <w:rPr>
          <w:spacing w:val="-6"/>
          <w:w w:val="115"/>
          <w:vertAlign w:val="baseline"/>
        </w:rPr>
        <w:t> </w:t>
      </w:r>
      <w:r>
        <w:rPr>
          <w:w w:val="115"/>
          <w:vertAlign w:val="baseline"/>
        </w:rPr>
        <w:t>vein, we</w:t>
      </w:r>
      <w:r>
        <w:rPr>
          <w:spacing w:val="-7"/>
          <w:w w:val="115"/>
          <w:vertAlign w:val="baseline"/>
        </w:rPr>
        <w:t> </w:t>
      </w:r>
      <w:r>
        <w:rPr>
          <w:w w:val="115"/>
          <w:vertAlign w:val="baseline"/>
        </w:rPr>
        <w:t>searched</w:t>
      </w:r>
      <w:r>
        <w:rPr>
          <w:spacing w:val="-6"/>
          <w:w w:val="115"/>
          <w:vertAlign w:val="baseline"/>
        </w:rPr>
        <w:t> </w:t>
      </w:r>
      <w:r>
        <w:rPr>
          <w:w w:val="115"/>
          <w:vertAlign w:val="baseline"/>
        </w:rPr>
        <w:t>for</w:t>
      </w:r>
      <w:r>
        <w:rPr>
          <w:spacing w:val="-7"/>
          <w:w w:val="115"/>
          <w:vertAlign w:val="baseline"/>
        </w:rPr>
        <w:t> </w:t>
      </w:r>
      <w:r>
        <w:rPr>
          <w:w w:val="115"/>
          <w:vertAlign w:val="baseline"/>
        </w:rPr>
        <w:t>the</w:t>
      </w:r>
      <w:r>
        <w:rPr>
          <w:spacing w:val="-6"/>
          <w:w w:val="115"/>
          <w:vertAlign w:val="baseline"/>
        </w:rPr>
        <w:t> </w:t>
      </w:r>
      <w:r>
        <w:rPr>
          <w:w w:val="115"/>
          <w:vertAlign w:val="baseline"/>
        </w:rPr>
        <w:t>phrase</w:t>
      </w:r>
      <w:r>
        <w:rPr>
          <w:spacing w:val="-7"/>
          <w:w w:val="115"/>
          <w:vertAlign w:val="baseline"/>
        </w:rPr>
        <w:t> </w:t>
      </w:r>
      <w:r>
        <w:rPr>
          <w:w w:val="115"/>
          <w:vertAlign w:val="baseline"/>
        </w:rPr>
        <w:t>‘‘power</w:t>
      </w:r>
      <w:r>
        <w:rPr>
          <w:spacing w:val="-7"/>
          <w:w w:val="115"/>
          <w:vertAlign w:val="baseline"/>
        </w:rPr>
        <w:t> </w:t>
      </w:r>
      <w:r>
        <w:rPr>
          <w:w w:val="115"/>
          <w:vertAlign w:val="baseline"/>
        </w:rPr>
        <w:t>analysis”</w:t>
      </w:r>
      <w:r>
        <w:rPr>
          <w:spacing w:val="-7"/>
          <w:w w:val="115"/>
          <w:vertAlign w:val="baseline"/>
        </w:rPr>
        <w:t> </w:t>
      </w:r>
      <w:r>
        <w:rPr>
          <w:w w:val="115"/>
          <w:vertAlign w:val="baseline"/>
        </w:rPr>
        <w:t>in</w:t>
      </w:r>
      <w:r>
        <w:rPr>
          <w:spacing w:val="-7"/>
          <w:w w:val="115"/>
          <w:vertAlign w:val="baseline"/>
        </w:rPr>
        <w:t> </w:t>
      </w:r>
      <w:r>
        <w:rPr>
          <w:w w:val="115"/>
          <w:vertAlign w:val="baseline"/>
        </w:rPr>
        <w:t>published</w:t>
      </w:r>
      <w:r>
        <w:rPr>
          <w:spacing w:val="-8"/>
          <w:w w:val="115"/>
          <w:vertAlign w:val="baseline"/>
        </w:rPr>
        <w:t> </w:t>
      </w:r>
      <w:r>
        <w:rPr>
          <w:w w:val="115"/>
          <w:vertAlign w:val="baseline"/>
        </w:rPr>
        <w:t>and</w:t>
      </w:r>
      <w:r>
        <w:rPr>
          <w:spacing w:val="-7"/>
          <w:w w:val="115"/>
          <w:vertAlign w:val="baseline"/>
        </w:rPr>
        <w:t> </w:t>
      </w:r>
      <w:r>
        <w:rPr>
          <w:w w:val="115"/>
          <w:vertAlign w:val="baseline"/>
        </w:rPr>
        <w:t>work-ing</w:t>
      </w:r>
      <w:r>
        <w:rPr>
          <w:w w:val="115"/>
          <w:vertAlign w:val="baseline"/>
        </w:rPr>
        <w:t> economics</w:t>
      </w:r>
      <w:r>
        <w:rPr>
          <w:w w:val="115"/>
          <w:vertAlign w:val="baseline"/>
        </w:rPr>
        <w:t> papers</w:t>
      </w:r>
      <w:r>
        <w:rPr>
          <w:w w:val="115"/>
          <w:vertAlign w:val="baseline"/>
        </w:rPr>
        <w:t> and</w:t>
      </w:r>
      <w:r>
        <w:rPr>
          <w:w w:val="115"/>
          <w:vertAlign w:val="baseline"/>
        </w:rPr>
        <w:t> in</w:t>
      </w:r>
      <w:r>
        <w:rPr>
          <w:w w:val="115"/>
          <w:vertAlign w:val="baseline"/>
        </w:rPr>
        <w:t> pre-registrations.</w:t>
      </w:r>
      <w:r>
        <w:rPr>
          <w:w w:val="115"/>
          <w:vertAlign w:val="baseline"/>
        </w:rPr>
        <w:t> We</w:t>
      </w:r>
      <w:r>
        <w:rPr>
          <w:w w:val="115"/>
          <w:vertAlign w:val="baseline"/>
        </w:rPr>
        <w:t> found</w:t>
      </w:r>
      <w:r>
        <w:rPr>
          <w:w w:val="115"/>
          <w:vertAlign w:val="baseline"/>
        </w:rPr>
        <w:t> very</w:t>
      </w:r>
      <w:r>
        <w:rPr>
          <w:w w:val="115"/>
          <w:vertAlign w:val="baseline"/>
        </w:rPr>
        <w:t> few instances of the phrase, indicating that power analyses are not typ-ically</w:t>
      </w:r>
      <w:r>
        <w:rPr>
          <w:w w:val="115"/>
          <w:vertAlign w:val="baseline"/>
        </w:rPr>
        <w:t> reported</w:t>
      </w:r>
      <w:r>
        <w:rPr>
          <w:w w:val="115"/>
          <w:vertAlign w:val="baseline"/>
        </w:rPr>
        <w:t> in</w:t>
      </w:r>
      <w:r>
        <w:rPr>
          <w:w w:val="115"/>
          <w:vertAlign w:val="baseline"/>
        </w:rPr>
        <w:t> published</w:t>
      </w:r>
      <w:r>
        <w:rPr>
          <w:w w:val="115"/>
          <w:vertAlign w:val="baseline"/>
        </w:rPr>
        <w:t> economics</w:t>
      </w:r>
      <w:r>
        <w:rPr>
          <w:w w:val="115"/>
          <w:vertAlign w:val="baseline"/>
        </w:rPr>
        <w:t> research.</w:t>
      </w:r>
      <w:hyperlink w:history="true" w:anchor="_bookmark10">
        <w:r>
          <w:rPr>
            <w:color w:val="007FAD"/>
            <w:w w:val="115"/>
            <w:vertAlign w:val="superscript"/>
          </w:rPr>
          <w:t>6</w:t>
        </w:r>
      </w:hyperlink>
      <w:r>
        <w:rPr>
          <w:color w:val="007FAD"/>
          <w:w w:val="115"/>
          <w:vertAlign w:val="baseline"/>
        </w:rPr>
        <w:t> </w:t>
      </w:r>
      <w:r>
        <w:rPr>
          <w:w w:val="115"/>
          <w:vertAlign w:val="baseline"/>
        </w:rPr>
        <w:t>This</w:t>
      </w:r>
      <w:r>
        <w:rPr>
          <w:w w:val="115"/>
          <w:vertAlign w:val="baseline"/>
        </w:rPr>
        <w:t> does</w:t>
      </w:r>
      <w:r>
        <w:rPr>
          <w:w w:val="115"/>
          <w:vertAlign w:val="baseline"/>
        </w:rPr>
        <w:t> not mean</w:t>
      </w:r>
      <w:r>
        <w:rPr>
          <w:spacing w:val="-6"/>
          <w:w w:val="115"/>
          <w:vertAlign w:val="baseline"/>
        </w:rPr>
        <w:t> </w:t>
      </w:r>
      <w:r>
        <w:rPr>
          <w:w w:val="115"/>
          <w:vertAlign w:val="baseline"/>
        </w:rPr>
        <w:t>that</w:t>
      </w:r>
      <w:r>
        <w:rPr>
          <w:spacing w:val="-4"/>
          <w:w w:val="115"/>
          <w:vertAlign w:val="baseline"/>
        </w:rPr>
        <w:t> </w:t>
      </w:r>
      <w:r>
        <w:rPr>
          <w:w w:val="115"/>
          <w:vertAlign w:val="baseline"/>
        </w:rPr>
        <w:t>economists</w:t>
      </w:r>
      <w:r>
        <w:rPr>
          <w:spacing w:val="-4"/>
          <w:w w:val="115"/>
          <w:vertAlign w:val="baseline"/>
        </w:rPr>
        <w:t> </w:t>
      </w:r>
      <w:r>
        <w:rPr>
          <w:w w:val="115"/>
          <w:vertAlign w:val="baseline"/>
        </w:rPr>
        <w:t>do</w:t>
      </w:r>
      <w:r>
        <w:rPr>
          <w:spacing w:val="-4"/>
          <w:w w:val="115"/>
          <w:vertAlign w:val="baseline"/>
        </w:rPr>
        <w:t> </w:t>
      </w:r>
      <w:r>
        <w:rPr>
          <w:w w:val="115"/>
          <w:vertAlign w:val="baseline"/>
        </w:rPr>
        <w:t>not</w:t>
      </w:r>
      <w:r>
        <w:rPr>
          <w:spacing w:val="-5"/>
          <w:w w:val="115"/>
          <w:vertAlign w:val="baseline"/>
        </w:rPr>
        <w:t> </w:t>
      </w:r>
      <w:r>
        <w:rPr>
          <w:w w:val="115"/>
          <w:vertAlign w:val="baseline"/>
        </w:rPr>
        <w:t>conduct</w:t>
      </w:r>
      <w:r>
        <w:rPr>
          <w:spacing w:val="-4"/>
          <w:w w:val="115"/>
          <w:vertAlign w:val="baseline"/>
        </w:rPr>
        <w:t> </w:t>
      </w:r>
      <w:r>
        <w:rPr>
          <w:w w:val="115"/>
          <w:vertAlign w:val="baseline"/>
        </w:rPr>
        <w:t>power</w:t>
      </w:r>
      <w:r>
        <w:rPr>
          <w:spacing w:val="-6"/>
          <w:w w:val="115"/>
          <w:vertAlign w:val="baseline"/>
        </w:rPr>
        <w:t> </w:t>
      </w:r>
      <w:r>
        <w:rPr>
          <w:w w:val="115"/>
          <w:vertAlign w:val="baseline"/>
        </w:rPr>
        <w:t>analyses,</w:t>
      </w:r>
      <w:r>
        <w:rPr>
          <w:spacing w:val="-5"/>
          <w:w w:val="115"/>
          <w:vertAlign w:val="baseline"/>
        </w:rPr>
        <w:t> </w:t>
      </w:r>
      <w:r>
        <w:rPr>
          <w:w w:val="115"/>
          <w:vertAlign w:val="baseline"/>
        </w:rPr>
        <w:t>as</w:t>
      </w:r>
      <w:r>
        <w:rPr>
          <w:spacing w:val="-4"/>
          <w:w w:val="115"/>
          <w:vertAlign w:val="baseline"/>
        </w:rPr>
        <w:t> </w:t>
      </w:r>
      <w:r>
        <w:rPr>
          <w:w w:val="115"/>
          <w:vertAlign w:val="baseline"/>
        </w:rPr>
        <w:t>many</w:t>
      </w:r>
      <w:r>
        <w:rPr>
          <w:spacing w:val="-5"/>
          <w:w w:val="115"/>
          <w:vertAlign w:val="baseline"/>
        </w:rPr>
        <w:t> </w:t>
      </w:r>
      <w:r>
        <w:rPr>
          <w:w w:val="115"/>
          <w:vertAlign w:val="baseline"/>
        </w:rPr>
        <w:t>grant applications require them, but merely that they are not reported in searchable text in the listed databases.</w:t>
      </w:r>
    </w:p>
    <w:p>
      <w:pPr>
        <w:pStyle w:val="BodyText"/>
        <w:spacing w:line="273" w:lineRule="auto"/>
        <w:ind w:left="43" w:right="42" w:firstLine="233"/>
        <w:jc w:val="both"/>
      </w:pPr>
      <w:r>
        <w:rPr>
          <w:w w:val="120"/>
        </w:rPr>
        <w:t>Concern</w:t>
      </w:r>
      <w:r>
        <w:rPr>
          <w:spacing w:val="-3"/>
          <w:w w:val="120"/>
        </w:rPr>
        <w:t> </w:t>
      </w:r>
      <w:r>
        <w:rPr>
          <w:w w:val="120"/>
        </w:rPr>
        <w:t>for</w:t>
      </w:r>
      <w:r>
        <w:rPr>
          <w:spacing w:val="-3"/>
          <w:w w:val="120"/>
        </w:rPr>
        <w:t> </w:t>
      </w:r>
      <w:r>
        <w:rPr>
          <w:w w:val="120"/>
        </w:rPr>
        <w:t>power</w:t>
      </w:r>
      <w:r>
        <w:rPr>
          <w:spacing w:val="-3"/>
          <w:w w:val="120"/>
        </w:rPr>
        <w:t> </w:t>
      </w:r>
      <w:r>
        <w:rPr>
          <w:w w:val="120"/>
        </w:rPr>
        <w:t>in</w:t>
      </w:r>
      <w:r>
        <w:rPr>
          <w:spacing w:val="-4"/>
          <w:w w:val="120"/>
        </w:rPr>
        <w:t> </w:t>
      </w:r>
      <w:r>
        <w:rPr>
          <w:rFonts w:ascii="Arial"/>
          <w:i/>
          <w:w w:val="120"/>
        </w:rPr>
        <w:t>collections</w:t>
      </w:r>
      <w:r>
        <w:rPr>
          <w:rFonts w:ascii="Arial"/>
          <w:i/>
          <w:spacing w:val="-8"/>
          <w:w w:val="120"/>
        </w:rPr>
        <w:t> </w:t>
      </w:r>
      <w:r>
        <w:rPr>
          <w:w w:val="120"/>
        </w:rPr>
        <w:t>of</w:t>
      </w:r>
      <w:r>
        <w:rPr>
          <w:spacing w:val="-3"/>
          <w:w w:val="120"/>
        </w:rPr>
        <w:t> </w:t>
      </w:r>
      <w:r>
        <w:rPr>
          <w:w w:val="120"/>
        </w:rPr>
        <w:t>economic</w:t>
      </w:r>
      <w:r>
        <w:rPr>
          <w:spacing w:val="-4"/>
          <w:w w:val="120"/>
        </w:rPr>
        <w:t> </w:t>
      </w:r>
      <w:r>
        <w:rPr>
          <w:w w:val="120"/>
        </w:rPr>
        <w:t>studies:</w:t>
      </w:r>
      <w:r>
        <w:rPr>
          <w:spacing w:val="-3"/>
          <w:w w:val="120"/>
        </w:rPr>
        <w:t> </w:t>
      </w:r>
      <w:r>
        <w:rPr>
          <w:w w:val="120"/>
        </w:rPr>
        <w:t>A</w:t>
      </w:r>
      <w:r>
        <w:rPr>
          <w:spacing w:val="-3"/>
          <w:w w:val="120"/>
        </w:rPr>
        <w:t> </w:t>
      </w:r>
      <w:r>
        <w:rPr>
          <w:w w:val="120"/>
        </w:rPr>
        <w:t>lack of reported</w:t>
      </w:r>
      <w:r>
        <w:rPr>
          <w:w w:val="120"/>
        </w:rPr>
        <w:t> power</w:t>
      </w:r>
      <w:r>
        <w:rPr>
          <w:w w:val="120"/>
        </w:rPr>
        <w:t> has</w:t>
      </w:r>
      <w:r>
        <w:rPr>
          <w:w w:val="120"/>
        </w:rPr>
        <w:t> not prevented</w:t>
      </w:r>
      <w:r>
        <w:rPr>
          <w:w w:val="120"/>
        </w:rPr>
        <w:t> a</w:t>
      </w:r>
      <w:r>
        <w:rPr>
          <w:w w:val="120"/>
        </w:rPr>
        <w:t> number of efforts</w:t>
      </w:r>
      <w:r>
        <w:rPr>
          <w:w w:val="120"/>
        </w:rPr>
        <w:t> to</w:t>
      </w:r>
      <w:r>
        <w:rPr>
          <w:w w:val="120"/>
        </w:rPr>
        <w:t> esti-mate</w:t>
      </w:r>
      <w:r>
        <w:rPr>
          <w:w w:val="120"/>
        </w:rPr>
        <w:t> statistical</w:t>
      </w:r>
      <w:r>
        <w:rPr>
          <w:w w:val="120"/>
        </w:rPr>
        <w:t> power</w:t>
      </w:r>
      <w:r>
        <w:rPr>
          <w:w w:val="120"/>
        </w:rPr>
        <w:t> in</w:t>
      </w:r>
      <w:r>
        <w:rPr>
          <w:w w:val="120"/>
        </w:rPr>
        <w:t> economics.</w:t>
      </w:r>
      <w:r>
        <w:rPr>
          <w:w w:val="120"/>
        </w:rPr>
        <w:t> A</w:t>
      </w:r>
      <w:r>
        <w:rPr>
          <w:w w:val="120"/>
        </w:rPr>
        <w:t> growing</w:t>
      </w:r>
      <w:r>
        <w:rPr>
          <w:w w:val="120"/>
        </w:rPr>
        <w:t> literature</w:t>
      </w:r>
      <w:r>
        <w:rPr>
          <w:w w:val="120"/>
        </w:rPr>
        <w:t> across several</w:t>
      </w:r>
      <w:r>
        <w:rPr>
          <w:w w:val="120"/>
        </w:rPr>
        <w:t> fields,</w:t>
      </w:r>
      <w:r>
        <w:rPr>
          <w:w w:val="120"/>
        </w:rPr>
        <w:t> including</w:t>
      </w:r>
      <w:r>
        <w:rPr>
          <w:w w:val="120"/>
        </w:rPr>
        <w:t> economics,</w:t>
      </w:r>
      <w:r>
        <w:rPr>
          <w:w w:val="120"/>
        </w:rPr>
        <w:t> documents</w:t>
      </w:r>
      <w:r>
        <w:rPr>
          <w:w w:val="120"/>
        </w:rPr>
        <w:t> the</w:t>
      </w:r>
      <w:r>
        <w:rPr>
          <w:w w:val="120"/>
        </w:rPr>
        <w:t> frequent appearance</w:t>
      </w:r>
      <w:r>
        <w:rPr>
          <w:w w:val="120"/>
        </w:rPr>
        <w:t> of</w:t>
      </w:r>
      <w:r>
        <w:rPr>
          <w:w w:val="120"/>
        </w:rPr>
        <w:t> underpowered</w:t>
      </w:r>
      <w:r>
        <w:rPr>
          <w:w w:val="120"/>
        </w:rPr>
        <w:t> studies,</w:t>
      </w:r>
      <w:r>
        <w:rPr>
          <w:w w:val="120"/>
        </w:rPr>
        <w:t> as</w:t>
      </w:r>
      <w:r>
        <w:rPr>
          <w:w w:val="120"/>
        </w:rPr>
        <w:t> well</w:t>
      </w:r>
      <w:r>
        <w:rPr>
          <w:w w:val="120"/>
        </w:rPr>
        <w:t> as</w:t>
      </w:r>
      <w:r>
        <w:rPr>
          <w:w w:val="120"/>
        </w:rPr>
        <w:t> the</w:t>
      </w:r>
      <w:r>
        <w:rPr>
          <w:w w:val="120"/>
        </w:rPr>
        <w:t> potential causes</w:t>
      </w:r>
      <w:r>
        <w:rPr>
          <w:w w:val="120"/>
        </w:rPr>
        <w:t> and</w:t>
      </w:r>
      <w:r>
        <w:rPr>
          <w:w w:val="120"/>
        </w:rPr>
        <w:t> implications</w:t>
      </w:r>
      <w:r>
        <w:rPr>
          <w:w w:val="120"/>
        </w:rPr>
        <w:t> (</w:t>
      </w:r>
      <w:hyperlink w:history="true" w:anchor="_bookmark66">
        <w:r>
          <w:rPr>
            <w:color w:val="007FAD"/>
            <w:w w:val="120"/>
          </w:rPr>
          <w:t>Button</w:t>
        </w:r>
        <w:r>
          <w:rPr>
            <w:color w:val="007FAD"/>
            <w:w w:val="120"/>
          </w:rPr>
          <w:t> et</w:t>
        </w:r>
        <w:r>
          <w:rPr>
            <w:color w:val="007FAD"/>
            <w:w w:val="120"/>
          </w:rPr>
          <w:t> al.,</w:t>
        </w:r>
        <w:r>
          <w:rPr>
            <w:color w:val="007FAD"/>
            <w:w w:val="120"/>
          </w:rPr>
          <w:t> 2013;</w:t>
        </w:r>
        <w:r>
          <w:rPr>
            <w:color w:val="007FAD"/>
            <w:w w:val="120"/>
          </w:rPr>
          <w:t> Maxwell,</w:t>
        </w:r>
        <w:r>
          <w:rPr>
            <w:color w:val="007FAD"/>
            <w:w w:val="120"/>
          </w:rPr>
          <w:t> 2004;</w:t>
        </w:r>
      </w:hyperlink>
      <w:r>
        <w:rPr>
          <w:color w:val="007FAD"/>
          <w:w w:val="120"/>
        </w:rPr>
        <w:t> </w:t>
      </w:r>
      <w:hyperlink w:history="true" w:anchor="_bookmark66">
        <w:r>
          <w:rPr>
            <w:color w:val="007FAD"/>
            <w:w w:val="120"/>
          </w:rPr>
          <w:t>Ioannidis, 2005; Ioannidis et al., 2017</w:t>
        </w:r>
      </w:hyperlink>
      <w:r>
        <w:rPr>
          <w:w w:val="120"/>
        </w:rPr>
        <w:t>).</w:t>
      </w:r>
    </w:p>
    <w:p>
      <w:pPr>
        <w:pStyle w:val="BodyText"/>
        <w:spacing w:line="273" w:lineRule="auto"/>
        <w:ind w:left="43" w:right="41" w:firstLine="233"/>
        <w:jc w:val="both"/>
      </w:pPr>
      <w:r>
        <w:rPr>
          <w:w w:val="120"/>
        </w:rPr>
        <w:t>Using</w:t>
      </w:r>
      <w:r>
        <w:rPr>
          <w:w w:val="120"/>
        </w:rPr>
        <w:t> data</w:t>
      </w:r>
      <w:r>
        <w:rPr>
          <w:w w:val="120"/>
        </w:rPr>
        <w:t> collected</w:t>
      </w:r>
      <w:r>
        <w:rPr>
          <w:w w:val="120"/>
        </w:rPr>
        <w:t> from</w:t>
      </w:r>
      <w:r>
        <w:rPr>
          <w:w w:val="120"/>
        </w:rPr>
        <w:t> top</w:t>
      </w:r>
      <w:r>
        <w:rPr>
          <w:w w:val="120"/>
        </w:rPr>
        <w:t> economic</w:t>
      </w:r>
      <w:r>
        <w:rPr>
          <w:w w:val="120"/>
        </w:rPr>
        <w:t> publications</w:t>
      </w:r>
      <w:r>
        <w:rPr>
          <w:w w:val="120"/>
        </w:rPr>
        <w:t> in</w:t>
      </w:r>
      <w:r>
        <w:rPr>
          <w:w w:val="120"/>
        </w:rPr>
        <w:t> </w:t>
      </w:r>
      <w:r>
        <w:rPr>
          <w:w w:val="120"/>
        </w:rPr>
        <w:t>the 1980s</w:t>
      </w:r>
      <w:r>
        <w:rPr>
          <w:spacing w:val="-3"/>
          <w:w w:val="120"/>
        </w:rPr>
        <w:t> </w:t>
      </w:r>
      <w:r>
        <w:rPr>
          <w:w w:val="120"/>
        </w:rPr>
        <w:t>and</w:t>
      </w:r>
      <w:r>
        <w:rPr>
          <w:spacing w:val="-4"/>
          <w:w w:val="120"/>
        </w:rPr>
        <w:t> </w:t>
      </w:r>
      <w:r>
        <w:rPr>
          <w:w w:val="120"/>
        </w:rPr>
        <w:t>1990s,</w:t>
      </w:r>
      <w:r>
        <w:rPr>
          <w:spacing w:val="-3"/>
          <w:w w:val="120"/>
        </w:rPr>
        <w:t> </w:t>
      </w:r>
      <w:hyperlink w:history="true" w:anchor="_bookmark67">
        <w:r>
          <w:rPr>
            <w:color w:val="007FAD"/>
            <w:w w:val="120"/>
          </w:rPr>
          <w:t>De</w:t>
        </w:r>
        <w:r>
          <w:rPr>
            <w:color w:val="007FAD"/>
            <w:spacing w:val="-3"/>
            <w:w w:val="120"/>
          </w:rPr>
          <w:t> </w:t>
        </w:r>
        <w:r>
          <w:rPr>
            <w:color w:val="007FAD"/>
            <w:w w:val="120"/>
          </w:rPr>
          <w:t>Long</w:t>
        </w:r>
        <w:r>
          <w:rPr>
            <w:color w:val="007FAD"/>
            <w:spacing w:val="-3"/>
            <w:w w:val="120"/>
          </w:rPr>
          <w:t> </w:t>
        </w:r>
        <w:r>
          <w:rPr>
            <w:color w:val="007FAD"/>
            <w:w w:val="120"/>
          </w:rPr>
          <w:t>and</w:t>
        </w:r>
        <w:r>
          <w:rPr>
            <w:color w:val="007FAD"/>
            <w:spacing w:val="-3"/>
            <w:w w:val="120"/>
          </w:rPr>
          <w:t> </w:t>
        </w:r>
        <w:r>
          <w:rPr>
            <w:color w:val="007FAD"/>
            <w:w w:val="120"/>
          </w:rPr>
          <w:t>Lang</w:t>
        </w:r>
        <w:r>
          <w:rPr>
            <w:color w:val="007FAD"/>
            <w:spacing w:val="-3"/>
            <w:w w:val="120"/>
          </w:rPr>
          <w:t> </w:t>
        </w:r>
        <w:r>
          <w:rPr>
            <w:color w:val="007FAD"/>
            <w:w w:val="120"/>
          </w:rPr>
          <w:t>(1992)</w:t>
        </w:r>
      </w:hyperlink>
      <w:r>
        <w:rPr>
          <w:color w:val="007FAD"/>
          <w:spacing w:val="-4"/>
          <w:w w:val="120"/>
        </w:rPr>
        <w:t> </w:t>
      </w:r>
      <w:r>
        <w:rPr>
          <w:w w:val="120"/>
        </w:rPr>
        <w:t>argue</w:t>
      </w:r>
      <w:r>
        <w:rPr>
          <w:spacing w:val="-3"/>
          <w:w w:val="120"/>
        </w:rPr>
        <w:t> </w:t>
      </w:r>
      <w:r>
        <w:rPr>
          <w:w w:val="120"/>
        </w:rPr>
        <w:t>that</w:t>
      </w:r>
      <w:r>
        <w:rPr>
          <w:spacing w:val="-3"/>
          <w:w w:val="120"/>
        </w:rPr>
        <w:t> </w:t>
      </w:r>
      <w:r>
        <w:rPr>
          <w:w w:val="120"/>
        </w:rPr>
        <w:t>many</w:t>
      </w:r>
      <w:r>
        <w:rPr>
          <w:spacing w:val="-3"/>
          <w:w w:val="120"/>
        </w:rPr>
        <w:t> </w:t>
      </w:r>
      <w:r>
        <w:rPr>
          <w:w w:val="120"/>
        </w:rPr>
        <w:t>null hypotheses</w:t>
      </w:r>
      <w:r>
        <w:rPr>
          <w:w w:val="120"/>
        </w:rPr>
        <w:t> are</w:t>
      </w:r>
      <w:r>
        <w:rPr>
          <w:w w:val="120"/>
        </w:rPr>
        <w:t> not</w:t>
      </w:r>
      <w:r>
        <w:rPr>
          <w:w w:val="120"/>
        </w:rPr>
        <w:t> rejected</w:t>
      </w:r>
      <w:r>
        <w:rPr>
          <w:w w:val="120"/>
        </w:rPr>
        <w:t> due</w:t>
      </w:r>
      <w:r>
        <w:rPr>
          <w:w w:val="120"/>
        </w:rPr>
        <w:t> to</w:t>
      </w:r>
      <w:r>
        <w:rPr>
          <w:w w:val="120"/>
        </w:rPr>
        <w:t> insufficient</w:t>
      </w:r>
      <w:r>
        <w:rPr>
          <w:w w:val="120"/>
        </w:rPr>
        <w:t> power.</w:t>
      </w:r>
      <w:r>
        <w:rPr>
          <w:w w:val="120"/>
        </w:rPr>
        <w:t> More recently,</w:t>
      </w:r>
      <w:r>
        <w:rPr>
          <w:w w:val="120"/>
        </w:rPr>
        <w:t> </w:t>
      </w:r>
      <w:hyperlink w:history="true" w:anchor="_bookmark82">
        <w:r>
          <w:rPr>
            <w:color w:val="007FAD"/>
            <w:w w:val="120"/>
          </w:rPr>
          <w:t>Ioannidis</w:t>
        </w:r>
        <w:r>
          <w:rPr>
            <w:color w:val="007FAD"/>
            <w:w w:val="120"/>
          </w:rPr>
          <w:t> et</w:t>
        </w:r>
        <w:r>
          <w:rPr>
            <w:color w:val="007FAD"/>
            <w:w w:val="120"/>
          </w:rPr>
          <w:t> al.</w:t>
        </w:r>
        <w:r>
          <w:rPr>
            <w:color w:val="007FAD"/>
            <w:w w:val="120"/>
          </w:rPr>
          <w:t> (2017)</w:t>
        </w:r>
      </w:hyperlink>
      <w:r>
        <w:rPr>
          <w:color w:val="007FAD"/>
          <w:w w:val="120"/>
        </w:rPr>
        <w:t> </w:t>
      </w:r>
      <w:r>
        <w:rPr>
          <w:w w:val="120"/>
        </w:rPr>
        <w:t>use</w:t>
      </w:r>
      <w:r>
        <w:rPr>
          <w:w w:val="120"/>
        </w:rPr>
        <w:t> data</w:t>
      </w:r>
      <w:r>
        <w:rPr>
          <w:w w:val="120"/>
        </w:rPr>
        <w:t> extracted</w:t>
      </w:r>
      <w:r>
        <w:rPr>
          <w:w w:val="120"/>
        </w:rPr>
        <w:t> from</w:t>
      </w:r>
      <w:r>
        <w:rPr>
          <w:w w:val="120"/>
        </w:rPr>
        <w:t> meta-analyses</w:t>
      </w:r>
      <w:r>
        <w:rPr>
          <w:w w:val="120"/>
        </w:rPr>
        <w:t> to</w:t>
      </w:r>
      <w:r>
        <w:rPr>
          <w:w w:val="120"/>
        </w:rPr>
        <w:t> examine</w:t>
      </w:r>
      <w:r>
        <w:rPr>
          <w:w w:val="120"/>
        </w:rPr>
        <w:t> newer</w:t>
      </w:r>
      <w:r>
        <w:rPr>
          <w:w w:val="120"/>
        </w:rPr>
        <w:t> economics</w:t>
      </w:r>
      <w:r>
        <w:rPr>
          <w:w w:val="120"/>
        </w:rPr>
        <w:t> publications</w:t>
      </w:r>
      <w:r>
        <w:rPr>
          <w:w w:val="120"/>
        </w:rPr>
        <w:t> and</w:t>
      </w:r>
      <w:r>
        <w:rPr>
          <w:w w:val="120"/>
        </w:rPr>
        <w:t> estimate average</w:t>
      </w:r>
      <w:r>
        <w:rPr>
          <w:w w:val="120"/>
        </w:rPr>
        <w:t> power,</w:t>
      </w:r>
      <w:r>
        <w:rPr>
          <w:w w:val="120"/>
        </w:rPr>
        <w:t> both</w:t>
      </w:r>
      <w:r>
        <w:rPr>
          <w:w w:val="120"/>
        </w:rPr>
        <w:t> on</w:t>
      </w:r>
      <w:r>
        <w:rPr>
          <w:w w:val="120"/>
        </w:rPr>
        <w:t> the</w:t>
      </w:r>
      <w:r>
        <w:rPr>
          <w:w w:val="120"/>
        </w:rPr>
        <w:t> whole</w:t>
      </w:r>
      <w:r>
        <w:rPr>
          <w:w w:val="120"/>
        </w:rPr>
        <w:t> and</w:t>
      </w:r>
      <w:r>
        <w:rPr>
          <w:w w:val="120"/>
        </w:rPr>
        <w:t> in</w:t>
      </w:r>
      <w:r>
        <w:rPr>
          <w:w w:val="120"/>
        </w:rPr>
        <w:t> certain</w:t>
      </w:r>
      <w:r>
        <w:rPr>
          <w:w w:val="120"/>
        </w:rPr>
        <w:t> subfields.</w:t>
      </w:r>
      <w:r>
        <w:rPr>
          <w:w w:val="120"/>
        </w:rPr>
        <w:t> The authors</w:t>
      </w:r>
      <w:r>
        <w:rPr>
          <w:w w:val="120"/>
        </w:rPr>
        <w:t> report</w:t>
      </w:r>
      <w:r>
        <w:rPr>
          <w:w w:val="120"/>
        </w:rPr>
        <w:t> that</w:t>
      </w:r>
      <w:r>
        <w:rPr>
          <w:w w:val="120"/>
        </w:rPr>
        <w:t> the</w:t>
      </w:r>
      <w:r>
        <w:rPr>
          <w:w w:val="120"/>
        </w:rPr>
        <w:t> median</w:t>
      </w:r>
      <w:r>
        <w:rPr>
          <w:w w:val="120"/>
        </w:rPr>
        <w:t> statistical</w:t>
      </w:r>
      <w:r>
        <w:rPr>
          <w:w w:val="120"/>
        </w:rPr>
        <w:t> power</w:t>
      </w:r>
      <w:r>
        <w:rPr>
          <w:w w:val="120"/>
        </w:rPr>
        <w:t> in</w:t>
      </w:r>
      <w:r>
        <w:rPr>
          <w:w w:val="120"/>
        </w:rPr>
        <w:t> economics research</w:t>
      </w:r>
      <w:r>
        <w:rPr>
          <w:w w:val="120"/>
        </w:rPr>
        <w:t> is</w:t>
      </w:r>
      <w:r>
        <w:rPr>
          <w:w w:val="120"/>
        </w:rPr>
        <w:t> only</w:t>
      </w:r>
      <w:r>
        <w:rPr>
          <w:w w:val="120"/>
        </w:rPr>
        <w:t> 18%.</w:t>
      </w:r>
      <w:r>
        <w:rPr>
          <w:w w:val="120"/>
        </w:rPr>
        <w:t> The</w:t>
      </w:r>
      <w:r>
        <w:rPr>
          <w:w w:val="120"/>
        </w:rPr>
        <w:t> authors</w:t>
      </w:r>
      <w:r>
        <w:rPr>
          <w:w w:val="120"/>
        </w:rPr>
        <w:t> determine</w:t>
      </w:r>
      <w:r>
        <w:rPr>
          <w:w w:val="120"/>
        </w:rPr>
        <w:t> power</w:t>
      </w:r>
      <w:r>
        <w:rPr>
          <w:w w:val="120"/>
        </w:rPr>
        <w:t> for</w:t>
      </w:r>
      <w:r>
        <w:rPr>
          <w:w w:val="120"/>
        </w:rPr>
        <w:t> each</w:t>
      </w:r>
      <w:r>
        <w:rPr>
          <w:w w:val="120"/>
        </w:rPr>
        <w:t> set of</w:t>
      </w:r>
      <w:r>
        <w:rPr>
          <w:w w:val="120"/>
        </w:rPr>
        <w:t> studies</w:t>
      </w:r>
      <w:r>
        <w:rPr>
          <w:w w:val="120"/>
        </w:rPr>
        <w:t> by</w:t>
      </w:r>
      <w:r>
        <w:rPr>
          <w:w w:val="120"/>
        </w:rPr>
        <w:t> comparing</w:t>
      </w:r>
      <w:r>
        <w:rPr>
          <w:w w:val="120"/>
        </w:rPr>
        <w:t> a</w:t>
      </w:r>
      <w:r>
        <w:rPr>
          <w:w w:val="120"/>
        </w:rPr>
        <w:t> weighted</w:t>
      </w:r>
      <w:r>
        <w:rPr>
          <w:w w:val="120"/>
        </w:rPr>
        <w:t> effect</w:t>
      </w:r>
      <w:r>
        <w:rPr>
          <w:w w:val="120"/>
        </w:rPr>
        <w:t> size</w:t>
      </w:r>
      <w:r>
        <w:rPr>
          <w:w w:val="120"/>
        </w:rPr>
        <w:t> from</w:t>
      </w:r>
      <w:r>
        <w:rPr>
          <w:w w:val="120"/>
        </w:rPr>
        <w:t> meta-analysis</w:t>
      </w:r>
      <w:r>
        <w:rPr>
          <w:w w:val="120"/>
        </w:rPr>
        <w:t> to</w:t>
      </w:r>
      <w:r>
        <w:rPr>
          <w:w w:val="120"/>
        </w:rPr>
        <w:t> a</w:t>
      </w:r>
      <w:r>
        <w:rPr>
          <w:w w:val="120"/>
        </w:rPr>
        <w:t> weighted</w:t>
      </w:r>
      <w:r>
        <w:rPr>
          <w:w w:val="120"/>
        </w:rPr>
        <w:t> standard</w:t>
      </w:r>
      <w:r>
        <w:rPr>
          <w:w w:val="120"/>
        </w:rPr>
        <w:t> error,</w:t>
      </w:r>
      <w:r>
        <w:rPr>
          <w:w w:val="120"/>
        </w:rPr>
        <w:t> with</w:t>
      </w:r>
      <w:r>
        <w:rPr>
          <w:w w:val="120"/>
        </w:rPr>
        <w:t> 80%</w:t>
      </w:r>
      <w:r>
        <w:rPr>
          <w:w w:val="120"/>
        </w:rPr>
        <w:t> power</w:t>
      </w:r>
      <w:r>
        <w:rPr>
          <w:w w:val="120"/>
        </w:rPr>
        <w:t> achieved when</w:t>
      </w:r>
      <w:r>
        <w:rPr>
          <w:spacing w:val="-3"/>
          <w:w w:val="120"/>
        </w:rPr>
        <w:t> </w:t>
      </w:r>
      <w:r>
        <w:rPr>
          <w:w w:val="120"/>
        </w:rPr>
        <w:t>the</w:t>
      </w:r>
      <w:r>
        <w:rPr>
          <w:spacing w:val="-2"/>
          <w:w w:val="120"/>
        </w:rPr>
        <w:t> </w:t>
      </w:r>
      <w:r>
        <w:rPr>
          <w:w w:val="120"/>
        </w:rPr>
        <w:t>effect</w:t>
      </w:r>
      <w:r>
        <w:rPr>
          <w:spacing w:val="-3"/>
          <w:w w:val="120"/>
        </w:rPr>
        <w:t> </w:t>
      </w:r>
      <w:r>
        <w:rPr>
          <w:w w:val="120"/>
        </w:rPr>
        <w:t>magnitude</w:t>
      </w:r>
      <w:r>
        <w:rPr>
          <w:spacing w:val="-3"/>
          <w:w w:val="120"/>
        </w:rPr>
        <w:t> </w:t>
      </w:r>
      <w:r>
        <w:rPr>
          <w:w w:val="120"/>
        </w:rPr>
        <w:t>is</w:t>
      </w:r>
      <w:r>
        <w:rPr>
          <w:spacing w:val="-2"/>
          <w:w w:val="120"/>
        </w:rPr>
        <w:t> </w:t>
      </w:r>
      <w:r>
        <w:rPr>
          <w:w w:val="120"/>
        </w:rPr>
        <w:t>at</w:t>
      </w:r>
      <w:r>
        <w:rPr>
          <w:spacing w:val="-2"/>
          <w:w w:val="120"/>
        </w:rPr>
        <w:t> </w:t>
      </w:r>
      <w:r>
        <w:rPr>
          <w:w w:val="120"/>
        </w:rPr>
        <w:t>least</w:t>
      </w:r>
      <w:r>
        <w:rPr>
          <w:spacing w:val="-2"/>
          <w:w w:val="120"/>
        </w:rPr>
        <w:t> </w:t>
      </w:r>
      <w:r>
        <w:rPr>
          <w:w w:val="120"/>
        </w:rPr>
        <w:t>2.8</w:t>
      </w:r>
      <w:r>
        <w:rPr>
          <w:spacing w:val="-2"/>
          <w:w w:val="120"/>
        </w:rPr>
        <w:t> </w:t>
      </w:r>
      <w:r>
        <w:rPr>
          <w:w w:val="120"/>
        </w:rPr>
        <w:t>times</w:t>
      </w:r>
      <w:r>
        <w:rPr>
          <w:spacing w:val="-2"/>
          <w:w w:val="120"/>
        </w:rPr>
        <w:t> </w:t>
      </w:r>
      <w:r>
        <w:rPr>
          <w:w w:val="120"/>
        </w:rPr>
        <w:t>the</w:t>
      </w:r>
      <w:r>
        <w:rPr>
          <w:spacing w:val="-2"/>
          <w:w w:val="120"/>
        </w:rPr>
        <w:t> </w:t>
      </w:r>
      <w:r>
        <w:rPr>
          <w:w w:val="120"/>
        </w:rPr>
        <w:t>standard</w:t>
      </w:r>
      <w:r>
        <w:rPr>
          <w:spacing w:val="-3"/>
          <w:w w:val="120"/>
        </w:rPr>
        <w:t> </w:t>
      </w:r>
      <w:r>
        <w:rPr>
          <w:w w:val="120"/>
        </w:rPr>
        <w:t>error. While</w:t>
      </w:r>
      <w:r>
        <w:rPr>
          <w:spacing w:val="7"/>
          <w:w w:val="120"/>
        </w:rPr>
        <w:t> </w:t>
      </w:r>
      <w:r>
        <w:rPr>
          <w:w w:val="120"/>
        </w:rPr>
        <w:t>this</w:t>
      </w:r>
      <w:r>
        <w:rPr>
          <w:spacing w:val="7"/>
          <w:w w:val="120"/>
        </w:rPr>
        <w:t> </w:t>
      </w:r>
      <w:r>
        <w:rPr>
          <w:w w:val="120"/>
        </w:rPr>
        <w:t>is</w:t>
      </w:r>
      <w:r>
        <w:rPr>
          <w:spacing w:val="7"/>
          <w:w w:val="120"/>
        </w:rPr>
        <w:t> </w:t>
      </w:r>
      <w:r>
        <w:rPr>
          <w:w w:val="120"/>
        </w:rPr>
        <w:t>an</w:t>
      </w:r>
      <w:r>
        <w:rPr>
          <w:spacing w:val="7"/>
          <w:w w:val="120"/>
        </w:rPr>
        <w:t> </w:t>
      </w:r>
      <w:r>
        <w:rPr>
          <w:w w:val="120"/>
        </w:rPr>
        <w:t>appealing</w:t>
      </w:r>
      <w:r>
        <w:rPr>
          <w:spacing w:val="7"/>
          <w:w w:val="120"/>
        </w:rPr>
        <w:t> </w:t>
      </w:r>
      <w:r>
        <w:rPr>
          <w:w w:val="120"/>
        </w:rPr>
        <w:t>and</w:t>
      </w:r>
      <w:r>
        <w:rPr>
          <w:spacing w:val="8"/>
          <w:w w:val="120"/>
        </w:rPr>
        <w:t> </w:t>
      </w:r>
      <w:r>
        <w:rPr>
          <w:w w:val="120"/>
        </w:rPr>
        <w:t>intuitive</w:t>
      </w:r>
      <w:r>
        <w:rPr>
          <w:spacing w:val="8"/>
          <w:w w:val="120"/>
        </w:rPr>
        <w:t> </w:t>
      </w:r>
      <w:r>
        <w:rPr>
          <w:w w:val="120"/>
        </w:rPr>
        <w:t>approach</w:t>
      </w:r>
      <w:r>
        <w:rPr>
          <w:spacing w:val="6"/>
          <w:w w:val="120"/>
        </w:rPr>
        <w:t> </w:t>
      </w:r>
      <w:r>
        <w:rPr>
          <w:w w:val="120"/>
        </w:rPr>
        <w:t>to</w:t>
      </w:r>
      <w:r>
        <w:rPr>
          <w:spacing w:val="7"/>
          <w:w w:val="120"/>
        </w:rPr>
        <w:t> </w:t>
      </w:r>
      <w:r>
        <w:rPr>
          <w:spacing w:val="-2"/>
          <w:w w:val="120"/>
        </w:rPr>
        <w:t>determining</w:t>
      </w:r>
    </w:p>
    <w:p>
      <w:pPr>
        <w:tabs>
          <w:tab w:pos="761" w:val="left" w:leader="none"/>
        </w:tabs>
        <w:spacing w:before="99"/>
        <w:ind w:left="43" w:right="0" w:firstLine="0"/>
        <w:jc w:val="left"/>
        <w:rPr>
          <w:sz w:val="12"/>
        </w:rPr>
      </w:pPr>
      <w:r>
        <w:rPr>
          <w:color w:val="007FAD"/>
          <w:w w:val="106"/>
          <w:sz w:val="12"/>
          <w:u w:val="single" w:color="000000"/>
        </w:rPr>
        <w:t> </w:t>
      </w:r>
      <w:r>
        <w:rPr>
          <w:color w:val="007FAD"/>
          <w:sz w:val="12"/>
          <w:u w:val="single" w:color="000000"/>
        </w:rPr>
        <w:tab/>
      </w:r>
    </w:p>
    <w:p>
      <w:pPr>
        <w:spacing w:line="297" w:lineRule="auto" w:before="33"/>
        <w:ind w:left="43" w:right="43" w:firstLine="109"/>
        <w:jc w:val="both"/>
        <w:rPr>
          <w:sz w:val="12"/>
        </w:rPr>
      </w:pPr>
      <w:r>
        <w:rPr>
          <w:w w:val="120"/>
          <w:sz w:val="12"/>
          <w:vertAlign w:val="superscript"/>
        </w:rPr>
        <w:t>5</w:t>
      </w:r>
      <w:r>
        <w:rPr>
          <w:spacing w:val="40"/>
          <w:w w:val="120"/>
          <w:sz w:val="12"/>
          <w:vertAlign w:val="baseline"/>
        </w:rPr>
        <w:t> </w:t>
      </w:r>
      <w:hyperlink w:history="true" w:anchor="_bookmark97">
        <w:r>
          <w:rPr>
            <w:color w:val="007FAD"/>
            <w:w w:val="120"/>
            <w:sz w:val="12"/>
            <w:vertAlign w:val="baseline"/>
          </w:rPr>
          <w:t>Ziliak</w:t>
        </w:r>
        <w:r>
          <w:rPr>
            <w:color w:val="007FAD"/>
            <w:spacing w:val="-4"/>
            <w:w w:val="120"/>
            <w:sz w:val="12"/>
            <w:vertAlign w:val="baseline"/>
          </w:rPr>
          <w:t> </w:t>
        </w:r>
        <w:r>
          <w:rPr>
            <w:color w:val="007FAD"/>
            <w:w w:val="120"/>
            <w:sz w:val="12"/>
            <w:vertAlign w:val="baseline"/>
          </w:rPr>
          <w:t>and</w:t>
        </w:r>
        <w:r>
          <w:rPr>
            <w:color w:val="007FAD"/>
            <w:spacing w:val="-3"/>
            <w:w w:val="120"/>
            <w:sz w:val="12"/>
            <w:vertAlign w:val="baseline"/>
          </w:rPr>
          <w:t> </w:t>
        </w:r>
        <w:r>
          <w:rPr>
            <w:color w:val="007FAD"/>
            <w:w w:val="120"/>
            <w:sz w:val="12"/>
            <w:vertAlign w:val="baseline"/>
          </w:rPr>
          <w:t>McCloskey</w:t>
        </w:r>
        <w:r>
          <w:rPr>
            <w:color w:val="007FAD"/>
            <w:spacing w:val="-3"/>
            <w:w w:val="120"/>
            <w:sz w:val="12"/>
            <w:vertAlign w:val="baseline"/>
          </w:rPr>
          <w:t> </w:t>
        </w:r>
        <w:r>
          <w:rPr>
            <w:color w:val="007FAD"/>
            <w:w w:val="120"/>
            <w:sz w:val="12"/>
            <w:vertAlign w:val="baseline"/>
          </w:rPr>
          <w:t>(2004)</w:t>
        </w:r>
      </w:hyperlink>
      <w:r>
        <w:rPr>
          <w:color w:val="007FAD"/>
          <w:spacing w:val="-3"/>
          <w:w w:val="120"/>
          <w:sz w:val="12"/>
          <w:vertAlign w:val="baseline"/>
        </w:rPr>
        <w:t> </w:t>
      </w:r>
      <w:r>
        <w:rPr>
          <w:w w:val="120"/>
          <w:sz w:val="12"/>
          <w:vertAlign w:val="baseline"/>
        </w:rPr>
        <w:t>analyze</w:t>
      </w:r>
      <w:r>
        <w:rPr>
          <w:spacing w:val="-4"/>
          <w:w w:val="120"/>
          <w:sz w:val="12"/>
          <w:vertAlign w:val="baseline"/>
        </w:rPr>
        <w:t> </w:t>
      </w:r>
      <w:r>
        <w:rPr>
          <w:w w:val="120"/>
          <w:sz w:val="12"/>
          <w:vertAlign w:val="baseline"/>
        </w:rPr>
        <w:t>the</w:t>
      </w:r>
      <w:r>
        <w:rPr>
          <w:spacing w:val="-4"/>
          <w:w w:val="120"/>
          <w:sz w:val="12"/>
          <w:vertAlign w:val="baseline"/>
        </w:rPr>
        <w:t> </w:t>
      </w:r>
      <w:r>
        <w:rPr>
          <w:w w:val="120"/>
          <w:sz w:val="12"/>
          <w:vertAlign w:val="baseline"/>
        </w:rPr>
        <w:t>same</w:t>
      </w:r>
      <w:r>
        <w:rPr>
          <w:spacing w:val="-2"/>
          <w:w w:val="120"/>
          <w:sz w:val="12"/>
          <w:vertAlign w:val="baseline"/>
        </w:rPr>
        <w:t> </w:t>
      </w:r>
      <w:r>
        <w:rPr>
          <w:w w:val="120"/>
          <w:sz w:val="12"/>
          <w:vertAlign w:val="baseline"/>
        </w:rPr>
        <w:t>journals</w:t>
      </w:r>
      <w:r>
        <w:rPr>
          <w:spacing w:val="-3"/>
          <w:w w:val="120"/>
          <w:sz w:val="12"/>
          <w:vertAlign w:val="baseline"/>
        </w:rPr>
        <w:t> </w:t>
      </w:r>
      <w:r>
        <w:rPr>
          <w:w w:val="120"/>
          <w:sz w:val="12"/>
          <w:vertAlign w:val="baseline"/>
        </w:rPr>
        <w:t>for</w:t>
      </w:r>
      <w:r>
        <w:rPr>
          <w:spacing w:val="-3"/>
          <w:w w:val="120"/>
          <w:sz w:val="12"/>
          <w:vertAlign w:val="baseline"/>
        </w:rPr>
        <w:t> </w:t>
      </w:r>
      <w:r>
        <w:rPr>
          <w:w w:val="120"/>
          <w:sz w:val="12"/>
          <w:vertAlign w:val="baseline"/>
        </w:rPr>
        <w:t>the</w:t>
      </w:r>
      <w:r>
        <w:rPr>
          <w:spacing w:val="-4"/>
          <w:w w:val="120"/>
          <w:sz w:val="12"/>
          <w:vertAlign w:val="baseline"/>
        </w:rPr>
        <w:t> </w:t>
      </w:r>
      <w:r>
        <w:rPr>
          <w:w w:val="120"/>
          <w:sz w:val="12"/>
          <w:vertAlign w:val="baseline"/>
        </w:rPr>
        <w:t>1990s</w:t>
      </w:r>
      <w:r>
        <w:rPr>
          <w:spacing w:val="-3"/>
          <w:w w:val="120"/>
          <w:sz w:val="12"/>
          <w:vertAlign w:val="baseline"/>
        </w:rPr>
        <w:t> </w:t>
      </w:r>
      <w:r>
        <w:rPr>
          <w:w w:val="120"/>
          <w:sz w:val="12"/>
          <w:vertAlign w:val="baseline"/>
        </w:rPr>
        <w:t>and</w:t>
      </w:r>
      <w:r>
        <w:rPr>
          <w:spacing w:val="-3"/>
          <w:w w:val="120"/>
          <w:sz w:val="12"/>
          <w:vertAlign w:val="baseline"/>
        </w:rPr>
        <w:t> </w:t>
      </w:r>
      <w:r>
        <w:rPr>
          <w:w w:val="120"/>
          <w:sz w:val="12"/>
          <w:vertAlign w:val="baseline"/>
        </w:rPr>
        <w:t>find</w:t>
      </w:r>
      <w:r>
        <w:rPr>
          <w:spacing w:val="-4"/>
          <w:w w:val="120"/>
          <w:sz w:val="12"/>
          <w:vertAlign w:val="baseline"/>
        </w:rPr>
        <w:t> </w:t>
      </w:r>
      <w:r>
        <w:rPr>
          <w:w w:val="120"/>
          <w:sz w:val="12"/>
          <w:vertAlign w:val="baseline"/>
        </w:rPr>
        <w:t>that</w:t>
      </w:r>
      <w:r>
        <w:rPr>
          <w:spacing w:val="40"/>
          <w:w w:val="125"/>
          <w:sz w:val="12"/>
          <w:vertAlign w:val="baseline"/>
        </w:rPr>
        <w:t> </w:t>
      </w:r>
      <w:r>
        <w:rPr>
          <w:w w:val="125"/>
          <w:sz w:val="12"/>
          <w:vertAlign w:val="baseline"/>
        </w:rPr>
        <w:t>the percent of papers mentioning power rose to 8%.</w:t>
      </w:r>
    </w:p>
    <w:p>
      <w:pPr>
        <w:spacing w:line="297" w:lineRule="auto" w:before="7"/>
        <w:ind w:left="43" w:right="42" w:firstLine="109"/>
        <w:jc w:val="both"/>
        <w:rPr>
          <w:sz w:val="12"/>
        </w:rPr>
      </w:pPr>
      <w:r>
        <w:rPr>
          <w:w w:val="120"/>
          <w:sz w:val="12"/>
          <w:vertAlign w:val="superscript"/>
        </w:rPr>
        <w:t>6</w:t>
      </w:r>
      <w:r>
        <w:rPr>
          <w:spacing w:val="40"/>
          <w:w w:val="120"/>
          <w:sz w:val="12"/>
          <w:vertAlign w:val="baseline"/>
        </w:rPr>
        <w:t> </w:t>
      </w:r>
      <w:r>
        <w:rPr>
          <w:w w:val="120"/>
          <w:sz w:val="12"/>
          <w:vertAlign w:val="baseline"/>
        </w:rPr>
        <w:t>For papers released before January 2019, only 45</w:t>
      </w:r>
      <w:r>
        <w:rPr>
          <w:spacing w:val="-1"/>
          <w:w w:val="120"/>
          <w:sz w:val="12"/>
          <w:vertAlign w:val="baseline"/>
        </w:rPr>
        <w:t> </w:t>
      </w:r>
      <w:r>
        <w:rPr>
          <w:w w:val="120"/>
          <w:sz w:val="12"/>
          <w:vertAlign w:val="baseline"/>
        </w:rPr>
        <w:t>published papers in EconLit </w:t>
      </w:r>
      <w:r>
        <w:rPr>
          <w:w w:val="120"/>
          <w:sz w:val="12"/>
          <w:vertAlign w:val="baseline"/>
        </w:rPr>
        <w:t>and</w:t>
      </w:r>
      <w:r>
        <w:rPr>
          <w:spacing w:val="40"/>
          <w:w w:val="120"/>
          <w:sz w:val="12"/>
          <w:vertAlign w:val="baseline"/>
        </w:rPr>
        <w:t> </w:t>
      </w:r>
      <w:r>
        <w:rPr>
          <w:w w:val="120"/>
          <w:sz w:val="12"/>
          <w:vertAlign w:val="baseline"/>
        </w:rPr>
        <w:t>39</w:t>
      </w:r>
      <w:r>
        <w:rPr>
          <w:w w:val="120"/>
          <w:sz w:val="12"/>
          <w:vertAlign w:val="baseline"/>
        </w:rPr>
        <w:t> working</w:t>
      </w:r>
      <w:r>
        <w:rPr>
          <w:w w:val="120"/>
          <w:sz w:val="12"/>
          <w:vertAlign w:val="baseline"/>
        </w:rPr>
        <w:t> papers in</w:t>
      </w:r>
      <w:r>
        <w:rPr>
          <w:w w:val="120"/>
          <w:sz w:val="12"/>
          <w:vertAlign w:val="baseline"/>
        </w:rPr>
        <w:t> the NBER</w:t>
      </w:r>
      <w:r>
        <w:rPr>
          <w:w w:val="120"/>
          <w:sz w:val="12"/>
          <w:vertAlign w:val="baseline"/>
        </w:rPr>
        <w:t> Working paper series</w:t>
      </w:r>
      <w:r>
        <w:rPr>
          <w:w w:val="120"/>
          <w:sz w:val="12"/>
          <w:vertAlign w:val="baseline"/>
        </w:rPr>
        <w:t> contain the</w:t>
      </w:r>
      <w:r>
        <w:rPr>
          <w:w w:val="120"/>
          <w:sz w:val="12"/>
          <w:vertAlign w:val="baseline"/>
        </w:rPr>
        <w:t> phrase ‘‘power</w:t>
      </w:r>
      <w:r>
        <w:rPr>
          <w:spacing w:val="40"/>
          <w:w w:val="120"/>
          <w:sz w:val="12"/>
          <w:vertAlign w:val="baseline"/>
        </w:rPr>
        <w:t> </w:t>
      </w:r>
      <w:r>
        <w:rPr>
          <w:w w:val="120"/>
          <w:sz w:val="12"/>
          <w:vertAlign w:val="baseline"/>
        </w:rPr>
        <w:t>analysis”.</w:t>
      </w:r>
      <w:r>
        <w:rPr>
          <w:w w:val="120"/>
          <w:sz w:val="12"/>
          <w:vertAlign w:val="baseline"/>
        </w:rPr>
        <w:t> In</w:t>
      </w:r>
      <w:r>
        <w:rPr>
          <w:w w:val="120"/>
          <w:sz w:val="12"/>
          <w:vertAlign w:val="baseline"/>
        </w:rPr>
        <w:t> the</w:t>
      </w:r>
      <w:r>
        <w:rPr>
          <w:w w:val="120"/>
          <w:sz w:val="12"/>
          <w:vertAlign w:val="baseline"/>
        </w:rPr>
        <w:t> AEA</w:t>
      </w:r>
      <w:r>
        <w:rPr>
          <w:w w:val="120"/>
          <w:sz w:val="12"/>
          <w:vertAlign w:val="baseline"/>
        </w:rPr>
        <w:t> RCT</w:t>
      </w:r>
      <w:r>
        <w:rPr>
          <w:w w:val="120"/>
          <w:sz w:val="12"/>
          <w:vertAlign w:val="baseline"/>
        </w:rPr>
        <w:t> registry,</w:t>
      </w:r>
      <w:r>
        <w:rPr>
          <w:w w:val="120"/>
          <w:sz w:val="12"/>
          <w:vertAlign w:val="baseline"/>
        </w:rPr>
        <w:t> 58</w:t>
      </w:r>
      <w:r>
        <w:rPr>
          <w:w w:val="120"/>
          <w:sz w:val="12"/>
          <w:vertAlign w:val="baseline"/>
        </w:rPr>
        <w:t> of</w:t>
      </w:r>
      <w:r>
        <w:rPr>
          <w:w w:val="120"/>
          <w:sz w:val="12"/>
          <w:vertAlign w:val="baseline"/>
        </w:rPr>
        <w:t> the</w:t>
      </w:r>
      <w:r>
        <w:rPr>
          <w:w w:val="120"/>
          <w:sz w:val="12"/>
          <w:vertAlign w:val="baseline"/>
        </w:rPr>
        <w:t> 4274</w:t>
      </w:r>
      <w:r>
        <w:rPr>
          <w:w w:val="120"/>
          <w:sz w:val="12"/>
          <w:vertAlign w:val="baseline"/>
        </w:rPr>
        <w:t> trials</w:t>
      </w:r>
      <w:r>
        <w:rPr>
          <w:w w:val="120"/>
          <w:sz w:val="12"/>
          <w:vertAlign w:val="baseline"/>
        </w:rPr>
        <w:t> registered</w:t>
      </w:r>
      <w:r>
        <w:rPr>
          <w:w w:val="120"/>
          <w:sz w:val="12"/>
          <w:vertAlign w:val="baseline"/>
        </w:rPr>
        <w:t> contained</w:t>
      </w:r>
      <w:r>
        <w:rPr>
          <w:w w:val="120"/>
          <w:sz w:val="12"/>
          <w:vertAlign w:val="baseline"/>
        </w:rPr>
        <w:t> this</w:t>
      </w:r>
      <w:r>
        <w:rPr>
          <w:spacing w:val="40"/>
          <w:w w:val="120"/>
          <w:sz w:val="12"/>
          <w:vertAlign w:val="baseline"/>
        </w:rPr>
        <w:t> </w:t>
      </w:r>
      <w:r>
        <w:rPr>
          <w:w w:val="120"/>
          <w:sz w:val="12"/>
          <w:vertAlign w:val="baseline"/>
        </w:rPr>
        <w:t>search phrase.</w:t>
      </w:r>
    </w:p>
    <w:p>
      <w:pPr>
        <w:spacing w:after="0" w:line="297" w:lineRule="auto"/>
        <w:jc w:val="both"/>
        <w:rPr>
          <w:sz w:val="12"/>
        </w:rPr>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jc w:val="both"/>
      </w:pPr>
      <w:r>
        <w:rPr>
          <w:w w:val="120"/>
        </w:rPr>
        <w:t>the power of a set of studies, it relies on the assumption that </w:t>
      </w:r>
      <w:r>
        <w:rPr>
          <w:w w:val="120"/>
        </w:rPr>
        <w:t>the weighted</w:t>
      </w:r>
      <w:r>
        <w:rPr>
          <w:w w:val="120"/>
        </w:rPr>
        <w:t> average</w:t>
      </w:r>
      <w:r>
        <w:rPr>
          <w:w w:val="120"/>
        </w:rPr>
        <w:t> effect</w:t>
      </w:r>
      <w:r>
        <w:rPr>
          <w:w w:val="120"/>
        </w:rPr>
        <w:t> size</w:t>
      </w:r>
      <w:r>
        <w:rPr>
          <w:w w:val="120"/>
        </w:rPr>
        <w:t> is</w:t>
      </w:r>
      <w:r>
        <w:rPr>
          <w:w w:val="120"/>
        </w:rPr>
        <w:t> close</w:t>
      </w:r>
      <w:r>
        <w:rPr>
          <w:w w:val="120"/>
        </w:rPr>
        <w:t> to</w:t>
      </w:r>
      <w:r>
        <w:rPr>
          <w:w w:val="120"/>
        </w:rPr>
        <w:t> the</w:t>
      </w:r>
      <w:r>
        <w:rPr>
          <w:w w:val="120"/>
        </w:rPr>
        <w:t> true</w:t>
      </w:r>
      <w:r>
        <w:rPr>
          <w:w w:val="120"/>
        </w:rPr>
        <w:t> effect</w:t>
      </w:r>
      <w:r>
        <w:rPr>
          <w:w w:val="120"/>
        </w:rPr>
        <w:t> size.</w:t>
      </w:r>
      <w:r>
        <w:rPr>
          <w:w w:val="120"/>
        </w:rPr>
        <w:t> This approach,</w:t>
      </w:r>
      <w:r>
        <w:rPr>
          <w:w w:val="120"/>
        </w:rPr>
        <w:t> as</w:t>
      </w:r>
      <w:r>
        <w:rPr>
          <w:w w:val="120"/>
        </w:rPr>
        <w:t> the</w:t>
      </w:r>
      <w:r>
        <w:rPr>
          <w:w w:val="120"/>
        </w:rPr>
        <w:t> authors</w:t>
      </w:r>
      <w:r>
        <w:rPr>
          <w:w w:val="120"/>
        </w:rPr>
        <w:t> point</w:t>
      </w:r>
      <w:r>
        <w:rPr>
          <w:w w:val="120"/>
        </w:rPr>
        <w:t> out,</w:t>
      </w:r>
      <w:r>
        <w:rPr>
          <w:w w:val="120"/>
        </w:rPr>
        <w:t> is</w:t>
      </w:r>
      <w:r>
        <w:rPr>
          <w:w w:val="120"/>
        </w:rPr>
        <w:t> not</w:t>
      </w:r>
      <w:r>
        <w:rPr>
          <w:w w:val="120"/>
        </w:rPr>
        <w:t> sufficient to</w:t>
      </w:r>
      <w:r>
        <w:rPr>
          <w:w w:val="120"/>
        </w:rPr>
        <w:t> determine</w:t>
      </w:r>
      <w:r>
        <w:rPr>
          <w:spacing w:val="40"/>
          <w:w w:val="120"/>
        </w:rPr>
        <w:t> </w:t>
      </w:r>
      <w:r>
        <w:rPr>
          <w:w w:val="120"/>
        </w:rPr>
        <w:t>if</w:t>
      </w:r>
      <w:r>
        <w:rPr>
          <w:spacing w:val="-2"/>
          <w:w w:val="120"/>
        </w:rPr>
        <w:t> </w:t>
      </w:r>
      <w:r>
        <w:rPr>
          <w:w w:val="120"/>
        </w:rPr>
        <w:t>a</w:t>
      </w:r>
      <w:r>
        <w:rPr>
          <w:spacing w:val="-1"/>
          <w:w w:val="120"/>
        </w:rPr>
        <w:t> </w:t>
      </w:r>
      <w:r>
        <w:rPr>
          <w:w w:val="120"/>
        </w:rPr>
        <w:t>single</w:t>
      </w:r>
      <w:r>
        <w:rPr>
          <w:spacing w:val="-2"/>
          <w:w w:val="120"/>
        </w:rPr>
        <w:t> </w:t>
      </w:r>
      <w:r>
        <w:rPr>
          <w:w w:val="120"/>
        </w:rPr>
        <w:t>study</w:t>
      </w:r>
      <w:r>
        <w:rPr>
          <w:spacing w:val="-2"/>
          <w:w w:val="120"/>
        </w:rPr>
        <w:t> </w:t>
      </w:r>
      <w:r>
        <w:rPr>
          <w:w w:val="120"/>
        </w:rPr>
        <w:t>is</w:t>
      </w:r>
      <w:r>
        <w:rPr>
          <w:spacing w:val="-1"/>
          <w:w w:val="120"/>
        </w:rPr>
        <w:t> </w:t>
      </w:r>
      <w:r>
        <w:rPr>
          <w:w w:val="120"/>
        </w:rPr>
        <w:t>well-powered;</w:t>
      </w:r>
      <w:r>
        <w:rPr>
          <w:spacing w:val="-1"/>
          <w:w w:val="120"/>
        </w:rPr>
        <w:t> </w:t>
      </w:r>
      <w:r>
        <w:rPr>
          <w:w w:val="120"/>
        </w:rPr>
        <w:t>it</w:t>
      </w:r>
      <w:r>
        <w:rPr>
          <w:spacing w:val="-2"/>
          <w:w w:val="120"/>
        </w:rPr>
        <w:t> </w:t>
      </w:r>
      <w:r>
        <w:rPr>
          <w:w w:val="120"/>
        </w:rPr>
        <w:t>can</w:t>
      </w:r>
      <w:r>
        <w:rPr>
          <w:spacing w:val="-3"/>
          <w:w w:val="120"/>
        </w:rPr>
        <w:t> </w:t>
      </w:r>
      <w:r>
        <w:rPr>
          <w:w w:val="120"/>
        </w:rPr>
        <w:t>only</w:t>
      </w:r>
      <w:r>
        <w:rPr>
          <w:spacing w:val="-2"/>
          <w:w w:val="120"/>
        </w:rPr>
        <w:t> </w:t>
      </w:r>
      <w:r>
        <w:rPr>
          <w:w w:val="120"/>
        </w:rPr>
        <w:t>be</w:t>
      </w:r>
      <w:r>
        <w:rPr>
          <w:spacing w:val="-1"/>
          <w:w w:val="120"/>
        </w:rPr>
        <w:t> </w:t>
      </w:r>
      <w:r>
        <w:rPr>
          <w:w w:val="120"/>
        </w:rPr>
        <w:t>applied</w:t>
      </w:r>
      <w:r>
        <w:rPr>
          <w:spacing w:val="-2"/>
          <w:w w:val="120"/>
        </w:rPr>
        <w:t> </w:t>
      </w:r>
      <w:r>
        <w:rPr>
          <w:w w:val="120"/>
        </w:rPr>
        <w:t>to</w:t>
      </w:r>
      <w:r>
        <w:rPr>
          <w:spacing w:val="-1"/>
          <w:w w:val="120"/>
        </w:rPr>
        <w:t> </w:t>
      </w:r>
      <w:r>
        <w:rPr>
          <w:w w:val="120"/>
        </w:rPr>
        <w:t>sets</w:t>
      </w:r>
      <w:r>
        <w:rPr>
          <w:spacing w:val="-3"/>
          <w:w w:val="120"/>
        </w:rPr>
        <w:t> </w:t>
      </w:r>
      <w:r>
        <w:rPr>
          <w:w w:val="120"/>
        </w:rPr>
        <w:t>of similar studies.</w:t>
      </w:r>
      <w:hyperlink w:history="true" w:anchor="_bookmark11">
        <w:r>
          <w:rPr>
            <w:color w:val="007FAD"/>
            <w:w w:val="120"/>
            <w:vertAlign w:val="superscript"/>
          </w:rPr>
          <w:t>7</w:t>
        </w:r>
      </w:hyperlink>
    </w:p>
    <w:p>
      <w:pPr>
        <w:pStyle w:val="BodyText"/>
        <w:spacing w:line="273" w:lineRule="auto"/>
        <w:ind w:left="43" w:firstLine="234"/>
        <w:jc w:val="both"/>
      </w:pPr>
      <w:r>
        <w:rPr>
          <w:w w:val="120"/>
        </w:rPr>
        <w:t>There</w:t>
      </w:r>
      <w:r>
        <w:rPr>
          <w:w w:val="120"/>
        </w:rPr>
        <w:t> have</w:t>
      </w:r>
      <w:r>
        <w:rPr>
          <w:w w:val="120"/>
        </w:rPr>
        <w:t> also</w:t>
      </w:r>
      <w:r>
        <w:rPr>
          <w:w w:val="120"/>
        </w:rPr>
        <w:t> been</w:t>
      </w:r>
      <w:r>
        <w:rPr>
          <w:w w:val="120"/>
        </w:rPr>
        <w:t> thoughtful</w:t>
      </w:r>
      <w:r>
        <w:rPr>
          <w:w w:val="120"/>
        </w:rPr>
        <w:t> explorations</w:t>
      </w:r>
      <w:r>
        <w:rPr>
          <w:w w:val="120"/>
        </w:rPr>
        <w:t> of</w:t>
      </w:r>
      <w:r>
        <w:rPr>
          <w:w w:val="120"/>
        </w:rPr>
        <w:t> power</w:t>
      </w:r>
      <w:r>
        <w:rPr>
          <w:w w:val="120"/>
        </w:rPr>
        <w:t> </w:t>
      </w:r>
      <w:r>
        <w:rPr>
          <w:w w:val="120"/>
        </w:rPr>
        <w:t>for specific</w:t>
      </w:r>
      <w:r>
        <w:rPr>
          <w:w w:val="120"/>
        </w:rPr>
        <w:t> questions.</w:t>
      </w:r>
      <w:r>
        <w:rPr>
          <w:w w:val="120"/>
        </w:rPr>
        <w:t> One</w:t>
      </w:r>
      <w:r>
        <w:rPr>
          <w:w w:val="120"/>
        </w:rPr>
        <w:t> example</w:t>
      </w:r>
      <w:r>
        <w:rPr>
          <w:w w:val="120"/>
        </w:rPr>
        <w:t> is</w:t>
      </w:r>
      <w:r>
        <w:rPr>
          <w:w w:val="120"/>
        </w:rPr>
        <w:t> </w:t>
      </w:r>
      <w:hyperlink w:history="true" w:anchor="_bookmark57">
        <w:r>
          <w:rPr>
            <w:color w:val="007FAD"/>
            <w:w w:val="120"/>
          </w:rPr>
          <w:t>Banerjee</w:t>
        </w:r>
        <w:r>
          <w:rPr>
            <w:color w:val="007FAD"/>
            <w:w w:val="120"/>
          </w:rPr>
          <w:t> et</w:t>
        </w:r>
        <w:r>
          <w:rPr>
            <w:color w:val="007FAD"/>
            <w:w w:val="120"/>
          </w:rPr>
          <w:t> al.</w:t>
        </w:r>
        <w:r>
          <w:rPr>
            <w:color w:val="007FAD"/>
            <w:w w:val="120"/>
          </w:rPr>
          <w:t> (2015)</w:t>
        </w:r>
      </w:hyperlink>
      <w:r>
        <w:rPr>
          <w:w w:val="120"/>
        </w:rPr>
        <w:t>,</w:t>
      </w:r>
      <w:r>
        <w:rPr>
          <w:w w:val="120"/>
        </w:rPr>
        <w:t> who demonstrate</w:t>
      </w:r>
      <w:r>
        <w:rPr>
          <w:spacing w:val="-2"/>
          <w:w w:val="120"/>
        </w:rPr>
        <w:t> </w:t>
      </w:r>
      <w:r>
        <w:rPr>
          <w:w w:val="120"/>
        </w:rPr>
        <w:t>that</w:t>
      </w:r>
      <w:r>
        <w:rPr>
          <w:spacing w:val="-3"/>
          <w:w w:val="120"/>
        </w:rPr>
        <w:t> </w:t>
      </w:r>
      <w:r>
        <w:rPr>
          <w:w w:val="120"/>
        </w:rPr>
        <w:t>the</w:t>
      </w:r>
      <w:r>
        <w:rPr>
          <w:spacing w:val="-2"/>
          <w:w w:val="120"/>
        </w:rPr>
        <w:t> </w:t>
      </w:r>
      <w:r>
        <w:rPr>
          <w:w w:val="120"/>
        </w:rPr>
        <w:t>literature</w:t>
      </w:r>
      <w:r>
        <w:rPr>
          <w:spacing w:val="-3"/>
          <w:w w:val="120"/>
        </w:rPr>
        <w:t> </w:t>
      </w:r>
      <w:r>
        <w:rPr>
          <w:w w:val="120"/>
        </w:rPr>
        <w:t>evaluating</w:t>
      </w:r>
      <w:r>
        <w:rPr>
          <w:spacing w:val="-3"/>
          <w:w w:val="120"/>
        </w:rPr>
        <w:t> </w:t>
      </w:r>
      <w:r>
        <w:rPr>
          <w:w w:val="120"/>
        </w:rPr>
        <w:t>the</w:t>
      </w:r>
      <w:r>
        <w:rPr>
          <w:spacing w:val="-4"/>
          <w:w w:val="120"/>
        </w:rPr>
        <w:t> </w:t>
      </w:r>
      <w:r>
        <w:rPr>
          <w:w w:val="120"/>
        </w:rPr>
        <w:t>impact</w:t>
      </w:r>
      <w:r>
        <w:rPr>
          <w:spacing w:val="-3"/>
          <w:w w:val="120"/>
        </w:rPr>
        <w:t> </w:t>
      </w:r>
      <w:r>
        <w:rPr>
          <w:w w:val="120"/>
        </w:rPr>
        <w:t>of</w:t>
      </w:r>
      <w:r>
        <w:rPr>
          <w:spacing w:val="-2"/>
          <w:w w:val="120"/>
        </w:rPr>
        <w:t> </w:t>
      </w:r>
      <w:r>
        <w:rPr>
          <w:w w:val="120"/>
        </w:rPr>
        <w:t>microcre-dit</w:t>
      </w:r>
      <w:r>
        <w:rPr>
          <w:spacing w:val="-8"/>
          <w:w w:val="120"/>
        </w:rPr>
        <w:t> </w:t>
      </w:r>
      <w:r>
        <w:rPr>
          <w:w w:val="120"/>
        </w:rPr>
        <w:t>suffers</w:t>
      </w:r>
      <w:r>
        <w:rPr>
          <w:spacing w:val="-7"/>
          <w:w w:val="120"/>
        </w:rPr>
        <w:t> </w:t>
      </w:r>
      <w:r>
        <w:rPr>
          <w:w w:val="120"/>
        </w:rPr>
        <w:t>from</w:t>
      </w:r>
      <w:r>
        <w:rPr>
          <w:spacing w:val="-8"/>
          <w:w w:val="120"/>
        </w:rPr>
        <w:t> </w:t>
      </w:r>
      <w:r>
        <w:rPr>
          <w:w w:val="120"/>
        </w:rPr>
        <w:t>low</w:t>
      </w:r>
      <w:r>
        <w:rPr>
          <w:spacing w:val="-8"/>
          <w:w w:val="120"/>
        </w:rPr>
        <w:t> </w:t>
      </w:r>
      <w:r>
        <w:rPr>
          <w:w w:val="120"/>
        </w:rPr>
        <w:t>statistical</w:t>
      </w:r>
      <w:r>
        <w:rPr>
          <w:spacing w:val="-8"/>
          <w:w w:val="120"/>
        </w:rPr>
        <w:t> </w:t>
      </w:r>
      <w:r>
        <w:rPr>
          <w:w w:val="120"/>
        </w:rPr>
        <w:t>power</w:t>
      </w:r>
      <w:r>
        <w:rPr>
          <w:spacing w:val="-8"/>
          <w:w w:val="120"/>
        </w:rPr>
        <w:t> </w:t>
      </w:r>
      <w:r>
        <w:rPr>
          <w:w w:val="120"/>
        </w:rPr>
        <w:t>due</w:t>
      </w:r>
      <w:r>
        <w:rPr>
          <w:spacing w:val="-8"/>
          <w:w w:val="120"/>
        </w:rPr>
        <w:t> </w:t>
      </w:r>
      <w:r>
        <w:rPr>
          <w:w w:val="120"/>
        </w:rPr>
        <w:t>to</w:t>
      </w:r>
      <w:r>
        <w:rPr>
          <w:spacing w:val="-7"/>
          <w:w w:val="120"/>
        </w:rPr>
        <w:t> </w:t>
      </w:r>
      <w:r>
        <w:rPr>
          <w:w w:val="120"/>
        </w:rPr>
        <w:t>a</w:t>
      </w:r>
      <w:r>
        <w:rPr>
          <w:spacing w:val="-7"/>
          <w:w w:val="120"/>
        </w:rPr>
        <w:t> </w:t>
      </w:r>
      <w:r>
        <w:rPr>
          <w:w w:val="120"/>
        </w:rPr>
        <w:t>limited</w:t>
      </w:r>
      <w:r>
        <w:rPr>
          <w:spacing w:val="-8"/>
          <w:w w:val="120"/>
        </w:rPr>
        <w:t> </w:t>
      </w:r>
      <w:r>
        <w:rPr>
          <w:w w:val="120"/>
        </w:rPr>
        <w:t>take</w:t>
      </w:r>
      <w:r>
        <w:rPr>
          <w:spacing w:val="-8"/>
          <w:w w:val="120"/>
        </w:rPr>
        <w:t> </w:t>
      </w:r>
      <w:r>
        <w:rPr>
          <w:w w:val="120"/>
        </w:rPr>
        <w:t>up</w:t>
      </w:r>
      <w:r>
        <w:rPr>
          <w:spacing w:val="-7"/>
          <w:w w:val="120"/>
        </w:rPr>
        <w:t> </w:t>
      </w:r>
      <w:r>
        <w:rPr>
          <w:w w:val="120"/>
        </w:rPr>
        <w:t>rate, which</w:t>
      </w:r>
      <w:r>
        <w:rPr>
          <w:w w:val="120"/>
        </w:rPr>
        <w:t> is</w:t>
      </w:r>
      <w:r>
        <w:rPr>
          <w:w w:val="120"/>
        </w:rPr>
        <w:t> in</w:t>
      </w:r>
      <w:r>
        <w:rPr>
          <w:w w:val="120"/>
        </w:rPr>
        <w:t> part</w:t>
      </w:r>
      <w:r>
        <w:rPr>
          <w:w w:val="120"/>
        </w:rPr>
        <w:t> due</w:t>
      </w:r>
      <w:r>
        <w:rPr>
          <w:w w:val="120"/>
        </w:rPr>
        <w:t> to</w:t>
      </w:r>
      <w:r>
        <w:rPr>
          <w:w w:val="120"/>
        </w:rPr>
        <w:t> study</w:t>
      </w:r>
      <w:r>
        <w:rPr>
          <w:w w:val="120"/>
        </w:rPr>
        <w:t> design.</w:t>
      </w:r>
      <w:r>
        <w:rPr>
          <w:w w:val="120"/>
        </w:rPr>
        <w:t> For</w:t>
      </w:r>
      <w:r>
        <w:rPr>
          <w:w w:val="120"/>
        </w:rPr>
        <w:t> instance,</w:t>
      </w:r>
      <w:r>
        <w:rPr>
          <w:w w:val="120"/>
        </w:rPr>
        <w:t> </w:t>
      </w:r>
      <w:hyperlink w:history="true" w:anchor="_bookmark95">
        <w:r>
          <w:rPr>
            <w:color w:val="007FAD"/>
            <w:w w:val="120"/>
          </w:rPr>
          <w:t>Zhang</w:t>
        </w:r>
        <w:r>
          <w:rPr>
            <w:color w:val="007FAD"/>
            <w:w w:val="120"/>
          </w:rPr>
          <w:t> and</w:t>
        </w:r>
      </w:hyperlink>
      <w:r>
        <w:rPr>
          <w:color w:val="007FAD"/>
          <w:w w:val="120"/>
        </w:rPr>
        <w:t> </w:t>
      </w:r>
      <w:hyperlink w:history="true" w:anchor="_bookmark95">
        <w:r>
          <w:rPr>
            <w:color w:val="007FAD"/>
            <w:w w:val="120"/>
          </w:rPr>
          <w:t>Ortmann</w:t>
        </w:r>
        <w:r>
          <w:rPr>
            <w:color w:val="007FAD"/>
            <w:w w:val="120"/>
          </w:rPr>
          <w:t> (2013)</w:t>
        </w:r>
      </w:hyperlink>
      <w:r>
        <w:rPr>
          <w:color w:val="007FAD"/>
          <w:w w:val="120"/>
        </w:rPr>
        <w:t> </w:t>
      </w:r>
      <w:r>
        <w:rPr>
          <w:w w:val="120"/>
        </w:rPr>
        <w:t>identify median power</w:t>
      </w:r>
      <w:r>
        <w:rPr>
          <w:w w:val="120"/>
        </w:rPr>
        <w:t> across all</w:t>
      </w:r>
      <w:r>
        <w:rPr>
          <w:w w:val="120"/>
        </w:rPr>
        <w:t> papers</w:t>
      </w:r>
      <w:r>
        <w:rPr>
          <w:w w:val="120"/>
        </w:rPr>
        <w:t> using the</w:t>
      </w:r>
      <w:r>
        <w:rPr>
          <w:w w:val="120"/>
        </w:rPr>
        <w:t> classic</w:t>
      </w:r>
      <w:r>
        <w:rPr>
          <w:w w:val="120"/>
        </w:rPr>
        <w:t> experimental</w:t>
      </w:r>
      <w:r>
        <w:rPr>
          <w:w w:val="120"/>
        </w:rPr>
        <w:t> economics</w:t>
      </w:r>
      <w:r>
        <w:rPr>
          <w:w w:val="120"/>
        </w:rPr>
        <w:t> dictator</w:t>
      </w:r>
      <w:r>
        <w:rPr>
          <w:w w:val="120"/>
        </w:rPr>
        <w:t> game</w:t>
      </w:r>
      <w:r>
        <w:rPr>
          <w:w w:val="120"/>
        </w:rPr>
        <w:t> to</w:t>
      </w:r>
      <w:r>
        <w:rPr>
          <w:w w:val="120"/>
        </w:rPr>
        <w:t> be</w:t>
      </w:r>
      <w:r>
        <w:rPr>
          <w:w w:val="120"/>
        </w:rPr>
        <w:t> 25%.</w:t>
      </w:r>
      <w:r>
        <w:rPr>
          <w:w w:val="120"/>
        </w:rPr>
        <w:t> In </w:t>
      </w:r>
      <w:r>
        <w:rPr>
          <w:w w:val="115"/>
        </w:rPr>
        <w:t>addition, </w:t>
      </w:r>
      <w:hyperlink w:history="true" w:anchor="_bookmark72">
        <w:r>
          <w:rPr>
            <w:color w:val="007FAD"/>
            <w:w w:val="115"/>
          </w:rPr>
          <w:t>Gallet and Doucouliagos (2017)</w:t>
        </w:r>
      </w:hyperlink>
      <w:r>
        <w:rPr>
          <w:color w:val="007FAD"/>
          <w:w w:val="115"/>
        </w:rPr>
        <w:t> </w:t>
      </w:r>
      <w:r>
        <w:rPr>
          <w:w w:val="115"/>
        </w:rPr>
        <w:t>show that 59% of studies </w:t>
      </w:r>
      <w:r>
        <w:rPr>
          <w:w w:val="120"/>
        </w:rPr>
        <w:t>examining</w:t>
      </w:r>
      <w:r>
        <w:rPr>
          <w:w w:val="120"/>
        </w:rPr>
        <w:t> the</w:t>
      </w:r>
      <w:r>
        <w:rPr>
          <w:w w:val="120"/>
        </w:rPr>
        <w:t> impact</w:t>
      </w:r>
      <w:r>
        <w:rPr>
          <w:w w:val="120"/>
        </w:rPr>
        <w:t> of</w:t>
      </w:r>
      <w:r>
        <w:rPr>
          <w:w w:val="120"/>
        </w:rPr>
        <w:t> healthcare</w:t>
      </w:r>
      <w:r>
        <w:rPr>
          <w:w w:val="120"/>
        </w:rPr>
        <w:t> spending</w:t>
      </w:r>
      <w:r>
        <w:rPr>
          <w:w w:val="120"/>
        </w:rPr>
        <w:t> on</w:t>
      </w:r>
      <w:r>
        <w:rPr>
          <w:w w:val="120"/>
        </w:rPr>
        <w:t> life</w:t>
      </w:r>
      <w:r>
        <w:rPr>
          <w:w w:val="120"/>
        </w:rPr>
        <w:t> expectancy have adequate power. The latter two studies use methods similar to</w:t>
      </w:r>
      <w:r>
        <w:rPr>
          <w:w w:val="120"/>
        </w:rPr>
        <w:t> </w:t>
      </w:r>
      <w:hyperlink w:history="true" w:anchor="_bookmark82">
        <w:r>
          <w:rPr>
            <w:color w:val="007FAD"/>
            <w:w w:val="120"/>
          </w:rPr>
          <w:t>Ioannidis</w:t>
        </w:r>
        <w:r>
          <w:rPr>
            <w:color w:val="007FAD"/>
            <w:w w:val="120"/>
          </w:rPr>
          <w:t> et</w:t>
        </w:r>
        <w:r>
          <w:rPr>
            <w:color w:val="007FAD"/>
            <w:w w:val="120"/>
          </w:rPr>
          <w:t> al.</w:t>
        </w:r>
        <w:r>
          <w:rPr>
            <w:color w:val="007FAD"/>
            <w:w w:val="120"/>
          </w:rPr>
          <w:t> (2017)</w:t>
        </w:r>
      </w:hyperlink>
      <w:r>
        <w:rPr>
          <w:color w:val="007FAD"/>
          <w:w w:val="120"/>
        </w:rPr>
        <w:t> </w:t>
      </w:r>
      <w:r>
        <w:rPr>
          <w:w w:val="120"/>
        </w:rPr>
        <w:t>to</w:t>
      </w:r>
      <w:r>
        <w:rPr>
          <w:w w:val="120"/>
        </w:rPr>
        <w:t> ascertain</w:t>
      </w:r>
      <w:r>
        <w:rPr>
          <w:w w:val="120"/>
        </w:rPr>
        <w:t> power</w:t>
      </w:r>
      <w:r>
        <w:rPr>
          <w:w w:val="120"/>
        </w:rPr>
        <w:t> for</w:t>
      </w:r>
      <w:r>
        <w:rPr>
          <w:w w:val="120"/>
        </w:rPr>
        <w:t> a</w:t>
      </w:r>
      <w:r>
        <w:rPr>
          <w:w w:val="120"/>
        </w:rPr>
        <w:t> set</w:t>
      </w:r>
      <w:r>
        <w:rPr>
          <w:w w:val="120"/>
        </w:rPr>
        <w:t> of</w:t>
      </w:r>
      <w:r>
        <w:rPr>
          <w:w w:val="120"/>
        </w:rPr>
        <w:t> similar </w:t>
      </w:r>
      <w:r>
        <w:rPr>
          <w:spacing w:val="-2"/>
          <w:w w:val="120"/>
        </w:rPr>
        <w:t>studies.</w:t>
      </w:r>
    </w:p>
    <w:p>
      <w:pPr>
        <w:pStyle w:val="BodyText"/>
        <w:spacing w:before="111"/>
      </w:pPr>
    </w:p>
    <w:p>
      <w:pPr>
        <w:pStyle w:val="ListParagraph"/>
        <w:numPr>
          <w:ilvl w:val="1"/>
          <w:numId w:val="1"/>
        </w:numPr>
        <w:tabs>
          <w:tab w:pos="352" w:val="left" w:leader="none"/>
        </w:tabs>
        <w:spacing w:line="240" w:lineRule="auto" w:before="0" w:after="0"/>
        <w:ind w:left="352" w:right="0" w:hanging="306"/>
        <w:jc w:val="left"/>
        <w:rPr>
          <w:i/>
          <w:sz w:val="16"/>
        </w:rPr>
      </w:pPr>
      <w:r>
        <w:rPr>
          <w:i/>
          <w:w w:val="110"/>
          <w:sz w:val="16"/>
        </w:rPr>
        <w:t>Ex</w:t>
      </w:r>
      <w:r>
        <w:rPr>
          <w:i/>
          <w:spacing w:val="2"/>
          <w:w w:val="110"/>
          <w:sz w:val="16"/>
        </w:rPr>
        <w:t> </w:t>
      </w:r>
      <w:r>
        <w:rPr>
          <w:i/>
          <w:w w:val="110"/>
          <w:sz w:val="16"/>
        </w:rPr>
        <w:t>ante,</w:t>
      </w:r>
      <w:r>
        <w:rPr>
          <w:i/>
          <w:spacing w:val="2"/>
          <w:w w:val="110"/>
          <w:sz w:val="16"/>
        </w:rPr>
        <w:t> </w:t>
      </w:r>
      <w:r>
        <w:rPr>
          <w:i/>
          <w:w w:val="110"/>
          <w:sz w:val="16"/>
        </w:rPr>
        <w:t>Ex</w:t>
      </w:r>
      <w:r>
        <w:rPr>
          <w:i/>
          <w:spacing w:val="2"/>
          <w:w w:val="110"/>
          <w:sz w:val="16"/>
        </w:rPr>
        <w:t> </w:t>
      </w:r>
      <w:r>
        <w:rPr>
          <w:i/>
          <w:w w:val="110"/>
          <w:sz w:val="16"/>
        </w:rPr>
        <w:t>post,</w:t>
      </w:r>
      <w:r>
        <w:rPr>
          <w:i/>
          <w:spacing w:val="3"/>
          <w:w w:val="110"/>
          <w:sz w:val="16"/>
        </w:rPr>
        <w:t> </w:t>
      </w:r>
      <w:r>
        <w:rPr>
          <w:i/>
          <w:w w:val="110"/>
          <w:sz w:val="16"/>
        </w:rPr>
        <w:t>and</w:t>
      </w:r>
      <w:r>
        <w:rPr>
          <w:i/>
          <w:spacing w:val="2"/>
          <w:w w:val="110"/>
          <w:sz w:val="16"/>
        </w:rPr>
        <w:t> </w:t>
      </w:r>
      <w:r>
        <w:rPr>
          <w:i/>
          <w:w w:val="110"/>
          <w:sz w:val="16"/>
        </w:rPr>
        <w:t>Post</w:t>
      </w:r>
      <w:r>
        <w:rPr>
          <w:i/>
          <w:spacing w:val="2"/>
          <w:w w:val="110"/>
          <w:sz w:val="16"/>
        </w:rPr>
        <w:t> </w:t>
      </w:r>
      <w:r>
        <w:rPr>
          <w:i/>
          <w:w w:val="110"/>
          <w:sz w:val="16"/>
        </w:rPr>
        <w:t>hoc</w:t>
      </w:r>
      <w:r>
        <w:rPr>
          <w:i/>
          <w:spacing w:val="2"/>
          <w:w w:val="110"/>
          <w:sz w:val="16"/>
        </w:rPr>
        <w:t> </w:t>
      </w:r>
      <w:r>
        <w:rPr>
          <w:i/>
          <w:spacing w:val="-2"/>
          <w:w w:val="110"/>
          <w:sz w:val="16"/>
        </w:rPr>
        <w:t>power</w:t>
      </w:r>
    </w:p>
    <w:p>
      <w:pPr>
        <w:pStyle w:val="BodyText"/>
        <w:spacing w:before="50"/>
        <w:rPr>
          <w:i/>
        </w:rPr>
      </w:pPr>
    </w:p>
    <w:p>
      <w:pPr>
        <w:pStyle w:val="BodyText"/>
        <w:spacing w:line="273" w:lineRule="auto"/>
        <w:ind w:left="43" w:firstLine="234"/>
        <w:jc w:val="both"/>
      </w:pPr>
      <w:r>
        <w:rPr>
          <w:rFonts w:ascii="Arial"/>
          <w:i/>
          <w:w w:val="115"/>
        </w:rPr>
        <w:t>Ex ante </w:t>
      </w:r>
      <w:r>
        <w:rPr>
          <w:w w:val="115"/>
        </w:rPr>
        <w:t>power calculations: Most power analyses are done </w:t>
      </w:r>
      <w:r>
        <w:rPr>
          <w:i/>
          <w:w w:val="115"/>
        </w:rPr>
        <w:t>ex ante</w:t>
      </w:r>
      <w:r>
        <w:rPr>
          <w:w w:val="115"/>
        </w:rPr>
        <w:t>, before conducting a study. This has become standard practice for many grant applications. For example, the National Institutes of Health (NIH) requires reviewers to evaluate statistical power and advises potential grant applicants to aim for studies with at least </w:t>
      </w:r>
      <w:bookmarkStart w:name="_bookmark11" w:id="13"/>
      <w:bookmarkEnd w:id="13"/>
      <w:r>
        <w:rPr>
          <w:w w:val="115"/>
        </w:rPr>
        <w:t>80%</w:t>
      </w:r>
      <w:r>
        <w:rPr>
          <w:w w:val="115"/>
        </w:rPr>
        <w:t> power (</w:t>
      </w:r>
      <w:hyperlink w:history="true" w:anchor="_bookmark73">
        <w:r>
          <w:rPr>
            <w:color w:val="007FAD"/>
            <w:w w:val="115"/>
          </w:rPr>
          <w:t>NIH, 2016; Gerin et al., 2017</w:t>
        </w:r>
      </w:hyperlink>
      <w:r>
        <w:rPr>
          <w:w w:val="115"/>
        </w:rPr>
        <w:t>).</w:t>
      </w:r>
    </w:p>
    <w:p>
      <w:pPr>
        <w:pStyle w:val="BodyText"/>
        <w:spacing w:line="273" w:lineRule="auto"/>
        <w:ind w:left="43" w:firstLine="234"/>
        <w:jc w:val="both"/>
      </w:pPr>
      <w:r>
        <w:rPr>
          <w:w w:val="115"/>
        </w:rPr>
        <w:t>For</w:t>
      </w:r>
      <w:r>
        <w:rPr>
          <w:w w:val="115"/>
        </w:rPr>
        <w:t> simple</w:t>
      </w:r>
      <w:r>
        <w:rPr>
          <w:w w:val="115"/>
        </w:rPr>
        <w:t> </w:t>
      </w:r>
      <w:r>
        <w:rPr>
          <w:i/>
          <w:w w:val="115"/>
        </w:rPr>
        <w:t>ex</w:t>
      </w:r>
      <w:r>
        <w:rPr>
          <w:i/>
          <w:w w:val="115"/>
        </w:rPr>
        <w:t> ante</w:t>
      </w:r>
      <w:r>
        <w:rPr>
          <w:i/>
          <w:w w:val="115"/>
        </w:rPr>
        <w:t> </w:t>
      </w:r>
      <w:r>
        <w:rPr>
          <w:w w:val="115"/>
        </w:rPr>
        <w:t>power</w:t>
      </w:r>
      <w:r>
        <w:rPr>
          <w:w w:val="115"/>
        </w:rPr>
        <w:t> calculations,</w:t>
      </w:r>
      <w:r>
        <w:rPr>
          <w:w w:val="115"/>
        </w:rPr>
        <w:t> it</w:t>
      </w:r>
      <w:r>
        <w:rPr>
          <w:w w:val="115"/>
        </w:rPr>
        <w:t> is</w:t>
      </w:r>
      <w:r>
        <w:rPr>
          <w:w w:val="115"/>
        </w:rPr>
        <w:t> common</w:t>
      </w:r>
      <w:r>
        <w:rPr>
          <w:w w:val="115"/>
        </w:rPr>
        <w:t> to</w:t>
      </w:r>
      <w:r>
        <w:rPr>
          <w:w w:val="115"/>
        </w:rPr>
        <w:t> </w:t>
      </w:r>
      <w:r>
        <w:rPr>
          <w:w w:val="115"/>
        </w:rPr>
        <w:t>use canned statistical software or closed form mathematical solutions that involve assumptions on a variety of parameters. For example,</w:t>
      </w:r>
      <w:r>
        <w:rPr>
          <w:spacing w:val="40"/>
          <w:w w:val="115"/>
        </w:rPr>
        <w:t> </w:t>
      </w:r>
      <w:r>
        <w:rPr>
          <w:w w:val="115"/>
        </w:rPr>
        <w:t>in</w:t>
      </w:r>
      <w:r>
        <w:rPr>
          <w:w w:val="115"/>
        </w:rPr>
        <w:t> a</w:t>
      </w:r>
      <w:r>
        <w:rPr>
          <w:w w:val="115"/>
        </w:rPr>
        <w:t> simple</w:t>
      </w:r>
      <w:r>
        <w:rPr>
          <w:w w:val="115"/>
        </w:rPr>
        <w:t> comparison</w:t>
      </w:r>
      <w:r>
        <w:rPr>
          <w:w w:val="115"/>
        </w:rPr>
        <w:t> of</w:t>
      </w:r>
      <w:r>
        <w:rPr>
          <w:w w:val="115"/>
        </w:rPr>
        <w:t> means</w:t>
      </w:r>
      <w:r>
        <w:rPr>
          <w:w w:val="115"/>
        </w:rPr>
        <w:t> from</w:t>
      </w:r>
      <w:r>
        <w:rPr>
          <w:w w:val="115"/>
        </w:rPr>
        <w:t> two</w:t>
      </w:r>
      <w:r>
        <w:rPr>
          <w:w w:val="115"/>
        </w:rPr>
        <w:t> groups,</w:t>
      </w:r>
      <w:r>
        <w:rPr>
          <w:w w:val="115"/>
        </w:rPr>
        <w:t> a</w:t>
      </w:r>
      <w:r>
        <w:rPr>
          <w:w w:val="115"/>
        </w:rPr>
        <w:t> treatment effect</w:t>
      </w:r>
      <w:r>
        <w:rPr>
          <w:w w:val="115"/>
        </w:rPr>
        <w:t> needs</w:t>
      </w:r>
      <w:r>
        <w:rPr>
          <w:w w:val="115"/>
        </w:rPr>
        <w:t> to</w:t>
      </w:r>
      <w:r>
        <w:rPr>
          <w:w w:val="115"/>
        </w:rPr>
        <w:t> be</w:t>
      </w:r>
      <w:r>
        <w:rPr>
          <w:w w:val="115"/>
        </w:rPr>
        <w:t> 2.8</w:t>
      </w:r>
      <w:r>
        <w:rPr>
          <w:w w:val="115"/>
        </w:rPr>
        <w:t> standard</w:t>
      </w:r>
      <w:r>
        <w:rPr>
          <w:w w:val="115"/>
        </w:rPr>
        <w:t> errors</w:t>
      </w:r>
      <w:r>
        <w:rPr>
          <w:w w:val="115"/>
        </w:rPr>
        <w:t> from</w:t>
      </w:r>
      <w:r>
        <w:rPr>
          <w:w w:val="115"/>
        </w:rPr>
        <w:t> zero</w:t>
      </w:r>
      <w:r>
        <w:rPr>
          <w:w w:val="115"/>
        </w:rPr>
        <w:t> in</w:t>
      </w:r>
      <w:r>
        <w:rPr>
          <w:w w:val="115"/>
        </w:rPr>
        <w:t> order</w:t>
      </w:r>
      <w:r>
        <w:rPr>
          <w:w w:val="115"/>
        </w:rPr>
        <w:t> to</w:t>
      </w:r>
      <w:r>
        <w:rPr>
          <w:w w:val="115"/>
        </w:rPr>
        <w:t> be </w:t>
      </w:r>
      <w:bookmarkStart w:name="_bookmark12" w:id="14"/>
      <w:bookmarkEnd w:id="14"/>
      <w:r>
        <w:rPr>
          <w:w w:val="115"/>
        </w:rPr>
        <w:t>detected</w:t>
      </w:r>
      <w:r>
        <w:rPr>
          <w:spacing w:val="37"/>
          <w:w w:val="115"/>
        </w:rPr>
        <w:t> </w:t>
      </w:r>
      <w:r>
        <w:rPr>
          <w:w w:val="115"/>
        </w:rPr>
        <w:t>with</w:t>
      </w:r>
      <w:r>
        <w:rPr>
          <w:spacing w:val="36"/>
          <w:w w:val="115"/>
        </w:rPr>
        <w:t> </w:t>
      </w:r>
      <w:r>
        <w:rPr>
          <w:w w:val="115"/>
        </w:rPr>
        <w:t>80%</w:t>
      </w:r>
      <w:r>
        <w:rPr>
          <w:spacing w:val="38"/>
          <w:w w:val="115"/>
        </w:rPr>
        <w:t> </w:t>
      </w:r>
      <w:r>
        <w:rPr>
          <w:w w:val="115"/>
        </w:rPr>
        <w:t>power</w:t>
      </w:r>
      <w:r>
        <w:rPr>
          <w:spacing w:val="36"/>
          <w:w w:val="115"/>
        </w:rPr>
        <w:t> </w:t>
      </w:r>
      <w:r>
        <w:rPr>
          <w:w w:val="115"/>
        </w:rPr>
        <w:t>at</w:t>
      </w:r>
      <w:r>
        <w:rPr>
          <w:spacing w:val="37"/>
          <w:w w:val="115"/>
        </w:rPr>
        <w:t> </w:t>
      </w:r>
      <w:r>
        <w:rPr>
          <w:w w:val="115"/>
        </w:rPr>
        <w:t>the</w:t>
      </w:r>
      <w:r>
        <w:rPr>
          <w:spacing w:val="37"/>
          <w:w w:val="115"/>
        </w:rPr>
        <w:t> </w:t>
      </w:r>
      <w:r>
        <w:rPr>
          <w:w w:val="115"/>
        </w:rPr>
        <w:t>5%</w:t>
      </w:r>
      <w:r>
        <w:rPr>
          <w:spacing w:val="37"/>
          <w:w w:val="115"/>
        </w:rPr>
        <w:t> </w:t>
      </w:r>
      <w:r>
        <w:rPr>
          <w:w w:val="115"/>
        </w:rPr>
        <w:t>significance</w:t>
      </w:r>
      <w:r>
        <w:rPr>
          <w:spacing w:val="37"/>
          <w:w w:val="115"/>
        </w:rPr>
        <w:t> </w:t>
      </w:r>
      <w:r>
        <w:rPr>
          <w:w w:val="115"/>
        </w:rPr>
        <w:t>level</w:t>
      </w:r>
      <w:r>
        <w:rPr>
          <w:spacing w:val="37"/>
          <w:w w:val="115"/>
        </w:rPr>
        <w:t> </w:t>
      </w:r>
      <w:r>
        <w:rPr>
          <w:w w:val="115"/>
        </w:rPr>
        <w:t>(</w:t>
      </w:r>
      <w:hyperlink w:history="true" w:anchor="_bookmark72">
        <w:r>
          <w:rPr>
            <w:color w:val="007FAD"/>
            <w:w w:val="115"/>
          </w:rPr>
          <w:t>Gelman</w:t>
        </w:r>
      </w:hyperlink>
      <w:r>
        <w:rPr>
          <w:color w:val="007FAD"/>
          <w:w w:val="115"/>
        </w:rPr>
        <w:t> </w:t>
      </w:r>
      <w:hyperlink w:history="true" w:anchor="_bookmark72">
        <w:r>
          <w:rPr>
            <w:color w:val="007FAD"/>
            <w:w w:val="115"/>
          </w:rPr>
          <w:t>and</w:t>
        </w:r>
        <w:r>
          <w:rPr>
            <w:color w:val="007FAD"/>
            <w:w w:val="115"/>
          </w:rPr>
          <w:t> Hill,</w:t>
        </w:r>
        <w:r>
          <w:rPr>
            <w:color w:val="007FAD"/>
            <w:w w:val="115"/>
          </w:rPr>
          <w:t> 2006</w:t>
        </w:r>
      </w:hyperlink>
      <w:r>
        <w:rPr>
          <w:w w:val="115"/>
        </w:rPr>
        <w:t>).</w:t>
      </w:r>
      <w:hyperlink w:history="true" w:anchor="_bookmark12">
        <w:r>
          <w:rPr>
            <w:color w:val="007FAD"/>
            <w:w w:val="115"/>
            <w:vertAlign w:val="superscript"/>
          </w:rPr>
          <w:t>8</w:t>
        </w:r>
      </w:hyperlink>
      <w:r>
        <w:rPr>
          <w:color w:val="007FAD"/>
          <w:w w:val="115"/>
          <w:vertAlign w:val="baseline"/>
        </w:rPr>
        <w:t> </w:t>
      </w:r>
      <w:r>
        <w:rPr>
          <w:w w:val="115"/>
          <w:vertAlign w:val="baseline"/>
        </w:rPr>
        <w:t>Thus,</w:t>
      </w:r>
      <w:r>
        <w:rPr>
          <w:w w:val="115"/>
          <w:vertAlign w:val="baseline"/>
        </w:rPr>
        <w:t> after</w:t>
      </w:r>
      <w:r>
        <w:rPr>
          <w:w w:val="115"/>
          <w:vertAlign w:val="baseline"/>
        </w:rPr>
        <w:t> making</w:t>
      </w:r>
      <w:r>
        <w:rPr>
          <w:w w:val="115"/>
          <w:vertAlign w:val="baseline"/>
        </w:rPr>
        <w:t> assumptions</w:t>
      </w:r>
      <w:r>
        <w:rPr>
          <w:w w:val="115"/>
          <w:vertAlign w:val="baseline"/>
        </w:rPr>
        <w:t> about</w:t>
      </w:r>
      <w:r>
        <w:rPr>
          <w:w w:val="115"/>
          <w:vertAlign w:val="baseline"/>
        </w:rPr>
        <w:t> the</w:t>
      </w:r>
      <w:r>
        <w:rPr>
          <w:w w:val="115"/>
          <w:vertAlign w:val="baseline"/>
        </w:rPr>
        <w:t> mean </w:t>
      </w:r>
      <w:bookmarkStart w:name="_bookmark13" w:id="15"/>
      <w:bookmarkEnd w:id="15"/>
      <w:r>
        <w:rPr>
          <w:w w:val="115"/>
          <w:vertAlign w:val="baseline"/>
        </w:rPr>
        <w:t>and</w:t>
      </w:r>
      <w:r>
        <w:rPr>
          <w:w w:val="115"/>
          <w:vertAlign w:val="baseline"/>
        </w:rPr>
        <w:t> distribution</w:t>
      </w:r>
      <w:r>
        <w:rPr>
          <w:w w:val="115"/>
          <w:vertAlign w:val="baseline"/>
        </w:rPr>
        <w:t> of</w:t>
      </w:r>
      <w:r>
        <w:rPr>
          <w:w w:val="115"/>
          <w:vertAlign w:val="baseline"/>
        </w:rPr>
        <w:t> the</w:t>
      </w:r>
      <w:r>
        <w:rPr>
          <w:w w:val="115"/>
          <w:vertAlign w:val="baseline"/>
        </w:rPr>
        <w:t> expected</w:t>
      </w:r>
      <w:r>
        <w:rPr>
          <w:w w:val="115"/>
          <w:vertAlign w:val="baseline"/>
        </w:rPr>
        <w:t> treatment</w:t>
      </w:r>
      <w:r>
        <w:rPr>
          <w:w w:val="115"/>
          <w:vertAlign w:val="baseline"/>
        </w:rPr>
        <w:t> effect,</w:t>
      </w:r>
      <w:r>
        <w:rPr>
          <w:w w:val="115"/>
          <w:vertAlign w:val="baseline"/>
        </w:rPr>
        <w:t> a</w:t>
      </w:r>
      <w:r>
        <w:rPr>
          <w:w w:val="115"/>
          <w:vertAlign w:val="baseline"/>
        </w:rPr>
        <w:t> researcher designing</w:t>
      </w:r>
      <w:r>
        <w:rPr>
          <w:spacing w:val="-4"/>
          <w:w w:val="115"/>
          <w:vertAlign w:val="baseline"/>
        </w:rPr>
        <w:t> </w:t>
      </w:r>
      <w:r>
        <w:rPr>
          <w:w w:val="115"/>
          <w:vertAlign w:val="baseline"/>
        </w:rPr>
        <w:t>an</w:t>
      </w:r>
      <w:r>
        <w:rPr>
          <w:spacing w:val="-4"/>
          <w:w w:val="115"/>
          <w:vertAlign w:val="baseline"/>
        </w:rPr>
        <w:t> </w:t>
      </w:r>
      <w:r>
        <w:rPr>
          <w:w w:val="115"/>
          <w:vertAlign w:val="baseline"/>
        </w:rPr>
        <w:t>RCT</w:t>
      </w:r>
      <w:r>
        <w:rPr>
          <w:spacing w:val="-3"/>
          <w:w w:val="115"/>
          <w:vertAlign w:val="baseline"/>
        </w:rPr>
        <w:t> </w:t>
      </w:r>
      <w:r>
        <w:rPr>
          <w:w w:val="115"/>
          <w:vertAlign w:val="baseline"/>
        </w:rPr>
        <w:t>could</w:t>
      </w:r>
      <w:r>
        <w:rPr>
          <w:spacing w:val="-4"/>
          <w:w w:val="115"/>
          <w:vertAlign w:val="baseline"/>
        </w:rPr>
        <w:t> </w:t>
      </w:r>
      <w:r>
        <w:rPr>
          <w:w w:val="115"/>
          <w:vertAlign w:val="baseline"/>
        </w:rPr>
        <w:t>use</w:t>
      </w:r>
      <w:r>
        <w:rPr>
          <w:spacing w:val="-4"/>
          <w:w w:val="115"/>
          <w:vertAlign w:val="baseline"/>
        </w:rPr>
        <w:t> </w:t>
      </w:r>
      <w:r>
        <w:rPr>
          <w:w w:val="115"/>
          <w:vertAlign w:val="baseline"/>
        </w:rPr>
        <w:t>a</w:t>
      </w:r>
      <w:r>
        <w:rPr>
          <w:spacing w:val="-3"/>
          <w:w w:val="115"/>
          <w:vertAlign w:val="baseline"/>
        </w:rPr>
        <w:t> </w:t>
      </w:r>
      <w:r>
        <w:rPr>
          <w:w w:val="115"/>
          <w:vertAlign w:val="baseline"/>
        </w:rPr>
        <w:t>standard</w:t>
      </w:r>
      <w:r>
        <w:rPr>
          <w:spacing w:val="-4"/>
          <w:w w:val="115"/>
          <w:vertAlign w:val="baseline"/>
        </w:rPr>
        <w:t> </w:t>
      </w:r>
      <w:r>
        <w:rPr>
          <w:w w:val="115"/>
          <w:vertAlign w:val="baseline"/>
        </w:rPr>
        <w:t>formula</w:t>
      </w:r>
      <w:r>
        <w:rPr>
          <w:spacing w:val="-5"/>
          <w:w w:val="115"/>
          <w:vertAlign w:val="baseline"/>
        </w:rPr>
        <w:t> </w:t>
      </w:r>
      <w:r>
        <w:rPr>
          <w:w w:val="115"/>
          <w:vertAlign w:val="baseline"/>
        </w:rPr>
        <w:t>to</w:t>
      </w:r>
      <w:r>
        <w:rPr>
          <w:spacing w:val="-4"/>
          <w:w w:val="115"/>
          <w:vertAlign w:val="baseline"/>
        </w:rPr>
        <w:t> </w:t>
      </w:r>
      <w:r>
        <w:rPr>
          <w:w w:val="115"/>
          <w:vertAlign w:val="baseline"/>
        </w:rPr>
        <w:t>estimate</w:t>
      </w:r>
      <w:r>
        <w:rPr>
          <w:spacing w:val="-5"/>
          <w:w w:val="115"/>
          <w:vertAlign w:val="baseline"/>
        </w:rPr>
        <w:t> </w:t>
      </w:r>
      <w:r>
        <w:rPr>
          <w:w w:val="115"/>
          <w:vertAlign w:val="baseline"/>
        </w:rPr>
        <w:t>the</w:t>
      </w:r>
      <w:r>
        <w:rPr>
          <w:spacing w:val="-4"/>
          <w:w w:val="115"/>
          <w:vertAlign w:val="baseline"/>
        </w:rPr>
        <w:t> </w:t>
      </w:r>
      <w:r>
        <w:rPr>
          <w:w w:val="115"/>
          <w:vertAlign w:val="baseline"/>
        </w:rPr>
        <w:t>min-imum number of subjects needed to detect the expected effect at a </w:t>
      </w:r>
      <w:bookmarkStart w:name="_bookmark14" w:id="16"/>
      <w:bookmarkEnd w:id="16"/>
      <w:r>
        <w:rPr>
          <w:w w:val="110"/>
          <w:vertAlign w:val="baseline"/>
        </w:rPr>
        <w:t>5%</w:t>
      </w:r>
      <w:r>
        <w:rPr>
          <w:w w:val="110"/>
          <w:vertAlign w:val="baseline"/>
        </w:rPr>
        <w:t> significance level</w:t>
      </w:r>
      <w:r>
        <w:rPr>
          <w:spacing w:val="-2"/>
          <w:w w:val="110"/>
          <w:vertAlign w:val="baseline"/>
        </w:rPr>
        <w:t> </w:t>
      </w:r>
      <w:r>
        <w:rPr>
          <w:w w:val="110"/>
          <w:vertAlign w:val="baseline"/>
        </w:rPr>
        <w:t>with</w:t>
      </w:r>
      <w:r>
        <w:rPr>
          <w:spacing w:val="-1"/>
          <w:w w:val="110"/>
          <w:vertAlign w:val="baseline"/>
        </w:rPr>
        <w:t> </w:t>
      </w:r>
      <w:r>
        <w:rPr>
          <w:w w:val="110"/>
          <w:vertAlign w:val="baseline"/>
        </w:rPr>
        <w:t>80%</w:t>
      </w:r>
      <w:r>
        <w:rPr>
          <w:spacing w:val="-1"/>
          <w:w w:val="110"/>
          <w:vertAlign w:val="baseline"/>
        </w:rPr>
        <w:t> </w:t>
      </w:r>
      <w:r>
        <w:rPr>
          <w:w w:val="110"/>
          <w:vertAlign w:val="baseline"/>
        </w:rPr>
        <w:t>power.</w:t>
      </w:r>
      <w:r>
        <w:rPr>
          <w:spacing w:val="-2"/>
          <w:w w:val="110"/>
          <w:vertAlign w:val="baseline"/>
        </w:rPr>
        <w:t> </w:t>
      </w:r>
      <w:r>
        <w:rPr>
          <w:w w:val="110"/>
          <w:vertAlign w:val="baseline"/>
        </w:rPr>
        <w:t>This</w:t>
      </w:r>
      <w:r>
        <w:rPr>
          <w:spacing w:val="-1"/>
          <w:w w:val="110"/>
          <w:vertAlign w:val="baseline"/>
        </w:rPr>
        <w:t> </w:t>
      </w:r>
      <w:r>
        <w:rPr>
          <w:w w:val="110"/>
          <w:vertAlign w:val="baseline"/>
        </w:rPr>
        <w:t>approach</w:t>
      </w:r>
      <w:r>
        <w:rPr>
          <w:spacing w:val="-1"/>
          <w:w w:val="110"/>
          <w:vertAlign w:val="baseline"/>
        </w:rPr>
        <w:t> </w:t>
      </w:r>
      <w:r>
        <w:rPr>
          <w:w w:val="110"/>
          <w:vertAlign w:val="baseline"/>
        </w:rPr>
        <w:t>is</w:t>
      </w:r>
      <w:r>
        <w:rPr>
          <w:spacing w:val="-1"/>
          <w:w w:val="110"/>
          <w:vertAlign w:val="baseline"/>
        </w:rPr>
        <w:t> </w:t>
      </w:r>
      <w:r>
        <w:rPr>
          <w:w w:val="110"/>
          <w:vertAlign w:val="baseline"/>
        </w:rPr>
        <w:t>helpful</w:t>
      </w:r>
      <w:r>
        <w:rPr>
          <w:spacing w:val="-2"/>
          <w:w w:val="110"/>
          <w:vertAlign w:val="baseline"/>
        </w:rPr>
        <w:t> </w:t>
      </w:r>
      <w:r>
        <w:rPr>
          <w:w w:val="110"/>
          <w:vertAlign w:val="baseline"/>
        </w:rPr>
        <w:t>in</w:t>
      </w:r>
      <w:r>
        <w:rPr>
          <w:spacing w:val="-1"/>
          <w:w w:val="110"/>
          <w:vertAlign w:val="baseline"/>
        </w:rPr>
        <w:t> </w:t>
      </w:r>
      <w:r>
        <w:rPr>
          <w:w w:val="110"/>
          <w:vertAlign w:val="baseline"/>
        </w:rPr>
        <w:t>rul-</w:t>
      </w:r>
      <w:r>
        <w:rPr>
          <w:w w:val="115"/>
          <w:vertAlign w:val="baseline"/>
        </w:rPr>
        <w:t>ing</w:t>
      </w:r>
      <w:r>
        <w:rPr>
          <w:w w:val="115"/>
          <w:vertAlign w:val="baseline"/>
        </w:rPr>
        <w:t> out</w:t>
      </w:r>
      <w:r>
        <w:rPr>
          <w:w w:val="115"/>
          <w:vertAlign w:val="baseline"/>
        </w:rPr>
        <w:t> underpowered</w:t>
      </w:r>
      <w:r>
        <w:rPr>
          <w:w w:val="115"/>
          <w:vertAlign w:val="baseline"/>
        </w:rPr>
        <w:t> study</w:t>
      </w:r>
      <w:r>
        <w:rPr>
          <w:w w:val="115"/>
          <w:vertAlign w:val="baseline"/>
        </w:rPr>
        <w:t> designs.</w:t>
      </w:r>
      <w:r>
        <w:rPr>
          <w:w w:val="115"/>
          <w:vertAlign w:val="baseline"/>
        </w:rPr>
        <w:t> Moreover,</w:t>
      </w:r>
      <w:r>
        <w:rPr>
          <w:w w:val="115"/>
          <w:vertAlign w:val="baseline"/>
        </w:rPr>
        <w:t> it</w:t>
      </w:r>
      <w:r>
        <w:rPr>
          <w:w w:val="115"/>
          <w:vertAlign w:val="baseline"/>
        </w:rPr>
        <w:t> allows</w:t>
      </w:r>
      <w:r>
        <w:rPr>
          <w:w w:val="115"/>
          <w:vertAlign w:val="baseline"/>
        </w:rPr>
        <w:t> the researcher</w:t>
      </w:r>
      <w:r>
        <w:rPr>
          <w:w w:val="115"/>
          <w:vertAlign w:val="baseline"/>
        </w:rPr>
        <w:t> to</w:t>
      </w:r>
      <w:r>
        <w:rPr>
          <w:w w:val="115"/>
          <w:vertAlign w:val="baseline"/>
        </w:rPr>
        <w:t> maximize</w:t>
      </w:r>
      <w:r>
        <w:rPr>
          <w:w w:val="115"/>
          <w:vertAlign w:val="baseline"/>
        </w:rPr>
        <w:t> power</w:t>
      </w:r>
      <w:r>
        <w:rPr>
          <w:w w:val="115"/>
          <w:vertAlign w:val="baseline"/>
        </w:rPr>
        <w:t> subject</w:t>
      </w:r>
      <w:r>
        <w:rPr>
          <w:w w:val="115"/>
          <w:vertAlign w:val="baseline"/>
        </w:rPr>
        <w:t> to</w:t>
      </w:r>
      <w:r>
        <w:rPr>
          <w:w w:val="115"/>
          <w:vertAlign w:val="baseline"/>
        </w:rPr>
        <w:t> realistic</w:t>
      </w:r>
      <w:r>
        <w:rPr>
          <w:w w:val="115"/>
          <w:vertAlign w:val="baseline"/>
        </w:rPr>
        <w:t> constraints</w:t>
      </w:r>
      <w:r>
        <w:rPr>
          <w:w w:val="115"/>
          <w:vertAlign w:val="baseline"/>
        </w:rPr>
        <w:t> (e.g.,</w:t>
      </w:r>
      <w:r>
        <w:rPr>
          <w:spacing w:val="80"/>
          <w:w w:val="115"/>
          <w:vertAlign w:val="baseline"/>
        </w:rPr>
        <w:t> </w:t>
      </w:r>
      <w:r>
        <w:rPr>
          <w:w w:val="115"/>
          <w:vertAlign w:val="baseline"/>
        </w:rPr>
        <w:t>a</w:t>
      </w:r>
      <w:r>
        <w:rPr>
          <w:w w:val="115"/>
          <w:vertAlign w:val="baseline"/>
        </w:rPr>
        <w:t> budget)</w:t>
      </w:r>
      <w:r>
        <w:rPr>
          <w:w w:val="115"/>
          <w:vertAlign w:val="baseline"/>
        </w:rPr>
        <w:t> by</w:t>
      </w:r>
      <w:r>
        <w:rPr>
          <w:w w:val="115"/>
          <w:vertAlign w:val="baseline"/>
        </w:rPr>
        <w:t> manipulating</w:t>
      </w:r>
      <w:r>
        <w:rPr>
          <w:w w:val="115"/>
          <w:vertAlign w:val="baseline"/>
        </w:rPr>
        <w:t> the</w:t>
      </w:r>
      <w:r>
        <w:rPr>
          <w:w w:val="115"/>
          <w:vertAlign w:val="baseline"/>
        </w:rPr>
        <w:t> research</w:t>
      </w:r>
      <w:r>
        <w:rPr>
          <w:w w:val="115"/>
          <w:vertAlign w:val="baseline"/>
        </w:rPr>
        <w:t> design</w:t>
      </w:r>
      <w:r>
        <w:rPr>
          <w:w w:val="115"/>
          <w:vertAlign w:val="baseline"/>
        </w:rPr>
        <w:t> before</w:t>
      </w:r>
      <w:r>
        <w:rPr>
          <w:w w:val="115"/>
          <w:vertAlign w:val="baseline"/>
        </w:rPr>
        <w:t> treatment occurs.</w:t>
      </w:r>
      <w:r>
        <w:rPr>
          <w:spacing w:val="-9"/>
          <w:w w:val="115"/>
          <w:vertAlign w:val="baseline"/>
        </w:rPr>
        <w:t> </w:t>
      </w:r>
      <w:r>
        <w:rPr>
          <w:w w:val="115"/>
          <w:vertAlign w:val="baseline"/>
        </w:rPr>
        <w:t>This</w:t>
      </w:r>
      <w:r>
        <w:rPr>
          <w:spacing w:val="-9"/>
          <w:w w:val="115"/>
          <w:vertAlign w:val="baseline"/>
        </w:rPr>
        <w:t> </w:t>
      </w:r>
      <w:r>
        <w:rPr>
          <w:w w:val="115"/>
          <w:vertAlign w:val="baseline"/>
        </w:rPr>
        <w:t>could</w:t>
      </w:r>
      <w:r>
        <w:rPr>
          <w:spacing w:val="-9"/>
          <w:w w:val="115"/>
          <w:vertAlign w:val="baseline"/>
        </w:rPr>
        <w:t> </w:t>
      </w:r>
      <w:r>
        <w:rPr>
          <w:w w:val="115"/>
          <w:vertAlign w:val="baseline"/>
        </w:rPr>
        <w:t>include</w:t>
      </w:r>
      <w:r>
        <w:rPr>
          <w:spacing w:val="-10"/>
          <w:w w:val="115"/>
          <w:vertAlign w:val="baseline"/>
        </w:rPr>
        <w:t> </w:t>
      </w:r>
      <w:r>
        <w:rPr>
          <w:w w:val="115"/>
          <w:vertAlign w:val="baseline"/>
        </w:rPr>
        <w:t>altering</w:t>
      </w:r>
      <w:r>
        <w:rPr>
          <w:spacing w:val="-10"/>
          <w:w w:val="115"/>
          <w:vertAlign w:val="baseline"/>
        </w:rPr>
        <w:t> </w:t>
      </w:r>
      <w:r>
        <w:rPr>
          <w:w w:val="115"/>
          <w:vertAlign w:val="baseline"/>
        </w:rPr>
        <w:t>the</w:t>
      </w:r>
      <w:r>
        <w:rPr>
          <w:spacing w:val="-9"/>
          <w:w w:val="115"/>
          <w:vertAlign w:val="baseline"/>
        </w:rPr>
        <w:t> </w:t>
      </w:r>
      <w:r>
        <w:rPr>
          <w:w w:val="115"/>
          <w:vertAlign w:val="baseline"/>
        </w:rPr>
        <w:t>study</w:t>
      </w:r>
      <w:r>
        <w:rPr>
          <w:spacing w:val="-9"/>
          <w:w w:val="115"/>
          <w:vertAlign w:val="baseline"/>
        </w:rPr>
        <w:t> </w:t>
      </w:r>
      <w:r>
        <w:rPr>
          <w:w w:val="115"/>
          <w:vertAlign w:val="baseline"/>
        </w:rPr>
        <w:t>to</w:t>
      </w:r>
      <w:r>
        <w:rPr>
          <w:spacing w:val="-9"/>
          <w:w w:val="115"/>
          <w:vertAlign w:val="baseline"/>
        </w:rPr>
        <w:t> </w:t>
      </w:r>
      <w:r>
        <w:rPr>
          <w:w w:val="115"/>
          <w:vertAlign w:val="baseline"/>
        </w:rPr>
        <w:t>increase</w:t>
      </w:r>
      <w:r>
        <w:rPr>
          <w:spacing w:val="-9"/>
          <w:w w:val="115"/>
          <w:vertAlign w:val="baseline"/>
        </w:rPr>
        <w:t> </w:t>
      </w:r>
      <w:r>
        <w:rPr>
          <w:w w:val="115"/>
          <w:vertAlign w:val="baseline"/>
        </w:rPr>
        <w:t>the</w:t>
      </w:r>
      <w:r>
        <w:rPr>
          <w:spacing w:val="-9"/>
          <w:w w:val="115"/>
          <w:vertAlign w:val="baseline"/>
        </w:rPr>
        <w:t> </w:t>
      </w:r>
      <w:r>
        <w:rPr>
          <w:w w:val="115"/>
          <w:vertAlign w:val="baseline"/>
        </w:rPr>
        <w:t>expected treatment</w:t>
      </w:r>
      <w:r>
        <w:rPr>
          <w:w w:val="115"/>
          <w:vertAlign w:val="baseline"/>
        </w:rPr>
        <w:t> effect</w:t>
      </w:r>
      <w:r>
        <w:rPr>
          <w:w w:val="115"/>
          <w:vertAlign w:val="baseline"/>
        </w:rPr>
        <w:t> size,</w:t>
      </w:r>
      <w:r>
        <w:rPr>
          <w:w w:val="115"/>
          <w:vertAlign w:val="baseline"/>
        </w:rPr>
        <w:t> reducing</w:t>
      </w:r>
      <w:r>
        <w:rPr>
          <w:w w:val="115"/>
          <w:vertAlign w:val="baseline"/>
        </w:rPr>
        <w:t> the</w:t>
      </w:r>
      <w:r>
        <w:rPr>
          <w:w w:val="115"/>
          <w:vertAlign w:val="baseline"/>
        </w:rPr>
        <w:t> number</w:t>
      </w:r>
      <w:r>
        <w:rPr>
          <w:w w:val="115"/>
          <w:vertAlign w:val="baseline"/>
        </w:rPr>
        <w:t> of</w:t>
      </w:r>
      <w:r>
        <w:rPr>
          <w:w w:val="115"/>
          <w:vertAlign w:val="baseline"/>
        </w:rPr>
        <w:t> participants</w:t>
      </w:r>
      <w:r>
        <w:rPr>
          <w:w w:val="115"/>
          <w:vertAlign w:val="baseline"/>
        </w:rPr>
        <w:t> to</w:t>
      </w:r>
      <w:r>
        <w:rPr>
          <w:w w:val="115"/>
          <w:vertAlign w:val="baseline"/>
        </w:rPr>
        <w:t> the minimum</w:t>
      </w:r>
      <w:r>
        <w:rPr>
          <w:spacing w:val="-2"/>
          <w:w w:val="115"/>
          <w:vertAlign w:val="baseline"/>
        </w:rPr>
        <w:t> </w:t>
      </w:r>
      <w:r>
        <w:rPr>
          <w:w w:val="115"/>
          <w:vertAlign w:val="baseline"/>
        </w:rPr>
        <w:t>number</w:t>
      </w:r>
      <w:r>
        <w:rPr>
          <w:spacing w:val="-1"/>
          <w:w w:val="115"/>
          <w:vertAlign w:val="baseline"/>
        </w:rPr>
        <w:t> </w:t>
      </w:r>
      <w:r>
        <w:rPr>
          <w:w w:val="115"/>
          <w:vertAlign w:val="baseline"/>
        </w:rPr>
        <w:t>needed</w:t>
      </w:r>
      <w:r>
        <w:rPr>
          <w:spacing w:val="-1"/>
          <w:w w:val="115"/>
          <w:vertAlign w:val="baseline"/>
        </w:rPr>
        <w:t> </w:t>
      </w:r>
      <w:r>
        <w:rPr>
          <w:w w:val="115"/>
          <w:vertAlign w:val="baseline"/>
        </w:rPr>
        <w:t>for</w:t>
      </w:r>
      <w:r>
        <w:rPr>
          <w:spacing w:val="-1"/>
          <w:w w:val="115"/>
          <w:vertAlign w:val="baseline"/>
        </w:rPr>
        <w:t> </w:t>
      </w:r>
      <w:r>
        <w:rPr>
          <w:w w:val="115"/>
          <w:vertAlign w:val="baseline"/>
        </w:rPr>
        <w:t>adequate</w:t>
      </w:r>
      <w:r>
        <w:rPr>
          <w:spacing w:val="-1"/>
          <w:w w:val="115"/>
          <w:vertAlign w:val="baseline"/>
        </w:rPr>
        <w:t> </w:t>
      </w:r>
      <w:r>
        <w:rPr>
          <w:w w:val="115"/>
          <w:vertAlign w:val="baseline"/>
        </w:rPr>
        <w:t>power,</w:t>
      </w:r>
      <w:r>
        <w:rPr>
          <w:spacing w:val="-1"/>
          <w:w w:val="115"/>
          <w:vertAlign w:val="baseline"/>
        </w:rPr>
        <w:t> </w:t>
      </w:r>
      <w:r>
        <w:rPr>
          <w:w w:val="115"/>
          <w:vertAlign w:val="baseline"/>
        </w:rPr>
        <w:t>or</w:t>
      </w:r>
      <w:r>
        <w:rPr>
          <w:spacing w:val="-1"/>
          <w:w w:val="115"/>
          <w:vertAlign w:val="baseline"/>
        </w:rPr>
        <w:t> </w:t>
      </w:r>
      <w:r>
        <w:rPr>
          <w:w w:val="115"/>
          <w:vertAlign w:val="baseline"/>
        </w:rPr>
        <w:t>altering</w:t>
      </w:r>
      <w:r>
        <w:rPr>
          <w:spacing w:val="-1"/>
          <w:w w:val="115"/>
          <w:vertAlign w:val="baseline"/>
        </w:rPr>
        <w:t> </w:t>
      </w:r>
      <w:r>
        <w:rPr>
          <w:w w:val="115"/>
          <w:vertAlign w:val="baseline"/>
        </w:rPr>
        <w:t>the</w:t>
      </w:r>
      <w:r>
        <w:rPr>
          <w:spacing w:val="-1"/>
          <w:w w:val="115"/>
          <w:vertAlign w:val="baseline"/>
        </w:rPr>
        <w:t> </w:t>
      </w:r>
      <w:r>
        <w:rPr>
          <w:w w:val="115"/>
          <w:vertAlign w:val="baseline"/>
        </w:rPr>
        <w:t>length of the treatment period.</w:t>
      </w:r>
    </w:p>
    <w:p>
      <w:pPr>
        <w:pStyle w:val="BodyText"/>
        <w:spacing w:line="273" w:lineRule="auto"/>
        <w:ind w:left="43" w:firstLine="234"/>
        <w:jc w:val="both"/>
      </w:pPr>
      <w:r>
        <w:rPr>
          <w:w w:val="120"/>
        </w:rPr>
        <w:t>As</w:t>
      </w:r>
      <w:r>
        <w:rPr>
          <w:w w:val="120"/>
        </w:rPr>
        <w:t> the</w:t>
      </w:r>
      <w:r>
        <w:rPr>
          <w:w w:val="120"/>
        </w:rPr>
        <w:t> complexity</w:t>
      </w:r>
      <w:r>
        <w:rPr>
          <w:w w:val="120"/>
        </w:rPr>
        <w:t> of</w:t>
      </w:r>
      <w:r>
        <w:rPr>
          <w:w w:val="120"/>
        </w:rPr>
        <w:t> a</w:t>
      </w:r>
      <w:r>
        <w:rPr>
          <w:w w:val="120"/>
        </w:rPr>
        <w:t> statistical</w:t>
      </w:r>
      <w:r>
        <w:rPr>
          <w:w w:val="120"/>
        </w:rPr>
        <w:t> model</w:t>
      </w:r>
      <w:r>
        <w:rPr>
          <w:w w:val="120"/>
        </w:rPr>
        <w:t> grows,</w:t>
      </w:r>
      <w:r>
        <w:rPr>
          <w:w w:val="120"/>
        </w:rPr>
        <w:t> closed</w:t>
      </w:r>
      <w:r>
        <w:rPr>
          <w:w w:val="120"/>
        </w:rPr>
        <w:t> </w:t>
      </w:r>
      <w:r>
        <w:rPr>
          <w:w w:val="120"/>
        </w:rPr>
        <w:t>form power</w:t>
      </w:r>
      <w:r>
        <w:rPr>
          <w:w w:val="120"/>
        </w:rPr>
        <w:t> formulae</w:t>
      </w:r>
      <w:r>
        <w:rPr>
          <w:w w:val="120"/>
        </w:rPr>
        <w:t> also</w:t>
      </w:r>
      <w:r>
        <w:rPr>
          <w:w w:val="120"/>
        </w:rPr>
        <w:t> grow</w:t>
      </w:r>
      <w:r>
        <w:rPr>
          <w:w w:val="120"/>
        </w:rPr>
        <w:t> more</w:t>
      </w:r>
      <w:r>
        <w:rPr>
          <w:w w:val="120"/>
        </w:rPr>
        <w:t> complex</w:t>
      </w:r>
      <w:r>
        <w:rPr>
          <w:w w:val="120"/>
        </w:rPr>
        <w:t> and</w:t>
      </w:r>
      <w:r>
        <w:rPr>
          <w:w w:val="120"/>
        </w:rPr>
        <w:t> may</w:t>
      </w:r>
      <w:r>
        <w:rPr>
          <w:w w:val="120"/>
        </w:rPr>
        <w:t> not</w:t>
      </w:r>
      <w:r>
        <w:rPr>
          <w:w w:val="120"/>
        </w:rPr>
        <w:t> exist</w:t>
      </w:r>
      <w:r>
        <w:rPr>
          <w:w w:val="120"/>
        </w:rPr>
        <w:t> for specific</w:t>
      </w:r>
      <w:r>
        <w:rPr>
          <w:w w:val="120"/>
        </w:rPr>
        <w:t> research</w:t>
      </w:r>
      <w:r>
        <w:rPr>
          <w:w w:val="120"/>
        </w:rPr>
        <w:t> designs.</w:t>
      </w:r>
      <w:r>
        <w:rPr>
          <w:w w:val="120"/>
        </w:rPr>
        <w:t> Consider</w:t>
      </w:r>
      <w:r>
        <w:rPr>
          <w:w w:val="120"/>
        </w:rPr>
        <w:t> </w:t>
      </w:r>
      <w:hyperlink w:history="true" w:anchor="_bookmark59">
        <w:r>
          <w:rPr>
            <w:color w:val="007FAD"/>
            <w:w w:val="120"/>
          </w:rPr>
          <w:t>Bertrand</w:t>
        </w:r>
        <w:r>
          <w:rPr>
            <w:color w:val="007FAD"/>
            <w:w w:val="120"/>
          </w:rPr>
          <w:t> et</w:t>
        </w:r>
        <w:r>
          <w:rPr>
            <w:color w:val="007FAD"/>
            <w:w w:val="120"/>
          </w:rPr>
          <w:t> al.</w:t>
        </w:r>
        <w:r>
          <w:rPr>
            <w:color w:val="007FAD"/>
            <w:w w:val="120"/>
          </w:rPr>
          <w:t> (2004)</w:t>
        </w:r>
      </w:hyperlink>
      <w:r>
        <w:rPr>
          <w:w w:val="120"/>
        </w:rPr>
        <w:t>,</w:t>
      </w:r>
      <w:r>
        <w:rPr>
          <w:w w:val="120"/>
        </w:rPr>
        <w:t> who show</w:t>
      </w:r>
      <w:r>
        <w:rPr>
          <w:w w:val="120"/>
        </w:rPr>
        <w:t> that</w:t>
      </w:r>
      <w:r>
        <w:rPr>
          <w:w w:val="120"/>
        </w:rPr>
        <w:t> failure</w:t>
      </w:r>
      <w:r>
        <w:rPr>
          <w:w w:val="120"/>
        </w:rPr>
        <w:t> to</w:t>
      </w:r>
      <w:r>
        <w:rPr>
          <w:w w:val="120"/>
        </w:rPr>
        <w:t> account</w:t>
      </w:r>
      <w:r>
        <w:rPr>
          <w:w w:val="120"/>
        </w:rPr>
        <w:t> for</w:t>
      </w:r>
      <w:r>
        <w:rPr>
          <w:w w:val="120"/>
        </w:rPr>
        <w:t> serial</w:t>
      </w:r>
      <w:r>
        <w:rPr>
          <w:w w:val="120"/>
        </w:rPr>
        <w:t> correlation</w:t>
      </w:r>
      <w:r>
        <w:rPr>
          <w:w w:val="120"/>
        </w:rPr>
        <w:t> in</w:t>
      </w:r>
      <w:r>
        <w:rPr>
          <w:w w:val="120"/>
        </w:rPr>
        <w:t> a</w:t>
      </w:r>
      <w:r>
        <w:rPr>
          <w:w w:val="120"/>
        </w:rPr>
        <w:t> fixed-effects</w:t>
      </w:r>
      <w:r>
        <w:rPr>
          <w:w w:val="120"/>
        </w:rPr>
        <w:t> panel</w:t>
      </w:r>
      <w:r>
        <w:rPr>
          <w:w w:val="120"/>
        </w:rPr>
        <w:t> data</w:t>
      </w:r>
      <w:r>
        <w:rPr>
          <w:w w:val="120"/>
        </w:rPr>
        <w:t> setting</w:t>
      </w:r>
      <w:r>
        <w:rPr>
          <w:w w:val="120"/>
        </w:rPr>
        <w:t> can</w:t>
      </w:r>
      <w:r>
        <w:rPr>
          <w:w w:val="120"/>
        </w:rPr>
        <w:t> dramatically</w:t>
      </w:r>
      <w:r>
        <w:rPr>
          <w:w w:val="120"/>
        </w:rPr>
        <w:t> affect</w:t>
      </w:r>
      <w:r>
        <w:rPr>
          <w:w w:val="120"/>
        </w:rPr>
        <w:t> power.</w:t>
      </w:r>
      <w:r>
        <w:rPr>
          <w:w w:val="120"/>
        </w:rPr>
        <w:t> The authors</w:t>
      </w:r>
      <w:r>
        <w:rPr>
          <w:w w:val="120"/>
        </w:rPr>
        <w:t> recommend</w:t>
      </w:r>
      <w:r>
        <w:rPr>
          <w:w w:val="120"/>
        </w:rPr>
        <w:t> clustering</w:t>
      </w:r>
      <w:r>
        <w:rPr>
          <w:w w:val="120"/>
        </w:rPr>
        <w:t> standard</w:t>
      </w:r>
      <w:r>
        <w:rPr>
          <w:w w:val="120"/>
        </w:rPr>
        <w:t> errors</w:t>
      </w:r>
      <w:r>
        <w:rPr>
          <w:w w:val="120"/>
        </w:rPr>
        <w:t> as</w:t>
      </w:r>
      <w:r>
        <w:rPr>
          <w:w w:val="120"/>
        </w:rPr>
        <w:t> a</w:t>
      </w:r>
      <w:r>
        <w:rPr>
          <w:w w:val="120"/>
        </w:rPr>
        <w:t> solution,</w:t>
      </w:r>
      <w:r>
        <w:rPr>
          <w:w w:val="120"/>
        </w:rPr>
        <w:t> but do</w:t>
      </w:r>
      <w:r>
        <w:rPr>
          <w:spacing w:val="-1"/>
          <w:w w:val="120"/>
        </w:rPr>
        <w:t> </w:t>
      </w:r>
      <w:r>
        <w:rPr>
          <w:w w:val="120"/>
        </w:rPr>
        <w:t>not</w:t>
      </w:r>
      <w:r>
        <w:rPr>
          <w:spacing w:val="-1"/>
          <w:w w:val="120"/>
        </w:rPr>
        <w:t> </w:t>
      </w:r>
      <w:r>
        <w:rPr>
          <w:w w:val="120"/>
        </w:rPr>
        <w:t>provide</w:t>
      </w:r>
      <w:r>
        <w:rPr>
          <w:spacing w:val="-1"/>
          <w:w w:val="120"/>
        </w:rPr>
        <w:t> </w:t>
      </w:r>
      <w:r>
        <w:rPr>
          <w:w w:val="120"/>
        </w:rPr>
        <w:t>a closed</w:t>
      </w:r>
      <w:r>
        <w:rPr>
          <w:spacing w:val="-1"/>
          <w:w w:val="120"/>
        </w:rPr>
        <w:t> </w:t>
      </w:r>
      <w:r>
        <w:rPr>
          <w:w w:val="120"/>
        </w:rPr>
        <w:t>form</w:t>
      </w:r>
      <w:r>
        <w:rPr>
          <w:spacing w:val="-1"/>
          <w:w w:val="120"/>
        </w:rPr>
        <w:t> </w:t>
      </w:r>
      <w:r>
        <w:rPr>
          <w:w w:val="120"/>
        </w:rPr>
        <w:t>solution</w:t>
      </w:r>
      <w:r>
        <w:rPr>
          <w:spacing w:val="-1"/>
          <w:w w:val="120"/>
        </w:rPr>
        <w:t> </w:t>
      </w:r>
      <w:r>
        <w:rPr>
          <w:w w:val="120"/>
        </w:rPr>
        <w:t>for</w:t>
      </w:r>
      <w:r>
        <w:rPr>
          <w:spacing w:val="-1"/>
          <w:w w:val="120"/>
        </w:rPr>
        <w:t> </w:t>
      </w:r>
      <w:r>
        <w:rPr>
          <w:w w:val="120"/>
        </w:rPr>
        <w:t>power</w:t>
      </w:r>
      <w:r>
        <w:rPr>
          <w:spacing w:val="-1"/>
          <w:w w:val="120"/>
        </w:rPr>
        <w:t> </w:t>
      </w:r>
      <w:r>
        <w:rPr>
          <w:w w:val="120"/>
        </w:rPr>
        <w:t>in such</w:t>
      </w:r>
      <w:r>
        <w:rPr>
          <w:spacing w:val="-1"/>
          <w:w w:val="120"/>
        </w:rPr>
        <w:t> </w:t>
      </w:r>
      <w:r>
        <w:rPr>
          <w:w w:val="120"/>
        </w:rPr>
        <w:t>a </w:t>
      </w:r>
      <w:r>
        <w:rPr>
          <w:spacing w:val="-2"/>
          <w:w w:val="120"/>
        </w:rPr>
        <w:t>setting.</w:t>
      </w:r>
    </w:p>
    <w:p>
      <w:pPr>
        <w:pStyle w:val="BodyText"/>
        <w:spacing w:before="10"/>
        <w:rPr>
          <w:sz w:val="15"/>
        </w:rPr>
      </w:pPr>
      <w:r>
        <w:rPr>
          <w:sz w:val="15"/>
        </w:rPr>
        <mc:AlternateContent>
          <mc:Choice Requires="wps">
            <w:drawing>
              <wp:anchor distT="0" distB="0" distL="0" distR="0" allowOverlap="1" layoutInCell="1" locked="0" behindDoc="1" simplePos="0" relativeHeight="487595008">
                <wp:simplePos x="0" y="0"/>
                <wp:positionH relativeFrom="page">
                  <wp:posOffset>477354</wp:posOffset>
                </wp:positionH>
                <wp:positionV relativeFrom="paragraph">
                  <wp:posOffset>131426</wp:posOffset>
                </wp:positionV>
                <wp:extent cx="4559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0.348571pt;width:35.9pt;height:.1pt;mso-position-horizontal-relative:page;mso-position-vertical-relative:paragraph;z-index:-15721472;mso-wrap-distance-left:0;mso-wrap-distance-right:0" id="docshape19" coordorigin="752,207" coordsize="718,0" path="m752,207l1469,207e" filled="false" stroked="true" strokeweight=".454pt" strokecolor="#000000">
                <v:path arrowok="t"/>
                <v:stroke dashstyle="solid"/>
                <w10:wrap type="topAndBottom"/>
              </v:shape>
            </w:pict>
          </mc:Fallback>
        </mc:AlternateContent>
      </w:r>
    </w:p>
    <w:p>
      <w:pPr>
        <w:spacing w:line="297" w:lineRule="auto" w:before="61"/>
        <w:ind w:left="43" w:right="1" w:firstLine="109"/>
        <w:jc w:val="both"/>
        <w:rPr>
          <w:sz w:val="12"/>
        </w:rPr>
      </w:pPr>
      <w:r>
        <w:rPr>
          <w:w w:val="120"/>
          <w:sz w:val="12"/>
          <w:vertAlign w:val="superscript"/>
        </w:rPr>
        <w:t>7</w:t>
      </w:r>
      <w:r>
        <w:rPr>
          <w:spacing w:val="40"/>
          <w:w w:val="120"/>
          <w:sz w:val="12"/>
          <w:vertAlign w:val="baseline"/>
        </w:rPr>
        <w:t> </w:t>
      </w:r>
      <w:r>
        <w:rPr>
          <w:w w:val="120"/>
          <w:sz w:val="12"/>
          <w:vertAlign w:val="baseline"/>
        </w:rPr>
        <w:t>Assuming</w:t>
      </w:r>
      <w:r>
        <w:rPr>
          <w:w w:val="120"/>
          <w:sz w:val="12"/>
          <w:vertAlign w:val="baseline"/>
        </w:rPr>
        <w:t> a normal distribution of coefficient</w:t>
      </w:r>
      <w:r>
        <w:rPr>
          <w:w w:val="120"/>
          <w:sz w:val="12"/>
          <w:vertAlign w:val="baseline"/>
        </w:rPr>
        <w:t> estimates,</w:t>
      </w:r>
      <w:r>
        <w:rPr>
          <w:w w:val="120"/>
          <w:sz w:val="12"/>
          <w:vertAlign w:val="baseline"/>
        </w:rPr>
        <w:t> 2.8</w:t>
      </w:r>
      <w:r>
        <w:rPr>
          <w:w w:val="120"/>
          <w:sz w:val="12"/>
          <w:vertAlign w:val="baseline"/>
        </w:rPr>
        <w:t> times</w:t>
      </w:r>
      <w:r>
        <w:rPr>
          <w:w w:val="120"/>
          <w:sz w:val="12"/>
          <w:vertAlign w:val="baseline"/>
        </w:rPr>
        <w:t> the </w:t>
      </w:r>
      <w:r>
        <w:rPr>
          <w:w w:val="120"/>
          <w:sz w:val="12"/>
          <w:vertAlign w:val="baseline"/>
        </w:rPr>
        <w:t>weighted</w:t>
      </w:r>
      <w:r>
        <w:rPr>
          <w:spacing w:val="40"/>
          <w:w w:val="120"/>
          <w:sz w:val="12"/>
          <w:vertAlign w:val="baseline"/>
        </w:rPr>
        <w:t> </w:t>
      </w:r>
      <w:r>
        <w:rPr>
          <w:w w:val="120"/>
          <w:sz w:val="12"/>
          <w:vertAlign w:val="baseline"/>
        </w:rPr>
        <w:t>standard error</w:t>
      </w:r>
      <w:r>
        <w:rPr>
          <w:spacing w:val="-1"/>
          <w:w w:val="120"/>
          <w:sz w:val="12"/>
          <w:vertAlign w:val="baseline"/>
        </w:rPr>
        <w:t> </w:t>
      </w:r>
      <w:r>
        <w:rPr>
          <w:w w:val="120"/>
          <w:sz w:val="12"/>
          <w:vertAlign w:val="baseline"/>
        </w:rPr>
        <w:t>should be the minimum effect size that</w:t>
      </w:r>
      <w:r>
        <w:rPr>
          <w:spacing w:val="-1"/>
          <w:w w:val="120"/>
          <w:sz w:val="12"/>
          <w:vertAlign w:val="baseline"/>
        </w:rPr>
        <w:t> </w:t>
      </w:r>
      <w:r>
        <w:rPr>
          <w:w w:val="120"/>
          <w:sz w:val="12"/>
          <w:vertAlign w:val="baseline"/>
        </w:rPr>
        <w:t>is detecTable 80% of the</w:t>
      </w:r>
      <w:r>
        <w:rPr>
          <w:spacing w:val="-1"/>
          <w:w w:val="120"/>
          <w:sz w:val="12"/>
          <w:vertAlign w:val="baseline"/>
        </w:rPr>
        <w:t> </w:t>
      </w:r>
      <w:r>
        <w:rPr>
          <w:w w:val="120"/>
          <w:sz w:val="12"/>
          <w:vertAlign w:val="baseline"/>
        </w:rPr>
        <w:t>time at</w:t>
      </w:r>
      <w:r>
        <w:rPr>
          <w:spacing w:val="40"/>
          <w:w w:val="120"/>
          <w:sz w:val="12"/>
          <w:vertAlign w:val="baseline"/>
        </w:rPr>
        <w:t> </w:t>
      </w:r>
      <w:r>
        <w:rPr>
          <w:w w:val="120"/>
          <w:sz w:val="12"/>
          <w:vertAlign w:val="baseline"/>
        </w:rPr>
        <w:t>the</w:t>
      </w:r>
      <w:r>
        <w:rPr>
          <w:w w:val="120"/>
          <w:sz w:val="12"/>
          <w:vertAlign w:val="baseline"/>
        </w:rPr>
        <w:t> 5%</w:t>
      </w:r>
      <w:r>
        <w:rPr>
          <w:w w:val="120"/>
          <w:sz w:val="12"/>
          <w:vertAlign w:val="baseline"/>
        </w:rPr>
        <w:t> significance</w:t>
      </w:r>
      <w:r>
        <w:rPr>
          <w:w w:val="120"/>
          <w:sz w:val="12"/>
          <w:vertAlign w:val="baseline"/>
        </w:rPr>
        <w:t> level</w:t>
      </w:r>
      <w:r>
        <w:rPr>
          <w:w w:val="120"/>
          <w:sz w:val="12"/>
          <w:vertAlign w:val="baseline"/>
        </w:rPr>
        <w:t> in</w:t>
      </w:r>
      <w:r>
        <w:rPr>
          <w:w w:val="120"/>
          <w:sz w:val="12"/>
          <w:vertAlign w:val="baseline"/>
        </w:rPr>
        <w:t> the</w:t>
      </w:r>
      <w:r>
        <w:rPr>
          <w:w w:val="120"/>
          <w:sz w:val="12"/>
          <w:vertAlign w:val="baseline"/>
        </w:rPr>
        <w:t> set</w:t>
      </w:r>
      <w:r>
        <w:rPr>
          <w:w w:val="120"/>
          <w:sz w:val="12"/>
          <w:vertAlign w:val="baseline"/>
        </w:rPr>
        <w:t> of</w:t>
      </w:r>
      <w:r>
        <w:rPr>
          <w:w w:val="120"/>
          <w:sz w:val="12"/>
          <w:vertAlign w:val="baseline"/>
        </w:rPr>
        <w:t> analyzed</w:t>
      </w:r>
      <w:r>
        <w:rPr>
          <w:w w:val="120"/>
          <w:sz w:val="12"/>
          <w:vertAlign w:val="baseline"/>
        </w:rPr>
        <w:t> papers.</w:t>
      </w:r>
      <w:r>
        <w:rPr>
          <w:w w:val="120"/>
          <w:sz w:val="12"/>
          <w:vertAlign w:val="baseline"/>
        </w:rPr>
        <w:t> This</w:t>
      </w:r>
      <w:r>
        <w:rPr>
          <w:w w:val="120"/>
          <w:sz w:val="12"/>
          <w:vertAlign w:val="baseline"/>
        </w:rPr>
        <w:t> approach</w:t>
      </w:r>
      <w:r>
        <w:rPr>
          <w:w w:val="120"/>
          <w:sz w:val="12"/>
          <w:vertAlign w:val="baseline"/>
        </w:rPr>
        <w:t> will</w:t>
      </w:r>
      <w:r>
        <w:rPr>
          <w:w w:val="120"/>
          <w:sz w:val="12"/>
          <w:vertAlign w:val="baseline"/>
        </w:rPr>
        <w:t> not</w:t>
      </w:r>
      <w:r>
        <w:rPr>
          <w:w w:val="120"/>
          <w:sz w:val="12"/>
          <w:vertAlign w:val="baseline"/>
        </w:rPr>
        <w:t> be</w:t>
      </w:r>
      <w:r>
        <w:rPr>
          <w:spacing w:val="40"/>
          <w:w w:val="120"/>
          <w:sz w:val="12"/>
          <w:vertAlign w:val="baseline"/>
        </w:rPr>
        <w:t> </w:t>
      </w:r>
      <w:r>
        <w:rPr>
          <w:w w:val="120"/>
          <w:sz w:val="12"/>
          <w:vertAlign w:val="baseline"/>
        </w:rPr>
        <w:t>sufficient for determining the MDE for any particular specification or for papers that</w:t>
      </w:r>
      <w:r>
        <w:rPr>
          <w:spacing w:val="40"/>
          <w:w w:val="120"/>
          <w:sz w:val="12"/>
          <w:vertAlign w:val="baseline"/>
        </w:rPr>
        <w:t> </w:t>
      </w:r>
      <w:r>
        <w:rPr>
          <w:w w:val="120"/>
          <w:sz w:val="12"/>
          <w:vertAlign w:val="baseline"/>
        </w:rPr>
        <w:t>deviate from the assumptions of normality on coefficient estimates; for example, for</w:t>
      </w:r>
      <w:r>
        <w:rPr>
          <w:spacing w:val="40"/>
          <w:w w:val="120"/>
          <w:sz w:val="12"/>
          <w:vertAlign w:val="baseline"/>
        </w:rPr>
        <w:t> </w:t>
      </w:r>
      <w:r>
        <w:rPr>
          <w:w w:val="120"/>
          <w:sz w:val="12"/>
          <w:vertAlign w:val="baseline"/>
        </w:rPr>
        <w:t>non-parametric or structural estimates. The meta-analysis approach also assumes no</w:t>
      </w:r>
      <w:r>
        <w:rPr>
          <w:spacing w:val="40"/>
          <w:w w:val="120"/>
          <w:sz w:val="12"/>
          <w:vertAlign w:val="baseline"/>
        </w:rPr>
        <w:t> </w:t>
      </w:r>
      <w:r>
        <w:rPr>
          <w:w w:val="120"/>
          <w:sz w:val="12"/>
          <w:vertAlign w:val="baseline"/>
        </w:rPr>
        <w:t>file drawer bias.</w:t>
      </w:r>
    </w:p>
    <w:p>
      <w:pPr>
        <w:spacing w:line="146" w:lineRule="exact" w:before="0"/>
        <w:ind w:left="153" w:right="0" w:firstLine="0"/>
        <w:jc w:val="left"/>
        <w:rPr>
          <w:sz w:val="12"/>
        </w:rPr>
      </w:pPr>
      <w:r>
        <w:rPr>
          <w:sz w:val="12"/>
        </w:rPr>
        <mc:AlternateContent>
          <mc:Choice Requires="wps">
            <w:drawing>
              <wp:anchor distT="0" distB="0" distL="0" distR="0" allowOverlap="1" layoutInCell="1" locked="0" behindDoc="1" simplePos="0" relativeHeight="484918784">
                <wp:simplePos x="0" y="0"/>
                <wp:positionH relativeFrom="page">
                  <wp:posOffset>2208237</wp:posOffset>
                </wp:positionH>
                <wp:positionV relativeFrom="paragraph">
                  <wp:posOffset>54613</wp:posOffset>
                </wp:positionV>
                <wp:extent cx="88265" cy="31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88265" cy="3175"/>
                        </a:xfrm>
                        <a:custGeom>
                          <a:avLst/>
                          <a:gdLst/>
                          <a:ahLst/>
                          <a:cxnLst/>
                          <a:rect l="l" t="t" r="r" b="b"/>
                          <a:pathLst>
                            <a:path w="88265" h="3175">
                              <a:moveTo>
                                <a:pt x="87839" y="0"/>
                              </a:moveTo>
                              <a:lnTo>
                                <a:pt x="0" y="0"/>
                              </a:lnTo>
                              <a:lnTo>
                                <a:pt x="0" y="2880"/>
                              </a:lnTo>
                              <a:lnTo>
                                <a:pt x="87839" y="2880"/>
                              </a:lnTo>
                              <a:lnTo>
                                <a:pt x="878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3.876999pt;margin-top:4.300306pt;width:6.9165pt;height:.22678pt;mso-position-horizontal-relative:page;mso-position-vertical-relative:paragraph;z-index:-18397696" id="docshape20" filled="true" fillcolor="#000000" stroked="false">
                <v:fill type="solid"/>
                <w10:wrap type="none"/>
              </v:rect>
            </w:pict>
          </mc:Fallback>
        </mc:AlternateContent>
      </w:r>
      <w:r>
        <w:rPr>
          <w:sz w:val="12"/>
        </w:rPr>
        <mc:AlternateContent>
          <mc:Choice Requires="wps">
            <w:drawing>
              <wp:anchor distT="0" distB="0" distL="0" distR="0" allowOverlap="1" layoutInCell="1" locked="0" behindDoc="1" simplePos="0" relativeHeight="484919296">
                <wp:simplePos x="0" y="0"/>
                <wp:positionH relativeFrom="page">
                  <wp:posOffset>2255038</wp:posOffset>
                </wp:positionH>
                <wp:positionV relativeFrom="paragraph">
                  <wp:posOffset>60229</wp:posOffset>
                </wp:positionV>
                <wp:extent cx="40005" cy="679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0005" cy="67945"/>
                        </a:xfrm>
                        <a:prstGeom prst="rect">
                          <a:avLst/>
                        </a:prstGeom>
                      </wps:spPr>
                      <wps:txbx>
                        <w:txbxContent>
                          <w:p>
                            <w:pPr>
                              <w:spacing w:before="2"/>
                              <w:ind w:left="0" w:right="0" w:firstLine="0"/>
                              <w:jc w:val="left"/>
                              <w:rPr>
                                <w:i/>
                                <w:sz w:val="9"/>
                              </w:rPr>
                            </w:pPr>
                            <w:r>
                              <w:rPr>
                                <w:i/>
                                <w:spacing w:val="-10"/>
                                <w:sz w:val="9"/>
                              </w:rPr>
                              <w:t>N</w:t>
                            </w:r>
                          </w:p>
                        </w:txbxContent>
                      </wps:txbx>
                      <wps:bodyPr wrap="square" lIns="0" tIns="0" rIns="0" bIns="0" rtlCol="0">
                        <a:noAutofit/>
                      </wps:bodyPr>
                    </wps:wsp>
                  </a:graphicData>
                </a:graphic>
              </wp:anchor>
            </w:drawing>
          </mc:Choice>
          <mc:Fallback>
            <w:pict>
              <v:shape style="position:absolute;margin-left:177.562103pt;margin-top:4.742505pt;width:3.15pt;height:5.35pt;mso-position-horizontal-relative:page;mso-position-vertical-relative:paragraph;z-index:-18397184" type="#_x0000_t202" id="docshape21" filled="false" stroked="false">
                <v:textbox inset="0,0,0,0">
                  <w:txbxContent>
                    <w:p>
                      <w:pPr>
                        <w:spacing w:before="2"/>
                        <w:ind w:left="0" w:right="0" w:firstLine="0"/>
                        <w:jc w:val="left"/>
                        <w:rPr>
                          <w:i/>
                          <w:sz w:val="9"/>
                        </w:rPr>
                      </w:pPr>
                      <w:r>
                        <w:rPr>
                          <w:i/>
                          <w:spacing w:val="-10"/>
                          <w:sz w:val="9"/>
                        </w:rPr>
                        <w:t>N</w:t>
                      </w:r>
                    </w:p>
                  </w:txbxContent>
                </v:textbox>
                <w10:wrap type="none"/>
              </v:shape>
            </w:pict>
          </mc:Fallback>
        </mc:AlternateContent>
      </w:r>
      <w:r>
        <w:rPr>
          <w:sz w:val="12"/>
        </w:rPr>
        <mc:AlternateContent>
          <mc:Choice Requires="wps">
            <w:drawing>
              <wp:anchor distT="0" distB="0" distL="0" distR="0" allowOverlap="1" layoutInCell="1" locked="0" behindDoc="1" simplePos="0" relativeHeight="484919808">
                <wp:simplePos x="0" y="0"/>
                <wp:positionH relativeFrom="page">
                  <wp:posOffset>2255038</wp:posOffset>
                </wp:positionH>
                <wp:positionV relativeFrom="paragraph">
                  <wp:posOffset>4686</wp:posOffset>
                </wp:positionV>
                <wp:extent cx="41910" cy="17462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1910" cy="174625"/>
                        </a:xfrm>
                        <a:prstGeom prst="rect">
                          <a:avLst/>
                        </a:prstGeom>
                      </wps:spPr>
                      <wps:txbx>
                        <w:txbxContent>
                          <w:p>
                            <w:pPr>
                              <w:spacing w:line="126" w:lineRule="exact" w:before="0"/>
                              <w:ind w:left="0" w:right="0" w:firstLine="0"/>
                              <w:jc w:val="left"/>
                              <w:rPr>
                                <w:rFonts w:ascii="Geneva" w:hAnsi="Geneva"/>
                                <w:sz w:val="12"/>
                              </w:rPr>
                            </w:pPr>
                            <w:r>
                              <w:rPr>
                                <w:rFonts w:ascii="Geneva" w:hAnsi="Geneva"/>
                                <w:spacing w:val="-7"/>
                                <w:w w:val="20"/>
                                <w:sz w:val="12"/>
                              </w:rPr>
                              <w:t>ﬃﬃﬃ</w:t>
                            </w:r>
                          </w:p>
                        </w:txbxContent>
                      </wps:txbx>
                      <wps:bodyPr wrap="square" lIns="0" tIns="0" rIns="0" bIns="0" rtlCol="0">
                        <a:noAutofit/>
                      </wps:bodyPr>
                    </wps:wsp>
                  </a:graphicData>
                </a:graphic>
              </wp:anchor>
            </w:drawing>
          </mc:Choice>
          <mc:Fallback>
            <w:pict>
              <v:shape style="position:absolute;margin-left:177.562103pt;margin-top:.368986pt;width:3.3pt;height:13.75pt;mso-position-horizontal-relative:page;mso-position-vertical-relative:paragraph;z-index:-18396672" type="#_x0000_t202" id="docshape22" filled="false" stroked="false">
                <v:textbox inset="0,0,0,0">
                  <w:txbxContent>
                    <w:p>
                      <w:pPr>
                        <w:spacing w:line="126" w:lineRule="exact" w:before="0"/>
                        <w:ind w:left="0" w:right="0" w:firstLine="0"/>
                        <w:jc w:val="left"/>
                        <w:rPr>
                          <w:rFonts w:ascii="Geneva" w:hAnsi="Geneva"/>
                          <w:sz w:val="12"/>
                        </w:rPr>
                      </w:pPr>
                      <w:r>
                        <w:rPr>
                          <w:rFonts w:ascii="Geneva" w:hAnsi="Geneva"/>
                          <w:spacing w:val="-7"/>
                          <w:w w:val="20"/>
                          <w:sz w:val="12"/>
                        </w:rPr>
                        <w:t>ﬃﬃﬃ</w:t>
                      </w:r>
                    </w:p>
                  </w:txbxContent>
                </v:textbox>
                <w10:wrap type="none"/>
              </v:shape>
            </w:pict>
          </mc:Fallback>
        </mc:AlternateContent>
      </w:r>
      <w:r>
        <w:rPr>
          <w:w w:val="125"/>
          <w:position w:val="6"/>
          <w:sz w:val="8"/>
        </w:rPr>
        <w:t>8</w:t>
      </w:r>
      <w:r>
        <w:rPr>
          <w:spacing w:val="36"/>
          <w:w w:val="125"/>
          <w:position w:val="6"/>
          <w:sz w:val="8"/>
        </w:rPr>
        <w:t> </w:t>
      </w:r>
      <w:r>
        <w:rPr>
          <w:w w:val="125"/>
          <w:sz w:val="12"/>
        </w:rPr>
        <w:t>Since</w:t>
      </w:r>
      <w:r>
        <w:rPr>
          <w:spacing w:val="7"/>
          <w:w w:val="125"/>
          <w:sz w:val="12"/>
        </w:rPr>
        <w:t> </w:t>
      </w:r>
      <w:r>
        <w:rPr>
          <w:w w:val="125"/>
          <w:sz w:val="12"/>
        </w:rPr>
        <w:t>the</w:t>
      </w:r>
      <w:r>
        <w:rPr>
          <w:spacing w:val="8"/>
          <w:w w:val="125"/>
          <w:sz w:val="12"/>
        </w:rPr>
        <w:t> </w:t>
      </w:r>
      <w:r>
        <w:rPr>
          <w:w w:val="125"/>
          <w:sz w:val="12"/>
        </w:rPr>
        <w:t>standard</w:t>
      </w:r>
      <w:r>
        <w:rPr>
          <w:spacing w:val="7"/>
          <w:w w:val="125"/>
          <w:sz w:val="12"/>
        </w:rPr>
        <w:t> </w:t>
      </w:r>
      <w:r>
        <w:rPr>
          <w:w w:val="125"/>
          <w:sz w:val="12"/>
        </w:rPr>
        <w:t>error</w:t>
      </w:r>
      <w:r>
        <w:rPr>
          <w:spacing w:val="7"/>
          <w:w w:val="125"/>
          <w:sz w:val="12"/>
        </w:rPr>
        <w:t> </w:t>
      </w:r>
      <w:r>
        <w:rPr>
          <w:w w:val="125"/>
          <w:sz w:val="12"/>
        </w:rPr>
        <w:t>of</w:t>
      </w:r>
      <w:r>
        <w:rPr>
          <w:spacing w:val="8"/>
          <w:w w:val="125"/>
          <w:sz w:val="12"/>
        </w:rPr>
        <w:t> </w:t>
      </w:r>
      <w:r>
        <w:rPr>
          <w:w w:val="125"/>
          <w:sz w:val="12"/>
        </w:rPr>
        <w:t>an</w:t>
      </w:r>
      <w:r>
        <w:rPr>
          <w:spacing w:val="7"/>
          <w:w w:val="125"/>
          <w:sz w:val="12"/>
        </w:rPr>
        <w:t> </w:t>
      </w:r>
      <w:r>
        <w:rPr>
          <w:w w:val="125"/>
          <w:sz w:val="12"/>
        </w:rPr>
        <w:t>estimate</w:t>
      </w:r>
      <w:r>
        <w:rPr>
          <w:spacing w:val="7"/>
          <w:w w:val="125"/>
          <w:sz w:val="12"/>
        </w:rPr>
        <w:t> </w:t>
      </w:r>
      <w:r>
        <w:rPr>
          <w:w w:val="125"/>
          <w:sz w:val="12"/>
        </w:rPr>
        <w:t>(</w:t>
      </w:r>
      <w:r>
        <w:rPr>
          <w:rFonts w:ascii="Arial"/>
          <w:w w:val="125"/>
          <w:position w:val="2"/>
          <w:sz w:val="9"/>
        </w:rPr>
        <w:t>p</w:t>
      </w:r>
      <w:r>
        <w:rPr>
          <w:i/>
          <w:w w:val="125"/>
          <w:position w:val="5"/>
          <w:sz w:val="9"/>
        </w:rPr>
        <w:t>s</w:t>
      </w:r>
      <w:r>
        <w:rPr>
          <w:rFonts w:ascii="Arial"/>
          <w:w w:val="125"/>
          <w:position w:val="5"/>
          <w:sz w:val="9"/>
        </w:rPr>
        <w:t>:</w:t>
      </w:r>
      <w:r>
        <w:rPr>
          <w:i/>
          <w:w w:val="125"/>
          <w:position w:val="5"/>
          <w:sz w:val="9"/>
        </w:rPr>
        <w:t>d</w:t>
      </w:r>
      <w:r>
        <w:rPr>
          <w:i/>
          <w:spacing w:val="-15"/>
          <w:w w:val="125"/>
          <w:position w:val="5"/>
          <w:sz w:val="9"/>
        </w:rPr>
        <w:t> </w:t>
      </w:r>
      <w:r>
        <w:rPr>
          <w:w w:val="125"/>
          <w:sz w:val="12"/>
        </w:rPr>
        <w:t>)</w:t>
      </w:r>
      <w:r>
        <w:rPr>
          <w:spacing w:val="8"/>
          <w:w w:val="125"/>
          <w:sz w:val="12"/>
        </w:rPr>
        <w:t> </w:t>
      </w:r>
      <w:r>
        <w:rPr>
          <w:w w:val="125"/>
          <w:sz w:val="12"/>
        </w:rPr>
        <w:t>is</w:t>
      </w:r>
      <w:r>
        <w:rPr>
          <w:spacing w:val="7"/>
          <w:w w:val="125"/>
          <w:sz w:val="12"/>
        </w:rPr>
        <w:t> </w:t>
      </w:r>
      <w:r>
        <w:rPr>
          <w:w w:val="125"/>
          <w:sz w:val="12"/>
        </w:rPr>
        <w:t>a</w:t>
      </w:r>
      <w:r>
        <w:rPr>
          <w:spacing w:val="7"/>
          <w:w w:val="125"/>
          <w:sz w:val="12"/>
        </w:rPr>
        <w:t> </w:t>
      </w:r>
      <w:r>
        <w:rPr>
          <w:w w:val="125"/>
          <w:sz w:val="12"/>
        </w:rPr>
        <w:t>function</w:t>
      </w:r>
      <w:r>
        <w:rPr>
          <w:spacing w:val="7"/>
          <w:w w:val="125"/>
          <w:sz w:val="12"/>
        </w:rPr>
        <w:t> </w:t>
      </w:r>
      <w:r>
        <w:rPr>
          <w:w w:val="125"/>
          <w:sz w:val="12"/>
        </w:rPr>
        <w:t>of</w:t>
      </w:r>
      <w:r>
        <w:rPr>
          <w:spacing w:val="8"/>
          <w:w w:val="125"/>
          <w:sz w:val="12"/>
        </w:rPr>
        <w:t> </w:t>
      </w:r>
      <w:r>
        <w:rPr>
          <w:w w:val="125"/>
          <w:sz w:val="12"/>
        </w:rPr>
        <w:t>both</w:t>
      </w:r>
      <w:r>
        <w:rPr>
          <w:spacing w:val="7"/>
          <w:w w:val="125"/>
          <w:sz w:val="12"/>
        </w:rPr>
        <w:t> </w:t>
      </w:r>
      <w:r>
        <w:rPr>
          <w:w w:val="125"/>
          <w:sz w:val="12"/>
        </w:rPr>
        <w:t>the</w:t>
      </w:r>
      <w:r>
        <w:rPr>
          <w:spacing w:val="7"/>
          <w:w w:val="125"/>
          <w:sz w:val="12"/>
        </w:rPr>
        <w:t> </w:t>
      </w:r>
      <w:r>
        <w:rPr>
          <w:spacing w:val="-2"/>
          <w:w w:val="125"/>
          <w:sz w:val="12"/>
        </w:rPr>
        <w:t>standard</w:t>
      </w:r>
    </w:p>
    <w:p>
      <w:pPr>
        <w:spacing w:line="297" w:lineRule="auto" w:before="33"/>
        <w:ind w:left="43" w:right="1" w:firstLine="0"/>
        <w:jc w:val="both"/>
        <w:rPr>
          <w:sz w:val="12"/>
        </w:rPr>
      </w:pPr>
      <w:r>
        <w:rPr>
          <w:w w:val="120"/>
          <w:sz w:val="12"/>
        </w:rPr>
        <w:t>deviation</w:t>
      </w:r>
      <w:r>
        <w:rPr>
          <w:w w:val="120"/>
          <w:sz w:val="12"/>
        </w:rPr>
        <w:t> and</w:t>
      </w:r>
      <w:r>
        <w:rPr>
          <w:w w:val="120"/>
          <w:sz w:val="12"/>
        </w:rPr>
        <w:t> the</w:t>
      </w:r>
      <w:r>
        <w:rPr>
          <w:w w:val="120"/>
          <w:sz w:val="12"/>
        </w:rPr>
        <w:t> sample</w:t>
      </w:r>
      <w:r>
        <w:rPr>
          <w:w w:val="120"/>
          <w:sz w:val="12"/>
        </w:rPr>
        <w:t> size,</w:t>
      </w:r>
      <w:r>
        <w:rPr>
          <w:w w:val="120"/>
          <w:sz w:val="12"/>
        </w:rPr>
        <w:t> the</w:t>
      </w:r>
      <w:r>
        <w:rPr>
          <w:w w:val="120"/>
          <w:sz w:val="12"/>
        </w:rPr>
        <w:t> MDE</w:t>
      </w:r>
      <w:r>
        <w:rPr>
          <w:w w:val="120"/>
          <w:sz w:val="12"/>
        </w:rPr>
        <w:t> can</w:t>
      </w:r>
      <w:r>
        <w:rPr>
          <w:w w:val="120"/>
          <w:sz w:val="12"/>
        </w:rPr>
        <w:t> be</w:t>
      </w:r>
      <w:r>
        <w:rPr>
          <w:w w:val="120"/>
          <w:sz w:val="12"/>
        </w:rPr>
        <w:t> decreased</w:t>
      </w:r>
      <w:r>
        <w:rPr>
          <w:w w:val="120"/>
          <w:sz w:val="12"/>
        </w:rPr>
        <w:t> by</w:t>
      </w:r>
      <w:r>
        <w:rPr>
          <w:w w:val="120"/>
          <w:sz w:val="12"/>
        </w:rPr>
        <w:t> either</w:t>
      </w:r>
      <w:r>
        <w:rPr>
          <w:w w:val="120"/>
          <w:sz w:val="12"/>
        </w:rPr>
        <w:t> increasing</w:t>
      </w:r>
      <w:r>
        <w:rPr>
          <w:w w:val="120"/>
          <w:sz w:val="12"/>
        </w:rPr>
        <w:t> </w:t>
      </w:r>
      <w:r>
        <w:rPr>
          <w:w w:val="120"/>
          <w:sz w:val="12"/>
        </w:rPr>
        <w:t>the</w:t>
      </w:r>
      <w:r>
        <w:rPr>
          <w:spacing w:val="40"/>
          <w:w w:val="120"/>
          <w:sz w:val="12"/>
        </w:rPr>
        <w:t> </w:t>
      </w:r>
      <w:r>
        <w:rPr>
          <w:w w:val="120"/>
          <w:sz w:val="12"/>
        </w:rPr>
        <w:t>precision</w:t>
      </w:r>
      <w:r>
        <w:rPr>
          <w:spacing w:val="8"/>
          <w:w w:val="120"/>
          <w:sz w:val="12"/>
        </w:rPr>
        <w:t> </w:t>
      </w:r>
      <w:r>
        <w:rPr>
          <w:w w:val="120"/>
          <w:sz w:val="12"/>
        </w:rPr>
        <w:t>of</w:t>
      </w:r>
      <w:r>
        <w:rPr>
          <w:spacing w:val="6"/>
          <w:w w:val="120"/>
          <w:sz w:val="12"/>
        </w:rPr>
        <w:t> </w:t>
      </w:r>
      <w:r>
        <w:rPr>
          <w:w w:val="120"/>
          <w:sz w:val="12"/>
        </w:rPr>
        <w:t>the</w:t>
      </w:r>
      <w:r>
        <w:rPr>
          <w:spacing w:val="8"/>
          <w:w w:val="120"/>
          <w:sz w:val="12"/>
        </w:rPr>
        <w:t> </w:t>
      </w:r>
      <w:r>
        <w:rPr>
          <w:w w:val="120"/>
          <w:sz w:val="12"/>
        </w:rPr>
        <w:t>estimate</w:t>
      </w:r>
      <w:r>
        <w:rPr>
          <w:spacing w:val="7"/>
          <w:w w:val="120"/>
          <w:sz w:val="12"/>
        </w:rPr>
        <w:t> </w:t>
      </w:r>
      <w:r>
        <w:rPr>
          <w:w w:val="120"/>
          <w:sz w:val="12"/>
        </w:rPr>
        <w:t>(i.e.,</w:t>
      </w:r>
      <w:r>
        <w:rPr>
          <w:spacing w:val="8"/>
          <w:w w:val="120"/>
          <w:sz w:val="12"/>
        </w:rPr>
        <w:t> </w:t>
      </w:r>
      <w:r>
        <w:rPr>
          <w:w w:val="120"/>
          <w:sz w:val="12"/>
        </w:rPr>
        <w:t>lower</w:t>
      </w:r>
      <w:r>
        <w:rPr>
          <w:spacing w:val="7"/>
          <w:w w:val="120"/>
          <w:sz w:val="12"/>
        </w:rPr>
        <w:t> </w:t>
      </w:r>
      <w:r>
        <w:rPr>
          <w:w w:val="120"/>
          <w:sz w:val="12"/>
        </w:rPr>
        <w:t>standard</w:t>
      </w:r>
      <w:r>
        <w:rPr>
          <w:spacing w:val="7"/>
          <w:w w:val="120"/>
          <w:sz w:val="12"/>
        </w:rPr>
        <w:t> </w:t>
      </w:r>
      <w:r>
        <w:rPr>
          <w:w w:val="120"/>
          <w:sz w:val="12"/>
        </w:rPr>
        <w:t>deviation)</w:t>
      </w:r>
      <w:r>
        <w:rPr>
          <w:spacing w:val="8"/>
          <w:w w:val="120"/>
          <w:sz w:val="12"/>
        </w:rPr>
        <w:t> </w:t>
      </w:r>
      <w:r>
        <w:rPr>
          <w:w w:val="120"/>
          <w:sz w:val="12"/>
        </w:rPr>
        <w:t>or</w:t>
      </w:r>
      <w:r>
        <w:rPr>
          <w:spacing w:val="7"/>
          <w:w w:val="120"/>
          <w:sz w:val="12"/>
        </w:rPr>
        <w:t> </w:t>
      </w:r>
      <w:r>
        <w:rPr>
          <w:w w:val="120"/>
          <w:sz w:val="12"/>
        </w:rPr>
        <w:t>by</w:t>
      </w:r>
      <w:r>
        <w:rPr>
          <w:spacing w:val="8"/>
          <w:w w:val="120"/>
          <w:sz w:val="12"/>
        </w:rPr>
        <w:t> </w:t>
      </w:r>
      <w:r>
        <w:rPr>
          <w:w w:val="120"/>
          <w:sz w:val="12"/>
        </w:rPr>
        <w:t>increasing</w:t>
      </w:r>
      <w:r>
        <w:rPr>
          <w:spacing w:val="7"/>
          <w:w w:val="120"/>
          <w:sz w:val="12"/>
        </w:rPr>
        <w:t> </w:t>
      </w:r>
      <w:r>
        <w:rPr>
          <w:w w:val="120"/>
          <w:sz w:val="12"/>
        </w:rPr>
        <w:t>sample</w:t>
      </w:r>
      <w:r>
        <w:rPr>
          <w:spacing w:val="7"/>
          <w:w w:val="120"/>
          <w:sz w:val="12"/>
        </w:rPr>
        <w:t> </w:t>
      </w:r>
      <w:r>
        <w:rPr>
          <w:spacing w:val="-2"/>
          <w:w w:val="120"/>
          <w:sz w:val="12"/>
        </w:rPr>
        <w:t>size.</w:t>
      </w:r>
    </w:p>
    <w:p>
      <w:pPr>
        <w:spacing w:line="297" w:lineRule="auto" w:before="7"/>
        <w:ind w:left="43" w:right="1" w:firstLine="109"/>
        <w:jc w:val="both"/>
        <w:rPr>
          <w:sz w:val="12"/>
        </w:rPr>
      </w:pPr>
      <w:r>
        <w:rPr>
          <w:w w:val="120"/>
          <w:sz w:val="12"/>
          <w:vertAlign w:val="superscript"/>
        </w:rPr>
        <w:t>9</w:t>
      </w:r>
      <w:r>
        <w:rPr>
          <w:spacing w:val="40"/>
          <w:w w:val="120"/>
          <w:sz w:val="12"/>
          <w:vertAlign w:val="baseline"/>
        </w:rPr>
        <w:t> </w:t>
      </w:r>
      <w:hyperlink w:history="true" w:anchor="_bookmark65">
        <w:r>
          <w:rPr>
            <w:color w:val="007FAD"/>
            <w:w w:val="120"/>
            <w:sz w:val="12"/>
            <w:vertAlign w:val="baseline"/>
          </w:rPr>
          <w:t>Burlig</w:t>
        </w:r>
        <w:r>
          <w:rPr>
            <w:color w:val="007FAD"/>
            <w:w w:val="120"/>
            <w:sz w:val="12"/>
            <w:vertAlign w:val="baseline"/>
          </w:rPr>
          <w:t> et</w:t>
        </w:r>
        <w:r>
          <w:rPr>
            <w:color w:val="007FAD"/>
            <w:w w:val="120"/>
            <w:sz w:val="12"/>
            <w:vertAlign w:val="baseline"/>
          </w:rPr>
          <w:t> al. (2020)</w:t>
        </w:r>
      </w:hyperlink>
      <w:r>
        <w:rPr>
          <w:color w:val="007FAD"/>
          <w:w w:val="120"/>
          <w:sz w:val="12"/>
          <w:vertAlign w:val="baseline"/>
        </w:rPr>
        <w:t> </w:t>
      </w:r>
      <w:r>
        <w:rPr>
          <w:w w:val="120"/>
          <w:sz w:val="12"/>
          <w:vertAlign w:val="baseline"/>
        </w:rPr>
        <w:t>provide</w:t>
      </w:r>
      <w:r>
        <w:rPr>
          <w:w w:val="120"/>
          <w:sz w:val="12"/>
          <w:vertAlign w:val="baseline"/>
        </w:rPr>
        <w:t> an</w:t>
      </w:r>
      <w:r>
        <w:rPr>
          <w:w w:val="120"/>
          <w:sz w:val="12"/>
          <w:vertAlign w:val="baseline"/>
        </w:rPr>
        <w:t> excellent</w:t>
      </w:r>
      <w:r>
        <w:rPr>
          <w:w w:val="120"/>
          <w:sz w:val="12"/>
          <w:vertAlign w:val="baseline"/>
        </w:rPr>
        <w:t> overview</w:t>
      </w:r>
      <w:r>
        <w:rPr>
          <w:w w:val="120"/>
          <w:sz w:val="12"/>
          <w:vertAlign w:val="baseline"/>
        </w:rPr>
        <w:t> of ex</w:t>
      </w:r>
      <w:r>
        <w:rPr>
          <w:w w:val="120"/>
          <w:sz w:val="12"/>
          <w:vertAlign w:val="baseline"/>
        </w:rPr>
        <w:t> ante</w:t>
      </w:r>
      <w:r>
        <w:rPr>
          <w:w w:val="120"/>
          <w:sz w:val="12"/>
          <w:vertAlign w:val="baseline"/>
        </w:rPr>
        <w:t> and</w:t>
      </w:r>
      <w:r>
        <w:rPr>
          <w:w w:val="120"/>
          <w:sz w:val="12"/>
          <w:vertAlign w:val="baseline"/>
        </w:rPr>
        <w:t> ex post</w:t>
      </w:r>
      <w:r>
        <w:rPr>
          <w:w w:val="120"/>
          <w:sz w:val="12"/>
          <w:vertAlign w:val="baseline"/>
        </w:rPr>
        <w:t> </w:t>
      </w:r>
      <w:r>
        <w:rPr>
          <w:w w:val="120"/>
          <w:sz w:val="12"/>
          <w:vertAlign w:val="baseline"/>
        </w:rPr>
        <w:t>power</w:t>
      </w:r>
      <w:r>
        <w:rPr>
          <w:spacing w:val="40"/>
          <w:w w:val="120"/>
          <w:sz w:val="12"/>
          <w:vertAlign w:val="baseline"/>
        </w:rPr>
        <w:t> </w:t>
      </w:r>
      <w:r>
        <w:rPr>
          <w:w w:val="120"/>
          <w:sz w:val="12"/>
          <w:vertAlign w:val="baseline"/>
        </w:rPr>
        <w:t>calculations. They derive an analytic formula for difference-in-difference settings that</w:t>
      </w:r>
      <w:r>
        <w:rPr>
          <w:spacing w:val="40"/>
          <w:w w:val="120"/>
          <w:sz w:val="12"/>
          <w:vertAlign w:val="baseline"/>
        </w:rPr>
        <w:t> </w:t>
      </w:r>
      <w:r>
        <w:rPr>
          <w:w w:val="120"/>
          <w:sz w:val="12"/>
          <w:vertAlign w:val="baseline"/>
        </w:rPr>
        <w:t>allows</w:t>
      </w:r>
      <w:r>
        <w:rPr>
          <w:w w:val="120"/>
          <w:sz w:val="12"/>
          <w:vertAlign w:val="baseline"/>
        </w:rPr>
        <w:t> for</w:t>
      </w:r>
      <w:r>
        <w:rPr>
          <w:w w:val="120"/>
          <w:sz w:val="12"/>
          <w:vertAlign w:val="baseline"/>
        </w:rPr>
        <w:t> serial</w:t>
      </w:r>
      <w:r>
        <w:rPr>
          <w:w w:val="120"/>
          <w:sz w:val="12"/>
          <w:vertAlign w:val="baseline"/>
        </w:rPr>
        <w:t> correlation.</w:t>
      </w:r>
      <w:r>
        <w:rPr>
          <w:w w:val="120"/>
          <w:sz w:val="12"/>
          <w:vertAlign w:val="baseline"/>
        </w:rPr>
        <w:t> They</w:t>
      </w:r>
      <w:r>
        <w:rPr>
          <w:w w:val="120"/>
          <w:sz w:val="12"/>
          <w:vertAlign w:val="baseline"/>
        </w:rPr>
        <w:t> demonstrate</w:t>
      </w:r>
      <w:r>
        <w:rPr>
          <w:w w:val="120"/>
          <w:sz w:val="12"/>
          <w:vertAlign w:val="baseline"/>
        </w:rPr>
        <w:t> that</w:t>
      </w:r>
      <w:r>
        <w:rPr>
          <w:w w:val="120"/>
          <w:sz w:val="12"/>
          <w:vertAlign w:val="baseline"/>
        </w:rPr>
        <w:t> failure</w:t>
      </w:r>
      <w:r>
        <w:rPr>
          <w:w w:val="120"/>
          <w:sz w:val="12"/>
          <w:vertAlign w:val="baseline"/>
        </w:rPr>
        <w:t> to</w:t>
      </w:r>
      <w:r>
        <w:rPr>
          <w:w w:val="120"/>
          <w:sz w:val="12"/>
          <w:vertAlign w:val="baseline"/>
        </w:rPr>
        <w:t> account</w:t>
      </w:r>
      <w:r>
        <w:rPr>
          <w:w w:val="120"/>
          <w:sz w:val="12"/>
          <w:vertAlign w:val="baseline"/>
        </w:rPr>
        <w:t> for</w:t>
      </w:r>
      <w:r>
        <w:rPr>
          <w:w w:val="120"/>
          <w:sz w:val="12"/>
          <w:vertAlign w:val="baseline"/>
        </w:rPr>
        <w:t> serial</w:t>
      </w:r>
      <w:r>
        <w:rPr>
          <w:spacing w:val="40"/>
          <w:w w:val="120"/>
          <w:sz w:val="12"/>
          <w:vertAlign w:val="baseline"/>
        </w:rPr>
        <w:t> </w:t>
      </w:r>
      <w:r>
        <w:rPr>
          <w:w w:val="120"/>
          <w:sz w:val="12"/>
          <w:vertAlign w:val="baseline"/>
        </w:rPr>
        <w:t>correlation</w:t>
      </w:r>
      <w:r>
        <w:rPr>
          <w:w w:val="120"/>
          <w:sz w:val="12"/>
          <w:vertAlign w:val="baseline"/>
        </w:rPr>
        <w:t> can</w:t>
      </w:r>
      <w:r>
        <w:rPr>
          <w:w w:val="120"/>
          <w:sz w:val="12"/>
          <w:vertAlign w:val="baseline"/>
        </w:rPr>
        <w:t> lead</w:t>
      </w:r>
      <w:r>
        <w:rPr>
          <w:w w:val="120"/>
          <w:sz w:val="12"/>
          <w:vertAlign w:val="baseline"/>
        </w:rPr>
        <w:t> to</w:t>
      </w:r>
      <w:r>
        <w:rPr>
          <w:w w:val="120"/>
          <w:sz w:val="12"/>
          <w:vertAlign w:val="baseline"/>
        </w:rPr>
        <w:t> a</w:t>
      </w:r>
      <w:r>
        <w:rPr>
          <w:w w:val="120"/>
          <w:sz w:val="12"/>
          <w:vertAlign w:val="baseline"/>
        </w:rPr>
        <w:t> miscalculation</w:t>
      </w:r>
      <w:r>
        <w:rPr>
          <w:w w:val="120"/>
          <w:sz w:val="12"/>
          <w:vertAlign w:val="baseline"/>
        </w:rPr>
        <w:t> of</w:t>
      </w:r>
      <w:r>
        <w:rPr>
          <w:w w:val="120"/>
          <w:sz w:val="12"/>
          <w:vertAlign w:val="baseline"/>
        </w:rPr>
        <w:t> power</w:t>
      </w:r>
      <w:r>
        <w:rPr>
          <w:w w:val="120"/>
          <w:sz w:val="12"/>
          <w:vertAlign w:val="baseline"/>
        </w:rPr>
        <w:t> and</w:t>
      </w:r>
      <w:r>
        <w:rPr>
          <w:w w:val="120"/>
          <w:sz w:val="12"/>
          <w:vertAlign w:val="baseline"/>
        </w:rPr>
        <w:t> that</w:t>
      </w:r>
      <w:r>
        <w:rPr>
          <w:w w:val="120"/>
          <w:sz w:val="12"/>
          <w:vertAlign w:val="baseline"/>
        </w:rPr>
        <w:t> this</w:t>
      </w:r>
      <w:r>
        <w:rPr>
          <w:w w:val="120"/>
          <w:sz w:val="12"/>
          <w:vertAlign w:val="baseline"/>
        </w:rPr>
        <w:t> miscalculation</w:t>
      </w:r>
      <w:r>
        <w:rPr>
          <w:w w:val="120"/>
          <w:sz w:val="12"/>
          <w:vertAlign w:val="baseline"/>
        </w:rPr>
        <w:t> is</w:t>
      </w:r>
      <w:r>
        <w:rPr>
          <w:spacing w:val="40"/>
          <w:w w:val="120"/>
          <w:sz w:val="12"/>
          <w:vertAlign w:val="baseline"/>
        </w:rPr>
        <w:t> </w:t>
      </w:r>
      <w:r>
        <w:rPr>
          <w:w w:val="120"/>
          <w:sz w:val="12"/>
          <w:vertAlign w:val="baseline"/>
        </w:rPr>
        <w:t>ambiguous</w:t>
      </w:r>
      <w:r>
        <w:rPr>
          <w:w w:val="120"/>
          <w:sz w:val="12"/>
          <w:vertAlign w:val="baseline"/>
        </w:rPr>
        <w:t> in</w:t>
      </w:r>
      <w:r>
        <w:rPr>
          <w:w w:val="120"/>
          <w:sz w:val="12"/>
          <w:vertAlign w:val="baseline"/>
        </w:rPr>
        <w:t> sign.</w:t>
      </w:r>
      <w:r>
        <w:rPr>
          <w:w w:val="120"/>
          <w:sz w:val="12"/>
          <w:vertAlign w:val="baseline"/>
        </w:rPr>
        <w:t> Sometimes</w:t>
      </w:r>
      <w:r>
        <w:rPr>
          <w:w w:val="120"/>
          <w:sz w:val="12"/>
          <w:vertAlign w:val="baseline"/>
        </w:rPr>
        <w:t> serial</w:t>
      </w:r>
      <w:r>
        <w:rPr>
          <w:w w:val="120"/>
          <w:sz w:val="12"/>
          <w:vertAlign w:val="baseline"/>
        </w:rPr>
        <w:t> correlation</w:t>
      </w:r>
      <w:r>
        <w:rPr>
          <w:w w:val="120"/>
          <w:sz w:val="12"/>
          <w:vertAlign w:val="baseline"/>
        </w:rPr>
        <w:t> can</w:t>
      </w:r>
      <w:r>
        <w:rPr>
          <w:w w:val="120"/>
          <w:sz w:val="12"/>
          <w:vertAlign w:val="baseline"/>
        </w:rPr>
        <w:t> improve</w:t>
      </w:r>
      <w:r>
        <w:rPr>
          <w:w w:val="120"/>
          <w:sz w:val="12"/>
          <w:vertAlign w:val="baseline"/>
        </w:rPr>
        <w:t> power,</w:t>
      </w:r>
      <w:r>
        <w:rPr>
          <w:w w:val="120"/>
          <w:sz w:val="12"/>
          <w:vertAlign w:val="baseline"/>
        </w:rPr>
        <w:t> while</w:t>
      </w:r>
      <w:r>
        <w:rPr>
          <w:w w:val="120"/>
          <w:sz w:val="12"/>
          <w:vertAlign w:val="baseline"/>
        </w:rPr>
        <w:t> often</w:t>
      </w:r>
      <w:r>
        <w:rPr>
          <w:w w:val="120"/>
          <w:sz w:val="12"/>
          <w:vertAlign w:val="baseline"/>
        </w:rPr>
        <w:t> in</w:t>
      </w:r>
      <w:r>
        <w:rPr>
          <w:spacing w:val="40"/>
          <w:w w:val="120"/>
          <w:sz w:val="12"/>
          <w:vertAlign w:val="baseline"/>
        </w:rPr>
        <w:t> </w:t>
      </w:r>
      <w:r>
        <w:rPr>
          <w:w w:val="120"/>
          <w:sz w:val="12"/>
          <w:vertAlign w:val="baseline"/>
        </w:rPr>
        <w:t>longer</w:t>
      </w:r>
      <w:r>
        <w:rPr>
          <w:spacing w:val="26"/>
          <w:w w:val="120"/>
          <w:sz w:val="12"/>
          <w:vertAlign w:val="baseline"/>
        </w:rPr>
        <w:t> </w:t>
      </w:r>
      <w:r>
        <w:rPr>
          <w:w w:val="120"/>
          <w:sz w:val="12"/>
          <w:vertAlign w:val="baseline"/>
        </w:rPr>
        <w:t>panels</w:t>
      </w:r>
      <w:r>
        <w:rPr>
          <w:spacing w:val="26"/>
          <w:w w:val="120"/>
          <w:sz w:val="12"/>
          <w:vertAlign w:val="baseline"/>
        </w:rPr>
        <w:t> </w:t>
      </w:r>
      <w:r>
        <w:rPr>
          <w:w w:val="120"/>
          <w:sz w:val="12"/>
          <w:vertAlign w:val="baseline"/>
        </w:rPr>
        <w:t>it</w:t>
      </w:r>
      <w:r>
        <w:rPr>
          <w:spacing w:val="24"/>
          <w:w w:val="120"/>
          <w:sz w:val="12"/>
          <w:vertAlign w:val="baseline"/>
        </w:rPr>
        <w:t> </w:t>
      </w:r>
      <w:r>
        <w:rPr>
          <w:w w:val="120"/>
          <w:sz w:val="12"/>
          <w:vertAlign w:val="baseline"/>
        </w:rPr>
        <w:t>dampens</w:t>
      </w:r>
      <w:r>
        <w:rPr>
          <w:spacing w:val="26"/>
          <w:w w:val="120"/>
          <w:sz w:val="12"/>
          <w:vertAlign w:val="baseline"/>
        </w:rPr>
        <w:t> </w:t>
      </w:r>
      <w:r>
        <w:rPr>
          <w:w w:val="120"/>
          <w:sz w:val="12"/>
          <w:vertAlign w:val="baseline"/>
        </w:rPr>
        <w:t>power</w:t>
      </w:r>
      <w:r>
        <w:rPr>
          <w:spacing w:val="26"/>
          <w:w w:val="120"/>
          <w:sz w:val="12"/>
          <w:vertAlign w:val="baseline"/>
        </w:rPr>
        <w:t> </w:t>
      </w:r>
      <w:r>
        <w:rPr>
          <w:w w:val="120"/>
          <w:sz w:val="12"/>
          <w:vertAlign w:val="baseline"/>
        </w:rPr>
        <w:t>relative</w:t>
      </w:r>
      <w:r>
        <w:rPr>
          <w:spacing w:val="26"/>
          <w:w w:val="120"/>
          <w:sz w:val="12"/>
          <w:vertAlign w:val="baseline"/>
        </w:rPr>
        <w:t> </w:t>
      </w:r>
      <w:r>
        <w:rPr>
          <w:w w:val="120"/>
          <w:sz w:val="12"/>
          <w:vertAlign w:val="baseline"/>
        </w:rPr>
        <w:t>to</w:t>
      </w:r>
      <w:r>
        <w:rPr>
          <w:spacing w:val="24"/>
          <w:w w:val="120"/>
          <w:sz w:val="12"/>
          <w:vertAlign w:val="baseline"/>
        </w:rPr>
        <w:t> </w:t>
      </w:r>
      <w:r>
        <w:rPr>
          <w:w w:val="120"/>
          <w:sz w:val="12"/>
          <w:vertAlign w:val="baseline"/>
        </w:rPr>
        <w:t>the</w:t>
      </w:r>
      <w:r>
        <w:rPr>
          <w:spacing w:val="24"/>
          <w:w w:val="120"/>
          <w:sz w:val="12"/>
          <w:vertAlign w:val="baseline"/>
        </w:rPr>
        <w:t> </w:t>
      </w:r>
      <w:r>
        <w:rPr>
          <w:w w:val="120"/>
          <w:sz w:val="12"/>
          <w:vertAlign w:val="baseline"/>
        </w:rPr>
        <w:t>scenario</w:t>
      </w:r>
      <w:r>
        <w:rPr>
          <w:spacing w:val="26"/>
          <w:w w:val="120"/>
          <w:sz w:val="12"/>
          <w:vertAlign w:val="baseline"/>
        </w:rPr>
        <w:t> </w:t>
      </w:r>
      <w:r>
        <w:rPr>
          <w:w w:val="120"/>
          <w:sz w:val="12"/>
          <w:vertAlign w:val="baseline"/>
        </w:rPr>
        <w:t>of</w:t>
      </w:r>
      <w:r>
        <w:rPr>
          <w:spacing w:val="24"/>
          <w:w w:val="120"/>
          <w:sz w:val="12"/>
          <w:vertAlign w:val="baseline"/>
        </w:rPr>
        <w:t> </w:t>
      </w:r>
      <w:r>
        <w:rPr>
          <w:w w:val="120"/>
          <w:sz w:val="12"/>
          <w:vertAlign w:val="baseline"/>
        </w:rPr>
        <w:t>no</w:t>
      </w:r>
      <w:r>
        <w:rPr>
          <w:spacing w:val="24"/>
          <w:w w:val="120"/>
          <w:sz w:val="12"/>
          <w:vertAlign w:val="baseline"/>
        </w:rPr>
        <w:t> </w:t>
      </w:r>
      <w:r>
        <w:rPr>
          <w:w w:val="120"/>
          <w:sz w:val="12"/>
          <w:vertAlign w:val="baseline"/>
        </w:rPr>
        <w:t>serial</w:t>
      </w:r>
      <w:r>
        <w:rPr>
          <w:spacing w:val="26"/>
          <w:w w:val="120"/>
          <w:sz w:val="12"/>
          <w:vertAlign w:val="baseline"/>
        </w:rPr>
        <w:t> </w:t>
      </w:r>
      <w:r>
        <w:rPr>
          <w:w w:val="120"/>
          <w:sz w:val="12"/>
          <w:vertAlign w:val="baseline"/>
        </w:rPr>
        <w:t>correlation.</w:t>
      </w:r>
    </w:p>
    <w:p>
      <w:pPr>
        <w:pStyle w:val="BodyText"/>
        <w:spacing w:line="273" w:lineRule="auto" w:before="107"/>
        <w:ind w:right="42"/>
        <w:jc w:val="right"/>
      </w:pPr>
      <w:r>
        <w:rPr/>
        <w:br w:type="column"/>
      </w:r>
      <w:r>
        <w:rPr>
          <w:w w:val="115"/>
        </w:rPr>
        <w:t>Only</w:t>
      </w:r>
      <w:r>
        <w:rPr>
          <w:spacing w:val="-5"/>
          <w:w w:val="115"/>
        </w:rPr>
        <w:t> </w:t>
      </w:r>
      <w:r>
        <w:rPr>
          <w:w w:val="115"/>
        </w:rPr>
        <w:t>recently</w:t>
      </w:r>
      <w:r>
        <w:rPr>
          <w:spacing w:val="-5"/>
          <w:w w:val="115"/>
        </w:rPr>
        <w:t> </w:t>
      </w:r>
      <w:r>
        <w:rPr>
          <w:w w:val="115"/>
        </w:rPr>
        <w:t>did</w:t>
      </w:r>
      <w:r>
        <w:rPr>
          <w:spacing w:val="-5"/>
          <w:w w:val="115"/>
        </w:rPr>
        <w:t> </w:t>
      </w:r>
      <w:hyperlink w:history="true" w:anchor="_bookmark65">
        <w:r>
          <w:rPr>
            <w:color w:val="007FAD"/>
            <w:w w:val="115"/>
          </w:rPr>
          <w:t>Burlig</w:t>
        </w:r>
        <w:r>
          <w:rPr>
            <w:color w:val="007FAD"/>
            <w:spacing w:val="-4"/>
            <w:w w:val="115"/>
          </w:rPr>
          <w:t> </w:t>
        </w:r>
        <w:r>
          <w:rPr>
            <w:color w:val="007FAD"/>
            <w:w w:val="115"/>
          </w:rPr>
          <w:t>et</w:t>
        </w:r>
        <w:r>
          <w:rPr>
            <w:color w:val="007FAD"/>
            <w:spacing w:val="-4"/>
            <w:w w:val="115"/>
          </w:rPr>
          <w:t> </w:t>
        </w:r>
        <w:r>
          <w:rPr>
            <w:color w:val="007FAD"/>
            <w:w w:val="115"/>
          </w:rPr>
          <w:t>al.</w:t>
        </w:r>
        <w:r>
          <w:rPr>
            <w:color w:val="007FAD"/>
            <w:spacing w:val="-4"/>
            <w:w w:val="115"/>
          </w:rPr>
          <w:t> </w:t>
        </w:r>
        <w:r>
          <w:rPr>
            <w:color w:val="007FAD"/>
            <w:w w:val="115"/>
          </w:rPr>
          <w:t>(2020)</w:t>
        </w:r>
      </w:hyperlink>
      <w:r>
        <w:rPr>
          <w:color w:val="007FAD"/>
          <w:spacing w:val="-5"/>
          <w:w w:val="115"/>
        </w:rPr>
        <w:t> </w:t>
      </w:r>
      <w:r>
        <w:rPr>
          <w:w w:val="115"/>
        </w:rPr>
        <w:t>derive</w:t>
      </w:r>
      <w:r>
        <w:rPr>
          <w:spacing w:val="-4"/>
          <w:w w:val="115"/>
        </w:rPr>
        <w:t> </w:t>
      </w:r>
      <w:r>
        <w:rPr>
          <w:w w:val="115"/>
        </w:rPr>
        <w:t>a</w:t>
      </w:r>
      <w:r>
        <w:rPr>
          <w:spacing w:val="-4"/>
          <w:w w:val="115"/>
        </w:rPr>
        <w:t> </w:t>
      </w:r>
      <w:r>
        <w:rPr>
          <w:w w:val="115"/>
        </w:rPr>
        <w:t>power</w:t>
      </w:r>
      <w:r>
        <w:rPr>
          <w:spacing w:val="-5"/>
          <w:w w:val="115"/>
        </w:rPr>
        <w:t> </w:t>
      </w:r>
      <w:r>
        <w:rPr>
          <w:w w:val="115"/>
        </w:rPr>
        <w:t>formula</w:t>
      </w:r>
      <w:r>
        <w:rPr>
          <w:spacing w:val="-5"/>
          <w:w w:val="115"/>
        </w:rPr>
        <w:t> </w:t>
      </w:r>
      <w:r>
        <w:rPr>
          <w:w w:val="115"/>
        </w:rPr>
        <w:t>for</w:t>
      </w:r>
      <w:r>
        <w:rPr>
          <w:spacing w:val="-5"/>
          <w:w w:val="115"/>
        </w:rPr>
        <w:t> </w:t>
      </w:r>
      <w:r>
        <w:rPr>
          <w:w w:val="115"/>
        </w:rPr>
        <w:t>the </w:t>
      </w:r>
      <w:r>
        <w:rPr>
          <w:w w:val="120"/>
        </w:rPr>
        <w:t>common</w:t>
      </w:r>
      <w:r>
        <w:rPr>
          <w:spacing w:val="29"/>
          <w:w w:val="120"/>
        </w:rPr>
        <w:t> </w:t>
      </w:r>
      <w:r>
        <w:rPr>
          <w:w w:val="120"/>
        </w:rPr>
        <w:t>experimental</w:t>
      </w:r>
      <w:r>
        <w:rPr>
          <w:spacing w:val="31"/>
          <w:w w:val="120"/>
        </w:rPr>
        <w:t> </w:t>
      </w:r>
      <w:r>
        <w:rPr>
          <w:w w:val="120"/>
        </w:rPr>
        <w:t>setting</w:t>
      </w:r>
      <w:r>
        <w:rPr>
          <w:spacing w:val="29"/>
          <w:w w:val="120"/>
        </w:rPr>
        <w:t> </w:t>
      </w:r>
      <w:r>
        <w:rPr>
          <w:w w:val="120"/>
        </w:rPr>
        <w:t>of</w:t>
      </w:r>
      <w:r>
        <w:rPr>
          <w:spacing w:val="31"/>
          <w:w w:val="120"/>
        </w:rPr>
        <w:t> </w:t>
      </w:r>
      <w:r>
        <w:rPr>
          <w:w w:val="120"/>
        </w:rPr>
        <w:t>difference-in-differences</w:t>
      </w:r>
      <w:r>
        <w:rPr>
          <w:spacing w:val="30"/>
          <w:w w:val="120"/>
        </w:rPr>
        <w:t> </w:t>
      </w:r>
      <w:r>
        <w:rPr>
          <w:w w:val="120"/>
        </w:rPr>
        <w:t>with serial</w:t>
      </w:r>
      <w:r>
        <w:rPr>
          <w:spacing w:val="33"/>
          <w:w w:val="120"/>
        </w:rPr>
        <w:t> </w:t>
      </w:r>
      <w:r>
        <w:rPr>
          <w:w w:val="120"/>
        </w:rPr>
        <w:t>correlation</w:t>
      </w:r>
      <w:r>
        <w:rPr>
          <w:spacing w:val="34"/>
          <w:w w:val="120"/>
        </w:rPr>
        <w:t> </w:t>
      </w:r>
      <w:r>
        <w:rPr>
          <w:w w:val="120"/>
        </w:rPr>
        <w:t>robust</w:t>
      </w:r>
      <w:r>
        <w:rPr>
          <w:spacing w:val="33"/>
          <w:w w:val="120"/>
        </w:rPr>
        <w:t> </w:t>
      </w:r>
      <w:r>
        <w:rPr>
          <w:w w:val="120"/>
        </w:rPr>
        <w:t>standard</w:t>
      </w:r>
      <w:r>
        <w:rPr>
          <w:spacing w:val="34"/>
          <w:w w:val="120"/>
        </w:rPr>
        <w:t> </w:t>
      </w:r>
      <w:r>
        <w:rPr>
          <w:w w:val="120"/>
        </w:rPr>
        <w:t>errors.</w:t>
      </w:r>
      <w:hyperlink w:history="true" w:anchor="_bookmark13">
        <w:r>
          <w:rPr>
            <w:color w:val="007FAD"/>
            <w:w w:val="120"/>
            <w:vertAlign w:val="superscript"/>
          </w:rPr>
          <w:t>9</w:t>
        </w:r>
      </w:hyperlink>
      <w:r>
        <w:rPr>
          <w:color w:val="007FAD"/>
          <w:spacing w:val="35"/>
          <w:w w:val="120"/>
          <w:vertAlign w:val="baseline"/>
        </w:rPr>
        <w:t> </w:t>
      </w:r>
      <w:r>
        <w:rPr>
          <w:w w:val="120"/>
          <w:vertAlign w:val="baseline"/>
        </w:rPr>
        <w:t>In</w:t>
      </w:r>
      <w:r>
        <w:rPr>
          <w:spacing w:val="33"/>
          <w:w w:val="120"/>
          <w:vertAlign w:val="baseline"/>
        </w:rPr>
        <w:t> </w:t>
      </w:r>
      <w:r>
        <w:rPr>
          <w:w w:val="120"/>
          <w:vertAlign w:val="baseline"/>
        </w:rPr>
        <w:t>situations</w:t>
      </w:r>
      <w:r>
        <w:rPr>
          <w:spacing w:val="33"/>
          <w:w w:val="120"/>
          <w:vertAlign w:val="baseline"/>
        </w:rPr>
        <w:t> </w:t>
      </w:r>
      <w:r>
        <w:rPr>
          <w:w w:val="120"/>
          <w:vertAlign w:val="baseline"/>
        </w:rPr>
        <w:t>when</w:t>
      </w:r>
      <w:r>
        <w:rPr>
          <w:spacing w:val="34"/>
          <w:w w:val="120"/>
          <w:vertAlign w:val="baseline"/>
        </w:rPr>
        <w:t> </w:t>
      </w:r>
      <w:r>
        <w:rPr>
          <w:w w:val="120"/>
          <w:vertAlign w:val="baseline"/>
        </w:rPr>
        <w:t>a </w:t>
      </w:r>
      <w:r>
        <w:rPr>
          <w:w w:val="115"/>
          <w:vertAlign w:val="baseline"/>
        </w:rPr>
        <w:t>closed form power calculation is not known, simulated power anal-yses</w:t>
      </w:r>
      <w:r>
        <w:rPr>
          <w:spacing w:val="-7"/>
          <w:w w:val="115"/>
          <w:vertAlign w:val="baseline"/>
        </w:rPr>
        <w:t> </w:t>
      </w:r>
      <w:r>
        <w:rPr>
          <w:w w:val="115"/>
          <w:vertAlign w:val="baseline"/>
        </w:rPr>
        <w:t>are</w:t>
      </w:r>
      <w:r>
        <w:rPr>
          <w:spacing w:val="-6"/>
          <w:w w:val="115"/>
          <w:vertAlign w:val="baseline"/>
        </w:rPr>
        <w:t> </w:t>
      </w:r>
      <w:r>
        <w:rPr>
          <w:w w:val="115"/>
          <w:vertAlign w:val="baseline"/>
        </w:rPr>
        <w:t>a</w:t>
      </w:r>
      <w:r>
        <w:rPr>
          <w:spacing w:val="-6"/>
          <w:w w:val="115"/>
          <w:vertAlign w:val="baseline"/>
        </w:rPr>
        <w:t> </w:t>
      </w:r>
      <w:r>
        <w:rPr>
          <w:w w:val="115"/>
          <w:vertAlign w:val="baseline"/>
        </w:rPr>
        <w:t>viable</w:t>
      </w:r>
      <w:r>
        <w:rPr>
          <w:spacing w:val="-7"/>
          <w:w w:val="115"/>
          <w:vertAlign w:val="baseline"/>
        </w:rPr>
        <w:t> </w:t>
      </w:r>
      <w:r>
        <w:rPr>
          <w:w w:val="115"/>
          <w:vertAlign w:val="baseline"/>
        </w:rPr>
        <w:t>alternative</w:t>
      </w:r>
      <w:r>
        <w:rPr>
          <w:spacing w:val="-7"/>
          <w:w w:val="115"/>
          <w:vertAlign w:val="baseline"/>
        </w:rPr>
        <w:t> </w:t>
      </w:r>
      <w:r>
        <w:rPr>
          <w:w w:val="115"/>
          <w:vertAlign w:val="baseline"/>
        </w:rPr>
        <w:t>(</w:t>
      </w:r>
      <w:hyperlink w:history="true" w:anchor="_bookmark53">
        <w:r>
          <w:rPr>
            <w:color w:val="007FAD"/>
            <w:w w:val="115"/>
            <w:vertAlign w:val="baseline"/>
          </w:rPr>
          <w:t>Arnold</w:t>
        </w:r>
        <w:r>
          <w:rPr>
            <w:color w:val="007FAD"/>
            <w:spacing w:val="-7"/>
            <w:w w:val="115"/>
            <w:vertAlign w:val="baseline"/>
          </w:rPr>
          <w:t> </w:t>
        </w:r>
        <w:r>
          <w:rPr>
            <w:color w:val="007FAD"/>
            <w:w w:val="115"/>
            <w:vertAlign w:val="baseline"/>
          </w:rPr>
          <w:t>et</w:t>
        </w:r>
        <w:r>
          <w:rPr>
            <w:color w:val="007FAD"/>
            <w:spacing w:val="-7"/>
            <w:w w:val="115"/>
            <w:vertAlign w:val="baseline"/>
          </w:rPr>
          <w:t> </w:t>
        </w:r>
        <w:r>
          <w:rPr>
            <w:color w:val="007FAD"/>
            <w:w w:val="115"/>
            <w:vertAlign w:val="baseline"/>
          </w:rPr>
          <w:t>al.,</w:t>
        </w:r>
        <w:r>
          <w:rPr>
            <w:color w:val="007FAD"/>
            <w:spacing w:val="-6"/>
            <w:w w:val="115"/>
            <w:vertAlign w:val="baseline"/>
          </w:rPr>
          <w:t> </w:t>
        </w:r>
        <w:r>
          <w:rPr>
            <w:color w:val="007FAD"/>
            <w:w w:val="115"/>
            <w:vertAlign w:val="baseline"/>
          </w:rPr>
          <w:t>2011;</w:t>
        </w:r>
        <w:r>
          <w:rPr>
            <w:color w:val="007FAD"/>
            <w:spacing w:val="-7"/>
            <w:w w:val="115"/>
            <w:vertAlign w:val="baseline"/>
          </w:rPr>
          <w:t> </w:t>
        </w:r>
        <w:r>
          <w:rPr>
            <w:color w:val="007FAD"/>
            <w:w w:val="115"/>
            <w:vertAlign w:val="baseline"/>
          </w:rPr>
          <w:t>Burlig</w:t>
        </w:r>
        <w:r>
          <w:rPr>
            <w:color w:val="007FAD"/>
            <w:spacing w:val="-7"/>
            <w:w w:val="115"/>
            <w:vertAlign w:val="baseline"/>
          </w:rPr>
          <w:t> </w:t>
        </w:r>
        <w:r>
          <w:rPr>
            <w:color w:val="007FAD"/>
            <w:w w:val="115"/>
            <w:vertAlign w:val="baseline"/>
          </w:rPr>
          <w:t>et</w:t>
        </w:r>
        <w:r>
          <w:rPr>
            <w:color w:val="007FAD"/>
            <w:spacing w:val="-7"/>
            <w:w w:val="115"/>
            <w:vertAlign w:val="baseline"/>
          </w:rPr>
          <w:t> </w:t>
        </w:r>
        <w:r>
          <w:rPr>
            <w:color w:val="007FAD"/>
            <w:w w:val="115"/>
            <w:vertAlign w:val="baseline"/>
          </w:rPr>
          <w:t>al.,</w:t>
        </w:r>
        <w:r>
          <w:rPr>
            <w:color w:val="007FAD"/>
            <w:spacing w:val="-6"/>
            <w:w w:val="115"/>
            <w:vertAlign w:val="baseline"/>
          </w:rPr>
          <w:t> </w:t>
        </w:r>
        <w:r>
          <w:rPr>
            <w:color w:val="007FAD"/>
            <w:w w:val="115"/>
            <w:vertAlign w:val="baseline"/>
          </w:rPr>
          <w:t>2020</w:t>
        </w:r>
      </w:hyperlink>
      <w:r>
        <w:rPr>
          <w:w w:val="115"/>
          <w:vertAlign w:val="baseline"/>
        </w:rPr>
        <w:t>). </w:t>
      </w:r>
      <w:r>
        <w:rPr>
          <w:rFonts w:ascii="Arial" w:hAnsi="Arial"/>
          <w:i/>
          <w:w w:val="120"/>
          <w:vertAlign w:val="baseline"/>
        </w:rPr>
        <w:t>Ex post </w:t>
      </w:r>
      <w:r>
        <w:rPr>
          <w:w w:val="120"/>
          <w:vertAlign w:val="baseline"/>
        </w:rPr>
        <w:t>power</w:t>
      </w:r>
      <w:r>
        <w:rPr>
          <w:w w:val="120"/>
          <w:vertAlign w:val="baseline"/>
        </w:rPr>
        <w:t> calculations:</w:t>
      </w:r>
      <w:r>
        <w:rPr>
          <w:w w:val="120"/>
          <w:vertAlign w:val="baseline"/>
        </w:rPr>
        <w:t> Power</w:t>
      </w:r>
      <w:r>
        <w:rPr>
          <w:w w:val="120"/>
          <w:vertAlign w:val="baseline"/>
        </w:rPr>
        <w:t> analyses</w:t>
      </w:r>
      <w:r>
        <w:rPr>
          <w:w w:val="120"/>
          <w:vertAlign w:val="baseline"/>
        </w:rPr>
        <w:t> can</w:t>
      </w:r>
      <w:r>
        <w:rPr>
          <w:w w:val="120"/>
          <w:vertAlign w:val="baseline"/>
        </w:rPr>
        <w:t> also</w:t>
      </w:r>
      <w:r>
        <w:rPr>
          <w:w w:val="120"/>
          <w:vertAlign w:val="baseline"/>
        </w:rPr>
        <w:t> be</w:t>
      </w:r>
      <w:r>
        <w:rPr>
          <w:w w:val="120"/>
          <w:vertAlign w:val="baseline"/>
        </w:rPr>
        <w:t> con-ducted</w:t>
      </w:r>
      <w:r>
        <w:rPr>
          <w:w w:val="120"/>
          <w:vertAlign w:val="baseline"/>
        </w:rPr>
        <w:t> </w:t>
      </w:r>
      <w:r>
        <w:rPr>
          <w:i/>
          <w:w w:val="120"/>
          <w:vertAlign w:val="baseline"/>
        </w:rPr>
        <w:t>ex</w:t>
      </w:r>
      <w:r>
        <w:rPr>
          <w:i/>
          <w:w w:val="120"/>
          <w:vertAlign w:val="baseline"/>
        </w:rPr>
        <w:t> post</w:t>
      </w:r>
      <w:r>
        <w:rPr>
          <w:w w:val="120"/>
          <w:vertAlign w:val="baseline"/>
        </w:rPr>
        <w:t>—after</w:t>
      </w:r>
      <w:r>
        <w:rPr>
          <w:w w:val="120"/>
          <w:vertAlign w:val="baseline"/>
        </w:rPr>
        <w:t> the</w:t>
      </w:r>
      <w:r>
        <w:rPr>
          <w:w w:val="120"/>
          <w:vertAlign w:val="baseline"/>
        </w:rPr>
        <w:t> treatment</w:t>
      </w:r>
      <w:r>
        <w:rPr>
          <w:w w:val="120"/>
          <w:vertAlign w:val="baseline"/>
        </w:rPr>
        <w:t> has</w:t>
      </w:r>
      <w:r>
        <w:rPr>
          <w:w w:val="120"/>
          <w:vertAlign w:val="baseline"/>
        </w:rPr>
        <w:t> occurred.</w:t>
      </w:r>
      <w:r>
        <w:rPr>
          <w:w w:val="120"/>
          <w:vertAlign w:val="baseline"/>
        </w:rPr>
        <w:t> </w:t>
      </w:r>
      <w:r>
        <w:rPr>
          <w:i/>
          <w:w w:val="120"/>
          <w:vertAlign w:val="baseline"/>
        </w:rPr>
        <w:t>Ex</w:t>
      </w:r>
      <w:r>
        <w:rPr>
          <w:i/>
          <w:w w:val="120"/>
          <w:vertAlign w:val="baseline"/>
        </w:rPr>
        <w:t> post</w:t>
      </w:r>
      <w:r>
        <w:rPr>
          <w:i/>
          <w:w w:val="120"/>
          <w:vertAlign w:val="baseline"/>
        </w:rPr>
        <w:t> </w:t>
      </w:r>
      <w:r>
        <w:rPr>
          <w:w w:val="120"/>
          <w:vertAlign w:val="baseline"/>
        </w:rPr>
        <w:t>power analyses</w:t>
      </w:r>
      <w:r>
        <w:rPr>
          <w:spacing w:val="13"/>
          <w:w w:val="120"/>
          <w:vertAlign w:val="baseline"/>
        </w:rPr>
        <w:t> </w:t>
      </w:r>
      <w:r>
        <w:rPr>
          <w:w w:val="120"/>
          <w:vertAlign w:val="baseline"/>
        </w:rPr>
        <w:t>are</w:t>
      </w:r>
      <w:r>
        <w:rPr>
          <w:spacing w:val="15"/>
          <w:w w:val="120"/>
          <w:vertAlign w:val="baseline"/>
        </w:rPr>
        <w:t> </w:t>
      </w:r>
      <w:r>
        <w:rPr>
          <w:w w:val="120"/>
          <w:vertAlign w:val="baseline"/>
        </w:rPr>
        <w:t>uncommon</w:t>
      </w:r>
      <w:r>
        <w:rPr>
          <w:spacing w:val="13"/>
          <w:w w:val="120"/>
          <w:vertAlign w:val="baseline"/>
        </w:rPr>
        <w:t> </w:t>
      </w:r>
      <w:r>
        <w:rPr>
          <w:w w:val="120"/>
          <w:vertAlign w:val="baseline"/>
        </w:rPr>
        <w:t>in</w:t>
      </w:r>
      <w:r>
        <w:rPr>
          <w:spacing w:val="14"/>
          <w:w w:val="120"/>
          <w:vertAlign w:val="baseline"/>
        </w:rPr>
        <w:t> </w:t>
      </w:r>
      <w:r>
        <w:rPr>
          <w:w w:val="120"/>
          <w:vertAlign w:val="baseline"/>
        </w:rPr>
        <w:t>social</w:t>
      </w:r>
      <w:r>
        <w:rPr>
          <w:spacing w:val="13"/>
          <w:w w:val="120"/>
          <w:vertAlign w:val="baseline"/>
        </w:rPr>
        <w:t> </w:t>
      </w:r>
      <w:r>
        <w:rPr>
          <w:w w:val="120"/>
          <w:vertAlign w:val="baseline"/>
        </w:rPr>
        <w:t>science,</w:t>
      </w:r>
      <w:r>
        <w:rPr>
          <w:spacing w:val="14"/>
          <w:w w:val="120"/>
          <w:vertAlign w:val="baseline"/>
        </w:rPr>
        <w:t> </w:t>
      </w:r>
      <w:r>
        <w:rPr>
          <w:w w:val="120"/>
          <w:vertAlign w:val="baseline"/>
        </w:rPr>
        <w:t>including</w:t>
      </w:r>
      <w:r>
        <w:rPr>
          <w:spacing w:val="13"/>
          <w:w w:val="120"/>
          <w:vertAlign w:val="baseline"/>
        </w:rPr>
        <w:t> </w:t>
      </w:r>
      <w:r>
        <w:rPr>
          <w:w w:val="120"/>
          <w:vertAlign w:val="baseline"/>
        </w:rPr>
        <w:t>economics, despite</w:t>
      </w:r>
      <w:r>
        <w:rPr>
          <w:spacing w:val="-1"/>
          <w:w w:val="120"/>
          <w:vertAlign w:val="baseline"/>
        </w:rPr>
        <w:t> </w:t>
      </w:r>
      <w:r>
        <w:rPr>
          <w:w w:val="120"/>
          <w:vertAlign w:val="baseline"/>
        </w:rPr>
        <w:t>the fact</w:t>
      </w:r>
      <w:r>
        <w:rPr>
          <w:spacing w:val="-1"/>
          <w:w w:val="120"/>
          <w:vertAlign w:val="baseline"/>
        </w:rPr>
        <w:t> </w:t>
      </w:r>
      <w:r>
        <w:rPr>
          <w:w w:val="120"/>
          <w:vertAlign w:val="baseline"/>
        </w:rPr>
        <w:t>that</w:t>
      </w:r>
      <w:r>
        <w:rPr>
          <w:spacing w:val="-1"/>
          <w:w w:val="120"/>
          <w:vertAlign w:val="baseline"/>
        </w:rPr>
        <w:t> </w:t>
      </w:r>
      <w:r>
        <w:rPr>
          <w:w w:val="120"/>
          <w:vertAlign w:val="baseline"/>
        </w:rPr>
        <w:t>much</w:t>
      </w:r>
      <w:r>
        <w:rPr>
          <w:spacing w:val="-1"/>
          <w:w w:val="120"/>
          <w:vertAlign w:val="baseline"/>
        </w:rPr>
        <w:t> </w:t>
      </w:r>
      <w:r>
        <w:rPr>
          <w:w w:val="120"/>
          <w:vertAlign w:val="baseline"/>
        </w:rPr>
        <w:t>of social science</w:t>
      </w:r>
      <w:r>
        <w:rPr>
          <w:spacing w:val="-1"/>
          <w:w w:val="120"/>
          <w:vertAlign w:val="baseline"/>
        </w:rPr>
        <w:t> </w:t>
      </w:r>
      <w:r>
        <w:rPr>
          <w:w w:val="120"/>
          <w:vertAlign w:val="baseline"/>
        </w:rPr>
        <w:t>research</w:t>
      </w:r>
      <w:r>
        <w:rPr>
          <w:spacing w:val="-1"/>
          <w:w w:val="120"/>
          <w:vertAlign w:val="baseline"/>
        </w:rPr>
        <w:t> </w:t>
      </w:r>
      <w:r>
        <w:rPr>
          <w:w w:val="120"/>
          <w:vertAlign w:val="baseline"/>
        </w:rPr>
        <w:t>is conducted after a treatment has already occurred. Most studies that conduct power</w:t>
      </w:r>
      <w:r>
        <w:rPr>
          <w:spacing w:val="23"/>
          <w:w w:val="120"/>
          <w:vertAlign w:val="baseline"/>
        </w:rPr>
        <w:t> </w:t>
      </w:r>
      <w:r>
        <w:rPr>
          <w:w w:val="120"/>
          <w:vertAlign w:val="baseline"/>
        </w:rPr>
        <w:t>analyses</w:t>
      </w:r>
      <w:r>
        <w:rPr>
          <w:spacing w:val="24"/>
          <w:w w:val="120"/>
          <w:vertAlign w:val="baseline"/>
        </w:rPr>
        <w:t> </w:t>
      </w:r>
      <w:r>
        <w:rPr>
          <w:w w:val="120"/>
          <w:vertAlign w:val="baseline"/>
        </w:rPr>
        <w:t>after</w:t>
      </w:r>
      <w:r>
        <w:rPr>
          <w:spacing w:val="24"/>
          <w:w w:val="120"/>
          <w:vertAlign w:val="baseline"/>
        </w:rPr>
        <w:t> </w:t>
      </w:r>
      <w:r>
        <w:rPr>
          <w:w w:val="120"/>
          <w:vertAlign w:val="baseline"/>
        </w:rPr>
        <w:t>the</w:t>
      </w:r>
      <w:r>
        <w:rPr>
          <w:spacing w:val="24"/>
          <w:w w:val="120"/>
          <w:vertAlign w:val="baseline"/>
        </w:rPr>
        <w:t> </w:t>
      </w:r>
      <w:r>
        <w:rPr>
          <w:w w:val="120"/>
          <w:vertAlign w:val="baseline"/>
        </w:rPr>
        <w:t>fact</w:t>
      </w:r>
      <w:r>
        <w:rPr>
          <w:spacing w:val="25"/>
          <w:w w:val="120"/>
          <w:vertAlign w:val="baseline"/>
        </w:rPr>
        <w:t> </w:t>
      </w:r>
      <w:r>
        <w:rPr>
          <w:w w:val="120"/>
          <w:vertAlign w:val="baseline"/>
        </w:rPr>
        <w:t>estimate</w:t>
      </w:r>
      <w:r>
        <w:rPr>
          <w:spacing w:val="23"/>
          <w:w w:val="120"/>
          <w:vertAlign w:val="baseline"/>
        </w:rPr>
        <w:t> </w:t>
      </w:r>
      <w:r>
        <w:rPr>
          <w:w w:val="120"/>
          <w:vertAlign w:val="baseline"/>
        </w:rPr>
        <w:t>power</w:t>
      </w:r>
      <w:r>
        <w:rPr>
          <w:spacing w:val="23"/>
          <w:w w:val="120"/>
          <w:vertAlign w:val="baseline"/>
        </w:rPr>
        <w:t> </w:t>
      </w:r>
      <w:r>
        <w:rPr>
          <w:w w:val="120"/>
          <w:vertAlign w:val="baseline"/>
        </w:rPr>
        <w:t>for</w:t>
      </w:r>
      <w:r>
        <w:rPr>
          <w:spacing w:val="24"/>
          <w:w w:val="120"/>
          <w:vertAlign w:val="baseline"/>
        </w:rPr>
        <w:t> </w:t>
      </w:r>
      <w:r>
        <w:rPr>
          <w:w w:val="120"/>
          <w:vertAlign w:val="baseline"/>
        </w:rPr>
        <w:t>collections</w:t>
      </w:r>
      <w:r>
        <w:rPr>
          <w:spacing w:val="24"/>
          <w:w w:val="120"/>
          <w:vertAlign w:val="baseline"/>
        </w:rPr>
        <w:t> </w:t>
      </w:r>
      <w:r>
        <w:rPr>
          <w:w w:val="120"/>
          <w:vertAlign w:val="baseline"/>
        </w:rPr>
        <w:t>of papers.</w:t>
      </w:r>
      <w:r>
        <w:rPr>
          <w:spacing w:val="19"/>
          <w:w w:val="120"/>
          <w:vertAlign w:val="baseline"/>
        </w:rPr>
        <w:t> </w:t>
      </w:r>
      <w:r>
        <w:rPr>
          <w:w w:val="120"/>
          <w:vertAlign w:val="baseline"/>
        </w:rPr>
        <w:t>These</w:t>
      </w:r>
      <w:r>
        <w:rPr>
          <w:spacing w:val="19"/>
          <w:w w:val="120"/>
          <w:vertAlign w:val="baseline"/>
        </w:rPr>
        <w:t> </w:t>
      </w:r>
      <w:r>
        <w:rPr>
          <w:w w:val="120"/>
          <w:vertAlign w:val="baseline"/>
        </w:rPr>
        <w:t>studies</w:t>
      </w:r>
      <w:r>
        <w:rPr>
          <w:spacing w:val="19"/>
          <w:w w:val="120"/>
          <w:vertAlign w:val="baseline"/>
        </w:rPr>
        <w:t> </w:t>
      </w:r>
      <w:r>
        <w:rPr>
          <w:w w:val="120"/>
          <w:vertAlign w:val="baseline"/>
        </w:rPr>
        <w:t>all</w:t>
      </w:r>
      <w:r>
        <w:rPr>
          <w:spacing w:val="20"/>
          <w:w w:val="120"/>
          <w:vertAlign w:val="baseline"/>
        </w:rPr>
        <w:t> </w:t>
      </w:r>
      <w:r>
        <w:rPr>
          <w:w w:val="120"/>
          <w:vertAlign w:val="baseline"/>
        </w:rPr>
        <w:t>rely</w:t>
      </w:r>
      <w:r>
        <w:rPr>
          <w:spacing w:val="19"/>
          <w:w w:val="120"/>
          <w:vertAlign w:val="baseline"/>
        </w:rPr>
        <w:t> </w:t>
      </w:r>
      <w:r>
        <w:rPr>
          <w:w w:val="120"/>
          <w:vertAlign w:val="baseline"/>
        </w:rPr>
        <w:t>on</w:t>
      </w:r>
      <w:r>
        <w:rPr>
          <w:spacing w:val="19"/>
          <w:w w:val="120"/>
          <w:vertAlign w:val="baseline"/>
        </w:rPr>
        <w:t> </w:t>
      </w:r>
      <w:r>
        <w:rPr>
          <w:w w:val="120"/>
          <w:vertAlign w:val="baseline"/>
        </w:rPr>
        <w:t>comparing</w:t>
      </w:r>
      <w:r>
        <w:rPr>
          <w:spacing w:val="19"/>
          <w:w w:val="120"/>
          <w:vertAlign w:val="baseline"/>
        </w:rPr>
        <w:t> </w:t>
      </w:r>
      <w:r>
        <w:rPr>
          <w:w w:val="120"/>
          <w:vertAlign w:val="baseline"/>
        </w:rPr>
        <w:t>the</w:t>
      </w:r>
      <w:r>
        <w:rPr>
          <w:spacing w:val="19"/>
          <w:w w:val="120"/>
          <w:vertAlign w:val="baseline"/>
        </w:rPr>
        <w:t> </w:t>
      </w:r>
      <w:r>
        <w:rPr>
          <w:w w:val="120"/>
          <w:vertAlign w:val="baseline"/>
        </w:rPr>
        <w:t>standard</w:t>
      </w:r>
      <w:r>
        <w:rPr>
          <w:spacing w:val="19"/>
          <w:w w:val="120"/>
          <w:vertAlign w:val="baseline"/>
        </w:rPr>
        <w:t> </w:t>
      </w:r>
      <w:r>
        <w:rPr>
          <w:w w:val="120"/>
          <w:vertAlign w:val="baseline"/>
        </w:rPr>
        <w:t>errors of</w:t>
      </w:r>
      <w:r>
        <w:rPr>
          <w:spacing w:val="-9"/>
          <w:w w:val="120"/>
          <w:vertAlign w:val="baseline"/>
        </w:rPr>
        <w:t> </w:t>
      </w:r>
      <w:r>
        <w:rPr>
          <w:w w:val="120"/>
          <w:vertAlign w:val="baseline"/>
        </w:rPr>
        <w:t>each</w:t>
      </w:r>
      <w:r>
        <w:rPr>
          <w:spacing w:val="-8"/>
          <w:w w:val="120"/>
          <w:vertAlign w:val="baseline"/>
        </w:rPr>
        <w:t> </w:t>
      </w:r>
      <w:r>
        <w:rPr>
          <w:w w:val="120"/>
          <w:vertAlign w:val="baseline"/>
        </w:rPr>
        <w:t>study</w:t>
      </w:r>
      <w:r>
        <w:rPr>
          <w:spacing w:val="-9"/>
          <w:w w:val="120"/>
          <w:vertAlign w:val="baseline"/>
        </w:rPr>
        <w:t> </w:t>
      </w:r>
      <w:r>
        <w:rPr>
          <w:w w:val="120"/>
          <w:vertAlign w:val="baseline"/>
        </w:rPr>
        <w:t>to</w:t>
      </w:r>
      <w:r>
        <w:rPr>
          <w:spacing w:val="-7"/>
          <w:w w:val="120"/>
          <w:vertAlign w:val="baseline"/>
        </w:rPr>
        <w:t> </w:t>
      </w:r>
      <w:r>
        <w:rPr>
          <w:w w:val="120"/>
          <w:vertAlign w:val="baseline"/>
        </w:rPr>
        <w:t>a</w:t>
      </w:r>
      <w:r>
        <w:rPr>
          <w:spacing w:val="-8"/>
          <w:w w:val="120"/>
          <w:vertAlign w:val="baseline"/>
        </w:rPr>
        <w:t> </w:t>
      </w:r>
      <w:r>
        <w:rPr>
          <w:w w:val="120"/>
          <w:vertAlign w:val="baseline"/>
        </w:rPr>
        <w:t>proxy</w:t>
      </w:r>
      <w:r>
        <w:rPr>
          <w:spacing w:val="-8"/>
          <w:w w:val="120"/>
          <w:vertAlign w:val="baseline"/>
        </w:rPr>
        <w:t> </w:t>
      </w:r>
      <w:r>
        <w:rPr>
          <w:w w:val="120"/>
          <w:vertAlign w:val="baseline"/>
        </w:rPr>
        <w:t>for</w:t>
      </w:r>
      <w:r>
        <w:rPr>
          <w:spacing w:val="-8"/>
          <w:w w:val="120"/>
          <w:vertAlign w:val="baseline"/>
        </w:rPr>
        <w:t> </w:t>
      </w:r>
      <w:r>
        <w:rPr>
          <w:w w:val="120"/>
          <w:vertAlign w:val="baseline"/>
        </w:rPr>
        <w:t>the</w:t>
      </w:r>
      <w:r>
        <w:rPr>
          <w:spacing w:val="-9"/>
          <w:w w:val="120"/>
          <w:vertAlign w:val="baseline"/>
        </w:rPr>
        <w:t> </w:t>
      </w:r>
      <w:r>
        <w:rPr>
          <w:w w:val="120"/>
          <w:vertAlign w:val="baseline"/>
        </w:rPr>
        <w:t>true</w:t>
      </w:r>
      <w:r>
        <w:rPr>
          <w:spacing w:val="-8"/>
          <w:w w:val="120"/>
          <w:vertAlign w:val="baseline"/>
        </w:rPr>
        <w:t> </w:t>
      </w:r>
      <w:r>
        <w:rPr>
          <w:w w:val="120"/>
          <w:vertAlign w:val="baseline"/>
        </w:rPr>
        <w:t>value,</w:t>
      </w:r>
      <w:r>
        <w:rPr>
          <w:spacing w:val="-7"/>
          <w:w w:val="120"/>
          <w:vertAlign w:val="baseline"/>
        </w:rPr>
        <w:t> </w:t>
      </w:r>
      <w:r>
        <w:rPr>
          <w:w w:val="120"/>
          <w:vertAlign w:val="baseline"/>
        </w:rPr>
        <w:t>not</w:t>
      </w:r>
      <w:r>
        <w:rPr>
          <w:spacing w:val="-9"/>
          <w:w w:val="120"/>
          <w:vertAlign w:val="baseline"/>
        </w:rPr>
        <w:t> </w:t>
      </w:r>
      <w:r>
        <w:rPr>
          <w:w w:val="120"/>
          <w:vertAlign w:val="baseline"/>
        </w:rPr>
        <w:t>comparing</w:t>
      </w:r>
      <w:r>
        <w:rPr>
          <w:spacing w:val="-9"/>
          <w:w w:val="120"/>
          <w:vertAlign w:val="baseline"/>
        </w:rPr>
        <w:t> </w:t>
      </w:r>
      <w:r>
        <w:rPr>
          <w:w w:val="120"/>
          <w:vertAlign w:val="baseline"/>
        </w:rPr>
        <w:t>the</w:t>
      </w:r>
      <w:r>
        <w:rPr>
          <w:spacing w:val="-9"/>
          <w:w w:val="120"/>
          <w:vertAlign w:val="baseline"/>
        </w:rPr>
        <w:t> </w:t>
      </w:r>
      <w:r>
        <w:rPr>
          <w:w w:val="120"/>
          <w:vertAlign w:val="baseline"/>
        </w:rPr>
        <w:t>esti-mated</w:t>
      </w:r>
      <w:r>
        <w:rPr>
          <w:spacing w:val="-7"/>
          <w:w w:val="120"/>
          <w:vertAlign w:val="baseline"/>
        </w:rPr>
        <w:t> </w:t>
      </w:r>
      <w:r>
        <w:rPr>
          <w:w w:val="120"/>
          <w:vertAlign w:val="baseline"/>
        </w:rPr>
        <w:t>treatment</w:t>
      </w:r>
      <w:r>
        <w:rPr>
          <w:spacing w:val="-9"/>
          <w:w w:val="120"/>
          <w:vertAlign w:val="baseline"/>
        </w:rPr>
        <w:t> </w:t>
      </w:r>
      <w:r>
        <w:rPr>
          <w:w w:val="120"/>
          <w:vertAlign w:val="baseline"/>
        </w:rPr>
        <w:t>effect</w:t>
      </w:r>
      <w:r>
        <w:rPr>
          <w:spacing w:val="-7"/>
          <w:w w:val="120"/>
          <w:vertAlign w:val="baseline"/>
        </w:rPr>
        <w:t> </w:t>
      </w:r>
      <w:r>
        <w:rPr>
          <w:w w:val="120"/>
          <w:vertAlign w:val="baseline"/>
        </w:rPr>
        <w:t>of</w:t>
      </w:r>
      <w:r>
        <w:rPr>
          <w:spacing w:val="-7"/>
          <w:w w:val="120"/>
          <w:vertAlign w:val="baseline"/>
        </w:rPr>
        <w:t> </w:t>
      </w:r>
      <w:r>
        <w:rPr>
          <w:w w:val="120"/>
          <w:vertAlign w:val="baseline"/>
        </w:rPr>
        <w:t>a</w:t>
      </w:r>
      <w:r>
        <w:rPr>
          <w:spacing w:val="-6"/>
          <w:w w:val="120"/>
          <w:vertAlign w:val="baseline"/>
        </w:rPr>
        <w:t> </w:t>
      </w:r>
      <w:r>
        <w:rPr>
          <w:w w:val="120"/>
          <w:vertAlign w:val="baseline"/>
        </w:rPr>
        <w:t>single</w:t>
      </w:r>
      <w:r>
        <w:rPr>
          <w:spacing w:val="-8"/>
          <w:w w:val="120"/>
          <w:vertAlign w:val="baseline"/>
        </w:rPr>
        <w:t> </w:t>
      </w:r>
      <w:r>
        <w:rPr>
          <w:w w:val="120"/>
          <w:vertAlign w:val="baseline"/>
        </w:rPr>
        <w:t>study</w:t>
      </w:r>
      <w:r>
        <w:rPr>
          <w:spacing w:val="-8"/>
          <w:w w:val="120"/>
          <w:vertAlign w:val="baseline"/>
        </w:rPr>
        <w:t> </w:t>
      </w:r>
      <w:r>
        <w:rPr>
          <w:w w:val="120"/>
          <w:vertAlign w:val="baseline"/>
        </w:rPr>
        <w:t>to</w:t>
      </w:r>
      <w:r>
        <w:rPr>
          <w:spacing w:val="-7"/>
          <w:w w:val="120"/>
          <w:vertAlign w:val="baseline"/>
        </w:rPr>
        <w:t> </w:t>
      </w:r>
      <w:r>
        <w:rPr>
          <w:w w:val="120"/>
          <w:vertAlign w:val="baseline"/>
        </w:rPr>
        <w:t>the</w:t>
      </w:r>
      <w:r>
        <w:rPr>
          <w:spacing w:val="-7"/>
          <w:w w:val="120"/>
          <w:vertAlign w:val="baseline"/>
        </w:rPr>
        <w:t> </w:t>
      </w:r>
      <w:r>
        <w:rPr>
          <w:w w:val="120"/>
          <w:vertAlign w:val="baseline"/>
        </w:rPr>
        <w:t>standard</w:t>
      </w:r>
      <w:r>
        <w:rPr>
          <w:spacing w:val="-7"/>
          <w:w w:val="120"/>
          <w:vertAlign w:val="baseline"/>
        </w:rPr>
        <w:t> </w:t>
      </w:r>
      <w:r>
        <w:rPr>
          <w:w w:val="120"/>
          <w:vertAlign w:val="baseline"/>
        </w:rPr>
        <w:t>error</w:t>
      </w:r>
      <w:r>
        <w:rPr>
          <w:spacing w:val="-8"/>
          <w:w w:val="120"/>
          <w:vertAlign w:val="baseline"/>
        </w:rPr>
        <w:t> </w:t>
      </w:r>
      <w:r>
        <w:rPr>
          <w:w w:val="120"/>
          <w:vertAlign w:val="baseline"/>
        </w:rPr>
        <w:t>from that</w:t>
      </w:r>
      <w:r>
        <w:rPr>
          <w:spacing w:val="-4"/>
          <w:w w:val="120"/>
          <w:vertAlign w:val="baseline"/>
        </w:rPr>
        <w:t> </w:t>
      </w:r>
      <w:r>
        <w:rPr>
          <w:w w:val="120"/>
          <w:vertAlign w:val="baseline"/>
        </w:rPr>
        <w:t>same</w:t>
      </w:r>
      <w:r>
        <w:rPr>
          <w:spacing w:val="-3"/>
          <w:w w:val="120"/>
          <w:vertAlign w:val="baseline"/>
        </w:rPr>
        <w:t> </w:t>
      </w:r>
      <w:r>
        <w:rPr>
          <w:w w:val="120"/>
          <w:vertAlign w:val="baseline"/>
        </w:rPr>
        <w:t>study–which</w:t>
      </w:r>
      <w:r>
        <w:rPr>
          <w:spacing w:val="-1"/>
          <w:w w:val="120"/>
          <w:vertAlign w:val="baseline"/>
        </w:rPr>
        <w:t> </w:t>
      </w:r>
      <w:r>
        <w:rPr>
          <w:w w:val="120"/>
          <w:vertAlign w:val="baseline"/>
        </w:rPr>
        <w:t>would</w:t>
      </w:r>
      <w:r>
        <w:rPr>
          <w:spacing w:val="-4"/>
          <w:w w:val="120"/>
          <w:vertAlign w:val="baseline"/>
        </w:rPr>
        <w:t> </w:t>
      </w:r>
      <w:r>
        <w:rPr>
          <w:w w:val="120"/>
          <w:vertAlign w:val="baseline"/>
        </w:rPr>
        <w:t>be</w:t>
      </w:r>
      <w:r>
        <w:rPr>
          <w:spacing w:val="-1"/>
          <w:w w:val="120"/>
          <w:vertAlign w:val="baseline"/>
        </w:rPr>
        <w:t> </w:t>
      </w:r>
      <w:r>
        <w:rPr>
          <w:w w:val="120"/>
          <w:vertAlign w:val="baseline"/>
        </w:rPr>
        <w:t>equivalent</w:t>
      </w:r>
      <w:r>
        <w:rPr>
          <w:spacing w:val="-4"/>
          <w:w w:val="120"/>
          <w:vertAlign w:val="baseline"/>
        </w:rPr>
        <w:t> </w:t>
      </w:r>
      <w:r>
        <w:rPr>
          <w:w w:val="120"/>
          <w:vertAlign w:val="baseline"/>
        </w:rPr>
        <w:t>to</w:t>
      </w:r>
      <w:r>
        <w:rPr>
          <w:spacing w:val="-4"/>
          <w:w w:val="120"/>
          <w:vertAlign w:val="baseline"/>
        </w:rPr>
        <w:t> </w:t>
      </w:r>
      <w:r>
        <w:rPr>
          <w:w w:val="120"/>
          <w:vertAlign w:val="baseline"/>
        </w:rPr>
        <w:t>the</w:t>
      </w:r>
      <w:r>
        <w:rPr>
          <w:spacing w:val="-3"/>
          <w:w w:val="120"/>
          <w:vertAlign w:val="baseline"/>
        </w:rPr>
        <w:t> </w:t>
      </w:r>
      <w:r>
        <w:rPr>
          <w:w w:val="120"/>
          <w:vertAlign w:val="baseline"/>
        </w:rPr>
        <w:t>t-statistic</w:t>
      </w:r>
      <w:r>
        <w:rPr>
          <w:spacing w:val="-4"/>
          <w:w w:val="120"/>
          <w:vertAlign w:val="baseline"/>
        </w:rPr>
        <w:t> </w:t>
      </w:r>
      <w:r>
        <w:rPr>
          <w:w w:val="120"/>
          <w:vertAlign w:val="baseline"/>
        </w:rPr>
        <w:t>or</w:t>
      </w:r>
      <w:r>
        <w:rPr>
          <w:spacing w:val="-3"/>
          <w:w w:val="120"/>
          <w:vertAlign w:val="baseline"/>
        </w:rPr>
        <w:t> </w:t>
      </w:r>
      <w:r>
        <w:rPr>
          <w:w w:val="120"/>
          <w:vertAlign w:val="baseline"/>
        </w:rPr>
        <w:t>p-value</w:t>
      </w:r>
      <w:r>
        <w:rPr>
          <w:spacing w:val="5"/>
          <w:w w:val="120"/>
          <w:vertAlign w:val="baseline"/>
        </w:rPr>
        <w:t> </w:t>
      </w:r>
      <w:r>
        <w:rPr>
          <w:w w:val="120"/>
          <w:vertAlign w:val="baseline"/>
        </w:rPr>
        <w:t>of</w:t>
      </w:r>
      <w:r>
        <w:rPr>
          <w:spacing w:val="5"/>
          <w:w w:val="120"/>
          <w:vertAlign w:val="baseline"/>
        </w:rPr>
        <w:t> </w:t>
      </w:r>
      <w:r>
        <w:rPr>
          <w:w w:val="120"/>
          <w:vertAlign w:val="baseline"/>
        </w:rPr>
        <w:t>the</w:t>
      </w:r>
      <w:r>
        <w:rPr>
          <w:spacing w:val="6"/>
          <w:w w:val="120"/>
          <w:vertAlign w:val="baseline"/>
        </w:rPr>
        <w:t> </w:t>
      </w:r>
      <w:r>
        <w:rPr>
          <w:w w:val="120"/>
          <w:vertAlign w:val="baseline"/>
        </w:rPr>
        <w:t>study.</w:t>
      </w:r>
      <w:r>
        <w:rPr>
          <w:spacing w:val="6"/>
          <w:w w:val="120"/>
          <w:vertAlign w:val="baseline"/>
        </w:rPr>
        <w:t> </w:t>
      </w:r>
      <w:r>
        <w:rPr>
          <w:w w:val="120"/>
          <w:vertAlign w:val="baseline"/>
        </w:rPr>
        <w:t>In</w:t>
      </w:r>
      <w:r>
        <w:rPr>
          <w:spacing w:val="6"/>
          <w:w w:val="120"/>
          <w:vertAlign w:val="baseline"/>
        </w:rPr>
        <w:t> </w:t>
      </w:r>
      <w:r>
        <w:rPr>
          <w:w w:val="120"/>
          <w:vertAlign w:val="baseline"/>
        </w:rPr>
        <w:t>principle,</w:t>
      </w:r>
      <w:r>
        <w:rPr>
          <w:spacing w:val="5"/>
          <w:w w:val="120"/>
          <w:vertAlign w:val="baseline"/>
        </w:rPr>
        <w:t> </w:t>
      </w:r>
      <w:r>
        <w:rPr>
          <w:w w:val="120"/>
          <w:vertAlign w:val="baseline"/>
        </w:rPr>
        <w:t>the</w:t>
      </w:r>
      <w:r>
        <w:rPr>
          <w:spacing w:val="6"/>
          <w:w w:val="120"/>
          <w:vertAlign w:val="baseline"/>
        </w:rPr>
        <w:t> </w:t>
      </w:r>
      <w:r>
        <w:rPr>
          <w:w w:val="120"/>
          <w:vertAlign w:val="baseline"/>
        </w:rPr>
        <w:t>same</w:t>
      </w:r>
      <w:r>
        <w:rPr>
          <w:spacing w:val="5"/>
          <w:w w:val="120"/>
          <w:vertAlign w:val="baseline"/>
        </w:rPr>
        <w:t> </w:t>
      </w:r>
      <w:r>
        <w:rPr>
          <w:w w:val="120"/>
          <w:vertAlign w:val="baseline"/>
        </w:rPr>
        <w:t>methods</w:t>
      </w:r>
      <w:r>
        <w:rPr>
          <w:spacing w:val="6"/>
          <w:w w:val="120"/>
          <w:vertAlign w:val="baseline"/>
        </w:rPr>
        <w:t> </w:t>
      </w:r>
      <w:r>
        <w:rPr>
          <w:w w:val="120"/>
          <w:vertAlign w:val="baseline"/>
        </w:rPr>
        <w:t>used</w:t>
      </w:r>
      <w:r>
        <w:rPr>
          <w:spacing w:val="6"/>
          <w:w w:val="120"/>
          <w:vertAlign w:val="baseline"/>
        </w:rPr>
        <w:t> </w:t>
      </w:r>
      <w:r>
        <w:rPr>
          <w:w w:val="120"/>
          <w:vertAlign w:val="baseline"/>
        </w:rPr>
        <w:t>to</w:t>
      </w:r>
      <w:r>
        <w:rPr>
          <w:spacing w:val="5"/>
          <w:w w:val="120"/>
          <w:vertAlign w:val="baseline"/>
        </w:rPr>
        <w:t> </w:t>
      </w:r>
      <w:r>
        <w:rPr>
          <w:spacing w:val="-2"/>
          <w:w w:val="120"/>
          <w:vertAlign w:val="baseline"/>
        </w:rPr>
        <w:t>deter-</w:t>
      </w:r>
    </w:p>
    <w:p>
      <w:pPr>
        <w:spacing w:line="175" w:lineRule="exact" w:before="0"/>
        <w:ind w:left="43" w:right="0" w:firstLine="0"/>
        <w:jc w:val="both"/>
        <w:rPr>
          <w:sz w:val="16"/>
        </w:rPr>
      </w:pPr>
      <w:r>
        <w:rPr>
          <w:w w:val="120"/>
          <w:sz w:val="16"/>
        </w:rPr>
        <w:t>mine </w:t>
      </w:r>
      <w:r>
        <w:rPr>
          <w:i/>
          <w:w w:val="120"/>
          <w:sz w:val="16"/>
        </w:rPr>
        <w:t>ex</w:t>
      </w:r>
      <w:r>
        <w:rPr>
          <w:i/>
          <w:spacing w:val="1"/>
          <w:w w:val="120"/>
          <w:sz w:val="16"/>
        </w:rPr>
        <w:t> </w:t>
      </w:r>
      <w:r>
        <w:rPr>
          <w:i/>
          <w:w w:val="120"/>
          <w:sz w:val="16"/>
        </w:rPr>
        <w:t>ante </w:t>
      </w:r>
      <w:r>
        <w:rPr>
          <w:w w:val="120"/>
          <w:sz w:val="16"/>
        </w:rPr>
        <w:t>power</w:t>
      </w:r>
      <w:r>
        <w:rPr>
          <w:spacing w:val="1"/>
          <w:w w:val="120"/>
          <w:sz w:val="16"/>
        </w:rPr>
        <w:t> </w:t>
      </w:r>
      <w:r>
        <w:rPr>
          <w:w w:val="120"/>
          <w:sz w:val="16"/>
        </w:rPr>
        <w:t>can also</w:t>
      </w:r>
      <w:r>
        <w:rPr>
          <w:spacing w:val="1"/>
          <w:w w:val="120"/>
          <w:sz w:val="16"/>
        </w:rPr>
        <w:t> </w:t>
      </w:r>
      <w:r>
        <w:rPr>
          <w:w w:val="120"/>
          <w:sz w:val="16"/>
        </w:rPr>
        <w:t>be</w:t>
      </w:r>
      <w:r>
        <w:rPr>
          <w:spacing w:val="1"/>
          <w:w w:val="120"/>
          <w:sz w:val="16"/>
        </w:rPr>
        <w:t> </w:t>
      </w:r>
      <w:r>
        <w:rPr>
          <w:w w:val="120"/>
          <w:sz w:val="16"/>
        </w:rPr>
        <w:t>used</w:t>
      </w:r>
      <w:r>
        <w:rPr>
          <w:spacing w:val="1"/>
          <w:w w:val="120"/>
          <w:sz w:val="16"/>
        </w:rPr>
        <w:t> </w:t>
      </w:r>
      <w:r>
        <w:rPr>
          <w:w w:val="120"/>
          <w:sz w:val="16"/>
        </w:rPr>
        <w:t>to</w:t>
      </w:r>
      <w:r>
        <w:rPr>
          <w:spacing w:val="1"/>
          <w:w w:val="120"/>
          <w:sz w:val="16"/>
        </w:rPr>
        <w:t> </w:t>
      </w:r>
      <w:r>
        <w:rPr>
          <w:w w:val="120"/>
          <w:sz w:val="16"/>
        </w:rPr>
        <w:t>estimate</w:t>
      </w:r>
      <w:r>
        <w:rPr>
          <w:spacing w:val="-1"/>
          <w:w w:val="120"/>
          <w:sz w:val="16"/>
        </w:rPr>
        <w:t> </w:t>
      </w:r>
      <w:r>
        <w:rPr>
          <w:w w:val="120"/>
          <w:sz w:val="16"/>
        </w:rPr>
        <w:t>power</w:t>
      </w:r>
      <w:r>
        <w:rPr>
          <w:spacing w:val="1"/>
          <w:w w:val="120"/>
          <w:sz w:val="16"/>
        </w:rPr>
        <w:t> </w:t>
      </w:r>
      <w:r>
        <w:rPr>
          <w:i/>
          <w:w w:val="120"/>
          <w:sz w:val="16"/>
        </w:rPr>
        <w:t>ex</w:t>
      </w:r>
      <w:r>
        <w:rPr>
          <w:i/>
          <w:spacing w:val="1"/>
          <w:w w:val="120"/>
          <w:sz w:val="16"/>
        </w:rPr>
        <w:t> </w:t>
      </w:r>
      <w:r>
        <w:rPr>
          <w:i/>
          <w:spacing w:val="-2"/>
          <w:w w:val="120"/>
          <w:sz w:val="16"/>
        </w:rPr>
        <w:t>post</w:t>
      </w:r>
      <w:r>
        <w:rPr>
          <w:spacing w:val="-2"/>
          <w:w w:val="120"/>
          <w:sz w:val="16"/>
        </w:rPr>
        <w:t>.</w:t>
      </w:r>
    </w:p>
    <w:p>
      <w:pPr>
        <w:pStyle w:val="BodyText"/>
        <w:spacing w:line="273" w:lineRule="auto" w:before="26"/>
        <w:ind w:left="43" w:right="41" w:firstLine="233"/>
        <w:jc w:val="both"/>
      </w:pPr>
      <w:hyperlink w:history="true" w:anchor="_bookmark98">
        <w:r>
          <w:rPr>
            <w:color w:val="007FAD"/>
            <w:w w:val="115"/>
          </w:rPr>
          <w:t>Lewis</w:t>
        </w:r>
        <w:r>
          <w:rPr>
            <w:color w:val="007FAD"/>
            <w:spacing w:val="-3"/>
            <w:w w:val="115"/>
          </w:rPr>
          <w:t> </w:t>
        </w:r>
        <w:r>
          <w:rPr>
            <w:color w:val="007FAD"/>
            <w:w w:val="115"/>
          </w:rPr>
          <w:t>and</w:t>
        </w:r>
        <w:r>
          <w:rPr>
            <w:color w:val="007FAD"/>
            <w:spacing w:val="-2"/>
            <w:w w:val="115"/>
          </w:rPr>
          <w:t> </w:t>
        </w:r>
        <w:r>
          <w:rPr>
            <w:color w:val="007FAD"/>
            <w:w w:val="115"/>
          </w:rPr>
          <w:t>Rao</w:t>
        </w:r>
        <w:r>
          <w:rPr>
            <w:color w:val="007FAD"/>
            <w:spacing w:val="-3"/>
            <w:w w:val="115"/>
          </w:rPr>
          <w:t> </w:t>
        </w:r>
        <w:r>
          <w:rPr>
            <w:color w:val="007FAD"/>
            <w:w w:val="115"/>
          </w:rPr>
          <w:t>(2015)</w:t>
        </w:r>
      </w:hyperlink>
      <w:r>
        <w:rPr>
          <w:color w:val="007FAD"/>
          <w:spacing w:val="-3"/>
          <w:w w:val="115"/>
        </w:rPr>
        <w:t> </w:t>
      </w:r>
      <w:r>
        <w:rPr>
          <w:w w:val="115"/>
        </w:rPr>
        <w:t>provide</w:t>
      </w:r>
      <w:r>
        <w:rPr>
          <w:spacing w:val="-3"/>
          <w:w w:val="115"/>
        </w:rPr>
        <w:t> </w:t>
      </w:r>
      <w:r>
        <w:rPr>
          <w:w w:val="115"/>
        </w:rPr>
        <w:t>an</w:t>
      </w:r>
      <w:r>
        <w:rPr>
          <w:spacing w:val="-2"/>
          <w:w w:val="115"/>
        </w:rPr>
        <w:t> </w:t>
      </w:r>
      <w:r>
        <w:rPr>
          <w:w w:val="115"/>
        </w:rPr>
        <w:t>instructive</w:t>
      </w:r>
      <w:r>
        <w:rPr>
          <w:spacing w:val="-3"/>
          <w:w w:val="115"/>
        </w:rPr>
        <w:t> </w:t>
      </w:r>
      <w:r>
        <w:rPr>
          <w:w w:val="115"/>
        </w:rPr>
        <w:t>example</w:t>
      </w:r>
      <w:r>
        <w:rPr>
          <w:spacing w:val="-3"/>
          <w:w w:val="115"/>
        </w:rPr>
        <w:t> </w:t>
      </w:r>
      <w:r>
        <w:rPr>
          <w:w w:val="115"/>
        </w:rPr>
        <w:t>evaluating </w:t>
      </w:r>
      <w:r>
        <w:rPr>
          <w:w w:val="120"/>
        </w:rPr>
        <w:t>the</w:t>
      </w:r>
      <w:r>
        <w:rPr>
          <w:w w:val="120"/>
        </w:rPr>
        <w:t> power of</w:t>
      </w:r>
      <w:r>
        <w:rPr>
          <w:w w:val="120"/>
        </w:rPr>
        <w:t> an</w:t>
      </w:r>
      <w:r>
        <w:rPr>
          <w:w w:val="120"/>
        </w:rPr>
        <w:t> experiment</w:t>
      </w:r>
      <w:r>
        <w:rPr>
          <w:w w:val="120"/>
        </w:rPr>
        <w:t> </w:t>
      </w:r>
      <w:r>
        <w:rPr>
          <w:i/>
          <w:w w:val="120"/>
        </w:rPr>
        <w:t>ex post</w:t>
      </w:r>
      <w:r>
        <w:rPr>
          <w:w w:val="120"/>
        </w:rPr>
        <w:t>.</w:t>
      </w:r>
      <w:r>
        <w:rPr>
          <w:w w:val="120"/>
        </w:rPr>
        <w:t> They study</w:t>
      </w:r>
      <w:r>
        <w:rPr>
          <w:w w:val="120"/>
        </w:rPr>
        <w:t> the</w:t>
      </w:r>
      <w:r>
        <w:rPr>
          <w:w w:val="120"/>
        </w:rPr>
        <w:t> return</w:t>
      </w:r>
      <w:r>
        <w:rPr>
          <w:w w:val="120"/>
        </w:rPr>
        <w:t> on </w:t>
      </w:r>
      <w:r>
        <w:rPr>
          <w:w w:val="115"/>
        </w:rPr>
        <w:t>investment of twenty-five large scale online advertising campaigns using detailed micro data. Despite having millions of observations, </w:t>
      </w:r>
      <w:r>
        <w:rPr>
          <w:w w:val="120"/>
        </w:rPr>
        <w:t>they</w:t>
      </w:r>
      <w:r>
        <w:rPr>
          <w:spacing w:val="-5"/>
          <w:w w:val="120"/>
        </w:rPr>
        <w:t> </w:t>
      </w:r>
      <w:r>
        <w:rPr>
          <w:w w:val="120"/>
        </w:rPr>
        <w:t>show</w:t>
      </w:r>
      <w:r>
        <w:rPr>
          <w:spacing w:val="-5"/>
          <w:w w:val="120"/>
        </w:rPr>
        <w:t> </w:t>
      </w:r>
      <w:r>
        <w:rPr>
          <w:w w:val="120"/>
        </w:rPr>
        <w:t>that</w:t>
      </w:r>
      <w:r>
        <w:rPr>
          <w:spacing w:val="-5"/>
          <w:w w:val="120"/>
        </w:rPr>
        <w:t> </w:t>
      </w:r>
      <w:r>
        <w:rPr>
          <w:w w:val="120"/>
        </w:rPr>
        <w:t>most</w:t>
      </w:r>
      <w:r>
        <w:rPr>
          <w:spacing w:val="-4"/>
          <w:w w:val="120"/>
        </w:rPr>
        <w:t> </w:t>
      </w:r>
      <w:r>
        <w:rPr>
          <w:w w:val="120"/>
        </w:rPr>
        <w:t>of</w:t>
      </w:r>
      <w:r>
        <w:rPr>
          <w:spacing w:val="-5"/>
          <w:w w:val="120"/>
        </w:rPr>
        <w:t> </w:t>
      </w:r>
      <w:r>
        <w:rPr>
          <w:w w:val="120"/>
        </w:rPr>
        <w:t>the</w:t>
      </w:r>
      <w:r>
        <w:rPr>
          <w:spacing w:val="-4"/>
          <w:w w:val="120"/>
        </w:rPr>
        <w:t> </w:t>
      </w:r>
      <w:r>
        <w:rPr>
          <w:w w:val="120"/>
        </w:rPr>
        <w:t>campaigns</w:t>
      </w:r>
      <w:r>
        <w:rPr>
          <w:spacing w:val="-5"/>
          <w:w w:val="120"/>
        </w:rPr>
        <w:t> </w:t>
      </w:r>
      <w:r>
        <w:rPr>
          <w:w w:val="120"/>
        </w:rPr>
        <w:t>are</w:t>
      </w:r>
      <w:r>
        <w:rPr>
          <w:spacing w:val="-4"/>
          <w:w w:val="120"/>
        </w:rPr>
        <w:t> </w:t>
      </w:r>
      <w:r>
        <w:rPr>
          <w:w w:val="120"/>
        </w:rPr>
        <w:t>underpowered</w:t>
      </w:r>
      <w:r>
        <w:rPr>
          <w:spacing w:val="-4"/>
          <w:w w:val="120"/>
        </w:rPr>
        <w:t> </w:t>
      </w:r>
      <w:r>
        <w:rPr>
          <w:w w:val="120"/>
        </w:rPr>
        <w:t>to</w:t>
      </w:r>
      <w:r>
        <w:rPr>
          <w:spacing w:val="-5"/>
          <w:w w:val="120"/>
        </w:rPr>
        <w:t> </w:t>
      </w:r>
      <w:r>
        <w:rPr>
          <w:w w:val="120"/>
        </w:rPr>
        <w:t>detect plausible</w:t>
      </w:r>
      <w:r>
        <w:rPr>
          <w:w w:val="120"/>
        </w:rPr>
        <w:t> effect</w:t>
      </w:r>
      <w:r>
        <w:rPr>
          <w:w w:val="120"/>
        </w:rPr>
        <w:t> sizes.</w:t>
      </w:r>
      <w:r>
        <w:rPr>
          <w:w w:val="120"/>
        </w:rPr>
        <w:t> By</w:t>
      </w:r>
      <w:r>
        <w:rPr>
          <w:w w:val="120"/>
        </w:rPr>
        <w:t> assuming</w:t>
      </w:r>
      <w:r>
        <w:rPr>
          <w:w w:val="120"/>
        </w:rPr>
        <w:t> that</w:t>
      </w:r>
      <w:r>
        <w:rPr>
          <w:w w:val="120"/>
        </w:rPr>
        <w:t> sales</w:t>
      </w:r>
      <w:r>
        <w:rPr>
          <w:w w:val="120"/>
        </w:rPr>
        <w:t> variances</w:t>
      </w:r>
      <w:r>
        <w:rPr>
          <w:w w:val="120"/>
        </w:rPr>
        <w:t> and</w:t>
      </w:r>
      <w:r>
        <w:rPr>
          <w:w w:val="120"/>
        </w:rPr>
        <w:t> the number</w:t>
      </w:r>
      <w:r>
        <w:rPr>
          <w:w w:val="120"/>
        </w:rPr>
        <w:t> of</w:t>
      </w:r>
      <w:r>
        <w:rPr>
          <w:w w:val="120"/>
        </w:rPr>
        <w:t> observations</w:t>
      </w:r>
      <w:r>
        <w:rPr>
          <w:w w:val="120"/>
        </w:rPr>
        <w:t> are equal</w:t>
      </w:r>
      <w:r>
        <w:rPr>
          <w:w w:val="120"/>
        </w:rPr>
        <w:t> across</w:t>
      </w:r>
      <w:r>
        <w:rPr>
          <w:w w:val="120"/>
        </w:rPr>
        <w:t> treated</w:t>
      </w:r>
      <w:r>
        <w:rPr>
          <w:w w:val="120"/>
        </w:rPr>
        <w:t> and untreated groups,</w:t>
      </w:r>
      <w:r>
        <w:rPr>
          <w:spacing w:val="-9"/>
          <w:w w:val="120"/>
        </w:rPr>
        <w:t> </w:t>
      </w:r>
      <w:r>
        <w:rPr>
          <w:w w:val="120"/>
        </w:rPr>
        <w:t>they</w:t>
      </w:r>
      <w:r>
        <w:rPr>
          <w:spacing w:val="-9"/>
          <w:w w:val="120"/>
        </w:rPr>
        <w:t> </w:t>
      </w:r>
      <w:r>
        <w:rPr>
          <w:w w:val="120"/>
        </w:rPr>
        <w:t>derive</w:t>
      </w:r>
      <w:r>
        <w:rPr>
          <w:spacing w:val="-8"/>
          <w:w w:val="120"/>
        </w:rPr>
        <w:t> </w:t>
      </w:r>
      <w:r>
        <w:rPr>
          <w:w w:val="120"/>
        </w:rPr>
        <w:t>an</w:t>
      </w:r>
      <w:r>
        <w:rPr>
          <w:spacing w:val="-8"/>
          <w:w w:val="120"/>
        </w:rPr>
        <w:t> </w:t>
      </w:r>
      <w:r>
        <w:rPr>
          <w:w w:val="120"/>
        </w:rPr>
        <w:t>R-squared</w:t>
      </w:r>
      <w:r>
        <w:rPr>
          <w:spacing w:val="-10"/>
          <w:w w:val="120"/>
        </w:rPr>
        <w:t> </w:t>
      </w:r>
      <w:r>
        <w:rPr>
          <w:w w:val="120"/>
        </w:rPr>
        <w:t>and</w:t>
      </w:r>
      <w:r>
        <w:rPr>
          <w:spacing w:val="-9"/>
          <w:w w:val="120"/>
        </w:rPr>
        <w:t> </w:t>
      </w:r>
      <w:r>
        <w:rPr>
          <w:w w:val="120"/>
        </w:rPr>
        <w:t>t-statistic</w:t>
      </w:r>
      <w:r>
        <w:rPr>
          <w:spacing w:val="-9"/>
          <w:w w:val="120"/>
        </w:rPr>
        <w:t> </w:t>
      </w:r>
      <w:r>
        <w:rPr>
          <w:w w:val="120"/>
        </w:rPr>
        <w:t>formula</w:t>
      </w:r>
      <w:r>
        <w:rPr>
          <w:spacing w:val="-10"/>
          <w:w w:val="120"/>
        </w:rPr>
        <w:t> </w:t>
      </w:r>
      <w:r>
        <w:rPr>
          <w:w w:val="120"/>
        </w:rPr>
        <w:t>as</w:t>
      </w:r>
      <w:r>
        <w:rPr>
          <w:spacing w:val="-7"/>
          <w:w w:val="120"/>
        </w:rPr>
        <w:t> </w:t>
      </w:r>
      <w:r>
        <w:rPr>
          <w:w w:val="120"/>
        </w:rPr>
        <w:t>a</w:t>
      </w:r>
      <w:r>
        <w:rPr>
          <w:spacing w:val="-9"/>
          <w:w w:val="120"/>
        </w:rPr>
        <w:t> </w:t>
      </w:r>
      <w:r>
        <w:rPr>
          <w:w w:val="120"/>
        </w:rPr>
        <w:t>func-</w:t>
      </w:r>
      <w:r>
        <w:rPr>
          <w:w w:val="115"/>
        </w:rPr>
        <w:t>tion</w:t>
      </w:r>
      <w:r>
        <w:rPr>
          <w:spacing w:val="-1"/>
          <w:w w:val="115"/>
        </w:rPr>
        <w:t> </w:t>
      </w:r>
      <w:r>
        <w:rPr>
          <w:w w:val="115"/>
        </w:rPr>
        <w:t>of the ratio</w:t>
      </w:r>
      <w:r>
        <w:rPr>
          <w:spacing w:val="-1"/>
          <w:w w:val="115"/>
        </w:rPr>
        <w:t> </w:t>
      </w:r>
      <w:r>
        <w:rPr>
          <w:w w:val="115"/>
        </w:rPr>
        <w:t>of the effect</w:t>
      </w:r>
      <w:r>
        <w:rPr>
          <w:spacing w:val="-1"/>
          <w:w w:val="115"/>
        </w:rPr>
        <w:t> </w:t>
      </w:r>
      <w:r>
        <w:rPr>
          <w:w w:val="115"/>
        </w:rPr>
        <w:t>size to the standard deviation</w:t>
      </w:r>
      <w:r>
        <w:rPr>
          <w:spacing w:val="-2"/>
          <w:w w:val="115"/>
        </w:rPr>
        <w:t> </w:t>
      </w:r>
      <w:r>
        <w:rPr>
          <w:w w:val="115"/>
        </w:rPr>
        <w:t>(Cohen’s </w:t>
      </w:r>
      <w:r>
        <w:rPr>
          <w:w w:val="120"/>
        </w:rPr>
        <w:t>D) and the sample size.</w:t>
      </w:r>
    </w:p>
    <w:p>
      <w:pPr>
        <w:pStyle w:val="BodyText"/>
        <w:spacing w:line="273" w:lineRule="auto"/>
        <w:ind w:left="43" w:right="41" w:firstLine="233"/>
        <w:jc w:val="both"/>
      </w:pPr>
      <w:r>
        <w:rPr>
          <w:w w:val="120"/>
        </w:rPr>
        <w:t>Other</w:t>
      </w:r>
      <w:r>
        <w:rPr>
          <w:spacing w:val="-4"/>
          <w:w w:val="120"/>
        </w:rPr>
        <w:t> </w:t>
      </w:r>
      <w:r>
        <w:rPr>
          <w:w w:val="120"/>
        </w:rPr>
        <w:t>studies</w:t>
      </w:r>
      <w:r>
        <w:rPr>
          <w:spacing w:val="-5"/>
          <w:w w:val="120"/>
        </w:rPr>
        <w:t> </w:t>
      </w:r>
      <w:r>
        <w:rPr>
          <w:w w:val="120"/>
        </w:rPr>
        <w:t>of</w:t>
      </w:r>
      <w:r>
        <w:rPr>
          <w:spacing w:val="-4"/>
          <w:w w:val="120"/>
        </w:rPr>
        <w:t> </w:t>
      </w:r>
      <w:r>
        <w:rPr>
          <w:w w:val="120"/>
        </w:rPr>
        <w:t>advertising</w:t>
      </w:r>
      <w:r>
        <w:rPr>
          <w:spacing w:val="-5"/>
          <w:w w:val="120"/>
        </w:rPr>
        <w:t> </w:t>
      </w:r>
      <w:r>
        <w:rPr>
          <w:w w:val="120"/>
        </w:rPr>
        <w:t>experiments</w:t>
      </w:r>
      <w:r>
        <w:rPr>
          <w:spacing w:val="-5"/>
          <w:w w:val="120"/>
        </w:rPr>
        <w:t> </w:t>
      </w:r>
      <w:r>
        <w:rPr>
          <w:w w:val="120"/>
        </w:rPr>
        <w:t>reach</w:t>
      </w:r>
      <w:r>
        <w:rPr>
          <w:spacing w:val="-5"/>
          <w:w w:val="120"/>
        </w:rPr>
        <w:t> </w:t>
      </w:r>
      <w:r>
        <w:rPr>
          <w:w w:val="120"/>
        </w:rPr>
        <w:t>similar</w:t>
      </w:r>
      <w:r>
        <w:rPr>
          <w:spacing w:val="-4"/>
          <w:w w:val="120"/>
        </w:rPr>
        <w:t> </w:t>
      </w:r>
      <w:r>
        <w:rPr>
          <w:w w:val="120"/>
        </w:rPr>
        <w:t>conclu-</w:t>
      </w:r>
      <w:r>
        <w:rPr>
          <w:spacing w:val="-2"/>
          <w:w w:val="120"/>
        </w:rPr>
        <w:t>sions;</w:t>
      </w:r>
      <w:r>
        <w:rPr>
          <w:spacing w:val="-6"/>
          <w:w w:val="120"/>
        </w:rPr>
        <w:t> </w:t>
      </w:r>
      <w:r>
        <w:rPr>
          <w:spacing w:val="-2"/>
          <w:w w:val="120"/>
        </w:rPr>
        <w:t>despite</w:t>
      </w:r>
      <w:r>
        <w:rPr>
          <w:spacing w:val="-4"/>
          <w:w w:val="120"/>
        </w:rPr>
        <w:t> </w:t>
      </w:r>
      <w:r>
        <w:rPr>
          <w:spacing w:val="-2"/>
          <w:w w:val="120"/>
        </w:rPr>
        <w:t>sample</w:t>
      </w:r>
      <w:r>
        <w:rPr>
          <w:spacing w:val="-6"/>
          <w:w w:val="120"/>
        </w:rPr>
        <w:t> </w:t>
      </w:r>
      <w:r>
        <w:rPr>
          <w:spacing w:val="-2"/>
          <w:w w:val="120"/>
        </w:rPr>
        <w:t>sizes</w:t>
      </w:r>
      <w:r>
        <w:rPr>
          <w:spacing w:val="-6"/>
          <w:w w:val="120"/>
        </w:rPr>
        <w:t> </w:t>
      </w:r>
      <w:r>
        <w:rPr>
          <w:spacing w:val="-2"/>
          <w:w w:val="120"/>
        </w:rPr>
        <w:t>in</w:t>
      </w:r>
      <w:r>
        <w:rPr>
          <w:spacing w:val="-5"/>
          <w:w w:val="120"/>
        </w:rPr>
        <w:t> </w:t>
      </w:r>
      <w:r>
        <w:rPr>
          <w:spacing w:val="-2"/>
          <w:w w:val="120"/>
        </w:rPr>
        <w:t>the</w:t>
      </w:r>
      <w:r>
        <w:rPr>
          <w:spacing w:val="-5"/>
          <w:w w:val="120"/>
        </w:rPr>
        <w:t> </w:t>
      </w:r>
      <w:r>
        <w:rPr>
          <w:spacing w:val="-2"/>
          <w:w w:val="120"/>
        </w:rPr>
        <w:t>millions,</w:t>
      </w:r>
      <w:r>
        <w:rPr>
          <w:spacing w:val="-6"/>
          <w:w w:val="120"/>
        </w:rPr>
        <w:t> </w:t>
      </w:r>
      <w:r>
        <w:rPr>
          <w:spacing w:val="-2"/>
          <w:w w:val="120"/>
        </w:rPr>
        <w:t>many</w:t>
      </w:r>
      <w:r>
        <w:rPr>
          <w:spacing w:val="-5"/>
          <w:w w:val="120"/>
        </w:rPr>
        <w:t> </w:t>
      </w:r>
      <w:r>
        <w:rPr>
          <w:spacing w:val="-2"/>
          <w:w w:val="120"/>
        </w:rPr>
        <w:t>large-scale</w:t>
      </w:r>
      <w:r>
        <w:rPr>
          <w:spacing w:val="-5"/>
          <w:w w:val="120"/>
        </w:rPr>
        <w:t> </w:t>
      </w:r>
      <w:r>
        <w:rPr>
          <w:spacing w:val="-2"/>
          <w:w w:val="120"/>
        </w:rPr>
        <w:t>adver-</w:t>
      </w:r>
      <w:r>
        <w:rPr>
          <w:w w:val="120"/>
        </w:rPr>
        <w:t>tising</w:t>
      </w:r>
      <w:r>
        <w:rPr>
          <w:w w:val="120"/>
        </w:rPr>
        <w:t> campaigns</w:t>
      </w:r>
      <w:r>
        <w:rPr>
          <w:w w:val="120"/>
        </w:rPr>
        <w:t> have</w:t>
      </w:r>
      <w:r>
        <w:rPr>
          <w:w w:val="120"/>
        </w:rPr>
        <w:t> low</w:t>
      </w:r>
      <w:r>
        <w:rPr>
          <w:w w:val="120"/>
        </w:rPr>
        <w:t> statistical</w:t>
      </w:r>
      <w:r>
        <w:rPr>
          <w:w w:val="120"/>
        </w:rPr>
        <w:t> power</w:t>
      </w:r>
      <w:r>
        <w:rPr>
          <w:w w:val="120"/>
        </w:rPr>
        <w:t> (</w:t>
      </w:r>
      <w:hyperlink w:history="true" w:anchor="_bookmark99">
        <w:r>
          <w:rPr>
            <w:color w:val="007FAD"/>
            <w:w w:val="120"/>
          </w:rPr>
          <w:t>Lewis</w:t>
        </w:r>
        <w:r>
          <w:rPr>
            <w:color w:val="007FAD"/>
            <w:w w:val="120"/>
          </w:rPr>
          <w:t> and</w:t>
        </w:r>
        <w:r>
          <w:rPr>
            <w:color w:val="007FAD"/>
            <w:w w:val="120"/>
          </w:rPr>
          <w:t> Reiley,</w:t>
        </w:r>
      </w:hyperlink>
      <w:r>
        <w:rPr>
          <w:color w:val="007FAD"/>
          <w:w w:val="120"/>
        </w:rPr>
        <w:t> </w:t>
      </w:r>
      <w:hyperlink w:history="true" w:anchor="_bookmark99">
        <w:r>
          <w:rPr>
            <w:color w:val="007FAD"/>
            <w:w w:val="120"/>
          </w:rPr>
          <w:t>2014;</w:t>
        </w:r>
        <w:r>
          <w:rPr>
            <w:color w:val="007FAD"/>
            <w:w w:val="120"/>
          </w:rPr>
          <w:t> Johnson</w:t>
        </w:r>
        <w:r>
          <w:rPr>
            <w:color w:val="007FAD"/>
            <w:w w:val="120"/>
          </w:rPr>
          <w:t> et</w:t>
        </w:r>
        <w:r>
          <w:rPr>
            <w:color w:val="007FAD"/>
            <w:w w:val="120"/>
          </w:rPr>
          <w:t> al.,</w:t>
        </w:r>
        <w:r>
          <w:rPr>
            <w:color w:val="007FAD"/>
            <w:w w:val="120"/>
          </w:rPr>
          <w:t> 2017</w:t>
        </w:r>
      </w:hyperlink>
      <w:r>
        <w:rPr>
          <w:w w:val="120"/>
        </w:rPr>
        <w:t>).</w:t>
      </w:r>
      <w:r>
        <w:rPr>
          <w:w w:val="120"/>
        </w:rPr>
        <w:t> Our</w:t>
      </w:r>
      <w:r>
        <w:rPr>
          <w:w w:val="120"/>
        </w:rPr>
        <w:t> work</w:t>
      </w:r>
      <w:r>
        <w:rPr>
          <w:w w:val="120"/>
        </w:rPr>
        <w:t> differs</w:t>
      </w:r>
      <w:r>
        <w:rPr>
          <w:w w:val="120"/>
        </w:rPr>
        <w:t> from</w:t>
      </w:r>
      <w:r>
        <w:rPr>
          <w:w w:val="120"/>
        </w:rPr>
        <w:t> these</w:t>
      </w:r>
      <w:r>
        <w:rPr>
          <w:w w:val="120"/>
        </w:rPr>
        <w:t> studies since</w:t>
      </w:r>
      <w:r>
        <w:rPr>
          <w:spacing w:val="-4"/>
          <w:w w:val="120"/>
        </w:rPr>
        <w:t> </w:t>
      </w:r>
      <w:r>
        <w:rPr>
          <w:w w:val="120"/>
        </w:rPr>
        <w:t>we</w:t>
      </w:r>
      <w:r>
        <w:rPr>
          <w:spacing w:val="-4"/>
          <w:w w:val="120"/>
        </w:rPr>
        <w:t> </w:t>
      </w:r>
      <w:r>
        <w:rPr>
          <w:w w:val="120"/>
        </w:rPr>
        <w:t>do</w:t>
      </w:r>
      <w:r>
        <w:rPr>
          <w:spacing w:val="-3"/>
          <w:w w:val="120"/>
        </w:rPr>
        <w:t> </w:t>
      </w:r>
      <w:r>
        <w:rPr>
          <w:w w:val="120"/>
        </w:rPr>
        <w:t>not</w:t>
      </w:r>
      <w:r>
        <w:rPr>
          <w:spacing w:val="-4"/>
          <w:w w:val="120"/>
        </w:rPr>
        <w:t> </w:t>
      </w:r>
      <w:r>
        <w:rPr>
          <w:w w:val="120"/>
        </w:rPr>
        <w:t>make</w:t>
      </w:r>
      <w:r>
        <w:rPr>
          <w:spacing w:val="-4"/>
          <w:w w:val="120"/>
        </w:rPr>
        <w:t> </w:t>
      </w:r>
      <w:r>
        <w:rPr>
          <w:w w:val="120"/>
        </w:rPr>
        <w:t>assumptions</w:t>
      </w:r>
      <w:r>
        <w:rPr>
          <w:spacing w:val="-4"/>
          <w:w w:val="120"/>
        </w:rPr>
        <w:t> </w:t>
      </w:r>
      <w:r>
        <w:rPr>
          <w:w w:val="120"/>
        </w:rPr>
        <w:t>regarding</w:t>
      </w:r>
      <w:r>
        <w:rPr>
          <w:spacing w:val="-4"/>
          <w:w w:val="120"/>
        </w:rPr>
        <w:t> </w:t>
      </w:r>
      <w:r>
        <w:rPr>
          <w:w w:val="120"/>
        </w:rPr>
        <w:t>the</w:t>
      </w:r>
      <w:r>
        <w:rPr>
          <w:spacing w:val="-4"/>
          <w:w w:val="120"/>
        </w:rPr>
        <w:t> </w:t>
      </w:r>
      <w:r>
        <w:rPr>
          <w:w w:val="120"/>
        </w:rPr>
        <w:t>underlying</w:t>
      </w:r>
      <w:r>
        <w:rPr>
          <w:spacing w:val="-4"/>
          <w:w w:val="120"/>
        </w:rPr>
        <w:t> </w:t>
      </w:r>
      <w:r>
        <w:rPr>
          <w:w w:val="120"/>
        </w:rPr>
        <w:t>vari-ance and we opt to perturb existing data through simulation in a manner</w:t>
      </w:r>
      <w:r>
        <w:rPr>
          <w:w w:val="120"/>
        </w:rPr>
        <w:t> that</w:t>
      </w:r>
      <w:r>
        <w:rPr>
          <w:w w:val="120"/>
        </w:rPr>
        <w:t> will</w:t>
      </w:r>
      <w:r>
        <w:rPr>
          <w:w w:val="120"/>
        </w:rPr>
        <w:t> work</w:t>
      </w:r>
      <w:r>
        <w:rPr>
          <w:w w:val="120"/>
        </w:rPr>
        <w:t> for</w:t>
      </w:r>
      <w:r>
        <w:rPr>
          <w:w w:val="120"/>
        </w:rPr>
        <w:t> more</w:t>
      </w:r>
      <w:r>
        <w:rPr>
          <w:w w:val="120"/>
        </w:rPr>
        <w:t> complex,</w:t>
      </w:r>
      <w:r>
        <w:rPr>
          <w:w w:val="120"/>
        </w:rPr>
        <w:t> non-experimental research designs.</w:t>
      </w:r>
    </w:p>
    <w:p>
      <w:pPr>
        <w:spacing w:line="273" w:lineRule="auto" w:before="0"/>
        <w:ind w:left="43" w:right="41" w:firstLine="233"/>
        <w:jc w:val="both"/>
        <w:rPr>
          <w:i/>
          <w:sz w:val="16"/>
        </w:rPr>
      </w:pPr>
      <w:r>
        <w:rPr>
          <w:w w:val="110"/>
          <w:sz w:val="16"/>
        </w:rPr>
        <w:t>Concerns</w:t>
      </w:r>
      <w:r>
        <w:rPr>
          <w:spacing w:val="35"/>
          <w:w w:val="110"/>
          <w:sz w:val="16"/>
        </w:rPr>
        <w:t> </w:t>
      </w:r>
      <w:r>
        <w:rPr>
          <w:w w:val="110"/>
          <w:sz w:val="16"/>
        </w:rPr>
        <w:t>related</w:t>
      </w:r>
      <w:r>
        <w:rPr>
          <w:spacing w:val="37"/>
          <w:w w:val="110"/>
          <w:sz w:val="16"/>
        </w:rPr>
        <w:t> </w:t>
      </w:r>
      <w:r>
        <w:rPr>
          <w:w w:val="110"/>
          <w:sz w:val="16"/>
        </w:rPr>
        <w:t>to</w:t>
      </w:r>
      <w:r>
        <w:rPr>
          <w:spacing w:val="37"/>
          <w:w w:val="110"/>
          <w:sz w:val="16"/>
        </w:rPr>
        <w:t> </w:t>
      </w:r>
      <w:r>
        <w:rPr>
          <w:rFonts w:ascii="Arial"/>
          <w:i/>
          <w:w w:val="110"/>
          <w:sz w:val="16"/>
        </w:rPr>
        <w:t>post hoc </w:t>
      </w:r>
      <w:r>
        <w:rPr>
          <w:w w:val="110"/>
          <w:sz w:val="16"/>
        </w:rPr>
        <w:t>power</w:t>
      </w:r>
      <w:r>
        <w:rPr>
          <w:spacing w:val="37"/>
          <w:w w:val="110"/>
          <w:sz w:val="16"/>
        </w:rPr>
        <w:t> </w:t>
      </w:r>
      <w:r>
        <w:rPr>
          <w:w w:val="110"/>
          <w:sz w:val="16"/>
        </w:rPr>
        <w:t>analyses:</w:t>
      </w:r>
      <w:r>
        <w:rPr>
          <w:spacing w:val="37"/>
          <w:w w:val="110"/>
          <w:sz w:val="16"/>
        </w:rPr>
        <w:t> </w:t>
      </w:r>
      <w:r>
        <w:rPr>
          <w:w w:val="110"/>
          <w:sz w:val="16"/>
        </w:rPr>
        <w:t>We</w:t>
      </w:r>
      <w:r>
        <w:rPr>
          <w:spacing w:val="35"/>
          <w:w w:val="110"/>
          <w:sz w:val="16"/>
        </w:rPr>
        <w:t> </w:t>
      </w:r>
      <w:r>
        <w:rPr>
          <w:w w:val="110"/>
          <w:sz w:val="16"/>
        </w:rPr>
        <w:t>note</w:t>
      </w:r>
      <w:r>
        <w:rPr>
          <w:spacing w:val="35"/>
          <w:w w:val="110"/>
          <w:sz w:val="16"/>
        </w:rPr>
        <w:t> </w:t>
      </w:r>
      <w:r>
        <w:rPr>
          <w:w w:val="110"/>
          <w:sz w:val="16"/>
        </w:rPr>
        <w:t>that</w:t>
      </w:r>
      <w:r>
        <w:rPr>
          <w:spacing w:val="37"/>
          <w:w w:val="110"/>
          <w:sz w:val="16"/>
        </w:rPr>
        <w:t> </w:t>
      </w:r>
      <w:r>
        <w:rPr>
          <w:i/>
          <w:w w:val="110"/>
          <w:sz w:val="16"/>
        </w:rPr>
        <w:t>ex ante</w:t>
      </w:r>
      <w:r>
        <w:rPr>
          <w:i/>
          <w:spacing w:val="31"/>
          <w:w w:val="110"/>
          <w:sz w:val="16"/>
        </w:rPr>
        <w:t> </w:t>
      </w:r>
      <w:r>
        <w:rPr>
          <w:w w:val="110"/>
          <w:sz w:val="16"/>
        </w:rPr>
        <w:t>and</w:t>
      </w:r>
      <w:r>
        <w:rPr>
          <w:spacing w:val="29"/>
          <w:w w:val="110"/>
          <w:sz w:val="16"/>
        </w:rPr>
        <w:t> </w:t>
      </w:r>
      <w:r>
        <w:rPr>
          <w:i/>
          <w:w w:val="110"/>
          <w:sz w:val="16"/>
        </w:rPr>
        <w:t>ex</w:t>
      </w:r>
      <w:r>
        <w:rPr>
          <w:i/>
          <w:spacing w:val="29"/>
          <w:w w:val="110"/>
          <w:sz w:val="16"/>
        </w:rPr>
        <w:t> </w:t>
      </w:r>
      <w:r>
        <w:rPr>
          <w:i/>
          <w:w w:val="110"/>
          <w:sz w:val="16"/>
        </w:rPr>
        <w:t>post</w:t>
      </w:r>
      <w:r>
        <w:rPr>
          <w:i/>
          <w:spacing w:val="29"/>
          <w:w w:val="110"/>
          <w:sz w:val="16"/>
        </w:rPr>
        <w:t> </w:t>
      </w:r>
      <w:r>
        <w:rPr>
          <w:w w:val="110"/>
          <w:sz w:val="16"/>
        </w:rPr>
        <w:t>are</w:t>
      </w:r>
      <w:r>
        <w:rPr>
          <w:spacing w:val="32"/>
          <w:w w:val="110"/>
          <w:sz w:val="16"/>
        </w:rPr>
        <w:t> </w:t>
      </w:r>
      <w:r>
        <w:rPr>
          <w:w w:val="110"/>
          <w:sz w:val="16"/>
        </w:rPr>
        <w:t>relative</w:t>
      </w:r>
      <w:r>
        <w:rPr>
          <w:spacing w:val="29"/>
          <w:w w:val="110"/>
          <w:sz w:val="16"/>
        </w:rPr>
        <w:t> </w:t>
      </w:r>
      <w:r>
        <w:rPr>
          <w:w w:val="110"/>
          <w:sz w:val="16"/>
        </w:rPr>
        <w:t>to</w:t>
      </w:r>
      <w:r>
        <w:rPr>
          <w:spacing w:val="31"/>
          <w:w w:val="110"/>
          <w:sz w:val="16"/>
        </w:rPr>
        <w:t> </w:t>
      </w:r>
      <w:r>
        <w:rPr>
          <w:w w:val="110"/>
          <w:sz w:val="16"/>
        </w:rPr>
        <w:t>the</w:t>
      </w:r>
      <w:r>
        <w:rPr>
          <w:spacing w:val="31"/>
          <w:w w:val="110"/>
          <w:sz w:val="16"/>
        </w:rPr>
        <w:t> </w:t>
      </w:r>
      <w:r>
        <w:rPr>
          <w:w w:val="110"/>
          <w:sz w:val="16"/>
        </w:rPr>
        <w:t>time</w:t>
      </w:r>
      <w:r>
        <w:rPr>
          <w:spacing w:val="31"/>
          <w:w w:val="110"/>
          <w:sz w:val="16"/>
        </w:rPr>
        <w:t> </w:t>
      </w:r>
      <w:r>
        <w:rPr>
          <w:w w:val="110"/>
          <w:sz w:val="16"/>
        </w:rPr>
        <w:t>of</w:t>
      </w:r>
      <w:r>
        <w:rPr>
          <w:spacing w:val="29"/>
          <w:w w:val="110"/>
          <w:sz w:val="16"/>
        </w:rPr>
        <w:t> </w:t>
      </w:r>
      <w:r>
        <w:rPr>
          <w:w w:val="110"/>
          <w:sz w:val="16"/>
        </w:rPr>
        <w:t>treatment,</w:t>
      </w:r>
      <w:r>
        <w:rPr>
          <w:spacing w:val="29"/>
          <w:w w:val="110"/>
          <w:sz w:val="16"/>
        </w:rPr>
        <w:t> </w:t>
      </w:r>
      <w:r>
        <w:rPr>
          <w:w w:val="110"/>
          <w:sz w:val="16"/>
        </w:rPr>
        <w:t>not</w:t>
      </w:r>
      <w:r>
        <w:rPr>
          <w:spacing w:val="31"/>
          <w:w w:val="110"/>
          <w:sz w:val="16"/>
        </w:rPr>
        <w:t> </w:t>
      </w:r>
      <w:r>
        <w:rPr>
          <w:w w:val="110"/>
          <w:sz w:val="16"/>
        </w:rPr>
        <w:t>the</w:t>
      </w:r>
      <w:r>
        <w:rPr>
          <w:spacing w:val="31"/>
          <w:w w:val="110"/>
          <w:sz w:val="16"/>
        </w:rPr>
        <w:t> </w:t>
      </w:r>
      <w:r>
        <w:rPr>
          <w:w w:val="110"/>
          <w:sz w:val="16"/>
        </w:rPr>
        <w:t>time of</w:t>
      </w:r>
      <w:r>
        <w:rPr>
          <w:spacing w:val="34"/>
          <w:w w:val="110"/>
          <w:sz w:val="16"/>
        </w:rPr>
        <w:t> </w:t>
      </w:r>
      <w:r>
        <w:rPr>
          <w:w w:val="110"/>
          <w:sz w:val="16"/>
        </w:rPr>
        <w:t>initial</w:t>
      </w:r>
      <w:r>
        <w:rPr>
          <w:spacing w:val="34"/>
          <w:w w:val="110"/>
          <w:sz w:val="16"/>
        </w:rPr>
        <w:t> </w:t>
      </w:r>
      <w:r>
        <w:rPr>
          <w:w w:val="110"/>
          <w:sz w:val="16"/>
        </w:rPr>
        <w:t>empirical</w:t>
      </w:r>
      <w:r>
        <w:rPr>
          <w:spacing w:val="34"/>
          <w:w w:val="110"/>
          <w:sz w:val="16"/>
        </w:rPr>
        <w:t> </w:t>
      </w:r>
      <w:r>
        <w:rPr>
          <w:w w:val="110"/>
          <w:sz w:val="16"/>
        </w:rPr>
        <w:t>analysis.</w:t>
      </w:r>
      <w:r>
        <w:rPr>
          <w:spacing w:val="32"/>
          <w:w w:val="110"/>
          <w:sz w:val="16"/>
        </w:rPr>
        <w:t> </w:t>
      </w:r>
      <w:r>
        <w:rPr>
          <w:w w:val="110"/>
          <w:sz w:val="16"/>
        </w:rPr>
        <w:t>Conducting</w:t>
      </w:r>
      <w:r>
        <w:rPr>
          <w:spacing w:val="32"/>
          <w:w w:val="110"/>
          <w:sz w:val="16"/>
        </w:rPr>
        <w:t> </w:t>
      </w:r>
      <w:r>
        <w:rPr>
          <w:w w:val="110"/>
          <w:sz w:val="16"/>
        </w:rPr>
        <w:t>a</w:t>
      </w:r>
      <w:r>
        <w:rPr>
          <w:spacing w:val="35"/>
          <w:w w:val="110"/>
          <w:sz w:val="16"/>
        </w:rPr>
        <w:t> </w:t>
      </w:r>
      <w:r>
        <w:rPr>
          <w:w w:val="110"/>
          <w:sz w:val="16"/>
        </w:rPr>
        <w:t>power</w:t>
      </w:r>
      <w:r>
        <w:rPr>
          <w:spacing w:val="32"/>
          <w:w w:val="110"/>
          <w:sz w:val="16"/>
        </w:rPr>
        <w:t> </w:t>
      </w:r>
      <w:r>
        <w:rPr>
          <w:w w:val="110"/>
          <w:sz w:val="16"/>
        </w:rPr>
        <w:t>analysis</w:t>
      </w:r>
      <w:r>
        <w:rPr>
          <w:spacing w:val="35"/>
          <w:w w:val="110"/>
          <w:sz w:val="16"/>
        </w:rPr>
        <w:t> </w:t>
      </w:r>
      <w:r>
        <w:rPr>
          <w:i/>
          <w:w w:val="110"/>
          <w:sz w:val="16"/>
        </w:rPr>
        <w:t>post</w:t>
      </w:r>
      <w:r>
        <w:rPr>
          <w:i/>
          <w:spacing w:val="34"/>
          <w:w w:val="110"/>
          <w:sz w:val="16"/>
        </w:rPr>
        <w:t> </w:t>
      </w:r>
      <w:r>
        <w:rPr>
          <w:i/>
          <w:w w:val="110"/>
          <w:sz w:val="16"/>
        </w:rPr>
        <w:t>hoc or</w:t>
      </w:r>
      <w:r>
        <w:rPr>
          <w:i/>
          <w:w w:val="110"/>
          <w:sz w:val="16"/>
        </w:rPr>
        <w:t> after</w:t>
      </w:r>
      <w:r>
        <w:rPr>
          <w:i/>
          <w:w w:val="110"/>
          <w:sz w:val="16"/>
        </w:rPr>
        <w:t> the</w:t>
      </w:r>
      <w:r>
        <w:rPr>
          <w:i/>
          <w:w w:val="110"/>
          <w:sz w:val="16"/>
        </w:rPr>
        <w:t> analysis</w:t>
      </w:r>
      <w:r>
        <w:rPr>
          <w:i/>
          <w:w w:val="110"/>
          <w:sz w:val="16"/>
        </w:rPr>
        <w:t> has</w:t>
      </w:r>
      <w:r>
        <w:rPr>
          <w:i/>
          <w:w w:val="110"/>
          <w:sz w:val="16"/>
        </w:rPr>
        <w:t> been</w:t>
      </w:r>
      <w:r>
        <w:rPr>
          <w:i/>
          <w:w w:val="110"/>
          <w:sz w:val="16"/>
        </w:rPr>
        <w:t> conducted</w:t>
      </w:r>
      <w:r>
        <w:rPr>
          <w:i/>
          <w:w w:val="110"/>
          <w:sz w:val="16"/>
        </w:rPr>
        <w:t> is</w:t>
      </w:r>
      <w:r>
        <w:rPr>
          <w:i/>
          <w:w w:val="110"/>
          <w:sz w:val="16"/>
        </w:rPr>
        <w:t> a</w:t>
      </w:r>
      <w:r>
        <w:rPr>
          <w:i/>
          <w:w w:val="110"/>
          <w:sz w:val="16"/>
        </w:rPr>
        <w:t> different</w:t>
      </w:r>
      <w:r>
        <w:rPr>
          <w:i/>
          <w:w w:val="110"/>
          <w:sz w:val="16"/>
        </w:rPr>
        <w:t> matter,</w:t>
      </w:r>
      <w:r>
        <w:rPr>
          <w:i/>
          <w:w w:val="110"/>
          <w:sz w:val="16"/>
        </w:rPr>
        <w:t> espe-cially</w:t>
      </w:r>
      <w:r>
        <w:rPr>
          <w:i/>
          <w:spacing w:val="-2"/>
          <w:w w:val="110"/>
          <w:sz w:val="16"/>
        </w:rPr>
        <w:t> </w:t>
      </w:r>
      <w:r>
        <w:rPr>
          <w:i/>
          <w:w w:val="110"/>
          <w:sz w:val="16"/>
        </w:rPr>
        <w:t>for</w:t>
      </w:r>
      <w:r>
        <w:rPr>
          <w:i/>
          <w:spacing w:val="-2"/>
          <w:w w:val="110"/>
          <w:sz w:val="16"/>
        </w:rPr>
        <w:t> </w:t>
      </w:r>
      <w:r>
        <w:rPr>
          <w:i/>
          <w:w w:val="110"/>
          <w:sz w:val="16"/>
        </w:rPr>
        <w:t>a</w:t>
      </w:r>
      <w:r>
        <w:rPr>
          <w:i/>
          <w:spacing w:val="-2"/>
          <w:w w:val="110"/>
          <w:sz w:val="16"/>
        </w:rPr>
        <w:t> </w:t>
      </w:r>
      <w:r>
        <w:rPr>
          <w:i/>
          <w:w w:val="110"/>
          <w:sz w:val="16"/>
        </w:rPr>
        <w:t>single</w:t>
      </w:r>
      <w:r>
        <w:rPr>
          <w:i/>
          <w:spacing w:val="-2"/>
          <w:w w:val="110"/>
          <w:sz w:val="16"/>
        </w:rPr>
        <w:t> </w:t>
      </w:r>
      <w:r>
        <w:rPr>
          <w:i/>
          <w:w w:val="110"/>
          <w:sz w:val="16"/>
        </w:rPr>
        <w:t>study.</w:t>
      </w:r>
      <w:hyperlink w:history="true" w:anchor="_bookmark14">
        <w:r>
          <w:rPr>
            <w:color w:val="007FAD"/>
            <w:w w:val="110"/>
            <w:sz w:val="16"/>
            <w:vertAlign w:val="superscript"/>
          </w:rPr>
          <w:t>10</w:t>
        </w:r>
      </w:hyperlink>
      <w:r>
        <w:rPr>
          <w:color w:val="007FAD"/>
          <w:spacing w:val="-2"/>
          <w:w w:val="110"/>
          <w:sz w:val="16"/>
          <w:vertAlign w:val="baseline"/>
        </w:rPr>
        <w:t> </w:t>
      </w:r>
      <w:r>
        <w:rPr>
          <w:i/>
          <w:w w:val="110"/>
          <w:sz w:val="16"/>
          <w:vertAlign w:val="baseline"/>
        </w:rPr>
        <w:t>Some</w:t>
      </w:r>
      <w:r>
        <w:rPr>
          <w:i/>
          <w:spacing w:val="-2"/>
          <w:w w:val="110"/>
          <w:sz w:val="16"/>
          <w:vertAlign w:val="baseline"/>
        </w:rPr>
        <w:t> </w:t>
      </w:r>
      <w:r>
        <w:rPr>
          <w:i/>
          <w:w w:val="110"/>
          <w:sz w:val="16"/>
          <w:vertAlign w:val="baseline"/>
        </w:rPr>
        <w:t>have</w:t>
      </w:r>
      <w:r>
        <w:rPr>
          <w:i/>
          <w:spacing w:val="-2"/>
          <w:w w:val="110"/>
          <w:sz w:val="16"/>
          <w:vertAlign w:val="baseline"/>
        </w:rPr>
        <w:t> </w:t>
      </w:r>
      <w:r>
        <w:rPr>
          <w:i/>
          <w:w w:val="110"/>
          <w:sz w:val="16"/>
          <w:vertAlign w:val="baseline"/>
        </w:rPr>
        <w:t>argued</w:t>
      </w:r>
      <w:r>
        <w:rPr>
          <w:i/>
          <w:spacing w:val="-2"/>
          <w:w w:val="110"/>
          <w:sz w:val="16"/>
          <w:vertAlign w:val="baseline"/>
        </w:rPr>
        <w:t> </w:t>
      </w:r>
      <w:r>
        <w:rPr>
          <w:i/>
          <w:w w:val="110"/>
          <w:sz w:val="16"/>
          <w:vertAlign w:val="baseline"/>
        </w:rPr>
        <w:t>that</w:t>
      </w:r>
      <w:r>
        <w:rPr>
          <w:i/>
          <w:spacing w:val="-2"/>
          <w:w w:val="110"/>
          <w:sz w:val="16"/>
          <w:vertAlign w:val="baseline"/>
        </w:rPr>
        <w:t> </w:t>
      </w:r>
      <w:r>
        <w:rPr>
          <w:i/>
          <w:w w:val="110"/>
          <w:sz w:val="16"/>
          <w:vertAlign w:val="baseline"/>
        </w:rPr>
        <w:t>post</w:t>
      </w:r>
      <w:r>
        <w:rPr>
          <w:i/>
          <w:spacing w:val="-2"/>
          <w:w w:val="110"/>
          <w:sz w:val="16"/>
          <w:vertAlign w:val="baseline"/>
        </w:rPr>
        <w:t> </w:t>
      </w:r>
      <w:r>
        <w:rPr>
          <w:i/>
          <w:w w:val="110"/>
          <w:sz w:val="16"/>
          <w:vertAlign w:val="baseline"/>
        </w:rPr>
        <w:t>hoc</w:t>
      </w:r>
      <w:r>
        <w:rPr>
          <w:i/>
          <w:spacing w:val="-2"/>
          <w:w w:val="110"/>
          <w:sz w:val="16"/>
          <w:vertAlign w:val="baseline"/>
        </w:rPr>
        <w:t> </w:t>
      </w:r>
      <w:r>
        <w:rPr>
          <w:i/>
          <w:w w:val="110"/>
          <w:sz w:val="16"/>
          <w:vertAlign w:val="baseline"/>
        </w:rPr>
        <w:t>power</w:t>
      </w:r>
      <w:r>
        <w:rPr>
          <w:i/>
          <w:spacing w:val="-2"/>
          <w:w w:val="110"/>
          <w:sz w:val="16"/>
          <w:vertAlign w:val="baseline"/>
        </w:rPr>
        <w:t> </w:t>
      </w:r>
      <w:r>
        <w:rPr>
          <w:i/>
          <w:w w:val="110"/>
          <w:sz w:val="16"/>
          <w:vertAlign w:val="baseline"/>
        </w:rPr>
        <w:t>anal-ysis</w:t>
      </w:r>
      <w:r>
        <w:rPr>
          <w:i/>
          <w:w w:val="110"/>
          <w:sz w:val="16"/>
          <w:vertAlign w:val="baseline"/>
        </w:rPr>
        <w:t> should</w:t>
      </w:r>
      <w:r>
        <w:rPr>
          <w:i/>
          <w:w w:val="110"/>
          <w:sz w:val="16"/>
          <w:vertAlign w:val="baseline"/>
        </w:rPr>
        <w:t> not</w:t>
      </w:r>
      <w:r>
        <w:rPr>
          <w:i/>
          <w:w w:val="110"/>
          <w:sz w:val="16"/>
          <w:vertAlign w:val="baseline"/>
        </w:rPr>
        <w:t> be</w:t>
      </w:r>
      <w:r>
        <w:rPr>
          <w:i/>
          <w:w w:val="110"/>
          <w:sz w:val="16"/>
          <w:vertAlign w:val="baseline"/>
        </w:rPr>
        <w:t> pursued</w:t>
      </w:r>
      <w:r>
        <w:rPr>
          <w:i/>
          <w:w w:val="110"/>
          <w:sz w:val="16"/>
          <w:vertAlign w:val="baseline"/>
        </w:rPr>
        <w:t> (</w:t>
      </w:r>
      <w:hyperlink w:history="true" w:anchor="_bookmark74">
        <w:r>
          <w:rPr>
            <w:color w:val="007FAD"/>
            <w:w w:val="110"/>
            <w:sz w:val="16"/>
            <w:vertAlign w:val="baseline"/>
          </w:rPr>
          <w:t>Hoenig</w:t>
        </w:r>
        <w:r>
          <w:rPr>
            <w:color w:val="007FAD"/>
            <w:w w:val="110"/>
            <w:sz w:val="16"/>
            <w:vertAlign w:val="baseline"/>
          </w:rPr>
          <w:t> and</w:t>
        </w:r>
        <w:r>
          <w:rPr>
            <w:color w:val="007FAD"/>
            <w:w w:val="110"/>
            <w:sz w:val="16"/>
            <w:vertAlign w:val="baseline"/>
          </w:rPr>
          <w:t> Heisey,</w:t>
        </w:r>
        <w:r>
          <w:rPr>
            <w:color w:val="007FAD"/>
            <w:w w:val="110"/>
            <w:sz w:val="16"/>
            <w:vertAlign w:val="baseline"/>
          </w:rPr>
          <w:t> 2001</w:t>
        </w:r>
        <w:r>
          <w:rPr>
            <w:i/>
            <w:color w:val="007FAD"/>
            <w:w w:val="110"/>
            <w:sz w:val="16"/>
            <w:vertAlign w:val="baseline"/>
          </w:rPr>
          <w:t>;</w:t>
        </w:r>
        <w:r>
          <w:rPr>
            <w:i/>
            <w:color w:val="007FAD"/>
            <w:w w:val="110"/>
            <w:sz w:val="16"/>
            <w:vertAlign w:val="baseline"/>
          </w:rPr>
          <w:t> </w:t>
        </w:r>
        <w:r>
          <w:rPr>
            <w:color w:val="007FAD"/>
            <w:w w:val="110"/>
            <w:sz w:val="16"/>
            <w:vertAlign w:val="baseline"/>
          </w:rPr>
          <w:t>Gouveia</w:t>
        </w:r>
        <w:r>
          <w:rPr>
            <w:color w:val="007FAD"/>
            <w:w w:val="110"/>
            <w:sz w:val="16"/>
            <w:vertAlign w:val="baseline"/>
          </w:rPr>
          <w:t> and</w:t>
        </w:r>
      </w:hyperlink>
      <w:r>
        <w:rPr>
          <w:color w:val="007FAD"/>
          <w:w w:val="110"/>
          <w:sz w:val="16"/>
          <w:vertAlign w:val="baseline"/>
        </w:rPr>
        <w:t> </w:t>
      </w:r>
      <w:hyperlink w:history="true" w:anchor="_bookmark74">
        <w:r>
          <w:rPr>
            <w:color w:val="007FAD"/>
            <w:w w:val="110"/>
            <w:sz w:val="16"/>
            <w:vertAlign w:val="baseline"/>
          </w:rPr>
          <w:t>Fletcher,</w:t>
        </w:r>
        <w:r>
          <w:rPr>
            <w:color w:val="007FAD"/>
            <w:spacing w:val="-10"/>
            <w:w w:val="110"/>
            <w:sz w:val="16"/>
            <w:vertAlign w:val="baseline"/>
          </w:rPr>
          <w:t> </w:t>
        </w:r>
        <w:r>
          <w:rPr>
            <w:color w:val="007FAD"/>
            <w:w w:val="110"/>
            <w:sz w:val="16"/>
            <w:vertAlign w:val="baseline"/>
          </w:rPr>
          <w:t>2000</w:t>
        </w:r>
        <w:r>
          <w:rPr>
            <w:i/>
            <w:color w:val="007FAD"/>
            <w:w w:val="110"/>
            <w:sz w:val="16"/>
            <w:vertAlign w:val="baseline"/>
          </w:rPr>
          <w:t>;</w:t>
        </w:r>
        <w:r>
          <w:rPr>
            <w:i/>
            <w:color w:val="007FAD"/>
            <w:spacing w:val="-8"/>
            <w:w w:val="110"/>
            <w:sz w:val="16"/>
            <w:vertAlign w:val="baseline"/>
          </w:rPr>
          <w:t> </w:t>
        </w:r>
        <w:r>
          <w:rPr>
            <w:color w:val="007FAD"/>
            <w:w w:val="110"/>
            <w:sz w:val="16"/>
            <w:vertAlign w:val="baseline"/>
          </w:rPr>
          <w:t>Senn,</w:t>
        </w:r>
        <w:r>
          <w:rPr>
            <w:color w:val="007FAD"/>
            <w:spacing w:val="-8"/>
            <w:w w:val="110"/>
            <w:sz w:val="16"/>
            <w:vertAlign w:val="baseline"/>
          </w:rPr>
          <w:t> </w:t>
        </w:r>
        <w:r>
          <w:rPr>
            <w:color w:val="007FAD"/>
            <w:w w:val="110"/>
            <w:sz w:val="16"/>
            <w:vertAlign w:val="baseline"/>
          </w:rPr>
          <w:t>2002</w:t>
        </w:r>
      </w:hyperlink>
      <w:r>
        <w:rPr>
          <w:i/>
          <w:w w:val="110"/>
          <w:sz w:val="16"/>
          <w:vertAlign w:val="baseline"/>
        </w:rPr>
        <w:t>),</w:t>
      </w:r>
      <w:r>
        <w:rPr>
          <w:i/>
          <w:spacing w:val="-8"/>
          <w:w w:val="110"/>
          <w:sz w:val="16"/>
          <w:vertAlign w:val="baseline"/>
        </w:rPr>
        <w:t> </w:t>
      </w:r>
      <w:r>
        <w:rPr>
          <w:i/>
          <w:w w:val="110"/>
          <w:sz w:val="16"/>
          <w:vertAlign w:val="baseline"/>
        </w:rPr>
        <w:t>citing</w:t>
      </w:r>
      <w:r>
        <w:rPr>
          <w:i/>
          <w:spacing w:val="-9"/>
          <w:w w:val="110"/>
          <w:sz w:val="16"/>
          <w:vertAlign w:val="baseline"/>
        </w:rPr>
        <w:t> </w:t>
      </w:r>
      <w:r>
        <w:rPr>
          <w:i/>
          <w:w w:val="110"/>
          <w:sz w:val="16"/>
          <w:vertAlign w:val="baseline"/>
        </w:rPr>
        <w:t>concerns</w:t>
      </w:r>
      <w:r>
        <w:rPr>
          <w:i/>
          <w:spacing w:val="-9"/>
          <w:w w:val="110"/>
          <w:sz w:val="16"/>
          <w:vertAlign w:val="baseline"/>
        </w:rPr>
        <w:t> </w:t>
      </w:r>
      <w:r>
        <w:rPr>
          <w:i/>
          <w:w w:val="110"/>
          <w:sz w:val="16"/>
          <w:vertAlign w:val="baseline"/>
        </w:rPr>
        <w:t>that</w:t>
      </w:r>
      <w:r>
        <w:rPr>
          <w:i/>
          <w:spacing w:val="-8"/>
          <w:w w:val="110"/>
          <w:sz w:val="16"/>
          <w:vertAlign w:val="baseline"/>
        </w:rPr>
        <w:t> </w:t>
      </w:r>
      <w:r>
        <w:rPr>
          <w:i/>
          <w:w w:val="110"/>
          <w:sz w:val="16"/>
          <w:vertAlign w:val="baseline"/>
        </w:rPr>
        <w:t>power</w:t>
      </w:r>
      <w:r>
        <w:rPr>
          <w:i/>
          <w:spacing w:val="-9"/>
          <w:w w:val="110"/>
          <w:sz w:val="16"/>
          <w:vertAlign w:val="baseline"/>
        </w:rPr>
        <w:t> </w:t>
      </w:r>
      <w:r>
        <w:rPr>
          <w:i/>
          <w:w w:val="110"/>
          <w:sz w:val="16"/>
          <w:vertAlign w:val="baseline"/>
        </w:rPr>
        <w:t>analyses</w:t>
      </w:r>
      <w:r>
        <w:rPr>
          <w:i/>
          <w:spacing w:val="-8"/>
          <w:w w:val="110"/>
          <w:sz w:val="16"/>
          <w:vertAlign w:val="baseline"/>
        </w:rPr>
        <w:t> </w:t>
      </w:r>
      <w:r>
        <w:rPr>
          <w:i/>
          <w:w w:val="110"/>
          <w:sz w:val="16"/>
          <w:vertAlign w:val="baseline"/>
        </w:rPr>
        <w:t>would be</w:t>
      </w:r>
      <w:r>
        <w:rPr>
          <w:i/>
          <w:w w:val="110"/>
          <w:sz w:val="16"/>
          <w:vertAlign w:val="baseline"/>
        </w:rPr>
        <w:t> used</w:t>
      </w:r>
      <w:r>
        <w:rPr>
          <w:i/>
          <w:w w:val="110"/>
          <w:sz w:val="16"/>
          <w:vertAlign w:val="baseline"/>
        </w:rPr>
        <w:t> selectively,</w:t>
      </w:r>
      <w:r>
        <w:rPr>
          <w:i/>
          <w:w w:val="110"/>
          <w:sz w:val="16"/>
          <w:vertAlign w:val="baseline"/>
        </w:rPr>
        <w:t> with</w:t>
      </w:r>
      <w:r>
        <w:rPr>
          <w:i/>
          <w:w w:val="110"/>
          <w:sz w:val="16"/>
          <w:vertAlign w:val="baseline"/>
        </w:rPr>
        <w:t> researchers</w:t>
      </w:r>
      <w:r>
        <w:rPr>
          <w:i/>
          <w:w w:val="110"/>
          <w:sz w:val="16"/>
          <w:vertAlign w:val="baseline"/>
        </w:rPr>
        <w:t> omitting</w:t>
      </w:r>
      <w:r>
        <w:rPr>
          <w:i/>
          <w:w w:val="110"/>
          <w:sz w:val="16"/>
          <w:vertAlign w:val="baseline"/>
        </w:rPr>
        <w:t> the</w:t>
      </w:r>
      <w:r>
        <w:rPr>
          <w:i/>
          <w:w w:val="110"/>
          <w:sz w:val="16"/>
          <w:vertAlign w:val="baseline"/>
        </w:rPr>
        <w:t> power</w:t>
      </w:r>
      <w:r>
        <w:rPr>
          <w:i/>
          <w:w w:val="110"/>
          <w:sz w:val="16"/>
          <w:vertAlign w:val="baseline"/>
        </w:rPr>
        <w:t> analysis</w:t>
      </w:r>
      <w:r>
        <w:rPr>
          <w:i/>
          <w:w w:val="110"/>
          <w:sz w:val="16"/>
          <w:vertAlign w:val="baseline"/>
        </w:rPr>
        <w:t> or arguing</w:t>
      </w:r>
      <w:r>
        <w:rPr>
          <w:i/>
          <w:spacing w:val="-11"/>
          <w:w w:val="110"/>
          <w:sz w:val="16"/>
          <w:vertAlign w:val="baseline"/>
        </w:rPr>
        <w:t> </w:t>
      </w:r>
      <w:r>
        <w:rPr>
          <w:i/>
          <w:w w:val="110"/>
          <w:sz w:val="16"/>
          <w:vertAlign w:val="baseline"/>
        </w:rPr>
        <w:t>that</w:t>
      </w:r>
      <w:r>
        <w:rPr>
          <w:i/>
          <w:spacing w:val="-10"/>
          <w:w w:val="110"/>
          <w:sz w:val="16"/>
          <w:vertAlign w:val="baseline"/>
        </w:rPr>
        <w:t> </w:t>
      </w:r>
      <w:r>
        <w:rPr>
          <w:i/>
          <w:w w:val="110"/>
          <w:sz w:val="16"/>
          <w:vertAlign w:val="baseline"/>
        </w:rPr>
        <w:t>a</w:t>
      </w:r>
      <w:r>
        <w:rPr>
          <w:i/>
          <w:spacing w:val="-11"/>
          <w:w w:val="110"/>
          <w:sz w:val="16"/>
          <w:vertAlign w:val="baseline"/>
        </w:rPr>
        <w:t> </w:t>
      </w:r>
      <w:r>
        <w:rPr>
          <w:i/>
          <w:w w:val="110"/>
          <w:sz w:val="16"/>
          <w:vertAlign w:val="baseline"/>
        </w:rPr>
        <w:t>power</w:t>
      </w:r>
      <w:r>
        <w:rPr>
          <w:i/>
          <w:spacing w:val="-11"/>
          <w:w w:val="110"/>
          <w:sz w:val="16"/>
          <w:vertAlign w:val="baseline"/>
        </w:rPr>
        <w:t> </w:t>
      </w:r>
      <w:r>
        <w:rPr>
          <w:i/>
          <w:w w:val="110"/>
          <w:sz w:val="16"/>
          <w:vertAlign w:val="baseline"/>
        </w:rPr>
        <w:t>analysis</w:t>
      </w:r>
      <w:r>
        <w:rPr>
          <w:i/>
          <w:spacing w:val="-11"/>
          <w:w w:val="110"/>
          <w:sz w:val="16"/>
          <w:vertAlign w:val="baseline"/>
        </w:rPr>
        <w:t> </w:t>
      </w:r>
      <w:r>
        <w:rPr>
          <w:i/>
          <w:w w:val="110"/>
          <w:sz w:val="16"/>
          <w:vertAlign w:val="baseline"/>
        </w:rPr>
        <w:t>is</w:t>
      </w:r>
      <w:r>
        <w:rPr>
          <w:i/>
          <w:spacing w:val="-11"/>
          <w:w w:val="110"/>
          <w:sz w:val="16"/>
          <w:vertAlign w:val="baseline"/>
        </w:rPr>
        <w:t> </w:t>
      </w:r>
      <w:r>
        <w:rPr>
          <w:i/>
          <w:w w:val="110"/>
          <w:sz w:val="16"/>
          <w:vertAlign w:val="baseline"/>
        </w:rPr>
        <w:t>unnecessary</w:t>
      </w:r>
      <w:r>
        <w:rPr>
          <w:i/>
          <w:spacing w:val="-10"/>
          <w:w w:val="110"/>
          <w:sz w:val="16"/>
          <w:vertAlign w:val="baseline"/>
        </w:rPr>
        <w:t> </w:t>
      </w:r>
      <w:r>
        <w:rPr>
          <w:i/>
          <w:w w:val="110"/>
          <w:sz w:val="16"/>
          <w:vertAlign w:val="baseline"/>
        </w:rPr>
        <w:t>after</w:t>
      </w:r>
      <w:r>
        <w:rPr>
          <w:i/>
          <w:spacing w:val="-11"/>
          <w:w w:val="110"/>
          <w:sz w:val="16"/>
          <w:vertAlign w:val="baseline"/>
        </w:rPr>
        <w:t> </w:t>
      </w:r>
      <w:r>
        <w:rPr>
          <w:i/>
          <w:w w:val="110"/>
          <w:sz w:val="16"/>
          <w:vertAlign w:val="baseline"/>
        </w:rPr>
        <w:t>finding</w:t>
      </w:r>
      <w:r>
        <w:rPr>
          <w:i/>
          <w:spacing w:val="-11"/>
          <w:w w:val="110"/>
          <w:sz w:val="16"/>
          <w:vertAlign w:val="baseline"/>
        </w:rPr>
        <w:t> </w:t>
      </w:r>
      <w:r>
        <w:rPr>
          <w:i/>
          <w:w w:val="110"/>
          <w:sz w:val="16"/>
          <w:vertAlign w:val="baseline"/>
        </w:rPr>
        <w:t>a</w:t>
      </w:r>
      <w:r>
        <w:rPr>
          <w:i/>
          <w:spacing w:val="-10"/>
          <w:w w:val="110"/>
          <w:sz w:val="16"/>
          <w:vertAlign w:val="baseline"/>
        </w:rPr>
        <w:t> </w:t>
      </w:r>
      <w:r>
        <w:rPr>
          <w:i/>
          <w:w w:val="110"/>
          <w:sz w:val="16"/>
          <w:vertAlign w:val="baseline"/>
        </w:rPr>
        <w:t>statistically </w:t>
      </w:r>
      <w:r>
        <w:rPr>
          <w:i/>
          <w:spacing w:val="-2"/>
          <w:w w:val="110"/>
          <w:sz w:val="16"/>
          <w:vertAlign w:val="baseline"/>
        </w:rPr>
        <w:t>significant</w:t>
      </w:r>
      <w:r>
        <w:rPr>
          <w:i/>
          <w:spacing w:val="-3"/>
          <w:w w:val="110"/>
          <w:sz w:val="16"/>
          <w:vertAlign w:val="baseline"/>
        </w:rPr>
        <w:t> </w:t>
      </w:r>
      <w:r>
        <w:rPr>
          <w:i/>
          <w:spacing w:val="-2"/>
          <w:w w:val="110"/>
          <w:sz w:val="16"/>
          <w:vertAlign w:val="baseline"/>
        </w:rPr>
        <w:t>effect,</w:t>
      </w:r>
      <w:r>
        <w:rPr>
          <w:i/>
          <w:spacing w:val="-4"/>
          <w:w w:val="110"/>
          <w:sz w:val="16"/>
          <w:vertAlign w:val="baseline"/>
        </w:rPr>
        <w:t> </w:t>
      </w:r>
      <w:r>
        <w:rPr>
          <w:i/>
          <w:spacing w:val="-2"/>
          <w:w w:val="110"/>
          <w:sz w:val="16"/>
          <w:vertAlign w:val="baseline"/>
        </w:rPr>
        <w:t>and</w:t>
      </w:r>
      <w:r>
        <w:rPr>
          <w:i/>
          <w:spacing w:val="-3"/>
          <w:w w:val="110"/>
          <w:sz w:val="16"/>
          <w:vertAlign w:val="baseline"/>
        </w:rPr>
        <w:t> </w:t>
      </w:r>
      <w:r>
        <w:rPr>
          <w:i/>
          <w:spacing w:val="-2"/>
          <w:w w:val="110"/>
          <w:sz w:val="16"/>
          <w:vertAlign w:val="baseline"/>
        </w:rPr>
        <w:t>only</w:t>
      </w:r>
      <w:r>
        <w:rPr>
          <w:i/>
          <w:spacing w:val="-4"/>
          <w:w w:val="110"/>
          <w:sz w:val="16"/>
          <w:vertAlign w:val="baseline"/>
        </w:rPr>
        <w:t> </w:t>
      </w:r>
      <w:r>
        <w:rPr>
          <w:i/>
          <w:spacing w:val="-2"/>
          <w:w w:val="110"/>
          <w:sz w:val="16"/>
          <w:vertAlign w:val="baseline"/>
        </w:rPr>
        <w:t>conducting</w:t>
      </w:r>
      <w:r>
        <w:rPr>
          <w:i/>
          <w:spacing w:val="-3"/>
          <w:w w:val="110"/>
          <w:sz w:val="16"/>
          <w:vertAlign w:val="baseline"/>
        </w:rPr>
        <w:t> </w:t>
      </w:r>
      <w:r>
        <w:rPr>
          <w:i/>
          <w:spacing w:val="-2"/>
          <w:w w:val="110"/>
          <w:sz w:val="16"/>
          <w:vertAlign w:val="baseline"/>
        </w:rPr>
        <w:t>a</w:t>
      </w:r>
      <w:r>
        <w:rPr>
          <w:i/>
          <w:spacing w:val="-3"/>
          <w:w w:val="110"/>
          <w:sz w:val="16"/>
          <w:vertAlign w:val="baseline"/>
        </w:rPr>
        <w:t> </w:t>
      </w:r>
      <w:r>
        <w:rPr>
          <w:i/>
          <w:spacing w:val="-2"/>
          <w:w w:val="110"/>
          <w:sz w:val="16"/>
          <w:vertAlign w:val="baseline"/>
        </w:rPr>
        <w:t>power</w:t>
      </w:r>
      <w:r>
        <w:rPr>
          <w:i/>
          <w:spacing w:val="-5"/>
          <w:w w:val="110"/>
          <w:sz w:val="16"/>
          <w:vertAlign w:val="baseline"/>
        </w:rPr>
        <w:t> </w:t>
      </w:r>
      <w:r>
        <w:rPr>
          <w:i/>
          <w:spacing w:val="-2"/>
          <w:w w:val="110"/>
          <w:sz w:val="16"/>
          <w:vertAlign w:val="baseline"/>
        </w:rPr>
        <w:t>analysis</w:t>
      </w:r>
      <w:r>
        <w:rPr>
          <w:i/>
          <w:spacing w:val="-4"/>
          <w:w w:val="110"/>
          <w:sz w:val="16"/>
          <w:vertAlign w:val="baseline"/>
        </w:rPr>
        <w:t> </w:t>
      </w:r>
      <w:r>
        <w:rPr>
          <w:i/>
          <w:spacing w:val="-2"/>
          <w:w w:val="110"/>
          <w:sz w:val="16"/>
          <w:vertAlign w:val="baseline"/>
        </w:rPr>
        <w:t>as</w:t>
      </w:r>
      <w:r>
        <w:rPr>
          <w:i/>
          <w:spacing w:val="-3"/>
          <w:w w:val="110"/>
          <w:sz w:val="16"/>
          <w:vertAlign w:val="baseline"/>
        </w:rPr>
        <w:t> </w:t>
      </w:r>
      <w:r>
        <w:rPr>
          <w:i/>
          <w:spacing w:val="-2"/>
          <w:w w:val="110"/>
          <w:sz w:val="16"/>
          <w:vertAlign w:val="baseline"/>
        </w:rPr>
        <w:t>a</w:t>
      </w:r>
      <w:r>
        <w:rPr>
          <w:i/>
          <w:spacing w:val="-4"/>
          <w:w w:val="110"/>
          <w:sz w:val="16"/>
          <w:vertAlign w:val="baseline"/>
        </w:rPr>
        <w:t> </w:t>
      </w:r>
      <w:r>
        <w:rPr>
          <w:i/>
          <w:spacing w:val="-2"/>
          <w:w w:val="110"/>
          <w:sz w:val="16"/>
          <w:vertAlign w:val="baseline"/>
        </w:rPr>
        <w:t>justification </w:t>
      </w:r>
      <w:r>
        <w:rPr>
          <w:i/>
          <w:sz w:val="16"/>
          <w:vertAlign w:val="baseline"/>
        </w:rPr>
        <w:t>for a statistically insignificant finding. Post hoc analyses are problematic</w:t>
      </w:r>
      <w:r>
        <w:rPr>
          <w:i/>
          <w:w w:val="110"/>
          <w:sz w:val="16"/>
          <w:vertAlign w:val="baseline"/>
        </w:rPr>
        <w:t> </w:t>
      </w:r>
      <w:r>
        <w:rPr>
          <w:i/>
          <w:spacing w:val="-2"/>
          <w:w w:val="110"/>
          <w:sz w:val="16"/>
          <w:vertAlign w:val="baseline"/>
        </w:rPr>
        <w:t>because conditional on finding a statistically significant effect, tests with </w:t>
      </w:r>
      <w:r>
        <w:rPr>
          <w:i/>
          <w:w w:val="110"/>
          <w:sz w:val="16"/>
          <w:vertAlign w:val="baseline"/>
        </w:rPr>
        <w:t>low</w:t>
      </w:r>
      <w:r>
        <w:rPr>
          <w:i/>
          <w:w w:val="110"/>
          <w:sz w:val="16"/>
          <w:vertAlign w:val="baseline"/>
        </w:rPr>
        <w:t> power</w:t>
      </w:r>
      <w:r>
        <w:rPr>
          <w:i/>
          <w:w w:val="110"/>
          <w:sz w:val="16"/>
          <w:vertAlign w:val="baseline"/>
        </w:rPr>
        <w:t> have</w:t>
      </w:r>
      <w:r>
        <w:rPr>
          <w:i/>
          <w:w w:val="110"/>
          <w:sz w:val="16"/>
          <w:vertAlign w:val="baseline"/>
        </w:rPr>
        <w:t> a</w:t>
      </w:r>
      <w:r>
        <w:rPr>
          <w:i/>
          <w:w w:val="110"/>
          <w:sz w:val="16"/>
          <w:vertAlign w:val="baseline"/>
        </w:rPr>
        <w:t> higher</w:t>
      </w:r>
      <w:r>
        <w:rPr>
          <w:i/>
          <w:w w:val="110"/>
          <w:sz w:val="16"/>
          <w:vertAlign w:val="baseline"/>
        </w:rPr>
        <w:t> likelihood</w:t>
      </w:r>
      <w:r>
        <w:rPr>
          <w:i/>
          <w:w w:val="110"/>
          <w:sz w:val="16"/>
          <w:vertAlign w:val="baseline"/>
        </w:rPr>
        <w:t> of</w:t>
      </w:r>
      <w:r>
        <w:rPr>
          <w:i/>
          <w:w w:val="110"/>
          <w:sz w:val="16"/>
          <w:vertAlign w:val="baseline"/>
        </w:rPr>
        <w:t> the</w:t>
      </w:r>
      <w:r>
        <w:rPr>
          <w:i/>
          <w:w w:val="110"/>
          <w:sz w:val="16"/>
          <w:vertAlign w:val="baseline"/>
        </w:rPr>
        <w:t> estimated</w:t>
      </w:r>
      <w:r>
        <w:rPr>
          <w:i/>
          <w:w w:val="110"/>
          <w:sz w:val="16"/>
          <w:vertAlign w:val="baseline"/>
        </w:rPr>
        <w:t> treatment</w:t>
      </w:r>
      <w:r>
        <w:rPr>
          <w:i/>
          <w:w w:val="110"/>
          <w:sz w:val="16"/>
          <w:vertAlign w:val="baseline"/>
        </w:rPr>
        <w:t> effect being</w:t>
      </w:r>
      <w:r>
        <w:rPr>
          <w:i/>
          <w:w w:val="110"/>
          <w:sz w:val="16"/>
          <w:vertAlign w:val="baseline"/>
        </w:rPr>
        <w:t> overstated</w:t>
      </w:r>
      <w:r>
        <w:rPr>
          <w:i/>
          <w:w w:val="110"/>
          <w:sz w:val="16"/>
          <w:vertAlign w:val="baseline"/>
        </w:rPr>
        <w:t> in</w:t>
      </w:r>
      <w:r>
        <w:rPr>
          <w:i/>
          <w:w w:val="110"/>
          <w:sz w:val="16"/>
          <w:vertAlign w:val="baseline"/>
        </w:rPr>
        <w:t> magnitude</w:t>
      </w:r>
      <w:r>
        <w:rPr>
          <w:i/>
          <w:w w:val="110"/>
          <w:sz w:val="16"/>
          <w:vertAlign w:val="baseline"/>
        </w:rPr>
        <w:t> or</w:t>
      </w:r>
      <w:r>
        <w:rPr>
          <w:i/>
          <w:w w:val="110"/>
          <w:sz w:val="16"/>
          <w:vertAlign w:val="baseline"/>
        </w:rPr>
        <w:t> having</w:t>
      </w:r>
      <w:r>
        <w:rPr>
          <w:i/>
          <w:w w:val="110"/>
          <w:sz w:val="16"/>
          <w:vertAlign w:val="baseline"/>
        </w:rPr>
        <w:t> an</w:t>
      </w:r>
      <w:r>
        <w:rPr>
          <w:i/>
          <w:w w:val="110"/>
          <w:sz w:val="16"/>
          <w:vertAlign w:val="baseline"/>
        </w:rPr>
        <w:t> incorrect</w:t>
      </w:r>
      <w:r>
        <w:rPr>
          <w:i/>
          <w:w w:val="110"/>
          <w:sz w:val="16"/>
          <w:vertAlign w:val="baseline"/>
        </w:rPr>
        <w:t> sign</w:t>
      </w:r>
      <w:r>
        <w:rPr>
          <w:i/>
          <w:w w:val="110"/>
          <w:sz w:val="16"/>
          <w:vertAlign w:val="baseline"/>
        </w:rPr>
        <w:t> relative</w:t>
      </w:r>
      <w:r>
        <w:rPr>
          <w:i/>
          <w:w w:val="110"/>
          <w:sz w:val="16"/>
          <w:vertAlign w:val="baseline"/>
        </w:rPr>
        <w:t> to the true</w:t>
      </w:r>
      <w:r>
        <w:rPr>
          <w:i/>
          <w:w w:val="110"/>
          <w:sz w:val="16"/>
          <w:vertAlign w:val="baseline"/>
        </w:rPr>
        <w:t> effect</w:t>
      </w:r>
      <w:r>
        <w:rPr>
          <w:i/>
          <w:w w:val="110"/>
          <w:sz w:val="16"/>
          <w:vertAlign w:val="baseline"/>
        </w:rPr>
        <w:t> (</w:t>
      </w:r>
      <w:hyperlink w:history="true" w:anchor="_bookmark72">
        <w:r>
          <w:rPr>
            <w:color w:val="007FAD"/>
            <w:w w:val="110"/>
            <w:sz w:val="16"/>
            <w:vertAlign w:val="baseline"/>
          </w:rPr>
          <w:t>Gelman and</w:t>
        </w:r>
        <w:r>
          <w:rPr>
            <w:color w:val="007FAD"/>
            <w:w w:val="110"/>
            <w:sz w:val="16"/>
            <w:vertAlign w:val="baseline"/>
          </w:rPr>
          <w:t> Carlin, 2014</w:t>
        </w:r>
        <w:r>
          <w:rPr>
            <w:i/>
            <w:color w:val="007FAD"/>
            <w:w w:val="110"/>
            <w:sz w:val="16"/>
            <w:vertAlign w:val="baseline"/>
          </w:rPr>
          <w:t>;</w:t>
        </w:r>
        <w:r>
          <w:rPr>
            <w:i/>
            <w:color w:val="007FAD"/>
            <w:w w:val="110"/>
            <w:sz w:val="16"/>
            <w:vertAlign w:val="baseline"/>
          </w:rPr>
          <w:t> </w:t>
        </w:r>
        <w:r>
          <w:rPr>
            <w:color w:val="007FAD"/>
            <w:w w:val="110"/>
            <w:sz w:val="16"/>
            <w:vertAlign w:val="baseline"/>
          </w:rPr>
          <w:t>Button et</w:t>
        </w:r>
        <w:r>
          <w:rPr>
            <w:color w:val="007FAD"/>
            <w:w w:val="110"/>
            <w:sz w:val="16"/>
            <w:vertAlign w:val="baseline"/>
          </w:rPr>
          <w:t> al.,</w:t>
        </w:r>
        <w:r>
          <w:rPr>
            <w:color w:val="007FAD"/>
            <w:w w:val="110"/>
            <w:sz w:val="16"/>
            <w:vertAlign w:val="baseline"/>
          </w:rPr>
          <w:t> 2013</w:t>
        </w:r>
      </w:hyperlink>
      <w:r>
        <w:rPr>
          <w:i/>
          <w:w w:val="110"/>
          <w:sz w:val="16"/>
          <w:vertAlign w:val="baseline"/>
        </w:rPr>
        <w:t>).</w:t>
      </w:r>
      <w:r>
        <w:rPr>
          <w:i/>
          <w:w w:val="110"/>
          <w:sz w:val="16"/>
          <w:vertAlign w:val="baseline"/>
        </w:rPr>
        <w:t> Thus, finding</w:t>
      </w:r>
      <w:r>
        <w:rPr>
          <w:i/>
          <w:w w:val="110"/>
          <w:sz w:val="16"/>
          <w:vertAlign w:val="baseline"/>
        </w:rPr>
        <w:t> a</w:t>
      </w:r>
      <w:r>
        <w:rPr>
          <w:i/>
          <w:w w:val="110"/>
          <w:sz w:val="16"/>
          <w:vertAlign w:val="baseline"/>
        </w:rPr>
        <w:t> treatment</w:t>
      </w:r>
      <w:r>
        <w:rPr>
          <w:i/>
          <w:w w:val="110"/>
          <w:sz w:val="16"/>
          <w:vertAlign w:val="baseline"/>
        </w:rPr>
        <w:t> effect</w:t>
      </w:r>
      <w:r>
        <w:rPr>
          <w:i/>
          <w:w w:val="110"/>
          <w:sz w:val="16"/>
          <w:vertAlign w:val="baseline"/>
        </w:rPr>
        <w:t> estimate</w:t>
      </w:r>
      <w:r>
        <w:rPr>
          <w:i/>
          <w:w w:val="110"/>
          <w:sz w:val="16"/>
          <w:vertAlign w:val="baseline"/>
        </w:rPr>
        <w:t> at</w:t>
      </w:r>
      <w:r>
        <w:rPr>
          <w:i/>
          <w:w w:val="110"/>
          <w:sz w:val="16"/>
          <w:vertAlign w:val="baseline"/>
        </w:rPr>
        <w:t> least</w:t>
      </w:r>
      <w:r>
        <w:rPr>
          <w:i/>
          <w:w w:val="110"/>
          <w:sz w:val="16"/>
          <w:vertAlign w:val="baseline"/>
        </w:rPr>
        <w:t> 2.8</w:t>
      </w:r>
      <w:r>
        <w:rPr>
          <w:i/>
          <w:w w:val="110"/>
          <w:sz w:val="16"/>
          <w:vertAlign w:val="baseline"/>
        </w:rPr>
        <w:t> standard</w:t>
      </w:r>
      <w:r>
        <w:rPr>
          <w:i/>
          <w:w w:val="110"/>
          <w:sz w:val="16"/>
          <w:vertAlign w:val="baseline"/>
        </w:rPr>
        <w:t> errors</w:t>
      </w:r>
      <w:r>
        <w:rPr>
          <w:i/>
          <w:w w:val="110"/>
          <w:sz w:val="16"/>
          <w:vertAlign w:val="baseline"/>
        </w:rPr>
        <w:t> away from</w:t>
      </w:r>
      <w:r>
        <w:rPr>
          <w:i/>
          <w:spacing w:val="-11"/>
          <w:w w:val="110"/>
          <w:sz w:val="16"/>
          <w:vertAlign w:val="baseline"/>
        </w:rPr>
        <w:t> </w:t>
      </w:r>
      <w:r>
        <w:rPr>
          <w:i/>
          <w:w w:val="110"/>
          <w:sz w:val="16"/>
          <w:vertAlign w:val="baseline"/>
        </w:rPr>
        <w:t>zero</w:t>
      </w:r>
      <w:r>
        <w:rPr>
          <w:i/>
          <w:spacing w:val="-11"/>
          <w:w w:val="110"/>
          <w:sz w:val="16"/>
          <w:vertAlign w:val="baseline"/>
        </w:rPr>
        <w:t> </w:t>
      </w:r>
      <w:r>
        <w:rPr>
          <w:i/>
          <w:w w:val="110"/>
          <w:sz w:val="16"/>
          <w:vertAlign w:val="baseline"/>
        </w:rPr>
        <w:t>does</w:t>
      </w:r>
      <w:r>
        <w:rPr>
          <w:i/>
          <w:spacing w:val="-11"/>
          <w:w w:val="110"/>
          <w:sz w:val="16"/>
          <w:vertAlign w:val="baseline"/>
        </w:rPr>
        <w:t> </w:t>
      </w:r>
      <w:r>
        <w:rPr>
          <w:i/>
          <w:w w:val="110"/>
          <w:sz w:val="16"/>
          <w:vertAlign w:val="baseline"/>
        </w:rPr>
        <w:t>not</w:t>
      </w:r>
      <w:r>
        <w:rPr>
          <w:i/>
          <w:spacing w:val="-11"/>
          <w:w w:val="110"/>
          <w:sz w:val="16"/>
          <w:vertAlign w:val="baseline"/>
        </w:rPr>
        <w:t> </w:t>
      </w:r>
      <w:r>
        <w:rPr>
          <w:i/>
          <w:w w:val="110"/>
          <w:sz w:val="16"/>
          <w:vertAlign w:val="baseline"/>
        </w:rPr>
        <w:t>ensure</w:t>
      </w:r>
      <w:r>
        <w:rPr>
          <w:i/>
          <w:spacing w:val="-11"/>
          <w:w w:val="110"/>
          <w:sz w:val="16"/>
          <w:vertAlign w:val="baseline"/>
        </w:rPr>
        <w:t> </w:t>
      </w:r>
      <w:r>
        <w:rPr>
          <w:i/>
          <w:w w:val="110"/>
          <w:sz w:val="16"/>
          <w:vertAlign w:val="baseline"/>
        </w:rPr>
        <w:t>sufficient</w:t>
      </w:r>
      <w:r>
        <w:rPr>
          <w:i/>
          <w:spacing w:val="-11"/>
          <w:w w:val="110"/>
          <w:sz w:val="16"/>
          <w:vertAlign w:val="baseline"/>
        </w:rPr>
        <w:t> </w:t>
      </w:r>
      <w:r>
        <w:rPr>
          <w:i/>
          <w:w w:val="110"/>
          <w:sz w:val="16"/>
          <w:vertAlign w:val="baseline"/>
        </w:rPr>
        <w:t>power</w:t>
      </w:r>
      <w:r>
        <w:rPr>
          <w:i/>
          <w:spacing w:val="-11"/>
          <w:w w:val="110"/>
          <w:sz w:val="16"/>
          <w:vertAlign w:val="baseline"/>
        </w:rPr>
        <w:t> </w:t>
      </w:r>
      <w:r>
        <w:rPr>
          <w:i/>
          <w:w w:val="110"/>
          <w:sz w:val="16"/>
          <w:vertAlign w:val="baseline"/>
        </w:rPr>
        <w:t>because</w:t>
      </w:r>
      <w:r>
        <w:rPr>
          <w:i/>
          <w:spacing w:val="-11"/>
          <w:w w:val="110"/>
          <w:sz w:val="16"/>
          <w:vertAlign w:val="baseline"/>
        </w:rPr>
        <w:t> </w:t>
      </w:r>
      <w:r>
        <w:rPr>
          <w:i/>
          <w:w w:val="110"/>
          <w:sz w:val="16"/>
          <w:vertAlign w:val="baseline"/>
        </w:rPr>
        <w:t>ex</w:t>
      </w:r>
      <w:r>
        <w:rPr>
          <w:i/>
          <w:spacing w:val="-11"/>
          <w:w w:val="110"/>
          <w:sz w:val="16"/>
          <w:vertAlign w:val="baseline"/>
        </w:rPr>
        <w:t> </w:t>
      </w:r>
      <w:r>
        <w:rPr>
          <w:i/>
          <w:w w:val="110"/>
          <w:sz w:val="16"/>
          <w:vertAlign w:val="baseline"/>
        </w:rPr>
        <w:t>ante</w:t>
      </w:r>
      <w:r>
        <w:rPr>
          <w:i/>
          <w:spacing w:val="-11"/>
          <w:w w:val="110"/>
          <w:sz w:val="16"/>
          <w:vertAlign w:val="baseline"/>
        </w:rPr>
        <w:t> </w:t>
      </w:r>
      <w:r>
        <w:rPr>
          <w:i/>
          <w:w w:val="110"/>
          <w:sz w:val="16"/>
          <w:vertAlign w:val="baseline"/>
        </w:rPr>
        <w:t>power</w:t>
      </w:r>
      <w:r>
        <w:rPr>
          <w:i/>
          <w:spacing w:val="-11"/>
          <w:w w:val="110"/>
          <w:sz w:val="16"/>
          <w:vertAlign w:val="baseline"/>
        </w:rPr>
        <w:t> </w:t>
      </w:r>
      <w:r>
        <w:rPr>
          <w:i/>
          <w:w w:val="110"/>
          <w:sz w:val="16"/>
          <w:vertAlign w:val="baseline"/>
        </w:rPr>
        <w:t>calcu-lations require that the true, not the estimated, treatment effect is 2.8 standard errors away from zero.</w:t>
      </w:r>
    </w:p>
    <w:p>
      <w:pPr>
        <w:spacing w:line="273" w:lineRule="auto" w:before="0"/>
        <w:ind w:left="43" w:right="41" w:firstLine="233"/>
        <w:jc w:val="both"/>
        <w:rPr>
          <w:i/>
          <w:sz w:val="16"/>
        </w:rPr>
      </w:pPr>
      <w:hyperlink w:history="true" w:anchor="_bookmark74">
        <w:r>
          <w:rPr>
            <w:color w:val="007FAD"/>
            <w:w w:val="110"/>
            <w:sz w:val="16"/>
          </w:rPr>
          <w:t>Hoenig</w:t>
        </w:r>
        <w:r>
          <w:rPr>
            <w:color w:val="007FAD"/>
            <w:spacing w:val="40"/>
            <w:w w:val="110"/>
            <w:sz w:val="16"/>
          </w:rPr>
          <w:t> </w:t>
        </w:r>
        <w:r>
          <w:rPr>
            <w:color w:val="007FAD"/>
            <w:w w:val="110"/>
            <w:sz w:val="16"/>
          </w:rPr>
          <w:t>and</w:t>
        </w:r>
        <w:r>
          <w:rPr>
            <w:color w:val="007FAD"/>
            <w:spacing w:val="40"/>
            <w:w w:val="110"/>
            <w:sz w:val="16"/>
          </w:rPr>
          <w:t> </w:t>
        </w:r>
        <w:r>
          <w:rPr>
            <w:color w:val="007FAD"/>
            <w:w w:val="110"/>
            <w:sz w:val="16"/>
          </w:rPr>
          <w:t>Heisey</w:t>
        </w:r>
        <w:r>
          <w:rPr>
            <w:color w:val="007FAD"/>
            <w:spacing w:val="40"/>
            <w:w w:val="110"/>
            <w:sz w:val="16"/>
          </w:rPr>
          <w:t> </w:t>
        </w:r>
        <w:r>
          <w:rPr>
            <w:color w:val="007FAD"/>
            <w:w w:val="110"/>
            <w:sz w:val="16"/>
          </w:rPr>
          <w:t>(2001)</w:t>
        </w:r>
      </w:hyperlink>
      <w:r>
        <w:rPr>
          <w:color w:val="007FAD"/>
          <w:spacing w:val="40"/>
          <w:w w:val="110"/>
          <w:sz w:val="16"/>
        </w:rPr>
        <w:t> </w:t>
      </w:r>
      <w:r>
        <w:rPr>
          <w:w w:val="110"/>
          <w:sz w:val="16"/>
        </w:rPr>
        <w:t>similarly</w:t>
      </w:r>
      <w:r>
        <w:rPr>
          <w:spacing w:val="40"/>
          <w:w w:val="110"/>
          <w:sz w:val="16"/>
        </w:rPr>
        <w:t> </w:t>
      </w:r>
      <w:r>
        <w:rPr>
          <w:w w:val="110"/>
          <w:sz w:val="16"/>
        </w:rPr>
        <w:t>demonstrate</w:t>
      </w:r>
      <w:r>
        <w:rPr>
          <w:spacing w:val="40"/>
          <w:w w:val="110"/>
          <w:sz w:val="16"/>
        </w:rPr>
        <w:t> </w:t>
      </w:r>
      <w:r>
        <w:rPr>
          <w:w w:val="110"/>
          <w:sz w:val="16"/>
        </w:rPr>
        <w:t>that</w:t>
      </w:r>
      <w:r>
        <w:rPr>
          <w:spacing w:val="40"/>
          <w:w w:val="110"/>
          <w:sz w:val="16"/>
        </w:rPr>
        <w:t> </w:t>
      </w:r>
      <w:r>
        <w:rPr>
          <w:w w:val="110"/>
          <w:sz w:val="16"/>
        </w:rPr>
        <w:t>in</w:t>
      </w:r>
      <w:r>
        <w:rPr>
          <w:spacing w:val="40"/>
          <w:w w:val="110"/>
          <w:sz w:val="16"/>
        </w:rPr>
        <w:t> </w:t>
      </w:r>
      <w:r>
        <w:rPr>
          <w:w w:val="110"/>
          <w:sz w:val="16"/>
        </w:rPr>
        <w:t>a</w:t>
      </w:r>
      <w:r>
        <w:rPr>
          <w:spacing w:val="40"/>
          <w:w w:val="110"/>
          <w:sz w:val="16"/>
        </w:rPr>
        <w:t> </w:t>
      </w:r>
      <w:r>
        <w:rPr>
          <w:i/>
          <w:w w:val="110"/>
          <w:sz w:val="16"/>
        </w:rPr>
        <w:t>post hoc</w:t>
      </w:r>
      <w:r>
        <w:rPr>
          <w:i/>
          <w:w w:val="110"/>
          <w:sz w:val="16"/>
        </w:rPr>
        <w:t> analysis</w:t>
      </w:r>
      <w:r>
        <w:rPr>
          <w:i/>
          <w:w w:val="110"/>
          <w:sz w:val="16"/>
        </w:rPr>
        <w:t> there</w:t>
      </w:r>
      <w:r>
        <w:rPr>
          <w:i/>
          <w:w w:val="110"/>
          <w:sz w:val="16"/>
        </w:rPr>
        <w:t> is</w:t>
      </w:r>
      <w:r>
        <w:rPr>
          <w:i/>
          <w:w w:val="110"/>
          <w:sz w:val="16"/>
        </w:rPr>
        <w:t> a</w:t>
      </w:r>
      <w:r>
        <w:rPr>
          <w:i/>
          <w:w w:val="110"/>
          <w:sz w:val="16"/>
        </w:rPr>
        <w:t> direct</w:t>
      </w:r>
      <w:r>
        <w:rPr>
          <w:i/>
          <w:w w:val="110"/>
          <w:sz w:val="16"/>
        </w:rPr>
        <w:t> relationship</w:t>
      </w:r>
      <w:r>
        <w:rPr>
          <w:i/>
          <w:w w:val="110"/>
          <w:sz w:val="16"/>
        </w:rPr>
        <w:t> between</w:t>
      </w:r>
      <w:r>
        <w:rPr>
          <w:i/>
          <w:w w:val="110"/>
          <w:sz w:val="16"/>
        </w:rPr>
        <w:t> the</w:t>
      </w:r>
      <w:r>
        <w:rPr>
          <w:i/>
          <w:w w:val="110"/>
          <w:sz w:val="16"/>
        </w:rPr>
        <w:t> estimated</w:t>
      </w:r>
      <w:r>
        <w:rPr>
          <w:i/>
          <w:w w:val="110"/>
          <w:sz w:val="16"/>
        </w:rPr>
        <w:t> p-value</w:t>
      </w:r>
      <w:r>
        <w:rPr>
          <w:i/>
          <w:w w:val="110"/>
          <w:sz w:val="16"/>
        </w:rPr>
        <w:t> of</w:t>
      </w:r>
      <w:r>
        <w:rPr>
          <w:i/>
          <w:w w:val="110"/>
          <w:sz w:val="16"/>
        </w:rPr>
        <w:t> a</w:t>
      </w:r>
      <w:r>
        <w:rPr>
          <w:i/>
          <w:w w:val="110"/>
          <w:sz w:val="16"/>
        </w:rPr>
        <w:t> test</w:t>
      </w:r>
      <w:r>
        <w:rPr>
          <w:i/>
          <w:w w:val="110"/>
          <w:sz w:val="16"/>
        </w:rPr>
        <w:t> and</w:t>
      </w:r>
      <w:r>
        <w:rPr>
          <w:i/>
          <w:w w:val="110"/>
          <w:sz w:val="16"/>
        </w:rPr>
        <w:t> the</w:t>
      </w:r>
      <w:r>
        <w:rPr>
          <w:i/>
          <w:w w:val="110"/>
          <w:sz w:val="16"/>
        </w:rPr>
        <w:t> post</w:t>
      </w:r>
      <w:r>
        <w:rPr>
          <w:i/>
          <w:w w:val="110"/>
          <w:sz w:val="16"/>
        </w:rPr>
        <w:t> hoc</w:t>
      </w:r>
      <w:r>
        <w:rPr>
          <w:i/>
          <w:w w:val="110"/>
          <w:sz w:val="16"/>
        </w:rPr>
        <w:t> power</w:t>
      </w:r>
      <w:r>
        <w:rPr>
          <w:i/>
          <w:w w:val="110"/>
          <w:sz w:val="16"/>
        </w:rPr>
        <w:t> estimate.</w:t>
      </w:r>
      <w:r>
        <w:rPr>
          <w:i/>
          <w:w w:val="110"/>
          <w:sz w:val="16"/>
        </w:rPr>
        <w:t> Since</w:t>
      </w:r>
      <w:r>
        <w:rPr>
          <w:i/>
          <w:w w:val="110"/>
          <w:sz w:val="16"/>
        </w:rPr>
        <w:t> p-values</w:t>
      </w:r>
      <w:r>
        <w:rPr>
          <w:i/>
          <w:w w:val="110"/>
          <w:sz w:val="16"/>
        </w:rPr>
        <w:t> are estimates</w:t>
      </w:r>
      <w:r>
        <w:rPr>
          <w:i/>
          <w:w w:val="110"/>
          <w:sz w:val="16"/>
        </w:rPr>
        <w:t> that</w:t>
      </w:r>
      <w:r>
        <w:rPr>
          <w:i/>
          <w:w w:val="110"/>
          <w:sz w:val="16"/>
        </w:rPr>
        <w:t> are</w:t>
      </w:r>
      <w:r>
        <w:rPr>
          <w:i/>
          <w:w w:val="110"/>
          <w:sz w:val="16"/>
        </w:rPr>
        <w:t> in</w:t>
      </w:r>
      <w:r>
        <w:rPr>
          <w:i/>
          <w:w w:val="110"/>
          <w:sz w:val="16"/>
        </w:rPr>
        <w:t> part</w:t>
      </w:r>
      <w:r>
        <w:rPr>
          <w:i/>
          <w:w w:val="110"/>
          <w:sz w:val="16"/>
        </w:rPr>
        <w:t> based</w:t>
      </w:r>
      <w:r>
        <w:rPr>
          <w:i/>
          <w:w w:val="110"/>
          <w:sz w:val="16"/>
        </w:rPr>
        <w:t> upon</w:t>
      </w:r>
      <w:r>
        <w:rPr>
          <w:i/>
          <w:w w:val="110"/>
          <w:sz w:val="16"/>
        </w:rPr>
        <w:t> the</w:t>
      </w:r>
      <w:r>
        <w:rPr>
          <w:i/>
          <w:w w:val="110"/>
          <w:sz w:val="16"/>
        </w:rPr>
        <w:t> treatment</w:t>
      </w:r>
      <w:r>
        <w:rPr>
          <w:i/>
          <w:w w:val="110"/>
          <w:sz w:val="16"/>
        </w:rPr>
        <w:t> effect</w:t>
      </w:r>
      <w:r>
        <w:rPr>
          <w:i/>
          <w:w w:val="110"/>
          <w:sz w:val="16"/>
        </w:rPr>
        <w:t> estimate, statistically</w:t>
      </w:r>
      <w:r>
        <w:rPr>
          <w:i/>
          <w:w w:val="110"/>
          <w:sz w:val="16"/>
        </w:rPr>
        <w:t> insignificant</w:t>
      </w:r>
      <w:r>
        <w:rPr>
          <w:i/>
          <w:w w:val="110"/>
          <w:sz w:val="16"/>
        </w:rPr>
        <w:t> findings</w:t>
      </w:r>
      <w:r>
        <w:rPr>
          <w:i/>
          <w:w w:val="110"/>
          <w:sz w:val="16"/>
        </w:rPr>
        <w:t> will</w:t>
      </w:r>
      <w:r>
        <w:rPr>
          <w:i/>
          <w:w w:val="110"/>
          <w:sz w:val="16"/>
        </w:rPr>
        <w:t> tend</w:t>
      </w:r>
      <w:r>
        <w:rPr>
          <w:i/>
          <w:w w:val="110"/>
          <w:sz w:val="16"/>
        </w:rPr>
        <w:t> to</w:t>
      </w:r>
      <w:r>
        <w:rPr>
          <w:i/>
          <w:w w:val="110"/>
          <w:sz w:val="16"/>
        </w:rPr>
        <w:t> appear</w:t>
      </w:r>
      <w:r>
        <w:rPr>
          <w:i/>
          <w:w w:val="110"/>
          <w:sz w:val="16"/>
        </w:rPr>
        <w:t> as</w:t>
      </w:r>
      <w:r>
        <w:rPr>
          <w:i/>
          <w:w w:val="110"/>
          <w:sz w:val="16"/>
        </w:rPr>
        <w:t> if</w:t>
      </w:r>
      <w:r>
        <w:rPr>
          <w:i/>
          <w:w w:val="110"/>
          <w:sz w:val="16"/>
        </w:rPr>
        <w:t> they</w:t>
      </w:r>
      <w:r>
        <w:rPr>
          <w:i/>
          <w:w w:val="110"/>
          <w:sz w:val="16"/>
        </w:rPr>
        <w:t> have lower power, regardless of the true underlying power. Thus a statisti-cally</w:t>
      </w:r>
      <w:r>
        <w:rPr>
          <w:i/>
          <w:w w:val="110"/>
          <w:sz w:val="16"/>
        </w:rPr>
        <w:t> insignificant</w:t>
      </w:r>
      <w:r>
        <w:rPr>
          <w:i/>
          <w:w w:val="110"/>
          <w:sz w:val="16"/>
        </w:rPr>
        <w:t> finding</w:t>
      </w:r>
      <w:r>
        <w:rPr>
          <w:i/>
          <w:w w:val="110"/>
          <w:sz w:val="16"/>
        </w:rPr>
        <w:t> cannot</w:t>
      </w:r>
      <w:r>
        <w:rPr>
          <w:i/>
          <w:w w:val="110"/>
          <w:sz w:val="16"/>
        </w:rPr>
        <w:t> be</w:t>
      </w:r>
      <w:r>
        <w:rPr>
          <w:i/>
          <w:w w:val="110"/>
          <w:sz w:val="16"/>
        </w:rPr>
        <w:t> used</w:t>
      </w:r>
      <w:r>
        <w:rPr>
          <w:i/>
          <w:w w:val="110"/>
          <w:sz w:val="16"/>
        </w:rPr>
        <w:t> as</w:t>
      </w:r>
      <w:r>
        <w:rPr>
          <w:i/>
          <w:w w:val="110"/>
          <w:sz w:val="16"/>
        </w:rPr>
        <w:t> evidence</w:t>
      </w:r>
      <w:r>
        <w:rPr>
          <w:i/>
          <w:w w:val="110"/>
          <w:sz w:val="16"/>
        </w:rPr>
        <w:t> of</w:t>
      </w:r>
      <w:r>
        <w:rPr>
          <w:i/>
          <w:w w:val="110"/>
          <w:sz w:val="16"/>
        </w:rPr>
        <w:t> low</w:t>
      </w:r>
      <w:r>
        <w:rPr>
          <w:i/>
          <w:w w:val="110"/>
          <w:sz w:val="16"/>
        </w:rPr>
        <w:t> power when the true treatment effect is unknown.</w:t>
      </w:r>
    </w:p>
    <w:p>
      <w:pPr>
        <w:tabs>
          <w:tab w:pos="761" w:val="left" w:leader="none"/>
        </w:tabs>
        <w:spacing w:before="126"/>
        <w:ind w:left="43" w:right="0" w:firstLine="0"/>
        <w:jc w:val="left"/>
        <w:rPr>
          <w:sz w:val="12"/>
        </w:rPr>
      </w:pPr>
      <w:r>
        <w:rPr>
          <w:w w:val="106"/>
          <w:sz w:val="12"/>
          <w:u w:val="single"/>
        </w:rPr>
        <w:t> </w:t>
      </w:r>
      <w:r>
        <w:rPr>
          <w:sz w:val="12"/>
          <w:u w:val="single"/>
        </w:rPr>
        <w:tab/>
      </w:r>
    </w:p>
    <w:p>
      <w:pPr>
        <w:spacing w:line="297" w:lineRule="auto" w:before="33"/>
        <w:ind w:left="43" w:right="42" w:firstLine="54"/>
        <w:jc w:val="both"/>
        <w:rPr>
          <w:i/>
          <w:sz w:val="12"/>
        </w:rPr>
      </w:pPr>
      <w:r>
        <w:rPr>
          <w:w w:val="115"/>
          <w:sz w:val="12"/>
          <w:vertAlign w:val="superscript"/>
        </w:rPr>
        <w:t>10</w:t>
      </w:r>
      <w:r>
        <w:rPr>
          <w:spacing w:val="40"/>
          <w:w w:val="115"/>
          <w:sz w:val="12"/>
          <w:vertAlign w:val="baseline"/>
        </w:rPr>
        <w:t> </w:t>
      </w:r>
      <w:r>
        <w:rPr>
          <w:i/>
          <w:w w:val="115"/>
          <w:sz w:val="12"/>
          <w:vertAlign w:val="baseline"/>
        </w:rPr>
        <w:t>The difference</w:t>
      </w:r>
      <w:r>
        <w:rPr>
          <w:i/>
          <w:w w:val="115"/>
          <w:sz w:val="12"/>
          <w:vertAlign w:val="baseline"/>
        </w:rPr>
        <w:t> between how we use the terms ex post and</w:t>
      </w:r>
      <w:r>
        <w:rPr>
          <w:i/>
          <w:w w:val="115"/>
          <w:sz w:val="12"/>
          <w:vertAlign w:val="baseline"/>
        </w:rPr>
        <w:t> post hoc is subtle. In</w:t>
      </w:r>
      <w:r>
        <w:rPr>
          <w:i/>
          <w:w w:val="115"/>
          <w:sz w:val="12"/>
          <w:vertAlign w:val="baseline"/>
        </w:rPr>
        <w:t> </w:t>
      </w:r>
      <w:r>
        <w:rPr>
          <w:i/>
          <w:w w:val="115"/>
          <w:sz w:val="12"/>
          <w:vertAlign w:val="baseline"/>
        </w:rPr>
        <w:t>this</w:t>
      </w:r>
      <w:r>
        <w:rPr>
          <w:i/>
          <w:spacing w:val="40"/>
          <w:w w:val="115"/>
          <w:sz w:val="12"/>
          <w:vertAlign w:val="baseline"/>
        </w:rPr>
        <w:t> </w:t>
      </w:r>
      <w:r>
        <w:rPr>
          <w:i/>
          <w:w w:val="115"/>
          <w:sz w:val="12"/>
          <w:vertAlign w:val="baseline"/>
        </w:rPr>
        <w:t>paper,</w:t>
      </w:r>
      <w:r>
        <w:rPr>
          <w:i/>
          <w:spacing w:val="-3"/>
          <w:w w:val="115"/>
          <w:sz w:val="12"/>
          <w:vertAlign w:val="baseline"/>
        </w:rPr>
        <w:t> </w:t>
      </w:r>
      <w:r>
        <w:rPr>
          <w:i/>
          <w:w w:val="115"/>
          <w:sz w:val="12"/>
          <w:vertAlign w:val="baseline"/>
        </w:rPr>
        <w:t>ex</w:t>
      </w:r>
      <w:r>
        <w:rPr>
          <w:i/>
          <w:spacing w:val="-4"/>
          <w:w w:val="115"/>
          <w:sz w:val="12"/>
          <w:vertAlign w:val="baseline"/>
        </w:rPr>
        <w:t> </w:t>
      </w:r>
      <w:r>
        <w:rPr>
          <w:i/>
          <w:w w:val="115"/>
          <w:sz w:val="12"/>
          <w:vertAlign w:val="baseline"/>
        </w:rPr>
        <w:t>post</w:t>
      </w:r>
      <w:r>
        <w:rPr>
          <w:i/>
          <w:spacing w:val="-3"/>
          <w:w w:val="115"/>
          <w:sz w:val="12"/>
          <w:vertAlign w:val="baseline"/>
        </w:rPr>
        <w:t> </w:t>
      </w:r>
      <w:r>
        <w:rPr>
          <w:i/>
          <w:w w:val="115"/>
          <w:sz w:val="12"/>
          <w:vertAlign w:val="baseline"/>
        </w:rPr>
        <w:t>refers</w:t>
      </w:r>
      <w:r>
        <w:rPr>
          <w:i/>
          <w:spacing w:val="-2"/>
          <w:w w:val="115"/>
          <w:sz w:val="12"/>
          <w:vertAlign w:val="baseline"/>
        </w:rPr>
        <w:t> </w:t>
      </w:r>
      <w:r>
        <w:rPr>
          <w:i/>
          <w:w w:val="115"/>
          <w:sz w:val="12"/>
          <w:vertAlign w:val="baseline"/>
        </w:rPr>
        <w:t>to</w:t>
      </w:r>
      <w:r>
        <w:rPr>
          <w:i/>
          <w:spacing w:val="-3"/>
          <w:w w:val="115"/>
          <w:sz w:val="12"/>
          <w:vertAlign w:val="baseline"/>
        </w:rPr>
        <w:t> </w:t>
      </w:r>
      <w:r>
        <w:rPr>
          <w:i/>
          <w:w w:val="115"/>
          <w:sz w:val="12"/>
          <w:vertAlign w:val="baseline"/>
        </w:rPr>
        <w:t>post</w:t>
      </w:r>
      <w:r>
        <w:rPr>
          <w:i/>
          <w:spacing w:val="-3"/>
          <w:w w:val="115"/>
          <w:sz w:val="12"/>
          <w:vertAlign w:val="baseline"/>
        </w:rPr>
        <w:t> </w:t>
      </w:r>
      <w:r>
        <w:rPr>
          <w:i/>
          <w:w w:val="115"/>
          <w:sz w:val="12"/>
          <w:vertAlign w:val="baseline"/>
        </w:rPr>
        <w:t>treatment</w:t>
      </w:r>
      <w:r>
        <w:rPr>
          <w:i/>
          <w:spacing w:val="-3"/>
          <w:w w:val="115"/>
          <w:sz w:val="12"/>
          <w:vertAlign w:val="baseline"/>
        </w:rPr>
        <w:t> </w:t>
      </w:r>
      <w:r>
        <w:rPr>
          <w:i/>
          <w:w w:val="115"/>
          <w:sz w:val="12"/>
          <w:vertAlign w:val="baseline"/>
        </w:rPr>
        <w:t>while</w:t>
      </w:r>
      <w:r>
        <w:rPr>
          <w:i/>
          <w:spacing w:val="-3"/>
          <w:w w:val="115"/>
          <w:sz w:val="12"/>
          <w:vertAlign w:val="baseline"/>
        </w:rPr>
        <w:t> </w:t>
      </w:r>
      <w:r>
        <w:rPr>
          <w:i/>
          <w:w w:val="115"/>
          <w:sz w:val="12"/>
          <w:vertAlign w:val="baseline"/>
        </w:rPr>
        <w:t>post</w:t>
      </w:r>
      <w:r>
        <w:rPr>
          <w:i/>
          <w:spacing w:val="-2"/>
          <w:w w:val="115"/>
          <w:sz w:val="12"/>
          <w:vertAlign w:val="baseline"/>
        </w:rPr>
        <w:t> </w:t>
      </w:r>
      <w:r>
        <w:rPr>
          <w:i/>
          <w:w w:val="115"/>
          <w:sz w:val="12"/>
          <w:vertAlign w:val="baseline"/>
        </w:rPr>
        <w:t>hoc</w:t>
      </w:r>
      <w:r>
        <w:rPr>
          <w:i/>
          <w:spacing w:val="-3"/>
          <w:w w:val="115"/>
          <w:sz w:val="12"/>
          <w:vertAlign w:val="baseline"/>
        </w:rPr>
        <w:t> </w:t>
      </w:r>
      <w:r>
        <w:rPr>
          <w:i/>
          <w:w w:val="115"/>
          <w:sz w:val="12"/>
          <w:vertAlign w:val="baseline"/>
        </w:rPr>
        <w:t>refers</w:t>
      </w:r>
      <w:r>
        <w:rPr>
          <w:i/>
          <w:spacing w:val="-3"/>
          <w:w w:val="115"/>
          <w:sz w:val="12"/>
          <w:vertAlign w:val="baseline"/>
        </w:rPr>
        <w:t> </w:t>
      </w:r>
      <w:r>
        <w:rPr>
          <w:i/>
          <w:w w:val="115"/>
          <w:sz w:val="12"/>
          <w:vertAlign w:val="baseline"/>
        </w:rPr>
        <w:t>to</w:t>
      </w:r>
      <w:r>
        <w:rPr>
          <w:i/>
          <w:spacing w:val="-3"/>
          <w:w w:val="115"/>
          <w:sz w:val="12"/>
          <w:vertAlign w:val="baseline"/>
        </w:rPr>
        <w:t> </w:t>
      </w:r>
      <w:r>
        <w:rPr>
          <w:i/>
          <w:w w:val="115"/>
          <w:sz w:val="12"/>
          <w:vertAlign w:val="baseline"/>
        </w:rPr>
        <w:t>post</w:t>
      </w:r>
      <w:r>
        <w:rPr>
          <w:i/>
          <w:spacing w:val="-3"/>
          <w:w w:val="115"/>
          <w:sz w:val="12"/>
          <w:vertAlign w:val="baseline"/>
        </w:rPr>
        <w:t> </w:t>
      </w:r>
      <w:r>
        <w:rPr>
          <w:i/>
          <w:w w:val="115"/>
          <w:sz w:val="12"/>
          <w:vertAlign w:val="baseline"/>
        </w:rPr>
        <w:t>analysis.</w:t>
      </w:r>
      <w:r>
        <w:rPr>
          <w:i/>
          <w:spacing w:val="-4"/>
          <w:w w:val="115"/>
          <w:sz w:val="12"/>
          <w:vertAlign w:val="baseline"/>
        </w:rPr>
        <w:t> </w:t>
      </w:r>
      <w:r>
        <w:rPr>
          <w:i/>
          <w:w w:val="115"/>
          <w:sz w:val="12"/>
          <w:vertAlign w:val="baseline"/>
        </w:rPr>
        <w:t>Our</w:t>
      </w:r>
      <w:r>
        <w:rPr>
          <w:i/>
          <w:spacing w:val="-3"/>
          <w:w w:val="115"/>
          <w:sz w:val="12"/>
          <w:vertAlign w:val="baseline"/>
        </w:rPr>
        <w:t> </w:t>
      </w:r>
      <w:r>
        <w:rPr>
          <w:i/>
          <w:w w:val="115"/>
          <w:sz w:val="12"/>
          <w:vertAlign w:val="baseline"/>
        </w:rPr>
        <w:t>use</w:t>
      </w:r>
      <w:r>
        <w:rPr>
          <w:i/>
          <w:spacing w:val="-3"/>
          <w:w w:val="115"/>
          <w:sz w:val="12"/>
          <w:vertAlign w:val="baseline"/>
        </w:rPr>
        <w:t> </w:t>
      </w:r>
      <w:r>
        <w:rPr>
          <w:i/>
          <w:w w:val="115"/>
          <w:sz w:val="12"/>
          <w:vertAlign w:val="baseline"/>
        </w:rPr>
        <w:t>of</w:t>
      </w:r>
      <w:r>
        <w:rPr>
          <w:i/>
          <w:spacing w:val="-4"/>
          <w:w w:val="115"/>
          <w:sz w:val="12"/>
          <w:vertAlign w:val="baseline"/>
        </w:rPr>
        <w:t> </w:t>
      </w:r>
      <w:r>
        <w:rPr>
          <w:i/>
          <w:w w:val="115"/>
          <w:sz w:val="12"/>
          <w:vertAlign w:val="baseline"/>
        </w:rPr>
        <w:t>the</w:t>
      </w:r>
      <w:r>
        <w:rPr>
          <w:i/>
          <w:spacing w:val="40"/>
          <w:w w:val="115"/>
          <w:sz w:val="12"/>
          <w:vertAlign w:val="baseline"/>
        </w:rPr>
        <w:t> </w:t>
      </w:r>
      <w:r>
        <w:rPr>
          <w:i/>
          <w:w w:val="115"/>
          <w:sz w:val="12"/>
          <w:vertAlign w:val="baseline"/>
        </w:rPr>
        <w:t>phrase</w:t>
      </w:r>
      <w:r>
        <w:rPr>
          <w:i/>
          <w:spacing w:val="23"/>
          <w:w w:val="115"/>
          <w:sz w:val="12"/>
          <w:vertAlign w:val="baseline"/>
        </w:rPr>
        <w:t> </w:t>
      </w:r>
      <w:r>
        <w:rPr>
          <w:i/>
          <w:w w:val="115"/>
          <w:sz w:val="12"/>
          <w:vertAlign w:val="baseline"/>
        </w:rPr>
        <w:t>post</w:t>
      </w:r>
      <w:r>
        <w:rPr>
          <w:i/>
          <w:spacing w:val="21"/>
          <w:w w:val="115"/>
          <w:sz w:val="12"/>
          <w:vertAlign w:val="baseline"/>
        </w:rPr>
        <w:t> </w:t>
      </w:r>
      <w:r>
        <w:rPr>
          <w:i/>
          <w:w w:val="115"/>
          <w:sz w:val="12"/>
          <w:vertAlign w:val="baseline"/>
        </w:rPr>
        <w:t>hoc</w:t>
      </w:r>
      <w:r>
        <w:rPr>
          <w:i/>
          <w:spacing w:val="20"/>
          <w:w w:val="115"/>
          <w:sz w:val="12"/>
          <w:vertAlign w:val="baseline"/>
        </w:rPr>
        <w:t> </w:t>
      </w:r>
      <w:r>
        <w:rPr>
          <w:i/>
          <w:w w:val="115"/>
          <w:sz w:val="12"/>
          <w:vertAlign w:val="baseline"/>
        </w:rPr>
        <w:t>corresponds</w:t>
      </w:r>
      <w:r>
        <w:rPr>
          <w:i/>
          <w:spacing w:val="21"/>
          <w:w w:val="115"/>
          <w:sz w:val="12"/>
          <w:vertAlign w:val="baseline"/>
        </w:rPr>
        <w:t> </w:t>
      </w:r>
      <w:r>
        <w:rPr>
          <w:i/>
          <w:w w:val="115"/>
          <w:sz w:val="12"/>
          <w:vertAlign w:val="baseline"/>
        </w:rPr>
        <w:t>to</w:t>
      </w:r>
      <w:r>
        <w:rPr>
          <w:i/>
          <w:spacing w:val="21"/>
          <w:w w:val="115"/>
          <w:sz w:val="12"/>
          <w:vertAlign w:val="baseline"/>
        </w:rPr>
        <w:t> </w:t>
      </w:r>
      <w:r>
        <w:rPr>
          <w:i/>
          <w:w w:val="115"/>
          <w:sz w:val="12"/>
          <w:vertAlign w:val="baseline"/>
        </w:rPr>
        <w:t>use</w:t>
      </w:r>
      <w:r>
        <w:rPr>
          <w:i/>
          <w:spacing w:val="23"/>
          <w:w w:val="115"/>
          <w:sz w:val="12"/>
          <w:vertAlign w:val="baseline"/>
        </w:rPr>
        <w:t> </w:t>
      </w:r>
      <w:r>
        <w:rPr>
          <w:i/>
          <w:w w:val="115"/>
          <w:sz w:val="12"/>
          <w:vertAlign w:val="baseline"/>
        </w:rPr>
        <w:t>in</w:t>
      </w:r>
      <w:r>
        <w:rPr>
          <w:i/>
          <w:spacing w:val="21"/>
          <w:w w:val="115"/>
          <w:sz w:val="12"/>
          <w:vertAlign w:val="baseline"/>
        </w:rPr>
        <w:t> </w:t>
      </w:r>
      <w:r>
        <w:rPr>
          <w:i/>
          <w:w w:val="115"/>
          <w:sz w:val="12"/>
          <w:vertAlign w:val="baseline"/>
        </w:rPr>
        <w:t>the</w:t>
      </w:r>
      <w:r>
        <w:rPr>
          <w:i/>
          <w:spacing w:val="23"/>
          <w:w w:val="115"/>
          <w:sz w:val="12"/>
          <w:vertAlign w:val="baseline"/>
        </w:rPr>
        <w:t> </w:t>
      </w:r>
      <w:r>
        <w:rPr>
          <w:i/>
          <w:w w:val="115"/>
          <w:sz w:val="12"/>
          <w:vertAlign w:val="baseline"/>
        </w:rPr>
        <w:t>literature</w:t>
      </w:r>
      <w:r>
        <w:rPr>
          <w:i/>
          <w:spacing w:val="21"/>
          <w:w w:val="115"/>
          <w:sz w:val="12"/>
          <w:vertAlign w:val="baseline"/>
        </w:rPr>
        <w:t> </w:t>
      </w:r>
      <w:r>
        <w:rPr>
          <w:i/>
          <w:w w:val="115"/>
          <w:sz w:val="12"/>
          <w:vertAlign w:val="baseline"/>
        </w:rPr>
        <w:t>(</w:t>
      </w:r>
      <w:hyperlink w:history="true" w:anchor="_bookmark72">
        <w:r>
          <w:rPr>
            <w:color w:val="007FAD"/>
            <w:w w:val="115"/>
            <w:sz w:val="12"/>
            <w:vertAlign w:val="baseline"/>
          </w:rPr>
          <w:t>Gilbert</w:t>
        </w:r>
        <w:r>
          <w:rPr>
            <w:color w:val="007FAD"/>
            <w:spacing w:val="21"/>
            <w:w w:val="115"/>
            <w:sz w:val="12"/>
            <w:vertAlign w:val="baseline"/>
          </w:rPr>
          <w:t> </w:t>
        </w:r>
        <w:r>
          <w:rPr>
            <w:color w:val="007FAD"/>
            <w:w w:val="115"/>
            <w:sz w:val="12"/>
            <w:vertAlign w:val="baseline"/>
          </w:rPr>
          <w:t>and</w:t>
        </w:r>
        <w:r>
          <w:rPr>
            <w:color w:val="007FAD"/>
            <w:spacing w:val="21"/>
            <w:w w:val="115"/>
            <w:sz w:val="12"/>
            <w:vertAlign w:val="baseline"/>
          </w:rPr>
          <w:t> </w:t>
        </w:r>
        <w:r>
          <w:rPr>
            <w:color w:val="007FAD"/>
            <w:w w:val="115"/>
            <w:sz w:val="12"/>
            <w:vertAlign w:val="baseline"/>
          </w:rPr>
          <w:t>Prion,</w:t>
        </w:r>
        <w:r>
          <w:rPr>
            <w:color w:val="007FAD"/>
            <w:spacing w:val="21"/>
            <w:w w:val="115"/>
            <w:sz w:val="12"/>
            <w:vertAlign w:val="baseline"/>
          </w:rPr>
          <w:t> </w:t>
        </w:r>
        <w:r>
          <w:rPr>
            <w:color w:val="007FAD"/>
            <w:w w:val="115"/>
            <w:sz w:val="12"/>
            <w:vertAlign w:val="baseline"/>
          </w:rPr>
          <w:t>2016</w:t>
        </w:r>
      </w:hyperlink>
      <w:r>
        <w:rPr>
          <w:i/>
          <w:w w:val="115"/>
          <w:sz w:val="12"/>
          <w:vertAlign w:val="baseline"/>
        </w:rPr>
        <w:t>).</w:t>
      </w:r>
    </w:p>
    <w:p>
      <w:pPr>
        <w:spacing w:after="0" w:line="297" w:lineRule="auto"/>
        <w:jc w:val="both"/>
        <w:rPr>
          <w:i/>
          <w:sz w:val="12"/>
        </w:rPr>
        <w:sectPr>
          <w:type w:val="continuous"/>
          <w:pgSz w:w="11910" w:h="15880"/>
          <w:pgMar w:header="887" w:footer="420" w:top="840" w:bottom="280" w:left="708" w:right="708"/>
          <w:cols w:num="2" w:equalWidth="0">
            <w:col w:w="5067" w:space="313"/>
            <w:col w:w="5114"/>
          </w:cols>
        </w:sectPr>
      </w:pPr>
    </w:p>
    <w:p>
      <w:pPr>
        <w:pStyle w:val="BodyText"/>
        <w:spacing w:before="6"/>
        <w:rPr>
          <w:i/>
          <w:sz w:val="11"/>
        </w:rPr>
      </w:pPr>
    </w:p>
    <w:p>
      <w:pPr>
        <w:pStyle w:val="BodyText"/>
        <w:spacing w:after="0"/>
        <w:rPr>
          <w:i/>
          <w:sz w:val="11"/>
        </w:rPr>
        <w:sectPr>
          <w:pgSz w:w="11910" w:h="15880"/>
          <w:pgMar w:header="887" w:footer="420" w:top="1080" w:bottom="620" w:left="708" w:right="708"/>
        </w:sectPr>
      </w:pPr>
    </w:p>
    <w:p>
      <w:pPr>
        <w:pStyle w:val="BodyText"/>
        <w:spacing w:line="273" w:lineRule="auto" w:before="107"/>
        <w:ind w:left="43" w:firstLine="234"/>
        <w:jc w:val="both"/>
      </w:pPr>
      <w:r>
        <w:rPr>
          <w:w w:val="120"/>
        </w:rPr>
        <w:t>We agree</w:t>
      </w:r>
      <w:r>
        <w:rPr>
          <w:w w:val="120"/>
        </w:rPr>
        <w:t> with these</w:t>
      </w:r>
      <w:r>
        <w:rPr>
          <w:w w:val="120"/>
        </w:rPr>
        <w:t> concerns; using</w:t>
      </w:r>
      <w:r>
        <w:rPr>
          <w:w w:val="120"/>
        </w:rPr>
        <w:t> the estimated </w:t>
      </w:r>
      <w:r>
        <w:rPr>
          <w:w w:val="120"/>
        </w:rPr>
        <w:t>treatment effect to estimate power instead of the true treatment effect is an error.</w:t>
      </w:r>
      <w:r>
        <w:rPr>
          <w:spacing w:val="-10"/>
          <w:w w:val="120"/>
        </w:rPr>
        <w:t> </w:t>
      </w:r>
      <w:r>
        <w:rPr>
          <w:w w:val="120"/>
        </w:rPr>
        <w:t>This</w:t>
      </w:r>
      <w:r>
        <w:rPr>
          <w:spacing w:val="-10"/>
          <w:w w:val="120"/>
        </w:rPr>
        <w:t> </w:t>
      </w:r>
      <w:r>
        <w:rPr>
          <w:w w:val="120"/>
        </w:rPr>
        <w:t>is</w:t>
      </w:r>
      <w:r>
        <w:rPr>
          <w:spacing w:val="-10"/>
          <w:w w:val="120"/>
        </w:rPr>
        <w:t> </w:t>
      </w:r>
      <w:r>
        <w:rPr>
          <w:w w:val="120"/>
        </w:rPr>
        <w:t>not</w:t>
      </w:r>
      <w:r>
        <w:rPr>
          <w:spacing w:val="-10"/>
          <w:w w:val="120"/>
        </w:rPr>
        <w:t> </w:t>
      </w:r>
      <w:r>
        <w:rPr>
          <w:w w:val="120"/>
        </w:rPr>
        <w:t>an</w:t>
      </w:r>
      <w:r>
        <w:rPr>
          <w:spacing w:val="-10"/>
          <w:w w:val="120"/>
        </w:rPr>
        <w:t> </w:t>
      </w:r>
      <w:r>
        <w:rPr>
          <w:w w:val="120"/>
        </w:rPr>
        <w:t>issue</w:t>
      </w:r>
      <w:r>
        <w:rPr>
          <w:spacing w:val="-10"/>
          <w:w w:val="120"/>
        </w:rPr>
        <w:t> </w:t>
      </w:r>
      <w:r>
        <w:rPr>
          <w:w w:val="120"/>
        </w:rPr>
        <w:t>when</w:t>
      </w:r>
      <w:r>
        <w:rPr>
          <w:spacing w:val="-11"/>
          <w:w w:val="120"/>
        </w:rPr>
        <w:t> </w:t>
      </w:r>
      <w:r>
        <w:rPr>
          <w:w w:val="120"/>
        </w:rPr>
        <w:t>conducting</w:t>
      </w:r>
      <w:r>
        <w:rPr>
          <w:spacing w:val="-11"/>
          <w:w w:val="120"/>
        </w:rPr>
        <w:t> </w:t>
      </w:r>
      <w:r>
        <w:rPr>
          <w:i/>
          <w:w w:val="120"/>
        </w:rPr>
        <w:t>ex</w:t>
      </w:r>
      <w:r>
        <w:rPr>
          <w:i/>
          <w:spacing w:val="-9"/>
          <w:w w:val="120"/>
        </w:rPr>
        <w:t> </w:t>
      </w:r>
      <w:r>
        <w:rPr>
          <w:i/>
          <w:w w:val="120"/>
        </w:rPr>
        <w:t>ante</w:t>
      </w:r>
      <w:r>
        <w:rPr>
          <w:i/>
          <w:spacing w:val="-10"/>
          <w:w w:val="120"/>
        </w:rPr>
        <w:t> </w:t>
      </w:r>
      <w:r>
        <w:rPr>
          <w:w w:val="120"/>
        </w:rPr>
        <w:t>power</w:t>
      </w:r>
      <w:r>
        <w:rPr>
          <w:spacing w:val="-10"/>
          <w:w w:val="120"/>
        </w:rPr>
        <w:t> </w:t>
      </w:r>
      <w:r>
        <w:rPr>
          <w:w w:val="120"/>
        </w:rPr>
        <w:t>calcula-</w:t>
      </w:r>
      <w:r>
        <w:rPr>
          <w:w w:val="115"/>
        </w:rPr>
        <w:t>tions since the true</w:t>
      </w:r>
      <w:r>
        <w:rPr>
          <w:spacing w:val="-1"/>
          <w:w w:val="115"/>
        </w:rPr>
        <w:t> </w:t>
      </w:r>
      <w:r>
        <w:rPr>
          <w:w w:val="115"/>
        </w:rPr>
        <w:t>treatment</w:t>
      </w:r>
      <w:r>
        <w:rPr>
          <w:spacing w:val="-1"/>
          <w:w w:val="115"/>
        </w:rPr>
        <w:t> </w:t>
      </w:r>
      <w:r>
        <w:rPr>
          <w:w w:val="115"/>
        </w:rPr>
        <w:t>effect is assumed</w:t>
      </w:r>
      <w:r>
        <w:rPr>
          <w:spacing w:val="-1"/>
          <w:w w:val="115"/>
        </w:rPr>
        <w:t> </w:t>
      </w:r>
      <w:r>
        <w:rPr>
          <w:w w:val="115"/>
        </w:rPr>
        <w:t>(e.g., an</w:t>
      </w:r>
      <w:r>
        <w:rPr>
          <w:spacing w:val="-1"/>
          <w:w w:val="115"/>
        </w:rPr>
        <w:t> </w:t>
      </w:r>
      <w:r>
        <w:rPr>
          <w:w w:val="115"/>
        </w:rPr>
        <w:t>RCT where </w:t>
      </w:r>
      <w:r>
        <w:rPr>
          <w:w w:val="120"/>
        </w:rPr>
        <w:t>the</w:t>
      </w:r>
      <w:r>
        <w:rPr>
          <w:spacing w:val="-11"/>
          <w:w w:val="120"/>
        </w:rPr>
        <w:t> </w:t>
      </w:r>
      <w:r>
        <w:rPr>
          <w:w w:val="120"/>
        </w:rPr>
        <w:t>researcher</w:t>
      </w:r>
      <w:r>
        <w:rPr>
          <w:spacing w:val="-12"/>
          <w:w w:val="120"/>
        </w:rPr>
        <w:t> </w:t>
      </w:r>
      <w:r>
        <w:rPr>
          <w:w w:val="120"/>
        </w:rPr>
        <w:t>controls</w:t>
      </w:r>
      <w:r>
        <w:rPr>
          <w:spacing w:val="-11"/>
          <w:w w:val="120"/>
        </w:rPr>
        <w:t> </w:t>
      </w:r>
      <w:r>
        <w:rPr>
          <w:w w:val="120"/>
        </w:rPr>
        <w:t>the</w:t>
      </w:r>
      <w:r>
        <w:rPr>
          <w:spacing w:val="-11"/>
          <w:w w:val="120"/>
        </w:rPr>
        <w:t> </w:t>
      </w:r>
      <w:r>
        <w:rPr>
          <w:w w:val="120"/>
        </w:rPr>
        <w:t>treatment).</w:t>
      </w:r>
      <w:r>
        <w:rPr>
          <w:spacing w:val="-11"/>
          <w:w w:val="120"/>
        </w:rPr>
        <w:t> </w:t>
      </w:r>
      <w:r>
        <w:rPr>
          <w:w w:val="120"/>
        </w:rPr>
        <w:t>That</w:t>
      </w:r>
      <w:r>
        <w:rPr>
          <w:spacing w:val="-11"/>
          <w:w w:val="120"/>
        </w:rPr>
        <w:t> </w:t>
      </w:r>
      <w:r>
        <w:rPr>
          <w:w w:val="120"/>
        </w:rPr>
        <w:t>is,</w:t>
      </w:r>
      <w:r>
        <w:rPr>
          <w:spacing w:val="-11"/>
          <w:w w:val="120"/>
        </w:rPr>
        <w:t> </w:t>
      </w:r>
      <w:r>
        <w:rPr>
          <w:w w:val="120"/>
        </w:rPr>
        <w:t>the</w:t>
      </w:r>
      <w:r>
        <w:rPr>
          <w:spacing w:val="-11"/>
          <w:w w:val="120"/>
        </w:rPr>
        <w:t> </w:t>
      </w:r>
      <w:r>
        <w:rPr>
          <w:w w:val="120"/>
        </w:rPr>
        <w:t>estimated</w:t>
      </w:r>
      <w:r>
        <w:rPr>
          <w:spacing w:val="-12"/>
          <w:w w:val="120"/>
        </w:rPr>
        <w:t> </w:t>
      </w:r>
      <w:r>
        <w:rPr>
          <w:w w:val="120"/>
        </w:rPr>
        <w:t>effect from</w:t>
      </w:r>
      <w:r>
        <w:rPr>
          <w:w w:val="120"/>
        </w:rPr>
        <w:t> the</w:t>
      </w:r>
      <w:r>
        <w:rPr>
          <w:w w:val="120"/>
        </w:rPr>
        <w:t> study</w:t>
      </w:r>
      <w:r>
        <w:rPr>
          <w:w w:val="120"/>
        </w:rPr>
        <w:t> cannot</w:t>
      </w:r>
      <w:r>
        <w:rPr>
          <w:w w:val="120"/>
        </w:rPr>
        <w:t> be</w:t>
      </w:r>
      <w:r>
        <w:rPr>
          <w:w w:val="120"/>
        </w:rPr>
        <w:t> used</w:t>
      </w:r>
      <w:r>
        <w:rPr>
          <w:w w:val="120"/>
        </w:rPr>
        <w:t> to</w:t>
      </w:r>
      <w:r>
        <w:rPr>
          <w:w w:val="120"/>
        </w:rPr>
        <w:t> determine</w:t>
      </w:r>
      <w:r>
        <w:rPr>
          <w:w w:val="120"/>
        </w:rPr>
        <w:t> if</w:t>
      </w:r>
      <w:r>
        <w:rPr>
          <w:w w:val="120"/>
        </w:rPr>
        <w:t> the</w:t>
      </w:r>
      <w:r>
        <w:rPr>
          <w:w w:val="120"/>
        </w:rPr>
        <w:t> study</w:t>
      </w:r>
      <w:r>
        <w:rPr>
          <w:w w:val="120"/>
        </w:rPr>
        <w:t> is</w:t>
      </w:r>
      <w:r>
        <w:rPr>
          <w:w w:val="120"/>
        </w:rPr>
        <w:t> well </w:t>
      </w:r>
      <w:r>
        <w:rPr>
          <w:spacing w:val="-2"/>
          <w:w w:val="120"/>
        </w:rPr>
        <w:t>powered.</w:t>
      </w:r>
      <w:r>
        <w:rPr>
          <w:spacing w:val="-7"/>
          <w:w w:val="120"/>
        </w:rPr>
        <w:t> </w:t>
      </w:r>
      <w:r>
        <w:rPr>
          <w:spacing w:val="-2"/>
          <w:w w:val="120"/>
        </w:rPr>
        <w:t>In</w:t>
      </w:r>
      <w:r>
        <w:rPr>
          <w:spacing w:val="-6"/>
          <w:w w:val="120"/>
        </w:rPr>
        <w:t> </w:t>
      </w:r>
      <w:r>
        <w:rPr>
          <w:spacing w:val="-2"/>
          <w:w w:val="120"/>
        </w:rPr>
        <w:t>our</w:t>
      </w:r>
      <w:r>
        <w:rPr>
          <w:spacing w:val="-7"/>
          <w:w w:val="120"/>
        </w:rPr>
        <w:t> </w:t>
      </w:r>
      <w:r>
        <w:rPr>
          <w:spacing w:val="-2"/>
          <w:w w:val="120"/>
        </w:rPr>
        <w:t>empirical</w:t>
      </w:r>
      <w:r>
        <w:rPr>
          <w:spacing w:val="-7"/>
          <w:w w:val="120"/>
        </w:rPr>
        <w:t> </w:t>
      </w:r>
      <w:r>
        <w:rPr>
          <w:spacing w:val="-2"/>
          <w:w w:val="120"/>
        </w:rPr>
        <w:t>analysis,</w:t>
      </w:r>
      <w:r>
        <w:rPr>
          <w:spacing w:val="-6"/>
          <w:w w:val="120"/>
        </w:rPr>
        <w:t> </w:t>
      </w:r>
      <w:r>
        <w:rPr>
          <w:spacing w:val="-2"/>
          <w:w w:val="120"/>
        </w:rPr>
        <w:t>we</w:t>
      </w:r>
      <w:r>
        <w:rPr>
          <w:spacing w:val="-6"/>
          <w:w w:val="120"/>
        </w:rPr>
        <w:t> </w:t>
      </w:r>
      <w:r>
        <w:rPr>
          <w:spacing w:val="-2"/>
          <w:w w:val="120"/>
        </w:rPr>
        <w:t>avoid</w:t>
      </w:r>
      <w:r>
        <w:rPr>
          <w:spacing w:val="-6"/>
          <w:w w:val="120"/>
        </w:rPr>
        <w:t> </w:t>
      </w:r>
      <w:r>
        <w:rPr>
          <w:spacing w:val="-2"/>
          <w:w w:val="120"/>
        </w:rPr>
        <w:t>this</w:t>
      </w:r>
      <w:r>
        <w:rPr>
          <w:spacing w:val="-7"/>
          <w:w w:val="120"/>
        </w:rPr>
        <w:t> </w:t>
      </w:r>
      <w:r>
        <w:rPr>
          <w:spacing w:val="-2"/>
          <w:w w:val="120"/>
        </w:rPr>
        <w:t>concern</w:t>
      </w:r>
      <w:r>
        <w:rPr>
          <w:spacing w:val="-6"/>
          <w:w w:val="120"/>
        </w:rPr>
        <w:t> </w:t>
      </w:r>
      <w:r>
        <w:rPr>
          <w:spacing w:val="-2"/>
          <w:w w:val="120"/>
        </w:rPr>
        <w:t>by</w:t>
      </w:r>
      <w:r>
        <w:rPr>
          <w:spacing w:val="-7"/>
          <w:w w:val="120"/>
        </w:rPr>
        <w:t> </w:t>
      </w:r>
      <w:r>
        <w:rPr>
          <w:spacing w:val="-2"/>
          <w:w w:val="120"/>
        </w:rPr>
        <w:t>creat-</w:t>
      </w:r>
      <w:r>
        <w:rPr>
          <w:w w:val="120"/>
        </w:rPr>
        <w:t>ing</w:t>
      </w:r>
      <w:r>
        <w:rPr>
          <w:spacing w:val="-3"/>
          <w:w w:val="120"/>
        </w:rPr>
        <w:t> </w:t>
      </w:r>
      <w:r>
        <w:rPr>
          <w:w w:val="120"/>
        </w:rPr>
        <w:t>measures</w:t>
      </w:r>
      <w:r>
        <w:rPr>
          <w:spacing w:val="-2"/>
          <w:w w:val="120"/>
        </w:rPr>
        <w:t> </w:t>
      </w:r>
      <w:r>
        <w:rPr>
          <w:w w:val="120"/>
        </w:rPr>
        <w:t>of</w:t>
      </w:r>
      <w:r>
        <w:rPr>
          <w:spacing w:val="-3"/>
          <w:w w:val="120"/>
        </w:rPr>
        <w:t> </w:t>
      </w:r>
      <w:r>
        <w:rPr>
          <w:w w:val="120"/>
        </w:rPr>
        <w:t>power</w:t>
      </w:r>
      <w:r>
        <w:rPr>
          <w:spacing w:val="-3"/>
          <w:w w:val="120"/>
        </w:rPr>
        <w:t> </w:t>
      </w:r>
      <w:r>
        <w:rPr>
          <w:w w:val="120"/>
        </w:rPr>
        <w:t>that</w:t>
      </w:r>
      <w:r>
        <w:rPr>
          <w:spacing w:val="-4"/>
          <w:w w:val="120"/>
        </w:rPr>
        <w:t> </w:t>
      </w:r>
      <w:r>
        <w:rPr>
          <w:w w:val="120"/>
        </w:rPr>
        <w:t>do</w:t>
      </w:r>
      <w:r>
        <w:rPr>
          <w:spacing w:val="-3"/>
          <w:w w:val="120"/>
        </w:rPr>
        <w:t> </w:t>
      </w:r>
      <w:r>
        <w:rPr>
          <w:w w:val="120"/>
        </w:rPr>
        <w:t>not</w:t>
      </w:r>
      <w:r>
        <w:rPr>
          <w:spacing w:val="-4"/>
          <w:w w:val="120"/>
        </w:rPr>
        <w:t> </w:t>
      </w:r>
      <w:r>
        <w:rPr>
          <w:w w:val="120"/>
        </w:rPr>
        <w:t>use</w:t>
      </w:r>
      <w:r>
        <w:rPr>
          <w:spacing w:val="-3"/>
          <w:w w:val="120"/>
        </w:rPr>
        <w:t> </w:t>
      </w:r>
      <w:r>
        <w:rPr>
          <w:w w:val="120"/>
        </w:rPr>
        <w:t>data</w:t>
      </w:r>
      <w:r>
        <w:rPr>
          <w:spacing w:val="-4"/>
          <w:w w:val="120"/>
        </w:rPr>
        <w:t> </w:t>
      </w:r>
      <w:r>
        <w:rPr>
          <w:w w:val="120"/>
        </w:rPr>
        <w:t>from</w:t>
      </w:r>
      <w:r>
        <w:rPr>
          <w:spacing w:val="-3"/>
          <w:w w:val="120"/>
        </w:rPr>
        <w:t> </w:t>
      </w:r>
      <w:r>
        <w:rPr>
          <w:w w:val="120"/>
        </w:rPr>
        <w:t>treated</w:t>
      </w:r>
      <w:r>
        <w:rPr>
          <w:spacing w:val="-4"/>
          <w:w w:val="120"/>
        </w:rPr>
        <w:t> </w:t>
      </w:r>
      <w:r>
        <w:rPr>
          <w:w w:val="120"/>
        </w:rPr>
        <w:t>units</w:t>
      </w:r>
      <w:r>
        <w:rPr>
          <w:spacing w:val="-4"/>
          <w:w w:val="120"/>
        </w:rPr>
        <w:t> </w:t>
      </w:r>
      <w:r>
        <w:rPr>
          <w:w w:val="120"/>
        </w:rPr>
        <w:t>fol-lowing</w:t>
      </w:r>
      <w:r>
        <w:rPr>
          <w:w w:val="120"/>
        </w:rPr>
        <w:t> treatment,</w:t>
      </w:r>
      <w:r>
        <w:rPr>
          <w:w w:val="120"/>
        </w:rPr>
        <w:t> by</w:t>
      </w:r>
      <w:r>
        <w:rPr>
          <w:w w:val="120"/>
        </w:rPr>
        <w:t> imposing</w:t>
      </w:r>
      <w:r>
        <w:rPr>
          <w:w w:val="120"/>
        </w:rPr>
        <w:t> artificial</w:t>
      </w:r>
      <w:r>
        <w:rPr>
          <w:w w:val="120"/>
        </w:rPr>
        <w:t> treatment</w:t>
      </w:r>
      <w:r>
        <w:rPr>
          <w:w w:val="120"/>
        </w:rPr>
        <w:t> effects</w:t>
      </w:r>
      <w:r>
        <w:rPr>
          <w:w w:val="120"/>
        </w:rPr>
        <w:t> of known size on pretreatment data.</w:t>
      </w:r>
    </w:p>
    <w:p>
      <w:pPr>
        <w:pStyle w:val="BodyText"/>
        <w:spacing w:line="273" w:lineRule="auto"/>
        <w:ind w:left="43" w:firstLine="234"/>
        <w:jc w:val="both"/>
      </w:pPr>
      <w:r>
        <w:rPr>
          <w:w w:val="120"/>
        </w:rPr>
        <w:t>Power</w:t>
      </w:r>
      <w:r>
        <w:rPr>
          <w:w w:val="120"/>
        </w:rPr>
        <w:t> in</w:t>
      </w:r>
      <w:r>
        <w:rPr>
          <w:w w:val="120"/>
        </w:rPr>
        <w:t> observational</w:t>
      </w:r>
      <w:r>
        <w:rPr>
          <w:w w:val="120"/>
        </w:rPr>
        <w:t> settings:</w:t>
      </w:r>
      <w:r>
        <w:rPr>
          <w:w w:val="120"/>
        </w:rPr>
        <w:t> Observational</w:t>
      </w:r>
      <w:r>
        <w:rPr>
          <w:w w:val="120"/>
        </w:rPr>
        <w:t> </w:t>
      </w:r>
      <w:r>
        <w:rPr>
          <w:w w:val="120"/>
        </w:rPr>
        <w:t>researchers often</w:t>
      </w:r>
      <w:r>
        <w:rPr>
          <w:w w:val="120"/>
        </w:rPr>
        <w:t> have</w:t>
      </w:r>
      <w:r>
        <w:rPr>
          <w:w w:val="120"/>
        </w:rPr>
        <w:t> no</w:t>
      </w:r>
      <w:r>
        <w:rPr>
          <w:w w:val="120"/>
        </w:rPr>
        <w:t> control</w:t>
      </w:r>
      <w:r>
        <w:rPr>
          <w:w w:val="120"/>
        </w:rPr>
        <w:t> over</w:t>
      </w:r>
      <w:r>
        <w:rPr>
          <w:w w:val="120"/>
        </w:rPr>
        <w:t> the</w:t>
      </w:r>
      <w:r>
        <w:rPr>
          <w:w w:val="120"/>
        </w:rPr>
        <w:t> sample</w:t>
      </w:r>
      <w:r>
        <w:rPr>
          <w:w w:val="120"/>
        </w:rPr>
        <w:t> size,</w:t>
      </w:r>
      <w:r>
        <w:rPr>
          <w:w w:val="120"/>
        </w:rPr>
        <w:t> expected</w:t>
      </w:r>
      <w:r>
        <w:rPr>
          <w:w w:val="120"/>
        </w:rPr>
        <w:t> treatment effect,</w:t>
      </w:r>
      <w:r>
        <w:rPr>
          <w:w w:val="120"/>
        </w:rPr>
        <w:t> or</w:t>
      </w:r>
      <w:r>
        <w:rPr>
          <w:w w:val="120"/>
        </w:rPr>
        <w:t> other</w:t>
      </w:r>
      <w:r>
        <w:rPr>
          <w:w w:val="120"/>
        </w:rPr>
        <w:t> features</w:t>
      </w:r>
      <w:r>
        <w:rPr>
          <w:w w:val="120"/>
        </w:rPr>
        <w:t> that</w:t>
      </w:r>
      <w:r>
        <w:rPr>
          <w:w w:val="120"/>
        </w:rPr>
        <w:t> may</w:t>
      </w:r>
      <w:r>
        <w:rPr>
          <w:w w:val="120"/>
        </w:rPr>
        <w:t> be</w:t>
      </w:r>
      <w:r>
        <w:rPr>
          <w:w w:val="120"/>
        </w:rPr>
        <w:t> malleable</w:t>
      </w:r>
      <w:r>
        <w:rPr>
          <w:w w:val="120"/>
        </w:rPr>
        <w:t> when</w:t>
      </w:r>
      <w:r>
        <w:rPr>
          <w:w w:val="120"/>
        </w:rPr>
        <w:t> conducting</w:t>
      </w:r>
      <w:r>
        <w:rPr>
          <w:spacing w:val="40"/>
          <w:w w:val="120"/>
        </w:rPr>
        <w:t> </w:t>
      </w:r>
      <w:r>
        <w:rPr>
          <w:w w:val="120"/>
        </w:rPr>
        <w:t>a</w:t>
      </w:r>
      <w:r>
        <w:rPr>
          <w:w w:val="120"/>
        </w:rPr>
        <w:t> randomized controlled</w:t>
      </w:r>
      <w:r>
        <w:rPr>
          <w:w w:val="120"/>
        </w:rPr>
        <w:t> trial or</w:t>
      </w:r>
      <w:r>
        <w:rPr>
          <w:w w:val="120"/>
        </w:rPr>
        <w:t> other</w:t>
      </w:r>
      <w:r>
        <w:rPr>
          <w:w w:val="120"/>
        </w:rPr>
        <w:t> intervention.</w:t>
      </w:r>
      <w:r>
        <w:rPr>
          <w:w w:val="120"/>
        </w:rPr>
        <w:t> Thus a researcher using a design for</w:t>
      </w:r>
      <w:r>
        <w:rPr>
          <w:w w:val="120"/>
        </w:rPr>
        <w:t> which there is no associated power formula</w:t>
      </w:r>
      <w:r>
        <w:rPr>
          <w:w w:val="120"/>
        </w:rPr>
        <w:t> is</w:t>
      </w:r>
      <w:r>
        <w:rPr>
          <w:w w:val="120"/>
        </w:rPr>
        <w:t> left</w:t>
      </w:r>
      <w:r>
        <w:rPr>
          <w:w w:val="120"/>
        </w:rPr>
        <w:t> with</w:t>
      </w:r>
      <w:r>
        <w:rPr>
          <w:w w:val="120"/>
        </w:rPr>
        <w:t> a</w:t>
      </w:r>
      <w:r>
        <w:rPr>
          <w:w w:val="120"/>
        </w:rPr>
        <w:t> dilemma.</w:t>
      </w:r>
      <w:r>
        <w:rPr>
          <w:w w:val="120"/>
        </w:rPr>
        <w:t> How</w:t>
      </w:r>
      <w:r>
        <w:rPr>
          <w:w w:val="120"/>
        </w:rPr>
        <w:t> to</w:t>
      </w:r>
      <w:r>
        <w:rPr>
          <w:w w:val="120"/>
        </w:rPr>
        <w:t> assess</w:t>
      </w:r>
      <w:r>
        <w:rPr>
          <w:w w:val="120"/>
        </w:rPr>
        <w:t> the</w:t>
      </w:r>
      <w:r>
        <w:rPr>
          <w:w w:val="120"/>
        </w:rPr>
        <w:t> power</w:t>
      </w:r>
      <w:r>
        <w:rPr>
          <w:w w:val="120"/>
        </w:rPr>
        <w:t> of</w:t>
      </w:r>
      <w:r>
        <w:rPr>
          <w:w w:val="120"/>
        </w:rPr>
        <w:t> her study design without basing the power analysis on the estimated effect size.</w:t>
      </w:r>
    </w:p>
    <w:p>
      <w:pPr>
        <w:pStyle w:val="BodyText"/>
        <w:spacing w:line="273" w:lineRule="auto"/>
        <w:ind w:left="43" w:firstLine="234"/>
        <w:jc w:val="both"/>
      </w:pPr>
      <w:r>
        <w:rPr>
          <w:w w:val="115"/>
        </w:rPr>
        <w:t>One solution is to evaluate power at a variety of effect sizes </w:t>
      </w:r>
      <w:r>
        <w:rPr>
          <w:w w:val="115"/>
        </w:rPr>
        <w:t>that the researcher believes are plausible (</w:t>
      </w:r>
      <w:hyperlink w:history="true" w:anchor="_bookmark53">
        <w:r>
          <w:rPr>
            <w:color w:val="007FAD"/>
            <w:w w:val="115"/>
          </w:rPr>
          <w:t>Arnold et al., 2011; Gelman</w:t>
        </w:r>
      </w:hyperlink>
      <w:r>
        <w:rPr>
          <w:color w:val="007FAD"/>
          <w:w w:val="115"/>
        </w:rPr>
        <w:t> </w:t>
      </w:r>
      <w:hyperlink w:history="true" w:anchor="_bookmark53">
        <w:r>
          <w:rPr>
            <w:color w:val="007FAD"/>
            <w:w w:val="115"/>
          </w:rPr>
          <w:t>and Carlin, 2014</w:t>
        </w:r>
      </w:hyperlink>
      <w:r>
        <w:rPr>
          <w:w w:val="115"/>
        </w:rPr>
        <w:t>).</w:t>
      </w:r>
      <w:hyperlink w:history="true" w:anchor="_bookmark15">
        <w:r>
          <w:rPr>
            <w:color w:val="007FAD"/>
            <w:w w:val="115"/>
            <w:vertAlign w:val="superscript"/>
          </w:rPr>
          <w:t>11</w:t>
        </w:r>
      </w:hyperlink>
      <w:r>
        <w:rPr>
          <w:color w:val="007FAD"/>
          <w:w w:val="115"/>
          <w:vertAlign w:val="baseline"/>
        </w:rPr>
        <w:t> </w:t>
      </w:r>
      <w:r>
        <w:rPr>
          <w:w w:val="115"/>
          <w:vertAlign w:val="baseline"/>
        </w:rPr>
        <w:t>This range can be taken from the literature or asserted</w:t>
      </w:r>
      <w:r>
        <w:rPr>
          <w:w w:val="115"/>
          <w:vertAlign w:val="baseline"/>
        </w:rPr>
        <w:t> logically,</w:t>
      </w:r>
      <w:r>
        <w:rPr>
          <w:w w:val="115"/>
          <w:vertAlign w:val="baseline"/>
        </w:rPr>
        <w:t> but</w:t>
      </w:r>
      <w:r>
        <w:rPr>
          <w:w w:val="115"/>
          <w:vertAlign w:val="baseline"/>
        </w:rPr>
        <w:t> it</w:t>
      </w:r>
      <w:r>
        <w:rPr>
          <w:w w:val="115"/>
          <w:vertAlign w:val="baseline"/>
        </w:rPr>
        <w:t> should</w:t>
      </w:r>
      <w:r>
        <w:rPr>
          <w:w w:val="115"/>
          <w:vertAlign w:val="baseline"/>
        </w:rPr>
        <w:t> not</w:t>
      </w:r>
      <w:r>
        <w:rPr>
          <w:w w:val="115"/>
          <w:vertAlign w:val="baseline"/>
        </w:rPr>
        <w:t> be</w:t>
      </w:r>
      <w:r>
        <w:rPr>
          <w:w w:val="115"/>
          <w:vertAlign w:val="baseline"/>
        </w:rPr>
        <w:t> based</w:t>
      </w:r>
      <w:r>
        <w:rPr>
          <w:w w:val="115"/>
          <w:vertAlign w:val="baseline"/>
        </w:rPr>
        <w:t> on</w:t>
      </w:r>
      <w:r>
        <w:rPr>
          <w:w w:val="115"/>
          <w:vertAlign w:val="baseline"/>
        </w:rPr>
        <w:t> the</w:t>
      </w:r>
      <w:r>
        <w:rPr>
          <w:w w:val="115"/>
          <w:vertAlign w:val="baseline"/>
        </w:rPr>
        <w:t> estimated regression</w:t>
      </w:r>
      <w:r>
        <w:rPr>
          <w:spacing w:val="-10"/>
          <w:w w:val="115"/>
          <w:vertAlign w:val="baseline"/>
        </w:rPr>
        <w:t> </w:t>
      </w:r>
      <w:r>
        <w:rPr>
          <w:w w:val="115"/>
          <w:vertAlign w:val="baseline"/>
        </w:rPr>
        <w:t>coefficients.</w:t>
      </w:r>
      <w:r>
        <w:rPr>
          <w:spacing w:val="-9"/>
          <w:w w:val="115"/>
          <w:vertAlign w:val="baseline"/>
        </w:rPr>
        <w:t> </w:t>
      </w:r>
      <w:r>
        <w:rPr>
          <w:w w:val="115"/>
          <w:vertAlign w:val="baseline"/>
        </w:rPr>
        <w:t>For</w:t>
      </w:r>
      <w:r>
        <w:rPr>
          <w:spacing w:val="-9"/>
          <w:w w:val="115"/>
          <w:vertAlign w:val="baseline"/>
        </w:rPr>
        <w:t> </w:t>
      </w:r>
      <w:r>
        <w:rPr>
          <w:w w:val="115"/>
          <w:vertAlign w:val="baseline"/>
        </w:rPr>
        <w:t>our</w:t>
      </w:r>
      <w:r>
        <w:rPr>
          <w:spacing w:val="-10"/>
          <w:w w:val="115"/>
          <w:vertAlign w:val="baseline"/>
        </w:rPr>
        <w:t> </w:t>
      </w:r>
      <w:r>
        <w:rPr>
          <w:w w:val="115"/>
          <w:vertAlign w:val="baseline"/>
        </w:rPr>
        <w:t>setting,</w:t>
      </w:r>
      <w:r>
        <w:rPr>
          <w:spacing w:val="-10"/>
          <w:w w:val="115"/>
          <w:vertAlign w:val="baseline"/>
        </w:rPr>
        <w:t> </w:t>
      </w:r>
      <w:r>
        <w:rPr>
          <w:w w:val="115"/>
          <w:vertAlign w:val="baseline"/>
        </w:rPr>
        <w:t>a</w:t>
      </w:r>
      <w:r>
        <w:rPr>
          <w:spacing w:val="-9"/>
          <w:w w:val="115"/>
          <w:vertAlign w:val="baseline"/>
        </w:rPr>
        <w:t> </w:t>
      </w:r>
      <w:r>
        <w:rPr>
          <w:w w:val="115"/>
          <w:vertAlign w:val="baseline"/>
        </w:rPr>
        <w:t>closed</w:t>
      </w:r>
      <w:r>
        <w:rPr>
          <w:spacing w:val="-10"/>
          <w:w w:val="115"/>
          <w:vertAlign w:val="baseline"/>
        </w:rPr>
        <w:t> </w:t>
      </w:r>
      <w:r>
        <w:rPr>
          <w:w w:val="115"/>
          <w:vertAlign w:val="baseline"/>
        </w:rPr>
        <w:t>form</w:t>
      </w:r>
      <w:r>
        <w:rPr>
          <w:spacing w:val="-10"/>
          <w:w w:val="115"/>
          <w:vertAlign w:val="baseline"/>
        </w:rPr>
        <w:t> </w:t>
      </w:r>
      <w:r>
        <w:rPr>
          <w:w w:val="115"/>
          <w:vertAlign w:val="baseline"/>
        </w:rPr>
        <w:t>power</w:t>
      </w:r>
      <w:r>
        <w:rPr>
          <w:spacing w:val="-10"/>
          <w:w w:val="115"/>
          <w:vertAlign w:val="baseline"/>
        </w:rPr>
        <w:t> </w:t>
      </w:r>
      <w:r>
        <w:rPr>
          <w:w w:val="115"/>
          <w:vertAlign w:val="baseline"/>
        </w:rPr>
        <w:t>calcula-tion</w:t>
      </w:r>
      <w:r>
        <w:rPr>
          <w:spacing w:val="-4"/>
          <w:w w:val="115"/>
          <w:vertAlign w:val="baseline"/>
        </w:rPr>
        <w:t> </w:t>
      </w:r>
      <w:r>
        <w:rPr>
          <w:w w:val="115"/>
          <w:vertAlign w:val="baseline"/>
        </w:rPr>
        <w:t>does</w:t>
      </w:r>
      <w:r>
        <w:rPr>
          <w:spacing w:val="-6"/>
          <w:w w:val="115"/>
          <w:vertAlign w:val="baseline"/>
        </w:rPr>
        <w:t> </w:t>
      </w:r>
      <w:r>
        <w:rPr>
          <w:w w:val="115"/>
          <w:vertAlign w:val="baseline"/>
        </w:rPr>
        <w:t>not</w:t>
      </w:r>
      <w:r>
        <w:rPr>
          <w:spacing w:val="-4"/>
          <w:w w:val="115"/>
          <w:vertAlign w:val="baseline"/>
        </w:rPr>
        <w:t> </w:t>
      </w:r>
      <w:r>
        <w:rPr>
          <w:w w:val="115"/>
          <w:vertAlign w:val="baseline"/>
        </w:rPr>
        <w:t>exist,</w:t>
      </w:r>
      <w:r>
        <w:rPr>
          <w:spacing w:val="-5"/>
          <w:w w:val="115"/>
          <w:vertAlign w:val="baseline"/>
        </w:rPr>
        <w:t> </w:t>
      </w:r>
      <w:r>
        <w:rPr>
          <w:w w:val="115"/>
          <w:vertAlign w:val="baseline"/>
        </w:rPr>
        <w:t>leaving</w:t>
      </w:r>
      <w:r>
        <w:rPr>
          <w:spacing w:val="-5"/>
          <w:w w:val="115"/>
          <w:vertAlign w:val="baseline"/>
        </w:rPr>
        <w:t> </w:t>
      </w:r>
      <w:r>
        <w:rPr>
          <w:w w:val="115"/>
          <w:vertAlign w:val="baseline"/>
        </w:rPr>
        <w:t>simulation</w:t>
      </w:r>
      <w:r>
        <w:rPr>
          <w:spacing w:val="-6"/>
          <w:w w:val="115"/>
          <w:vertAlign w:val="baseline"/>
        </w:rPr>
        <w:t> </w:t>
      </w:r>
      <w:r>
        <w:rPr>
          <w:w w:val="115"/>
          <w:vertAlign w:val="baseline"/>
        </w:rPr>
        <w:t>as</w:t>
      </w:r>
      <w:r>
        <w:rPr>
          <w:spacing w:val="-4"/>
          <w:w w:val="115"/>
          <w:vertAlign w:val="baseline"/>
        </w:rPr>
        <w:t> </w:t>
      </w:r>
      <w:r>
        <w:rPr>
          <w:w w:val="115"/>
          <w:vertAlign w:val="baseline"/>
        </w:rPr>
        <w:t>the</w:t>
      </w:r>
      <w:r>
        <w:rPr>
          <w:spacing w:val="-5"/>
          <w:w w:val="115"/>
          <w:vertAlign w:val="baseline"/>
        </w:rPr>
        <w:t> </w:t>
      </w:r>
      <w:r>
        <w:rPr>
          <w:w w:val="115"/>
          <w:vertAlign w:val="baseline"/>
        </w:rPr>
        <w:t>only</w:t>
      </w:r>
      <w:r>
        <w:rPr>
          <w:spacing w:val="-5"/>
          <w:w w:val="115"/>
          <w:vertAlign w:val="baseline"/>
        </w:rPr>
        <w:t> </w:t>
      </w:r>
      <w:r>
        <w:rPr>
          <w:w w:val="115"/>
          <w:vertAlign w:val="baseline"/>
        </w:rPr>
        <w:t>viable</w:t>
      </w:r>
      <w:r>
        <w:rPr>
          <w:spacing w:val="-4"/>
          <w:w w:val="115"/>
          <w:vertAlign w:val="baseline"/>
        </w:rPr>
        <w:t> </w:t>
      </w:r>
      <w:r>
        <w:rPr>
          <w:w w:val="115"/>
          <w:vertAlign w:val="baseline"/>
        </w:rPr>
        <w:t>option.</w:t>
      </w:r>
      <w:r>
        <w:rPr>
          <w:spacing w:val="-5"/>
          <w:w w:val="115"/>
          <w:vertAlign w:val="baseline"/>
        </w:rPr>
        <w:t> </w:t>
      </w:r>
      <w:r>
        <w:rPr>
          <w:w w:val="115"/>
          <w:vertAlign w:val="baseline"/>
        </w:rPr>
        <w:t>Our approach</w:t>
      </w:r>
      <w:r>
        <w:rPr>
          <w:spacing w:val="-9"/>
          <w:w w:val="115"/>
          <w:vertAlign w:val="baseline"/>
        </w:rPr>
        <w:t> </w:t>
      </w:r>
      <w:r>
        <w:rPr>
          <w:w w:val="115"/>
          <w:vertAlign w:val="baseline"/>
        </w:rPr>
        <w:t>evaluates</w:t>
      </w:r>
      <w:r>
        <w:rPr>
          <w:spacing w:val="-9"/>
          <w:w w:val="115"/>
          <w:vertAlign w:val="baseline"/>
        </w:rPr>
        <w:t> </w:t>
      </w:r>
      <w:r>
        <w:rPr>
          <w:w w:val="115"/>
          <w:vertAlign w:val="baseline"/>
        </w:rPr>
        <w:t>power</w:t>
      </w:r>
      <w:r>
        <w:rPr>
          <w:spacing w:val="-8"/>
          <w:w w:val="115"/>
          <w:vertAlign w:val="baseline"/>
        </w:rPr>
        <w:t> </w:t>
      </w:r>
      <w:r>
        <w:rPr>
          <w:w w:val="115"/>
          <w:vertAlign w:val="baseline"/>
        </w:rPr>
        <w:t>by</w:t>
      </w:r>
      <w:r>
        <w:rPr>
          <w:spacing w:val="-8"/>
          <w:w w:val="115"/>
          <w:vertAlign w:val="baseline"/>
        </w:rPr>
        <w:t> </w:t>
      </w:r>
      <w:r>
        <w:rPr>
          <w:w w:val="115"/>
          <w:vertAlign w:val="baseline"/>
        </w:rPr>
        <w:t>imposing</w:t>
      </w:r>
      <w:r>
        <w:rPr>
          <w:spacing w:val="-9"/>
          <w:w w:val="115"/>
          <w:vertAlign w:val="baseline"/>
        </w:rPr>
        <w:t> </w:t>
      </w:r>
      <w:r>
        <w:rPr>
          <w:w w:val="115"/>
          <w:vertAlign w:val="baseline"/>
        </w:rPr>
        <w:t>a</w:t>
      </w:r>
      <w:r>
        <w:rPr>
          <w:spacing w:val="-8"/>
          <w:w w:val="115"/>
          <w:vertAlign w:val="baseline"/>
        </w:rPr>
        <w:t> </w:t>
      </w:r>
      <w:r>
        <w:rPr>
          <w:w w:val="115"/>
          <w:vertAlign w:val="baseline"/>
        </w:rPr>
        <w:t>range</w:t>
      </w:r>
      <w:r>
        <w:rPr>
          <w:spacing w:val="-8"/>
          <w:w w:val="115"/>
          <w:vertAlign w:val="baseline"/>
        </w:rPr>
        <w:t> </w:t>
      </w:r>
      <w:r>
        <w:rPr>
          <w:w w:val="115"/>
          <w:vertAlign w:val="baseline"/>
        </w:rPr>
        <w:t>of</w:t>
      </w:r>
      <w:r>
        <w:rPr>
          <w:spacing w:val="-8"/>
          <w:w w:val="115"/>
          <w:vertAlign w:val="baseline"/>
        </w:rPr>
        <w:t> </w:t>
      </w:r>
      <w:r>
        <w:rPr>
          <w:w w:val="115"/>
          <w:vertAlign w:val="baseline"/>
        </w:rPr>
        <w:t>known</w:t>
      </w:r>
      <w:r>
        <w:rPr>
          <w:spacing w:val="-9"/>
          <w:w w:val="115"/>
          <w:vertAlign w:val="baseline"/>
        </w:rPr>
        <w:t> </w:t>
      </w:r>
      <w:r>
        <w:rPr>
          <w:w w:val="115"/>
          <w:vertAlign w:val="baseline"/>
        </w:rPr>
        <w:t>effect</w:t>
      </w:r>
      <w:r>
        <w:rPr>
          <w:spacing w:val="-9"/>
          <w:w w:val="115"/>
          <w:vertAlign w:val="baseline"/>
        </w:rPr>
        <w:t> </w:t>
      </w:r>
      <w:r>
        <w:rPr>
          <w:w w:val="115"/>
          <w:vertAlign w:val="baseline"/>
        </w:rPr>
        <w:t>sizes on</w:t>
      </w:r>
      <w:r>
        <w:rPr>
          <w:spacing w:val="-8"/>
          <w:w w:val="115"/>
          <w:vertAlign w:val="baseline"/>
        </w:rPr>
        <w:t> </w:t>
      </w:r>
      <w:r>
        <w:rPr>
          <w:w w:val="115"/>
          <w:vertAlign w:val="baseline"/>
        </w:rPr>
        <w:t>pre-treatment</w:t>
      </w:r>
      <w:r>
        <w:rPr>
          <w:spacing w:val="-7"/>
          <w:w w:val="115"/>
          <w:vertAlign w:val="baseline"/>
        </w:rPr>
        <w:t> </w:t>
      </w:r>
      <w:r>
        <w:rPr>
          <w:w w:val="115"/>
          <w:vertAlign w:val="baseline"/>
        </w:rPr>
        <w:t>data.</w:t>
      </w:r>
      <w:r>
        <w:rPr>
          <w:spacing w:val="-8"/>
          <w:w w:val="115"/>
          <w:vertAlign w:val="baseline"/>
        </w:rPr>
        <w:t> </w:t>
      </w:r>
      <w:r>
        <w:rPr>
          <w:w w:val="115"/>
          <w:vertAlign w:val="baseline"/>
        </w:rPr>
        <w:t>These</w:t>
      </w:r>
      <w:r>
        <w:rPr>
          <w:spacing w:val="-8"/>
          <w:w w:val="115"/>
          <w:vertAlign w:val="baseline"/>
        </w:rPr>
        <w:t> </w:t>
      </w:r>
      <w:r>
        <w:rPr>
          <w:w w:val="115"/>
          <w:vertAlign w:val="baseline"/>
        </w:rPr>
        <w:t>data</w:t>
      </w:r>
      <w:r>
        <w:rPr>
          <w:spacing w:val="-7"/>
          <w:w w:val="115"/>
          <w:vertAlign w:val="baseline"/>
        </w:rPr>
        <w:t> </w:t>
      </w:r>
      <w:r>
        <w:rPr>
          <w:w w:val="115"/>
          <w:vertAlign w:val="baseline"/>
        </w:rPr>
        <w:t>and</w:t>
      </w:r>
      <w:r>
        <w:rPr>
          <w:spacing w:val="-8"/>
          <w:w w:val="115"/>
          <w:vertAlign w:val="baseline"/>
        </w:rPr>
        <w:t> </w:t>
      </w:r>
      <w:r>
        <w:rPr>
          <w:w w:val="115"/>
          <w:vertAlign w:val="baseline"/>
        </w:rPr>
        <w:t>imposed</w:t>
      </w:r>
      <w:r>
        <w:rPr>
          <w:spacing w:val="-9"/>
          <w:w w:val="115"/>
          <w:vertAlign w:val="baseline"/>
        </w:rPr>
        <w:t> </w:t>
      </w:r>
      <w:r>
        <w:rPr>
          <w:w w:val="115"/>
          <w:vertAlign w:val="baseline"/>
        </w:rPr>
        <w:t>effect</w:t>
      </w:r>
      <w:r>
        <w:rPr>
          <w:spacing w:val="-8"/>
          <w:w w:val="115"/>
          <w:vertAlign w:val="baseline"/>
        </w:rPr>
        <w:t> </w:t>
      </w:r>
      <w:r>
        <w:rPr>
          <w:w w:val="115"/>
          <w:vertAlign w:val="baseline"/>
        </w:rPr>
        <w:t>sizes</w:t>
      </w:r>
      <w:r>
        <w:rPr>
          <w:spacing w:val="-8"/>
          <w:w w:val="115"/>
          <w:vertAlign w:val="baseline"/>
        </w:rPr>
        <w:t> </w:t>
      </w:r>
      <w:r>
        <w:rPr>
          <w:w w:val="115"/>
          <w:vertAlign w:val="baseline"/>
        </w:rPr>
        <w:t>serve</w:t>
      </w:r>
      <w:r>
        <w:rPr>
          <w:spacing w:val="-7"/>
          <w:w w:val="115"/>
          <w:vertAlign w:val="baseline"/>
        </w:rPr>
        <w:t> </w:t>
      </w:r>
      <w:r>
        <w:rPr>
          <w:w w:val="115"/>
          <w:vertAlign w:val="baseline"/>
        </w:rPr>
        <w:t>as</w:t>
      </w:r>
      <w:r>
        <w:rPr>
          <w:spacing w:val="-8"/>
          <w:w w:val="115"/>
          <w:vertAlign w:val="baseline"/>
        </w:rPr>
        <w:t> </w:t>
      </w:r>
      <w:r>
        <w:rPr>
          <w:w w:val="115"/>
          <w:vertAlign w:val="baseline"/>
        </w:rPr>
        <w:t>a proxy for the true data and treatment effect. Before explaining this approach in more detail, we first outline two broad methods of esti-mating power through simulation.</w:t>
      </w:r>
    </w:p>
    <w:p>
      <w:pPr>
        <w:pStyle w:val="BodyText"/>
        <w:spacing w:before="131"/>
      </w:pPr>
    </w:p>
    <w:p>
      <w:pPr>
        <w:pStyle w:val="ListParagraph"/>
        <w:numPr>
          <w:ilvl w:val="1"/>
          <w:numId w:val="1"/>
        </w:numPr>
        <w:tabs>
          <w:tab w:pos="352" w:val="left" w:leader="none"/>
        </w:tabs>
        <w:spacing w:line="240" w:lineRule="auto" w:before="0" w:after="0"/>
        <w:ind w:left="352" w:right="0" w:hanging="306"/>
        <w:jc w:val="both"/>
        <w:rPr>
          <w:i/>
          <w:sz w:val="16"/>
        </w:rPr>
      </w:pPr>
      <w:bookmarkStart w:name="_bookmark15" w:id="17"/>
      <w:bookmarkEnd w:id="17"/>
      <w:r>
        <w:rPr/>
      </w:r>
      <w:r>
        <w:rPr>
          <w:i/>
          <w:w w:val="110"/>
          <w:sz w:val="16"/>
        </w:rPr>
        <w:t>Measuring</w:t>
      </w:r>
      <w:r>
        <w:rPr>
          <w:i/>
          <w:spacing w:val="8"/>
          <w:w w:val="110"/>
          <w:sz w:val="16"/>
        </w:rPr>
        <w:t> </w:t>
      </w:r>
      <w:r>
        <w:rPr>
          <w:i/>
          <w:w w:val="110"/>
          <w:sz w:val="16"/>
        </w:rPr>
        <w:t>power</w:t>
      </w:r>
      <w:r>
        <w:rPr>
          <w:i/>
          <w:spacing w:val="8"/>
          <w:w w:val="110"/>
          <w:sz w:val="16"/>
        </w:rPr>
        <w:t> </w:t>
      </w:r>
      <w:r>
        <w:rPr>
          <w:i/>
          <w:w w:val="110"/>
          <w:sz w:val="16"/>
        </w:rPr>
        <w:t>using</w:t>
      </w:r>
      <w:r>
        <w:rPr>
          <w:i/>
          <w:spacing w:val="9"/>
          <w:w w:val="110"/>
          <w:sz w:val="16"/>
        </w:rPr>
        <w:t> </w:t>
      </w:r>
      <w:r>
        <w:rPr>
          <w:i/>
          <w:spacing w:val="-2"/>
          <w:w w:val="110"/>
          <w:sz w:val="16"/>
        </w:rPr>
        <w:t>simulation:</w:t>
      </w:r>
    </w:p>
    <w:p>
      <w:pPr>
        <w:pStyle w:val="BodyText"/>
        <w:spacing w:before="50"/>
        <w:rPr>
          <w:i/>
        </w:rPr>
      </w:pPr>
    </w:p>
    <w:p>
      <w:pPr>
        <w:pStyle w:val="BodyText"/>
        <w:spacing w:line="273" w:lineRule="auto"/>
        <w:ind w:left="43" w:firstLine="234"/>
        <w:jc w:val="both"/>
      </w:pPr>
      <w:r>
        <w:rPr>
          <w:w w:val="120"/>
        </w:rPr>
        <w:t>Simulation</w:t>
      </w:r>
      <w:r>
        <w:rPr>
          <w:w w:val="120"/>
        </w:rPr>
        <w:t> can</w:t>
      </w:r>
      <w:r>
        <w:rPr>
          <w:w w:val="120"/>
        </w:rPr>
        <w:t> involve</w:t>
      </w:r>
      <w:r>
        <w:rPr>
          <w:w w:val="120"/>
        </w:rPr>
        <w:t> either</w:t>
      </w:r>
      <w:r>
        <w:rPr>
          <w:w w:val="120"/>
        </w:rPr>
        <w:t> adding</w:t>
      </w:r>
      <w:r>
        <w:rPr>
          <w:w w:val="120"/>
        </w:rPr>
        <w:t> an</w:t>
      </w:r>
      <w:r>
        <w:rPr>
          <w:w w:val="120"/>
        </w:rPr>
        <w:t> imposed</w:t>
      </w:r>
      <w:r>
        <w:rPr>
          <w:w w:val="120"/>
        </w:rPr>
        <w:t> </w:t>
      </w:r>
      <w:r>
        <w:rPr>
          <w:w w:val="120"/>
        </w:rPr>
        <w:t>treatment effect</w:t>
      </w:r>
      <w:r>
        <w:rPr>
          <w:w w:val="120"/>
        </w:rPr>
        <w:t> to</w:t>
      </w:r>
      <w:r>
        <w:rPr>
          <w:w w:val="120"/>
        </w:rPr>
        <w:t> actual</w:t>
      </w:r>
      <w:r>
        <w:rPr>
          <w:w w:val="120"/>
        </w:rPr>
        <w:t> data</w:t>
      </w:r>
      <w:r>
        <w:rPr>
          <w:w w:val="120"/>
        </w:rPr>
        <w:t> or</w:t>
      </w:r>
      <w:r>
        <w:rPr>
          <w:w w:val="120"/>
        </w:rPr>
        <w:t> entirely</w:t>
      </w:r>
      <w:r>
        <w:rPr>
          <w:w w:val="120"/>
        </w:rPr>
        <w:t> artificial</w:t>
      </w:r>
      <w:r>
        <w:rPr>
          <w:w w:val="120"/>
        </w:rPr>
        <w:t> data</w:t>
      </w:r>
      <w:r>
        <w:rPr>
          <w:w w:val="120"/>
        </w:rPr>
        <w:t> (from</w:t>
      </w:r>
      <w:r>
        <w:rPr>
          <w:w w:val="120"/>
        </w:rPr>
        <w:t> an</w:t>
      </w:r>
      <w:r>
        <w:rPr>
          <w:w w:val="120"/>
        </w:rPr>
        <w:t> assumed </w:t>
      </w:r>
      <w:bookmarkStart w:name="_bookmark16" w:id="18"/>
      <w:bookmarkEnd w:id="18"/>
      <w:r>
        <w:rPr>
          <w:w w:val="120"/>
        </w:rPr>
        <w:t>data</w:t>
      </w:r>
      <w:r>
        <w:rPr>
          <w:w w:val="120"/>
        </w:rPr>
        <w:t> generating</w:t>
      </w:r>
      <w:r>
        <w:rPr>
          <w:w w:val="120"/>
        </w:rPr>
        <w:t> process).</w:t>
      </w:r>
      <w:r>
        <w:rPr>
          <w:w w:val="120"/>
        </w:rPr>
        <w:t> A</w:t>
      </w:r>
      <w:r>
        <w:rPr>
          <w:w w:val="120"/>
        </w:rPr>
        <w:t> study</w:t>
      </w:r>
      <w:r>
        <w:rPr>
          <w:w w:val="120"/>
        </w:rPr>
        <w:t> of</w:t>
      </w:r>
      <w:r>
        <w:rPr>
          <w:w w:val="120"/>
        </w:rPr>
        <w:t> bird</w:t>
      </w:r>
      <w:r>
        <w:rPr>
          <w:w w:val="120"/>
        </w:rPr>
        <w:t> nest</w:t>
      </w:r>
      <w:r>
        <w:rPr>
          <w:w w:val="120"/>
        </w:rPr>
        <w:t> visitation</w:t>
      </w:r>
      <w:r>
        <w:rPr>
          <w:w w:val="120"/>
        </w:rPr>
        <w:t> by </w:t>
      </w:r>
      <w:hyperlink w:history="true" w:anchor="_bookmark72">
        <w:r>
          <w:rPr>
            <w:color w:val="007FAD"/>
            <w:w w:val="120"/>
          </w:rPr>
          <w:t>Hannon</w:t>
        </w:r>
        <w:r>
          <w:rPr>
            <w:color w:val="007FAD"/>
            <w:w w:val="120"/>
          </w:rPr>
          <w:t> et</w:t>
        </w:r>
        <w:r>
          <w:rPr>
            <w:color w:val="007FAD"/>
            <w:w w:val="120"/>
          </w:rPr>
          <w:t> al.</w:t>
        </w:r>
        <w:r>
          <w:rPr>
            <w:color w:val="007FAD"/>
            <w:w w:val="120"/>
          </w:rPr>
          <w:t> (1993)</w:t>
        </w:r>
      </w:hyperlink>
      <w:r>
        <w:rPr>
          <w:w w:val="120"/>
        </w:rPr>
        <w:t>,</w:t>
      </w:r>
      <w:r>
        <w:rPr>
          <w:w w:val="120"/>
        </w:rPr>
        <w:t> the</w:t>
      </w:r>
      <w:r>
        <w:rPr>
          <w:w w:val="120"/>
        </w:rPr>
        <w:t> earliest</w:t>
      </w:r>
      <w:r>
        <w:rPr>
          <w:w w:val="120"/>
        </w:rPr>
        <w:t> simulated</w:t>
      </w:r>
      <w:r>
        <w:rPr>
          <w:w w:val="120"/>
        </w:rPr>
        <w:t> power</w:t>
      </w:r>
      <w:r>
        <w:rPr>
          <w:w w:val="120"/>
        </w:rPr>
        <w:t> analysis</w:t>
      </w:r>
      <w:r>
        <w:rPr>
          <w:w w:val="120"/>
        </w:rPr>
        <w:t> we </w:t>
      </w:r>
      <w:bookmarkStart w:name="_bookmark17" w:id="19"/>
      <w:bookmarkEnd w:id="19"/>
      <w:r>
        <w:rPr>
          <w:w w:val="120"/>
        </w:rPr>
        <w:t>have</w:t>
      </w:r>
      <w:r>
        <w:rPr>
          <w:spacing w:val="-1"/>
          <w:w w:val="120"/>
        </w:rPr>
        <w:t> </w:t>
      </w:r>
      <w:r>
        <w:rPr>
          <w:w w:val="120"/>
        </w:rPr>
        <w:t>found,</w:t>
      </w:r>
      <w:r>
        <w:rPr>
          <w:spacing w:val="-1"/>
          <w:w w:val="120"/>
        </w:rPr>
        <w:t> </w:t>
      </w:r>
      <w:r>
        <w:rPr>
          <w:w w:val="120"/>
        </w:rPr>
        <w:t>is</w:t>
      </w:r>
      <w:r>
        <w:rPr>
          <w:spacing w:val="-1"/>
          <w:w w:val="120"/>
        </w:rPr>
        <w:t> </w:t>
      </w:r>
      <w:r>
        <w:rPr>
          <w:w w:val="120"/>
        </w:rPr>
        <w:t>similar</w:t>
      </w:r>
      <w:r>
        <w:rPr>
          <w:spacing w:val="-1"/>
          <w:w w:val="120"/>
        </w:rPr>
        <w:t> </w:t>
      </w:r>
      <w:r>
        <w:rPr>
          <w:w w:val="120"/>
        </w:rPr>
        <w:t>in</w:t>
      </w:r>
      <w:r>
        <w:rPr>
          <w:spacing w:val="-1"/>
          <w:w w:val="120"/>
        </w:rPr>
        <w:t> </w:t>
      </w:r>
      <w:r>
        <w:rPr>
          <w:w w:val="120"/>
        </w:rPr>
        <w:t>spirit</w:t>
      </w:r>
      <w:r>
        <w:rPr>
          <w:spacing w:val="-1"/>
          <w:w w:val="120"/>
        </w:rPr>
        <w:t> </w:t>
      </w:r>
      <w:r>
        <w:rPr>
          <w:w w:val="120"/>
        </w:rPr>
        <w:t>to</w:t>
      </w:r>
      <w:r>
        <w:rPr>
          <w:spacing w:val="-1"/>
          <w:w w:val="120"/>
        </w:rPr>
        <w:t> </w:t>
      </w:r>
      <w:r>
        <w:rPr>
          <w:w w:val="120"/>
        </w:rPr>
        <w:t>our</w:t>
      </w:r>
      <w:r>
        <w:rPr>
          <w:spacing w:val="-2"/>
          <w:w w:val="120"/>
        </w:rPr>
        <w:t> </w:t>
      </w:r>
      <w:r>
        <w:rPr>
          <w:w w:val="120"/>
        </w:rPr>
        <w:t>approach</w:t>
      </w:r>
      <w:r>
        <w:rPr>
          <w:spacing w:val="-1"/>
          <w:w w:val="120"/>
        </w:rPr>
        <w:t> </w:t>
      </w:r>
      <w:r>
        <w:rPr>
          <w:w w:val="120"/>
        </w:rPr>
        <w:t>in</w:t>
      </w:r>
      <w:r>
        <w:rPr>
          <w:spacing w:val="-1"/>
          <w:w w:val="120"/>
        </w:rPr>
        <w:t> </w:t>
      </w:r>
      <w:r>
        <w:rPr>
          <w:w w:val="120"/>
        </w:rPr>
        <w:t>that</w:t>
      </w:r>
      <w:r>
        <w:rPr>
          <w:spacing w:val="-1"/>
          <w:w w:val="120"/>
        </w:rPr>
        <w:t> </w:t>
      </w:r>
      <w:r>
        <w:rPr>
          <w:w w:val="120"/>
        </w:rPr>
        <w:t>the</w:t>
      </w:r>
      <w:r>
        <w:rPr>
          <w:spacing w:val="-1"/>
          <w:w w:val="120"/>
        </w:rPr>
        <w:t> </w:t>
      </w:r>
      <w:r>
        <w:rPr>
          <w:w w:val="120"/>
        </w:rPr>
        <w:t>authors apply</w:t>
      </w:r>
      <w:r>
        <w:rPr>
          <w:w w:val="120"/>
        </w:rPr>
        <w:t> a</w:t>
      </w:r>
      <w:r>
        <w:rPr>
          <w:w w:val="120"/>
        </w:rPr>
        <w:t> simulated</w:t>
      </w:r>
      <w:r>
        <w:rPr>
          <w:w w:val="120"/>
        </w:rPr>
        <w:t> treatment</w:t>
      </w:r>
      <w:r>
        <w:rPr>
          <w:w w:val="120"/>
        </w:rPr>
        <w:t> effect</w:t>
      </w:r>
      <w:r>
        <w:rPr>
          <w:w w:val="120"/>
        </w:rPr>
        <w:t> to</w:t>
      </w:r>
      <w:r>
        <w:rPr>
          <w:w w:val="120"/>
        </w:rPr>
        <w:t> actual</w:t>
      </w:r>
      <w:r>
        <w:rPr>
          <w:w w:val="120"/>
        </w:rPr>
        <w:t> data.</w:t>
      </w:r>
      <w:r>
        <w:rPr>
          <w:w w:val="120"/>
        </w:rPr>
        <w:t> The</w:t>
      </w:r>
      <w:r>
        <w:rPr>
          <w:w w:val="120"/>
        </w:rPr>
        <w:t> authors modify their</w:t>
      </w:r>
      <w:r>
        <w:rPr>
          <w:w w:val="120"/>
        </w:rPr>
        <w:t> outcome variable (nest visitation) using draws from the</w:t>
      </w:r>
      <w:r>
        <w:rPr>
          <w:w w:val="120"/>
        </w:rPr>
        <w:t> binomial</w:t>
      </w:r>
      <w:r>
        <w:rPr>
          <w:w w:val="120"/>
        </w:rPr>
        <w:t> distribution,</w:t>
      </w:r>
      <w:r>
        <w:rPr>
          <w:w w:val="120"/>
        </w:rPr>
        <w:t> gradually</w:t>
      </w:r>
      <w:r>
        <w:rPr>
          <w:w w:val="120"/>
        </w:rPr>
        <w:t> increasing</w:t>
      </w:r>
      <w:r>
        <w:rPr>
          <w:w w:val="120"/>
        </w:rPr>
        <w:t> (or</w:t>
      </w:r>
      <w:r>
        <w:rPr>
          <w:w w:val="120"/>
        </w:rPr>
        <w:t> decreasing)</w:t>
      </w:r>
      <w:r>
        <w:rPr>
          <w:spacing w:val="40"/>
          <w:w w:val="120"/>
        </w:rPr>
        <w:t> </w:t>
      </w:r>
      <w:r>
        <w:rPr>
          <w:w w:val="120"/>
        </w:rPr>
        <w:t>the</w:t>
      </w:r>
      <w:r>
        <w:rPr>
          <w:spacing w:val="-8"/>
          <w:w w:val="120"/>
        </w:rPr>
        <w:t> </w:t>
      </w:r>
      <w:r>
        <w:rPr>
          <w:w w:val="120"/>
        </w:rPr>
        <w:t>probability</w:t>
      </w:r>
      <w:r>
        <w:rPr>
          <w:spacing w:val="-9"/>
          <w:w w:val="120"/>
        </w:rPr>
        <w:t> </w:t>
      </w:r>
      <w:r>
        <w:rPr>
          <w:w w:val="120"/>
        </w:rPr>
        <w:t>of</w:t>
      </w:r>
      <w:r>
        <w:rPr>
          <w:spacing w:val="-7"/>
          <w:w w:val="120"/>
        </w:rPr>
        <w:t> </w:t>
      </w:r>
      <w:r>
        <w:rPr>
          <w:w w:val="120"/>
        </w:rPr>
        <w:t>visitation.</w:t>
      </w:r>
      <w:r>
        <w:rPr>
          <w:spacing w:val="-8"/>
          <w:w w:val="120"/>
        </w:rPr>
        <w:t> </w:t>
      </w:r>
      <w:r>
        <w:rPr>
          <w:w w:val="120"/>
        </w:rPr>
        <w:t>For</w:t>
      </w:r>
      <w:r>
        <w:rPr>
          <w:spacing w:val="-8"/>
          <w:w w:val="120"/>
        </w:rPr>
        <w:t> </w:t>
      </w:r>
      <w:r>
        <w:rPr>
          <w:w w:val="120"/>
        </w:rPr>
        <w:t>each</w:t>
      </w:r>
      <w:r>
        <w:rPr>
          <w:spacing w:val="-8"/>
          <w:w w:val="120"/>
        </w:rPr>
        <w:t> </w:t>
      </w:r>
      <w:r>
        <w:rPr>
          <w:w w:val="120"/>
        </w:rPr>
        <w:t>modified</w:t>
      </w:r>
      <w:r>
        <w:rPr>
          <w:spacing w:val="-8"/>
          <w:w w:val="120"/>
        </w:rPr>
        <w:t> </w:t>
      </w:r>
      <w:r>
        <w:rPr>
          <w:w w:val="120"/>
        </w:rPr>
        <w:t>sample,</w:t>
      </w:r>
      <w:r>
        <w:rPr>
          <w:spacing w:val="-8"/>
          <w:w w:val="120"/>
        </w:rPr>
        <w:t> </w:t>
      </w:r>
      <w:r>
        <w:rPr>
          <w:w w:val="120"/>
        </w:rPr>
        <w:t>they</w:t>
      </w:r>
      <w:r>
        <w:rPr>
          <w:spacing w:val="-8"/>
          <w:w w:val="120"/>
        </w:rPr>
        <w:t> </w:t>
      </w:r>
      <w:r>
        <w:rPr>
          <w:w w:val="120"/>
        </w:rPr>
        <w:t>draw 50</w:t>
      </w:r>
      <w:r>
        <w:rPr>
          <w:spacing w:val="-12"/>
          <w:w w:val="120"/>
        </w:rPr>
        <w:t> </w:t>
      </w:r>
      <w:r>
        <w:rPr>
          <w:w w:val="120"/>
        </w:rPr>
        <w:t>bootstrapped</w:t>
      </w:r>
      <w:r>
        <w:rPr>
          <w:spacing w:val="-12"/>
          <w:w w:val="120"/>
        </w:rPr>
        <w:t> </w:t>
      </w:r>
      <w:r>
        <w:rPr>
          <w:w w:val="120"/>
        </w:rPr>
        <w:t>samples</w:t>
      </w:r>
      <w:r>
        <w:rPr>
          <w:spacing w:val="-12"/>
          <w:w w:val="120"/>
        </w:rPr>
        <w:t> </w:t>
      </w:r>
      <w:r>
        <w:rPr>
          <w:w w:val="120"/>
        </w:rPr>
        <w:t>from</w:t>
      </w:r>
      <w:r>
        <w:rPr>
          <w:spacing w:val="-12"/>
          <w:w w:val="120"/>
        </w:rPr>
        <w:t> </w:t>
      </w:r>
      <w:r>
        <w:rPr>
          <w:w w:val="120"/>
        </w:rPr>
        <w:t>their</w:t>
      </w:r>
      <w:r>
        <w:rPr>
          <w:spacing w:val="-12"/>
          <w:w w:val="120"/>
        </w:rPr>
        <w:t> </w:t>
      </w:r>
      <w:r>
        <w:rPr>
          <w:w w:val="120"/>
        </w:rPr>
        <w:t>original</w:t>
      </w:r>
      <w:r>
        <w:rPr>
          <w:spacing w:val="-12"/>
          <w:w w:val="120"/>
        </w:rPr>
        <w:t> </w:t>
      </w:r>
      <w:r>
        <w:rPr>
          <w:w w:val="120"/>
        </w:rPr>
        <w:t>data,</w:t>
      </w:r>
      <w:r>
        <w:rPr>
          <w:spacing w:val="-12"/>
          <w:w w:val="120"/>
        </w:rPr>
        <w:t> </w:t>
      </w:r>
      <w:r>
        <w:rPr>
          <w:w w:val="120"/>
        </w:rPr>
        <w:t>re-estimate</w:t>
      </w:r>
      <w:r>
        <w:rPr>
          <w:spacing w:val="-12"/>
          <w:w w:val="120"/>
        </w:rPr>
        <w:t> </w:t>
      </w:r>
      <w:r>
        <w:rPr>
          <w:w w:val="120"/>
        </w:rPr>
        <w:t>their statistical</w:t>
      </w:r>
      <w:r>
        <w:rPr>
          <w:spacing w:val="-10"/>
          <w:w w:val="120"/>
        </w:rPr>
        <w:t> </w:t>
      </w:r>
      <w:r>
        <w:rPr>
          <w:w w:val="120"/>
        </w:rPr>
        <w:t>model,</w:t>
      </w:r>
      <w:r>
        <w:rPr>
          <w:spacing w:val="-9"/>
          <w:w w:val="120"/>
        </w:rPr>
        <w:t> </w:t>
      </w:r>
      <w:r>
        <w:rPr>
          <w:w w:val="120"/>
        </w:rPr>
        <w:t>and</w:t>
      </w:r>
      <w:r>
        <w:rPr>
          <w:spacing w:val="-9"/>
          <w:w w:val="120"/>
        </w:rPr>
        <w:t> </w:t>
      </w:r>
      <w:r>
        <w:rPr>
          <w:w w:val="120"/>
        </w:rPr>
        <w:t>report</w:t>
      </w:r>
      <w:r>
        <w:rPr>
          <w:spacing w:val="-9"/>
          <w:w w:val="120"/>
        </w:rPr>
        <w:t> </w:t>
      </w:r>
      <w:r>
        <w:rPr>
          <w:w w:val="120"/>
        </w:rPr>
        <w:t>power</w:t>
      </w:r>
      <w:r>
        <w:rPr>
          <w:spacing w:val="-9"/>
          <w:w w:val="120"/>
        </w:rPr>
        <w:t> </w:t>
      </w:r>
      <w:r>
        <w:rPr>
          <w:w w:val="120"/>
        </w:rPr>
        <w:t>for</w:t>
      </w:r>
      <w:r>
        <w:rPr>
          <w:spacing w:val="-9"/>
          <w:w w:val="120"/>
        </w:rPr>
        <w:t> </w:t>
      </w:r>
      <w:r>
        <w:rPr>
          <w:w w:val="120"/>
        </w:rPr>
        <w:t>each</w:t>
      </w:r>
      <w:r>
        <w:rPr>
          <w:spacing w:val="-9"/>
          <w:w w:val="120"/>
        </w:rPr>
        <w:t> </w:t>
      </w:r>
      <w:r>
        <w:rPr>
          <w:w w:val="120"/>
        </w:rPr>
        <w:t>imposed</w:t>
      </w:r>
      <w:r>
        <w:rPr>
          <w:spacing w:val="-9"/>
          <w:w w:val="120"/>
        </w:rPr>
        <w:t> </w:t>
      </w:r>
      <w:r>
        <w:rPr>
          <w:w w:val="120"/>
        </w:rPr>
        <w:t>effect</w:t>
      </w:r>
      <w:r>
        <w:rPr>
          <w:spacing w:val="-9"/>
          <w:w w:val="120"/>
        </w:rPr>
        <w:t> </w:t>
      </w:r>
      <w:r>
        <w:rPr>
          <w:w w:val="120"/>
        </w:rPr>
        <w:t>size</w:t>
      </w:r>
      <w:r>
        <w:rPr>
          <w:spacing w:val="-9"/>
          <w:w w:val="120"/>
        </w:rPr>
        <w:t> </w:t>
      </w:r>
      <w:r>
        <w:rPr>
          <w:w w:val="120"/>
        </w:rPr>
        <w:t>as the</w:t>
      </w:r>
      <w:r>
        <w:rPr>
          <w:w w:val="120"/>
        </w:rPr>
        <w:t> percentage</w:t>
      </w:r>
      <w:r>
        <w:rPr>
          <w:w w:val="120"/>
        </w:rPr>
        <w:t> of</w:t>
      </w:r>
      <w:r>
        <w:rPr>
          <w:w w:val="120"/>
        </w:rPr>
        <w:t> times</w:t>
      </w:r>
      <w:r>
        <w:rPr>
          <w:w w:val="120"/>
        </w:rPr>
        <w:t> the</w:t>
      </w:r>
      <w:r>
        <w:rPr>
          <w:w w:val="120"/>
        </w:rPr>
        <w:t> imposed</w:t>
      </w:r>
      <w:r>
        <w:rPr>
          <w:w w:val="120"/>
        </w:rPr>
        <w:t> effect</w:t>
      </w:r>
      <w:r>
        <w:rPr>
          <w:w w:val="120"/>
        </w:rPr>
        <w:t> is</w:t>
      </w:r>
      <w:r>
        <w:rPr>
          <w:w w:val="120"/>
        </w:rPr>
        <w:t> statistically</w:t>
      </w:r>
      <w:r>
        <w:rPr>
          <w:w w:val="120"/>
        </w:rPr>
        <w:t> signifi-cant among the bootstrapped samples.</w:t>
      </w:r>
    </w:p>
    <w:p>
      <w:pPr>
        <w:pStyle w:val="BodyText"/>
        <w:spacing w:line="273" w:lineRule="auto"/>
        <w:ind w:left="43" w:firstLine="234"/>
        <w:jc w:val="both"/>
      </w:pPr>
      <w:r>
        <w:rPr>
          <w:w w:val="120"/>
        </w:rPr>
        <w:t>In</w:t>
      </w:r>
      <w:r>
        <w:rPr>
          <w:spacing w:val="-12"/>
          <w:w w:val="120"/>
        </w:rPr>
        <w:t> </w:t>
      </w:r>
      <w:r>
        <w:rPr>
          <w:w w:val="120"/>
        </w:rPr>
        <w:t>contrast,</w:t>
      </w:r>
      <w:r>
        <w:rPr>
          <w:spacing w:val="-12"/>
          <w:w w:val="120"/>
        </w:rPr>
        <w:t> </w:t>
      </w:r>
      <w:hyperlink w:history="true" w:anchor="_bookmark75">
        <w:r>
          <w:rPr>
            <w:color w:val="007FAD"/>
            <w:w w:val="120"/>
          </w:rPr>
          <w:t>Hsiang</w:t>
        </w:r>
        <w:r>
          <w:rPr>
            <w:color w:val="007FAD"/>
            <w:spacing w:val="-12"/>
            <w:w w:val="120"/>
          </w:rPr>
          <w:t> </w:t>
        </w:r>
        <w:r>
          <w:rPr>
            <w:color w:val="007FAD"/>
            <w:w w:val="120"/>
          </w:rPr>
          <w:t>et</w:t>
        </w:r>
        <w:r>
          <w:rPr>
            <w:color w:val="007FAD"/>
            <w:spacing w:val="-12"/>
            <w:w w:val="120"/>
          </w:rPr>
          <w:t> </w:t>
        </w:r>
        <w:r>
          <w:rPr>
            <w:color w:val="007FAD"/>
            <w:w w:val="120"/>
          </w:rPr>
          <w:t>al.</w:t>
        </w:r>
        <w:r>
          <w:rPr>
            <w:color w:val="007FAD"/>
            <w:spacing w:val="-12"/>
            <w:w w:val="120"/>
          </w:rPr>
          <w:t> </w:t>
        </w:r>
        <w:r>
          <w:rPr>
            <w:color w:val="007FAD"/>
            <w:w w:val="120"/>
          </w:rPr>
          <w:t>(2009)</w:t>
        </w:r>
      </w:hyperlink>
      <w:r>
        <w:rPr>
          <w:color w:val="007FAD"/>
          <w:spacing w:val="-12"/>
          <w:w w:val="120"/>
        </w:rPr>
        <w:t> </w:t>
      </w:r>
      <w:r>
        <w:rPr>
          <w:w w:val="120"/>
        </w:rPr>
        <w:t>provide</w:t>
      </w:r>
      <w:r>
        <w:rPr>
          <w:spacing w:val="-12"/>
          <w:w w:val="120"/>
        </w:rPr>
        <w:t> </w:t>
      </w:r>
      <w:r>
        <w:rPr>
          <w:w w:val="120"/>
        </w:rPr>
        <w:t>an</w:t>
      </w:r>
      <w:r>
        <w:rPr>
          <w:spacing w:val="-12"/>
          <w:w w:val="120"/>
        </w:rPr>
        <w:t> </w:t>
      </w:r>
      <w:r>
        <w:rPr>
          <w:w w:val="120"/>
        </w:rPr>
        <w:t>example</w:t>
      </w:r>
      <w:r>
        <w:rPr>
          <w:spacing w:val="-12"/>
          <w:w w:val="120"/>
        </w:rPr>
        <w:t> </w:t>
      </w:r>
      <w:r>
        <w:rPr>
          <w:w w:val="120"/>
        </w:rPr>
        <w:t>of</w:t>
      </w:r>
      <w:r>
        <w:rPr>
          <w:spacing w:val="-12"/>
          <w:w w:val="120"/>
        </w:rPr>
        <w:t> </w:t>
      </w:r>
      <w:r>
        <w:rPr>
          <w:w w:val="120"/>
        </w:rPr>
        <w:t>estimat-ing</w:t>
      </w:r>
      <w:r>
        <w:rPr>
          <w:spacing w:val="-9"/>
          <w:w w:val="120"/>
        </w:rPr>
        <w:t> </w:t>
      </w:r>
      <w:r>
        <w:rPr>
          <w:w w:val="120"/>
        </w:rPr>
        <w:t>power</w:t>
      </w:r>
      <w:r>
        <w:rPr>
          <w:spacing w:val="-9"/>
          <w:w w:val="120"/>
        </w:rPr>
        <w:t> </w:t>
      </w:r>
      <w:r>
        <w:rPr>
          <w:w w:val="120"/>
        </w:rPr>
        <w:t>using</w:t>
      </w:r>
      <w:r>
        <w:rPr>
          <w:spacing w:val="-10"/>
          <w:w w:val="120"/>
        </w:rPr>
        <w:t> </w:t>
      </w:r>
      <w:r>
        <w:rPr>
          <w:w w:val="120"/>
        </w:rPr>
        <w:t>synthetic</w:t>
      </w:r>
      <w:r>
        <w:rPr>
          <w:spacing w:val="-9"/>
          <w:w w:val="120"/>
        </w:rPr>
        <w:t> </w:t>
      </w:r>
      <w:r>
        <w:rPr>
          <w:w w:val="120"/>
        </w:rPr>
        <w:t>data.</w:t>
      </w:r>
      <w:r>
        <w:rPr>
          <w:spacing w:val="-9"/>
          <w:w w:val="120"/>
        </w:rPr>
        <w:t> </w:t>
      </w:r>
      <w:r>
        <w:rPr>
          <w:w w:val="120"/>
        </w:rPr>
        <w:t>They</w:t>
      </w:r>
      <w:r>
        <w:rPr>
          <w:spacing w:val="-9"/>
          <w:w w:val="120"/>
        </w:rPr>
        <w:t> </w:t>
      </w:r>
      <w:r>
        <w:rPr>
          <w:w w:val="120"/>
        </w:rPr>
        <w:t>generate</w:t>
      </w:r>
      <w:r>
        <w:rPr>
          <w:spacing w:val="-10"/>
          <w:w w:val="120"/>
        </w:rPr>
        <w:t> </w:t>
      </w:r>
      <w:r>
        <w:rPr>
          <w:w w:val="120"/>
        </w:rPr>
        <w:t>the</w:t>
      </w:r>
      <w:r>
        <w:rPr>
          <w:spacing w:val="-9"/>
          <w:w w:val="120"/>
        </w:rPr>
        <w:t> </w:t>
      </w:r>
      <w:r>
        <w:rPr>
          <w:w w:val="120"/>
        </w:rPr>
        <w:t>dependent</w:t>
      </w:r>
      <w:r>
        <w:rPr>
          <w:spacing w:val="-9"/>
          <w:w w:val="120"/>
        </w:rPr>
        <w:t> </w:t>
      </w:r>
      <w:r>
        <w:rPr>
          <w:w w:val="120"/>
        </w:rPr>
        <w:t>vari-</w:t>
      </w:r>
      <w:r>
        <w:rPr>
          <w:w w:val="115"/>
        </w:rPr>
        <w:t>able</w:t>
      </w:r>
      <w:r>
        <w:rPr>
          <w:spacing w:val="-1"/>
          <w:w w:val="115"/>
        </w:rPr>
        <w:t> </w:t>
      </w:r>
      <w:r>
        <w:rPr>
          <w:w w:val="115"/>
        </w:rPr>
        <w:t>(likelihood</w:t>
      </w:r>
      <w:r>
        <w:rPr>
          <w:spacing w:val="-1"/>
          <w:w w:val="115"/>
        </w:rPr>
        <w:t> </w:t>
      </w:r>
      <w:r>
        <w:rPr>
          <w:w w:val="115"/>
        </w:rPr>
        <w:t>of conflict)</w:t>
      </w:r>
      <w:r>
        <w:rPr>
          <w:spacing w:val="-2"/>
          <w:w w:val="115"/>
        </w:rPr>
        <w:t> </w:t>
      </w:r>
      <w:r>
        <w:rPr>
          <w:w w:val="115"/>
        </w:rPr>
        <w:t>using</w:t>
      </w:r>
      <w:r>
        <w:rPr>
          <w:spacing w:val="-1"/>
          <w:w w:val="115"/>
        </w:rPr>
        <w:t> </w:t>
      </w:r>
      <w:r>
        <w:rPr>
          <w:w w:val="115"/>
        </w:rPr>
        <w:t>a normal</w:t>
      </w:r>
      <w:r>
        <w:rPr>
          <w:spacing w:val="-2"/>
          <w:w w:val="115"/>
        </w:rPr>
        <w:t> </w:t>
      </w:r>
      <w:r>
        <w:rPr>
          <w:w w:val="115"/>
        </w:rPr>
        <w:t>distribution</w:t>
      </w:r>
      <w:r>
        <w:rPr>
          <w:spacing w:val="-2"/>
          <w:w w:val="115"/>
        </w:rPr>
        <w:t> </w:t>
      </w:r>
      <w:r>
        <w:rPr>
          <w:w w:val="115"/>
        </w:rPr>
        <w:t>with a</w:t>
      </w:r>
      <w:r>
        <w:rPr>
          <w:spacing w:val="-1"/>
          <w:w w:val="115"/>
        </w:rPr>
        <w:t> </w:t>
      </w:r>
      <w:r>
        <w:rPr>
          <w:w w:val="115"/>
        </w:rPr>
        <w:t>fixed </w:t>
      </w:r>
      <w:r>
        <w:rPr>
          <w:w w:val="120"/>
        </w:rPr>
        <w:t>mean</w:t>
      </w:r>
      <w:r>
        <w:rPr>
          <w:w w:val="120"/>
        </w:rPr>
        <w:t> and</w:t>
      </w:r>
      <w:r>
        <w:rPr>
          <w:w w:val="120"/>
        </w:rPr>
        <w:t> standard</w:t>
      </w:r>
      <w:r>
        <w:rPr>
          <w:w w:val="120"/>
        </w:rPr>
        <w:t> deviation;</w:t>
      </w:r>
      <w:r>
        <w:rPr>
          <w:w w:val="120"/>
        </w:rPr>
        <w:t> they</w:t>
      </w:r>
      <w:r>
        <w:rPr>
          <w:w w:val="120"/>
        </w:rPr>
        <w:t> impose</w:t>
      </w:r>
      <w:r>
        <w:rPr>
          <w:w w:val="120"/>
        </w:rPr>
        <w:t> a</w:t>
      </w:r>
      <w:r>
        <w:rPr>
          <w:w w:val="120"/>
        </w:rPr>
        <w:t> treatment</w:t>
      </w:r>
      <w:r>
        <w:rPr>
          <w:w w:val="120"/>
        </w:rPr>
        <w:t> effect</w:t>
      </w:r>
      <w:r>
        <w:rPr>
          <w:w w:val="120"/>
        </w:rPr>
        <w:t> by varying</w:t>
      </w:r>
      <w:r>
        <w:rPr>
          <w:spacing w:val="-12"/>
          <w:w w:val="120"/>
        </w:rPr>
        <w:t> </w:t>
      </w:r>
      <w:r>
        <w:rPr>
          <w:w w:val="120"/>
        </w:rPr>
        <w:t>the</w:t>
      </w:r>
      <w:r>
        <w:rPr>
          <w:spacing w:val="-12"/>
          <w:w w:val="120"/>
        </w:rPr>
        <w:t> </w:t>
      </w:r>
      <w:r>
        <w:rPr>
          <w:w w:val="120"/>
        </w:rPr>
        <w:t>mean</w:t>
      </w:r>
      <w:r>
        <w:rPr>
          <w:spacing w:val="-12"/>
          <w:w w:val="120"/>
        </w:rPr>
        <w:t> </w:t>
      </w:r>
      <w:r>
        <w:rPr>
          <w:w w:val="120"/>
        </w:rPr>
        <w:t>of</w:t>
      </w:r>
      <w:r>
        <w:rPr>
          <w:spacing w:val="-12"/>
          <w:w w:val="120"/>
        </w:rPr>
        <w:t> </w:t>
      </w:r>
      <w:r>
        <w:rPr>
          <w:w w:val="120"/>
        </w:rPr>
        <w:t>the</w:t>
      </w:r>
      <w:r>
        <w:rPr>
          <w:spacing w:val="-12"/>
          <w:w w:val="120"/>
        </w:rPr>
        <w:t> </w:t>
      </w:r>
      <w:r>
        <w:rPr>
          <w:w w:val="120"/>
        </w:rPr>
        <w:t>distribution.</w:t>
      </w:r>
      <w:r>
        <w:rPr>
          <w:spacing w:val="-11"/>
          <w:w w:val="120"/>
        </w:rPr>
        <w:t> </w:t>
      </w:r>
      <w:r>
        <w:rPr>
          <w:w w:val="120"/>
        </w:rPr>
        <w:t>For</w:t>
      </w:r>
      <w:r>
        <w:rPr>
          <w:spacing w:val="-12"/>
          <w:w w:val="120"/>
        </w:rPr>
        <w:t> </w:t>
      </w:r>
      <w:r>
        <w:rPr>
          <w:w w:val="120"/>
        </w:rPr>
        <w:t>each</w:t>
      </w:r>
      <w:r>
        <w:rPr>
          <w:spacing w:val="-12"/>
          <w:w w:val="120"/>
        </w:rPr>
        <w:t> </w:t>
      </w:r>
      <w:r>
        <w:rPr>
          <w:w w:val="120"/>
        </w:rPr>
        <w:t>imposed</w:t>
      </w:r>
      <w:r>
        <w:rPr>
          <w:spacing w:val="-12"/>
          <w:w w:val="120"/>
        </w:rPr>
        <w:t> </w:t>
      </w:r>
      <w:r>
        <w:rPr>
          <w:w w:val="120"/>
        </w:rPr>
        <w:t>effect</w:t>
      </w:r>
      <w:r>
        <w:rPr>
          <w:spacing w:val="-12"/>
          <w:w w:val="120"/>
        </w:rPr>
        <w:t> </w:t>
      </w:r>
      <w:r>
        <w:rPr>
          <w:w w:val="120"/>
        </w:rPr>
        <w:t>size, they</w:t>
      </w:r>
      <w:r>
        <w:rPr>
          <w:spacing w:val="-2"/>
          <w:w w:val="120"/>
        </w:rPr>
        <w:t> </w:t>
      </w:r>
      <w:r>
        <w:rPr>
          <w:w w:val="120"/>
        </w:rPr>
        <w:t>analyze</w:t>
      </w:r>
      <w:r>
        <w:rPr>
          <w:spacing w:val="-2"/>
          <w:w w:val="120"/>
        </w:rPr>
        <w:t> </w:t>
      </w:r>
      <w:r>
        <w:rPr>
          <w:w w:val="120"/>
        </w:rPr>
        <w:t>the</w:t>
      </w:r>
      <w:r>
        <w:rPr>
          <w:spacing w:val="-3"/>
          <w:w w:val="120"/>
        </w:rPr>
        <w:t> </w:t>
      </w:r>
      <w:r>
        <w:rPr>
          <w:w w:val="120"/>
        </w:rPr>
        <w:t>synthetic</w:t>
      </w:r>
      <w:r>
        <w:rPr>
          <w:spacing w:val="-3"/>
          <w:w w:val="120"/>
        </w:rPr>
        <w:t> </w:t>
      </w:r>
      <w:r>
        <w:rPr>
          <w:w w:val="120"/>
        </w:rPr>
        <w:t>data</w:t>
      </w:r>
      <w:r>
        <w:rPr>
          <w:spacing w:val="-2"/>
          <w:w w:val="120"/>
        </w:rPr>
        <w:t> </w:t>
      </w:r>
      <w:r>
        <w:rPr>
          <w:w w:val="120"/>
        </w:rPr>
        <w:t>using</w:t>
      </w:r>
      <w:r>
        <w:rPr>
          <w:spacing w:val="-3"/>
          <w:w w:val="120"/>
        </w:rPr>
        <w:t> </w:t>
      </w:r>
      <w:r>
        <w:rPr>
          <w:w w:val="120"/>
        </w:rPr>
        <w:t>their</w:t>
      </w:r>
      <w:r>
        <w:rPr>
          <w:spacing w:val="-2"/>
          <w:w w:val="120"/>
        </w:rPr>
        <w:t> </w:t>
      </w:r>
      <w:r>
        <w:rPr>
          <w:w w:val="120"/>
        </w:rPr>
        <w:t>preferred</w:t>
      </w:r>
      <w:r>
        <w:rPr>
          <w:spacing w:val="-3"/>
          <w:w w:val="120"/>
        </w:rPr>
        <w:t> </w:t>
      </w:r>
      <w:r>
        <w:rPr>
          <w:w w:val="120"/>
        </w:rPr>
        <w:t>specification and</w:t>
      </w:r>
      <w:r>
        <w:rPr>
          <w:w w:val="120"/>
        </w:rPr>
        <w:t> report power</w:t>
      </w:r>
      <w:r>
        <w:rPr>
          <w:w w:val="120"/>
        </w:rPr>
        <w:t> as</w:t>
      </w:r>
      <w:r>
        <w:rPr>
          <w:w w:val="120"/>
        </w:rPr>
        <w:t> the percent</w:t>
      </w:r>
      <w:r>
        <w:rPr>
          <w:w w:val="120"/>
        </w:rPr>
        <w:t> of</w:t>
      </w:r>
      <w:r>
        <w:rPr>
          <w:w w:val="120"/>
        </w:rPr>
        <w:t> times they find</w:t>
      </w:r>
      <w:r>
        <w:rPr>
          <w:w w:val="120"/>
        </w:rPr>
        <w:t> a statistically significant result at the 95% confidence level.</w:t>
      </w:r>
      <w:hyperlink w:history="true" w:anchor="_bookmark16">
        <w:r>
          <w:rPr>
            <w:color w:val="007FAD"/>
            <w:w w:val="120"/>
            <w:vertAlign w:val="superscript"/>
          </w:rPr>
          <w:t>12</w:t>
        </w:r>
      </w:hyperlink>
    </w:p>
    <w:p>
      <w:pPr>
        <w:pStyle w:val="BodyText"/>
        <w:spacing w:line="271" w:lineRule="auto"/>
        <w:ind w:left="43" w:firstLine="234"/>
        <w:jc w:val="both"/>
      </w:pPr>
      <w:r>
        <w:rPr>
          <w:w w:val="120"/>
        </w:rPr>
        <w:t>An</w:t>
      </w:r>
      <w:r>
        <w:rPr>
          <w:spacing w:val="-12"/>
          <w:w w:val="120"/>
        </w:rPr>
        <w:t> </w:t>
      </w:r>
      <w:r>
        <w:rPr>
          <w:w w:val="120"/>
        </w:rPr>
        <w:t>advantage</w:t>
      </w:r>
      <w:r>
        <w:rPr>
          <w:spacing w:val="-12"/>
          <w:w w:val="120"/>
        </w:rPr>
        <w:t> </w:t>
      </w:r>
      <w:r>
        <w:rPr>
          <w:w w:val="120"/>
        </w:rPr>
        <w:t>of</w:t>
      </w:r>
      <w:r>
        <w:rPr>
          <w:spacing w:val="-12"/>
          <w:w w:val="120"/>
        </w:rPr>
        <w:t> </w:t>
      </w:r>
      <w:r>
        <w:rPr>
          <w:w w:val="120"/>
        </w:rPr>
        <w:t>entirely</w:t>
      </w:r>
      <w:r>
        <w:rPr>
          <w:spacing w:val="-12"/>
          <w:w w:val="120"/>
        </w:rPr>
        <w:t> </w:t>
      </w:r>
      <w:r>
        <w:rPr>
          <w:w w:val="120"/>
        </w:rPr>
        <w:t>synthetic</w:t>
      </w:r>
      <w:r>
        <w:rPr>
          <w:spacing w:val="-12"/>
          <w:w w:val="120"/>
        </w:rPr>
        <w:t> </w:t>
      </w:r>
      <w:r>
        <w:rPr>
          <w:w w:val="120"/>
        </w:rPr>
        <w:t>data</w:t>
      </w:r>
      <w:r>
        <w:rPr>
          <w:spacing w:val="-12"/>
          <w:w w:val="120"/>
        </w:rPr>
        <w:t> </w:t>
      </w:r>
      <w:r>
        <w:rPr>
          <w:w w:val="120"/>
        </w:rPr>
        <w:t>in</w:t>
      </w:r>
      <w:r>
        <w:rPr>
          <w:spacing w:val="-12"/>
          <w:w w:val="120"/>
        </w:rPr>
        <w:t> </w:t>
      </w:r>
      <w:r>
        <w:rPr>
          <w:w w:val="120"/>
        </w:rPr>
        <w:t>a</w:t>
      </w:r>
      <w:r>
        <w:rPr>
          <w:spacing w:val="-11"/>
          <w:w w:val="120"/>
        </w:rPr>
        <w:t> </w:t>
      </w:r>
      <w:r>
        <w:rPr>
          <w:w w:val="120"/>
        </w:rPr>
        <w:t>panel</w:t>
      </w:r>
      <w:r>
        <w:rPr>
          <w:spacing w:val="-12"/>
          <w:w w:val="120"/>
        </w:rPr>
        <w:t> </w:t>
      </w:r>
      <w:r>
        <w:rPr>
          <w:w w:val="120"/>
        </w:rPr>
        <w:t>setting</w:t>
      </w:r>
      <w:r>
        <w:rPr>
          <w:spacing w:val="-11"/>
          <w:w w:val="120"/>
        </w:rPr>
        <w:t> </w:t>
      </w:r>
      <w:r>
        <w:rPr>
          <w:w w:val="120"/>
        </w:rPr>
        <w:t>is</w:t>
      </w:r>
      <w:r>
        <w:rPr>
          <w:spacing w:val="-12"/>
          <w:w w:val="120"/>
        </w:rPr>
        <w:t> </w:t>
      </w:r>
      <w:r>
        <w:rPr>
          <w:w w:val="120"/>
        </w:rPr>
        <w:t>that there</w:t>
      </w:r>
      <w:r>
        <w:rPr>
          <w:spacing w:val="23"/>
          <w:w w:val="120"/>
        </w:rPr>
        <w:t> </w:t>
      </w:r>
      <w:r>
        <w:rPr>
          <w:w w:val="120"/>
        </w:rPr>
        <w:t>will</w:t>
      </w:r>
      <w:r>
        <w:rPr>
          <w:spacing w:val="24"/>
          <w:w w:val="120"/>
        </w:rPr>
        <w:t> </w:t>
      </w:r>
      <w:r>
        <w:rPr>
          <w:w w:val="120"/>
        </w:rPr>
        <w:t>be</w:t>
      </w:r>
      <w:r>
        <w:rPr>
          <w:spacing w:val="24"/>
          <w:w w:val="120"/>
        </w:rPr>
        <w:t> </w:t>
      </w:r>
      <w:r>
        <w:rPr>
          <w:w w:val="120"/>
        </w:rPr>
        <w:t>no</w:t>
      </w:r>
      <w:r>
        <w:rPr>
          <w:spacing w:val="24"/>
          <w:w w:val="120"/>
        </w:rPr>
        <w:t> </w:t>
      </w:r>
      <w:r>
        <w:rPr>
          <w:w w:val="120"/>
        </w:rPr>
        <w:t>pre-treatment</w:t>
      </w:r>
      <w:r>
        <w:rPr>
          <w:spacing w:val="23"/>
          <w:w w:val="120"/>
        </w:rPr>
        <w:t> </w:t>
      </w:r>
      <w:r>
        <w:rPr>
          <w:w w:val="120"/>
        </w:rPr>
        <w:t>trends</w:t>
      </w:r>
      <w:r>
        <w:rPr>
          <w:spacing w:val="24"/>
          <w:w w:val="120"/>
        </w:rPr>
        <w:t> </w:t>
      </w:r>
      <w:r>
        <w:rPr>
          <w:w w:val="120"/>
        </w:rPr>
        <w:t>or</w:t>
      </w:r>
      <w:r>
        <w:rPr>
          <w:spacing w:val="25"/>
          <w:w w:val="120"/>
        </w:rPr>
        <w:t> </w:t>
      </w:r>
      <w:r>
        <w:rPr>
          <w:w w:val="120"/>
        </w:rPr>
        <w:t>treatment</w:t>
      </w:r>
      <w:r>
        <w:rPr>
          <w:spacing w:val="22"/>
          <w:w w:val="120"/>
        </w:rPr>
        <w:t> </w:t>
      </w:r>
      <w:r>
        <w:rPr>
          <w:w w:val="120"/>
        </w:rPr>
        <w:t>effect</w:t>
      </w:r>
      <w:r>
        <w:rPr>
          <w:spacing w:val="25"/>
          <w:w w:val="120"/>
        </w:rPr>
        <w:t> </w:t>
      </w:r>
      <w:r>
        <w:rPr>
          <w:spacing w:val="-2"/>
          <w:w w:val="120"/>
        </w:rPr>
        <w:t>unless</w:t>
      </w:r>
    </w:p>
    <w:p>
      <w:pPr>
        <w:pStyle w:val="BodyText"/>
        <w:spacing w:before="7"/>
      </w:pPr>
      <w:r>
        <w:rPr/>
        <mc:AlternateContent>
          <mc:Choice Requires="wps">
            <w:drawing>
              <wp:anchor distT="0" distB="0" distL="0" distR="0" allowOverlap="1" layoutInCell="1" locked="0" behindDoc="1" simplePos="0" relativeHeight="487597056">
                <wp:simplePos x="0" y="0"/>
                <wp:positionH relativeFrom="page">
                  <wp:posOffset>477354</wp:posOffset>
                </wp:positionH>
                <wp:positionV relativeFrom="paragraph">
                  <wp:posOffset>136680</wp:posOffset>
                </wp:positionV>
                <wp:extent cx="4559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0.762274pt;width:35.9pt;height:.1pt;mso-position-horizontal-relative:page;mso-position-vertical-relative:paragraph;z-index:-15719424;mso-wrap-distance-left:0;mso-wrap-distance-right:0" id="docshape23" coordorigin="752,215" coordsize="718,0" path="m752,215l1469,215e" filled="false" stroked="true" strokeweight=".454pt" strokecolor="#000000">
                <v:path arrowok="t"/>
                <v:stroke dashstyle="solid"/>
                <w10:wrap type="topAndBottom"/>
              </v:shape>
            </w:pict>
          </mc:Fallback>
        </mc:AlternateContent>
      </w:r>
    </w:p>
    <w:p>
      <w:pPr>
        <w:spacing w:line="297" w:lineRule="auto" w:before="61"/>
        <w:ind w:left="43" w:right="1" w:firstLine="54"/>
        <w:jc w:val="both"/>
        <w:rPr>
          <w:sz w:val="12"/>
        </w:rPr>
      </w:pPr>
      <w:r>
        <w:rPr>
          <w:w w:val="125"/>
          <w:sz w:val="12"/>
          <w:vertAlign w:val="superscript"/>
        </w:rPr>
        <w:t>11</w:t>
      </w:r>
      <w:r>
        <w:rPr>
          <w:spacing w:val="19"/>
          <w:w w:val="125"/>
          <w:sz w:val="12"/>
          <w:vertAlign w:val="baseline"/>
        </w:rPr>
        <w:t> </w:t>
      </w:r>
      <w:hyperlink w:history="true" w:anchor="_bookmark65">
        <w:r>
          <w:rPr>
            <w:color w:val="007FAD"/>
            <w:w w:val="125"/>
            <w:sz w:val="12"/>
            <w:vertAlign w:val="baseline"/>
          </w:rPr>
          <w:t>Burlig</w:t>
        </w:r>
        <w:r>
          <w:rPr>
            <w:color w:val="007FAD"/>
            <w:spacing w:val="-2"/>
            <w:w w:val="125"/>
            <w:sz w:val="12"/>
            <w:vertAlign w:val="baseline"/>
          </w:rPr>
          <w:t> </w:t>
        </w:r>
        <w:r>
          <w:rPr>
            <w:color w:val="007FAD"/>
            <w:w w:val="125"/>
            <w:sz w:val="12"/>
            <w:vertAlign w:val="baseline"/>
          </w:rPr>
          <w:t>et</w:t>
        </w:r>
        <w:r>
          <w:rPr>
            <w:color w:val="007FAD"/>
            <w:spacing w:val="-3"/>
            <w:w w:val="125"/>
            <w:sz w:val="12"/>
            <w:vertAlign w:val="baseline"/>
          </w:rPr>
          <w:t> </w:t>
        </w:r>
        <w:r>
          <w:rPr>
            <w:color w:val="007FAD"/>
            <w:w w:val="125"/>
            <w:sz w:val="12"/>
            <w:vertAlign w:val="baseline"/>
          </w:rPr>
          <w:t>al.</w:t>
        </w:r>
        <w:r>
          <w:rPr>
            <w:color w:val="007FAD"/>
            <w:spacing w:val="-1"/>
            <w:w w:val="125"/>
            <w:sz w:val="12"/>
            <w:vertAlign w:val="baseline"/>
          </w:rPr>
          <w:t> </w:t>
        </w:r>
        <w:r>
          <w:rPr>
            <w:color w:val="007FAD"/>
            <w:w w:val="125"/>
            <w:sz w:val="12"/>
            <w:vertAlign w:val="baseline"/>
          </w:rPr>
          <w:t>(2020)</w:t>
        </w:r>
      </w:hyperlink>
      <w:r>
        <w:rPr>
          <w:color w:val="007FAD"/>
          <w:spacing w:val="-3"/>
          <w:w w:val="125"/>
          <w:sz w:val="12"/>
          <w:vertAlign w:val="baseline"/>
        </w:rPr>
        <w:t> </w:t>
      </w:r>
      <w:r>
        <w:rPr>
          <w:w w:val="125"/>
          <w:sz w:val="12"/>
          <w:vertAlign w:val="baseline"/>
        </w:rPr>
        <w:t>also</w:t>
      </w:r>
      <w:r>
        <w:rPr>
          <w:spacing w:val="-2"/>
          <w:w w:val="125"/>
          <w:sz w:val="12"/>
          <w:vertAlign w:val="baseline"/>
        </w:rPr>
        <w:t> </w:t>
      </w:r>
      <w:r>
        <w:rPr>
          <w:w w:val="125"/>
          <w:sz w:val="12"/>
          <w:vertAlign w:val="baseline"/>
        </w:rPr>
        <w:t>suggest</w:t>
      </w:r>
      <w:r>
        <w:rPr>
          <w:spacing w:val="-2"/>
          <w:w w:val="125"/>
          <w:sz w:val="12"/>
          <w:vertAlign w:val="baseline"/>
        </w:rPr>
        <w:t> </w:t>
      </w:r>
      <w:r>
        <w:rPr>
          <w:w w:val="125"/>
          <w:sz w:val="12"/>
          <w:vertAlign w:val="baseline"/>
        </w:rPr>
        <w:t>estimating</w:t>
      </w:r>
      <w:r>
        <w:rPr>
          <w:spacing w:val="-2"/>
          <w:w w:val="125"/>
          <w:sz w:val="12"/>
          <w:vertAlign w:val="baseline"/>
        </w:rPr>
        <w:t> </w:t>
      </w:r>
      <w:r>
        <w:rPr>
          <w:w w:val="125"/>
          <w:sz w:val="12"/>
          <w:vertAlign w:val="baseline"/>
        </w:rPr>
        <w:t>power</w:t>
      </w:r>
      <w:r>
        <w:rPr>
          <w:spacing w:val="-2"/>
          <w:w w:val="125"/>
          <w:sz w:val="12"/>
          <w:vertAlign w:val="baseline"/>
        </w:rPr>
        <w:t> </w:t>
      </w:r>
      <w:r>
        <w:rPr>
          <w:w w:val="125"/>
          <w:sz w:val="12"/>
          <w:vertAlign w:val="baseline"/>
        </w:rPr>
        <w:t>using</w:t>
      </w:r>
      <w:r>
        <w:rPr>
          <w:spacing w:val="-2"/>
          <w:w w:val="125"/>
          <w:sz w:val="12"/>
          <w:vertAlign w:val="baseline"/>
        </w:rPr>
        <w:t> </w:t>
      </w:r>
      <w:r>
        <w:rPr>
          <w:w w:val="125"/>
          <w:sz w:val="12"/>
          <w:vertAlign w:val="baseline"/>
        </w:rPr>
        <w:t>simulation</w:t>
      </w:r>
      <w:r>
        <w:rPr>
          <w:spacing w:val="-2"/>
          <w:w w:val="125"/>
          <w:sz w:val="12"/>
          <w:vertAlign w:val="baseline"/>
        </w:rPr>
        <w:t> </w:t>
      </w:r>
      <w:r>
        <w:rPr>
          <w:w w:val="125"/>
          <w:sz w:val="12"/>
          <w:vertAlign w:val="baseline"/>
        </w:rPr>
        <w:t>for</w:t>
      </w:r>
      <w:r>
        <w:rPr>
          <w:spacing w:val="-2"/>
          <w:w w:val="125"/>
          <w:sz w:val="12"/>
          <w:vertAlign w:val="baseline"/>
        </w:rPr>
        <w:t> </w:t>
      </w:r>
      <w:r>
        <w:rPr>
          <w:w w:val="125"/>
          <w:sz w:val="12"/>
          <w:vertAlign w:val="baseline"/>
        </w:rPr>
        <w:t>complex</w:t>
      </w:r>
      <w:r>
        <w:rPr>
          <w:spacing w:val="40"/>
          <w:w w:val="125"/>
          <w:sz w:val="12"/>
          <w:vertAlign w:val="baseline"/>
        </w:rPr>
        <w:t> </w:t>
      </w:r>
      <w:r>
        <w:rPr>
          <w:w w:val="125"/>
          <w:sz w:val="12"/>
          <w:vertAlign w:val="baseline"/>
        </w:rPr>
        <w:t>research</w:t>
      </w:r>
      <w:r>
        <w:rPr>
          <w:spacing w:val="-9"/>
          <w:w w:val="125"/>
          <w:sz w:val="12"/>
          <w:vertAlign w:val="baseline"/>
        </w:rPr>
        <w:t> </w:t>
      </w:r>
      <w:r>
        <w:rPr>
          <w:w w:val="125"/>
          <w:sz w:val="12"/>
          <w:vertAlign w:val="baseline"/>
        </w:rPr>
        <w:t>designs/data</w:t>
      </w:r>
      <w:r>
        <w:rPr>
          <w:spacing w:val="-9"/>
          <w:w w:val="125"/>
          <w:sz w:val="12"/>
          <w:vertAlign w:val="baseline"/>
        </w:rPr>
        <w:t> </w:t>
      </w:r>
      <w:r>
        <w:rPr>
          <w:w w:val="125"/>
          <w:sz w:val="12"/>
          <w:vertAlign w:val="baseline"/>
        </w:rPr>
        <w:t>generating</w:t>
      </w:r>
      <w:r>
        <w:rPr>
          <w:spacing w:val="-7"/>
          <w:w w:val="125"/>
          <w:sz w:val="12"/>
          <w:vertAlign w:val="baseline"/>
        </w:rPr>
        <w:t> </w:t>
      </w:r>
      <w:r>
        <w:rPr>
          <w:w w:val="125"/>
          <w:sz w:val="12"/>
          <w:vertAlign w:val="baseline"/>
        </w:rPr>
        <w:t>processes.</w:t>
      </w:r>
      <w:r>
        <w:rPr>
          <w:spacing w:val="-8"/>
          <w:w w:val="125"/>
          <w:sz w:val="12"/>
          <w:vertAlign w:val="baseline"/>
        </w:rPr>
        <w:t> </w:t>
      </w:r>
      <w:r>
        <w:rPr>
          <w:w w:val="125"/>
          <w:sz w:val="12"/>
          <w:vertAlign w:val="baseline"/>
        </w:rPr>
        <w:t>They</w:t>
      </w:r>
      <w:r>
        <w:rPr>
          <w:spacing w:val="-8"/>
          <w:w w:val="125"/>
          <w:sz w:val="12"/>
          <w:vertAlign w:val="baseline"/>
        </w:rPr>
        <w:t> </w:t>
      </w:r>
      <w:r>
        <w:rPr>
          <w:w w:val="125"/>
          <w:sz w:val="12"/>
          <w:vertAlign w:val="baseline"/>
        </w:rPr>
        <w:t>provide</w:t>
      </w:r>
      <w:r>
        <w:rPr>
          <w:spacing w:val="-8"/>
          <w:w w:val="125"/>
          <w:sz w:val="12"/>
          <w:vertAlign w:val="baseline"/>
        </w:rPr>
        <w:t> </w:t>
      </w:r>
      <w:r>
        <w:rPr>
          <w:w w:val="125"/>
          <w:sz w:val="12"/>
          <w:vertAlign w:val="baseline"/>
        </w:rPr>
        <w:t>a</w:t>
      </w:r>
      <w:r>
        <w:rPr>
          <w:spacing w:val="-9"/>
          <w:w w:val="125"/>
          <w:sz w:val="12"/>
          <w:vertAlign w:val="baseline"/>
        </w:rPr>
        <w:t> </w:t>
      </w:r>
      <w:r>
        <w:rPr>
          <w:w w:val="125"/>
          <w:sz w:val="12"/>
          <w:vertAlign w:val="baseline"/>
        </w:rPr>
        <w:t>suggested</w:t>
      </w:r>
      <w:r>
        <w:rPr>
          <w:spacing w:val="-8"/>
          <w:w w:val="125"/>
          <w:sz w:val="12"/>
          <w:vertAlign w:val="baseline"/>
        </w:rPr>
        <w:t> </w:t>
      </w:r>
      <w:r>
        <w:rPr>
          <w:w w:val="125"/>
          <w:sz w:val="12"/>
          <w:vertAlign w:val="baseline"/>
        </w:rPr>
        <w:t>plan</w:t>
      </w:r>
      <w:r>
        <w:rPr>
          <w:spacing w:val="-9"/>
          <w:w w:val="125"/>
          <w:sz w:val="12"/>
          <w:vertAlign w:val="baseline"/>
        </w:rPr>
        <w:t> </w:t>
      </w:r>
      <w:r>
        <w:rPr>
          <w:w w:val="125"/>
          <w:sz w:val="12"/>
          <w:vertAlign w:val="baseline"/>
        </w:rPr>
        <w:t>and</w:t>
      </w:r>
      <w:r>
        <w:rPr>
          <w:spacing w:val="-9"/>
          <w:w w:val="125"/>
          <w:sz w:val="12"/>
          <w:vertAlign w:val="baseline"/>
        </w:rPr>
        <w:t> </w:t>
      </w:r>
      <w:r>
        <w:rPr>
          <w:w w:val="125"/>
          <w:sz w:val="12"/>
          <w:vertAlign w:val="baseline"/>
        </w:rPr>
        <w:t>Stata</w:t>
      </w:r>
      <w:r>
        <w:rPr>
          <w:spacing w:val="40"/>
          <w:w w:val="125"/>
          <w:sz w:val="12"/>
          <w:vertAlign w:val="baseline"/>
        </w:rPr>
        <w:t> </w:t>
      </w:r>
      <w:r>
        <w:rPr>
          <w:w w:val="125"/>
          <w:sz w:val="12"/>
          <w:vertAlign w:val="baseline"/>
        </w:rPr>
        <w:t>package</w:t>
      </w:r>
      <w:r>
        <w:rPr>
          <w:w w:val="125"/>
          <w:sz w:val="12"/>
          <w:vertAlign w:val="baseline"/>
        </w:rPr>
        <w:t> on</w:t>
      </w:r>
      <w:r>
        <w:rPr>
          <w:w w:val="125"/>
          <w:sz w:val="12"/>
          <w:vertAlign w:val="baseline"/>
        </w:rPr>
        <w:t> how</w:t>
      </w:r>
      <w:r>
        <w:rPr>
          <w:w w:val="125"/>
          <w:sz w:val="12"/>
          <w:vertAlign w:val="baseline"/>
        </w:rPr>
        <w:t> to</w:t>
      </w:r>
      <w:r>
        <w:rPr>
          <w:w w:val="125"/>
          <w:sz w:val="12"/>
          <w:vertAlign w:val="baseline"/>
        </w:rPr>
        <w:t> approach</w:t>
      </w:r>
      <w:r>
        <w:rPr>
          <w:w w:val="125"/>
          <w:sz w:val="12"/>
          <w:vertAlign w:val="baseline"/>
        </w:rPr>
        <w:t> this</w:t>
      </w:r>
      <w:r>
        <w:rPr>
          <w:w w:val="125"/>
          <w:sz w:val="12"/>
          <w:vertAlign w:val="baseline"/>
        </w:rPr>
        <w:t> simulation</w:t>
      </w:r>
      <w:r>
        <w:rPr>
          <w:w w:val="125"/>
          <w:sz w:val="12"/>
          <w:vertAlign w:val="baseline"/>
        </w:rPr>
        <w:t> in</w:t>
      </w:r>
      <w:r>
        <w:rPr>
          <w:w w:val="125"/>
          <w:sz w:val="12"/>
          <w:vertAlign w:val="baseline"/>
        </w:rPr>
        <w:t> their</w:t>
      </w:r>
      <w:r>
        <w:rPr>
          <w:w w:val="125"/>
          <w:sz w:val="12"/>
          <w:vertAlign w:val="baseline"/>
        </w:rPr>
        <w:t> Appendix</w:t>
      </w:r>
      <w:r>
        <w:rPr>
          <w:w w:val="125"/>
          <w:sz w:val="12"/>
          <w:vertAlign w:val="baseline"/>
        </w:rPr>
        <w:t> Section</w:t>
      </w:r>
      <w:r>
        <w:rPr>
          <w:w w:val="125"/>
          <w:sz w:val="12"/>
          <w:vertAlign w:val="baseline"/>
        </w:rPr>
        <w:t> D.2.</w:t>
      </w:r>
      <w:r>
        <w:rPr>
          <w:w w:val="125"/>
          <w:sz w:val="12"/>
          <w:vertAlign w:val="baseline"/>
        </w:rPr>
        <w:t> Their</w:t>
      </w:r>
      <w:r>
        <w:rPr>
          <w:spacing w:val="40"/>
          <w:w w:val="125"/>
          <w:sz w:val="12"/>
          <w:vertAlign w:val="baseline"/>
        </w:rPr>
        <w:t> </w:t>
      </w:r>
      <w:r>
        <w:rPr>
          <w:w w:val="125"/>
          <w:sz w:val="12"/>
          <w:vertAlign w:val="baseline"/>
        </w:rPr>
        <w:t>suggested</w:t>
      </w:r>
      <w:r>
        <w:rPr>
          <w:w w:val="125"/>
          <w:sz w:val="12"/>
          <w:vertAlign w:val="baseline"/>
        </w:rPr>
        <w:t> procedure</w:t>
      </w:r>
      <w:r>
        <w:rPr>
          <w:w w:val="125"/>
          <w:sz w:val="12"/>
          <w:vertAlign w:val="baseline"/>
        </w:rPr>
        <w:t> has</w:t>
      </w:r>
      <w:r>
        <w:rPr>
          <w:w w:val="125"/>
          <w:sz w:val="12"/>
          <w:vertAlign w:val="baseline"/>
        </w:rPr>
        <w:t> many</w:t>
      </w:r>
      <w:r>
        <w:rPr>
          <w:w w:val="125"/>
          <w:sz w:val="12"/>
          <w:vertAlign w:val="baseline"/>
        </w:rPr>
        <w:t> appealing</w:t>
      </w:r>
      <w:r>
        <w:rPr>
          <w:w w:val="125"/>
          <w:sz w:val="12"/>
          <w:vertAlign w:val="baseline"/>
        </w:rPr>
        <w:t> features,</w:t>
      </w:r>
      <w:r>
        <w:rPr>
          <w:w w:val="125"/>
          <w:sz w:val="12"/>
          <w:vertAlign w:val="baseline"/>
        </w:rPr>
        <w:t> but</w:t>
      </w:r>
      <w:r>
        <w:rPr>
          <w:w w:val="125"/>
          <w:sz w:val="12"/>
          <w:vertAlign w:val="baseline"/>
        </w:rPr>
        <w:t> does</w:t>
      </w:r>
      <w:r>
        <w:rPr>
          <w:w w:val="125"/>
          <w:sz w:val="12"/>
          <w:vertAlign w:val="baseline"/>
        </w:rPr>
        <w:t> not</w:t>
      </w:r>
      <w:r>
        <w:rPr>
          <w:w w:val="125"/>
          <w:sz w:val="12"/>
          <w:vertAlign w:val="baseline"/>
        </w:rPr>
        <w:t> apply</w:t>
      </w:r>
      <w:r>
        <w:rPr>
          <w:w w:val="125"/>
          <w:sz w:val="12"/>
          <w:vertAlign w:val="baseline"/>
        </w:rPr>
        <w:t> exactly</w:t>
      </w:r>
      <w:r>
        <w:rPr>
          <w:w w:val="125"/>
          <w:sz w:val="12"/>
          <w:vertAlign w:val="baseline"/>
        </w:rPr>
        <w:t> to</w:t>
      </w:r>
      <w:r>
        <w:rPr>
          <w:w w:val="125"/>
          <w:sz w:val="12"/>
          <w:vertAlign w:val="baseline"/>
        </w:rPr>
        <w:t> as</w:t>
      </w:r>
      <w:r>
        <w:rPr>
          <w:spacing w:val="40"/>
          <w:w w:val="125"/>
          <w:sz w:val="12"/>
          <w:vertAlign w:val="baseline"/>
        </w:rPr>
        <w:t> </w:t>
      </w:r>
      <w:r>
        <w:rPr>
          <w:w w:val="125"/>
          <w:sz w:val="12"/>
          <w:vertAlign w:val="baseline"/>
        </w:rPr>
        <w:t>broad a</w:t>
      </w:r>
      <w:r>
        <w:rPr>
          <w:spacing w:val="-1"/>
          <w:w w:val="125"/>
          <w:sz w:val="12"/>
          <w:vertAlign w:val="baseline"/>
        </w:rPr>
        <w:t> </w:t>
      </w:r>
      <w:r>
        <w:rPr>
          <w:w w:val="125"/>
          <w:sz w:val="12"/>
          <w:vertAlign w:val="baseline"/>
        </w:rPr>
        <w:t>range</w:t>
      </w:r>
      <w:r>
        <w:rPr>
          <w:spacing w:val="-1"/>
          <w:w w:val="125"/>
          <w:sz w:val="12"/>
          <w:vertAlign w:val="baseline"/>
        </w:rPr>
        <w:t> </w:t>
      </w:r>
      <w:r>
        <w:rPr>
          <w:w w:val="125"/>
          <w:sz w:val="12"/>
          <w:vertAlign w:val="baseline"/>
        </w:rPr>
        <w:t>of</w:t>
      </w:r>
      <w:r>
        <w:rPr>
          <w:spacing w:val="-2"/>
          <w:w w:val="125"/>
          <w:sz w:val="12"/>
          <w:vertAlign w:val="baseline"/>
        </w:rPr>
        <w:t> </w:t>
      </w:r>
      <w:r>
        <w:rPr>
          <w:w w:val="125"/>
          <w:sz w:val="12"/>
          <w:vertAlign w:val="baseline"/>
        </w:rPr>
        <w:t>research</w:t>
      </w:r>
      <w:r>
        <w:rPr>
          <w:spacing w:val="-1"/>
          <w:w w:val="125"/>
          <w:sz w:val="12"/>
          <w:vertAlign w:val="baseline"/>
        </w:rPr>
        <w:t> </w:t>
      </w:r>
      <w:r>
        <w:rPr>
          <w:w w:val="125"/>
          <w:sz w:val="12"/>
          <w:vertAlign w:val="baseline"/>
        </w:rPr>
        <w:t>designs or</w:t>
      </w:r>
      <w:r>
        <w:rPr>
          <w:spacing w:val="-2"/>
          <w:w w:val="125"/>
          <w:sz w:val="12"/>
          <w:vertAlign w:val="baseline"/>
        </w:rPr>
        <w:t> </w:t>
      </w:r>
      <w:r>
        <w:rPr>
          <w:w w:val="125"/>
          <w:sz w:val="12"/>
          <w:vertAlign w:val="baseline"/>
        </w:rPr>
        <w:t>use perturbed</w:t>
      </w:r>
      <w:r>
        <w:rPr>
          <w:spacing w:val="-1"/>
          <w:w w:val="125"/>
          <w:sz w:val="12"/>
          <w:vertAlign w:val="baseline"/>
        </w:rPr>
        <w:t> </w:t>
      </w:r>
      <w:r>
        <w:rPr>
          <w:w w:val="125"/>
          <w:sz w:val="12"/>
          <w:vertAlign w:val="baseline"/>
        </w:rPr>
        <w:t>real, but</w:t>
      </w:r>
      <w:r>
        <w:rPr>
          <w:spacing w:val="-2"/>
          <w:w w:val="125"/>
          <w:sz w:val="12"/>
          <w:vertAlign w:val="baseline"/>
        </w:rPr>
        <w:t> </w:t>
      </w:r>
      <w:r>
        <w:rPr>
          <w:w w:val="125"/>
          <w:sz w:val="12"/>
          <w:vertAlign w:val="baseline"/>
        </w:rPr>
        <w:t>untreated</w:t>
      </w:r>
      <w:r>
        <w:rPr>
          <w:spacing w:val="-1"/>
          <w:w w:val="125"/>
          <w:sz w:val="12"/>
          <w:vertAlign w:val="baseline"/>
        </w:rPr>
        <w:t> </w:t>
      </w:r>
      <w:r>
        <w:rPr>
          <w:w w:val="125"/>
          <w:sz w:val="12"/>
          <w:vertAlign w:val="baseline"/>
        </w:rPr>
        <w:t>data</w:t>
      </w:r>
      <w:r>
        <w:rPr>
          <w:spacing w:val="-1"/>
          <w:w w:val="125"/>
          <w:sz w:val="12"/>
          <w:vertAlign w:val="baseline"/>
        </w:rPr>
        <w:t> </w:t>
      </w:r>
      <w:r>
        <w:rPr>
          <w:w w:val="125"/>
          <w:sz w:val="12"/>
          <w:vertAlign w:val="baseline"/>
        </w:rPr>
        <w:t>as</w:t>
      </w:r>
      <w:r>
        <w:rPr>
          <w:spacing w:val="-2"/>
          <w:w w:val="125"/>
          <w:sz w:val="12"/>
          <w:vertAlign w:val="baseline"/>
        </w:rPr>
        <w:t> </w:t>
      </w:r>
      <w:r>
        <w:rPr>
          <w:w w:val="125"/>
          <w:sz w:val="12"/>
          <w:vertAlign w:val="baseline"/>
        </w:rPr>
        <w:t>we</w:t>
      </w:r>
      <w:r>
        <w:rPr>
          <w:spacing w:val="-1"/>
          <w:w w:val="125"/>
          <w:sz w:val="12"/>
          <w:vertAlign w:val="baseline"/>
        </w:rPr>
        <w:t> </w:t>
      </w:r>
      <w:r>
        <w:rPr>
          <w:w w:val="125"/>
          <w:sz w:val="12"/>
          <w:vertAlign w:val="baseline"/>
        </w:rPr>
        <w:t>do</w:t>
      </w:r>
      <w:r>
        <w:rPr>
          <w:spacing w:val="40"/>
          <w:w w:val="125"/>
          <w:sz w:val="12"/>
          <w:vertAlign w:val="baseline"/>
        </w:rPr>
        <w:t> </w:t>
      </w:r>
      <w:r>
        <w:rPr>
          <w:w w:val="125"/>
          <w:sz w:val="12"/>
          <w:vertAlign w:val="baseline"/>
        </w:rPr>
        <w:t>in our approach.</w:t>
      </w:r>
    </w:p>
    <w:p>
      <w:pPr>
        <w:spacing w:line="297" w:lineRule="auto" w:before="8"/>
        <w:ind w:left="43" w:right="1" w:firstLine="54"/>
        <w:jc w:val="both"/>
        <w:rPr>
          <w:sz w:val="12"/>
        </w:rPr>
      </w:pPr>
      <w:r>
        <w:rPr>
          <w:w w:val="125"/>
          <w:sz w:val="12"/>
          <w:vertAlign w:val="superscript"/>
        </w:rPr>
        <w:t>12</w:t>
      </w:r>
      <w:r>
        <w:rPr>
          <w:spacing w:val="18"/>
          <w:w w:val="125"/>
          <w:sz w:val="12"/>
          <w:vertAlign w:val="baseline"/>
        </w:rPr>
        <w:t> </w:t>
      </w:r>
      <w:r>
        <w:rPr>
          <w:w w:val="125"/>
          <w:sz w:val="12"/>
          <w:vertAlign w:val="baseline"/>
        </w:rPr>
        <w:t>As</w:t>
      </w:r>
      <w:r>
        <w:rPr>
          <w:spacing w:val="-7"/>
          <w:w w:val="125"/>
          <w:sz w:val="12"/>
          <w:vertAlign w:val="baseline"/>
        </w:rPr>
        <w:t> </w:t>
      </w:r>
      <w:r>
        <w:rPr>
          <w:w w:val="125"/>
          <w:sz w:val="12"/>
          <w:vertAlign w:val="baseline"/>
        </w:rPr>
        <w:t>another</w:t>
      </w:r>
      <w:r>
        <w:rPr>
          <w:spacing w:val="-8"/>
          <w:w w:val="125"/>
          <w:sz w:val="12"/>
          <w:vertAlign w:val="baseline"/>
        </w:rPr>
        <w:t> </w:t>
      </w:r>
      <w:r>
        <w:rPr>
          <w:w w:val="125"/>
          <w:sz w:val="12"/>
          <w:vertAlign w:val="baseline"/>
        </w:rPr>
        <w:t>example</w:t>
      </w:r>
      <w:r>
        <w:rPr>
          <w:spacing w:val="-7"/>
          <w:w w:val="125"/>
          <w:sz w:val="12"/>
          <w:vertAlign w:val="baseline"/>
        </w:rPr>
        <w:t> </w:t>
      </w:r>
      <w:r>
        <w:rPr>
          <w:w w:val="125"/>
          <w:sz w:val="12"/>
          <w:vertAlign w:val="baseline"/>
        </w:rPr>
        <w:t>of</w:t>
      </w:r>
      <w:r>
        <w:rPr>
          <w:spacing w:val="-8"/>
          <w:w w:val="125"/>
          <w:sz w:val="12"/>
          <w:vertAlign w:val="baseline"/>
        </w:rPr>
        <w:t> </w:t>
      </w:r>
      <w:r>
        <w:rPr>
          <w:w w:val="125"/>
          <w:sz w:val="12"/>
          <w:vertAlign w:val="baseline"/>
        </w:rPr>
        <w:t>simulated</w:t>
      </w:r>
      <w:r>
        <w:rPr>
          <w:spacing w:val="-7"/>
          <w:w w:val="125"/>
          <w:sz w:val="12"/>
          <w:vertAlign w:val="baseline"/>
        </w:rPr>
        <w:t> </w:t>
      </w:r>
      <w:r>
        <w:rPr>
          <w:w w:val="125"/>
          <w:sz w:val="12"/>
          <w:vertAlign w:val="baseline"/>
        </w:rPr>
        <w:t>power</w:t>
      </w:r>
      <w:r>
        <w:rPr>
          <w:spacing w:val="-7"/>
          <w:w w:val="125"/>
          <w:sz w:val="12"/>
          <w:vertAlign w:val="baseline"/>
        </w:rPr>
        <w:t> </w:t>
      </w:r>
      <w:r>
        <w:rPr>
          <w:w w:val="125"/>
          <w:sz w:val="12"/>
          <w:vertAlign w:val="baseline"/>
        </w:rPr>
        <w:t>using</w:t>
      </w:r>
      <w:r>
        <w:rPr>
          <w:spacing w:val="-7"/>
          <w:w w:val="125"/>
          <w:sz w:val="12"/>
          <w:vertAlign w:val="baseline"/>
        </w:rPr>
        <w:t> </w:t>
      </w:r>
      <w:r>
        <w:rPr>
          <w:w w:val="125"/>
          <w:sz w:val="12"/>
          <w:vertAlign w:val="baseline"/>
        </w:rPr>
        <w:t>entirely</w:t>
      </w:r>
      <w:r>
        <w:rPr>
          <w:spacing w:val="-7"/>
          <w:w w:val="125"/>
          <w:sz w:val="12"/>
          <w:vertAlign w:val="baseline"/>
        </w:rPr>
        <w:t> </w:t>
      </w:r>
      <w:r>
        <w:rPr>
          <w:w w:val="125"/>
          <w:sz w:val="12"/>
          <w:vertAlign w:val="baseline"/>
        </w:rPr>
        <w:t>artificial</w:t>
      </w:r>
      <w:r>
        <w:rPr>
          <w:spacing w:val="-8"/>
          <w:w w:val="125"/>
          <w:sz w:val="12"/>
          <w:vertAlign w:val="baseline"/>
        </w:rPr>
        <w:t> </w:t>
      </w:r>
      <w:r>
        <w:rPr>
          <w:w w:val="125"/>
          <w:sz w:val="12"/>
          <w:vertAlign w:val="baseline"/>
        </w:rPr>
        <w:t>data,</w:t>
      </w:r>
      <w:r>
        <w:rPr>
          <w:spacing w:val="-7"/>
          <w:w w:val="125"/>
          <w:sz w:val="12"/>
          <w:vertAlign w:val="baseline"/>
        </w:rPr>
        <w:t> </w:t>
      </w:r>
      <w:hyperlink w:history="true" w:anchor="_bookmark60">
        <w:r>
          <w:rPr>
            <w:color w:val="007FAD"/>
            <w:w w:val="125"/>
            <w:sz w:val="12"/>
            <w:vertAlign w:val="baseline"/>
          </w:rPr>
          <w:t>Croke</w:t>
        </w:r>
        <w:r>
          <w:rPr>
            <w:color w:val="007FAD"/>
            <w:spacing w:val="-7"/>
            <w:w w:val="125"/>
            <w:sz w:val="12"/>
            <w:vertAlign w:val="baseline"/>
          </w:rPr>
          <w:t> </w:t>
        </w:r>
        <w:r>
          <w:rPr>
            <w:color w:val="007FAD"/>
            <w:w w:val="125"/>
            <w:sz w:val="12"/>
            <w:vertAlign w:val="baseline"/>
          </w:rPr>
          <w:t>et</w:t>
        </w:r>
        <w:r>
          <w:rPr>
            <w:color w:val="007FAD"/>
            <w:spacing w:val="-8"/>
            <w:w w:val="125"/>
            <w:sz w:val="12"/>
            <w:vertAlign w:val="baseline"/>
          </w:rPr>
          <w:t> </w:t>
        </w:r>
        <w:r>
          <w:rPr>
            <w:color w:val="007FAD"/>
            <w:w w:val="125"/>
            <w:sz w:val="12"/>
            <w:vertAlign w:val="baseline"/>
          </w:rPr>
          <w:t>al.</w:t>
        </w:r>
      </w:hyperlink>
      <w:r>
        <w:rPr>
          <w:color w:val="007FAD"/>
          <w:spacing w:val="40"/>
          <w:w w:val="125"/>
          <w:sz w:val="12"/>
          <w:vertAlign w:val="baseline"/>
        </w:rPr>
        <w:t> </w:t>
      </w:r>
      <w:hyperlink w:history="true" w:anchor="_bookmark60">
        <w:r>
          <w:rPr>
            <w:color w:val="007FAD"/>
            <w:w w:val="125"/>
            <w:sz w:val="12"/>
            <w:vertAlign w:val="baseline"/>
          </w:rPr>
          <w:t>(2016)</w:t>
        </w:r>
      </w:hyperlink>
      <w:r>
        <w:rPr>
          <w:color w:val="007FAD"/>
          <w:w w:val="125"/>
          <w:sz w:val="12"/>
          <w:vertAlign w:val="baseline"/>
        </w:rPr>
        <w:t> </w:t>
      </w:r>
      <w:r>
        <w:rPr>
          <w:w w:val="125"/>
          <w:sz w:val="12"/>
          <w:vertAlign w:val="baseline"/>
        </w:rPr>
        <w:t>examine</w:t>
      </w:r>
      <w:r>
        <w:rPr>
          <w:w w:val="125"/>
          <w:sz w:val="12"/>
          <w:vertAlign w:val="baseline"/>
        </w:rPr>
        <w:t> a</w:t>
      </w:r>
      <w:r>
        <w:rPr>
          <w:w w:val="125"/>
          <w:sz w:val="12"/>
          <w:vertAlign w:val="baseline"/>
        </w:rPr>
        <w:t> meta-analysis</w:t>
      </w:r>
      <w:r>
        <w:rPr>
          <w:w w:val="125"/>
          <w:sz w:val="12"/>
          <w:vertAlign w:val="baseline"/>
        </w:rPr>
        <w:t> by</w:t>
      </w:r>
      <w:r>
        <w:rPr>
          <w:w w:val="125"/>
          <w:sz w:val="12"/>
          <w:vertAlign w:val="baseline"/>
        </w:rPr>
        <w:t> </w:t>
      </w:r>
      <w:hyperlink w:history="true" w:anchor="_bookmark88">
        <w:r>
          <w:rPr>
            <w:color w:val="007FAD"/>
            <w:w w:val="125"/>
            <w:sz w:val="12"/>
            <w:vertAlign w:val="baseline"/>
          </w:rPr>
          <w:t>Taylor-Robinson</w:t>
        </w:r>
        <w:r>
          <w:rPr>
            <w:color w:val="007FAD"/>
            <w:w w:val="125"/>
            <w:sz w:val="12"/>
            <w:vertAlign w:val="baseline"/>
          </w:rPr>
          <w:t> et</w:t>
        </w:r>
        <w:r>
          <w:rPr>
            <w:color w:val="007FAD"/>
            <w:w w:val="125"/>
            <w:sz w:val="12"/>
            <w:vertAlign w:val="baseline"/>
          </w:rPr>
          <w:t> al.</w:t>
        </w:r>
        <w:r>
          <w:rPr>
            <w:color w:val="007FAD"/>
            <w:w w:val="125"/>
            <w:sz w:val="12"/>
            <w:vertAlign w:val="baseline"/>
          </w:rPr>
          <w:t> (2015)</w:t>
        </w:r>
      </w:hyperlink>
      <w:r>
        <w:rPr>
          <w:color w:val="007FAD"/>
          <w:w w:val="125"/>
          <w:sz w:val="12"/>
          <w:vertAlign w:val="baseline"/>
        </w:rPr>
        <w:t> </w:t>
      </w:r>
      <w:r>
        <w:rPr>
          <w:w w:val="125"/>
          <w:sz w:val="12"/>
          <w:vertAlign w:val="baseline"/>
        </w:rPr>
        <w:t>on</w:t>
      </w:r>
      <w:r>
        <w:rPr>
          <w:w w:val="125"/>
          <w:sz w:val="12"/>
          <w:vertAlign w:val="baseline"/>
        </w:rPr>
        <w:t> the</w:t>
      </w:r>
      <w:r>
        <w:rPr>
          <w:w w:val="125"/>
          <w:sz w:val="12"/>
          <w:vertAlign w:val="baseline"/>
        </w:rPr>
        <w:t> impact</w:t>
      </w:r>
      <w:r>
        <w:rPr>
          <w:w w:val="125"/>
          <w:sz w:val="12"/>
          <w:vertAlign w:val="baseline"/>
        </w:rPr>
        <w:t> of</w:t>
      </w:r>
      <w:r>
        <w:rPr>
          <w:spacing w:val="40"/>
          <w:w w:val="125"/>
          <w:sz w:val="12"/>
          <w:vertAlign w:val="baseline"/>
        </w:rPr>
        <w:t> </w:t>
      </w:r>
      <w:r>
        <w:rPr>
          <w:w w:val="125"/>
          <w:sz w:val="12"/>
          <w:vertAlign w:val="baseline"/>
        </w:rPr>
        <w:t>administration</w:t>
      </w:r>
      <w:r>
        <w:rPr>
          <w:w w:val="125"/>
          <w:sz w:val="12"/>
          <w:vertAlign w:val="baseline"/>
        </w:rPr>
        <w:t> of</w:t>
      </w:r>
      <w:r>
        <w:rPr>
          <w:w w:val="125"/>
          <w:sz w:val="12"/>
          <w:vertAlign w:val="baseline"/>
        </w:rPr>
        <w:t> deworming</w:t>
      </w:r>
      <w:r>
        <w:rPr>
          <w:w w:val="125"/>
          <w:sz w:val="12"/>
          <w:vertAlign w:val="baseline"/>
        </w:rPr>
        <w:t> drugs</w:t>
      </w:r>
      <w:r>
        <w:rPr>
          <w:w w:val="125"/>
          <w:sz w:val="12"/>
          <w:vertAlign w:val="baseline"/>
        </w:rPr>
        <w:t> on</w:t>
      </w:r>
      <w:r>
        <w:rPr>
          <w:w w:val="125"/>
          <w:sz w:val="12"/>
          <w:vertAlign w:val="baseline"/>
        </w:rPr>
        <w:t> childhood</w:t>
      </w:r>
      <w:r>
        <w:rPr>
          <w:w w:val="125"/>
          <w:sz w:val="12"/>
          <w:vertAlign w:val="baseline"/>
        </w:rPr>
        <w:t> health.</w:t>
      </w:r>
      <w:r>
        <w:rPr>
          <w:w w:val="125"/>
          <w:sz w:val="12"/>
          <w:vertAlign w:val="baseline"/>
        </w:rPr>
        <w:t> </w:t>
      </w:r>
      <w:hyperlink w:history="true" w:anchor="_bookmark60">
        <w:r>
          <w:rPr>
            <w:color w:val="007FAD"/>
            <w:w w:val="125"/>
            <w:sz w:val="12"/>
            <w:vertAlign w:val="baseline"/>
          </w:rPr>
          <w:t>Croke</w:t>
        </w:r>
        <w:r>
          <w:rPr>
            <w:color w:val="007FAD"/>
            <w:w w:val="125"/>
            <w:sz w:val="12"/>
            <w:vertAlign w:val="baseline"/>
          </w:rPr>
          <w:t> et</w:t>
        </w:r>
        <w:r>
          <w:rPr>
            <w:color w:val="007FAD"/>
            <w:w w:val="125"/>
            <w:sz w:val="12"/>
            <w:vertAlign w:val="baseline"/>
          </w:rPr>
          <w:t> al.</w:t>
        </w:r>
        <w:r>
          <w:rPr>
            <w:color w:val="007FAD"/>
            <w:w w:val="125"/>
            <w:sz w:val="12"/>
            <w:vertAlign w:val="baseline"/>
          </w:rPr>
          <w:t> (2016)</w:t>
        </w:r>
      </w:hyperlink>
      <w:r>
        <w:rPr>
          <w:color w:val="007FAD"/>
          <w:spacing w:val="40"/>
          <w:w w:val="125"/>
          <w:sz w:val="12"/>
          <w:vertAlign w:val="baseline"/>
        </w:rPr>
        <w:t> </w:t>
      </w:r>
      <w:r>
        <w:rPr>
          <w:w w:val="125"/>
          <w:sz w:val="12"/>
          <w:vertAlign w:val="baseline"/>
        </w:rPr>
        <w:t>demonstrate that the meta-analysis is under-powered by using a simulation similar</w:t>
      </w:r>
      <w:r>
        <w:rPr>
          <w:spacing w:val="40"/>
          <w:w w:val="125"/>
          <w:sz w:val="12"/>
          <w:vertAlign w:val="baseline"/>
        </w:rPr>
        <w:t> </w:t>
      </w:r>
      <w:r>
        <w:rPr>
          <w:w w:val="125"/>
          <w:sz w:val="12"/>
          <w:vertAlign w:val="baseline"/>
        </w:rPr>
        <w:t>to </w:t>
      </w:r>
      <w:hyperlink w:history="true" w:anchor="_bookmark75">
        <w:r>
          <w:rPr>
            <w:color w:val="007FAD"/>
            <w:w w:val="125"/>
            <w:sz w:val="12"/>
            <w:vertAlign w:val="baseline"/>
          </w:rPr>
          <w:t>Hsiang et al. (2009)</w:t>
        </w:r>
      </w:hyperlink>
      <w:r>
        <w:rPr>
          <w:w w:val="125"/>
          <w:sz w:val="12"/>
          <w:vertAlign w:val="baseline"/>
        </w:rPr>
        <w:t>.</w:t>
      </w:r>
    </w:p>
    <w:p>
      <w:pPr>
        <w:pStyle w:val="BodyText"/>
        <w:spacing w:line="273" w:lineRule="auto" w:before="107"/>
        <w:ind w:left="43" w:right="41"/>
        <w:jc w:val="both"/>
      </w:pPr>
      <w:r>
        <w:rPr/>
        <w:br w:type="column"/>
      </w:r>
      <w:r>
        <w:rPr>
          <w:w w:val="115"/>
        </w:rPr>
        <w:t>they are imposed. However, fully artificial data involves large sac-rifices,</w:t>
      </w:r>
      <w:r>
        <w:rPr>
          <w:w w:val="115"/>
        </w:rPr>
        <w:t> similar</w:t>
      </w:r>
      <w:r>
        <w:rPr>
          <w:w w:val="115"/>
        </w:rPr>
        <w:t> to</w:t>
      </w:r>
      <w:r>
        <w:rPr>
          <w:w w:val="115"/>
        </w:rPr>
        <w:t> those</w:t>
      </w:r>
      <w:r>
        <w:rPr>
          <w:w w:val="115"/>
        </w:rPr>
        <w:t> noted</w:t>
      </w:r>
      <w:r>
        <w:rPr>
          <w:w w:val="115"/>
        </w:rPr>
        <w:t> for</w:t>
      </w:r>
      <w:r>
        <w:rPr>
          <w:w w:val="115"/>
        </w:rPr>
        <w:t> closed</w:t>
      </w:r>
      <w:r>
        <w:rPr>
          <w:w w:val="115"/>
        </w:rPr>
        <w:t> form</w:t>
      </w:r>
      <w:r>
        <w:rPr>
          <w:w w:val="115"/>
        </w:rPr>
        <w:t> power</w:t>
      </w:r>
      <w:r>
        <w:rPr>
          <w:w w:val="115"/>
        </w:rPr>
        <w:t> analyses</w:t>
      </w:r>
      <w:r>
        <w:rPr>
          <w:w w:val="115"/>
        </w:rPr>
        <w:t> by </w:t>
      </w:r>
      <w:hyperlink w:history="true" w:anchor="_bookmark65">
        <w:r>
          <w:rPr>
            <w:color w:val="007FAD"/>
            <w:w w:val="115"/>
          </w:rPr>
          <w:t>Burlig et al. (2020)</w:t>
        </w:r>
      </w:hyperlink>
      <w:r>
        <w:rPr>
          <w:w w:val="115"/>
        </w:rPr>
        <w:t>; one must impose structure on the variance–</w:t>
      </w:r>
      <w:r>
        <w:rPr>
          <w:w w:val="115"/>
        </w:rPr>
        <w:t>co-variance matrix, for which the true structure may not be known. In panel</w:t>
      </w:r>
      <w:r>
        <w:rPr>
          <w:w w:val="115"/>
        </w:rPr>
        <w:t> data</w:t>
      </w:r>
      <w:r>
        <w:rPr>
          <w:w w:val="115"/>
        </w:rPr>
        <w:t> settings,</w:t>
      </w:r>
      <w:r>
        <w:rPr>
          <w:w w:val="115"/>
        </w:rPr>
        <w:t> values</w:t>
      </w:r>
      <w:r>
        <w:rPr>
          <w:w w:val="115"/>
        </w:rPr>
        <w:t> could</w:t>
      </w:r>
      <w:r>
        <w:rPr>
          <w:w w:val="115"/>
        </w:rPr>
        <w:t> be</w:t>
      </w:r>
      <w:r>
        <w:rPr>
          <w:w w:val="115"/>
        </w:rPr>
        <w:t> correlated</w:t>
      </w:r>
      <w:r>
        <w:rPr>
          <w:w w:val="115"/>
        </w:rPr>
        <w:t> across</w:t>
      </w:r>
      <w:r>
        <w:rPr>
          <w:w w:val="115"/>
        </w:rPr>
        <w:t> time,</w:t>
      </w:r>
      <w:r>
        <w:rPr>
          <w:w w:val="115"/>
        </w:rPr>
        <w:t> pre-treatment</w:t>
      </w:r>
      <w:r>
        <w:rPr>
          <w:w w:val="115"/>
        </w:rPr>
        <w:t> trends</w:t>
      </w:r>
      <w:r>
        <w:rPr>
          <w:w w:val="115"/>
        </w:rPr>
        <w:t> could</w:t>
      </w:r>
      <w:r>
        <w:rPr>
          <w:w w:val="115"/>
        </w:rPr>
        <w:t> be</w:t>
      </w:r>
      <w:r>
        <w:rPr>
          <w:w w:val="115"/>
        </w:rPr>
        <w:t> non-parallel</w:t>
      </w:r>
      <w:r>
        <w:rPr>
          <w:w w:val="115"/>
        </w:rPr>
        <w:t> in</w:t>
      </w:r>
      <w:r>
        <w:rPr>
          <w:w w:val="115"/>
        </w:rPr>
        <w:t> complex</w:t>
      </w:r>
      <w:r>
        <w:rPr>
          <w:w w:val="115"/>
        </w:rPr>
        <w:t> ways,</w:t>
      </w:r>
      <w:r>
        <w:rPr>
          <w:w w:val="115"/>
        </w:rPr>
        <w:t> and unobserved covariates could predict both treatment and outcome. All</w:t>
      </w:r>
      <w:r>
        <w:rPr>
          <w:w w:val="115"/>
        </w:rPr>
        <w:t> of</w:t>
      </w:r>
      <w:r>
        <w:rPr>
          <w:w w:val="115"/>
        </w:rPr>
        <w:t> these</w:t>
      </w:r>
      <w:r>
        <w:rPr>
          <w:w w:val="115"/>
        </w:rPr>
        <w:t> complexities</w:t>
      </w:r>
      <w:r>
        <w:rPr>
          <w:w w:val="115"/>
        </w:rPr>
        <w:t> can</w:t>
      </w:r>
      <w:r>
        <w:rPr>
          <w:w w:val="115"/>
        </w:rPr>
        <w:t> affect</w:t>
      </w:r>
      <w:r>
        <w:rPr>
          <w:w w:val="115"/>
        </w:rPr>
        <w:t> statistical</w:t>
      </w:r>
      <w:r>
        <w:rPr>
          <w:w w:val="115"/>
        </w:rPr>
        <w:t> power.</w:t>
      </w:r>
      <w:r>
        <w:rPr>
          <w:w w:val="115"/>
        </w:rPr>
        <w:t> As</w:t>
      </w:r>
      <w:r>
        <w:rPr>
          <w:w w:val="115"/>
        </w:rPr>
        <w:t> </w:t>
      </w:r>
      <w:hyperlink w:history="true" w:anchor="_bookmark86">
        <w:r>
          <w:rPr>
            <w:color w:val="007FAD"/>
            <w:w w:val="115"/>
          </w:rPr>
          <w:t>Stigler</w:t>
        </w:r>
      </w:hyperlink>
      <w:r>
        <w:rPr>
          <w:color w:val="007FAD"/>
          <w:w w:val="115"/>
        </w:rPr>
        <w:t> </w:t>
      </w:r>
      <w:hyperlink w:history="true" w:anchor="_bookmark86">
        <w:r>
          <w:rPr>
            <w:color w:val="007FAD"/>
            <w:w w:val="115"/>
          </w:rPr>
          <w:t>(1977)</w:t>
        </w:r>
      </w:hyperlink>
      <w:r>
        <w:rPr>
          <w:color w:val="007FAD"/>
          <w:w w:val="115"/>
        </w:rPr>
        <w:t> </w:t>
      </w:r>
      <w:r>
        <w:rPr>
          <w:w w:val="115"/>
        </w:rPr>
        <w:t>points</w:t>
      </w:r>
      <w:r>
        <w:rPr>
          <w:w w:val="115"/>
        </w:rPr>
        <w:t> out,</w:t>
      </w:r>
      <w:r>
        <w:rPr>
          <w:w w:val="115"/>
        </w:rPr>
        <w:t> real</w:t>
      </w:r>
      <w:r>
        <w:rPr>
          <w:w w:val="115"/>
        </w:rPr>
        <w:t> data</w:t>
      </w:r>
      <w:r>
        <w:rPr>
          <w:w w:val="115"/>
        </w:rPr>
        <w:t> are</w:t>
      </w:r>
      <w:r>
        <w:rPr>
          <w:w w:val="115"/>
        </w:rPr>
        <w:t> rarely</w:t>
      </w:r>
      <w:r>
        <w:rPr>
          <w:w w:val="115"/>
        </w:rPr>
        <w:t> drawn</w:t>
      </w:r>
      <w:r>
        <w:rPr>
          <w:w w:val="115"/>
        </w:rPr>
        <w:t> from</w:t>
      </w:r>
      <w:r>
        <w:rPr>
          <w:w w:val="115"/>
        </w:rPr>
        <w:t> a</w:t>
      </w:r>
      <w:r>
        <w:rPr>
          <w:w w:val="115"/>
        </w:rPr>
        <w:t> ‘‘perfect </w:t>
      </w:r>
      <w:r>
        <w:rPr>
          <w:spacing w:val="-2"/>
          <w:w w:val="115"/>
        </w:rPr>
        <w:t>distribution.”.</w:t>
      </w:r>
    </w:p>
    <w:p>
      <w:pPr>
        <w:pStyle w:val="BodyText"/>
        <w:spacing w:line="273" w:lineRule="auto"/>
        <w:ind w:left="43" w:right="41" w:firstLine="233"/>
        <w:jc w:val="both"/>
      </w:pPr>
      <w:r>
        <w:rPr>
          <w:w w:val="120"/>
        </w:rPr>
        <w:t>Our</w:t>
      </w:r>
      <w:r>
        <w:rPr>
          <w:spacing w:val="-12"/>
          <w:w w:val="120"/>
        </w:rPr>
        <w:t> </w:t>
      </w:r>
      <w:r>
        <w:rPr>
          <w:w w:val="120"/>
        </w:rPr>
        <w:t>approach,</w:t>
      </w:r>
      <w:r>
        <w:rPr>
          <w:spacing w:val="-12"/>
          <w:w w:val="120"/>
        </w:rPr>
        <w:t> </w:t>
      </w:r>
      <w:r>
        <w:rPr>
          <w:w w:val="120"/>
        </w:rPr>
        <w:t>applying</w:t>
      </w:r>
      <w:r>
        <w:rPr>
          <w:spacing w:val="-12"/>
          <w:w w:val="120"/>
        </w:rPr>
        <w:t> </w:t>
      </w:r>
      <w:r>
        <w:rPr>
          <w:w w:val="120"/>
        </w:rPr>
        <w:t>a</w:t>
      </w:r>
      <w:r>
        <w:rPr>
          <w:spacing w:val="-12"/>
          <w:w w:val="120"/>
        </w:rPr>
        <w:t> </w:t>
      </w:r>
      <w:r>
        <w:rPr>
          <w:w w:val="120"/>
        </w:rPr>
        <w:t>simulated</w:t>
      </w:r>
      <w:r>
        <w:rPr>
          <w:spacing w:val="-12"/>
          <w:w w:val="120"/>
        </w:rPr>
        <w:t> </w:t>
      </w:r>
      <w:r>
        <w:rPr>
          <w:w w:val="120"/>
        </w:rPr>
        <w:t>treatment</w:t>
      </w:r>
      <w:r>
        <w:rPr>
          <w:spacing w:val="-12"/>
          <w:w w:val="120"/>
        </w:rPr>
        <w:t> </w:t>
      </w:r>
      <w:r>
        <w:rPr>
          <w:w w:val="120"/>
        </w:rPr>
        <w:t>effect</w:t>
      </w:r>
      <w:r>
        <w:rPr>
          <w:spacing w:val="-12"/>
          <w:w w:val="120"/>
        </w:rPr>
        <w:t> </w:t>
      </w:r>
      <w:r>
        <w:rPr>
          <w:w w:val="120"/>
        </w:rPr>
        <w:t>to</w:t>
      </w:r>
      <w:r>
        <w:rPr>
          <w:spacing w:val="-12"/>
          <w:w w:val="120"/>
        </w:rPr>
        <w:t> </w:t>
      </w:r>
      <w:r>
        <w:rPr>
          <w:w w:val="120"/>
        </w:rPr>
        <w:t>existing data</w:t>
      </w:r>
      <w:r>
        <w:rPr>
          <w:w w:val="120"/>
        </w:rPr>
        <w:t> drawn</w:t>
      </w:r>
      <w:r>
        <w:rPr>
          <w:w w:val="120"/>
        </w:rPr>
        <w:t> from</w:t>
      </w:r>
      <w:r>
        <w:rPr>
          <w:w w:val="120"/>
        </w:rPr>
        <w:t> the</w:t>
      </w:r>
      <w:r>
        <w:rPr>
          <w:w w:val="120"/>
        </w:rPr>
        <w:t> pre-treatment</w:t>
      </w:r>
      <w:r>
        <w:rPr>
          <w:w w:val="120"/>
        </w:rPr>
        <w:t> period,</w:t>
      </w:r>
      <w:r>
        <w:rPr>
          <w:w w:val="120"/>
        </w:rPr>
        <w:t> does</w:t>
      </w:r>
      <w:r>
        <w:rPr>
          <w:w w:val="120"/>
        </w:rPr>
        <w:t> not</w:t>
      </w:r>
      <w:r>
        <w:rPr>
          <w:w w:val="120"/>
        </w:rPr>
        <w:t> guarantee</w:t>
      </w:r>
      <w:r>
        <w:rPr>
          <w:w w:val="120"/>
        </w:rPr>
        <w:t> a distribution</w:t>
      </w:r>
      <w:r>
        <w:rPr>
          <w:w w:val="120"/>
        </w:rPr>
        <w:t> centered</w:t>
      </w:r>
      <w:r>
        <w:rPr>
          <w:w w:val="120"/>
        </w:rPr>
        <w:t> around</w:t>
      </w:r>
      <w:r>
        <w:rPr>
          <w:w w:val="120"/>
        </w:rPr>
        <w:t> the</w:t>
      </w:r>
      <w:r>
        <w:rPr>
          <w:w w:val="120"/>
        </w:rPr>
        <w:t> null</w:t>
      </w:r>
      <w:r>
        <w:rPr>
          <w:w w:val="120"/>
        </w:rPr>
        <w:t> when</w:t>
      </w:r>
      <w:r>
        <w:rPr>
          <w:w w:val="120"/>
        </w:rPr>
        <w:t> we</w:t>
      </w:r>
      <w:r>
        <w:rPr>
          <w:w w:val="120"/>
        </w:rPr>
        <w:t> impose</w:t>
      </w:r>
      <w:r>
        <w:rPr>
          <w:w w:val="120"/>
        </w:rPr>
        <w:t> a</w:t>
      </w:r>
      <w:r>
        <w:rPr>
          <w:w w:val="120"/>
        </w:rPr>
        <w:t> zero treatment</w:t>
      </w:r>
      <w:r>
        <w:rPr>
          <w:spacing w:val="-4"/>
          <w:w w:val="120"/>
        </w:rPr>
        <w:t> </w:t>
      </w:r>
      <w:r>
        <w:rPr>
          <w:w w:val="120"/>
        </w:rPr>
        <w:t>effect</w:t>
      </w:r>
      <w:r>
        <w:rPr>
          <w:spacing w:val="-2"/>
          <w:w w:val="120"/>
        </w:rPr>
        <w:t> </w:t>
      </w:r>
      <w:r>
        <w:rPr>
          <w:w w:val="120"/>
        </w:rPr>
        <w:t>(the</w:t>
      </w:r>
      <w:r>
        <w:rPr>
          <w:spacing w:val="-2"/>
          <w:w w:val="120"/>
        </w:rPr>
        <w:t> </w:t>
      </w:r>
      <w:r>
        <w:rPr>
          <w:w w:val="120"/>
        </w:rPr>
        <w:t>data</w:t>
      </w:r>
      <w:r>
        <w:rPr>
          <w:spacing w:val="-2"/>
          <w:w w:val="120"/>
        </w:rPr>
        <w:t> </w:t>
      </w:r>
      <w:r>
        <w:rPr>
          <w:w w:val="120"/>
        </w:rPr>
        <w:t>can</w:t>
      </w:r>
      <w:r>
        <w:rPr>
          <w:spacing w:val="-3"/>
          <w:w w:val="120"/>
        </w:rPr>
        <w:t> </w:t>
      </w:r>
      <w:r>
        <w:rPr>
          <w:w w:val="120"/>
        </w:rPr>
        <w:t>exhibit</w:t>
      </w:r>
      <w:r>
        <w:rPr>
          <w:spacing w:val="-2"/>
          <w:w w:val="120"/>
        </w:rPr>
        <w:t> </w:t>
      </w:r>
      <w:r>
        <w:rPr>
          <w:w w:val="120"/>
        </w:rPr>
        <w:t>an</w:t>
      </w:r>
      <w:r>
        <w:rPr>
          <w:spacing w:val="-3"/>
          <w:w w:val="120"/>
        </w:rPr>
        <w:t> </w:t>
      </w:r>
      <w:r>
        <w:rPr>
          <w:w w:val="120"/>
        </w:rPr>
        <w:t>‘‘accidental”</w:t>
      </w:r>
      <w:r>
        <w:rPr>
          <w:spacing w:val="-3"/>
          <w:w w:val="120"/>
        </w:rPr>
        <w:t> </w:t>
      </w:r>
      <w:r>
        <w:rPr>
          <w:w w:val="120"/>
        </w:rPr>
        <w:t>effect).</w:t>
      </w:r>
      <w:r>
        <w:rPr>
          <w:spacing w:val="-2"/>
          <w:w w:val="120"/>
        </w:rPr>
        <w:t> </w:t>
      </w:r>
      <w:r>
        <w:rPr>
          <w:w w:val="120"/>
        </w:rPr>
        <w:t>But it</w:t>
      </w:r>
      <w:r>
        <w:rPr>
          <w:w w:val="120"/>
        </w:rPr>
        <w:t> preserves</w:t>
      </w:r>
      <w:r>
        <w:rPr>
          <w:w w:val="120"/>
        </w:rPr>
        <w:t> both</w:t>
      </w:r>
      <w:r>
        <w:rPr>
          <w:w w:val="120"/>
        </w:rPr>
        <w:t> the</w:t>
      </w:r>
      <w:r>
        <w:rPr>
          <w:w w:val="120"/>
        </w:rPr>
        <w:t> obvious</w:t>
      </w:r>
      <w:r>
        <w:rPr>
          <w:w w:val="120"/>
        </w:rPr>
        <w:t> and</w:t>
      </w:r>
      <w:r>
        <w:rPr>
          <w:w w:val="120"/>
        </w:rPr>
        <w:t> more</w:t>
      </w:r>
      <w:r>
        <w:rPr>
          <w:w w:val="120"/>
        </w:rPr>
        <w:t> subtle</w:t>
      </w:r>
      <w:r>
        <w:rPr>
          <w:w w:val="120"/>
        </w:rPr>
        <w:t> relationships</w:t>
      </w:r>
      <w:r>
        <w:rPr>
          <w:w w:val="120"/>
        </w:rPr>
        <w:t> pre-sent</w:t>
      </w:r>
      <w:r>
        <w:rPr>
          <w:spacing w:val="-4"/>
          <w:w w:val="120"/>
        </w:rPr>
        <w:t> </w:t>
      </w:r>
      <w:r>
        <w:rPr>
          <w:w w:val="120"/>
        </w:rPr>
        <w:t>in</w:t>
      </w:r>
      <w:r>
        <w:rPr>
          <w:spacing w:val="-3"/>
          <w:w w:val="120"/>
        </w:rPr>
        <w:t> </w:t>
      </w:r>
      <w:r>
        <w:rPr>
          <w:w w:val="120"/>
        </w:rPr>
        <w:t>the</w:t>
      </w:r>
      <w:r>
        <w:rPr>
          <w:spacing w:val="-3"/>
          <w:w w:val="120"/>
        </w:rPr>
        <w:t> </w:t>
      </w:r>
      <w:r>
        <w:rPr>
          <w:w w:val="120"/>
        </w:rPr>
        <w:t>actual</w:t>
      </w:r>
      <w:r>
        <w:rPr>
          <w:spacing w:val="-3"/>
          <w:w w:val="120"/>
        </w:rPr>
        <w:t> </w:t>
      </w:r>
      <w:r>
        <w:rPr>
          <w:w w:val="120"/>
        </w:rPr>
        <w:t>data</w:t>
      </w:r>
      <w:r>
        <w:rPr>
          <w:spacing w:val="-4"/>
          <w:w w:val="120"/>
        </w:rPr>
        <w:t> </w:t>
      </w:r>
      <w:r>
        <w:rPr>
          <w:w w:val="120"/>
        </w:rPr>
        <w:t>that</w:t>
      </w:r>
      <w:r>
        <w:rPr>
          <w:spacing w:val="-2"/>
          <w:w w:val="120"/>
        </w:rPr>
        <w:t> </w:t>
      </w:r>
      <w:r>
        <w:rPr>
          <w:w w:val="120"/>
        </w:rPr>
        <w:t>can</w:t>
      </w:r>
      <w:r>
        <w:rPr>
          <w:spacing w:val="-3"/>
          <w:w w:val="120"/>
        </w:rPr>
        <w:t> </w:t>
      </w:r>
      <w:r>
        <w:rPr>
          <w:w w:val="120"/>
        </w:rPr>
        <w:t>affect</w:t>
      </w:r>
      <w:r>
        <w:rPr>
          <w:spacing w:val="-4"/>
          <w:w w:val="120"/>
        </w:rPr>
        <w:t> </w:t>
      </w:r>
      <w:r>
        <w:rPr>
          <w:w w:val="120"/>
        </w:rPr>
        <w:t>power,</w:t>
      </w:r>
      <w:r>
        <w:rPr>
          <w:spacing w:val="-4"/>
          <w:w w:val="120"/>
        </w:rPr>
        <w:t> </w:t>
      </w:r>
      <w:r>
        <w:rPr>
          <w:w w:val="120"/>
        </w:rPr>
        <w:t>and</w:t>
      </w:r>
      <w:r>
        <w:rPr>
          <w:spacing w:val="-3"/>
          <w:w w:val="120"/>
        </w:rPr>
        <w:t> </w:t>
      </w:r>
      <w:r>
        <w:rPr>
          <w:w w:val="120"/>
        </w:rPr>
        <w:t>lets</w:t>
      </w:r>
      <w:r>
        <w:rPr>
          <w:spacing w:val="-3"/>
          <w:w w:val="120"/>
        </w:rPr>
        <w:t> </w:t>
      </w:r>
      <w:r>
        <w:rPr>
          <w:w w:val="120"/>
        </w:rPr>
        <w:t>us</w:t>
      </w:r>
      <w:r>
        <w:rPr>
          <w:spacing w:val="-4"/>
          <w:w w:val="120"/>
        </w:rPr>
        <w:t> </w:t>
      </w:r>
      <w:r>
        <w:rPr>
          <w:w w:val="120"/>
        </w:rPr>
        <w:t>take</w:t>
      </w:r>
      <w:r>
        <w:rPr>
          <w:spacing w:val="-3"/>
          <w:w w:val="120"/>
        </w:rPr>
        <w:t> </w:t>
      </w:r>
      <w:r>
        <w:rPr>
          <w:w w:val="120"/>
        </w:rPr>
        <w:t>acci-dental treatment effects into account when estimating power.</w:t>
      </w:r>
    </w:p>
    <w:p>
      <w:pPr>
        <w:pStyle w:val="BodyText"/>
        <w:spacing w:line="273" w:lineRule="auto"/>
        <w:ind w:left="43" w:right="41" w:firstLine="233"/>
        <w:jc w:val="both"/>
      </w:pPr>
      <w:r>
        <w:rPr>
          <w:w w:val="120"/>
        </w:rPr>
        <w:t>Another</w:t>
      </w:r>
      <w:r>
        <w:rPr>
          <w:spacing w:val="24"/>
          <w:w w:val="120"/>
        </w:rPr>
        <w:t> </w:t>
      </w:r>
      <w:r>
        <w:rPr>
          <w:w w:val="120"/>
        </w:rPr>
        <w:t>example</w:t>
      </w:r>
      <w:r>
        <w:rPr>
          <w:spacing w:val="25"/>
          <w:w w:val="120"/>
        </w:rPr>
        <w:t> </w:t>
      </w:r>
      <w:r>
        <w:rPr>
          <w:w w:val="120"/>
        </w:rPr>
        <w:t>of</w:t>
      </w:r>
      <w:r>
        <w:rPr>
          <w:spacing w:val="25"/>
          <w:w w:val="120"/>
        </w:rPr>
        <w:t> </w:t>
      </w:r>
      <w:r>
        <w:rPr>
          <w:w w:val="120"/>
        </w:rPr>
        <w:t>a</w:t>
      </w:r>
      <w:r>
        <w:rPr>
          <w:spacing w:val="26"/>
          <w:w w:val="120"/>
        </w:rPr>
        <w:t> </w:t>
      </w:r>
      <w:r>
        <w:rPr>
          <w:w w:val="120"/>
        </w:rPr>
        <w:t>simulated</w:t>
      </w:r>
      <w:r>
        <w:rPr>
          <w:spacing w:val="25"/>
          <w:w w:val="120"/>
        </w:rPr>
        <w:t> </w:t>
      </w:r>
      <w:r>
        <w:rPr>
          <w:w w:val="120"/>
        </w:rPr>
        <w:t>power</w:t>
      </w:r>
      <w:r>
        <w:rPr>
          <w:spacing w:val="25"/>
          <w:w w:val="120"/>
        </w:rPr>
        <w:t> </w:t>
      </w:r>
      <w:r>
        <w:rPr>
          <w:w w:val="120"/>
        </w:rPr>
        <w:t>analysis</w:t>
      </w:r>
      <w:r>
        <w:rPr>
          <w:spacing w:val="24"/>
          <w:w w:val="120"/>
        </w:rPr>
        <w:t> </w:t>
      </w:r>
      <w:r>
        <w:rPr>
          <w:w w:val="120"/>
        </w:rPr>
        <w:t>is</w:t>
      </w:r>
      <w:r>
        <w:rPr>
          <w:spacing w:val="26"/>
          <w:w w:val="120"/>
        </w:rPr>
        <w:t> </w:t>
      </w:r>
      <w:hyperlink w:history="true" w:anchor="_bookmark59">
        <w:r>
          <w:rPr>
            <w:color w:val="007FAD"/>
            <w:w w:val="120"/>
          </w:rPr>
          <w:t>Bertrand</w:t>
        </w:r>
      </w:hyperlink>
      <w:r>
        <w:rPr>
          <w:color w:val="007FAD"/>
          <w:w w:val="120"/>
        </w:rPr>
        <w:t> </w:t>
      </w:r>
      <w:hyperlink w:history="true" w:anchor="_bookmark59">
        <w:r>
          <w:rPr>
            <w:color w:val="007FAD"/>
            <w:spacing w:val="-2"/>
            <w:w w:val="120"/>
          </w:rPr>
          <w:t>et</w:t>
        </w:r>
        <w:r>
          <w:rPr>
            <w:color w:val="007FAD"/>
            <w:spacing w:val="-4"/>
            <w:w w:val="120"/>
          </w:rPr>
          <w:t> </w:t>
        </w:r>
        <w:r>
          <w:rPr>
            <w:color w:val="007FAD"/>
            <w:spacing w:val="-2"/>
            <w:w w:val="120"/>
          </w:rPr>
          <w:t>al.</w:t>
        </w:r>
        <w:r>
          <w:rPr>
            <w:color w:val="007FAD"/>
            <w:spacing w:val="-4"/>
            <w:w w:val="120"/>
          </w:rPr>
          <w:t> </w:t>
        </w:r>
        <w:r>
          <w:rPr>
            <w:color w:val="007FAD"/>
            <w:spacing w:val="-2"/>
            <w:w w:val="120"/>
          </w:rPr>
          <w:t>(2004)</w:t>
        </w:r>
      </w:hyperlink>
      <w:r>
        <w:rPr>
          <w:spacing w:val="-2"/>
          <w:w w:val="120"/>
        </w:rPr>
        <w:t>,</w:t>
      </w:r>
      <w:r>
        <w:rPr>
          <w:spacing w:val="-4"/>
          <w:w w:val="120"/>
        </w:rPr>
        <w:t> </w:t>
      </w:r>
      <w:r>
        <w:rPr>
          <w:spacing w:val="-2"/>
          <w:w w:val="120"/>
        </w:rPr>
        <w:t>who</w:t>
      </w:r>
      <w:r>
        <w:rPr>
          <w:spacing w:val="-5"/>
          <w:w w:val="120"/>
        </w:rPr>
        <w:t> </w:t>
      </w:r>
      <w:r>
        <w:rPr>
          <w:spacing w:val="-2"/>
          <w:w w:val="120"/>
        </w:rPr>
        <w:t>demonstrate</w:t>
      </w:r>
      <w:r>
        <w:rPr>
          <w:spacing w:val="-4"/>
          <w:w w:val="120"/>
        </w:rPr>
        <w:t> </w:t>
      </w:r>
      <w:r>
        <w:rPr>
          <w:spacing w:val="-2"/>
          <w:w w:val="120"/>
        </w:rPr>
        <w:t>that</w:t>
      </w:r>
      <w:r>
        <w:rPr>
          <w:spacing w:val="-3"/>
          <w:w w:val="120"/>
        </w:rPr>
        <w:t> </w:t>
      </w:r>
      <w:r>
        <w:rPr>
          <w:spacing w:val="-2"/>
          <w:w w:val="120"/>
        </w:rPr>
        <w:t>DD</w:t>
      </w:r>
      <w:r>
        <w:rPr>
          <w:spacing w:val="-4"/>
          <w:w w:val="120"/>
        </w:rPr>
        <w:t> </w:t>
      </w:r>
      <w:r>
        <w:rPr>
          <w:spacing w:val="-2"/>
          <w:w w:val="120"/>
        </w:rPr>
        <w:t>estimators</w:t>
      </w:r>
      <w:r>
        <w:rPr>
          <w:spacing w:val="-3"/>
          <w:w w:val="120"/>
        </w:rPr>
        <w:t> </w:t>
      </w:r>
      <w:r>
        <w:rPr>
          <w:spacing w:val="-2"/>
          <w:w w:val="120"/>
        </w:rPr>
        <w:t>in</w:t>
      </w:r>
      <w:r>
        <w:rPr>
          <w:spacing w:val="-5"/>
          <w:w w:val="120"/>
        </w:rPr>
        <w:t> </w:t>
      </w:r>
      <w:r>
        <w:rPr>
          <w:spacing w:val="-2"/>
          <w:w w:val="120"/>
        </w:rPr>
        <w:t>panel</w:t>
      </w:r>
      <w:r>
        <w:rPr>
          <w:spacing w:val="-5"/>
          <w:w w:val="120"/>
        </w:rPr>
        <w:t> </w:t>
      </w:r>
      <w:r>
        <w:rPr>
          <w:spacing w:val="-2"/>
          <w:w w:val="120"/>
        </w:rPr>
        <w:t>settings </w:t>
      </w:r>
      <w:r>
        <w:rPr>
          <w:w w:val="120"/>
        </w:rPr>
        <w:t>often</w:t>
      </w:r>
      <w:r>
        <w:rPr>
          <w:spacing w:val="-11"/>
          <w:w w:val="120"/>
        </w:rPr>
        <w:t> </w:t>
      </w:r>
      <w:r>
        <w:rPr>
          <w:w w:val="120"/>
        </w:rPr>
        <w:t>suffer</w:t>
      </w:r>
      <w:r>
        <w:rPr>
          <w:spacing w:val="-12"/>
          <w:w w:val="120"/>
        </w:rPr>
        <w:t> </w:t>
      </w:r>
      <w:r>
        <w:rPr>
          <w:w w:val="120"/>
        </w:rPr>
        <w:t>from</w:t>
      </w:r>
      <w:r>
        <w:rPr>
          <w:spacing w:val="-11"/>
          <w:w w:val="120"/>
        </w:rPr>
        <w:t> </w:t>
      </w:r>
      <w:r>
        <w:rPr>
          <w:w w:val="120"/>
        </w:rPr>
        <w:t>autocorrelation.</w:t>
      </w:r>
      <w:r>
        <w:rPr>
          <w:spacing w:val="-12"/>
          <w:w w:val="120"/>
        </w:rPr>
        <w:t> </w:t>
      </w:r>
      <w:r>
        <w:rPr>
          <w:w w:val="120"/>
        </w:rPr>
        <w:t>They</w:t>
      </w:r>
      <w:r>
        <w:rPr>
          <w:spacing w:val="-11"/>
          <w:w w:val="120"/>
        </w:rPr>
        <w:t> </w:t>
      </w:r>
      <w:r>
        <w:rPr>
          <w:w w:val="120"/>
        </w:rPr>
        <w:t>estimate</w:t>
      </w:r>
      <w:r>
        <w:rPr>
          <w:spacing w:val="-11"/>
          <w:w w:val="120"/>
        </w:rPr>
        <w:t> </w:t>
      </w:r>
      <w:r>
        <w:rPr>
          <w:w w:val="120"/>
        </w:rPr>
        <w:t>power</w:t>
      </w:r>
      <w:r>
        <w:rPr>
          <w:spacing w:val="-12"/>
          <w:w w:val="120"/>
        </w:rPr>
        <w:t> </w:t>
      </w:r>
      <w:r>
        <w:rPr>
          <w:w w:val="120"/>
        </w:rPr>
        <w:t>with</w:t>
      </w:r>
      <w:r>
        <w:rPr>
          <w:spacing w:val="-10"/>
          <w:w w:val="120"/>
        </w:rPr>
        <w:t> </w:t>
      </w:r>
      <w:r>
        <w:rPr>
          <w:w w:val="120"/>
        </w:rPr>
        <w:t>a</w:t>
      </w:r>
      <w:r>
        <w:rPr>
          <w:spacing w:val="-10"/>
          <w:w w:val="120"/>
        </w:rPr>
        <w:t> </w:t>
      </w:r>
      <w:r>
        <w:rPr>
          <w:w w:val="120"/>
        </w:rPr>
        <w:t>sin-</w:t>
      </w:r>
      <w:r>
        <w:rPr>
          <w:spacing w:val="-2"/>
          <w:w w:val="120"/>
        </w:rPr>
        <w:t>gle</w:t>
      </w:r>
      <w:r>
        <w:rPr>
          <w:spacing w:val="-4"/>
          <w:w w:val="120"/>
        </w:rPr>
        <w:t> </w:t>
      </w:r>
      <w:r>
        <w:rPr>
          <w:spacing w:val="-2"/>
          <w:w w:val="120"/>
        </w:rPr>
        <w:t>imposed</w:t>
      </w:r>
      <w:r>
        <w:rPr>
          <w:spacing w:val="-4"/>
          <w:w w:val="120"/>
        </w:rPr>
        <w:t> </w:t>
      </w:r>
      <w:r>
        <w:rPr>
          <w:spacing w:val="-2"/>
          <w:w w:val="120"/>
        </w:rPr>
        <w:t>effect</w:t>
      </w:r>
      <w:r>
        <w:rPr>
          <w:spacing w:val="-4"/>
          <w:w w:val="120"/>
        </w:rPr>
        <w:t> </w:t>
      </w:r>
      <w:r>
        <w:rPr>
          <w:spacing w:val="-2"/>
          <w:w w:val="120"/>
        </w:rPr>
        <w:t>size</w:t>
      </w:r>
      <w:r>
        <w:rPr>
          <w:spacing w:val="-3"/>
          <w:w w:val="120"/>
        </w:rPr>
        <w:t> </w:t>
      </w:r>
      <w:r>
        <w:rPr>
          <w:spacing w:val="-2"/>
          <w:w w:val="120"/>
        </w:rPr>
        <w:t>of</w:t>
      </w:r>
      <w:r>
        <w:rPr>
          <w:spacing w:val="-4"/>
          <w:w w:val="120"/>
        </w:rPr>
        <w:t> </w:t>
      </w:r>
      <w:r>
        <w:rPr>
          <w:spacing w:val="-2"/>
          <w:w w:val="120"/>
        </w:rPr>
        <w:t>2%,</w:t>
      </w:r>
      <w:r>
        <w:rPr>
          <w:spacing w:val="-3"/>
          <w:w w:val="120"/>
        </w:rPr>
        <w:t> </w:t>
      </w:r>
      <w:r>
        <w:rPr>
          <w:spacing w:val="-2"/>
          <w:w w:val="120"/>
        </w:rPr>
        <w:t>finding</w:t>
      </w:r>
      <w:r>
        <w:rPr>
          <w:spacing w:val="-5"/>
          <w:w w:val="120"/>
        </w:rPr>
        <w:t> </w:t>
      </w:r>
      <w:r>
        <w:rPr>
          <w:spacing w:val="-2"/>
          <w:w w:val="120"/>
        </w:rPr>
        <w:t>that</w:t>
      </w:r>
      <w:r>
        <w:rPr>
          <w:spacing w:val="-3"/>
          <w:w w:val="120"/>
        </w:rPr>
        <w:t> </w:t>
      </w:r>
      <w:r>
        <w:rPr>
          <w:spacing w:val="-2"/>
          <w:w w:val="120"/>
        </w:rPr>
        <w:t>due</w:t>
      </w:r>
      <w:r>
        <w:rPr>
          <w:spacing w:val="-4"/>
          <w:w w:val="120"/>
        </w:rPr>
        <w:t> </w:t>
      </w:r>
      <w:r>
        <w:rPr>
          <w:spacing w:val="-2"/>
          <w:w w:val="120"/>
        </w:rPr>
        <w:t>to</w:t>
      </w:r>
      <w:r>
        <w:rPr>
          <w:spacing w:val="-4"/>
          <w:w w:val="120"/>
        </w:rPr>
        <w:t> </w:t>
      </w:r>
      <w:r>
        <w:rPr>
          <w:spacing w:val="-2"/>
          <w:w w:val="120"/>
        </w:rPr>
        <w:t>serial-correlation </w:t>
      </w:r>
      <w:r>
        <w:rPr>
          <w:w w:val="120"/>
        </w:rPr>
        <w:t>the null is incorrectly rejected two-thirds of the time when using simple</w:t>
      </w:r>
      <w:r>
        <w:rPr>
          <w:w w:val="120"/>
        </w:rPr>
        <w:t> OLS</w:t>
      </w:r>
      <w:r>
        <w:rPr>
          <w:w w:val="120"/>
        </w:rPr>
        <w:t> analyses.</w:t>
      </w:r>
      <w:hyperlink w:history="true" w:anchor="_bookmark17">
        <w:r>
          <w:rPr>
            <w:color w:val="007FAD"/>
            <w:w w:val="120"/>
            <w:vertAlign w:val="superscript"/>
          </w:rPr>
          <w:t>13</w:t>
        </w:r>
      </w:hyperlink>
      <w:r>
        <w:rPr>
          <w:color w:val="007FAD"/>
          <w:w w:val="120"/>
          <w:vertAlign w:val="baseline"/>
        </w:rPr>
        <w:t> </w:t>
      </w:r>
      <w:r>
        <w:rPr>
          <w:w w:val="120"/>
          <w:vertAlign w:val="baseline"/>
        </w:rPr>
        <w:t>These</w:t>
      </w:r>
      <w:r>
        <w:rPr>
          <w:w w:val="120"/>
          <w:vertAlign w:val="baseline"/>
        </w:rPr>
        <w:t> specifications</w:t>
      </w:r>
      <w:r>
        <w:rPr>
          <w:w w:val="120"/>
          <w:vertAlign w:val="baseline"/>
        </w:rPr>
        <w:t> in</w:t>
      </w:r>
      <w:r>
        <w:rPr>
          <w:w w:val="120"/>
          <w:vertAlign w:val="baseline"/>
        </w:rPr>
        <w:t> </w:t>
      </w:r>
      <w:hyperlink w:history="true" w:anchor="_bookmark59">
        <w:r>
          <w:rPr>
            <w:color w:val="007FAD"/>
            <w:w w:val="120"/>
            <w:vertAlign w:val="baseline"/>
          </w:rPr>
          <w:t>Bertrand</w:t>
        </w:r>
        <w:r>
          <w:rPr>
            <w:color w:val="007FAD"/>
            <w:w w:val="120"/>
            <w:vertAlign w:val="baseline"/>
          </w:rPr>
          <w:t> et</w:t>
        </w:r>
        <w:r>
          <w:rPr>
            <w:color w:val="007FAD"/>
            <w:w w:val="120"/>
            <w:vertAlign w:val="baseline"/>
          </w:rPr>
          <w:t> al.</w:t>
        </w:r>
      </w:hyperlink>
      <w:r>
        <w:rPr>
          <w:color w:val="007FAD"/>
          <w:w w:val="120"/>
          <w:vertAlign w:val="baseline"/>
        </w:rPr>
        <w:t> </w:t>
      </w:r>
      <w:hyperlink w:history="true" w:anchor="_bookmark59">
        <w:r>
          <w:rPr>
            <w:color w:val="007FAD"/>
            <w:w w:val="120"/>
            <w:vertAlign w:val="baseline"/>
          </w:rPr>
          <w:t>(2004)</w:t>
        </w:r>
      </w:hyperlink>
      <w:r>
        <w:rPr>
          <w:color w:val="007FAD"/>
          <w:w w:val="120"/>
          <w:vertAlign w:val="baseline"/>
        </w:rPr>
        <w:t> </w:t>
      </w:r>
      <w:r>
        <w:rPr>
          <w:w w:val="120"/>
          <w:vertAlign w:val="baseline"/>
        </w:rPr>
        <w:t>compare</w:t>
      </w:r>
      <w:r>
        <w:rPr>
          <w:w w:val="120"/>
          <w:vertAlign w:val="baseline"/>
        </w:rPr>
        <w:t> the</w:t>
      </w:r>
      <w:r>
        <w:rPr>
          <w:w w:val="120"/>
          <w:vertAlign w:val="baseline"/>
        </w:rPr>
        <w:t> relative</w:t>
      </w:r>
      <w:r>
        <w:rPr>
          <w:w w:val="120"/>
          <w:vertAlign w:val="baseline"/>
        </w:rPr>
        <w:t> gains in power</w:t>
      </w:r>
      <w:r>
        <w:rPr>
          <w:w w:val="120"/>
          <w:vertAlign w:val="baseline"/>
        </w:rPr>
        <w:t> from</w:t>
      </w:r>
      <w:r>
        <w:rPr>
          <w:w w:val="120"/>
          <w:vertAlign w:val="baseline"/>
        </w:rPr>
        <w:t> using different </w:t>
      </w:r>
      <w:r>
        <w:rPr>
          <w:spacing w:val="-2"/>
          <w:w w:val="120"/>
          <w:vertAlign w:val="baseline"/>
        </w:rPr>
        <w:t>econometric</w:t>
      </w:r>
      <w:r>
        <w:rPr>
          <w:spacing w:val="-2"/>
          <w:w w:val="120"/>
          <w:vertAlign w:val="baseline"/>
        </w:rPr>
        <w:t> specifications,</w:t>
      </w:r>
      <w:r>
        <w:rPr>
          <w:spacing w:val="-2"/>
          <w:w w:val="120"/>
          <w:vertAlign w:val="baseline"/>
        </w:rPr>
        <w:t> holding</w:t>
      </w:r>
      <w:r>
        <w:rPr>
          <w:spacing w:val="-2"/>
          <w:w w:val="120"/>
          <w:vertAlign w:val="baseline"/>
        </w:rPr>
        <w:t> the</w:t>
      </w:r>
      <w:r>
        <w:rPr>
          <w:spacing w:val="-2"/>
          <w:w w:val="120"/>
          <w:vertAlign w:val="baseline"/>
        </w:rPr>
        <w:t> treatment</w:t>
      </w:r>
      <w:r>
        <w:rPr>
          <w:spacing w:val="-2"/>
          <w:w w:val="120"/>
          <w:vertAlign w:val="baseline"/>
        </w:rPr>
        <w:t> effect</w:t>
      </w:r>
      <w:r>
        <w:rPr>
          <w:spacing w:val="-2"/>
          <w:w w:val="120"/>
          <w:vertAlign w:val="baseline"/>
        </w:rPr>
        <w:t> fixed.</w:t>
      </w:r>
      <w:r>
        <w:rPr>
          <w:spacing w:val="-2"/>
          <w:w w:val="120"/>
          <w:vertAlign w:val="baseline"/>
        </w:rPr>
        <w:t> Our work</w:t>
      </w:r>
      <w:r>
        <w:rPr>
          <w:spacing w:val="-6"/>
          <w:w w:val="120"/>
          <w:vertAlign w:val="baseline"/>
        </w:rPr>
        <w:t> </w:t>
      </w:r>
      <w:r>
        <w:rPr>
          <w:spacing w:val="-2"/>
          <w:w w:val="120"/>
          <w:vertAlign w:val="baseline"/>
        </w:rPr>
        <w:t>differs</w:t>
      </w:r>
      <w:r>
        <w:rPr>
          <w:spacing w:val="-6"/>
          <w:w w:val="120"/>
          <w:vertAlign w:val="baseline"/>
        </w:rPr>
        <w:t> </w:t>
      </w:r>
      <w:r>
        <w:rPr>
          <w:spacing w:val="-2"/>
          <w:w w:val="120"/>
          <w:vertAlign w:val="baseline"/>
        </w:rPr>
        <w:t>from</w:t>
      </w:r>
      <w:r>
        <w:rPr>
          <w:spacing w:val="-5"/>
          <w:w w:val="120"/>
          <w:vertAlign w:val="baseline"/>
        </w:rPr>
        <w:t> </w:t>
      </w:r>
      <w:r>
        <w:rPr>
          <w:spacing w:val="-2"/>
          <w:w w:val="120"/>
          <w:vertAlign w:val="baseline"/>
        </w:rPr>
        <w:t>this</w:t>
      </w:r>
      <w:r>
        <w:rPr>
          <w:spacing w:val="-5"/>
          <w:w w:val="120"/>
          <w:vertAlign w:val="baseline"/>
        </w:rPr>
        <w:t> </w:t>
      </w:r>
      <w:r>
        <w:rPr>
          <w:spacing w:val="-2"/>
          <w:w w:val="120"/>
          <w:vertAlign w:val="baseline"/>
        </w:rPr>
        <w:t>since</w:t>
      </w:r>
      <w:r>
        <w:rPr>
          <w:spacing w:val="-6"/>
          <w:w w:val="120"/>
          <w:vertAlign w:val="baseline"/>
        </w:rPr>
        <w:t> </w:t>
      </w:r>
      <w:r>
        <w:rPr>
          <w:spacing w:val="-2"/>
          <w:w w:val="120"/>
          <w:vertAlign w:val="baseline"/>
        </w:rPr>
        <w:t>we</w:t>
      </w:r>
      <w:r>
        <w:rPr>
          <w:spacing w:val="-5"/>
          <w:w w:val="120"/>
          <w:vertAlign w:val="baseline"/>
        </w:rPr>
        <w:t> </w:t>
      </w:r>
      <w:r>
        <w:rPr>
          <w:spacing w:val="-2"/>
          <w:w w:val="120"/>
          <w:vertAlign w:val="baseline"/>
        </w:rPr>
        <w:t>examine</w:t>
      </w:r>
      <w:r>
        <w:rPr>
          <w:spacing w:val="-6"/>
          <w:w w:val="120"/>
          <w:vertAlign w:val="baseline"/>
        </w:rPr>
        <w:t> </w:t>
      </w:r>
      <w:r>
        <w:rPr>
          <w:spacing w:val="-2"/>
          <w:w w:val="120"/>
          <w:vertAlign w:val="baseline"/>
        </w:rPr>
        <w:t>how</w:t>
      </w:r>
      <w:r>
        <w:rPr>
          <w:spacing w:val="-5"/>
          <w:w w:val="120"/>
          <w:vertAlign w:val="baseline"/>
        </w:rPr>
        <w:t> </w:t>
      </w:r>
      <w:r>
        <w:rPr>
          <w:spacing w:val="-2"/>
          <w:w w:val="120"/>
          <w:vertAlign w:val="baseline"/>
        </w:rPr>
        <w:t>power</w:t>
      </w:r>
      <w:r>
        <w:rPr>
          <w:spacing w:val="-6"/>
          <w:w w:val="120"/>
          <w:vertAlign w:val="baseline"/>
        </w:rPr>
        <w:t> </w:t>
      </w:r>
      <w:r>
        <w:rPr>
          <w:spacing w:val="-2"/>
          <w:w w:val="120"/>
          <w:vertAlign w:val="baseline"/>
        </w:rPr>
        <w:t>changes</w:t>
      </w:r>
      <w:r>
        <w:rPr>
          <w:spacing w:val="-6"/>
          <w:w w:val="120"/>
          <w:vertAlign w:val="baseline"/>
        </w:rPr>
        <w:t> </w:t>
      </w:r>
      <w:r>
        <w:rPr>
          <w:spacing w:val="-2"/>
          <w:w w:val="120"/>
          <w:vertAlign w:val="baseline"/>
        </w:rPr>
        <w:t>while </w:t>
      </w:r>
      <w:r>
        <w:rPr>
          <w:w w:val="115"/>
          <w:vertAlign w:val="baseline"/>
        </w:rPr>
        <w:t>changing</w:t>
      </w:r>
      <w:r>
        <w:rPr>
          <w:spacing w:val="-2"/>
          <w:w w:val="115"/>
          <w:vertAlign w:val="baseline"/>
        </w:rPr>
        <w:t> </w:t>
      </w:r>
      <w:r>
        <w:rPr>
          <w:w w:val="115"/>
          <w:vertAlign w:val="baseline"/>
        </w:rPr>
        <w:t>the</w:t>
      </w:r>
      <w:r>
        <w:rPr>
          <w:spacing w:val="-4"/>
          <w:w w:val="115"/>
          <w:vertAlign w:val="baseline"/>
        </w:rPr>
        <w:t> </w:t>
      </w:r>
      <w:r>
        <w:rPr>
          <w:w w:val="115"/>
          <w:vertAlign w:val="baseline"/>
        </w:rPr>
        <w:t>imposed</w:t>
      </w:r>
      <w:r>
        <w:rPr>
          <w:spacing w:val="-3"/>
          <w:w w:val="115"/>
          <w:vertAlign w:val="baseline"/>
        </w:rPr>
        <w:t> </w:t>
      </w:r>
      <w:r>
        <w:rPr>
          <w:w w:val="115"/>
          <w:vertAlign w:val="baseline"/>
        </w:rPr>
        <w:t>treatment</w:t>
      </w:r>
      <w:r>
        <w:rPr>
          <w:spacing w:val="-4"/>
          <w:w w:val="115"/>
          <w:vertAlign w:val="baseline"/>
        </w:rPr>
        <w:t> </w:t>
      </w:r>
      <w:r>
        <w:rPr>
          <w:w w:val="115"/>
          <w:vertAlign w:val="baseline"/>
        </w:rPr>
        <w:t>effect</w:t>
      </w:r>
      <w:r>
        <w:rPr>
          <w:spacing w:val="-4"/>
          <w:w w:val="115"/>
          <w:vertAlign w:val="baseline"/>
        </w:rPr>
        <w:t> </w:t>
      </w:r>
      <w:r>
        <w:rPr>
          <w:w w:val="115"/>
          <w:vertAlign w:val="baseline"/>
        </w:rPr>
        <w:t>and</w:t>
      </w:r>
      <w:r>
        <w:rPr>
          <w:spacing w:val="-3"/>
          <w:w w:val="115"/>
          <w:vertAlign w:val="baseline"/>
        </w:rPr>
        <w:t> </w:t>
      </w:r>
      <w:r>
        <w:rPr>
          <w:w w:val="115"/>
          <w:vertAlign w:val="baseline"/>
        </w:rPr>
        <w:t>sample,</w:t>
      </w:r>
      <w:r>
        <w:rPr>
          <w:spacing w:val="-3"/>
          <w:w w:val="115"/>
          <w:vertAlign w:val="baseline"/>
        </w:rPr>
        <w:t> </w:t>
      </w:r>
      <w:r>
        <w:rPr>
          <w:w w:val="115"/>
          <w:vertAlign w:val="baseline"/>
        </w:rPr>
        <w:t>holding</w:t>
      </w:r>
      <w:r>
        <w:rPr>
          <w:spacing w:val="-3"/>
          <w:w w:val="115"/>
          <w:vertAlign w:val="baseline"/>
        </w:rPr>
        <w:t> </w:t>
      </w:r>
      <w:r>
        <w:rPr>
          <w:w w:val="115"/>
          <w:vertAlign w:val="baseline"/>
        </w:rPr>
        <w:t>constant the econometric model. That is, we wish to know</w:t>
      </w:r>
      <w:r>
        <w:rPr>
          <w:spacing w:val="-1"/>
          <w:w w:val="115"/>
          <w:vertAlign w:val="baseline"/>
        </w:rPr>
        <w:t> </w:t>
      </w:r>
      <w:r>
        <w:rPr>
          <w:w w:val="115"/>
          <w:vertAlign w:val="baseline"/>
        </w:rPr>
        <w:t>the smallest treat-</w:t>
      </w:r>
      <w:r>
        <w:rPr>
          <w:spacing w:val="-2"/>
          <w:w w:val="120"/>
          <w:vertAlign w:val="baseline"/>
        </w:rPr>
        <w:t>ment</w:t>
      </w:r>
      <w:r>
        <w:rPr>
          <w:spacing w:val="-4"/>
          <w:w w:val="120"/>
          <w:vertAlign w:val="baseline"/>
        </w:rPr>
        <w:t> </w:t>
      </w:r>
      <w:r>
        <w:rPr>
          <w:spacing w:val="-2"/>
          <w:w w:val="120"/>
          <w:vertAlign w:val="baseline"/>
        </w:rPr>
        <w:t>effect</w:t>
      </w:r>
      <w:r>
        <w:rPr>
          <w:spacing w:val="-4"/>
          <w:w w:val="120"/>
          <w:vertAlign w:val="baseline"/>
        </w:rPr>
        <w:t> </w:t>
      </w:r>
      <w:r>
        <w:rPr>
          <w:spacing w:val="-2"/>
          <w:w w:val="120"/>
          <w:vertAlign w:val="baseline"/>
        </w:rPr>
        <w:t>size</w:t>
      </w:r>
      <w:r>
        <w:rPr>
          <w:spacing w:val="-4"/>
          <w:w w:val="120"/>
          <w:vertAlign w:val="baseline"/>
        </w:rPr>
        <w:t> </w:t>
      </w:r>
      <w:r>
        <w:rPr>
          <w:spacing w:val="-2"/>
          <w:w w:val="120"/>
          <w:vertAlign w:val="baseline"/>
        </w:rPr>
        <w:t>for</w:t>
      </w:r>
      <w:r>
        <w:rPr>
          <w:spacing w:val="-4"/>
          <w:w w:val="120"/>
          <w:vertAlign w:val="baseline"/>
        </w:rPr>
        <w:t> </w:t>
      </w:r>
      <w:r>
        <w:rPr>
          <w:spacing w:val="-2"/>
          <w:w w:val="120"/>
          <w:vertAlign w:val="baseline"/>
        </w:rPr>
        <w:t>which</w:t>
      </w:r>
      <w:r>
        <w:rPr>
          <w:spacing w:val="-5"/>
          <w:w w:val="120"/>
          <w:vertAlign w:val="baseline"/>
        </w:rPr>
        <w:t> </w:t>
      </w:r>
      <w:r>
        <w:rPr>
          <w:spacing w:val="-2"/>
          <w:w w:val="120"/>
          <w:vertAlign w:val="baseline"/>
        </w:rPr>
        <w:t>different</w:t>
      </w:r>
      <w:r>
        <w:rPr>
          <w:spacing w:val="-5"/>
          <w:w w:val="120"/>
          <w:vertAlign w:val="baseline"/>
        </w:rPr>
        <w:t> </w:t>
      </w:r>
      <w:r>
        <w:rPr>
          <w:spacing w:val="-2"/>
          <w:w w:val="120"/>
          <w:vertAlign w:val="baseline"/>
        </w:rPr>
        <w:t>power</w:t>
      </w:r>
      <w:r>
        <w:rPr>
          <w:spacing w:val="-4"/>
          <w:w w:val="120"/>
          <w:vertAlign w:val="baseline"/>
        </w:rPr>
        <w:t> </w:t>
      </w:r>
      <w:r>
        <w:rPr>
          <w:spacing w:val="-2"/>
          <w:w w:val="120"/>
          <w:vertAlign w:val="baseline"/>
        </w:rPr>
        <w:t>thresholds</w:t>
      </w:r>
      <w:r>
        <w:rPr>
          <w:spacing w:val="-4"/>
          <w:w w:val="120"/>
          <w:vertAlign w:val="baseline"/>
        </w:rPr>
        <w:t> </w:t>
      </w:r>
      <w:r>
        <w:rPr>
          <w:spacing w:val="-2"/>
          <w:w w:val="120"/>
          <w:vertAlign w:val="baseline"/>
        </w:rPr>
        <w:t>are</w:t>
      </w:r>
      <w:r>
        <w:rPr>
          <w:spacing w:val="-4"/>
          <w:w w:val="120"/>
          <w:vertAlign w:val="baseline"/>
        </w:rPr>
        <w:t> </w:t>
      </w:r>
      <w:r>
        <w:rPr>
          <w:spacing w:val="-2"/>
          <w:w w:val="120"/>
          <w:vertAlign w:val="baseline"/>
        </w:rPr>
        <w:t>achieved, </w:t>
      </w:r>
      <w:r>
        <w:rPr>
          <w:w w:val="120"/>
          <w:vertAlign w:val="baseline"/>
        </w:rPr>
        <w:t>given a specific research design and sample.</w:t>
      </w:r>
    </w:p>
    <w:p>
      <w:pPr>
        <w:pStyle w:val="BodyText"/>
        <w:spacing w:line="273" w:lineRule="auto"/>
        <w:ind w:left="43" w:right="41" w:firstLine="233"/>
        <w:jc w:val="both"/>
      </w:pPr>
      <w:r>
        <w:rPr>
          <w:w w:val="120"/>
        </w:rPr>
        <w:t>Outline of our simulation approach: Our contribution </w:t>
      </w:r>
      <w:r>
        <w:rPr>
          <w:w w:val="120"/>
        </w:rPr>
        <w:t>focuses on</w:t>
      </w:r>
      <w:r>
        <w:rPr>
          <w:w w:val="120"/>
        </w:rPr>
        <w:t> the</w:t>
      </w:r>
      <w:r>
        <w:rPr>
          <w:w w:val="120"/>
        </w:rPr>
        <w:t> value</w:t>
      </w:r>
      <w:r>
        <w:rPr>
          <w:w w:val="120"/>
        </w:rPr>
        <w:t> of</w:t>
      </w:r>
      <w:r>
        <w:rPr>
          <w:w w:val="120"/>
        </w:rPr>
        <w:t> conducting</w:t>
      </w:r>
      <w:r>
        <w:rPr>
          <w:w w:val="120"/>
        </w:rPr>
        <w:t> and</w:t>
      </w:r>
      <w:r>
        <w:rPr>
          <w:w w:val="120"/>
        </w:rPr>
        <w:t> reporting</w:t>
      </w:r>
      <w:r>
        <w:rPr>
          <w:w w:val="120"/>
        </w:rPr>
        <w:t> a</w:t>
      </w:r>
      <w:r>
        <w:rPr>
          <w:w w:val="120"/>
        </w:rPr>
        <w:t> power</w:t>
      </w:r>
      <w:r>
        <w:rPr>
          <w:w w:val="120"/>
        </w:rPr>
        <w:t> analysis</w:t>
      </w:r>
      <w:r>
        <w:rPr>
          <w:w w:val="120"/>
        </w:rPr>
        <w:t> in</w:t>
      </w:r>
      <w:r>
        <w:rPr>
          <w:w w:val="120"/>
        </w:rPr>
        <w:t> an observational study with a complex</w:t>
      </w:r>
      <w:r>
        <w:rPr>
          <w:spacing w:val="-1"/>
          <w:w w:val="120"/>
        </w:rPr>
        <w:t> </w:t>
      </w:r>
      <w:r>
        <w:rPr>
          <w:w w:val="120"/>
        </w:rPr>
        <w:t>research design. We conduct </w:t>
      </w:r>
      <w:r>
        <w:rPr>
          <w:w w:val="115"/>
        </w:rPr>
        <w:t>a power analysis by artificially introducing treatment effects of dif-</w:t>
      </w:r>
      <w:r>
        <w:rPr>
          <w:w w:val="120"/>
        </w:rPr>
        <w:t>ferent sizes into the data from the pre-treatment period, and then assessing</w:t>
      </w:r>
      <w:r>
        <w:rPr>
          <w:spacing w:val="-12"/>
          <w:w w:val="120"/>
        </w:rPr>
        <w:t> </w:t>
      </w:r>
      <w:r>
        <w:rPr>
          <w:w w:val="120"/>
        </w:rPr>
        <w:t>how</w:t>
      </w:r>
      <w:r>
        <w:rPr>
          <w:spacing w:val="-12"/>
          <w:w w:val="120"/>
        </w:rPr>
        <w:t> </w:t>
      </w:r>
      <w:r>
        <w:rPr>
          <w:w w:val="120"/>
        </w:rPr>
        <w:t>often</w:t>
      </w:r>
      <w:r>
        <w:rPr>
          <w:spacing w:val="-12"/>
          <w:w w:val="120"/>
        </w:rPr>
        <w:t> </w:t>
      </w:r>
      <w:r>
        <w:rPr>
          <w:w w:val="120"/>
        </w:rPr>
        <w:t>our</w:t>
      </w:r>
      <w:r>
        <w:rPr>
          <w:spacing w:val="-12"/>
          <w:w w:val="120"/>
        </w:rPr>
        <w:t> </w:t>
      </w:r>
      <w:r>
        <w:rPr>
          <w:w w:val="120"/>
        </w:rPr>
        <w:t>preferred</w:t>
      </w:r>
      <w:r>
        <w:rPr>
          <w:spacing w:val="-12"/>
          <w:w w:val="120"/>
        </w:rPr>
        <w:t> </w:t>
      </w:r>
      <w:r>
        <w:rPr>
          <w:w w:val="120"/>
        </w:rPr>
        <w:t>analyses</w:t>
      </w:r>
      <w:r>
        <w:rPr>
          <w:spacing w:val="-12"/>
          <w:w w:val="120"/>
        </w:rPr>
        <w:t> </w:t>
      </w:r>
      <w:r>
        <w:rPr>
          <w:w w:val="120"/>
        </w:rPr>
        <w:t>can</w:t>
      </w:r>
      <w:r>
        <w:rPr>
          <w:spacing w:val="-12"/>
          <w:w w:val="120"/>
        </w:rPr>
        <w:t> </w:t>
      </w:r>
      <w:r>
        <w:rPr>
          <w:w w:val="120"/>
        </w:rPr>
        <w:t>detect</w:t>
      </w:r>
      <w:r>
        <w:rPr>
          <w:spacing w:val="-12"/>
          <w:w w:val="120"/>
        </w:rPr>
        <w:t> </w:t>
      </w:r>
      <w:r>
        <w:rPr>
          <w:w w:val="120"/>
        </w:rPr>
        <w:t>these</w:t>
      </w:r>
      <w:r>
        <w:rPr>
          <w:spacing w:val="-12"/>
          <w:w w:val="120"/>
        </w:rPr>
        <w:t> </w:t>
      </w:r>
      <w:r>
        <w:rPr>
          <w:w w:val="120"/>
        </w:rPr>
        <w:t>effects </w:t>
      </w:r>
      <w:r>
        <w:rPr>
          <w:spacing w:val="-2"/>
          <w:w w:val="115"/>
        </w:rPr>
        <w:t>at</w:t>
      </w:r>
      <w:r>
        <w:rPr>
          <w:spacing w:val="-5"/>
          <w:w w:val="115"/>
        </w:rPr>
        <w:t> </w:t>
      </w:r>
      <w:r>
        <w:rPr>
          <w:spacing w:val="-2"/>
          <w:w w:val="115"/>
        </w:rPr>
        <w:t>the</w:t>
      </w:r>
      <w:r>
        <w:rPr>
          <w:spacing w:val="-5"/>
          <w:w w:val="115"/>
        </w:rPr>
        <w:t> </w:t>
      </w:r>
      <w:r>
        <w:rPr>
          <w:spacing w:val="-2"/>
          <w:w w:val="115"/>
        </w:rPr>
        <w:t>90%,</w:t>
      </w:r>
      <w:r>
        <w:rPr>
          <w:spacing w:val="-4"/>
          <w:w w:val="115"/>
        </w:rPr>
        <w:t> </w:t>
      </w:r>
      <w:r>
        <w:rPr>
          <w:spacing w:val="-2"/>
          <w:w w:val="115"/>
        </w:rPr>
        <w:t>95%,</w:t>
      </w:r>
      <w:r>
        <w:rPr>
          <w:spacing w:val="-5"/>
          <w:w w:val="115"/>
        </w:rPr>
        <w:t> </w:t>
      </w:r>
      <w:r>
        <w:rPr>
          <w:spacing w:val="-2"/>
          <w:w w:val="115"/>
        </w:rPr>
        <w:t>99%,</w:t>
      </w:r>
      <w:r>
        <w:rPr>
          <w:spacing w:val="-5"/>
          <w:w w:val="115"/>
        </w:rPr>
        <w:t> </w:t>
      </w:r>
      <w:r>
        <w:rPr>
          <w:spacing w:val="-2"/>
          <w:w w:val="115"/>
        </w:rPr>
        <w:t>and</w:t>
      </w:r>
      <w:r>
        <w:rPr>
          <w:spacing w:val="-4"/>
          <w:w w:val="115"/>
        </w:rPr>
        <w:t> </w:t>
      </w:r>
      <w:r>
        <w:rPr>
          <w:spacing w:val="-2"/>
          <w:w w:val="115"/>
        </w:rPr>
        <w:t>99.9%</w:t>
      </w:r>
      <w:r>
        <w:rPr>
          <w:spacing w:val="-5"/>
          <w:w w:val="115"/>
        </w:rPr>
        <w:t> </w:t>
      </w:r>
      <w:r>
        <w:rPr>
          <w:spacing w:val="-2"/>
          <w:w w:val="115"/>
        </w:rPr>
        <w:t>confidence</w:t>
      </w:r>
      <w:r>
        <w:rPr>
          <w:spacing w:val="-5"/>
          <w:w w:val="115"/>
        </w:rPr>
        <w:t> </w:t>
      </w:r>
      <w:r>
        <w:rPr>
          <w:spacing w:val="-2"/>
          <w:w w:val="115"/>
        </w:rPr>
        <w:t>levels</w:t>
      </w:r>
      <w:r>
        <w:rPr>
          <w:spacing w:val="-4"/>
          <w:w w:val="115"/>
        </w:rPr>
        <w:t> </w:t>
      </w:r>
      <w:r>
        <w:rPr>
          <w:spacing w:val="-2"/>
          <w:w w:val="115"/>
        </w:rPr>
        <w:t>(using</w:t>
      </w:r>
      <w:r>
        <w:rPr>
          <w:spacing w:val="-5"/>
          <w:w w:val="115"/>
        </w:rPr>
        <w:t> </w:t>
      </w:r>
      <w:r>
        <w:rPr>
          <w:spacing w:val="-2"/>
          <w:w w:val="115"/>
        </w:rPr>
        <w:t>two-tailed </w:t>
      </w:r>
      <w:r>
        <w:rPr>
          <w:spacing w:val="-2"/>
          <w:w w:val="120"/>
        </w:rPr>
        <w:t>tests).</w:t>
      </w:r>
    </w:p>
    <w:p>
      <w:pPr>
        <w:pStyle w:val="BodyText"/>
        <w:spacing w:line="273" w:lineRule="auto"/>
        <w:ind w:left="43" w:right="41" w:firstLine="233"/>
        <w:jc w:val="both"/>
      </w:pPr>
      <w:r>
        <w:rPr>
          <w:w w:val="120"/>
        </w:rPr>
        <w:t>By</w:t>
      </w:r>
      <w:r>
        <w:rPr>
          <w:w w:val="120"/>
        </w:rPr>
        <w:t> modifying</w:t>
      </w:r>
      <w:r>
        <w:rPr>
          <w:w w:val="120"/>
        </w:rPr>
        <w:t> actual</w:t>
      </w:r>
      <w:r>
        <w:rPr>
          <w:w w:val="120"/>
        </w:rPr>
        <w:t> data,</w:t>
      </w:r>
      <w:r>
        <w:rPr>
          <w:w w:val="120"/>
        </w:rPr>
        <w:t> we</w:t>
      </w:r>
      <w:r>
        <w:rPr>
          <w:w w:val="120"/>
        </w:rPr>
        <w:t> preserve</w:t>
      </w:r>
      <w:r>
        <w:rPr>
          <w:w w:val="120"/>
        </w:rPr>
        <w:t> many</w:t>
      </w:r>
      <w:r>
        <w:rPr>
          <w:w w:val="120"/>
        </w:rPr>
        <w:t> of</w:t>
      </w:r>
      <w:r>
        <w:rPr>
          <w:w w:val="120"/>
        </w:rPr>
        <w:t> the</w:t>
      </w:r>
      <w:r>
        <w:rPr>
          <w:w w:val="120"/>
        </w:rPr>
        <w:t> complex relationships</w:t>
      </w:r>
      <w:r>
        <w:rPr>
          <w:spacing w:val="-5"/>
          <w:w w:val="120"/>
        </w:rPr>
        <w:t> </w:t>
      </w:r>
      <w:r>
        <w:rPr>
          <w:w w:val="120"/>
        </w:rPr>
        <w:t>between</w:t>
      </w:r>
      <w:r>
        <w:rPr>
          <w:spacing w:val="-6"/>
          <w:w w:val="120"/>
        </w:rPr>
        <w:t> </w:t>
      </w:r>
      <w:r>
        <w:rPr>
          <w:w w:val="120"/>
        </w:rPr>
        <w:t>and</w:t>
      </w:r>
      <w:r>
        <w:rPr>
          <w:spacing w:val="-6"/>
          <w:w w:val="120"/>
        </w:rPr>
        <w:t> </w:t>
      </w:r>
      <w:r>
        <w:rPr>
          <w:w w:val="120"/>
        </w:rPr>
        <w:t>within</w:t>
      </w:r>
      <w:r>
        <w:rPr>
          <w:spacing w:val="-7"/>
          <w:w w:val="120"/>
        </w:rPr>
        <w:t> </w:t>
      </w:r>
      <w:r>
        <w:rPr>
          <w:w w:val="120"/>
        </w:rPr>
        <w:t>variables</w:t>
      </w:r>
      <w:r>
        <w:rPr>
          <w:spacing w:val="-6"/>
          <w:w w:val="120"/>
        </w:rPr>
        <w:t> </w:t>
      </w:r>
      <w:r>
        <w:rPr>
          <w:w w:val="120"/>
        </w:rPr>
        <w:t>that</w:t>
      </w:r>
      <w:r>
        <w:rPr>
          <w:spacing w:val="-7"/>
          <w:w w:val="120"/>
        </w:rPr>
        <w:t> </w:t>
      </w:r>
      <w:r>
        <w:rPr>
          <w:w w:val="120"/>
        </w:rPr>
        <w:t>would</w:t>
      </w:r>
      <w:r>
        <w:rPr>
          <w:spacing w:val="-6"/>
          <w:w w:val="120"/>
        </w:rPr>
        <w:t> </w:t>
      </w:r>
      <w:r>
        <w:rPr>
          <w:w w:val="120"/>
        </w:rPr>
        <w:t>be</w:t>
      </w:r>
      <w:r>
        <w:rPr>
          <w:spacing w:val="-6"/>
          <w:w w:val="120"/>
        </w:rPr>
        <w:t> </w:t>
      </w:r>
      <w:r>
        <w:rPr>
          <w:w w:val="120"/>
        </w:rPr>
        <w:t>difficult to</w:t>
      </w:r>
      <w:r>
        <w:rPr>
          <w:spacing w:val="-2"/>
          <w:w w:val="120"/>
        </w:rPr>
        <w:t> </w:t>
      </w:r>
      <w:r>
        <w:rPr>
          <w:w w:val="120"/>
        </w:rPr>
        <w:t>model</w:t>
      </w:r>
      <w:r>
        <w:rPr>
          <w:spacing w:val="-2"/>
          <w:w w:val="120"/>
        </w:rPr>
        <w:t> </w:t>
      </w:r>
      <w:r>
        <w:rPr>
          <w:w w:val="120"/>
        </w:rPr>
        <w:t>credibly</w:t>
      </w:r>
      <w:r>
        <w:rPr>
          <w:spacing w:val="-3"/>
          <w:w w:val="120"/>
        </w:rPr>
        <w:t> </w:t>
      </w:r>
      <w:r>
        <w:rPr>
          <w:w w:val="120"/>
        </w:rPr>
        <w:t>using</w:t>
      </w:r>
      <w:r>
        <w:rPr>
          <w:spacing w:val="-2"/>
          <w:w w:val="120"/>
        </w:rPr>
        <w:t> </w:t>
      </w:r>
      <w:r>
        <w:rPr>
          <w:w w:val="120"/>
        </w:rPr>
        <w:t>artificial</w:t>
      </w:r>
      <w:r>
        <w:rPr>
          <w:spacing w:val="-1"/>
          <w:w w:val="120"/>
        </w:rPr>
        <w:t> </w:t>
      </w:r>
      <w:r>
        <w:rPr>
          <w:w w:val="120"/>
        </w:rPr>
        <w:t>data.</w:t>
      </w:r>
      <w:r>
        <w:rPr>
          <w:spacing w:val="-2"/>
          <w:w w:val="120"/>
        </w:rPr>
        <w:t> </w:t>
      </w:r>
      <w:r>
        <w:rPr>
          <w:w w:val="120"/>
        </w:rPr>
        <w:t>We</w:t>
      </w:r>
      <w:r>
        <w:rPr>
          <w:spacing w:val="-2"/>
          <w:w w:val="120"/>
        </w:rPr>
        <w:t> </w:t>
      </w:r>
      <w:r>
        <w:rPr>
          <w:w w:val="120"/>
        </w:rPr>
        <w:t>use</w:t>
      </w:r>
      <w:r>
        <w:rPr>
          <w:spacing w:val="-1"/>
          <w:w w:val="120"/>
        </w:rPr>
        <w:t> </w:t>
      </w:r>
      <w:r>
        <w:rPr>
          <w:w w:val="120"/>
        </w:rPr>
        <w:t>pre-treatment</w:t>
      </w:r>
      <w:r>
        <w:rPr>
          <w:spacing w:val="-2"/>
          <w:w w:val="120"/>
        </w:rPr>
        <w:t> </w:t>
      </w:r>
      <w:r>
        <w:rPr>
          <w:w w:val="120"/>
        </w:rPr>
        <w:t>data to</w:t>
      </w:r>
      <w:r>
        <w:rPr>
          <w:spacing w:val="-10"/>
          <w:w w:val="120"/>
        </w:rPr>
        <w:t> </w:t>
      </w:r>
      <w:r>
        <w:rPr>
          <w:w w:val="120"/>
        </w:rPr>
        <w:t>avoid</w:t>
      </w:r>
      <w:r>
        <w:rPr>
          <w:spacing w:val="-10"/>
          <w:w w:val="120"/>
        </w:rPr>
        <w:t> </w:t>
      </w:r>
      <w:r>
        <w:rPr>
          <w:w w:val="120"/>
        </w:rPr>
        <w:t>any</w:t>
      </w:r>
      <w:r>
        <w:rPr>
          <w:spacing w:val="-11"/>
          <w:w w:val="120"/>
        </w:rPr>
        <w:t> </w:t>
      </w:r>
      <w:r>
        <w:rPr>
          <w:w w:val="120"/>
        </w:rPr>
        <w:t>possible</w:t>
      </w:r>
      <w:r>
        <w:rPr>
          <w:spacing w:val="-10"/>
          <w:w w:val="120"/>
        </w:rPr>
        <w:t> </w:t>
      </w:r>
      <w:r>
        <w:rPr>
          <w:w w:val="120"/>
        </w:rPr>
        <w:t>influence</w:t>
      </w:r>
      <w:r>
        <w:rPr>
          <w:spacing w:val="-11"/>
          <w:w w:val="120"/>
        </w:rPr>
        <w:t> </w:t>
      </w:r>
      <w:r>
        <w:rPr>
          <w:w w:val="120"/>
        </w:rPr>
        <w:t>of</w:t>
      </w:r>
      <w:r>
        <w:rPr>
          <w:spacing w:val="-10"/>
          <w:w w:val="120"/>
        </w:rPr>
        <w:t> </w:t>
      </w:r>
      <w:r>
        <w:rPr>
          <w:w w:val="120"/>
        </w:rPr>
        <w:t>treatment</w:t>
      </w:r>
      <w:r>
        <w:rPr>
          <w:spacing w:val="-10"/>
          <w:w w:val="120"/>
        </w:rPr>
        <w:t> </w:t>
      </w:r>
      <w:r>
        <w:rPr>
          <w:w w:val="120"/>
        </w:rPr>
        <w:t>in</w:t>
      </w:r>
      <w:r>
        <w:rPr>
          <w:spacing w:val="-11"/>
          <w:w w:val="120"/>
        </w:rPr>
        <w:t> </w:t>
      </w:r>
      <w:r>
        <w:rPr>
          <w:w w:val="120"/>
        </w:rPr>
        <w:t>our</w:t>
      </w:r>
      <w:r>
        <w:rPr>
          <w:spacing w:val="-10"/>
          <w:w w:val="120"/>
        </w:rPr>
        <w:t> </w:t>
      </w:r>
      <w:r>
        <w:rPr>
          <w:w w:val="120"/>
        </w:rPr>
        <w:t>setting.</w:t>
      </w:r>
      <w:r>
        <w:rPr>
          <w:spacing w:val="-10"/>
          <w:w w:val="120"/>
        </w:rPr>
        <w:t> </w:t>
      </w:r>
      <w:r>
        <w:rPr>
          <w:w w:val="120"/>
        </w:rPr>
        <w:t>We</w:t>
      </w:r>
      <w:r>
        <w:rPr>
          <w:spacing w:val="-11"/>
          <w:w w:val="120"/>
        </w:rPr>
        <w:t> </w:t>
      </w:r>
      <w:r>
        <w:rPr>
          <w:w w:val="120"/>
        </w:rPr>
        <w:t>use the results of our simulation to inform us about the power of the research</w:t>
      </w:r>
      <w:r>
        <w:rPr>
          <w:w w:val="120"/>
        </w:rPr>
        <w:t> design</w:t>
      </w:r>
      <w:r>
        <w:rPr>
          <w:w w:val="120"/>
        </w:rPr>
        <w:t> to</w:t>
      </w:r>
      <w:r>
        <w:rPr>
          <w:w w:val="120"/>
        </w:rPr>
        <w:t> detect</w:t>
      </w:r>
      <w:r>
        <w:rPr>
          <w:w w:val="120"/>
        </w:rPr>
        <w:t> true</w:t>
      </w:r>
      <w:r>
        <w:rPr>
          <w:w w:val="120"/>
        </w:rPr>
        <w:t> effects.</w:t>
      </w:r>
      <w:r>
        <w:rPr>
          <w:w w:val="120"/>
        </w:rPr>
        <w:t> This</w:t>
      </w:r>
      <w:r>
        <w:rPr>
          <w:w w:val="120"/>
        </w:rPr>
        <w:t> simulation</w:t>
      </w:r>
      <w:r>
        <w:rPr>
          <w:w w:val="120"/>
        </w:rPr>
        <w:t> based approach</w:t>
      </w:r>
      <w:r>
        <w:rPr>
          <w:w w:val="120"/>
        </w:rPr>
        <w:t> has</w:t>
      </w:r>
      <w:r>
        <w:rPr>
          <w:w w:val="120"/>
        </w:rPr>
        <w:t> the</w:t>
      </w:r>
      <w:r>
        <w:rPr>
          <w:w w:val="120"/>
        </w:rPr>
        <w:t> advantage</w:t>
      </w:r>
      <w:r>
        <w:rPr>
          <w:w w:val="120"/>
        </w:rPr>
        <w:t> that</w:t>
      </w:r>
      <w:r>
        <w:rPr>
          <w:w w:val="120"/>
        </w:rPr>
        <w:t> it</w:t>
      </w:r>
      <w:r>
        <w:rPr>
          <w:w w:val="120"/>
        </w:rPr>
        <w:t> can</w:t>
      </w:r>
      <w:r>
        <w:rPr>
          <w:w w:val="120"/>
        </w:rPr>
        <w:t> be</w:t>
      </w:r>
      <w:r>
        <w:rPr>
          <w:w w:val="120"/>
        </w:rPr>
        <w:t> applied</w:t>
      </w:r>
      <w:r>
        <w:rPr>
          <w:w w:val="120"/>
        </w:rPr>
        <w:t> to</w:t>
      </w:r>
      <w:r>
        <w:rPr>
          <w:w w:val="120"/>
        </w:rPr>
        <w:t> a</w:t>
      </w:r>
      <w:r>
        <w:rPr>
          <w:w w:val="120"/>
        </w:rPr>
        <w:t> wide-variety of</w:t>
      </w:r>
      <w:r>
        <w:rPr>
          <w:w w:val="120"/>
        </w:rPr>
        <w:t> research</w:t>
      </w:r>
      <w:r>
        <w:rPr>
          <w:w w:val="120"/>
        </w:rPr>
        <w:t> settings,</w:t>
      </w:r>
      <w:r>
        <w:rPr>
          <w:w w:val="120"/>
        </w:rPr>
        <w:t> including both structural</w:t>
      </w:r>
      <w:r>
        <w:rPr>
          <w:w w:val="120"/>
        </w:rPr>
        <w:t> and non-parametric</w:t>
      </w:r>
      <w:r>
        <w:rPr>
          <w:w w:val="120"/>
        </w:rPr>
        <w:t> work.</w:t>
      </w:r>
      <w:r>
        <w:rPr>
          <w:w w:val="120"/>
        </w:rPr>
        <w:t> One</w:t>
      </w:r>
      <w:r>
        <w:rPr>
          <w:w w:val="120"/>
        </w:rPr>
        <w:t> simply</w:t>
      </w:r>
      <w:r>
        <w:rPr>
          <w:w w:val="120"/>
        </w:rPr>
        <w:t> needs</w:t>
      </w:r>
      <w:r>
        <w:rPr>
          <w:w w:val="120"/>
        </w:rPr>
        <w:t> to</w:t>
      </w:r>
      <w:r>
        <w:rPr>
          <w:w w:val="120"/>
        </w:rPr>
        <w:t> run</w:t>
      </w:r>
      <w:r>
        <w:rPr>
          <w:w w:val="120"/>
        </w:rPr>
        <w:t> the</w:t>
      </w:r>
      <w:r>
        <w:rPr>
          <w:w w:val="120"/>
        </w:rPr>
        <w:t> same</w:t>
      </w:r>
      <w:r>
        <w:rPr>
          <w:w w:val="120"/>
        </w:rPr>
        <w:t> procedure</w:t>
      </w:r>
      <w:r>
        <w:rPr>
          <w:spacing w:val="80"/>
          <w:w w:val="120"/>
        </w:rPr>
        <w:t> </w:t>
      </w:r>
      <w:r>
        <w:rPr>
          <w:w w:val="120"/>
        </w:rPr>
        <w:t>on</w:t>
      </w:r>
      <w:r>
        <w:rPr>
          <w:w w:val="120"/>
        </w:rPr>
        <w:t> many</w:t>
      </w:r>
      <w:r>
        <w:rPr>
          <w:w w:val="120"/>
        </w:rPr>
        <w:t> versions</w:t>
      </w:r>
      <w:r>
        <w:rPr>
          <w:w w:val="120"/>
        </w:rPr>
        <w:t> of</w:t>
      </w:r>
      <w:r>
        <w:rPr>
          <w:w w:val="120"/>
        </w:rPr>
        <w:t> modified</w:t>
      </w:r>
      <w:r>
        <w:rPr>
          <w:w w:val="120"/>
        </w:rPr>
        <w:t> data,</w:t>
      </w:r>
      <w:r>
        <w:rPr>
          <w:w w:val="120"/>
        </w:rPr>
        <w:t> with</w:t>
      </w:r>
      <w:r>
        <w:rPr>
          <w:w w:val="120"/>
        </w:rPr>
        <w:t> imposed</w:t>
      </w:r>
      <w:r>
        <w:rPr>
          <w:w w:val="120"/>
        </w:rPr>
        <w:t> treatment effects,</w:t>
      </w:r>
      <w:r>
        <w:rPr>
          <w:w w:val="120"/>
        </w:rPr>
        <w:t> storing</w:t>
      </w:r>
      <w:r>
        <w:rPr>
          <w:w w:val="120"/>
        </w:rPr>
        <w:t> the</w:t>
      </w:r>
      <w:r>
        <w:rPr>
          <w:w w:val="120"/>
        </w:rPr>
        <w:t> results</w:t>
      </w:r>
      <w:r>
        <w:rPr>
          <w:w w:val="120"/>
        </w:rPr>
        <w:t> each</w:t>
      </w:r>
      <w:r>
        <w:rPr>
          <w:w w:val="120"/>
        </w:rPr>
        <w:t> time.</w:t>
      </w:r>
      <w:r>
        <w:rPr>
          <w:w w:val="120"/>
        </w:rPr>
        <w:t> The</w:t>
      </w:r>
      <w:r>
        <w:rPr>
          <w:w w:val="120"/>
        </w:rPr>
        <w:t> stored</w:t>
      </w:r>
      <w:r>
        <w:rPr>
          <w:w w:val="120"/>
        </w:rPr>
        <w:t> results</w:t>
      </w:r>
      <w:r>
        <w:rPr>
          <w:w w:val="120"/>
        </w:rPr>
        <w:t> are</w:t>
      </w:r>
      <w:r>
        <w:rPr>
          <w:w w:val="120"/>
        </w:rPr>
        <w:t> then </w:t>
      </w:r>
      <w:r>
        <w:rPr>
          <w:w w:val="115"/>
        </w:rPr>
        <w:t>collectively analyzed to determine power at each significance level </w:t>
      </w:r>
      <w:r>
        <w:rPr>
          <w:w w:val="120"/>
        </w:rPr>
        <w:t>across varying sizes of the imposed treatment effect.</w:t>
      </w:r>
    </w:p>
    <w:p>
      <w:pPr>
        <w:pStyle w:val="BodyText"/>
        <w:spacing w:line="273" w:lineRule="auto"/>
        <w:ind w:left="43" w:right="42" w:firstLine="233"/>
        <w:jc w:val="both"/>
      </w:pPr>
      <w:r>
        <w:rPr>
          <w:w w:val="115"/>
        </w:rPr>
        <w:t>We also outline</w:t>
      </w:r>
      <w:r>
        <w:rPr>
          <w:spacing w:val="-1"/>
          <w:w w:val="115"/>
        </w:rPr>
        <w:t> </w:t>
      </w:r>
      <w:r>
        <w:rPr>
          <w:w w:val="115"/>
        </w:rPr>
        <w:t>how we approach</w:t>
      </w:r>
      <w:r>
        <w:rPr>
          <w:spacing w:val="-1"/>
          <w:w w:val="115"/>
        </w:rPr>
        <w:t> </w:t>
      </w:r>
      <w:r>
        <w:rPr>
          <w:w w:val="115"/>
        </w:rPr>
        <w:t>ad hoc choices that</w:t>
      </w:r>
      <w:r>
        <w:rPr>
          <w:spacing w:val="-1"/>
          <w:w w:val="115"/>
        </w:rPr>
        <w:t> </w:t>
      </w:r>
      <w:r>
        <w:rPr>
          <w:w w:val="115"/>
        </w:rPr>
        <w:t>will likely </w:t>
      </w:r>
      <w:r>
        <w:rPr>
          <w:w w:val="120"/>
        </w:rPr>
        <w:t>be</w:t>
      </w:r>
      <w:r>
        <w:rPr>
          <w:spacing w:val="-9"/>
          <w:w w:val="120"/>
        </w:rPr>
        <w:t> </w:t>
      </w:r>
      <w:r>
        <w:rPr>
          <w:w w:val="120"/>
        </w:rPr>
        <w:t>faced</w:t>
      </w:r>
      <w:r>
        <w:rPr>
          <w:spacing w:val="-7"/>
          <w:w w:val="120"/>
        </w:rPr>
        <w:t> </w:t>
      </w:r>
      <w:r>
        <w:rPr>
          <w:w w:val="120"/>
        </w:rPr>
        <w:t>in</w:t>
      </w:r>
      <w:r>
        <w:rPr>
          <w:spacing w:val="-8"/>
          <w:w w:val="120"/>
        </w:rPr>
        <w:t> </w:t>
      </w:r>
      <w:r>
        <w:rPr>
          <w:w w:val="120"/>
        </w:rPr>
        <w:t>many</w:t>
      </w:r>
      <w:r>
        <w:rPr>
          <w:spacing w:val="-8"/>
          <w:w w:val="120"/>
        </w:rPr>
        <w:t> </w:t>
      </w:r>
      <w:r>
        <w:rPr>
          <w:w w:val="120"/>
        </w:rPr>
        <w:t>power</w:t>
      </w:r>
      <w:r>
        <w:rPr>
          <w:spacing w:val="-8"/>
          <w:w w:val="120"/>
        </w:rPr>
        <w:t> </w:t>
      </w:r>
      <w:r>
        <w:rPr>
          <w:w w:val="120"/>
        </w:rPr>
        <w:t>simulations</w:t>
      </w:r>
      <w:r>
        <w:rPr>
          <w:spacing w:val="-7"/>
          <w:w w:val="120"/>
        </w:rPr>
        <w:t> </w:t>
      </w:r>
      <w:r>
        <w:rPr>
          <w:w w:val="120"/>
        </w:rPr>
        <w:t>so</w:t>
      </w:r>
      <w:r>
        <w:rPr>
          <w:spacing w:val="-8"/>
          <w:w w:val="120"/>
        </w:rPr>
        <w:t> </w:t>
      </w:r>
      <w:r>
        <w:rPr>
          <w:w w:val="120"/>
        </w:rPr>
        <w:t>that</w:t>
      </w:r>
      <w:r>
        <w:rPr>
          <w:spacing w:val="-8"/>
          <w:w w:val="120"/>
        </w:rPr>
        <w:t> </w:t>
      </w:r>
      <w:r>
        <w:rPr>
          <w:w w:val="120"/>
        </w:rPr>
        <w:t>our</w:t>
      </w:r>
      <w:r>
        <w:rPr>
          <w:spacing w:val="-8"/>
          <w:w w:val="120"/>
        </w:rPr>
        <w:t> </w:t>
      </w:r>
      <w:r>
        <w:rPr>
          <w:w w:val="120"/>
        </w:rPr>
        <w:t>study</w:t>
      </w:r>
      <w:r>
        <w:rPr>
          <w:spacing w:val="-9"/>
          <w:w w:val="120"/>
        </w:rPr>
        <w:t> </w:t>
      </w:r>
      <w:r>
        <w:rPr>
          <w:w w:val="120"/>
        </w:rPr>
        <w:t>can</w:t>
      </w:r>
      <w:r>
        <w:rPr>
          <w:spacing w:val="-8"/>
          <w:w w:val="120"/>
        </w:rPr>
        <w:t> </w:t>
      </w:r>
      <w:r>
        <w:rPr>
          <w:w w:val="120"/>
        </w:rPr>
        <w:t>serve</w:t>
      </w:r>
      <w:r>
        <w:rPr>
          <w:spacing w:val="-8"/>
          <w:w w:val="120"/>
        </w:rPr>
        <w:t> </w:t>
      </w:r>
      <w:r>
        <w:rPr>
          <w:w w:val="120"/>
        </w:rPr>
        <w:t>as a guide to other applied researchers conducting simulated </w:t>
      </w:r>
      <w:r>
        <w:rPr>
          <w:w w:val="120"/>
        </w:rPr>
        <w:t>power analyses.</w:t>
      </w:r>
      <w:r>
        <w:rPr>
          <w:spacing w:val="-12"/>
          <w:w w:val="120"/>
        </w:rPr>
        <w:t> </w:t>
      </w:r>
      <w:r>
        <w:rPr>
          <w:w w:val="120"/>
        </w:rPr>
        <w:t>While</w:t>
      </w:r>
      <w:r>
        <w:rPr>
          <w:spacing w:val="-12"/>
          <w:w w:val="120"/>
        </w:rPr>
        <w:t> </w:t>
      </w:r>
      <w:r>
        <w:rPr>
          <w:w w:val="120"/>
        </w:rPr>
        <w:t>no</w:t>
      </w:r>
      <w:r>
        <w:rPr>
          <w:spacing w:val="-12"/>
          <w:w w:val="120"/>
        </w:rPr>
        <w:t> </w:t>
      </w:r>
      <w:r>
        <w:rPr>
          <w:w w:val="120"/>
        </w:rPr>
        <w:t>uniform</w:t>
      </w:r>
      <w:r>
        <w:rPr>
          <w:spacing w:val="-12"/>
          <w:w w:val="120"/>
        </w:rPr>
        <w:t> </w:t>
      </w:r>
      <w:r>
        <w:rPr>
          <w:w w:val="120"/>
        </w:rPr>
        <w:t>solution</w:t>
      </w:r>
      <w:r>
        <w:rPr>
          <w:spacing w:val="-12"/>
          <w:w w:val="120"/>
        </w:rPr>
        <w:t> </w:t>
      </w:r>
      <w:r>
        <w:rPr>
          <w:w w:val="120"/>
        </w:rPr>
        <w:t>exists,</w:t>
      </w:r>
      <w:r>
        <w:rPr>
          <w:spacing w:val="-12"/>
          <w:w w:val="120"/>
        </w:rPr>
        <w:t> </w:t>
      </w:r>
      <w:r>
        <w:rPr>
          <w:w w:val="120"/>
        </w:rPr>
        <w:t>we</w:t>
      </w:r>
      <w:r>
        <w:rPr>
          <w:spacing w:val="-12"/>
          <w:w w:val="120"/>
        </w:rPr>
        <w:t> </w:t>
      </w:r>
      <w:r>
        <w:rPr>
          <w:w w:val="120"/>
        </w:rPr>
        <w:t>recommend</w:t>
      </w:r>
      <w:r>
        <w:rPr>
          <w:spacing w:val="-12"/>
          <w:w w:val="120"/>
        </w:rPr>
        <w:t> </w:t>
      </w:r>
      <w:r>
        <w:rPr>
          <w:w w:val="120"/>
        </w:rPr>
        <w:t>outlin-ing</w:t>
      </w:r>
      <w:r>
        <w:rPr>
          <w:spacing w:val="-12"/>
          <w:w w:val="120"/>
        </w:rPr>
        <w:t> </w:t>
      </w:r>
      <w:r>
        <w:rPr>
          <w:w w:val="120"/>
        </w:rPr>
        <w:t>why</w:t>
      </w:r>
      <w:r>
        <w:rPr>
          <w:spacing w:val="-12"/>
          <w:w w:val="120"/>
        </w:rPr>
        <w:t> </w:t>
      </w:r>
      <w:r>
        <w:rPr>
          <w:w w:val="120"/>
        </w:rPr>
        <w:t>certain</w:t>
      </w:r>
      <w:r>
        <w:rPr>
          <w:spacing w:val="-12"/>
          <w:w w:val="120"/>
        </w:rPr>
        <w:t> </w:t>
      </w:r>
      <w:r>
        <w:rPr>
          <w:w w:val="120"/>
        </w:rPr>
        <w:t>choices</w:t>
      </w:r>
      <w:r>
        <w:rPr>
          <w:spacing w:val="-12"/>
          <w:w w:val="120"/>
        </w:rPr>
        <w:t> </w:t>
      </w:r>
      <w:r>
        <w:rPr>
          <w:w w:val="120"/>
        </w:rPr>
        <w:t>were</w:t>
      </w:r>
      <w:r>
        <w:rPr>
          <w:spacing w:val="-12"/>
          <w:w w:val="120"/>
        </w:rPr>
        <w:t> </w:t>
      </w:r>
      <w:r>
        <w:rPr>
          <w:w w:val="120"/>
        </w:rPr>
        <w:t>made</w:t>
      </w:r>
      <w:r>
        <w:rPr>
          <w:spacing w:val="-12"/>
          <w:w w:val="120"/>
        </w:rPr>
        <w:t> </w:t>
      </w:r>
      <w:r>
        <w:rPr>
          <w:w w:val="120"/>
        </w:rPr>
        <w:t>and—when</w:t>
      </w:r>
      <w:r>
        <w:rPr>
          <w:spacing w:val="-12"/>
          <w:w w:val="120"/>
        </w:rPr>
        <w:t> </w:t>
      </w:r>
      <w:r>
        <w:rPr>
          <w:w w:val="120"/>
        </w:rPr>
        <w:t>possible—demon-strating</w:t>
      </w:r>
      <w:r>
        <w:rPr>
          <w:w w:val="120"/>
        </w:rPr>
        <w:t> that</w:t>
      </w:r>
      <w:r>
        <w:rPr>
          <w:w w:val="120"/>
        </w:rPr>
        <w:t> other</w:t>
      </w:r>
      <w:r>
        <w:rPr>
          <w:w w:val="120"/>
        </w:rPr>
        <w:t> reasonable</w:t>
      </w:r>
      <w:r>
        <w:rPr>
          <w:w w:val="120"/>
        </w:rPr>
        <w:t> decisions</w:t>
      </w:r>
      <w:r>
        <w:rPr>
          <w:w w:val="120"/>
        </w:rPr>
        <w:t> do</w:t>
      </w:r>
      <w:r>
        <w:rPr>
          <w:w w:val="120"/>
        </w:rPr>
        <w:t> not</w:t>
      </w:r>
      <w:r>
        <w:rPr>
          <w:w w:val="120"/>
        </w:rPr>
        <w:t> materially</w:t>
      </w:r>
      <w:r>
        <w:rPr>
          <w:w w:val="120"/>
        </w:rPr>
        <w:t> affect power</w:t>
      </w:r>
      <w:r>
        <w:rPr>
          <w:w w:val="120"/>
        </w:rPr>
        <w:t> estimates.</w:t>
      </w:r>
      <w:r>
        <w:rPr>
          <w:w w:val="120"/>
        </w:rPr>
        <w:t> For</w:t>
      </w:r>
      <w:r>
        <w:rPr>
          <w:w w:val="120"/>
        </w:rPr>
        <w:t> example,</w:t>
      </w:r>
      <w:r>
        <w:rPr>
          <w:w w:val="120"/>
        </w:rPr>
        <w:t> we</w:t>
      </w:r>
      <w:r>
        <w:rPr>
          <w:w w:val="120"/>
        </w:rPr>
        <w:t> use</w:t>
      </w:r>
      <w:r>
        <w:rPr>
          <w:w w:val="120"/>
        </w:rPr>
        <w:t> real</w:t>
      </w:r>
      <w:r>
        <w:rPr>
          <w:w w:val="120"/>
        </w:rPr>
        <w:t> data</w:t>
      </w:r>
      <w:r>
        <w:rPr>
          <w:w w:val="120"/>
        </w:rPr>
        <w:t> from</w:t>
      </w:r>
      <w:r>
        <w:rPr>
          <w:w w:val="120"/>
        </w:rPr>
        <w:t> the</w:t>
      </w:r>
      <w:r>
        <w:rPr>
          <w:w w:val="120"/>
        </w:rPr>
        <w:t> pre-treatment</w:t>
      </w:r>
      <w:r>
        <w:rPr>
          <w:w w:val="120"/>
        </w:rPr>
        <w:t> period</w:t>
      </w:r>
      <w:r>
        <w:rPr>
          <w:w w:val="120"/>
        </w:rPr>
        <w:t> rather</w:t>
      </w:r>
      <w:r>
        <w:rPr>
          <w:w w:val="120"/>
        </w:rPr>
        <w:t> than</w:t>
      </w:r>
      <w:r>
        <w:rPr>
          <w:w w:val="120"/>
        </w:rPr>
        <w:t> simulated</w:t>
      </w:r>
      <w:r>
        <w:rPr>
          <w:w w:val="120"/>
        </w:rPr>
        <w:t> data</w:t>
      </w:r>
      <w:r>
        <w:rPr>
          <w:w w:val="120"/>
        </w:rPr>
        <w:t> in</w:t>
      </w:r>
      <w:r>
        <w:rPr>
          <w:w w:val="120"/>
        </w:rPr>
        <w:t> our</w:t>
      </w:r>
      <w:r>
        <w:rPr>
          <w:w w:val="120"/>
        </w:rPr>
        <w:t> study,</w:t>
      </w:r>
      <w:r>
        <w:rPr>
          <w:w w:val="120"/>
        </w:rPr>
        <w:t> but</w:t>
      </w:r>
      <w:r>
        <w:rPr>
          <w:w w:val="120"/>
        </w:rPr>
        <w:t> in another</w:t>
      </w:r>
      <w:r>
        <w:rPr>
          <w:w w:val="120"/>
        </w:rPr>
        <w:t> context,</w:t>
      </w:r>
      <w:r>
        <w:rPr>
          <w:w w:val="120"/>
        </w:rPr>
        <w:t> obtaining</w:t>
      </w:r>
      <w:r>
        <w:rPr>
          <w:w w:val="120"/>
        </w:rPr>
        <w:t> sufficient</w:t>
      </w:r>
      <w:r>
        <w:rPr>
          <w:w w:val="120"/>
        </w:rPr>
        <w:t> pre-treatment</w:t>
      </w:r>
      <w:r>
        <w:rPr>
          <w:w w:val="120"/>
        </w:rPr>
        <w:t> data</w:t>
      </w:r>
      <w:r>
        <w:rPr>
          <w:w w:val="120"/>
        </w:rPr>
        <w:t> may</w:t>
      </w:r>
      <w:r>
        <w:rPr>
          <w:w w:val="120"/>
        </w:rPr>
        <w:t> be impossible</w:t>
      </w:r>
      <w:r>
        <w:rPr>
          <w:w w:val="120"/>
        </w:rPr>
        <w:t> and</w:t>
      </w:r>
      <w:r>
        <w:rPr>
          <w:w w:val="120"/>
        </w:rPr>
        <w:t> thus</w:t>
      </w:r>
      <w:r>
        <w:rPr>
          <w:w w:val="120"/>
        </w:rPr>
        <w:t> using</w:t>
      </w:r>
      <w:r>
        <w:rPr>
          <w:w w:val="120"/>
        </w:rPr>
        <w:t> artificial</w:t>
      </w:r>
      <w:r>
        <w:rPr>
          <w:w w:val="120"/>
        </w:rPr>
        <w:t> data</w:t>
      </w:r>
      <w:r>
        <w:rPr>
          <w:w w:val="120"/>
        </w:rPr>
        <w:t> may</w:t>
      </w:r>
      <w:r>
        <w:rPr>
          <w:w w:val="120"/>
        </w:rPr>
        <w:t> be</w:t>
      </w:r>
      <w:r>
        <w:rPr>
          <w:w w:val="120"/>
        </w:rPr>
        <w:t> the</w:t>
      </w:r>
      <w:r>
        <w:rPr>
          <w:w w:val="120"/>
        </w:rPr>
        <w:t> only</w:t>
      </w:r>
      <w:r>
        <w:rPr>
          <w:w w:val="120"/>
        </w:rPr>
        <w:t> viable path</w:t>
      </w:r>
      <w:r>
        <w:rPr>
          <w:spacing w:val="4"/>
          <w:w w:val="120"/>
        </w:rPr>
        <w:t> </w:t>
      </w:r>
      <w:r>
        <w:rPr>
          <w:w w:val="120"/>
        </w:rPr>
        <w:t>forward.</w:t>
      </w:r>
      <w:r>
        <w:rPr>
          <w:spacing w:val="3"/>
          <w:w w:val="120"/>
        </w:rPr>
        <w:t> </w:t>
      </w:r>
      <w:r>
        <w:rPr>
          <w:w w:val="120"/>
        </w:rPr>
        <w:t>We</w:t>
      </w:r>
      <w:r>
        <w:rPr>
          <w:spacing w:val="5"/>
          <w:w w:val="120"/>
        </w:rPr>
        <w:t> </w:t>
      </w:r>
      <w:r>
        <w:rPr>
          <w:w w:val="120"/>
        </w:rPr>
        <w:t>explore</w:t>
      </w:r>
      <w:r>
        <w:rPr>
          <w:spacing w:val="4"/>
          <w:w w:val="120"/>
        </w:rPr>
        <w:t> </w:t>
      </w:r>
      <w:r>
        <w:rPr>
          <w:w w:val="120"/>
        </w:rPr>
        <w:t>how</w:t>
      </w:r>
      <w:r>
        <w:rPr>
          <w:spacing w:val="5"/>
          <w:w w:val="120"/>
        </w:rPr>
        <w:t> </w:t>
      </w:r>
      <w:r>
        <w:rPr>
          <w:w w:val="120"/>
        </w:rPr>
        <w:t>changes</w:t>
      </w:r>
      <w:r>
        <w:rPr>
          <w:spacing w:val="4"/>
          <w:w w:val="120"/>
        </w:rPr>
        <w:t> </w:t>
      </w:r>
      <w:r>
        <w:rPr>
          <w:w w:val="120"/>
        </w:rPr>
        <w:t>in</w:t>
      </w:r>
      <w:r>
        <w:rPr>
          <w:spacing w:val="5"/>
          <w:w w:val="120"/>
        </w:rPr>
        <w:t> </w:t>
      </w:r>
      <w:r>
        <w:rPr>
          <w:w w:val="120"/>
        </w:rPr>
        <w:t>which,</w:t>
      </w:r>
      <w:r>
        <w:rPr>
          <w:spacing w:val="5"/>
          <w:w w:val="120"/>
        </w:rPr>
        <w:t> </w:t>
      </w:r>
      <w:r>
        <w:rPr>
          <w:w w:val="120"/>
        </w:rPr>
        <w:t>and</w:t>
      </w:r>
      <w:r>
        <w:rPr>
          <w:spacing w:val="5"/>
          <w:w w:val="120"/>
        </w:rPr>
        <w:t> </w:t>
      </w:r>
      <w:r>
        <w:rPr>
          <w:w w:val="120"/>
        </w:rPr>
        <w:t>how</w:t>
      </w:r>
      <w:r>
        <w:rPr>
          <w:spacing w:val="4"/>
          <w:w w:val="120"/>
        </w:rPr>
        <w:t> </w:t>
      </w:r>
      <w:r>
        <w:rPr>
          <w:spacing w:val="-4"/>
          <w:w w:val="120"/>
        </w:rPr>
        <w:t>much</w:t>
      </w:r>
    </w:p>
    <w:p>
      <w:pPr>
        <w:pStyle w:val="BodyText"/>
        <w:spacing w:before="105"/>
      </w:pPr>
    </w:p>
    <w:p>
      <w:pPr>
        <w:tabs>
          <w:tab w:pos="761" w:val="left" w:leader="none"/>
        </w:tabs>
        <w:spacing w:before="0"/>
        <w:ind w:left="43" w:right="0" w:firstLine="0"/>
        <w:jc w:val="left"/>
        <w:rPr>
          <w:sz w:val="12"/>
        </w:rPr>
      </w:pPr>
      <w:r>
        <w:rPr>
          <w:color w:val="007FAD"/>
          <w:w w:val="106"/>
          <w:sz w:val="12"/>
          <w:u w:val="single" w:color="000000"/>
        </w:rPr>
        <w:t> </w:t>
      </w:r>
      <w:r>
        <w:rPr>
          <w:color w:val="007FAD"/>
          <w:sz w:val="12"/>
          <w:u w:val="single" w:color="000000"/>
        </w:rPr>
        <w:tab/>
      </w:r>
    </w:p>
    <w:p>
      <w:pPr>
        <w:spacing w:line="297" w:lineRule="auto" w:before="34"/>
        <w:ind w:left="43" w:right="0" w:firstLine="53"/>
        <w:jc w:val="left"/>
        <w:rPr>
          <w:sz w:val="12"/>
        </w:rPr>
      </w:pPr>
      <w:r>
        <w:rPr>
          <w:w w:val="120"/>
          <w:sz w:val="12"/>
          <w:vertAlign w:val="superscript"/>
        </w:rPr>
        <w:t>13</w:t>
      </w:r>
      <w:r>
        <w:rPr>
          <w:spacing w:val="40"/>
          <w:w w:val="120"/>
          <w:sz w:val="12"/>
          <w:vertAlign w:val="baseline"/>
        </w:rPr>
        <w:t> </w:t>
      </w:r>
      <w:hyperlink w:history="true" w:anchor="_bookmark59">
        <w:r>
          <w:rPr>
            <w:color w:val="007FAD"/>
            <w:w w:val="120"/>
            <w:sz w:val="12"/>
            <w:vertAlign w:val="baseline"/>
          </w:rPr>
          <w:t>Bertrand et al. (2004)</w:t>
        </w:r>
      </w:hyperlink>
      <w:r>
        <w:rPr>
          <w:color w:val="007FAD"/>
          <w:w w:val="120"/>
          <w:sz w:val="12"/>
          <w:vertAlign w:val="baseline"/>
        </w:rPr>
        <w:t> </w:t>
      </w:r>
      <w:r>
        <w:rPr>
          <w:w w:val="120"/>
          <w:sz w:val="12"/>
          <w:vertAlign w:val="baseline"/>
        </w:rPr>
        <w:t>examine the effect of placebo laws using state-level data </w:t>
      </w:r>
      <w:r>
        <w:rPr>
          <w:w w:val="120"/>
          <w:sz w:val="12"/>
          <w:vertAlign w:val="baseline"/>
        </w:rPr>
        <w:t>on</w:t>
      </w:r>
      <w:r>
        <w:rPr>
          <w:spacing w:val="40"/>
          <w:w w:val="120"/>
          <w:sz w:val="12"/>
          <w:vertAlign w:val="baseline"/>
        </w:rPr>
        <w:t> </w:t>
      </w:r>
      <w:r>
        <w:rPr>
          <w:w w:val="120"/>
          <w:sz w:val="12"/>
          <w:vertAlign w:val="baseline"/>
        </w:rPr>
        <w:t>female wages.</w:t>
      </w:r>
    </w:p>
    <w:p>
      <w:pPr>
        <w:spacing w:after="0" w:line="297" w:lineRule="auto"/>
        <w:jc w:val="left"/>
        <w:rPr>
          <w:sz w:val="12"/>
        </w:rPr>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jc w:val="both"/>
      </w:pPr>
      <w:bookmarkStart w:name="3 Applied example: Health insurance and " w:id="20"/>
      <w:bookmarkEnd w:id="20"/>
      <w:r>
        <w:rPr/>
      </w:r>
      <w:bookmarkStart w:name="_bookmark18" w:id="21"/>
      <w:bookmarkEnd w:id="21"/>
      <w:r>
        <w:rPr/>
      </w:r>
      <w:r>
        <w:rPr>
          <w:w w:val="115"/>
        </w:rPr>
        <w:t>untreated data are used (both across space and time), and </w:t>
      </w:r>
      <w:r>
        <w:rPr>
          <w:w w:val="115"/>
        </w:rPr>
        <w:t>whether the</w:t>
      </w:r>
      <w:r>
        <w:rPr>
          <w:w w:val="115"/>
        </w:rPr>
        <w:t> use</w:t>
      </w:r>
      <w:r>
        <w:rPr>
          <w:w w:val="115"/>
        </w:rPr>
        <w:t> of</w:t>
      </w:r>
      <w:r>
        <w:rPr>
          <w:w w:val="115"/>
        </w:rPr>
        <w:t> artificial</w:t>
      </w:r>
      <w:r>
        <w:rPr>
          <w:w w:val="115"/>
        </w:rPr>
        <w:t> data</w:t>
      </w:r>
      <w:r>
        <w:rPr>
          <w:w w:val="115"/>
        </w:rPr>
        <w:t> affects</w:t>
      </w:r>
      <w:r>
        <w:rPr>
          <w:w w:val="115"/>
        </w:rPr>
        <w:t> our</w:t>
      </w:r>
      <w:r>
        <w:rPr>
          <w:w w:val="115"/>
        </w:rPr>
        <w:t> power</w:t>
      </w:r>
      <w:r>
        <w:rPr>
          <w:w w:val="115"/>
        </w:rPr>
        <w:t> estimates.</w:t>
      </w:r>
      <w:r>
        <w:rPr>
          <w:w w:val="115"/>
        </w:rPr>
        <w:t> As</w:t>
      </w:r>
      <w:r>
        <w:rPr>
          <w:w w:val="115"/>
        </w:rPr>
        <w:t> another </w:t>
      </w:r>
      <w:bookmarkStart w:name="3.1 Prior work on effect of health insur" w:id="22"/>
      <w:bookmarkEnd w:id="22"/>
      <w:r>
        <w:rPr>
          <w:w w:val="115"/>
        </w:rPr>
        <w:t>example,</w:t>
      </w:r>
      <w:r>
        <w:rPr>
          <w:spacing w:val="36"/>
          <w:w w:val="115"/>
        </w:rPr>
        <w:t> </w:t>
      </w:r>
      <w:r>
        <w:rPr>
          <w:w w:val="115"/>
        </w:rPr>
        <w:t>we</w:t>
      </w:r>
      <w:r>
        <w:rPr>
          <w:spacing w:val="36"/>
          <w:w w:val="115"/>
        </w:rPr>
        <w:t> </w:t>
      </w:r>
      <w:r>
        <w:rPr>
          <w:w w:val="115"/>
        </w:rPr>
        <w:t>strive</w:t>
      </w:r>
      <w:r>
        <w:rPr>
          <w:spacing w:val="34"/>
          <w:w w:val="115"/>
        </w:rPr>
        <w:t> </w:t>
      </w:r>
      <w:r>
        <w:rPr>
          <w:w w:val="115"/>
        </w:rPr>
        <w:t>to</w:t>
      </w:r>
      <w:r>
        <w:rPr>
          <w:spacing w:val="36"/>
          <w:w w:val="115"/>
        </w:rPr>
        <w:t> </w:t>
      </w:r>
      <w:r>
        <w:rPr>
          <w:w w:val="115"/>
        </w:rPr>
        <w:t>impose</w:t>
      </w:r>
      <w:r>
        <w:rPr>
          <w:spacing w:val="34"/>
          <w:w w:val="115"/>
        </w:rPr>
        <w:t> </w:t>
      </w:r>
      <w:r>
        <w:rPr>
          <w:w w:val="115"/>
        </w:rPr>
        <w:t>pseudo-treatments</w:t>
      </w:r>
      <w:r>
        <w:rPr>
          <w:spacing w:val="36"/>
          <w:w w:val="115"/>
        </w:rPr>
        <w:t> </w:t>
      </w:r>
      <w:r>
        <w:rPr>
          <w:w w:val="115"/>
        </w:rPr>
        <w:t>that</w:t>
      </w:r>
      <w:r>
        <w:rPr>
          <w:spacing w:val="36"/>
          <w:w w:val="115"/>
        </w:rPr>
        <w:t> </w:t>
      </w:r>
      <w:r>
        <w:rPr>
          <w:w w:val="115"/>
        </w:rPr>
        <w:t>are</w:t>
      </w:r>
      <w:r>
        <w:rPr>
          <w:spacing w:val="36"/>
          <w:w w:val="115"/>
        </w:rPr>
        <w:t> </w:t>
      </w:r>
      <w:r>
        <w:rPr>
          <w:w w:val="115"/>
        </w:rPr>
        <w:t>similar to how an actual treatment effect would be observed in the popu-lation. In our context, this means that we do not simply reduce the death</w:t>
      </w:r>
      <w:r>
        <w:rPr>
          <w:spacing w:val="37"/>
          <w:w w:val="115"/>
        </w:rPr>
        <w:t> </w:t>
      </w:r>
      <w:r>
        <w:rPr>
          <w:w w:val="115"/>
        </w:rPr>
        <w:t>rate</w:t>
      </w:r>
      <w:r>
        <w:rPr>
          <w:spacing w:val="37"/>
          <w:w w:val="115"/>
        </w:rPr>
        <w:t> </w:t>
      </w:r>
      <w:r>
        <w:rPr>
          <w:w w:val="115"/>
        </w:rPr>
        <w:t>of</w:t>
      </w:r>
      <w:r>
        <w:rPr>
          <w:spacing w:val="37"/>
          <w:w w:val="115"/>
        </w:rPr>
        <w:t> </w:t>
      </w:r>
      <w:r>
        <w:rPr>
          <w:w w:val="115"/>
        </w:rPr>
        <w:t>every</w:t>
      </w:r>
      <w:r>
        <w:rPr>
          <w:spacing w:val="36"/>
          <w:w w:val="115"/>
        </w:rPr>
        <w:t> </w:t>
      </w:r>
      <w:r>
        <w:rPr>
          <w:w w:val="115"/>
        </w:rPr>
        <w:t>pseudo-treated</w:t>
      </w:r>
      <w:r>
        <w:rPr>
          <w:spacing w:val="36"/>
          <w:w w:val="115"/>
        </w:rPr>
        <w:t> </w:t>
      </w:r>
      <w:r>
        <w:rPr>
          <w:w w:val="115"/>
        </w:rPr>
        <w:t>unit</w:t>
      </w:r>
      <w:r>
        <w:rPr>
          <w:spacing w:val="37"/>
          <w:w w:val="115"/>
        </w:rPr>
        <w:t> </w:t>
      </w:r>
      <w:r>
        <w:rPr>
          <w:w w:val="115"/>
        </w:rPr>
        <w:t>by</w:t>
      </w:r>
      <w:r>
        <w:rPr>
          <w:spacing w:val="36"/>
          <w:w w:val="115"/>
        </w:rPr>
        <w:t> </w:t>
      </w:r>
      <w:r>
        <w:rPr>
          <w:w w:val="115"/>
        </w:rPr>
        <w:t>the</w:t>
      </w:r>
      <w:r>
        <w:rPr>
          <w:spacing w:val="38"/>
          <w:w w:val="115"/>
        </w:rPr>
        <w:t> </w:t>
      </w:r>
      <w:r>
        <w:rPr>
          <w:w w:val="115"/>
        </w:rPr>
        <w:t>same</w:t>
      </w:r>
      <w:r>
        <w:rPr>
          <w:spacing w:val="37"/>
          <w:w w:val="115"/>
        </w:rPr>
        <w:t> </w:t>
      </w:r>
      <w:r>
        <w:rPr>
          <w:w w:val="115"/>
        </w:rPr>
        <w:t>percentage, but instead we randomly remove deaths probabilistically, so that</w:t>
      </w:r>
      <w:r>
        <w:rPr>
          <w:spacing w:val="80"/>
          <w:w w:val="115"/>
        </w:rPr>
        <w:t> </w:t>
      </w:r>
      <w:r>
        <w:rPr>
          <w:w w:val="115"/>
        </w:rPr>
        <w:t>the</w:t>
      </w:r>
      <w:r>
        <w:rPr>
          <w:w w:val="115"/>
        </w:rPr>
        <w:t> actual</w:t>
      </w:r>
      <w:r>
        <w:rPr>
          <w:w w:val="115"/>
        </w:rPr>
        <w:t> percent</w:t>
      </w:r>
      <w:r>
        <w:rPr>
          <w:w w:val="115"/>
        </w:rPr>
        <w:t> reduction</w:t>
      </w:r>
      <w:r>
        <w:rPr>
          <w:w w:val="115"/>
        </w:rPr>
        <w:t> will</w:t>
      </w:r>
      <w:r>
        <w:rPr>
          <w:w w:val="115"/>
        </w:rPr>
        <w:t> vary</w:t>
      </w:r>
      <w:r>
        <w:rPr>
          <w:w w:val="115"/>
        </w:rPr>
        <w:t> somewhat</w:t>
      </w:r>
      <w:r>
        <w:rPr>
          <w:w w:val="115"/>
        </w:rPr>
        <w:t> across</w:t>
      </w:r>
      <w:r>
        <w:rPr>
          <w:w w:val="115"/>
        </w:rPr>
        <w:t> pseudo-treated counties.</w:t>
      </w:r>
    </w:p>
    <w:p>
      <w:pPr>
        <w:pStyle w:val="BodyText"/>
        <w:spacing w:before="121"/>
      </w:pPr>
    </w:p>
    <w:p>
      <w:pPr>
        <w:pStyle w:val="ListParagraph"/>
        <w:numPr>
          <w:ilvl w:val="0"/>
          <w:numId w:val="1"/>
        </w:numPr>
        <w:tabs>
          <w:tab w:pos="236" w:val="left" w:leader="none"/>
        </w:tabs>
        <w:spacing w:line="240" w:lineRule="auto" w:before="0" w:after="0"/>
        <w:ind w:left="236" w:right="0" w:hanging="190"/>
        <w:jc w:val="left"/>
        <w:rPr>
          <w:sz w:val="16"/>
        </w:rPr>
      </w:pPr>
      <w:r>
        <w:rPr>
          <w:w w:val="125"/>
          <w:sz w:val="16"/>
        </w:rPr>
        <w:t>Applied</w:t>
      </w:r>
      <w:r>
        <w:rPr>
          <w:spacing w:val="-8"/>
          <w:w w:val="125"/>
          <w:sz w:val="16"/>
        </w:rPr>
        <w:t> </w:t>
      </w:r>
      <w:r>
        <w:rPr>
          <w:w w:val="125"/>
          <w:sz w:val="16"/>
        </w:rPr>
        <w:t>example:</w:t>
      </w:r>
      <w:r>
        <w:rPr>
          <w:spacing w:val="-7"/>
          <w:w w:val="125"/>
          <w:sz w:val="16"/>
        </w:rPr>
        <w:t> </w:t>
      </w:r>
      <w:r>
        <w:rPr>
          <w:w w:val="125"/>
          <w:sz w:val="16"/>
        </w:rPr>
        <w:t>Health</w:t>
      </w:r>
      <w:r>
        <w:rPr>
          <w:spacing w:val="-6"/>
          <w:w w:val="125"/>
          <w:sz w:val="16"/>
        </w:rPr>
        <w:t> </w:t>
      </w:r>
      <w:r>
        <w:rPr>
          <w:w w:val="125"/>
          <w:sz w:val="16"/>
        </w:rPr>
        <w:t>insurance</w:t>
      </w:r>
      <w:r>
        <w:rPr>
          <w:spacing w:val="-6"/>
          <w:w w:val="125"/>
          <w:sz w:val="16"/>
        </w:rPr>
        <w:t> </w:t>
      </w:r>
      <w:r>
        <w:rPr>
          <w:w w:val="125"/>
          <w:sz w:val="16"/>
        </w:rPr>
        <w:t>and</w:t>
      </w:r>
      <w:r>
        <w:rPr>
          <w:spacing w:val="-7"/>
          <w:w w:val="125"/>
          <w:sz w:val="16"/>
        </w:rPr>
        <w:t> </w:t>
      </w:r>
      <w:r>
        <w:rPr>
          <w:spacing w:val="-2"/>
          <w:w w:val="125"/>
          <w:sz w:val="16"/>
        </w:rPr>
        <w:t>mortality</w:t>
      </w:r>
    </w:p>
    <w:p>
      <w:pPr>
        <w:pStyle w:val="BodyText"/>
        <w:spacing w:before="50"/>
      </w:pPr>
    </w:p>
    <w:p>
      <w:pPr>
        <w:pStyle w:val="BodyText"/>
        <w:spacing w:line="273" w:lineRule="auto" w:before="1"/>
        <w:ind w:left="43" w:firstLine="234"/>
        <w:jc w:val="both"/>
      </w:pPr>
      <w:r>
        <w:rPr>
          <w:w w:val="120"/>
        </w:rPr>
        <w:t>Our</w:t>
      </w:r>
      <w:r>
        <w:rPr>
          <w:spacing w:val="-10"/>
          <w:w w:val="120"/>
        </w:rPr>
        <w:t> </w:t>
      </w:r>
      <w:r>
        <w:rPr>
          <w:w w:val="120"/>
        </w:rPr>
        <w:t>illustrative</w:t>
      </w:r>
      <w:r>
        <w:rPr>
          <w:spacing w:val="-10"/>
          <w:w w:val="120"/>
        </w:rPr>
        <w:t> </w:t>
      </w:r>
      <w:r>
        <w:rPr>
          <w:w w:val="120"/>
        </w:rPr>
        <w:t>example</w:t>
      </w:r>
      <w:r>
        <w:rPr>
          <w:spacing w:val="-10"/>
          <w:w w:val="120"/>
        </w:rPr>
        <w:t> </w:t>
      </w:r>
      <w:r>
        <w:rPr>
          <w:w w:val="120"/>
        </w:rPr>
        <w:t>of</w:t>
      </w:r>
      <w:r>
        <w:rPr>
          <w:spacing w:val="-10"/>
          <w:w w:val="120"/>
        </w:rPr>
        <w:t> </w:t>
      </w:r>
      <w:r>
        <w:rPr>
          <w:w w:val="120"/>
        </w:rPr>
        <w:t>the</w:t>
      </w:r>
      <w:r>
        <w:rPr>
          <w:spacing w:val="-10"/>
          <w:w w:val="120"/>
        </w:rPr>
        <w:t> </w:t>
      </w:r>
      <w:r>
        <w:rPr>
          <w:w w:val="120"/>
        </w:rPr>
        <w:t>importance</w:t>
      </w:r>
      <w:r>
        <w:rPr>
          <w:spacing w:val="-10"/>
          <w:w w:val="120"/>
        </w:rPr>
        <w:t> </w:t>
      </w:r>
      <w:r>
        <w:rPr>
          <w:w w:val="120"/>
        </w:rPr>
        <w:t>of</w:t>
      </w:r>
      <w:r>
        <w:rPr>
          <w:spacing w:val="-10"/>
          <w:w w:val="120"/>
        </w:rPr>
        <w:t> </w:t>
      </w:r>
      <w:r>
        <w:rPr>
          <w:w w:val="120"/>
        </w:rPr>
        <w:t>statistical</w:t>
      </w:r>
      <w:r>
        <w:rPr>
          <w:spacing w:val="-10"/>
          <w:w w:val="120"/>
        </w:rPr>
        <w:t> </w:t>
      </w:r>
      <w:r>
        <w:rPr>
          <w:w w:val="120"/>
        </w:rPr>
        <w:t>power, the effect</w:t>
      </w:r>
      <w:r>
        <w:rPr>
          <w:spacing w:val="-1"/>
          <w:w w:val="120"/>
        </w:rPr>
        <w:t> </w:t>
      </w:r>
      <w:r>
        <w:rPr>
          <w:w w:val="120"/>
        </w:rPr>
        <w:t>of health insurance on mortality,</w:t>
      </w:r>
      <w:r>
        <w:rPr>
          <w:spacing w:val="-1"/>
          <w:w w:val="120"/>
        </w:rPr>
        <w:t> </w:t>
      </w:r>
      <w:r>
        <w:rPr>
          <w:w w:val="120"/>
        </w:rPr>
        <w:t>fits into a large litera-ture that examines the connection between health insurance and health status.</w:t>
      </w:r>
      <w:r>
        <w:rPr>
          <w:w w:val="120"/>
        </w:rPr>
        <w:t> This literature</w:t>
      </w:r>
      <w:r>
        <w:rPr>
          <w:w w:val="120"/>
        </w:rPr>
        <w:t> spans</w:t>
      </w:r>
      <w:r>
        <w:rPr>
          <w:w w:val="120"/>
        </w:rPr>
        <w:t> experimental and quasi-experimental</w:t>
      </w:r>
      <w:r>
        <w:rPr>
          <w:w w:val="120"/>
        </w:rPr>
        <w:t> settings,</w:t>
      </w:r>
      <w:r>
        <w:rPr>
          <w:w w:val="120"/>
        </w:rPr>
        <w:t> and</w:t>
      </w:r>
      <w:r>
        <w:rPr>
          <w:w w:val="120"/>
        </w:rPr>
        <w:t> examines</w:t>
      </w:r>
      <w:r>
        <w:rPr>
          <w:w w:val="120"/>
        </w:rPr>
        <w:t> morbidity</w:t>
      </w:r>
      <w:r>
        <w:rPr>
          <w:w w:val="120"/>
        </w:rPr>
        <w:t> and</w:t>
      </w:r>
      <w:r>
        <w:rPr>
          <w:w w:val="120"/>
        </w:rPr>
        <w:t> mortality, physical and</w:t>
      </w:r>
      <w:r>
        <w:rPr>
          <w:w w:val="120"/>
        </w:rPr>
        <w:t> mental health,</w:t>
      </w:r>
      <w:r>
        <w:rPr>
          <w:w w:val="120"/>
        </w:rPr>
        <w:t> elderly and</w:t>
      </w:r>
      <w:r>
        <w:rPr>
          <w:w w:val="120"/>
        </w:rPr>
        <w:t> non-elderly adults, preg-nant women,</w:t>
      </w:r>
      <w:r>
        <w:rPr>
          <w:w w:val="120"/>
        </w:rPr>
        <w:t> children,</w:t>
      </w:r>
      <w:r>
        <w:rPr>
          <w:w w:val="120"/>
        </w:rPr>
        <w:t> infants, short- and long-run effects, and specific</w:t>
      </w:r>
      <w:r>
        <w:rPr>
          <w:w w:val="120"/>
        </w:rPr>
        <w:t> diseases</w:t>
      </w:r>
      <w:r>
        <w:rPr>
          <w:w w:val="120"/>
        </w:rPr>
        <w:t> and</w:t>
      </w:r>
      <w:r>
        <w:rPr>
          <w:w w:val="120"/>
        </w:rPr>
        <w:t> demographic</w:t>
      </w:r>
      <w:r>
        <w:rPr>
          <w:w w:val="120"/>
        </w:rPr>
        <w:t> subpopulations.</w:t>
      </w:r>
      <w:r>
        <w:rPr>
          <w:w w:val="120"/>
        </w:rPr>
        <w:t> Recent</w:t>
      </w:r>
      <w:r>
        <w:rPr>
          <w:w w:val="120"/>
        </w:rPr>
        <w:t> work using</w:t>
      </w:r>
      <w:r>
        <w:rPr>
          <w:w w:val="120"/>
        </w:rPr>
        <w:t> individual</w:t>
      </w:r>
      <w:r>
        <w:rPr>
          <w:w w:val="120"/>
        </w:rPr>
        <w:t> level</w:t>
      </w:r>
      <w:r>
        <w:rPr>
          <w:w w:val="120"/>
        </w:rPr>
        <w:t> data</w:t>
      </w:r>
      <w:r>
        <w:rPr>
          <w:w w:val="120"/>
        </w:rPr>
        <w:t> has</w:t>
      </w:r>
      <w:r>
        <w:rPr>
          <w:w w:val="120"/>
        </w:rPr>
        <w:t> provided</w:t>
      </w:r>
      <w:r>
        <w:rPr>
          <w:w w:val="120"/>
        </w:rPr>
        <w:t> evidence</w:t>
      </w:r>
      <w:r>
        <w:rPr>
          <w:w w:val="120"/>
        </w:rPr>
        <w:t> that</w:t>
      </w:r>
      <w:r>
        <w:rPr>
          <w:w w:val="120"/>
        </w:rPr>
        <w:t> health insurance</w:t>
      </w:r>
      <w:r>
        <w:rPr>
          <w:w w:val="120"/>
        </w:rPr>
        <w:t> lowers</w:t>
      </w:r>
      <w:r>
        <w:rPr>
          <w:w w:val="120"/>
        </w:rPr>
        <w:t> mortality</w:t>
      </w:r>
      <w:r>
        <w:rPr>
          <w:w w:val="120"/>
        </w:rPr>
        <w:t> (</w:t>
      </w:r>
      <w:hyperlink w:history="true" w:anchor="_bookmark73">
        <w:r>
          <w:rPr>
            <w:color w:val="007FAD"/>
            <w:w w:val="120"/>
          </w:rPr>
          <w:t>Miller</w:t>
        </w:r>
        <w:r>
          <w:rPr>
            <w:color w:val="007FAD"/>
            <w:w w:val="120"/>
          </w:rPr>
          <w:t> et</w:t>
        </w:r>
        <w:r>
          <w:rPr>
            <w:color w:val="007FAD"/>
            <w:w w:val="120"/>
          </w:rPr>
          <w:t> al.,</w:t>
        </w:r>
        <w:r>
          <w:rPr>
            <w:color w:val="007FAD"/>
            <w:w w:val="120"/>
          </w:rPr>
          <w:t> 2021;</w:t>
        </w:r>
        <w:r>
          <w:rPr>
            <w:color w:val="007FAD"/>
            <w:w w:val="120"/>
          </w:rPr>
          <w:t> Goldin</w:t>
        </w:r>
        <w:r>
          <w:rPr>
            <w:color w:val="007FAD"/>
            <w:w w:val="120"/>
          </w:rPr>
          <w:t> et</w:t>
        </w:r>
        <w:r>
          <w:rPr>
            <w:color w:val="007FAD"/>
            <w:w w:val="120"/>
          </w:rPr>
          <w:t> al.,</w:t>
        </w:r>
      </w:hyperlink>
      <w:r>
        <w:rPr>
          <w:color w:val="007FAD"/>
          <w:w w:val="120"/>
        </w:rPr>
        <w:t> </w:t>
      </w:r>
      <w:hyperlink w:history="true" w:anchor="_bookmark73">
        <w:r>
          <w:rPr>
            <w:color w:val="007FAD"/>
            <w:w w:val="120"/>
          </w:rPr>
          <w:t>2021</w:t>
        </w:r>
      </w:hyperlink>
      <w:r>
        <w:rPr>
          <w:w w:val="120"/>
        </w:rPr>
        <w:t>).</w:t>
      </w:r>
      <w:hyperlink w:history="true" w:anchor="_bookmark19">
        <w:r>
          <w:rPr>
            <w:color w:val="007FAD"/>
            <w:w w:val="120"/>
            <w:vertAlign w:val="superscript"/>
          </w:rPr>
          <w:t>14</w:t>
        </w:r>
      </w:hyperlink>
      <w:r>
        <w:rPr>
          <w:color w:val="007FAD"/>
          <w:w w:val="120"/>
          <w:vertAlign w:val="baseline"/>
        </w:rPr>
        <w:t> </w:t>
      </w:r>
      <w:r>
        <w:rPr>
          <w:w w:val="120"/>
          <w:vertAlign w:val="baseline"/>
        </w:rPr>
        <w:t>Our</w:t>
      </w:r>
      <w:r>
        <w:rPr>
          <w:w w:val="120"/>
          <w:vertAlign w:val="baseline"/>
        </w:rPr>
        <w:t> question</w:t>
      </w:r>
      <w:r>
        <w:rPr>
          <w:w w:val="120"/>
          <w:vertAlign w:val="baseline"/>
        </w:rPr>
        <w:t> is</w:t>
      </w:r>
      <w:r>
        <w:rPr>
          <w:w w:val="120"/>
          <w:vertAlign w:val="baseline"/>
        </w:rPr>
        <w:t> whether</w:t>
      </w:r>
      <w:r>
        <w:rPr>
          <w:w w:val="120"/>
          <w:vertAlign w:val="baseline"/>
        </w:rPr>
        <w:t> an</w:t>
      </w:r>
      <w:r>
        <w:rPr>
          <w:w w:val="120"/>
          <w:vertAlign w:val="baseline"/>
        </w:rPr>
        <w:t> effect</w:t>
      </w:r>
      <w:r>
        <w:rPr>
          <w:w w:val="120"/>
          <w:vertAlign w:val="baseline"/>
        </w:rPr>
        <w:t> of</w:t>
      </w:r>
      <w:r>
        <w:rPr>
          <w:w w:val="120"/>
          <w:vertAlign w:val="baseline"/>
        </w:rPr>
        <w:t> health</w:t>
      </w:r>
      <w:r>
        <w:rPr>
          <w:w w:val="120"/>
          <w:vertAlign w:val="baseline"/>
        </w:rPr>
        <w:t> insurance</w:t>
      </w:r>
      <w:r>
        <w:rPr>
          <w:w w:val="120"/>
          <w:vertAlign w:val="baseline"/>
        </w:rPr>
        <w:t> on mortality</w:t>
      </w:r>
      <w:r>
        <w:rPr>
          <w:w w:val="120"/>
          <w:vertAlign w:val="baseline"/>
        </w:rPr>
        <w:t> can</w:t>
      </w:r>
      <w:r>
        <w:rPr>
          <w:w w:val="120"/>
          <w:vertAlign w:val="baseline"/>
        </w:rPr>
        <w:t> be</w:t>
      </w:r>
      <w:r>
        <w:rPr>
          <w:w w:val="120"/>
          <w:vertAlign w:val="baseline"/>
        </w:rPr>
        <w:t> detected</w:t>
      </w:r>
      <w:r>
        <w:rPr>
          <w:w w:val="120"/>
          <w:vertAlign w:val="baseline"/>
        </w:rPr>
        <w:t> using</w:t>
      </w:r>
      <w:r>
        <w:rPr>
          <w:w w:val="120"/>
          <w:vertAlign w:val="baseline"/>
        </w:rPr>
        <w:t> aggregate</w:t>
      </w:r>
      <w:r>
        <w:rPr>
          <w:w w:val="120"/>
          <w:vertAlign w:val="baseline"/>
        </w:rPr>
        <w:t> data.</w:t>
      </w:r>
      <w:r>
        <w:rPr>
          <w:w w:val="120"/>
          <w:vertAlign w:val="baseline"/>
        </w:rPr>
        <w:t> Specifically,</w:t>
      </w:r>
      <w:r>
        <w:rPr>
          <w:w w:val="120"/>
          <w:vertAlign w:val="baseline"/>
        </w:rPr>
        <w:t> we </w:t>
      </w:r>
      <w:r>
        <w:rPr>
          <w:w w:val="115"/>
          <w:vertAlign w:val="baseline"/>
        </w:rPr>
        <w:t>examine whether state-level Medicaid expansion is associated with </w:t>
      </w:r>
      <w:r>
        <w:rPr>
          <w:w w:val="120"/>
          <w:vertAlign w:val="baseline"/>
        </w:rPr>
        <w:t>lower</w:t>
      </w:r>
      <w:r>
        <w:rPr>
          <w:w w:val="120"/>
          <w:vertAlign w:val="baseline"/>
        </w:rPr>
        <w:t> healthcare</w:t>
      </w:r>
      <w:r>
        <w:rPr>
          <w:w w:val="120"/>
          <w:vertAlign w:val="baseline"/>
        </w:rPr>
        <w:t> amenable</w:t>
      </w:r>
      <w:r>
        <w:rPr>
          <w:w w:val="120"/>
          <w:vertAlign w:val="baseline"/>
        </w:rPr>
        <w:t> mortality</w:t>
      </w:r>
      <w:r>
        <w:rPr>
          <w:w w:val="120"/>
          <w:vertAlign w:val="baseline"/>
        </w:rPr>
        <w:t> for</w:t>
      </w:r>
      <w:r>
        <w:rPr>
          <w:w w:val="120"/>
          <w:vertAlign w:val="baseline"/>
        </w:rPr>
        <w:t> the</w:t>
      </w:r>
      <w:r>
        <w:rPr>
          <w:w w:val="120"/>
          <w:vertAlign w:val="baseline"/>
        </w:rPr>
        <w:t> young</w:t>
      </w:r>
      <w:r>
        <w:rPr>
          <w:w w:val="120"/>
          <w:vertAlign w:val="baseline"/>
        </w:rPr>
        <w:t> elderly</w:t>
      </w:r>
      <w:r>
        <w:rPr>
          <w:w w:val="120"/>
          <w:vertAlign w:val="baseline"/>
        </w:rPr>
        <w:t> (i.e., those</w:t>
      </w:r>
      <w:r>
        <w:rPr>
          <w:spacing w:val="-5"/>
          <w:w w:val="120"/>
          <w:vertAlign w:val="baseline"/>
        </w:rPr>
        <w:t> </w:t>
      </w:r>
      <w:r>
        <w:rPr>
          <w:w w:val="120"/>
          <w:vertAlign w:val="baseline"/>
        </w:rPr>
        <w:t>aged</w:t>
      </w:r>
      <w:r>
        <w:rPr>
          <w:spacing w:val="-6"/>
          <w:w w:val="120"/>
          <w:vertAlign w:val="baseline"/>
        </w:rPr>
        <w:t> </w:t>
      </w:r>
      <w:r>
        <w:rPr>
          <w:w w:val="120"/>
          <w:vertAlign w:val="baseline"/>
        </w:rPr>
        <w:t>55</w:t>
      </w:r>
      <w:r>
        <w:rPr>
          <w:spacing w:val="-5"/>
          <w:w w:val="120"/>
          <w:vertAlign w:val="baseline"/>
        </w:rPr>
        <w:t> </w:t>
      </w:r>
      <w:r>
        <w:rPr>
          <w:w w:val="120"/>
          <w:vertAlign w:val="baseline"/>
        </w:rPr>
        <w:t>to</w:t>
      </w:r>
      <w:r>
        <w:rPr>
          <w:spacing w:val="-5"/>
          <w:w w:val="120"/>
          <w:vertAlign w:val="baseline"/>
        </w:rPr>
        <w:t> </w:t>
      </w:r>
      <w:r>
        <w:rPr>
          <w:w w:val="120"/>
          <w:vertAlign w:val="baseline"/>
        </w:rPr>
        <w:t>64)</w:t>
      </w:r>
      <w:r>
        <w:rPr>
          <w:spacing w:val="-6"/>
          <w:w w:val="120"/>
          <w:vertAlign w:val="baseline"/>
        </w:rPr>
        <w:t> </w:t>
      </w:r>
      <w:r>
        <w:rPr>
          <w:w w:val="120"/>
          <w:vertAlign w:val="baseline"/>
        </w:rPr>
        <w:t>using</w:t>
      </w:r>
      <w:r>
        <w:rPr>
          <w:spacing w:val="-6"/>
          <w:w w:val="120"/>
          <w:vertAlign w:val="baseline"/>
        </w:rPr>
        <w:t> </w:t>
      </w:r>
      <w:r>
        <w:rPr>
          <w:w w:val="120"/>
          <w:vertAlign w:val="baseline"/>
        </w:rPr>
        <w:t>data</w:t>
      </w:r>
      <w:r>
        <w:rPr>
          <w:spacing w:val="-5"/>
          <w:w w:val="120"/>
          <w:vertAlign w:val="baseline"/>
        </w:rPr>
        <w:t> </w:t>
      </w:r>
      <w:r>
        <w:rPr>
          <w:w w:val="120"/>
          <w:vertAlign w:val="baseline"/>
        </w:rPr>
        <w:t>aggregated</w:t>
      </w:r>
      <w:r>
        <w:rPr>
          <w:spacing w:val="-5"/>
          <w:w w:val="120"/>
          <w:vertAlign w:val="baseline"/>
        </w:rPr>
        <w:t> </w:t>
      </w:r>
      <w:r>
        <w:rPr>
          <w:w w:val="120"/>
          <w:vertAlign w:val="baseline"/>
        </w:rPr>
        <w:t>at</w:t>
      </w:r>
      <w:r>
        <w:rPr>
          <w:spacing w:val="-6"/>
          <w:w w:val="120"/>
          <w:vertAlign w:val="baseline"/>
        </w:rPr>
        <w:t> </w:t>
      </w:r>
      <w:r>
        <w:rPr>
          <w:w w:val="120"/>
          <w:vertAlign w:val="baseline"/>
        </w:rPr>
        <w:t>the</w:t>
      </w:r>
      <w:r>
        <w:rPr>
          <w:spacing w:val="-6"/>
          <w:w w:val="120"/>
          <w:vertAlign w:val="baseline"/>
        </w:rPr>
        <w:t> </w:t>
      </w:r>
      <w:r>
        <w:rPr>
          <w:w w:val="120"/>
          <w:vertAlign w:val="baseline"/>
        </w:rPr>
        <w:t>county-year</w:t>
      </w:r>
      <w:r>
        <w:rPr>
          <w:spacing w:val="-6"/>
          <w:w w:val="120"/>
          <w:vertAlign w:val="baseline"/>
        </w:rPr>
        <w:t> </w:t>
      </w:r>
      <w:r>
        <w:rPr>
          <w:w w:val="120"/>
          <w:vertAlign w:val="baseline"/>
        </w:rPr>
        <w:t>and state-year levels.</w:t>
      </w:r>
    </w:p>
    <w:p>
      <w:pPr>
        <w:pStyle w:val="BodyText"/>
        <w:spacing w:before="82"/>
      </w:pPr>
    </w:p>
    <w:p>
      <w:pPr>
        <w:pStyle w:val="ListParagraph"/>
        <w:numPr>
          <w:ilvl w:val="1"/>
          <w:numId w:val="1"/>
        </w:numPr>
        <w:tabs>
          <w:tab w:pos="352" w:val="left" w:leader="none"/>
        </w:tabs>
        <w:spacing w:line="240" w:lineRule="auto" w:before="0" w:after="0"/>
        <w:ind w:left="352" w:right="0" w:hanging="306"/>
        <w:jc w:val="left"/>
        <w:rPr>
          <w:i/>
          <w:sz w:val="16"/>
        </w:rPr>
      </w:pPr>
      <w:r>
        <w:rPr>
          <w:i/>
          <w:w w:val="110"/>
          <w:sz w:val="16"/>
        </w:rPr>
        <w:t>Prior</w:t>
      </w:r>
      <w:r>
        <w:rPr>
          <w:i/>
          <w:spacing w:val="8"/>
          <w:w w:val="110"/>
          <w:sz w:val="16"/>
        </w:rPr>
        <w:t> </w:t>
      </w:r>
      <w:r>
        <w:rPr>
          <w:i/>
          <w:w w:val="110"/>
          <w:sz w:val="16"/>
        </w:rPr>
        <w:t>work</w:t>
      </w:r>
      <w:r>
        <w:rPr>
          <w:i/>
          <w:spacing w:val="8"/>
          <w:w w:val="110"/>
          <w:sz w:val="16"/>
        </w:rPr>
        <w:t> </w:t>
      </w:r>
      <w:r>
        <w:rPr>
          <w:i/>
          <w:w w:val="110"/>
          <w:sz w:val="16"/>
        </w:rPr>
        <w:t>on</w:t>
      </w:r>
      <w:r>
        <w:rPr>
          <w:i/>
          <w:spacing w:val="9"/>
          <w:w w:val="110"/>
          <w:sz w:val="16"/>
        </w:rPr>
        <w:t> </w:t>
      </w:r>
      <w:r>
        <w:rPr>
          <w:i/>
          <w:w w:val="110"/>
          <w:sz w:val="16"/>
        </w:rPr>
        <w:t>effect</w:t>
      </w:r>
      <w:r>
        <w:rPr>
          <w:i/>
          <w:spacing w:val="9"/>
          <w:w w:val="110"/>
          <w:sz w:val="16"/>
        </w:rPr>
        <w:t> </w:t>
      </w:r>
      <w:r>
        <w:rPr>
          <w:i/>
          <w:w w:val="110"/>
          <w:sz w:val="16"/>
        </w:rPr>
        <w:t>of</w:t>
      </w:r>
      <w:r>
        <w:rPr>
          <w:i/>
          <w:spacing w:val="8"/>
          <w:w w:val="110"/>
          <w:sz w:val="16"/>
        </w:rPr>
        <w:t> </w:t>
      </w:r>
      <w:r>
        <w:rPr>
          <w:i/>
          <w:w w:val="110"/>
          <w:sz w:val="16"/>
        </w:rPr>
        <w:t>health</w:t>
      </w:r>
      <w:r>
        <w:rPr>
          <w:i/>
          <w:spacing w:val="8"/>
          <w:w w:val="110"/>
          <w:sz w:val="16"/>
        </w:rPr>
        <w:t> </w:t>
      </w:r>
      <w:r>
        <w:rPr>
          <w:i/>
          <w:w w:val="110"/>
          <w:sz w:val="16"/>
        </w:rPr>
        <w:t>insurance</w:t>
      </w:r>
      <w:r>
        <w:rPr>
          <w:i/>
          <w:spacing w:val="8"/>
          <w:w w:val="110"/>
          <w:sz w:val="16"/>
        </w:rPr>
        <w:t> </w:t>
      </w:r>
      <w:r>
        <w:rPr>
          <w:i/>
          <w:w w:val="110"/>
          <w:sz w:val="16"/>
        </w:rPr>
        <w:t>on</w:t>
      </w:r>
      <w:r>
        <w:rPr>
          <w:i/>
          <w:spacing w:val="9"/>
          <w:w w:val="110"/>
          <w:sz w:val="16"/>
        </w:rPr>
        <w:t> </w:t>
      </w:r>
      <w:r>
        <w:rPr>
          <w:i/>
          <w:spacing w:val="-2"/>
          <w:w w:val="110"/>
          <w:sz w:val="16"/>
        </w:rPr>
        <w:t>mortality</w:t>
      </w:r>
    </w:p>
    <w:p>
      <w:pPr>
        <w:pStyle w:val="BodyText"/>
        <w:spacing w:before="51"/>
        <w:rPr>
          <w:i/>
        </w:rPr>
      </w:pPr>
    </w:p>
    <w:p>
      <w:pPr>
        <w:pStyle w:val="BodyText"/>
        <w:spacing w:line="273" w:lineRule="auto"/>
        <w:ind w:left="43" w:firstLine="234"/>
        <w:jc w:val="both"/>
      </w:pPr>
      <w:r>
        <w:rPr/>
        <mc:AlternateContent>
          <mc:Choice Requires="wps">
            <w:drawing>
              <wp:anchor distT="0" distB="0" distL="0" distR="0" allowOverlap="1" layoutInCell="1" locked="0" behindDoc="1" simplePos="0" relativeHeight="484921344">
                <wp:simplePos x="0" y="0"/>
                <wp:positionH relativeFrom="page">
                  <wp:posOffset>1453684</wp:posOffset>
                </wp:positionH>
                <wp:positionV relativeFrom="paragraph">
                  <wp:posOffset>1081782</wp:posOffset>
                </wp:positionV>
                <wp:extent cx="80645" cy="1733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0645" cy="173355"/>
                        </a:xfrm>
                        <a:prstGeom prst="rect">
                          <a:avLst/>
                        </a:prstGeom>
                      </wps:spPr>
                      <wps:txbx>
                        <w:txbxContent>
                          <w:p>
                            <w:pPr>
                              <w:spacing w:line="153" w:lineRule="exact" w:before="0"/>
                              <w:ind w:left="0" w:right="0" w:firstLine="0"/>
                              <w:jc w:val="left"/>
                              <w:rPr>
                                <w:rFonts w:ascii="Arial"/>
                                <w:sz w:val="16"/>
                              </w:rPr>
                            </w:pPr>
                            <w:r>
                              <w:rPr>
                                <w:rFonts w:ascii="Arial"/>
                                <w:spacing w:val="-10"/>
                                <w:w w:val="235"/>
                                <w:sz w:val="16"/>
                              </w:rPr>
                              <w:t>-</w:t>
                            </w:r>
                          </w:p>
                        </w:txbxContent>
                      </wps:txbx>
                      <wps:bodyPr wrap="square" lIns="0" tIns="0" rIns="0" bIns="0" rtlCol="0">
                        <a:noAutofit/>
                      </wps:bodyPr>
                    </wps:wsp>
                  </a:graphicData>
                </a:graphic>
              </wp:anchor>
            </w:drawing>
          </mc:Choice>
          <mc:Fallback>
            <w:pict>
              <v:shape style="position:absolute;margin-left:114.463364pt;margin-top:85.179756pt;width:6.35pt;height:13.65pt;mso-position-horizontal-relative:page;mso-position-vertical-relative:paragraph;z-index:-18395136" type="#_x0000_t202" id="docshape24" filled="false" stroked="false">
                <v:textbox inset="0,0,0,0">
                  <w:txbxContent>
                    <w:p>
                      <w:pPr>
                        <w:spacing w:line="153" w:lineRule="exact" w:before="0"/>
                        <w:ind w:left="0" w:right="0" w:firstLine="0"/>
                        <w:jc w:val="left"/>
                        <w:rPr>
                          <w:rFonts w:ascii="Arial"/>
                          <w:sz w:val="16"/>
                        </w:rPr>
                      </w:pPr>
                      <w:r>
                        <w:rPr>
                          <w:rFonts w:ascii="Arial"/>
                          <w:spacing w:val="-10"/>
                          <w:w w:val="235"/>
                          <w:sz w:val="16"/>
                        </w:rPr>
                        <w:t>-</w:t>
                      </w:r>
                    </w:p>
                  </w:txbxContent>
                </v:textbox>
                <w10:wrap type="none"/>
              </v:shape>
            </w:pict>
          </mc:Fallback>
        </mc:AlternateContent>
      </w:r>
      <w:r>
        <w:rPr>
          <w:w w:val="115"/>
        </w:rPr>
        <w:t>We</w:t>
      </w:r>
      <w:r>
        <w:rPr>
          <w:w w:val="115"/>
        </w:rPr>
        <w:t> review</w:t>
      </w:r>
      <w:r>
        <w:rPr>
          <w:w w:val="115"/>
        </w:rPr>
        <w:t> here</w:t>
      </w:r>
      <w:r>
        <w:rPr>
          <w:w w:val="115"/>
        </w:rPr>
        <w:t> prior</w:t>
      </w:r>
      <w:r>
        <w:rPr>
          <w:w w:val="115"/>
        </w:rPr>
        <w:t> research</w:t>
      </w:r>
      <w:r>
        <w:rPr>
          <w:w w:val="115"/>
        </w:rPr>
        <w:t> on</w:t>
      </w:r>
      <w:r>
        <w:rPr>
          <w:w w:val="115"/>
        </w:rPr>
        <w:t> the</w:t>
      </w:r>
      <w:r>
        <w:rPr>
          <w:w w:val="115"/>
        </w:rPr>
        <w:t> link</w:t>
      </w:r>
      <w:r>
        <w:rPr>
          <w:w w:val="115"/>
        </w:rPr>
        <w:t> between</w:t>
      </w:r>
      <w:r>
        <w:rPr>
          <w:w w:val="115"/>
        </w:rPr>
        <w:t> </w:t>
      </w:r>
      <w:r>
        <w:rPr>
          <w:w w:val="115"/>
        </w:rPr>
        <w:t>health insurance</w:t>
      </w:r>
      <w:r>
        <w:rPr>
          <w:spacing w:val="37"/>
          <w:w w:val="115"/>
        </w:rPr>
        <w:t> </w:t>
      </w:r>
      <w:r>
        <w:rPr>
          <w:w w:val="115"/>
        </w:rPr>
        <w:t>and</w:t>
      </w:r>
      <w:r>
        <w:rPr>
          <w:spacing w:val="38"/>
          <w:w w:val="115"/>
        </w:rPr>
        <w:t> </w:t>
      </w:r>
      <w:r>
        <w:rPr>
          <w:w w:val="115"/>
        </w:rPr>
        <w:t>mortality.</w:t>
      </w:r>
      <w:r>
        <w:rPr>
          <w:spacing w:val="39"/>
          <w:w w:val="115"/>
        </w:rPr>
        <w:t> </w:t>
      </w:r>
      <w:r>
        <w:rPr>
          <w:w w:val="115"/>
        </w:rPr>
        <w:t>Historically,</w:t>
      </w:r>
      <w:r>
        <w:rPr>
          <w:spacing w:val="37"/>
          <w:w w:val="115"/>
        </w:rPr>
        <w:t> </w:t>
      </w:r>
      <w:r>
        <w:rPr>
          <w:w w:val="115"/>
        </w:rPr>
        <w:t>the</w:t>
      </w:r>
      <w:r>
        <w:rPr>
          <w:spacing w:val="38"/>
          <w:w w:val="115"/>
        </w:rPr>
        <w:t> </w:t>
      </w:r>
      <w:r>
        <w:rPr>
          <w:w w:val="115"/>
        </w:rPr>
        <w:t>first</w:t>
      </w:r>
      <w:r>
        <w:rPr>
          <w:spacing w:val="39"/>
          <w:w w:val="115"/>
        </w:rPr>
        <w:t> </w:t>
      </w:r>
      <w:r>
        <w:rPr>
          <w:w w:val="115"/>
        </w:rPr>
        <w:t>rigorous</w:t>
      </w:r>
      <w:r>
        <w:rPr>
          <w:spacing w:val="37"/>
          <w:w w:val="115"/>
        </w:rPr>
        <w:t> </w:t>
      </w:r>
      <w:r>
        <w:rPr>
          <w:w w:val="115"/>
        </w:rPr>
        <w:t>evidence on how health insurance affects health and mortality comes from</w:t>
      </w:r>
      <w:r>
        <w:rPr>
          <w:spacing w:val="40"/>
          <w:w w:val="115"/>
        </w:rPr>
        <w:t> </w:t>
      </w:r>
      <w:r>
        <w:rPr>
          <w:w w:val="115"/>
        </w:rPr>
        <w:t>the RAND Health Insurance Experiment (HIE) (</w:t>
      </w:r>
      <w:hyperlink w:history="true" w:anchor="_bookmark62">
        <w:r>
          <w:rPr>
            <w:color w:val="007FAD"/>
            <w:w w:val="115"/>
          </w:rPr>
          <w:t>Brook et al., 1983;</w:t>
        </w:r>
      </w:hyperlink>
      <w:r>
        <w:rPr>
          <w:color w:val="007FAD"/>
          <w:w w:val="115"/>
        </w:rPr>
        <w:t> </w:t>
      </w:r>
      <w:hyperlink w:history="true" w:anchor="_bookmark62">
        <w:r>
          <w:rPr>
            <w:color w:val="007FAD"/>
            <w:w w:val="115"/>
          </w:rPr>
          <w:t>Keeler</w:t>
        </w:r>
        <w:r>
          <w:rPr>
            <w:color w:val="007FAD"/>
            <w:spacing w:val="-2"/>
            <w:w w:val="115"/>
          </w:rPr>
          <w:t> </w:t>
        </w:r>
        <w:r>
          <w:rPr>
            <w:color w:val="007FAD"/>
            <w:w w:val="115"/>
          </w:rPr>
          <w:t>et</w:t>
        </w:r>
        <w:r>
          <w:rPr>
            <w:color w:val="007FAD"/>
            <w:spacing w:val="-1"/>
            <w:w w:val="115"/>
          </w:rPr>
          <w:t> </w:t>
        </w:r>
        <w:r>
          <w:rPr>
            <w:color w:val="007FAD"/>
            <w:w w:val="115"/>
          </w:rPr>
          <w:t>al.,</w:t>
        </w:r>
        <w:r>
          <w:rPr>
            <w:color w:val="007FAD"/>
            <w:spacing w:val="-1"/>
            <w:w w:val="115"/>
          </w:rPr>
          <w:t> </w:t>
        </w:r>
        <w:r>
          <w:rPr>
            <w:color w:val="007FAD"/>
            <w:w w:val="115"/>
          </w:rPr>
          <w:t>1985;</w:t>
        </w:r>
        <w:r>
          <w:rPr>
            <w:color w:val="007FAD"/>
            <w:spacing w:val="-1"/>
            <w:w w:val="115"/>
          </w:rPr>
          <w:t> </w:t>
        </w:r>
        <w:r>
          <w:rPr>
            <w:color w:val="007FAD"/>
            <w:w w:val="115"/>
          </w:rPr>
          <w:t>Newhouse,</w:t>
        </w:r>
        <w:r>
          <w:rPr>
            <w:color w:val="007FAD"/>
            <w:spacing w:val="-4"/>
            <w:w w:val="115"/>
          </w:rPr>
          <w:t> </w:t>
        </w:r>
        <w:r>
          <w:rPr>
            <w:color w:val="007FAD"/>
            <w:w w:val="115"/>
          </w:rPr>
          <w:t>1993</w:t>
        </w:r>
      </w:hyperlink>
      <w:r>
        <w:rPr>
          <w:w w:val="115"/>
        </w:rPr>
        <w:t>),</w:t>
      </w:r>
      <w:r>
        <w:rPr>
          <w:spacing w:val="-1"/>
          <w:w w:val="115"/>
        </w:rPr>
        <w:t> </w:t>
      </w:r>
      <w:r>
        <w:rPr>
          <w:w w:val="115"/>
        </w:rPr>
        <w:t>which</w:t>
      </w:r>
      <w:r>
        <w:rPr>
          <w:spacing w:val="-4"/>
          <w:w w:val="115"/>
        </w:rPr>
        <w:t> </w:t>
      </w:r>
      <w:r>
        <w:rPr>
          <w:w w:val="115"/>
        </w:rPr>
        <w:t>provided</w:t>
      </w:r>
      <w:r>
        <w:rPr>
          <w:spacing w:val="-2"/>
          <w:w w:val="115"/>
        </w:rPr>
        <w:t> </w:t>
      </w:r>
      <w:r>
        <w:rPr>
          <w:w w:val="115"/>
        </w:rPr>
        <w:t>experimental exposure to varying degrees of insurance generosity;</w:t>
      </w:r>
      <w:r>
        <w:rPr>
          <w:w w:val="115"/>
        </w:rPr>
        <w:t> none of the </w:t>
      </w:r>
      <w:bookmarkStart w:name="_bookmark19" w:id="23"/>
      <w:bookmarkEnd w:id="23"/>
      <w:r>
        <w:rPr>
          <w:w w:val="115"/>
        </w:rPr>
        <w:t>study</w:t>
      </w:r>
      <w:r>
        <w:rPr>
          <w:w w:val="115"/>
        </w:rPr>
        <w:t> subjects were fully uninsured. </w:t>
      </w:r>
      <w:hyperlink w:history="true" w:anchor="_bookmark62">
        <w:r>
          <w:rPr>
            <w:color w:val="007FAD"/>
            <w:w w:val="115"/>
          </w:rPr>
          <w:t>Brook et al. (1983)</w:t>
        </w:r>
      </w:hyperlink>
      <w:r>
        <w:rPr>
          <w:color w:val="007FAD"/>
          <w:w w:val="115"/>
        </w:rPr>
        <w:t> </w:t>
      </w:r>
      <w:r>
        <w:rPr>
          <w:w w:val="115"/>
        </w:rPr>
        <w:t>found no statistically significant overall effect on mortality for the full sam-ple—point</w:t>
      </w:r>
      <w:r>
        <w:rPr>
          <w:spacing w:val="6"/>
          <w:w w:val="115"/>
        </w:rPr>
        <w:t> </w:t>
      </w:r>
      <w:r>
        <w:rPr>
          <w:w w:val="115"/>
        </w:rPr>
        <w:t>estimate</w:t>
      </w:r>
      <w:r>
        <w:rPr>
          <w:spacing w:val="36"/>
          <w:w w:val="115"/>
        </w:rPr>
        <w:t>  </w:t>
      </w:r>
      <w:r>
        <w:rPr>
          <w:w w:val="115"/>
        </w:rPr>
        <w:t>0.02;</w:t>
      </w:r>
      <w:r>
        <w:rPr>
          <w:spacing w:val="9"/>
          <w:w w:val="115"/>
        </w:rPr>
        <w:t> </w:t>
      </w:r>
      <w:r>
        <w:rPr>
          <w:w w:val="115"/>
        </w:rPr>
        <w:t>95%</w:t>
      </w:r>
      <w:r>
        <w:rPr>
          <w:spacing w:val="7"/>
          <w:w w:val="115"/>
        </w:rPr>
        <w:t> </w:t>
      </w:r>
      <w:r>
        <w:rPr>
          <w:w w:val="115"/>
        </w:rPr>
        <w:t>CI</w:t>
      </w:r>
      <w:r>
        <w:rPr>
          <w:spacing w:val="7"/>
          <w:w w:val="115"/>
        </w:rPr>
        <w:t> </w:t>
      </w:r>
      <w:r>
        <w:rPr>
          <w:w w:val="115"/>
        </w:rPr>
        <w:t>[-0.05,</w:t>
      </w:r>
      <w:r>
        <w:rPr>
          <w:spacing w:val="7"/>
          <w:w w:val="115"/>
        </w:rPr>
        <w:t> </w:t>
      </w:r>
      <w:r>
        <w:rPr>
          <w:w w:val="115"/>
        </w:rPr>
        <w:t>+0.02]</w:t>
      </w:r>
      <w:r>
        <w:rPr>
          <w:spacing w:val="6"/>
          <w:w w:val="115"/>
        </w:rPr>
        <w:t> </w:t>
      </w:r>
      <w:r>
        <w:rPr>
          <w:w w:val="115"/>
        </w:rPr>
        <w:t>for</w:t>
      </w:r>
      <w:r>
        <w:rPr>
          <w:spacing w:val="9"/>
          <w:w w:val="115"/>
        </w:rPr>
        <w:t> </w:t>
      </w:r>
      <w:r>
        <w:rPr>
          <w:w w:val="115"/>
        </w:rPr>
        <w:t>persons</w:t>
      </w:r>
      <w:r>
        <w:rPr>
          <w:spacing w:val="7"/>
          <w:w w:val="115"/>
        </w:rPr>
        <w:t> </w:t>
      </w:r>
      <w:r>
        <w:rPr>
          <w:spacing w:val="-4"/>
          <w:w w:val="115"/>
        </w:rPr>
        <w:t>aged</w:t>
      </w:r>
    </w:p>
    <w:p>
      <w:pPr>
        <w:pStyle w:val="BodyText"/>
        <w:spacing w:line="273" w:lineRule="auto"/>
        <w:ind w:left="43"/>
        <w:jc w:val="both"/>
      </w:pPr>
      <w:r>
        <w:rPr>
          <w:w w:val="120"/>
        </w:rPr>
        <w:t>14</w:t>
      </w:r>
      <w:r>
        <w:rPr>
          <w:spacing w:val="-6"/>
          <w:w w:val="120"/>
        </w:rPr>
        <w:t> </w:t>
      </w:r>
      <w:r>
        <w:rPr>
          <w:w w:val="120"/>
        </w:rPr>
        <w:t>to</w:t>
      </w:r>
      <w:r>
        <w:rPr>
          <w:spacing w:val="-6"/>
          <w:w w:val="120"/>
        </w:rPr>
        <w:t> </w:t>
      </w:r>
      <w:r>
        <w:rPr>
          <w:w w:val="120"/>
        </w:rPr>
        <w:t>61,</w:t>
      </w:r>
      <w:r>
        <w:rPr>
          <w:spacing w:val="-6"/>
          <w:w w:val="120"/>
        </w:rPr>
        <w:t> </w:t>
      </w:r>
      <w:r>
        <w:rPr>
          <w:w w:val="120"/>
        </w:rPr>
        <w:t>followed</w:t>
      </w:r>
      <w:r>
        <w:rPr>
          <w:spacing w:val="-7"/>
          <w:w w:val="120"/>
        </w:rPr>
        <w:t> </w:t>
      </w:r>
      <w:r>
        <w:rPr>
          <w:w w:val="120"/>
        </w:rPr>
        <w:t>for</w:t>
      </w:r>
      <w:r>
        <w:rPr>
          <w:spacing w:val="-6"/>
          <w:w w:val="120"/>
        </w:rPr>
        <w:t> </w:t>
      </w:r>
      <w:r>
        <w:rPr>
          <w:w w:val="120"/>
        </w:rPr>
        <w:t>3–5</w:t>
      </w:r>
      <w:r>
        <w:rPr>
          <w:spacing w:val="-6"/>
          <w:w w:val="120"/>
        </w:rPr>
        <w:t> </w:t>
      </w:r>
      <w:r>
        <w:rPr>
          <w:w w:val="120"/>
        </w:rPr>
        <w:t>years—but</w:t>
      </w:r>
      <w:r>
        <w:rPr>
          <w:spacing w:val="-6"/>
          <w:w w:val="120"/>
        </w:rPr>
        <w:t> </w:t>
      </w:r>
      <w:r>
        <w:rPr>
          <w:w w:val="120"/>
        </w:rPr>
        <w:t>found</w:t>
      </w:r>
      <w:r>
        <w:rPr>
          <w:spacing w:val="-6"/>
          <w:w w:val="120"/>
        </w:rPr>
        <w:t> </w:t>
      </w:r>
      <w:r>
        <w:rPr>
          <w:w w:val="120"/>
        </w:rPr>
        <w:t>10%</w:t>
      </w:r>
      <w:r>
        <w:rPr>
          <w:spacing w:val="-6"/>
          <w:w w:val="120"/>
        </w:rPr>
        <w:t> </w:t>
      </w:r>
      <w:r>
        <w:rPr>
          <w:w w:val="120"/>
        </w:rPr>
        <w:t>lower</w:t>
      </w:r>
      <w:r>
        <w:rPr>
          <w:spacing w:val="-6"/>
          <w:w w:val="120"/>
        </w:rPr>
        <w:t> </w:t>
      </w:r>
      <w:r>
        <w:rPr>
          <w:w w:val="120"/>
        </w:rPr>
        <w:t>mortality for</w:t>
      </w:r>
      <w:r>
        <w:rPr>
          <w:w w:val="120"/>
        </w:rPr>
        <w:t> high-risk</w:t>
      </w:r>
      <w:r>
        <w:rPr>
          <w:w w:val="120"/>
        </w:rPr>
        <w:t> individuals</w:t>
      </w:r>
      <w:r>
        <w:rPr>
          <w:w w:val="120"/>
        </w:rPr>
        <w:t> who</w:t>
      </w:r>
      <w:r>
        <w:rPr>
          <w:w w:val="120"/>
        </w:rPr>
        <w:t> received</w:t>
      </w:r>
      <w:r>
        <w:rPr>
          <w:w w:val="120"/>
        </w:rPr>
        <w:t> generous</w:t>
      </w:r>
      <w:r>
        <w:rPr>
          <w:w w:val="120"/>
        </w:rPr>
        <w:t> insurance.</w:t>
      </w:r>
      <w:r>
        <w:rPr>
          <w:w w:val="120"/>
        </w:rPr>
        <w:t> </w:t>
      </w:r>
      <w:r>
        <w:rPr>
          <w:w w:val="120"/>
        </w:rPr>
        <w:t>The</w:t>
      </w:r>
      <w:r>
        <w:rPr>
          <w:w w:val="120"/>
        </w:rPr>
        <w:t> RAND</w:t>
      </w:r>
      <w:r>
        <w:rPr>
          <w:spacing w:val="-3"/>
          <w:w w:val="120"/>
        </w:rPr>
        <w:t> </w:t>
      </w:r>
      <w:r>
        <w:rPr>
          <w:w w:val="120"/>
        </w:rPr>
        <w:t>HIE</w:t>
      </w:r>
      <w:r>
        <w:rPr>
          <w:spacing w:val="-4"/>
          <w:w w:val="120"/>
        </w:rPr>
        <w:t> </w:t>
      </w:r>
      <w:r>
        <w:rPr>
          <w:w w:val="120"/>
        </w:rPr>
        <w:t>also</w:t>
      </w:r>
      <w:r>
        <w:rPr>
          <w:spacing w:val="-2"/>
          <w:w w:val="120"/>
        </w:rPr>
        <w:t> </w:t>
      </w:r>
      <w:r>
        <w:rPr>
          <w:w w:val="120"/>
        </w:rPr>
        <w:t>found</w:t>
      </w:r>
      <w:r>
        <w:rPr>
          <w:spacing w:val="-3"/>
          <w:w w:val="120"/>
        </w:rPr>
        <w:t> </w:t>
      </w:r>
      <w:r>
        <w:rPr>
          <w:w w:val="120"/>
        </w:rPr>
        <w:t>some</w:t>
      </w:r>
      <w:r>
        <w:rPr>
          <w:spacing w:val="-3"/>
          <w:w w:val="120"/>
        </w:rPr>
        <w:t> </w:t>
      </w:r>
      <w:r>
        <w:rPr>
          <w:w w:val="120"/>
        </w:rPr>
        <w:t>improvements</w:t>
      </w:r>
      <w:r>
        <w:rPr>
          <w:spacing w:val="-4"/>
          <w:w w:val="120"/>
        </w:rPr>
        <w:t> </w:t>
      </w:r>
      <w:r>
        <w:rPr>
          <w:w w:val="120"/>
        </w:rPr>
        <w:t>in</w:t>
      </w:r>
      <w:r>
        <w:rPr>
          <w:spacing w:val="-3"/>
          <w:w w:val="120"/>
        </w:rPr>
        <w:t> </w:t>
      </w:r>
      <w:r>
        <w:rPr>
          <w:w w:val="120"/>
        </w:rPr>
        <w:t>blood</w:t>
      </w:r>
      <w:r>
        <w:rPr>
          <w:spacing w:val="-4"/>
          <w:w w:val="120"/>
        </w:rPr>
        <w:t> </w:t>
      </w:r>
      <w:r>
        <w:rPr>
          <w:w w:val="120"/>
        </w:rPr>
        <w:t>pressure</w:t>
      </w:r>
      <w:r>
        <w:rPr>
          <w:spacing w:val="-2"/>
          <w:w w:val="120"/>
        </w:rPr>
        <w:t> </w:t>
      </w:r>
      <w:r>
        <w:rPr>
          <w:w w:val="120"/>
        </w:rPr>
        <w:t>for</w:t>
      </w:r>
      <w:r>
        <w:rPr>
          <w:w w:val="120"/>
        </w:rPr>
        <w:t> low-income</w:t>
      </w:r>
      <w:r>
        <w:rPr>
          <w:spacing w:val="-3"/>
          <w:w w:val="120"/>
        </w:rPr>
        <w:t> </w:t>
      </w:r>
      <w:r>
        <w:rPr>
          <w:w w:val="120"/>
        </w:rPr>
        <w:t>populations</w:t>
      </w:r>
      <w:r>
        <w:rPr>
          <w:spacing w:val="-3"/>
          <w:w w:val="120"/>
        </w:rPr>
        <w:t> </w:t>
      </w:r>
      <w:r>
        <w:rPr>
          <w:w w:val="120"/>
        </w:rPr>
        <w:t>receiving</w:t>
      </w:r>
      <w:r>
        <w:rPr>
          <w:spacing w:val="-2"/>
          <w:w w:val="120"/>
        </w:rPr>
        <w:t> </w:t>
      </w:r>
      <w:r>
        <w:rPr>
          <w:w w:val="120"/>
        </w:rPr>
        <w:t>generous</w:t>
      </w:r>
      <w:r>
        <w:rPr>
          <w:spacing w:val="-3"/>
          <w:w w:val="120"/>
        </w:rPr>
        <w:t> </w:t>
      </w:r>
      <w:r>
        <w:rPr>
          <w:w w:val="120"/>
        </w:rPr>
        <w:t>insurance,</w:t>
      </w:r>
      <w:r>
        <w:rPr>
          <w:spacing w:val="-2"/>
          <w:w w:val="120"/>
        </w:rPr>
        <w:t> </w:t>
      </w:r>
      <w:r>
        <w:rPr>
          <w:w w:val="120"/>
        </w:rPr>
        <w:t>but</w:t>
      </w:r>
      <w:r>
        <w:rPr>
          <w:spacing w:val="-2"/>
          <w:w w:val="120"/>
        </w:rPr>
        <w:t> </w:t>
      </w:r>
      <w:r>
        <w:rPr>
          <w:w w:val="120"/>
        </w:rPr>
        <w:t>other-</w:t>
      </w:r>
      <w:r>
        <w:rPr>
          <w:w w:val="120"/>
        </w:rPr>
        <w:t>wise</w:t>
      </w:r>
      <w:r>
        <w:rPr>
          <w:w w:val="120"/>
        </w:rPr>
        <w:t> found</w:t>
      </w:r>
      <w:r>
        <w:rPr>
          <w:w w:val="120"/>
        </w:rPr>
        <w:t> limited</w:t>
      </w:r>
      <w:r>
        <w:rPr>
          <w:w w:val="120"/>
        </w:rPr>
        <w:t> evidence</w:t>
      </w:r>
      <w:r>
        <w:rPr>
          <w:w w:val="120"/>
        </w:rPr>
        <w:t> that</w:t>
      </w:r>
      <w:r>
        <w:rPr>
          <w:w w:val="120"/>
        </w:rPr>
        <w:t> generous</w:t>
      </w:r>
      <w:r>
        <w:rPr>
          <w:w w:val="120"/>
        </w:rPr>
        <w:t> insurance</w:t>
      </w:r>
      <w:r>
        <w:rPr>
          <w:w w:val="120"/>
        </w:rPr>
        <w:t> led</w:t>
      </w:r>
      <w:r>
        <w:rPr>
          <w:w w:val="120"/>
        </w:rPr>
        <w:t> </w:t>
      </w:r>
      <w:r>
        <w:rPr>
          <w:w w:val="120"/>
        </w:rPr>
        <w:t>to</w:t>
      </w:r>
      <w:r>
        <w:rPr>
          <w:w w:val="120"/>
        </w:rPr>
        <w:t> improved health.</w:t>
      </w:r>
    </w:p>
    <w:p>
      <w:pPr>
        <w:pStyle w:val="BodyText"/>
        <w:spacing w:line="273" w:lineRule="auto"/>
        <w:ind w:left="43" w:firstLine="234"/>
        <w:jc w:val="both"/>
      </w:pPr>
      <w:r>
        <w:rPr/>
        <mc:AlternateContent>
          <mc:Choice Requires="wps">
            <w:drawing>
              <wp:anchor distT="0" distB="0" distL="0" distR="0" allowOverlap="1" layoutInCell="1" locked="0" behindDoc="1" simplePos="0" relativeHeight="484921856">
                <wp:simplePos x="0" y="0"/>
                <wp:positionH relativeFrom="page">
                  <wp:posOffset>961205</wp:posOffset>
                </wp:positionH>
                <wp:positionV relativeFrom="paragraph">
                  <wp:posOffset>943721</wp:posOffset>
                </wp:positionV>
                <wp:extent cx="80645" cy="17335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0645" cy="173355"/>
                        </a:xfrm>
                        <a:prstGeom prst="rect">
                          <a:avLst/>
                        </a:prstGeom>
                      </wps:spPr>
                      <wps:txbx>
                        <w:txbxContent>
                          <w:p>
                            <w:pPr>
                              <w:spacing w:line="153" w:lineRule="exact" w:before="0"/>
                              <w:ind w:left="0" w:right="0" w:firstLine="0"/>
                              <w:jc w:val="left"/>
                              <w:rPr>
                                <w:rFonts w:ascii="Arial"/>
                                <w:sz w:val="16"/>
                              </w:rPr>
                            </w:pPr>
                            <w:r>
                              <w:rPr>
                                <w:rFonts w:ascii="Arial"/>
                                <w:spacing w:val="-10"/>
                                <w:w w:val="235"/>
                                <w:sz w:val="16"/>
                              </w:rPr>
                              <w:t>-</w:t>
                            </w:r>
                          </w:p>
                        </w:txbxContent>
                      </wps:txbx>
                      <wps:bodyPr wrap="square" lIns="0" tIns="0" rIns="0" bIns="0" rtlCol="0">
                        <a:noAutofit/>
                      </wps:bodyPr>
                    </wps:wsp>
                  </a:graphicData>
                </a:graphic>
              </wp:anchor>
            </w:drawing>
          </mc:Choice>
          <mc:Fallback>
            <w:pict>
              <v:shape style="position:absolute;margin-left:75.685501pt;margin-top:74.3088pt;width:6.35pt;height:13.65pt;mso-position-horizontal-relative:page;mso-position-vertical-relative:paragraph;z-index:-18394624" type="#_x0000_t202" id="docshape25" filled="false" stroked="false">
                <v:textbox inset="0,0,0,0">
                  <w:txbxContent>
                    <w:p>
                      <w:pPr>
                        <w:spacing w:line="153" w:lineRule="exact" w:before="0"/>
                        <w:ind w:left="0" w:right="0" w:firstLine="0"/>
                        <w:jc w:val="left"/>
                        <w:rPr>
                          <w:rFonts w:ascii="Arial"/>
                          <w:sz w:val="16"/>
                        </w:rPr>
                      </w:pPr>
                      <w:r>
                        <w:rPr>
                          <w:rFonts w:ascii="Arial"/>
                          <w:spacing w:val="-10"/>
                          <w:w w:val="235"/>
                          <w:sz w:val="16"/>
                        </w:rPr>
                        <w:t>-</w:t>
                      </w:r>
                    </w:p>
                  </w:txbxContent>
                </v:textbox>
                <w10:wrap type="none"/>
              </v:shape>
            </w:pict>
          </mc:Fallback>
        </mc:AlternateContent>
      </w:r>
      <w:hyperlink w:history="true" w:anchor="_bookmark72">
        <w:r>
          <w:rPr>
            <w:color w:val="007FAD"/>
            <w:w w:val="115"/>
          </w:rPr>
          <w:t>Finkelstein and McKnight (2008)</w:t>
        </w:r>
      </w:hyperlink>
      <w:r>
        <w:rPr>
          <w:color w:val="007FAD"/>
          <w:w w:val="115"/>
        </w:rPr>
        <w:t> </w:t>
      </w:r>
      <w:r>
        <w:rPr>
          <w:w w:val="115"/>
        </w:rPr>
        <w:t>study Medicare’s </w:t>
      </w:r>
      <w:r>
        <w:rPr>
          <w:w w:val="115"/>
        </w:rPr>
        <w:t>introduction in 1965, which remains the largest health insurance policy change</w:t>
      </w:r>
      <w:r>
        <w:rPr>
          <w:spacing w:val="40"/>
          <w:w w:val="115"/>
        </w:rPr>
        <w:t> </w:t>
      </w:r>
      <w:r>
        <w:rPr>
          <w:w w:val="115"/>
        </w:rPr>
        <w:t>in</w:t>
      </w:r>
      <w:r>
        <w:rPr>
          <w:w w:val="115"/>
        </w:rPr>
        <w:t> US</w:t>
      </w:r>
      <w:r>
        <w:rPr>
          <w:w w:val="115"/>
        </w:rPr>
        <w:t> history.</w:t>
      </w:r>
      <w:r>
        <w:rPr>
          <w:w w:val="115"/>
        </w:rPr>
        <w:t> They</w:t>
      </w:r>
      <w:r>
        <w:rPr>
          <w:w w:val="115"/>
        </w:rPr>
        <w:t> find</w:t>
      </w:r>
      <w:r>
        <w:rPr>
          <w:w w:val="115"/>
        </w:rPr>
        <w:t> a</w:t>
      </w:r>
      <w:r>
        <w:rPr>
          <w:w w:val="115"/>
        </w:rPr>
        <w:t> large</w:t>
      </w:r>
      <w:r>
        <w:rPr>
          <w:w w:val="115"/>
        </w:rPr>
        <w:t> increase</w:t>
      </w:r>
      <w:r>
        <w:rPr>
          <w:w w:val="115"/>
        </w:rPr>
        <w:t> in</w:t>
      </w:r>
      <w:r>
        <w:rPr>
          <w:w w:val="115"/>
        </w:rPr>
        <w:t> the</w:t>
      </w:r>
      <w:r>
        <w:rPr>
          <w:w w:val="115"/>
        </w:rPr>
        <w:t> insurance</w:t>
      </w:r>
      <w:r>
        <w:rPr>
          <w:w w:val="115"/>
        </w:rPr>
        <w:t> rate</w:t>
      </w:r>
      <w:r>
        <w:rPr>
          <w:w w:val="115"/>
        </w:rPr>
        <w:t> of around 75%, because private insurance for the elderly was uncom-mon before Medicare (</w:t>
      </w:r>
      <w:hyperlink w:history="true" w:anchor="_bookmark71">
        <w:r>
          <w:rPr>
            <w:color w:val="007FAD"/>
            <w:w w:val="115"/>
          </w:rPr>
          <w:t>Finkelstein, 2007</w:t>
        </w:r>
      </w:hyperlink>
      <w:r>
        <w:rPr>
          <w:w w:val="115"/>
        </w:rPr>
        <w:t>). They find a 40% drop in out-of-pocket medical expenditures, but no discernible effects on population</w:t>
      </w:r>
      <w:r>
        <w:rPr>
          <w:spacing w:val="40"/>
          <w:w w:val="115"/>
        </w:rPr>
        <w:t> </w:t>
      </w:r>
      <w:r>
        <w:rPr>
          <w:w w:val="115"/>
        </w:rPr>
        <w:t>mortality</w:t>
      </w:r>
      <w:r>
        <w:rPr>
          <w:spacing w:val="37"/>
          <w:w w:val="115"/>
        </w:rPr>
        <w:t> </w:t>
      </w:r>
      <w:r>
        <w:rPr>
          <w:w w:val="115"/>
        </w:rPr>
        <w:t>over</w:t>
      </w:r>
      <w:r>
        <w:rPr>
          <w:spacing w:val="40"/>
          <w:w w:val="115"/>
        </w:rPr>
        <w:t> </w:t>
      </w:r>
      <w:r>
        <w:rPr>
          <w:w w:val="115"/>
        </w:rPr>
        <w:t>a</w:t>
      </w:r>
      <w:r>
        <w:rPr>
          <w:spacing w:val="40"/>
          <w:w w:val="115"/>
        </w:rPr>
        <w:t> </w:t>
      </w:r>
      <w:r>
        <w:rPr>
          <w:w w:val="115"/>
        </w:rPr>
        <w:t>10-year</w:t>
      </w:r>
      <w:r>
        <w:rPr>
          <w:spacing w:val="40"/>
          <w:w w:val="115"/>
        </w:rPr>
        <w:t> </w:t>
      </w:r>
      <w:r>
        <w:rPr>
          <w:w w:val="115"/>
        </w:rPr>
        <w:t>period</w:t>
      </w:r>
      <w:r>
        <w:rPr>
          <w:spacing w:val="40"/>
          <w:w w:val="115"/>
        </w:rPr>
        <w:t> </w:t>
      </w:r>
      <w:r>
        <w:rPr>
          <w:w w:val="115"/>
        </w:rPr>
        <w:t>(point</w:t>
      </w:r>
      <w:r>
        <w:rPr>
          <w:spacing w:val="40"/>
          <w:w w:val="115"/>
        </w:rPr>
        <w:t> </w:t>
      </w:r>
      <w:r>
        <w:rPr>
          <w:w w:val="115"/>
        </w:rPr>
        <w:t>estimate</w:t>
      </w:r>
      <w:r>
        <w:rPr>
          <w:spacing w:val="40"/>
          <w:w w:val="115"/>
        </w:rPr>
        <w:t> </w:t>
      </w:r>
      <w:r>
        <w:rPr>
          <w:w w:val="115"/>
        </w:rPr>
        <w:t>after 5</w:t>
      </w:r>
      <w:r>
        <w:rPr>
          <w:spacing w:val="-5"/>
          <w:w w:val="115"/>
        </w:rPr>
        <w:t> </w:t>
      </w:r>
      <w:r>
        <w:rPr>
          <w:w w:val="115"/>
        </w:rPr>
        <w:t>years</w:t>
      </w:r>
      <w:r>
        <w:rPr>
          <w:spacing w:val="-5"/>
          <w:w w:val="115"/>
        </w:rPr>
        <w:t> </w:t>
      </w:r>
      <w:r>
        <w:rPr>
          <w:w w:val="115"/>
        </w:rPr>
        <w:t>=</w:t>
      </w:r>
      <w:r>
        <w:rPr>
          <w:spacing w:val="80"/>
          <w:w w:val="115"/>
        </w:rPr>
        <w:t> </w:t>
      </w:r>
      <w:r>
        <w:rPr>
          <w:w w:val="115"/>
        </w:rPr>
        <w:t>0.15%;</w:t>
      </w:r>
      <w:r>
        <w:rPr>
          <w:spacing w:val="-5"/>
          <w:w w:val="115"/>
        </w:rPr>
        <w:t> </w:t>
      </w:r>
      <w:r>
        <w:rPr>
          <w:w w:val="115"/>
        </w:rPr>
        <w:t>95%</w:t>
      </w:r>
      <w:r>
        <w:rPr>
          <w:spacing w:val="-5"/>
          <w:w w:val="115"/>
        </w:rPr>
        <w:t> </w:t>
      </w:r>
      <w:r>
        <w:rPr>
          <w:w w:val="115"/>
        </w:rPr>
        <w:t>CI</w:t>
      </w:r>
      <w:r>
        <w:rPr>
          <w:spacing w:val="-5"/>
          <w:w w:val="115"/>
        </w:rPr>
        <w:t> </w:t>
      </w:r>
      <w:r>
        <w:rPr>
          <w:w w:val="115"/>
        </w:rPr>
        <w:t>[-3.9%,</w:t>
      </w:r>
      <w:r>
        <w:rPr>
          <w:spacing w:val="-5"/>
          <w:w w:val="115"/>
        </w:rPr>
        <w:t> </w:t>
      </w:r>
      <w:r>
        <w:rPr>
          <w:w w:val="115"/>
        </w:rPr>
        <w:t>+3.6%]).</w:t>
      </w:r>
      <w:r>
        <w:rPr>
          <w:spacing w:val="-5"/>
          <w:w w:val="115"/>
        </w:rPr>
        <w:t> </w:t>
      </w:r>
      <w:r>
        <w:rPr>
          <w:w w:val="115"/>
        </w:rPr>
        <w:t>They</w:t>
      </w:r>
      <w:r>
        <w:rPr>
          <w:spacing w:val="-6"/>
          <w:w w:val="115"/>
        </w:rPr>
        <w:t> </w:t>
      </w:r>
      <w:r>
        <w:rPr>
          <w:w w:val="115"/>
        </w:rPr>
        <w:t>observe</w:t>
      </w:r>
      <w:r>
        <w:rPr>
          <w:spacing w:val="-5"/>
          <w:w w:val="115"/>
        </w:rPr>
        <w:t> </w:t>
      </w:r>
      <w:r>
        <w:rPr>
          <w:w w:val="115"/>
        </w:rPr>
        <w:t>that</w:t>
      </w:r>
      <w:r>
        <w:rPr>
          <w:spacing w:val="-5"/>
          <w:w w:val="115"/>
        </w:rPr>
        <w:t> </w:t>
      </w:r>
      <w:r>
        <w:rPr>
          <w:w w:val="115"/>
        </w:rPr>
        <w:t>these results may be driven by the fact that prior to Medicare, those with life-threatening but treatable conditions likely sought care even if they were uninsured.</w:t>
      </w:r>
    </w:p>
    <w:p>
      <w:pPr>
        <w:pStyle w:val="BodyText"/>
        <w:spacing w:line="273" w:lineRule="auto"/>
        <w:ind w:left="43" w:firstLine="234"/>
        <w:jc w:val="both"/>
      </w:pPr>
      <w:hyperlink w:history="true" w:anchor="_bookmark68">
        <w:r>
          <w:rPr>
            <w:color w:val="007FAD"/>
            <w:w w:val="115"/>
          </w:rPr>
          <w:t>Card et al. (2004)</w:t>
        </w:r>
      </w:hyperlink>
      <w:r>
        <w:rPr>
          <w:color w:val="007FAD"/>
          <w:w w:val="115"/>
        </w:rPr>
        <w:t> </w:t>
      </w:r>
      <w:r>
        <w:rPr>
          <w:w w:val="115"/>
        </w:rPr>
        <w:t>exploit the age-65 discontinuity in </w:t>
      </w:r>
      <w:r>
        <w:rPr>
          <w:w w:val="115"/>
        </w:rPr>
        <w:t>Medicare coverage</w:t>
      </w:r>
      <w:r>
        <w:rPr>
          <w:w w:val="115"/>
        </w:rPr>
        <w:t> using</w:t>
      </w:r>
      <w:r>
        <w:rPr>
          <w:w w:val="115"/>
        </w:rPr>
        <w:t> more</w:t>
      </w:r>
      <w:r>
        <w:rPr>
          <w:w w:val="115"/>
        </w:rPr>
        <w:t> recent</w:t>
      </w:r>
      <w:r>
        <w:rPr>
          <w:w w:val="115"/>
        </w:rPr>
        <w:t> data</w:t>
      </w:r>
      <w:r>
        <w:rPr>
          <w:w w:val="115"/>
        </w:rPr>
        <w:t> from</w:t>
      </w:r>
      <w:r>
        <w:rPr>
          <w:w w:val="115"/>
        </w:rPr>
        <w:t> 1989–1998;</w:t>
      </w:r>
      <w:r>
        <w:rPr>
          <w:w w:val="115"/>
        </w:rPr>
        <w:t> they</w:t>
      </w:r>
      <w:r>
        <w:rPr>
          <w:w w:val="115"/>
        </w:rPr>
        <w:t> find</w:t>
      </w:r>
      <w:r>
        <w:rPr>
          <w:w w:val="115"/>
        </w:rPr>
        <w:t> no statistically significant effect of turning 65 on population mortality </w:t>
      </w:r>
      <w:r>
        <w:rPr>
          <w:w w:val="110"/>
        </w:rPr>
        <w:t>(point</w:t>
      </w:r>
      <w:r>
        <w:rPr>
          <w:spacing w:val="-10"/>
          <w:w w:val="110"/>
        </w:rPr>
        <w:t> </w:t>
      </w:r>
      <w:r>
        <w:rPr>
          <w:w w:val="110"/>
        </w:rPr>
        <w:t>estimate</w:t>
      </w:r>
      <w:r>
        <w:rPr>
          <w:spacing w:val="28"/>
          <w:w w:val="110"/>
        </w:rPr>
        <w:t> </w:t>
      </w:r>
      <w:r>
        <w:rPr>
          <w:w w:val="110"/>
        </w:rPr>
        <w:t>+</w:t>
      </w:r>
      <w:r>
        <w:rPr>
          <w:spacing w:val="-9"/>
          <w:w w:val="110"/>
        </w:rPr>
        <w:t> </w:t>
      </w:r>
      <w:r>
        <w:rPr>
          <w:w w:val="110"/>
        </w:rPr>
        <w:t>0.5%,</w:t>
      </w:r>
      <w:r>
        <w:rPr>
          <w:spacing w:val="-10"/>
          <w:w w:val="110"/>
        </w:rPr>
        <w:t> </w:t>
      </w:r>
      <w:r>
        <w:rPr>
          <w:w w:val="110"/>
        </w:rPr>
        <w:t>95%</w:t>
      </w:r>
      <w:r>
        <w:rPr>
          <w:spacing w:val="-10"/>
          <w:w w:val="110"/>
        </w:rPr>
        <w:t> </w:t>
      </w:r>
      <w:r>
        <w:rPr>
          <w:w w:val="110"/>
        </w:rPr>
        <w:t>CI</w:t>
      </w:r>
      <w:r>
        <w:rPr>
          <w:spacing w:val="-8"/>
          <w:w w:val="110"/>
        </w:rPr>
        <w:t> </w:t>
      </w:r>
      <w:r>
        <w:rPr>
          <w:w w:val="110"/>
        </w:rPr>
        <w:t>[-3.3%,</w:t>
      </w:r>
      <w:r>
        <w:rPr>
          <w:spacing w:val="-9"/>
          <w:w w:val="110"/>
        </w:rPr>
        <w:t> </w:t>
      </w:r>
      <w:r>
        <w:rPr>
          <w:w w:val="110"/>
        </w:rPr>
        <w:t>+4.3%]).</w:t>
      </w:r>
      <w:r>
        <w:rPr>
          <w:spacing w:val="-9"/>
          <w:w w:val="110"/>
        </w:rPr>
        <w:t> </w:t>
      </w:r>
      <w:r>
        <w:rPr>
          <w:w w:val="110"/>
        </w:rPr>
        <w:t>They</w:t>
      </w:r>
      <w:r>
        <w:rPr>
          <w:spacing w:val="-10"/>
          <w:w w:val="110"/>
        </w:rPr>
        <w:t> </w:t>
      </w:r>
      <w:r>
        <w:rPr>
          <w:w w:val="110"/>
        </w:rPr>
        <w:t>find</w:t>
      </w:r>
      <w:r>
        <w:rPr>
          <w:spacing w:val="-9"/>
          <w:w w:val="110"/>
        </w:rPr>
        <w:t> </w:t>
      </w:r>
      <w:r>
        <w:rPr>
          <w:w w:val="110"/>
        </w:rPr>
        <w:t>an</w:t>
      </w:r>
      <w:r>
        <w:rPr>
          <w:spacing w:val="-8"/>
          <w:w w:val="110"/>
        </w:rPr>
        <w:t> </w:t>
      </w:r>
      <w:r>
        <w:rPr>
          <w:w w:val="110"/>
        </w:rPr>
        <w:t>increase </w:t>
      </w:r>
      <w:r>
        <w:rPr>
          <w:w w:val="115"/>
        </w:rPr>
        <w:t>in the rate of insurance coverage of approximately 8% for the full sample</w:t>
      </w:r>
      <w:r>
        <w:rPr>
          <w:spacing w:val="7"/>
          <w:w w:val="115"/>
        </w:rPr>
        <w:t> </w:t>
      </w:r>
      <w:r>
        <w:rPr>
          <w:w w:val="115"/>
        </w:rPr>
        <w:t>and</w:t>
      </w:r>
      <w:r>
        <w:rPr>
          <w:spacing w:val="7"/>
          <w:w w:val="115"/>
        </w:rPr>
        <w:t> </w:t>
      </w:r>
      <w:r>
        <w:rPr>
          <w:w w:val="115"/>
        </w:rPr>
        <w:t>14%</w:t>
      </w:r>
      <w:r>
        <w:rPr>
          <w:spacing w:val="9"/>
          <w:w w:val="115"/>
        </w:rPr>
        <w:t> </w:t>
      </w:r>
      <w:r>
        <w:rPr>
          <w:w w:val="115"/>
        </w:rPr>
        <w:t>for</w:t>
      </w:r>
      <w:r>
        <w:rPr>
          <w:spacing w:val="9"/>
          <w:w w:val="115"/>
        </w:rPr>
        <w:t> </w:t>
      </w:r>
      <w:r>
        <w:rPr>
          <w:w w:val="115"/>
        </w:rPr>
        <w:t>a</w:t>
      </w:r>
      <w:r>
        <w:rPr>
          <w:spacing w:val="7"/>
          <w:w w:val="115"/>
        </w:rPr>
        <w:t> </w:t>
      </w:r>
      <w:r>
        <w:rPr>
          <w:w w:val="115"/>
        </w:rPr>
        <w:t>low-education</w:t>
      </w:r>
      <w:r>
        <w:rPr>
          <w:spacing w:val="7"/>
          <w:w w:val="115"/>
        </w:rPr>
        <w:t> </w:t>
      </w:r>
      <w:r>
        <w:rPr>
          <w:w w:val="115"/>
        </w:rPr>
        <w:t>subsample.</w:t>
      </w:r>
      <w:r>
        <w:rPr>
          <w:spacing w:val="10"/>
          <w:w w:val="115"/>
        </w:rPr>
        <w:t> </w:t>
      </w:r>
      <w:r>
        <w:rPr>
          <w:w w:val="115"/>
        </w:rPr>
        <w:t>In</w:t>
      </w:r>
      <w:r>
        <w:rPr>
          <w:spacing w:val="8"/>
          <w:w w:val="115"/>
        </w:rPr>
        <w:t> </w:t>
      </w:r>
      <w:r>
        <w:rPr>
          <w:w w:val="115"/>
        </w:rPr>
        <w:t>a</w:t>
      </w:r>
      <w:r>
        <w:rPr>
          <w:spacing w:val="8"/>
          <w:w w:val="115"/>
        </w:rPr>
        <w:t> </w:t>
      </w:r>
      <w:r>
        <w:rPr>
          <w:w w:val="115"/>
        </w:rPr>
        <w:t>related</w:t>
      </w:r>
      <w:r>
        <w:rPr>
          <w:spacing w:val="9"/>
          <w:w w:val="115"/>
        </w:rPr>
        <w:t> </w:t>
      </w:r>
      <w:r>
        <w:rPr>
          <w:spacing w:val="-2"/>
          <w:w w:val="115"/>
        </w:rPr>
        <w:t>study</w:t>
      </w:r>
    </w:p>
    <w:p>
      <w:pPr>
        <w:pStyle w:val="BodyText"/>
        <w:spacing w:before="10"/>
        <w:rPr>
          <w:sz w:val="15"/>
        </w:rPr>
      </w:pPr>
      <w:r>
        <w:rPr>
          <w:sz w:val="15"/>
        </w:rPr>
        <mc:AlternateContent>
          <mc:Choice Requires="wps">
            <w:drawing>
              <wp:anchor distT="0" distB="0" distL="0" distR="0" allowOverlap="1" layoutInCell="1" locked="0" behindDoc="1" simplePos="0" relativeHeight="487597568">
                <wp:simplePos x="0" y="0"/>
                <wp:positionH relativeFrom="page">
                  <wp:posOffset>477354</wp:posOffset>
                </wp:positionH>
                <wp:positionV relativeFrom="paragraph">
                  <wp:posOffset>131420</wp:posOffset>
                </wp:positionV>
                <wp:extent cx="4559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0.348086pt;width:35.9pt;height:.1pt;mso-position-horizontal-relative:page;mso-position-vertical-relative:paragraph;z-index:-15718912;mso-wrap-distance-left:0;mso-wrap-distance-right:0" id="docshape26" coordorigin="752,207" coordsize="718,0" path="m752,207l1469,207e" filled="false" stroked="true" strokeweight=".454pt" strokecolor="#000000">
                <v:path arrowok="t"/>
                <v:stroke dashstyle="solid"/>
                <w10:wrap type="topAndBottom"/>
              </v:shape>
            </w:pict>
          </mc:Fallback>
        </mc:AlternateContent>
      </w:r>
    </w:p>
    <w:p>
      <w:pPr>
        <w:spacing w:before="60"/>
        <w:ind w:left="98" w:right="0" w:firstLine="0"/>
        <w:jc w:val="left"/>
        <w:rPr>
          <w:sz w:val="12"/>
        </w:rPr>
      </w:pPr>
      <w:r>
        <w:rPr>
          <w:w w:val="125"/>
          <w:sz w:val="12"/>
          <w:vertAlign w:val="superscript"/>
        </w:rPr>
        <w:t>14</w:t>
      </w:r>
      <w:r>
        <w:rPr>
          <w:spacing w:val="24"/>
          <w:w w:val="125"/>
          <w:sz w:val="12"/>
          <w:vertAlign w:val="baseline"/>
        </w:rPr>
        <w:t> </w:t>
      </w:r>
      <w:r>
        <w:rPr>
          <w:w w:val="125"/>
          <w:sz w:val="12"/>
          <w:vertAlign w:val="baseline"/>
        </w:rPr>
        <w:t>See</w:t>
      </w:r>
      <w:r>
        <w:rPr>
          <w:spacing w:val="-1"/>
          <w:w w:val="125"/>
          <w:sz w:val="12"/>
          <w:vertAlign w:val="baseline"/>
        </w:rPr>
        <w:t> </w:t>
      </w:r>
      <w:hyperlink w:history="true" w:anchor="_bookmark85">
        <w:r>
          <w:rPr>
            <w:color w:val="007FAD"/>
            <w:w w:val="125"/>
            <w:sz w:val="12"/>
            <w:vertAlign w:val="baseline"/>
          </w:rPr>
          <w:t>Kaestner (2021)</w:t>
        </w:r>
      </w:hyperlink>
      <w:r>
        <w:rPr>
          <w:color w:val="007FAD"/>
          <w:spacing w:val="-1"/>
          <w:w w:val="125"/>
          <w:sz w:val="12"/>
          <w:vertAlign w:val="baseline"/>
        </w:rPr>
        <w:t> </w:t>
      </w:r>
      <w:r>
        <w:rPr>
          <w:w w:val="125"/>
          <w:sz w:val="12"/>
          <w:vertAlign w:val="baseline"/>
        </w:rPr>
        <w:t>for</w:t>
      </w:r>
      <w:r>
        <w:rPr>
          <w:spacing w:val="-1"/>
          <w:w w:val="125"/>
          <w:sz w:val="12"/>
          <w:vertAlign w:val="baseline"/>
        </w:rPr>
        <w:t> </w:t>
      </w:r>
      <w:r>
        <w:rPr>
          <w:w w:val="125"/>
          <w:sz w:val="12"/>
          <w:vertAlign w:val="baseline"/>
        </w:rPr>
        <w:t>a</w:t>
      </w:r>
      <w:r>
        <w:rPr>
          <w:spacing w:val="-1"/>
          <w:w w:val="125"/>
          <w:sz w:val="12"/>
          <w:vertAlign w:val="baseline"/>
        </w:rPr>
        <w:t> </w:t>
      </w:r>
      <w:r>
        <w:rPr>
          <w:w w:val="125"/>
          <w:sz w:val="12"/>
          <w:vertAlign w:val="baseline"/>
        </w:rPr>
        <w:t>critique</w:t>
      </w:r>
      <w:r>
        <w:rPr>
          <w:spacing w:val="-2"/>
          <w:w w:val="125"/>
          <w:sz w:val="12"/>
          <w:vertAlign w:val="baseline"/>
        </w:rPr>
        <w:t> </w:t>
      </w:r>
      <w:r>
        <w:rPr>
          <w:w w:val="125"/>
          <w:sz w:val="12"/>
          <w:vertAlign w:val="baseline"/>
        </w:rPr>
        <w:t>of this</w:t>
      </w:r>
      <w:r>
        <w:rPr>
          <w:spacing w:val="-1"/>
          <w:w w:val="125"/>
          <w:sz w:val="12"/>
          <w:vertAlign w:val="baseline"/>
        </w:rPr>
        <w:t> </w:t>
      </w:r>
      <w:r>
        <w:rPr>
          <w:spacing w:val="-2"/>
          <w:w w:val="125"/>
          <w:sz w:val="12"/>
          <w:vertAlign w:val="baseline"/>
        </w:rPr>
        <w:t>work.</w:t>
      </w:r>
    </w:p>
    <w:p>
      <w:pPr>
        <w:pStyle w:val="BodyText"/>
        <w:spacing w:line="273" w:lineRule="auto" w:before="107"/>
        <w:ind w:left="43" w:right="41"/>
        <w:jc w:val="both"/>
      </w:pPr>
      <w:r>
        <w:rPr/>
        <w:br w:type="column"/>
      </w:r>
      <w:r>
        <w:rPr>
          <w:w w:val="115"/>
        </w:rPr>
        <w:t>that speaks to possible mechanisms, </w:t>
      </w:r>
      <w:hyperlink w:history="true" w:anchor="_bookmark52">
        <w:r>
          <w:rPr>
            <w:color w:val="007FAD"/>
            <w:w w:val="115"/>
          </w:rPr>
          <w:t>Card et al. (2009)</w:t>
        </w:r>
      </w:hyperlink>
      <w:r>
        <w:rPr>
          <w:color w:val="007FAD"/>
          <w:w w:val="115"/>
        </w:rPr>
        <w:t> </w:t>
      </w:r>
      <w:r>
        <w:rPr>
          <w:w w:val="115"/>
        </w:rPr>
        <w:t>find a drop</w:t>
      </w:r>
      <w:r>
        <w:rPr>
          <w:spacing w:val="40"/>
          <w:w w:val="115"/>
        </w:rPr>
        <w:t> </w:t>
      </w:r>
      <w:r>
        <w:rPr>
          <w:w w:val="115"/>
        </w:rPr>
        <w:t>in</w:t>
      </w:r>
      <w:r>
        <w:rPr>
          <w:spacing w:val="31"/>
          <w:w w:val="115"/>
        </w:rPr>
        <w:t> </w:t>
      </w:r>
      <w:r>
        <w:rPr>
          <w:w w:val="115"/>
        </w:rPr>
        <w:t>mortality</w:t>
      </w:r>
      <w:r>
        <w:rPr>
          <w:spacing w:val="29"/>
          <w:w w:val="115"/>
        </w:rPr>
        <w:t> </w:t>
      </w:r>
      <w:r>
        <w:rPr>
          <w:w w:val="115"/>
        </w:rPr>
        <w:t>at</w:t>
      </w:r>
      <w:r>
        <w:rPr>
          <w:spacing w:val="31"/>
          <w:w w:val="115"/>
        </w:rPr>
        <w:t> </w:t>
      </w:r>
      <w:r>
        <w:rPr>
          <w:w w:val="115"/>
        </w:rPr>
        <w:t>age</w:t>
      </w:r>
      <w:r>
        <w:rPr>
          <w:spacing w:val="30"/>
          <w:w w:val="115"/>
        </w:rPr>
        <w:t> </w:t>
      </w:r>
      <w:r>
        <w:rPr>
          <w:w w:val="115"/>
        </w:rPr>
        <w:t>65</w:t>
      </w:r>
      <w:r>
        <w:rPr>
          <w:spacing w:val="31"/>
          <w:w w:val="115"/>
        </w:rPr>
        <w:t> </w:t>
      </w:r>
      <w:r>
        <w:rPr>
          <w:w w:val="115"/>
        </w:rPr>
        <w:t>among</w:t>
      </w:r>
      <w:r>
        <w:rPr>
          <w:spacing w:val="30"/>
          <w:w w:val="115"/>
        </w:rPr>
        <w:t> </w:t>
      </w:r>
      <w:r>
        <w:rPr>
          <w:w w:val="115"/>
        </w:rPr>
        <w:t>those</w:t>
      </w:r>
      <w:r>
        <w:rPr>
          <w:spacing w:val="30"/>
          <w:w w:val="115"/>
        </w:rPr>
        <w:t> </w:t>
      </w:r>
      <w:r>
        <w:rPr>
          <w:w w:val="115"/>
        </w:rPr>
        <w:t>admitted</w:t>
      </w:r>
      <w:r>
        <w:rPr>
          <w:spacing w:val="30"/>
          <w:w w:val="115"/>
        </w:rPr>
        <w:t> </w:t>
      </w:r>
      <w:r>
        <w:rPr>
          <w:w w:val="115"/>
        </w:rPr>
        <w:t>to</w:t>
      </w:r>
      <w:r>
        <w:rPr>
          <w:spacing w:val="30"/>
          <w:w w:val="115"/>
        </w:rPr>
        <w:t> </w:t>
      </w:r>
      <w:r>
        <w:rPr>
          <w:w w:val="115"/>
        </w:rPr>
        <w:t>hospital</w:t>
      </w:r>
      <w:r>
        <w:rPr>
          <w:spacing w:val="31"/>
          <w:w w:val="115"/>
        </w:rPr>
        <w:t> </w:t>
      </w:r>
      <w:r>
        <w:rPr>
          <w:w w:val="115"/>
        </w:rPr>
        <w:t>through the</w:t>
      </w:r>
      <w:r>
        <w:rPr>
          <w:spacing w:val="40"/>
          <w:w w:val="115"/>
        </w:rPr>
        <w:t> </w:t>
      </w:r>
      <w:r>
        <w:rPr>
          <w:w w:val="115"/>
        </w:rPr>
        <w:t>emergency</w:t>
      </w:r>
      <w:r>
        <w:rPr>
          <w:spacing w:val="40"/>
          <w:w w:val="115"/>
        </w:rPr>
        <w:t> </w:t>
      </w:r>
      <w:r>
        <w:rPr>
          <w:w w:val="115"/>
        </w:rPr>
        <w:t>department—for</w:t>
      </w:r>
      <w:r>
        <w:rPr>
          <w:spacing w:val="40"/>
          <w:w w:val="115"/>
        </w:rPr>
        <w:t> </w:t>
      </w:r>
      <w:r>
        <w:rPr>
          <w:w w:val="115"/>
        </w:rPr>
        <w:t>severe,</w:t>
      </w:r>
      <w:r>
        <w:rPr>
          <w:spacing w:val="40"/>
          <w:w w:val="115"/>
        </w:rPr>
        <w:t> </w:t>
      </w:r>
      <w:r>
        <w:rPr>
          <w:w w:val="115"/>
        </w:rPr>
        <w:t>non-deferrable</w:t>
      </w:r>
      <w:r>
        <w:rPr>
          <w:spacing w:val="40"/>
          <w:w w:val="115"/>
        </w:rPr>
        <w:t> </w:t>
      </w:r>
      <w:r>
        <w:rPr>
          <w:w w:val="115"/>
        </w:rPr>
        <w:t>reasons for</w:t>
      </w:r>
      <w:r>
        <w:rPr>
          <w:spacing w:val="40"/>
          <w:w w:val="115"/>
        </w:rPr>
        <w:t> </w:t>
      </w:r>
      <w:r>
        <w:rPr>
          <w:w w:val="115"/>
        </w:rPr>
        <w:t>which</w:t>
      </w:r>
      <w:r>
        <w:rPr>
          <w:spacing w:val="40"/>
          <w:w w:val="115"/>
        </w:rPr>
        <w:t> </w:t>
      </w:r>
      <w:r>
        <w:rPr>
          <w:w w:val="115"/>
        </w:rPr>
        <w:t>most</w:t>
      </w:r>
      <w:r>
        <w:rPr>
          <w:spacing w:val="40"/>
          <w:w w:val="115"/>
        </w:rPr>
        <w:t> </w:t>
      </w:r>
      <w:r>
        <w:rPr>
          <w:w w:val="115"/>
        </w:rPr>
        <w:t>individuals</w:t>
      </w:r>
      <w:r>
        <w:rPr>
          <w:spacing w:val="40"/>
          <w:w w:val="115"/>
        </w:rPr>
        <w:t> </w:t>
      </w:r>
      <w:r>
        <w:rPr>
          <w:w w:val="115"/>
        </w:rPr>
        <w:t>would</w:t>
      </w:r>
      <w:r>
        <w:rPr>
          <w:spacing w:val="40"/>
          <w:w w:val="115"/>
        </w:rPr>
        <w:t> </w:t>
      </w:r>
      <w:r>
        <w:rPr>
          <w:w w:val="115"/>
        </w:rPr>
        <w:t>seek</w:t>
      </w:r>
      <w:r>
        <w:rPr>
          <w:spacing w:val="40"/>
          <w:w w:val="115"/>
        </w:rPr>
        <w:t> </w:t>
      </w:r>
      <w:r>
        <w:rPr>
          <w:w w:val="115"/>
        </w:rPr>
        <w:t>emergency</w:t>
      </w:r>
      <w:r>
        <w:rPr>
          <w:spacing w:val="40"/>
          <w:w w:val="115"/>
        </w:rPr>
        <w:t> </w:t>
      </w:r>
      <w:r>
        <w:rPr>
          <w:w w:val="115"/>
        </w:rPr>
        <w:t>department care</w:t>
      </w:r>
      <w:r>
        <w:rPr>
          <w:w w:val="115"/>
        </w:rPr>
        <w:t> whether</w:t>
      </w:r>
      <w:r>
        <w:rPr>
          <w:w w:val="115"/>
        </w:rPr>
        <w:t> insured</w:t>
      </w:r>
      <w:r>
        <w:rPr>
          <w:w w:val="115"/>
        </w:rPr>
        <w:t> or</w:t>
      </w:r>
      <w:r>
        <w:rPr>
          <w:w w:val="115"/>
        </w:rPr>
        <w:t> not.</w:t>
      </w:r>
      <w:r>
        <w:rPr>
          <w:w w:val="115"/>
        </w:rPr>
        <w:t> They</w:t>
      </w:r>
      <w:r>
        <w:rPr>
          <w:w w:val="115"/>
        </w:rPr>
        <w:t> find</w:t>
      </w:r>
      <w:r>
        <w:rPr>
          <w:w w:val="115"/>
        </w:rPr>
        <w:t> that</w:t>
      </w:r>
      <w:r>
        <w:rPr>
          <w:w w:val="115"/>
        </w:rPr>
        <w:t> having</w:t>
      </w:r>
      <w:r>
        <w:rPr>
          <w:w w:val="115"/>
        </w:rPr>
        <w:t> insurance</w:t>
      </w:r>
      <w:r>
        <w:rPr>
          <w:spacing w:val="40"/>
          <w:w w:val="115"/>
        </w:rPr>
        <w:t> </w:t>
      </w:r>
      <w:r>
        <w:rPr>
          <w:w w:val="115"/>
        </w:rPr>
        <w:t>through</w:t>
      </w:r>
      <w:r>
        <w:rPr>
          <w:spacing w:val="40"/>
          <w:w w:val="115"/>
        </w:rPr>
        <w:t> </w:t>
      </w:r>
      <w:r>
        <w:rPr>
          <w:w w:val="115"/>
        </w:rPr>
        <w:t>Medicare</w:t>
      </w:r>
      <w:r>
        <w:rPr>
          <w:spacing w:val="40"/>
          <w:w w:val="115"/>
        </w:rPr>
        <w:t> </w:t>
      </w:r>
      <w:r>
        <w:rPr>
          <w:w w:val="115"/>
        </w:rPr>
        <w:t>increases</w:t>
      </w:r>
      <w:r>
        <w:rPr>
          <w:spacing w:val="40"/>
          <w:w w:val="115"/>
        </w:rPr>
        <w:t> </w:t>
      </w:r>
      <w:r>
        <w:rPr>
          <w:w w:val="115"/>
        </w:rPr>
        <w:t>treatment</w:t>
      </w:r>
      <w:r>
        <w:rPr>
          <w:spacing w:val="40"/>
          <w:w w:val="115"/>
        </w:rPr>
        <w:t> </w:t>
      </w:r>
      <w:r>
        <w:rPr>
          <w:w w:val="115"/>
        </w:rPr>
        <w:t>intensity</w:t>
      </w:r>
      <w:r>
        <w:rPr>
          <w:spacing w:val="40"/>
          <w:w w:val="115"/>
        </w:rPr>
        <w:t> </w:t>
      </w:r>
      <w:r>
        <w:rPr>
          <w:w w:val="115"/>
        </w:rPr>
        <w:t>by</w:t>
      </w:r>
      <w:r>
        <w:rPr>
          <w:spacing w:val="40"/>
          <w:w w:val="115"/>
        </w:rPr>
        <w:t> </w:t>
      </w:r>
      <w:r>
        <w:rPr>
          <w:w w:val="115"/>
        </w:rPr>
        <w:t>around</w:t>
      </w:r>
      <w:r>
        <w:rPr>
          <w:spacing w:val="40"/>
          <w:w w:val="115"/>
        </w:rPr>
        <w:t> </w:t>
      </w:r>
      <w:r>
        <w:rPr>
          <w:w w:val="115"/>
        </w:rPr>
        <w:t>3% and results in a 1% absolute (20% relative) reduction in 7-day mor-tality and a 3% relative reduction in 1-year mortality.</w:t>
      </w:r>
    </w:p>
    <w:p>
      <w:pPr>
        <w:pStyle w:val="BodyText"/>
        <w:spacing w:line="273" w:lineRule="auto"/>
        <w:ind w:left="43" w:right="42" w:firstLine="233"/>
        <w:jc w:val="both"/>
      </w:pPr>
      <w:hyperlink w:history="true" w:anchor="_bookmark69">
        <w:r>
          <w:rPr>
            <w:color w:val="007FAD"/>
            <w:w w:val="115"/>
          </w:rPr>
          <w:t>Doyle</w:t>
        </w:r>
        <w:r>
          <w:rPr>
            <w:color w:val="007FAD"/>
            <w:w w:val="115"/>
          </w:rPr>
          <w:t> (2005)</w:t>
        </w:r>
      </w:hyperlink>
      <w:r>
        <w:rPr>
          <w:color w:val="007FAD"/>
          <w:w w:val="115"/>
        </w:rPr>
        <w:t> </w:t>
      </w:r>
      <w:r>
        <w:rPr>
          <w:w w:val="115"/>
        </w:rPr>
        <w:t>studies</w:t>
      </w:r>
      <w:r>
        <w:rPr>
          <w:w w:val="115"/>
        </w:rPr>
        <w:t> a</w:t>
      </w:r>
      <w:r>
        <w:rPr>
          <w:w w:val="115"/>
        </w:rPr>
        <w:t> subpopulation</w:t>
      </w:r>
      <w:r>
        <w:rPr>
          <w:w w:val="115"/>
        </w:rPr>
        <w:t> with</w:t>
      </w:r>
      <w:r>
        <w:rPr>
          <w:w w:val="115"/>
        </w:rPr>
        <w:t> strong</w:t>
      </w:r>
      <w:r>
        <w:rPr>
          <w:w w:val="115"/>
        </w:rPr>
        <w:t> need</w:t>
      </w:r>
      <w:r>
        <w:rPr>
          <w:w w:val="115"/>
        </w:rPr>
        <w:t> </w:t>
      </w:r>
      <w:r>
        <w:rPr>
          <w:w w:val="115"/>
        </w:rPr>
        <w:t>for emergency medical care—victims of auto</w:t>
      </w:r>
      <w:r>
        <w:rPr>
          <w:w w:val="115"/>
        </w:rPr>
        <w:t> accidents who are</w:t>
      </w:r>
      <w:r>
        <w:rPr>
          <w:w w:val="115"/>
        </w:rPr>
        <w:t> alive when</w:t>
      </w:r>
      <w:r>
        <w:rPr>
          <w:w w:val="115"/>
        </w:rPr>
        <w:t> they</w:t>
      </w:r>
      <w:r>
        <w:rPr>
          <w:w w:val="115"/>
        </w:rPr>
        <w:t> reach</w:t>
      </w:r>
      <w:r>
        <w:rPr>
          <w:w w:val="115"/>
        </w:rPr>
        <w:t> the</w:t>
      </w:r>
      <w:r>
        <w:rPr>
          <w:w w:val="115"/>
        </w:rPr>
        <w:t> hospital—and</w:t>
      </w:r>
      <w:r>
        <w:rPr>
          <w:w w:val="115"/>
        </w:rPr>
        <w:t> finds</w:t>
      </w:r>
      <w:r>
        <w:rPr>
          <w:w w:val="115"/>
        </w:rPr>
        <w:t> that</w:t>
      </w:r>
      <w:r>
        <w:rPr>
          <w:w w:val="115"/>
        </w:rPr>
        <w:t> being</w:t>
      </w:r>
      <w:r>
        <w:rPr>
          <w:w w:val="115"/>
        </w:rPr>
        <w:t> uninsured increases in-hospital mortality by 39%, relative to other auto acci-dent victims—1.5 more deaths per 100 (95% CI [0.3, 2.7]), relative to a mean of 3.8 deaths per 100. He attributes this finding to differ-ences</w:t>
      </w:r>
      <w:r>
        <w:rPr>
          <w:spacing w:val="37"/>
          <w:w w:val="115"/>
        </w:rPr>
        <w:t> </w:t>
      </w:r>
      <w:r>
        <w:rPr>
          <w:w w:val="115"/>
        </w:rPr>
        <w:t>in</w:t>
      </w:r>
      <w:r>
        <w:rPr>
          <w:spacing w:val="40"/>
          <w:w w:val="115"/>
        </w:rPr>
        <w:t> </w:t>
      </w:r>
      <w:r>
        <w:rPr>
          <w:w w:val="115"/>
        </w:rPr>
        <w:t>treatment</w:t>
      </w:r>
      <w:r>
        <w:rPr>
          <w:spacing w:val="37"/>
          <w:w w:val="115"/>
        </w:rPr>
        <w:t> </w:t>
      </w:r>
      <w:r>
        <w:rPr>
          <w:w w:val="115"/>
        </w:rPr>
        <w:t>intensity,</w:t>
      </w:r>
      <w:r>
        <w:rPr>
          <w:spacing w:val="37"/>
          <w:w w:val="115"/>
        </w:rPr>
        <w:t> </w:t>
      </w:r>
      <w:r>
        <w:rPr>
          <w:w w:val="115"/>
        </w:rPr>
        <w:t>rather</w:t>
      </w:r>
      <w:r>
        <w:rPr>
          <w:spacing w:val="38"/>
          <w:w w:val="115"/>
        </w:rPr>
        <w:t> </w:t>
      </w:r>
      <w:r>
        <w:rPr>
          <w:w w:val="115"/>
        </w:rPr>
        <w:t>than</w:t>
      </w:r>
      <w:r>
        <w:rPr>
          <w:spacing w:val="38"/>
          <w:w w:val="115"/>
        </w:rPr>
        <w:t> </w:t>
      </w:r>
      <w:r>
        <w:rPr>
          <w:w w:val="115"/>
        </w:rPr>
        <w:t>pre-accident</w:t>
      </w:r>
      <w:r>
        <w:rPr>
          <w:spacing w:val="37"/>
          <w:w w:val="115"/>
        </w:rPr>
        <w:t> </w:t>
      </w:r>
      <w:r>
        <w:rPr>
          <w:w w:val="115"/>
        </w:rPr>
        <w:t>differences in health.</w:t>
      </w:r>
    </w:p>
    <w:p>
      <w:pPr>
        <w:pStyle w:val="BodyText"/>
        <w:spacing w:line="273" w:lineRule="auto"/>
        <w:ind w:left="43" w:right="41" w:firstLine="233"/>
        <w:jc w:val="both"/>
      </w:pPr>
      <w:hyperlink w:history="true" w:anchor="_bookmark93">
        <w:r>
          <w:rPr>
            <w:color w:val="007FAD"/>
            <w:w w:val="120"/>
          </w:rPr>
          <w:t>Levy</w:t>
        </w:r>
        <w:r>
          <w:rPr>
            <w:color w:val="007FAD"/>
            <w:w w:val="120"/>
          </w:rPr>
          <w:t> and</w:t>
        </w:r>
        <w:r>
          <w:rPr>
            <w:color w:val="007FAD"/>
            <w:w w:val="120"/>
          </w:rPr>
          <w:t> Meltzer</w:t>
        </w:r>
        <w:r>
          <w:rPr>
            <w:color w:val="007FAD"/>
            <w:w w:val="120"/>
          </w:rPr>
          <w:t> (2004,</w:t>
        </w:r>
        <w:r>
          <w:rPr>
            <w:color w:val="007FAD"/>
            <w:w w:val="120"/>
          </w:rPr>
          <w:t> 2008)</w:t>
        </w:r>
      </w:hyperlink>
      <w:r>
        <w:rPr>
          <w:color w:val="007FAD"/>
          <w:w w:val="120"/>
        </w:rPr>
        <w:t> </w:t>
      </w:r>
      <w:r>
        <w:rPr>
          <w:w w:val="120"/>
        </w:rPr>
        <w:t>review</w:t>
      </w:r>
      <w:r>
        <w:rPr>
          <w:w w:val="120"/>
        </w:rPr>
        <w:t> the</w:t>
      </w:r>
      <w:r>
        <w:rPr>
          <w:w w:val="120"/>
        </w:rPr>
        <w:t> literature</w:t>
      </w:r>
      <w:r>
        <w:rPr>
          <w:w w:val="120"/>
        </w:rPr>
        <w:t> and</w:t>
      </w:r>
      <w:r>
        <w:rPr>
          <w:w w:val="120"/>
        </w:rPr>
        <w:t> con-clude</w:t>
      </w:r>
      <w:r>
        <w:rPr>
          <w:w w:val="120"/>
        </w:rPr>
        <w:t> that,</w:t>
      </w:r>
      <w:r>
        <w:rPr>
          <w:w w:val="120"/>
        </w:rPr>
        <w:t> consistent</w:t>
      </w:r>
      <w:r>
        <w:rPr>
          <w:w w:val="120"/>
        </w:rPr>
        <w:t> with</w:t>
      </w:r>
      <w:r>
        <w:rPr>
          <w:w w:val="120"/>
        </w:rPr>
        <w:t> </w:t>
      </w:r>
      <w:hyperlink w:history="true" w:anchor="_bookmark72">
        <w:r>
          <w:rPr>
            <w:color w:val="007FAD"/>
            <w:w w:val="120"/>
          </w:rPr>
          <w:t>Finkelstein</w:t>
        </w:r>
        <w:r>
          <w:rPr>
            <w:color w:val="007FAD"/>
            <w:w w:val="120"/>
          </w:rPr>
          <w:t> and</w:t>
        </w:r>
        <w:r>
          <w:rPr>
            <w:color w:val="007FAD"/>
            <w:w w:val="120"/>
          </w:rPr>
          <w:t> McKnight</w:t>
        </w:r>
        <w:r>
          <w:rPr>
            <w:color w:val="007FAD"/>
            <w:w w:val="120"/>
          </w:rPr>
          <w:t> (2008)</w:t>
        </w:r>
      </w:hyperlink>
      <w:r>
        <w:rPr>
          <w:color w:val="007FAD"/>
          <w:w w:val="120"/>
        </w:rPr>
        <w:t> </w:t>
      </w:r>
      <w:r>
        <w:rPr>
          <w:w w:val="120"/>
        </w:rPr>
        <w:t>and </w:t>
      </w:r>
      <w:hyperlink w:history="true" w:anchor="_bookmark68">
        <w:r>
          <w:rPr>
            <w:color w:val="007FAD"/>
            <w:w w:val="120"/>
          </w:rPr>
          <w:t>Card</w:t>
        </w:r>
        <w:r>
          <w:rPr>
            <w:color w:val="007FAD"/>
            <w:spacing w:val="-12"/>
            <w:w w:val="120"/>
          </w:rPr>
          <w:t> </w:t>
        </w:r>
        <w:r>
          <w:rPr>
            <w:color w:val="007FAD"/>
            <w:w w:val="120"/>
          </w:rPr>
          <w:t>et</w:t>
        </w:r>
        <w:r>
          <w:rPr>
            <w:color w:val="007FAD"/>
            <w:spacing w:val="-12"/>
            <w:w w:val="120"/>
          </w:rPr>
          <w:t> </w:t>
        </w:r>
        <w:r>
          <w:rPr>
            <w:color w:val="007FAD"/>
            <w:w w:val="120"/>
          </w:rPr>
          <w:t>al.</w:t>
        </w:r>
        <w:r>
          <w:rPr>
            <w:color w:val="007FAD"/>
            <w:spacing w:val="-12"/>
            <w:w w:val="120"/>
          </w:rPr>
          <w:t> </w:t>
        </w:r>
        <w:r>
          <w:rPr>
            <w:color w:val="007FAD"/>
            <w:w w:val="120"/>
          </w:rPr>
          <w:t>(2004)</w:t>
        </w:r>
      </w:hyperlink>
      <w:r>
        <w:rPr>
          <w:w w:val="120"/>
        </w:rPr>
        <w:t>,</w:t>
      </w:r>
      <w:r>
        <w:rPr>
          <w:spacing w:val="-11"/>
          <w:w w:val="120"/>
        </w:rPr>
        <w:t> </w:t>
      </w:r>
      <w:r>
        <w:rPr>
          <w:w w:val="120"/>
        </w:rPr>
        <w:t>there</w:t>
      </w:r>
      <w:r>
        <w:rPr>
          <w:spacing w:val="-12"/>
          <w:w w:val="120"/>
        </w:rPr>
        <w:t> </w:t>
      </w:r>
      <w:r>
        <w:rPr>
          <w:w w:val="120"/>
        </w:rPr>
        <w:t>is</w:t>
      </w:r>
      <w:r>
        <w:rPr>
          <w:spacing w:val="-11"/>
          <w:w w:val="120"/>
        </w:rPr>
        <w:t> </w:t>
      </w:r>
      <w:r>
        <w:rPr>
          <w:w w:val="120"/>
        </w:rPr>
        <w:t>at</w:t>
      </w:r>
      <w:r>
        <w:rPr>
          <w:spacing w:val="-12"/>
          <w:w w:val="120"/>
        </w:rPr>
        <w:t> </w:t>
      </w:r>
      <w:r>
        <w:rPr>
          <w:w w:val="120"/>
        </w:rPr>
        <w:t>most</w:t>
      </w:r>
      <w:r>
        <w:rPr>
          <w:spacing w:val="-11"/>
          <w:w w:val="120"/>
        </w:rPr>
        <w:t> </w:t>
      </w:r>
      <w:r>
        <w:rPr>
          <w:w w:val="120"/>
        </w:rPr>
        <w:t>modest</w:t>
      </w:r>
      <w:r>
        <w:rPr>
          <w:spacing w:val="-12"/>
          <w:w w:val="120"/>
        </w:rPr>
        <w:t> </w:t>
      </w:r>
      <w:r>
        <w:rPr>
          <w:w w:val="120"/>
        </w:rPr>
        <w:t>evidence</w:t>
      </w:r>
      <w:r>
        <w:rPr>
          <w:spacing w:val="-12"/>
          <w:w w:val="120"/>
        </w:rPr>
        <w:t> </w:t>
      </w:r>
      <w:r>
        <w:rPr>
          <w:w w:val="120"/>
        </w:rPr>
        <w:t>of</w:t>
      </w:r>
      <w:r>
        <w:rPr>
          <w:spacing w:val="-12"/>
          <w:w w:val="120"/>
        </w:rPr>
        <w:t> </w:t>
      </w:r>
      <w:r>
        <w:rPr>
          <w:w w:val="120"/>
        </w:rPr>
        <w:t>some</w:t>
      </w:r>
      <w:r>
        <w:rPr>
          <w:spacing w:val="-12"/>
          <w:w w:val="120"/>
        </w:rPr>
        <w:t> </w:t>
      </w:r>
      <w:r>
        <w:rPr>
          <w:w w:val="120"/>
        </w:rPr>
        <w:t>health </w:t>
      </w:r>
      <w:r>
        <w:rPr>
          <w:w w:val="115"/>
        </w:rPr>
        <w:t>benefits from general adult health insurance expansions. They note </w:t>
      </w:r>
      <w:r>
        <w:rPr>
          <w:w w:val="120"/>
        </w:rPr>
        <w:t>potential</w:t>
      </w:r>
      <w:r>
        <w:rPr>
          <w:spacing w:val="-1"/>
          <w:w w:val="120"/>
        </w:rPr>
        <w:t> </w:t>
      </w:r>
      <w:r>
        <w:rPr>
          <w:w w:val="120"/>
        </w:rPr>
        <w:t>exceptions</w:t>
      </w:r>
      <w:r>
        <w:rPr>
          <w:spacing w:val="-1"/>
          <w:w w:val="120"/>
        </w:rPr>
        <w:t> </w:t>
      </w:r>
      <w:r>
        <w:rPr>
          <w:w w:val="120"/>
        </w:rPr>
        <w:t>for</w:t>
      </w:r>
      <w:r>
        <w:rPr>
          <w:w w:val="120"/>
        </w:rPr>
        <w:t> specific</w:t>
      </w:r>
      <w:r>
        <w:rPr>
          <w:w w:val="120"/>
        </w:rPr>
        <w:t> vulnerable</w:t>
      </w:r>
      <w:r>
        <w:rPr>
          <w:w w:val="120"/>
        </w:rPr>
        <w:t> populations,</w:t>
      </w:r>
      <w:r>
        <w:rPr>
          <w:spacing w:val="-1"/>
          <w:w w:val="120"/>
        </w:rPr>
        <w:t> </w:t>
      </w:r>
      <w:r>
        <w:rPr>
          <w:w w:val="120"/>
        </w:rPr>
        <w:t>but</w:t>
      </w:r>
      <w:r>
        <w:rPr>
          <w:w w:val="120"/>
        </w:rPr>
        <w:t> con-clude</w:t>
      </w:r>
      <w:r>
        <w:rPr>
          <w:w w:val="120"/>
        </w:rPr>
        <w:t> that</w:t>
      </w:r>
      <w:r>
        <w:rPr>
          <w:w w:val="120"/>
        </w:rPr>
        <w:t> ‘‘for</w:t>
      </w:r>
      <w:r>
        <w:rPr>
          <w:w w:val="120"/>
        </w:rPr>
        <w:t> most</w:t>
      </w:r>
      <w:r>
        <w:rPr>
          <w:w w:val="120"/>
        </w:rPr>
        <w:t> of</w:t>
      </w:r>
      <w:r>
        <w:rPr>
          <w:w w:val="120"/>
        </w:rPr>
        <w:t> the</w:t>
      </w:r>
      <w:r>
        <w:rPr>
          <w:w w:val="120"/>
        </w:rPr>
        <w:t> population at</w:t>
      </w:r>
      <w:r>
        <w:rPr>
          <w:w w:val="120"/>
        </w:rPr>
        <w:t> risk</w:t>
      </w:r>
      <w:r>
        <w:rPr>
          <w:w w:val="120"/>
        </w:rPr>
        <w:t> of</w:t>
      </w:r>
      <w:r>
        <w:rPr>
          <w:w w:val="120"/>
        </w:rPr>
        <w:t> being</w:t>
      </w:r>
      <w:r>
        <w:rPr>
          <w:w w:val="120"/>
        </w:rPr>
        <w:t> uninsured (adults</w:t>
      </w:r>
      <w:r>
        <w:rPr>
          <w:w w:val="120"/>
        </w:rPr>
        <w:t> of</w:t>
      </w:r>
      <w:r>
        <w:rPr>
          <w:w w:val="120"/>
        </w:rPr>
        <w:t> ages</w:t>
      </w:r>
      <w:r>
        <w:rPr>
          <w:w w:val="120"/>
        </w:rPr>
        <w:t> 19</w:t>
      </w:r>
      <w:r>
        <w:rPr>
          <w:w w:val="120"/>
        </w:rPr>
        <w:t> to</w:t>
      </w:r>
      <w:r>
        <w:rPr>
          <w:w w:val="120"/>
        </w:rPr>
        <w:t> 50),</w:t>
      </w:r>
      <w:r>
        <w:rPr>
          <w:w w:val="120"/>
        </w:rPr>
        <w:t> we</w:t>
      </w:r>
      <w:r>
        <w:rPr>
          <w:w w:val="120"/>
        </w:rPr>
        <w:t> have</w:t>
      </w:r>
      <w:r>
        <w:rPr>
          <w:w w:val="120"/>
        </w:rPr>
        <w:t> limited</w:t>
      </w:r>
      <w:r>
        <w:rPr>
          <w:w w:val="120"/>
        </w:rPr>
        <w:t> reliable</w:t>
      </w:r>
      <w:r>
        <w:rPr>
          <w:w w:val="120"/>
        </w:rPr>
        <w:t> evidence</w:t>
      </w:r>
      <w:r>
        <w:rPr>
          <w:w w:val="120"/>
        </w:rPr>
        <w:t> on </w:t>
      </w:r>
      <w:r>
        <w:rPr>
          <w:spacing w:val="-2"/>
          <w:w w:val="120"/>
        </w:rPr>
        <w:t>how</w:t>
      </w:r>
      <w:r>
        <w:rPr>
          <w:spacing w:val="-3"/>
          <w:w w:val="120"/>
        </w:rPr>
        <w:t> </w:t>
      </w:r>
      <w:r>
        <w:rPr>
          <w:spacing w:val="-2"/>
          <w:w w:val="120"/>
        </w:rPr>
        <w:t>health insurance affects health”</w:t>
      </w:r>
      <w:r>
        <w:rPr>
          <w:spacing w:val="-3"/>
          <w:w w:val="120"/>
        </w:rPr>
        <w:t> </w:t>
      </w:r>
      <w:r>
        <w:rPr>
          <w:spacing w:val="-2"/>
          <w:w w:val="120"/>
        </w:rPr>
        <w:t>[p.404]** (</w:t>
      </w:r>
      <w:hyperlink w:history="true" w:anchor="_bookmark96">
        <w:r>
          <w:rPr>
            <w:color w:val="007FAD"/>
            <w:spacing w:val="-2"/>
            <w:w w:val="120"/>
          </w:rPr>
          <w:t>Levy and Meltzer,</w:t>
        </w:r>
      </w:hyperlink>
      <w:r>
        <w:rPr>
          <w:color w:val="007FAD"/>
          <w:spacing w:val="-2"/>
          <w:w w:val="120"/>
        </w:rPr>
        <w:t> </w:t>
      </w:r>
      <w:hyperlink w:history="true" w:anchor="_bookmark96">
        <w:r>
          <w:rPr>
            <w:color w:val="007FAD"/>
            <w:spacing w:val="-2"/>
            <w:w w:val="120"/>
          </w:rPr>
          <w:t>2008</w:t>
        </w:r>
      </w:hyperlink>
      <w:r>
        <w:rPr>
          <w:spacing w:val="-2"/>
          <w:w w:val="120"/>
        </w:rPr>
        <w:t>).</w:t>
      </w:r>
    </w:p>
    <w:p>
      <w:pPr>
        <w:pStyle w:val="BodyText"/>
        <w:spacing w:line="273" w:lineRule="auto"/>
        <w:ind w:left="43" w:right="41" w:firstLine="233"/>
        <w:jc w:val="right"/>
      </w:pPr>
      <w:r>
        <w:rPr/>
        <mc:AlternateContent>
          <mc:Choice Requires="wps">
            <w:drawing>
              <wp:anchor distT="0" distB="0" distL="0" distR="0" allowOverlap="1" layoutInCell="1" locked="0" behindDoc="0" simplePos="0" relativeHeight="15739904">
                <wp:simplePos x="0" y="0"/>
                <wp:positionH relativeFrom="page">
                  <wp:posOffset>3893749</wp:posOffset>
                </wp:positionH>
                <wp:positionV relativeFrom="paragraph">
                  <wp:posOffset>2401801</wp:posOffset>
                </wp:positionV>
                <wp:extent cx="80645" cy="1733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0645" cy="173355"/>
                        </a:xfrm>
                        <a:prstGeom prst="rect">
                          <a:avLst/>
                        </a:prstGeom>
                      </wps:spPr>
                      <wps:txbx>
                        <w:txbxContent>
                          <w:p>
                            <w:pPr>
                              <w:spacing w:line="153" w:lineRule="exact" w:before="0"/>
                              <w:ind w:left="0" w:right="0" w:firstLine="0"/>
                              <w:jc w:val="left"/>
                              <w:rPr>
                                <w:rFonts w:ascii="Arial"/>
                                <w:sz w:val="16"/>
                              </w:rPr>
                            </w:pPr>
                            <w:r>
                              <w:rPr>
                                <w:rFonts w:ascii="Arial"/>
                                <w:spacing w:val="-10"/>
                                <w:w w:val="235"/>
                                <w:sz w:val="16"/>
                              </w:rPr>
                              <w:t>-</w:t>
                            </w:r>
                          </w:p>
                        </w:txbxContent>
                      </wps:txbx>
                      <wps:bodyPr wrap="square" lIns="0" tIns="0" rIns="0" bIns="0" rtlCol="0">
                        <a:noAutofit/>
                      </wps:bodyPr>
                    </wps:wsp>
                  </a:graphicData>
                </a:graphic>
              </wp:anchor>
            </w:drawing>
          </mc:Choice>
          <mc:Fallback>
            <w:pict>
              <v:shape style="position:absolute;margin-left:306.594452pt;margin-top:189.11824pt;width:6.35pt;height:13.65pt;mso-position-horizontal-relative:page;mso-position-vertical-relative:paragraph;z-index:15739904" type="#_x0000_t202" id="docshape27" filled="false" stroked="false">
                <v:textbox inset="0,0,0,0">
                  <w:txbxContent>
                    <w:p>
                      <w:pPr>
                        <w:spacing w:line="153" w:lineRule="exact" w:before="0"/>
                        <w:ind w:left="0" w:right="0" w:firstLine="0"/>
                        <w:jc w:val="left"/>
                        <w:rPr>
                          <w:rFonts w:ascii="Arial"/>
                          <w:sz w:val="16"/>
                        </w:rPr>
                      </w:pPr>
                      <w:r>
                        <w:rPr>
                          <w:rFonts w:ascii="Arial"/>
                          <w:spacing w:val="-10"/>
                          <w:w w:val="235"/>
                          <w:sz w:val="16"/>
                        </w:rPr>
                        <w:t>-</w:t>
                      </w:r>
                    </w:p>
                  </w:txbxContent>
                </v:textbox>
                <w10:wrap type="none"/>
              </v:shape>
            </w:pict>
          </mc:Fallback>
        </mc:AlternateContent>
      </w:r>
      <w:r>
        <w:rPr>
          <w:w w:val="115"/>
        </w:rPr>
        <w:t>In</w:t>
      </w:r>
      <w:r>
        <w:rPr>
          <w:w w:val="115"/>
        </w:rPr>
        <w:t> addition</w:t>
      </w:r>
      <w:r>
        <w:rPr>
          <w:w w:val="115"/>
        </w:rPr>
        <w:t> to</w:t>
      </w:r>
      <w:r>
        <w:rPr>
          <w:w w:val="115"/>
        </w:rPr>
        <w:t> the</w:t>
      </w:r>
      <w:r>
        <w:rPr>
          <w:w w:val="115"/>
        </w:rPr>
        <w:t> RAND</w:t>
      </w:r>
      <w:r>
        <w:rPr>
          <w:w w:val="115"/>
        </w:rPr>
        <w:t> Experiment,</w:t>
      </w:r>
      <w:r>
        <w:rPr>
          <w:w w:val="115"/>
        </w:rPr>
        <w:t> three</w:t>
      </w:r>
      <w:r>
        <w:rPr>
          <w:w w:val="115"/>
        </w:rPr>
        <w:t> other</w:t>
      </w:r>
      <w:r>
        <w:rPr>
          <w:w w:val="115"/>
        </w:rPr>
        <w:t> randomized</w:t>
      </w:r>
      <w:r>
        <w:rPr>
          <w:spacing w:val="80"/>
          <w:w w:val="115"/>
        </w:rPr>
        <w:t> </w:t>
      </w:r>
      <w:r>
        <w:rPr>
          <w:w w:val="115"/>
        </w:rPr>
        <w:t>experiments deserve attention. </w:t>
      </w:r>
      <w:hyperlink w:history="true" w:anchor="_bookmark89">
        <w:r>
          <w:rPr>
            <w:color w:val="007FAD"/>
            <w:w w:val="115"/>
          </w:rPr>
          <w:t>Weathers and Stegman (2012)</w:t>
        </w:r>
      </w:hyperlink>
      <w:r>
        <w:rPr>
          <w:color w:val="007FAD"/>
          <w:w w:val="115"/>
        </w:rPr>
        <w:t> </w:t>
      </w:r>
      <w:r>
        <w:rPr>
          <w:w w:val="115"/>
        </w:rPr>
        <w:t>find no</w:t>
      </w:r>
      <w:r>
        <w:rPr>
          <w:spacing w:val="40"/>
          <w:w w:val="115"/>
        </w:rPr>
        <w:t> </w:t>
      </w:r>
      <w:r>
        <w:rPr>
          <w:w w:val="115"/>
        </w:rPr>
        <w:t>statistically</w:t>
      </w:r>
      <w:r>
        <w:rPr>
          <w:spacing w:val="40"/>
          <w:w w:val="115"/>
        </w:rPr>
        <w:t> </w:t>
      </w:r>
      <w:r>
        <w:rPr>
          <w:w w:val="115"/>
        </w:rPr>
        <w:t>significant</w:t>
      </w:r>
      <w:r>
        <w:rPr>
          <w:spacing w:val="40"/>
          <w:w w:val="115"/>
        </w:rPr>
        <w:t> </w:t>
      </w:r>
      <w:r>
        <w:rPr>
          <w:w w:val="115"/>
        </w:rPr>
        <w:t>mortality</w:t>
      </w:r>
      <w:r>
        <w:rPr>
          <w:spacing w:val="40"/>
          <w:w w:val="115"/>
        </w:rPr>
        <w:t> </w:t>
      </w:r>
      <w:r>
        <w:rPr>
          <w:w w:val="115"/>
        </w:rPr>
        <w:t>effect</w:t>
      </w:r>
      <w:r>
        <w:rPr>
          <w:spacing w:val="40"/>
          <w:w w:val="115"/>
        </w:rPr>
        <w:t> </w:t>
      </w:r>
      <w:r>
        <w:rPr>
          <w:w w:val="115"/>
        </w:rPr>
        <w:t>for</w:t>
      </w:r>
      <w:r>
        <w:rPr>
          <w:spacing w:val="40"/>
          <w:w w:val="115"/>
        </w:rPr>
        <w:t> </w:t>
      </w:r>
      <w:r>
        <w:rPr>
          <w:w w:val="115"/>
        </w:rPr>
        <w:t>adults</w:t>
      </w:r>
      <w:r>
        <w:rPr>
          <w:spacing w:val="40"/>
          <w:w w:val="115"/>
        </w:rPr>
        <w:t> </w:t>
      </w:r>
      <w:r>
        <w:rPr>
          <w:w w:val="115"/>
        </w:rPr>
        <w:t>receiving Social</w:t>
      </w:r>
      <w:r>
        <w:rPr>
          <w:spacing w:val="-2"/>
          <w:w w:val="115"/>
        </w:rPr>
        <w:t> </w:t>
      </w:r>
      <w:r>
        <w:rPr>
          <w:w w:val="115"/>
        </w:rPr>
        <w:t>Security</w:t>
      </w:r>
      <w:r>
        <w:rPr>
          <w:spacing w:val="-2"/>
          <w:w w:val="115"/>
        </w:rPr>
        <w:t> </w:t>
      </w:r>
      <w:r>
        <w:rPr>
          <w:w w:val="115"/>
        </w:rPr>
        <w:t>Disability</w:t>
      </w:r>
      <w:r>
        <w:rPr>
          <w:spacing w:val="-2"/>
          <w:w w:val="115"/>
        </w:rPr>
        <w:t> </w:t>
      </w:r>
      <w:r>
        <w:rPr>
          <w:w w:val="115"/>
        </w:rPr>
        <w:t>Insurance</w:t>
      </w:r>
      <w:r>
        <w:rPr>
          <w:spacing w:val="-2"/>
          <w:w w:val="115"/>
        </w:rPr>
        <w:t> </w:t>
      </w:r>
      <w:r>
        <w:rPr>
          <w:w w:val="115"/>
        </w:rPr>
        <w:t>who</w:t>
      </w:r>
      <w:r>
        <w:rPr>
          <w:spacing w:val="-2"/>
          <w:w w:val="115"/>
        </w:rPr>
        <w:t> </w:t>
      </w:r>
      <w:r>
        <w:rPr>
          <w:w w:val="115"/>
        </w:rPr>
        <w:t>receive</w:t>
      </w:r>
      <w:r>
        <w:rPr>
          <w:spacing w:val="-1"/>
          <w:w w:val="115"/>
        </w:rPr>
        <w:t> </w:t>
      </w:r>
      <w:r>
        <w:rPr>
          <w:w w:val="115"/>
        </w:rPr>
        <w:t>Medicare</w:t>
      </w:r>
      <w:r>
        <w:rPr>
          <w:spacing w:val="-2"/>
          <w:w w:val="115"/>
        </w:rPr>
        <w:t> </w:t>
      </w:r>
      <w:r>
        <w:rPr>
          <w:w w:val="115"/>
        </w:rPr>
        <w:t>immedi-ately</w:t>
      </w:r>
      <w:r>
        <w:rPr>
          <w:spacing w:val="22"/>
          <w:w w:val="115"/>
        </w:rPr>
        <w:t> </w:t>
      </w:r>
      <w:r>
        <w:rPr>
          <w:w w:val="115"/>
        </w:rPr>
        <w:t>rather</w:t>
      </w:r>
      <w:r>
        <w:rPr>
          <w:spacing w:val="22"/>
          <w:w w:val="115"/>
        </w:rPr>
        <w:t> </w:t>
      </w:r>
      <w:r>
        <w:rPr>
          <w:w w:val="115"/>
        </w:rPr>
        <w:t>than</w:t>
      </w:r>
      <w:r>
        <w:rPr>
          <w:spacing w:val="24"/>
          <w:w w:val="115"/>
        </w:rPr>
        <w:t> </w:t>
      </w:r>
      <w:r>
        <w:rPr>
          <w:w w:val="115"/>
        </w:rPr>
        <w:t>after</w:t>
      </w:r>
      <w:r>
        <w:rPr>
          <w:spacing w:val="21"/>
          <w:w w:val="115"/>
        </w:rPr>
        <w:t> </w:t>
      </w:r>
      <w:r>
        <w:rPr>
          <w:w w:val="115"/>
        </w:rPr>
        <w:t>the</w:t>
      </w:r>
      <w:r>
        <w:rPr>
          <w:spacing w:val="22"/>
          <w:w w:val="115"/>
        </w:rPr>
        <w:t> </w:t>
      </w:r>
      <w:r>
        <w:rPr>
          <w:w w:val="115"/>
        </w:rPr>
        <w:t>usual</w:t>
      </w:r>
      <w:r>
        <w:rPr>
          <w:spacing w:val="24"/>
          <w:w w:val="115"/>
        </w:rPr>
        <w:t> </w:t>
      </w:r>
      <w:r>
        <w:rPr>
          <w:w w:val="115"/>
        </w:rPr>
        <w:t>2-year</w:t>
      </w:r>
      <w:r>
        <w:rPr>
          <w:spacing w:val="22"/>
          <w:w w:val="115"/>
        </w:rPr>
        <w:t> </w:t>
      </w:r>
      <w:r>
        <w:rPr>
          <w:w w:val="115"/>
        </w:rPr>
        <w:t>waiting</w:t>
      </w:r>
      <w:r>
        <w:rPr>
          <w:spacing w:val="21"/>
          <w:w w:val="115"/>
        </w:rPr>
        <w:t> </w:t>
      </w:r>
      <w:r>
        <w:rPr>
          <w:w w:val="115"/>
        </w:rPr>
        <w:t>period</w:t>
      </w:r>
      <w:r>
        <w:rPr>
          <w:spacing w:val="22"/>
          <w:w w:val="115"/>
        </w:rPr>
        <w:t> </w:t>
      </w:r>
      <w:r>
        <w:rPr>
          <w:w w:val="115"/>
        </w:rPr>
        <w:t>(point</w:t>
      </w:r>
      <w:r>
        <w:rPr>
          <w:spacing w:val="24"/>
          <w:w w:val="115"/>
        </w:rPr>
        <w:t> </w:t>
      </w:r>
      <w:r>
        <w:rPr>
          <w:w w:val="115"/>
        </w:rPr>
        <w:t>esti-mate</w:t>
      </w:r>
      <w:r>
        <w:rPr>
          <w:spacing w:val="-8"/>
          <w:w w:val="115"/>
        </w:rPr>
        <w:t> </w:t>
      </w:r>
      <w:r>
        <w:rPr>
          <w:w w:val="115"/>
        </w:rPr>
        <w:t>for</w:t>
      </w:r>
      <w:r>
        <w:rPr>
          <w:spacing w:val="-7"/>
          <w:w w:val="115"/>
        </w:rPr>
        <w:t> </w:t>
      </w:r>
      <w:r>
        <w:rPr>
          <w:w w:val="115"/>
        </w:rPr>
        <w:t>odds</w:t>
      </w:r>
      <w:r>
        <w:rPr>
          <w:spacing w:val="-8"/>
          <w:w w:val="115"/>
        </w:rPr>
        <w:t> </w:t>
      </w:r>
      <w:r>
        <w:rPr>
          <w:w w:val="115"/>
        </w:rPr>
        <w:t>ratio</w:t>
      </w:r>
      <w:r>
        <w:rPr>
          <w:spacing w:val="-8"/>
          <w:w w:val="115"/>
        </w:rPr>
        <w:t> </w:t>
      </w:r>
      <w:r>
        <w:rPr>
          <w:w w:val="115"/>
        </w:rPr>
        <w:t>1.28,</w:t>
      </w:r>
      <w:r>
        <w:rPr>
          <w:spacing w:val="-8"/>
          <w:w w:val="115"/>
        </w:rPr>
        <w:t> </w:t>
      </w:r>
      <w:r>
        <w:rPr>
          <w:w w:val="115"/>
        </w:rPr>
        <w:t>95%</w:t>
      </w:r>
      <w:r>
        <w:rPr>
          <w:spacing w:val="-7"/>
          <w:w w:val="115"/>
        </w:rPr>
        <w:t> </w:t>
      </w:r>
      <w:r>
        <w:rPr>
          <w:w w:val="115"/>
        </w:rPr>
        <w:t>CI</w:t>
      </w:r>
      <w:r>
        <w:rPr>
          <w:spacing w:val="-8"/>
          <w:w w:val="115"/>
        </w:rPr>
        <w:t> </w:t>
      </w:r>
      <w:r>
        <w:rPr>
          <w:w w:val="115"/>
        </w:rPr>
        <w:t>[0.71,1.85].</w:t>
      </w:r>
      <w:r>
        <w:rPr>
          <w:spacing w:val="-8"/>
          <w:w w:val="115"/>
        </w:rPr>
        <w:t> </w:t>
      </w:r>
      <w:r>
        <w:rPr>
          <w:w w:val="115"/>
        </w:rPr>
        <w:t>They</w:t>
      </w:r>
      <w:r>
        <w:rPr>
          <w:spacing w:val="-8"/>
          <w:w w:val="115"/>
        </w:rPr>
        <w:t> </w:t>
      </w:r>
      <w:r>
        <w:rPr>
          <w:w w:val="115"/>
        </w:rPr>
        <w:t>do</w:t>
      </w:r>
      <w:r>
        <w:rPr>
          <w:spacing w:val="-7"/>
          <w:w w:val="115"/>
        </w:rPr>
        <w:t> </w:t>
      </w:r>
      <w:r>
        <w:rPr>
          <w:w w:val="115"/>
        </w:rPr>
        <w:t>find</w:t>
      </w:r>
      <w:r>
        <w:rPr>
          <w:spacing w:val="-8"/>
          <w:w w:val="115"/>
        </w:rPr>
        <w:t> </w:t>
      </w:r>
      <w:r>
        <w:rPr>
          <w:w w:val="115"/>
        </w:rPr>
        <w:t>that</w:t>
      </w:r>
      <w:r>
        <w:rPr>
          <w:spacing w:val="-8"/>
          <w:w w:val="115"/>
        </w:rPr>
        <w:t> </w:t>
      </w:r>
      <w:r>
        <w:rPr>
          <w:w w:val="115"/>
        </w:rPr>
        <w:t>those receiving insurance have better self-reported health. The second is the</w:t>
      </w:r>
      <w:r>
        <w:rPr>
          <w:w w:val="115"/>
        </w:rPr>
        <w:t> Oregon</w:t>
      </w:r>
      <w:r>
        <w:rPr>
          <w:w w:val="115"/>
        </w:rPr>
        <w:t> Experiment,</w:t>
      </w:r>
      <w:r>
        <w:rPr>
          <w:w w:val="115"/>
        </w:rPr>
        <w:t> involving</w:t>
      </w:r>
      <w:r>
        <w:rPr>
          <w:w w:val="115"/>
        </w:rPr>
        <w:t> Medicaid</w:t>
      </w:r>
      <w:r>
        <w:rPr>
          <w:w w:val="115"/>
        </w:rPr>
        <w:t> expansion</w:t>
      </w:r>
      <w:r>
        <w:rPr>
          <w:w w:val="115"/>
        </w:rPr>
        <w:t> for</w:t>
      </w:r>
      <w:r>
        <w:rPr>
          <w:w w:val="115"/>
        </w:rPr>
        <w:t> adults, administered</w:t>
      </w:r>
      <w:r>
        <w:rPr>
          <w:spacing w:val="80"/>
          <w:w w:val="115"/>
        </w:rPr>
        <w:t> </w:t>
      </w:r>
      <w:r>
        <w:rPr>
          <w:w w:val="115"/>
        </w:rPr>
        <w:t>through</w:t>
      </w:r>
      <w:r>
        <w:rPr>
          <w:spacing w:val="80"/>
          <w:w w:val="115"/>
        </w:rPr>
        <w:t> </w:t>
      </w:r>
      <w:r>
        <w:rPr>
          <w:w w:val="115"/>
        </w:rPr>
        <w:t>a</w:t>
      </w:r>
      <w:r>
        <w:rPr>
          <w:spacing w:val="80"/>
          <w:w w:val="115"/>
        </w:rPr>
        <w:t> </w:t>
      </w:r>
      <w:r>
        <w:rPr>
          <w:w w:val="115"/>
        </w:rPr>
        <w:t>lottery</w:t>
      </w:r>
      <w:r>
        <w:rPr>
          <w:spacing w:val="80"/>
          <w:w w:val="115"/>
        </w:rPr>
        <w:t> </w:t>
      </w:r>
      <w:r>
        <w:rPr>
          <w:w w:val="115"/>
        </w:rPr>
        <w:t>among</w:t>
      </w:r>
      <w:r>
        <w:rPr>
          <w:spacing w:val="80"/>
          <w:w w:val="115"/>
        </w:rPr>
        <w:t> </w:t>
      </w:r>
      <w:r>
        <w:rPr>
          <w:w w:val="115"/>
        </w:rPr>
        <w:t>those</w:t>
      </w:r>
      <w:r>
        <w:rPr>
          <w:spacing w:val="80"/>
          <w:w w:val="115"/>
        </w:rPr>
        <w:t> </w:t>
      </w:r>
      <w:r>
        <w:rPr>
          <w:w w:val="115"/>
        </w:rPr>
        <w:t>who</w:t>
      </w:r>
      <w:r>
        <w:rPr>
          <w:spacing w:val="80"/>
          <w:w w:val="115"/>
        </w:rPr>
        <w:t> </w:t>
      </w:r>
      <w:r>
        <w:rPr>
          <w:w w:val="115"/>
        </w:rPr>
        <w:t>applied.</w:t>
      </w:r>
      <w:r>
        <w:rPr>
          <w:spacing w:val="80"/>
          <w:w w:val="115"/>
        </w:rPr>
        <w:t> </w:t>
      </w:r>
      <w:hyperlink w:history="true" w:anchor="_bookmark72">
        <w:r>
          <w:rPr>
            <w:color w:val="007FAD"/>
            <w:w w:val="115"/>
          </w:rPr>
          <w:t>Finkelstein</w:t>
        </w:r>
        <w:r>
          <w:rPr>
            <w:color w:val="007FAD"/>
            <w:spacing w:val="40"/>
            <w:w w:val="115"/>
          </w:rPr>
          <w:t> </w:t>
        </w:r>
        <w:r>
          <w:rPr>
            <w:color w:val="007FAD"/>
            <w:w w:val="115"/>
          </w:rPr>
          <w:t>et</w:t>
        </w:r>
        <w:r>
          <w:rPr>
            <w:color w:val="007FAD"/>
            <w:spacing w:val="40"/>
            <w:w w:val="115"/>
          </w:rPr>
          <w:t> </w:t>
        </w:r>
        <w:r>
          <w:rPr>
            <w:color w:val="007FAD"/>
            <w:w w:val="115"/>
          </w:rPr>
          <w:t>al.</w:t>
        </w:r>
        <w:r>
          <w:rPr>
            <w:color w:val="007FAD"/>
            <w:spacing w:val="40"/>
            <w:w w:val="115"/>
          </w:rPr>
          <w:t> </w:t>
        </w:r>
        <w:r>
          <w:rPr>
            <w:color w:val="007FAD"/>
            <w:w w:val="115"/>
          </w:rPr>
          <w:t>(2012)</w:t>
        </w:r>
      </w:hyperlink>
      <w:r>
        <w:rPr>
          <w:color w:val="007FAD"/>
          <w:spacing w:val="40"/>
          <w:w w:val="115"/>
        </w:rPr>
        <w:t> </w:t>
      </w:r>
      <w:r>
        <w:rPr>
          <w:w w:val="115"/>
        </w:rPr>
        <w:t>and</w:t>
      </w:r>
      <w:r>
        <w:rPr>
          <w:spacing w:val="40"/>
          <w:w w:val="115"/>
        </w:rPr>
        <w:t> </w:t>
      </w:r>
      <w:hyperlink w:history="true" w:anchor="_bookmark55">
        <w:r>
          <w:rPr>
            <w:color w:val="007FAD"/>
            <w:w w:val="115"/>
          </w:rPr>
          <w:t>Baicker</w:t>
        </w:r>
        <w:r>
          <w:rPr>
            <w:color w:val="007FAD"/>
            <w:spacing w:val="40"/>
            <w:w w:val="115"/>
          </w:rPr>
          <w:t> </w:t>
        </w:r>
        <w:r>
          <w:rPr>
            <w:color w:val="007FAD"/>
            <w:w w:val="115"/>
          </w:rPr>
          <w:t>et</w:t>
        </w:r>
        <w:r>
          <w:rPr>
            <w:color w:val="007FAD"/>
            <w:spacing w:val="40"/>
            <w:w w:val="115"/>
          </w:rPr>
          <w:t> </w:t>
        </w:r>
        <w:r>
          <w:rPr>
            <w:color w:val="007FAD"/>
            <w:w w:val="115"/>
          </w:rPr>
          <w:t>al.</w:t>
        </w:r>
        <w:r>
          <w:rPr>
            <w:color w:val="007FAD"/>
            <w:spacing w:val="40"/>
            <w:w w:val="115"/>
          </w:rPr>
          <w:t> </w:t>
        </w:r>
        <w:r>
          <w:rPr>
            <w:color w:val="007FAD"/>
            <w:w w:val="115"/>
          </w:rPr>
          <w:t>(2013)</w:t>
        </w:r>
      </w:hyperlink>
      <w:r>
        <w:rPr>
          <w:color w:val="007FAD"/>
          <w:spacing w:val="40"/>
          <w:w w:val="115"/>
        </w:rPr>
        <w:t> </w:t>
      </w:r>
      <w:r>
        <w:rPr>
          <w:w w:val="115"/>
        </w:rPr>
        <w:t>find</w:t>
      </w:r>
      <w:r>
        <w:rPr>
          <w:spacing w:val="40"/>
          <w:w w:val="115"/>
        </w:rPr>
        <w:t> </w:t>
      </w:r>
      <w:r>
        <w:rPr>
          <w:w w:val="115"/>
        </w:rPr>
        <w:t>limited changes</w:t>
      </w:r>
      <w:r>
        <w:rPr>
          <w:spacing w:val="35"/>
          <w:w w:val="115"/>
        </w:rPr>
        <w:t> </w:t>
      </w:r>
      <w:r>
        <w:rPr>
          <w:w w:val="115"/>
        </w:rPr>
        <w:t>in</w:t>
      </w:r>
      <w:r>
        <w:rPr>
          <w:spacing w:val="36"/>
          <w:w w:val="115"/>
        </w:rPr>
        <w:t> </w:t>
      </w:r>
      <w:r>
        <w:rPr>
          <w:w w:val="115"/>
        </w:rPr>
        <w:t>measures</w:t>
      </w:r>
      <w:r>
        <w:rPr>
          <w:spacing w:val="36"/>
          <w:w w:val="115"/>
        </w:rPr>
        <w:t> </w:t>
      </w:r>
      <w:r>
        <w:rPr>
          <w:w w:val="115"/>
        </w:rPr>
        <w:t>of</w:t>
      </w:r>
      <w:r>
        <w:rPr>
          <w:spacing w:val="36"/>
          <w:w w:val="115"/>
        </w:rPr>
        <w:t> </w:t>
      </w:r>
      <w:r>
        <w:rPr>
          <w:w w:val="115"/>
        </w:rPr>
        <w:t>physical</w:t>
      </w:r>
      <w:r>
        <w:rPr>
          <w:spacing w:val="35"/>
          <w:w w:val="115"/>
        </w:rPr>
        <w:t> </w:t>
      </w:r>
      <w:r>
        <w:rPr>
          <w:w w:val="115"/>
        </w:rPr>
        <w:t>health</w:t>
      </w:r>
      <w:r>
        <w:rPr>
          <w:spacing w:val="35"/>
          <w:w w:val="115"/>
        </w:rPr>
        <w:t> </w:t>
      </w:r>
      <w:r>
        <w:rPr>
          <w:w w:val="115"/>
        </w:rPr>
        <w:t>after</w:t>
      </w:r>
      <w:r>
        <w:rPr>
          <w:spacing w:val="34"/>
          <w:w w:val="115"/>
        </w:rPr>
        <w:t> </w:t>
      </w:r>
      <w:r>
        <w:rPr>
          <w:w w:val="115"/>
        </w:rPr>
        <w:t>2</w:t>
      </w:r>
      <w:r>
        <w:rPr>
          <w:spacing w:val="36"/>
          <w:w w:val="115"/>
        </w:rPr>
        <w:t> </w:t>
      </w:r>
      <w:r>
        <w:rPr>
          <w:w w:val="115"/>
        </w:rPr>
        <w:t>years.</w:t>
      </w:r>
      <w:r>
        <w:rPr>
          <w:spacing w:val="35"/>
          <w:w w:val="115"/>
        </w:rPr>
        <w:t> </w:t>
      </w:r>
      <w:r>
        <w:rPr>
          <w:w w:val="115"/>
        </w:rPr>
        <w:t>They</w:t>
      </w:r>
      <w:r>
        <w:rPr>
          <w:spacing w:val="35"/>
          <w:w w:val="115"/>
        </w:rPr>
        <w:t> </w:t>
      </w:r>
      <w:r>
        <w:rPr>
          <w:w w:val="115"/>
        </w:rPr>
        <w:t>find increased</w:t>
      </w:r>
      <w:r>
        <w:rPr>
          <w:spacing w:val="40"/>
          <w:w w:val="115"/>
        </w:rPr>
        <w:t> </w:t>
      </w:r>
      <w:r>
        <w:rPr>
          <w:w w:val="115"/>
        </w:rPr>
        <w:t>healthcare</w:t>
      </w:r>
      <w:r>
        <w:rPr>
          <w:spacing w:val="40"/>
          <w:w w:val="115"/>
        </w:rPr>
        <w:t> </w:t>
      </w:r>
      <w:r>
        <w:rPr>
          <w:w w:val="115"/>
        </w:rPr>
        <w:t>use,</w:t>
      </w:r>
      <w:r>
        <w:rPr>
          <w:spacing w:val="40"/>
          <w:w w:val="115"/>
        </w:rPr>
        <w:t> </w:t>
      </w:r>
      <w:r>
        <w:rPr>
          <w:w w:val="115"/>
        </w:rPr>
        <w:t>increased</w:t>
      </w:r>
      <w:r>
        <w:rPr>
          <w:spacing w:val="40"/>
          <w:w w:val="115"/>
        </w:rPr>
        <w:t> </w:t>
      </w:r>
      <w:r>
        <w:rPr>
          <w:w w:val="115"/>
        </w:rPr>
        <w:t>diabetes</w:t>
      </w:r>
      <w:r>
        <w:rPr>
          <w:spacing w:val="40"/>
          <w:w w:val="115"/>
        </w:rPr>
        <w:t> </w:t>
      </w:r>
      <w:r>
        <w:rPr>
          <w:w w:val="115"/>
        </w:rPr>
        <w:t>detection</w:t>
      </w:r>
      <w:r>
        <w:rPr>
          <w:spacing w:val="40"/>
          <w:w w:val="115"/>
        </w:rPr>
        <w:t> </w:t>
      </w:r>
      <w:r>
        <w:rPr>
          <w:w w:val="115"/>
        </w:rPr>
        <w:t>and</w:t>
      </w:r>
      <w:r>
        <w:rPr>
          <w:spacing w:val="40"/>
          <w:w w:val="115"/>
        </w:rPr>
        <w:t> </w:t>
      </w:r>
      <w:r>
        <w:rPr>
          <w:w w:val="115"/>
        </w:rPr>
        <w:t>care (but</w:t>
      </w:r>
      <w:r>
        <w:rPr>
          <w:spacing w:val="36"/>
          <w:w w:val="115"/>
        </w:rPr>
        <w:t> </w:t>
      </w:r>
      <w:r>
        <w:rPr>
          <w:w w:val="115"/>
        </w:rPr>
        <w:t>not</w:t>
      </w:r>
      <w:r>
        <w:rPr>
          <w:spacing w:val="35"/>
          <w:w w:val="115"/>
        </w:rPr>
        <w:t> </w:t>
      </w:r>
      <w:r>
        <w:rPr>
          <w:w w:val="115"/>
        </w:rPr>
        <w:t>lower</w:t>
      </w:r>
      <w:r>
        <w:rPr>
          <w:spacing w:val="36"/>
          <w:w w:val="115"/>
        </w:rPr>
        <w:t> </w:t>
      </w:r>
      <w:r>
        <w:rPr>
          <w:w w:val="115"/>
        </w:rPr>
        <w:t>blood</w:t>
      </w:r>
      <w:r>
        <w:rPr>
          <w:spacing w:val="36"/>
          <w:w w:val="115"/>
        </w:rPr>
        <w:t> </w:t>
      </w:r>
      <w:r>
        <w:rPr>
          <w:w w:val="115"/>
        </w:rPr>
        <w:t>sugar</w:t>
      </w:r>
      <w:r>
        <w:rPr>
          <w:spacing w:val="36"/>
          <w:w w:val="115"/>
        </w:rPr>
        <w:t> </w:t>
      </w:r>
      <w:r>
        <w:rPr>
          <w:w w:val="115"/>
        </w:rPr>
        <w:t>levels),</w:t>
      </w:r>
      <w:r>
        <w:rPr>
          <w:spacing w:val="36"/>
          <w:w w:val="115"/>
        </w:rPr>
        <w:t> </w:t>
      </w:r>
      <w:r>
        <w:rPr>
          <w:w w:val="115"/>
        </w:rPr>
        <w:t>reduced</w:t>
      </w:r>
      <w:r>
        <w:rPr>
          <w:spacing w:val="35"/>
          <w:w w:val="115"/>
        </w:rPr>
        <w:t> </w:t>
      </w:r>
      <w:r>
        <w:rPr>
          <w:w w:val="115"/>
        </w:rPr>
        <w:t>financial</w:t>
      </w:r>
      <w:r>
        <w:rPr>
          <w:spacing w:val="36"/>
          <w:w w:val="115"/>
        </w:rPr>
        <w:t> </w:t>
      </w:r>
      <w:r>
        <w:rPr>
          <w:w w:val="115"/>
        </w:rPr>
        <w:t>strain,</w:t>
      </w:r>
      <w:r>
        <w:rPr>
          <w:spacing w:val="36"/>
          <w:w w:val="115"/>
        </w:rPr>
        <w:t> </w:t>
      </w:r>
      <w:r>
        <w:rPr>
          <w:w w:val="115"/>
        </w:rPr>
        <w:t>and less</w:t>
      </w:r>
      <w:r>
        <w:rPr>
          <w:spacing w:val="23"/>
          <w:w w:val="115"/>
        </w:rPr>
        <w:t> </w:t>
      </w:r>
      <w:r>
        <w:rPr>
          <w:w w:val="115"/>
        </w:rPr>
        <w:t>depression.</w:t>
      </w:r>
      <w:r>
        <w:rPr>
          <w:spacing w:val="21"/>
          <w:w w:val="115"/>
        </w:rPr>
        <w:t> </w:t>
      </w:r>
      <w:r>
        <w:rPr>
          <w:w w:val="115"/>
        </w:rPr>
        <w:t>Their</w:t>
      </w:r>
      <w:r>
        <w:rPr>
          <w:spacing w:val="21"/>
          <w:w w:val="115"/>
        </w:rPr>
        <w:t> </w:t>
      </w:r>
      <w:r>
        <w:rPr>
          <w:w w:val="115"/>
        </w:rPr>
        <w:t>estimated</w:t>
      </w:r>
      <w:r>
        <w:rPr>
          <w:spacing w:val="23"/>
          <w:w w:val="115"/>
        </w:rPr>
        <w:t> </w:t>
      </w:r>
      <w:r>
        <w:rPr>
          <w:w w:val="115"/>
        </w:rPr>
        <w:t>increase</w:t>
      </w:r>
      <w:r>
        <w:rPr>
          <w:spacing w:val="23"/>
          <w:w w:val="115"/>
        </w:rPr>
        <w:t> </w:t>
      </w:r>
      <w:r>
        <w:rPr>
          <w:w w:val="115"/>
        </w:rPr>
        <w:t>in</w:t>
      </w:r>
      <w:r>
        <w:rPr>
          <w:spacing w:val="23"/>
          <w:w w:val="115"/>
        </w:rPr>
        <w:t> </w:t>
      </w:r>
      <w:r>
        <w:rPr>
          <w:w w:val="115"/>
        </w:rPr>
        <w:t>health</w:t>
      </w:r>
      <w:r>
        <w:rPr>
          <w:spacing w:val="23"/>
          <w:w w:val="115"/>
        </w:rPr>
        <w:t> </w:t>
      </w:r>
      <w:r>
        <w:rPr>
          <w:w w:val="115"/>
        </w:rPr>
        <w:t>insurance</w:t>
      </w:r>
      <w:r>
        <w:rPr>
          <w:spacing w:val="21"/>
          <w:w w:val="115"/>
        </w:rPr>
        <w:t> </w:t>
      </w:r>
      <w:r>
        <w:rPr>
          <w:w w:val="115"/>
        </w:rPr>
        <w:t>cov-erage</w:t>
      </w:r>
      <w:r>
        <w:rPr>
          <w:spacing w:val="29"/>
          <w:w w:val="115"/>
        </w:rPr>
        <w:t> </w:t>
      </w:r>
      <w:r>
        <w:rPr>
          <w:w w:val="115"/>
        </w:rPr>
        <w:t>is</w:t>
      </w:r>
      <w:r>
        <w:rPr>
          <w:spacing w:val="31"/>
          <w:w w:val="115"/>
        </w:rPr>
        <w:t> </w:t>
      </w:r>
      <w:r>
        <w:rPr>
          <w:w w:val="115"/>
        </w:rPr>
        <w:t>large,</w:t>
      </w:r>
      <w:r>
        <w:rPr>
          <w:spacing w:val="31"/>
          <w:w w:val="115"/>
        </w:rPr>
        <w:t> </w:t>
      </w:r>
      <w:r>
        <w:rPr>
          <w:w w:val="115"/>
        </w:rPr>
        <w:t>indicating</w:t>
      </w:r>
      <w:r>
        <w:rPr>
          <w:spacing w:val="29"/>
          <w:w w:val="115"/>
        </w:rPr>
        <w:t> </w:t>
      </w:r>
      <w:r>
        <w:rPr>
          <w:w w:val="115"/>
        </w:rPr>
        <w:t>around</w:t>
      </w:r>
      <w:r>
        <w:rPr>
          <w:spacing w:val="29"/>
          <w:w w:val="115"/>
        </w:rPr>
        <w:t> </w:t>
      </w:r>
      <w:r>
        <w:rPr>
          <w:w w:val="115"/>
        </w:rPr>
        <w:t>a</w:t>
      </w:r>
      <w:r>
        <w:rPr>
          <w:spacing w:val="29"/>
          <w:w w:val="115"/>
        </w:rPr>
        <w:t> </w:t>
      </w:r>
      <w:r>
        <w:rPr>
          <w:w w:val="115"/>
        </w:rPr>
        <w:t>25%</w:t>
      </w:r>
      <w:r>
        <w:rPr>
          <w:spacing w:val="31"/>
          <w:w w:val="115"/>
        </w:rPr>
        <w:t> </w:t>
      </w:r>
      <w:r>
        <w:rPr>
          <w:w w:val="115"/>
        </w:rPr>
        <w:t>relative</w:t>
      </w:r>
      <w:r>
        <w:rPr>
          <w:spacing w:val="29"/>
          <w:w w:val="115"/>
        </w:rPr>
        <w:t> </w:t>
      </w:r>
      <w:r>
        <w:rPr>
          <w:w w:val="115"/>
        </w:rPr>
        <w:t>rise</w:t>
      </w:r>
      <w:r>
        <w:rPr>
          <w:spacing w:val="32"/>
          <w:w w:val="115"/>
        </w:rPr>
        <w:t> </w:t>
      </w:r>
      <w:r>
        <w:rPr>
          <w:w w:val="115"/>
        </w:rPr>
        <w:t>in</w:t>
      </w:r>
      <w:r>
        <w:rPr>
          <w:spacing w:val="29"/>
          <w:w w:val="115"/>
        </w:rPr>
        <w:t> </w:t>
      </w:r>
      <w:r>
        <w:rPr>
          <w:w w:val="115"/>
        </w:rPr>
        <w:t>coverage for</w:t>
      </w:r>
      <w:r>
        <w:rPr>
          <w:spacing w:val="30"/>
          <w:w w:val="115"/>
        </w:rPr>
        <w:t> </w:t>
      </w:r>
      <w:r>
        <w:rPr>
          <w:w w:val="115"/>
        </w:rPr>
        <w:t>those</w:t>
      </w:r>
      <w:r>
        <w:rPr>
          <w:spacing w:val="31"/>
          <w:w w:val="115"/>
        </w:rPr>
        <w:t> </w:t>
      </w:r>
      <w:r>
        <w:rPr>
          <w:w w:val="115"/>
        </w:rPr>
        <w:t>in</w:t>
      </w:r>
      <w:r>
        <w:rPr>
          <w:spacing w:val="30"/>
          <w:w w:val="115"/>
        </w:rPr>
        <w:t> </w:t>
      </w:r>
      <w:r>
        <w:rPr>
          <w:w w:val="115"/>
        </w:rPr>
        <w:t>the</w:t>
      </w:r>
      <w:r>
        <w:rPr>
          <w:spacing w:val="31"/>
          <w:w w:val="115"/>
        </w:rPr>
        <w:t> </w:t>
      </w:r>
      <w:r>
        <w:rPr>
          <w:w w:val="115"/>
        </w:rPr>
        <w:t>treatment</w:t>
      </w:r>
      <w:r>
        <w:rPr>
          <w:spacing w:val="31"/>
          <w:w w:val="115"/>
        </w:rPr>
        <w:t> </w:t>
      </w:r>
      <w:r>
        <w:rPr>
          <w:w w:val="115"/>
        </w:rPr>
        <w:t>group,</w:t>
      </w:r>
      <w:r>
        <w:rPr>
          <w:spacing w:val="30"/>
          <w:w w:val="115"/>
        </w:rPr>
        <w:t> </w:t>
      </w:r>
      <w:r>
        <w:rPr>
          <w:w w:val="115"/>
        </w:rPr>
        <w:t>but</w:t>
      </w:r>
      <w:r>
        <w:rPr>
          <w:spacing w:val="30"/>
          <w:w w:val="115"/>
        </w:rPr>
        <w:t> </w:t>
      </w:r>
      <w:r>
        <w:rPr>
          <w:w w:val="115"/>
        </w:rPr>
        <w:t>shrinks</w:t>
      </w:r>
      <w:r>
        <w:rPr>
          <w:spacing w:val="29"/>
          <w:w w:val="115"/>
        </w:rPr>
        <w:t> </w:t>
      </w:r>
      <w:r>
        <w:rPr>
          <w:w w:val="115"/>
        </w:rPr>
        <w:t>rapidly</w:t>
      </w:r>
      <w:r>
        <w:rPr>
          <w:spacing w:val="30"/>
          <w:w w:val="115"/>
        </w:rPr>
        <w:t> </w:t>
      </w:r>
      <w:r>
        <w:rPr>
          <w:w w:val="115"/>
        </w:rPr>
        <w:t>and</w:t>
      </w:r>
      <w:r>
        <w:rPr>
          <w:spacing w:val="31"/>
          <w:w w:val="115"/>
        </w:rPr>
        <w:t> </w:t>
      </w:r>
      <w:r>
        <w:rPr>
          <w:w w:val="115"/>
        </w:rPr>
        <w:t>is</w:t>
      </w:r>
      <w:r>
        <w:rPr>
          <w:spacing w:val="31"/>
          <w:w w:val="115"/>
        </w:rPr>
        <w:t> </w:t>
      </w:r>
      <w:r>
        <w:rPr>
          <w:w w:val="115"/>
        </w:rPr>
        <w:t>only half</w:t>
      </w:r>
      <w:r>
        <w:rPr>
          <w:spacing w:val="34"/>
          <w:w w:val="115"/>
        </w:rPr>
        <w:t> </w:t>
      </w:r>
      <w:r>
        <w:rPr>
          <w:w w:val="115"/>
        </w:rPr>
        <w:t>as</w:t>
      </w:r>
      <w:r>
        <w:rPr>
          <w:spacing w:val="34"/>
          <w:w w:val="115"/>
        </w:rPr>
        <w:t> </w:t>
      </w:r>
      <w:r>
        <w:rPr>
          <w:w w:val="115"/>
        </w:rPr>
        <w:t>large</w:t>
      </w:r>
      <w:r>
        <w:rPr>
          <w:spacing w:val="32"/>
          <w:w w:val="115"/>
        </w:rPr>
        <w:t> </w:t>
      </w:r>
      <w:r>
        <w:rPr>
          <w:w w:val="115"/>
        </w:rPr>
        <w:t>after</w:t>
      </w:r>
      <w:r>
        <w:rPr>
          <w:spacing w:val="34"/>
          <w:w w:val="115"/>
        </w:rPr>
        <w:t> </w:t>
      </w:r>
      <w:r>
        <w:rPr>
          <w:w w:val="115"/>
        </w:rPr>
        <w:t>16</w:t>
      </w:r>
      <w:r>
        <w:rPr>
          <w:spacing w:val="32"/>
          <w:w w:val="115"/>
        </w:rPr>
        <w:t> </w:t>
      </w:r>
      <w:r>
        <w:rPr>
          <w:w w:val="115"/>
        </w:rPr>
        <w:t>months.</w:t>
      </w:r>
      <w:r>
        <w:rPr>
          <w:spacing w:val="32"/>
          <w:w w:val="115"/>
        </w:rPr>
        <w:t> </w:t>
      </w:r>
      <w:r>
        <w:rPr>
          <w:w w:val="115"/>
        </w:rPr>
        <w:t>Their</w:t>
      </w:r>
      <w:r>
        <w:rPr>
          <w:spacing w:val="34"/>
          <w:w w:val="115"/>
        </w:rPr>
        <w:t> </w:t>
      </w:r>
      <w:r>
        <w:rPr>
          <w:w w:val="115"/>
        </w:rPr>
        <w:t>point</w:t>
      </w:r>
      <w:r>
        <w:rPr>
          <w:spacing w:val="32"/>
          <w:w w:val="115"/>
        </w:rPr>
        <w:t> </w:t>
      </w:r>
      <w:r>
        <w:rPr>
          <w:w w:val="115"/>
        </w:rPr>
        <w:t>estimate</w:t>
      </w:r>
      <w:r>
        <w:rPr>
          <w:spacing w:val="32"/>
          <w:w w:val="115"/>
        </w:rPr>
        <w:t> </w:t>
      </w:r>
      <w:r>
        <w:rPr>
          <w:w w:val="115"/>
        </w:rPr>
        <w:t>for</w:t>
      </w:r>
      <w:r>
        <w:rPr>
          <w:spacing w:val="34"/>
          <w:w w:val="115"/>
        </w:rPr>
        <w:t> </w:t>
      </w:r>
      <w:r>
        <w:rPr>
          <w:w w:val="115"/>
        </w:rPr>
        <w:t>mortality reduction</w:t>
      </w:r>
      <w:r>
        <w:rPr>
          <w:spacing w:val="40"/>
          <w:w w:val="115"/>
        </w:rPr>
        <w:t> </w:t>
      </w:r>
      <w:r>
        <w:rPr>
          <w:w w:val="115"/>
        </w:rPr>
        <w:t>for</w:t>
      </w:r>
      <w:r>
        <w:rPr>
          <w:spacing w:val="40"/>
          <w:w w:val="115"/>
        </w:rPr>
        <w:t> </w:t>
      </w:r>
      <w:r>
        <w:rPr>
          <w:w w:val="115"/>
        </w:rPr>
        <w:t>those</w:t>
      </w:r>
      <w:r>
        <w:rPr>
          <w:spacing w:val="40"/>
          <w:w w:val="115"/>
        </w:rPr>
        <w:t> </w:t>
      </w:r>
      <w:r>
        <w:rPr>
          <w:w w:val="115"/>
        </w:rPr>
        <w:t>gaining</w:t>
      </w:r>
      <w:r>
        <w:rPr>
          <w:spacing w:val="40"/>
          <w:w w:val="115"/>
        </w:rPr>
        <w:t> </w:t>
      </w:r>
      <w:r>
        <w:rPr>
          <w:w w:val="115"/>
        </w:rPr>
        <w:t>Medicaid</w:t>
      </w:r>
      <w:r>
        <w:rPr>
          <w:spacing w:val="40"/>
          <w:w w:val="115"/>
        </w:rPr>
        <w:t> </w:t>
      </w:r>
      <w:r>
        <w:rPr>
          <w:w w:val="115"/>
        </w:rPr>
        <w:t>is</w:t>
      </w:r>
      <w:r>
        <w:rPr>
          <w:spacing w:val="40"/>
          <w:w w:val="115"/>
        </w:rPr>
        <w:t> </w:t>
      </w:r>
      <w:r>
        <w:rPr>
          <w:w w:val="115"/>
        </w:rPr>
        <w:t>economically</w:t>
      </w:r>
      <w:r>
        <w:rPr>
          <w:spacing w:val="40"/>
          <w:w w:val="115"/>
        </w:rPr>
        <w:t> </w:t>
      </w:r>
      <w:r>
        <w:rPr>
          <w:w w:val="115"/>
        </w:rPr>
        <w:t>large</w:t>
      </w:r>
      <w:r>
        <w:rPr>
          <w:spacing w:val="40"/>
          <w:w w:val="115"/>
        </w:rPr>
        <w:t> </w:t>
      </w:r>
      <w:r>
        <w:rPr>
          <w:w w:val="115"/>
        </w:rPr>
        <w:t>at 13%,</w:t>
      </w:r>
      <w:r>
        <w:rPr>
          <w:spacing w:val="-9"/>
          <w:w w:val="115"/>
        </w:rPr>
        <w:t> </w:t>
      </w:r>
      <w:r>
        <w:rPr>
          <w:w w:val="115"/>
        </w:rPr>
        <w:t>but</w:t>
      </w:r>
      <w:r>
        <w:rPr>
          <w:spacing w:val="-8"/>
          <w:w w:val="115"/>
        </w:rPr>
        <w:t> </w:t>
      </w:r>
      <w:r>
        <w:rPr>
          <w:w w:val="115"/>
        </w:rPr>
        <w:t>with</w:t>
      </w:r>
      <w:r>
        <w:rPr>
          <w:spacing w:val="-9"/>
          <w:w w:val="115"/>
        </w:rPr>
        <w:t> </w:t>
      </w:r>
      <w:r>
        <w:rPr>
          <w:w w:val="115"/>
        </w:rPr>
        <w:t>a</w:t>
      </w:r>
      <w:r>
        <w:rPr>
          <w:spacing w:val="-8"/>
          <w:w w:val="115"/>
        </w:rPr>
        <w:t> </w:t>
      </w:r>
      <w:r>
        <w:rPr>
          <w:w w:val="115"/>
        </w:rPr>
        <w:t>wide</w:t>
      </w:r>
      <w:r>
        <w:rPr>
          <w:spacing w:val="-8"/>
          <w:w w:val="115"/>
        </w:rPr>
        <w:t> </w:t>
      </w:r>
      <w:r>
        <w:rPr>
          <w:w w:val="115"/>
        </w:rPr>
        <w:t>95%</w:t>
      </w:r>
      <w:r>
        <w:rPr>
          <w:spacing w:val="-9"/>
          <w:w w:val="115"/>
        </w:rPr>
        <w:t> </w:t>
      </w:r>
      <w:r>
        <w:rPr>
          <w:w w:val="115"/>
        </w:rPr>
        <w:t>CI</w:t>
      </w:r>
      <w:r>
        <w:rPr>
          <w:spacing w:val="-8"/>
          <w:w w:val="115"/>
        </w:rPr>
        <w:t> </w:t>
      </w:r>
      <w:r>
        <w:rPr>
          <w:w w:val="115"/>
        </w:rPr>
        <w:t>[-26%,</w:t>
      </w:r>
      <w:r>
        <w:rPr>
          <w:spacing w:val="-8"/>
          <w:w w:val="115"/>
        </w:rPr>
        <w:t> </w:t>
      </w:r>
      <w:r>
        <w:rPr>
          <w:w w:val="115"/>
        </w:rPr>
        <w:t>+13%].</w:t>
      </w:r>
      <w:r>
        <w:rPr>
          <w:spacing w:val="-9"/>
          <w:w w:val="115"/>
        </w:rPr>
        <w:t> </w:t>
      </w:r>
      <w:r>
        <w:rPr>
          <w:w w:val="115"/>
        </w:rPr>
        <w:t>These</w:t>
      </w:r>
      <w:r>
        <w:rPr>
          <w:spacing w:val="-9"/>
          <w:w w:val="115"/>
        </w:rPr>
        <w:t> </w:t>
      </w:r>
      <w:r>
        <w:rPr>
          <w:w w:val="115"/>
        </w:rPr>
        <w:t>two</w:t>
      </w:r>
      <w:r>
        <w:rPr>
          <w:spacing w:val="-8"/>
          <w:w w:val="115"/>
        </w:rPr>
        <w:t> </w:t>
      </w:r>
      <w:r>
        <w:rPr>
          <w:w w:val="115"/>
        </w:rPr>
        <w:t>experiments find statistically insignificant effects for relatively vulnerable pop-ulations (the disabled for </w:t>
      </w:r>
      <w:hyperlink w:history="true" w:anchor="_bookmark89">
        <w:r>
          <w:rPr>
            <w:color w:val="007FAD"/>
            <w:w w:val="115"/>
          </w:rPr>
          <w:t>Weathers and Stegman (2012)</w:t>
        </w:r>
      </w:hyperlink>
      <w:r>
        <w:rPr>
          <w:w w:val="115"/>
        </w:rPr>
        <w:t>, and poor adults</w:t>
      </w:r>
      <w:r>
        <w:rPr>
          <w:spacing w:val="6"/>
          <w:w w:val="115"/>
        </w:rPr>
        <w:t> </w:t>
      </w:r>
      <w:r>
        <w:rPr>
          <w:w w:val="115"/>
        </w:rPr>
        <w:t>who</w:t>
      </w:r>
      <w:r>
        <w:rPr>
          <w:spacing w:val="9"/>
          <w:w w:val="115"/>
        </w:rPr>
        <w:t> </w:t>
      </w:r>
      <w:r>
        <w:rPr>
          <w:w w:val="115"/>
        </w:rPr>
        <w:t>signed</w:t>
      </w:r>
      <w:r>
        <w:rPr>
          <w:spacing w:val="7"/>
          <w:w w:val="115"/>
        </w:rPr>
        <w:t> </w:t>
      </w:r>
      <w:r>
        <w:rPr>
          <w:w w:val="115"/>
        </w:rPr>
        <w:t>up</w:t>
      </w:r>
      <w:r>
        <w:rPr>
          <w:spacing w:val="9"/>
          <w:w w:val="115"/>
        </w:rPr>
        <w:t> </w:t>
      </w:r>
      <w:r>
        <w:rPr>
          <w:w w:val="115"/>
        </w:rPr>
        <w:t>for</w:t>
      </w:r>
      <w:r>
        <w:rPr>
          <w:spacing w:val="8"/>
          <w:w w:val="115"/>
        </w:rPr>
        <w:t> </w:t>
      </w:r>
      <w:r>
        <w:rPr>
          <w:w w:val="115"/>
        </w:rPr>
        <w:t>the</w:t>
      </w:r>
      <w:r>
        <w:rPr>
          <w:spacing w:val="9"/>
          <w:w w:val="115"/>
        </w:rPr>
        <w:t> </w:t>
      </w:r>
      <w:r>
        <w:rPr>
          <w:w w:val="115"/>
        </w:rPr>
        <w:t>Medicaid</w:t>
      </w:r>
      <w:r>
        <w:rPr>
          <w:spacing w:val="8"/>
          <w:w w:val="115"/>
        </w:rPr>
        <w:t> </w:t>
      </w:r>
      <w:r>
        <w:rPr>
          <w:w w:val="115"/>
        </w:rPr>
        <w:t>lottery</w:t>
      </w:r>
      <w:r>
        <w:rPr>
          <w:spacing w:val="8"/>
          <w:w w:val="115"/>
        </w:rPr>
        <w:t> </w:t>
      </w:r>
      <w:r>
        <w:rPr>
          <w:w w:val="115"/>
        </w:rPr>
        <w:t>and</w:t>
      </w:r>
      <w:r>
        <w:rPr>
          <w:spacing w:val="7"/>
          <w:w w:val="115"/>
        </w:rPr>
        <w:t> </w:t>
      </w:r>
      <w:r>
        <w:rPr>
          <w:w w:val="115"/>
        </w:rPr>
        <w:t>enrolled</w:t>
      </w:r>
      <w:r>
        <w:rPr>
          <w:spacing w:val="8"/>
          <w:w w:val="115"/>
        </w:rPr>
        <w:t> </w:t>
      </w:r>
      <w:r>
        <w:rPr>
          <w:w w:val="115"/>
        </w:rPr>
        <w:t>if</w:t>
      </w:r>
      <w:r>
        <w:rPr>
          <w:spacing w:val="9"/>
          <w:w w:val="115"/>
        </w:rPr>
        <w:t> </w:t>
      </w:r>
      <w:r>
        <w:rPr>
          <w:spacing w:val="-2"/>
          <w:w w:val="115"/>
        </w:rPr>
        <w:t>eligi-</w:t>
      </w:r>
    </w:p>
    <w:p>
      <w:pPr>
        <w:pStyle w:val="BodyText"/>
        <w:spacing w:line="172" w:lineRule="exact"/>
        <w:ind w:left="43"/>
        <w:jc w:val="both"/>
      </w:pPr>
      <w:r>
        <w:rPr>
          <w:w w:val="115"/>
        </w:rPr>
        <w:t>ble</w:t>
      </w:r>
      <w:r>
        <w:rPr>
          <w:spacing w:val="10"/>
          <w:w w:val="115"/>
        </w:rPr>
        <w:t> </w:t>
      </w:r>
      <w:r>
        <w:rPr>
          <w:w w:val="115"/>
        </w:rPr>
        <w:t>for</w:t>
      </w:r>
      <w:r>
        <w:rPr>
          <w:spacing w:val="11"/>
          <w:w w:val="115"/>
        </w:rPr>
        <w:t> </w:t>
      </w:r>
      <w:r>
        <w:rPr>
          <w:w w:val="115"/>
        </w:rPr>
        <w:t>the</w:t>
      </w:r>
      <w:r>
        <w:rPr>
          <w:spacing w:val="10"/>
          <w:w w:val="115"/>
        </w:rPr>
        <w:t> </w:t>
      </w:r>
      <w:r>
        <w:rPr>
          <w:w w:val="115"/>
        </w:rPr>
        <w:t>Oregon</w:t>
      </w:r>
      <w:r>
        <w:rPr>
          <w:spacing w:val="10"/>
          <w:w w:val="115"/>
        </w:rPr>
        <w:t> </w:t>
      </w:r>
      <w:r>
        <w:rPr>
          <w:spacing w:val="-2"/>
          <w:w w:val="115"/>
        </w:rPr>
        <w:t>Experiment).</w:t>
      </w:r>
    </w:p>
    <w:p>
      <w:pPr>
        <w:pStyle w:val="BodyText"/>
        <w:spacing w:line="273" w:lineRule="auto" w:before="13"/>
        <w:ind w:left="43" w:right="41" w:firstLine="233"/>
        <w:jc w:val="both"/>
      </w:pPr>
      <w:r>
        <w:rPr/>
        <mc:AlternateContent>
          <mc:Choice Requires="wps">
            <w:drawing>
              <wp:anchor distT="0" distB="0" distL="0" distR="0" allowOverlap="1" layoutInCell="1" locked="0" behindDoc="1" simplePos="0" relativeHeight="484922880">
                <wp:simplePos x="0" y="0"/>
                <wp:positionH relativeFrom="page">
                  <wp:posOffset>5646235</wp:posOffset>
                </wp:positionH>
                <wp:positionV relativeFrom="paragraph">
                  <wp:posOffset>1222266</wp:posOffset>
                </wp:positionV>
                <wp:extent cx="80645" cy="17335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0645" cy="173355"/>
                        </a:xfrm>
                        <a:prstGeom prst="rect">
                          <a:avLst/>
                        </a:prstGeom>
                      </wps:spPr>
                      <wps:txbx>
                        <w:txbxContent>
                          <w:p>
                            <w:pPr>
                              <w:spacing w:line="153" w:lineRule="exact" w:before="0"/>
                              <w:ind w:left="0" w:right="0" w:firstLine="0"/>
                              <w:jc w:val="left"/>
                              <w:rPr>
                                <w:rFonts w:ascii="Arial"/>
                                <w:sz w:val="16"/>
                              </w:rPr>
                            </w:pPr>
                            <w:r>
                              <w:rPr>
                                <w:rFonts w:ascii="Arial"/>
                                <w:spacing w:val="-10"/>
                                <w:w w:val="235"/>
                                <w:sz w:val="16"/>
                              </w:rPr>
                              <w:t>-</w:t>
                            </w:r>
                          </w:p>
                        </w:txbxContent>
                      </wps:txbx>
                      <wps:bodyPr wrap="square" lIns="0" tIns="0" rIns="0" bIns="0" rtlCol="0">
                        <a:noAutofit/>
                      </wps:bodyPr>
                    </wps:wsp>
                  </a:graphicData>
                </a:graphic>
              </wp:anchor>
            </w:drawing>
          </mc:Choice>
          <mc:Fallback>
            <w:pict>
              <v:shape style="position:absolute;margin-left:444.58548pt;margin-top:96.241478pt;width:6.35pt;height:13.65pt;mso-position-horizontal-relative:page;mso-position-vertical-relative:paragraph;z-index:-18393600" type="#_x0000_t202" id="docshape28" filled="false" stroked="false">
                <v:textbox inset="0,0,0,0">
                  <w:txbxContent>
                    <w:p>
                      <w:pPr>
                        <w:spacing w:line="153" w:lineRule="exact" w:before="0"/>
                        <w:ind w:left="0" w:right="0" w:firstLine="0"/>
                        <w:jc w:val="left"/>
                        <w:rPr>
                          <w:rFonts w:ascii="Arial"/>
                          <w:sz w:val="16"/>
                        </w:rPr>
                      </w:pPr>
                      <w:r>
                        <w:rPr>
                          <w:rFonts w:ascii="Arial"/>
                          <w:spacing w:val="-10"/>
                          <w:w w:val="235"/>
                          <w:sz w:val="16"/>
                        </w:rPr>
                        <w:t>-</w:t>
                      </w:r>
                    </w:p>
                  </w:txbxContent>
                </v:textbox>
                <w10:wrap type="none"/>
              </v:shape>
            </w:pict>
          </mc:Fallback>
        </mc:AlternateContent>
      </w:r>
      <w:r>
        <w:rPr>
          <w:w w:val="120"/>
        </w:rPr>
        <w:t>In contrast, a third experiment in the literature finds large </w:t>
      </w:r>
      <w:r>
        <w:rPr>
          <w:w w:val="120"/>
        </w:rPr>
        <w:t>and statistically significant</w:t>
      </w:r>
      <w:r>
        <w:rPr>
          <w:w w:val="120"/>
        </w:rPr>
        <w:t> effects</w:t>
      </w:r>
      <w:r>
        <w:rPr>
          <w:w w:val="120"/>
        </w:rPr>
        <w:t> of insurance</w:t>
      </w:r>
      <w:r>
        <w:rPr>
          <w:w w:val="120"/>
        </w:rPr>
        <w:t> on mortality.</w:t>
      </w:r>
      <w:r>
        <w:rPr>
          <w:w w:val="120"/>
        </w:rPr>
        <w:t> </w:t>
      </w:r>
      <w:hyperlink w:history="true" w:anchor="_bookmark72">
        <w:r>
          <w:rPr>
            <w:color w:val="007FAD"/>
            <w:w w:val="120"/>
          </w:rPr>
          <w:t>Goldin</w:t>
        </w:r>
      </w:hyperlink>
      <w:r>
        <w:rPr>
          <w:color w:val="007FAD"/>
          <w:w w:val="120"/>
        </w:rPr>
        <w:t> </w:t>
      </w:r>
      <w:hyperlink w:history="true" w:anchor="_bookmark72">
        <w:r>
          <w:rPr>
            <w:color w:val="007FAD"/>
            <w:w w:val="120"/>
          </w:rPr>
          <w:t>et</w:t>
        </w:r>
        <w:r>
          <w:rPr>
            <w:color w:val="007FAD"/>
            <w:w w:val="120"/>
          </w:rPr>
          <w:t> al.</w:t>
        </w:r>
        <w:r>
          <w:rPr>
            <w:color w:val="007FAD"/>
            <w:w w:val="120"/>
          </w:rPr>
          <w:t> (2021)</w:t>
        </w:r>
      </w:hyperlink>
      <w:r>
        <w:rPr>
          <w:color w:val="007FAD"/>
          <w:w w:val="120"/>
        </w:rPr>
        <w:t> </w:t>
      </w:r>
      <w:r>
        <w:rPr>
          <w:w w:val="120"/>
        </w:rPr>
        <w:t>randomly</w:t>
      </w:r>
      <w:r>
        <w:rPr>
          <w:w w:val="120"/>
        </w:rPr>
        <w:t> notified</w:t>
      </w:r>
      <w:r>
        <w:rPr>
          <w:w w:val="120"/>
        </w:rPr>
        <w:t> 3.9</w:t>
      </w:r>
      <w:r>
        <w:rPr>
          <w:w w:val="120"/>
        </w:rPr>
        <w:t> million</w:t>
      </w:r>
      <w:r>
        <w:rPr>
          <w:w w:val="120"/>
        </w:rPr>
        <w:t> households—which owed</w:t>
      </w:r>
      <w:r>
        <w:rPr>
          <w:w w:val="120"/>
        </w:rPr>
        <w:t> an</w:t>
      </w:r>
      <w:r>
        <w:rPr>
          <w:w w:val="120"/>
        </w:rPr>
        <w:t> Affordable</w:t>
      </w:r>
      <w:r>
        <w:rPr>
          <w:w w:val="120"/>
        </w:rPr>
        <w:t> Care</w:t>
      </w:r>
      <w:r>
        <w:rPr>
          <w:w w:val="120"/>
        </w:rPr>
        <w:t> Act</w:t>
      </w:r>
      <w:r>
        <w:rPr>
          <w:w w:val="120"/>
        </w:rPr>
        <w:t> induced</w:t>
      </w:r>
      <w:r>
        <w:rPr>
          <w:w w:val="120"/>
        </w:rPr>
        <w:t> penalty</w:t>
      </w:r>
      <w:r>
        <w:rPr>
          <w:w w:val="120"/>
        </w:rPr>
        <w:t> for</w:t>
      </w:r>
      <w:r>
        <w:rPr>
          <w:w w:val="120"/>
        </w:rPr>
        <w:t> failure</w:t>
      </w:r>
      <w:r>
        <w:rPr>
          <w:w w:val="120"/>
        </w:rPr>
        <w:t> to</w:t>
      </w:r>
      <w:r>
        <w:rPr>
          <w:w w:val="120"/>
        </w:rPr>
        <w:t> have health insurance—of their tax burden and instructions on how to sign</w:t>
      </w:r>
      <w:r>
        <w:rPr>
          <w:spacing w:val="-12"/>
          <w:w w:val="120"/>
        </w:rPr>
        <w:t> </w:t>
      </w:r>
      <w:r>
        <w:rPr>
          <w:w w:val="120"/>
        </w:rPr>
        <w:t>up</w:t>
      </w:r>
      <w:r>
        <w:rPr>
          <w:spacing w:val="-12"/>
          <w:w w:val="120"/>
        </w:rPr>
        <w:t> </w:t>
      </w:r>
      <w:r>
        <w:rPr>
          <w:w w:val="120"/>
        </w:rPr>
        <w:t>for</w:t>
      </w:r>
      <w:r>
        <w:rPr>
          <w:spacing w:val="-12"/>
          <w:w w:val="120"/>
        </w:rPr>
        <w:t> </w:t>
      </w:r>
      <w:r>
        <w:rPr>
          <w:w w:val="120"/>
        </w:rPr>
        <w:t>health</w:t>
      </w:r>
      <w:r>
        <w:rPr>
          <w:spacing w:val="-12"/>
          <w:w w:val="120"/>
        </w:rPr>
        <w:t> </w:t>
      </w:r>
      <w:r>
        <w:rPr>
          <w:w w:val="120"/>
        </w:rPr>
        <w:t>insurance.</w:t>
      </w:r>
      <w:r>
        <w:rPr>
          <w:spacing w:val="-12"/>
          <w:w w:val="120"/>
        </w:rPr>
        <w:t> </w:t>
      </w:r>
      <w:r>
        <w:rPr>
          <w:w w:val="120"/>
        </w:rPr>
        <w:t>The</w:t>
      </w:r>
      <w:r>
        <w:rPr>
          <w:spacing w:val="-12"/>
          <w:w w:val="120"/>
        </w:rPr>
        <w:t> </w:t>
      </w:r>
      <w:r>
        <w:rPr>
          <w:w w:val="120"/>
        </w:rPr>
        <w:t>nudge</w:t>
      </w:r>
      <w:r>
        <w:rPr>
          <w:spacing w:val="-12"/>
          <w:w w:val="120"/>
        </w:rPr>
        <w:t> </w:t>
      </w:r>
      <w:r>
        <w:rPr>
          <w:w w:val="120"/>
        </w:rPr>
        <w:t>increased</w:t>
      </w:r>
      <w:r>
        <w:rPr>
          <w:spacing w:val="-12"/>
          <w:w w:val="120"/>
        </w:rPr>
        <w:t> </w:t>
      </w:r>
      <w:r>
        <w:rPr>
          <w:w w:val="120"/>
        </w:rPr>
        <w:t>health</w:t>
      </w:r>
      <w:r>
        <w:rPr>
          <w:spacing w:val="-12"/>
          <w:w w:val="120"/>
        </w:rPr>
        <w:t> </w:t>
      </w:r>
      <w:r>
        <w:rPr>
          <w:w w:val="120"/>
        </w:rPr>
        <w:t>insurance enrollment for</w:t>
      </w:r>
      <w:r>
        <w:rPr>
          <w:w w:val="120"/>
        </w:rPr>
        <w:t> persons</w:t>
      </w:r>
      <w:r>
        <w:rPr>
          <w:w w:val="120"/>
        </w:rPr>
        <w:t> age</w:t>
      </w:r>
      <w:r>
        <w:rPr>
          <w:w w:val="120"/>
        </w:rPr>
        <w:t> 45–64</w:t>
      </w:r>
      <w:r>
        <w:rPr>
          <w:w w:val="120"/>
        </w:rPr>
        <w:t> (the</w:t>
      </w:r>
      <w:r>
        <w:rPr>
          <w:w w:val="120"/>
        </w:rPr>
        <w:t> subsample</w:t>
      </w:r>
      <w:r>
        <w:rPr>
          <w:w w:val="120"/>
        </w:rPr>
        <w:t> they</w:t>
      </w:r>
      <w:r>
        <w:rPr>
          <w:w w:val="120"/>
        </w:rPr>
        <w:t> focus</w:t>
      </w:r>
      <w:r>
        <w:rPr>
          <w:w w:val="120"/>
        </w:rPr>
        <w:t> on) by</w:t>
      </w:r>
      <w:r>
        <w:rPr>
          <w:spacing w:val="-11"/>
          <w:w w:val="120"/>
        </w:rPr>
        <w:t> </w:t>
      </w:r>
      <w:r>
        <w:rPr>
          <w:w w:val="120"/>
        </w:rPr>
        <w:t>2.06%</w:t>
      </w:r>
      <w:r>
        <w:rPr>
          <w:spacing w:val="-11"/>
          <w:w w:val="120"/>
        </w:rPr>
        <w:t> </w:t>
      </w:r>
      <w:r>
        <w:rPr>
          <w:w w:val="120"/>
        </w:rPr>
        <w:t>relative</w:t>
      </w:r>
      <w:r>
        <w:rPr>
          <w:spacing w:val="-11"/>
          <w:w w:val="120"/>
        </w:rPr>
        <w:t> </w:t>
      </w:r>
      <w:r>
        <w:rPr>
          <w:w w:val="120"/>
        </w:rPr>
        <w:t>to</w:t>
      </w:r>
      <w:r>
        <w:rPr>
          <w:spacing w:val="-11"/>
          <w:w w:val="120"/>
        </w:rPr>
        <w:t> </w:t>
      </w:r>
      <w:r>
        <w:rPr>
          <w:w w:val="120"/>
        </w:rPr>
        <w:t>a</w:t>
      </w:r>
      <w:r>
        <w:rPr>
          <w:spacing w:val="-10"/>
          <w:w w:val="120"/>
        </w:rPr>
        <w:t> </w:t>
      </w:r>
      <w:r>
        <w:rPr>
          <w:w w:val="120"/>
        </w:rPr>
        <w:t>control</w:t>
      </w:r>
      <w:r>
        <w:rPr>
          <w:spacing w:val="-11"/>
          <w:w w:val="120"/>
        </w:rPr>
        <w:t> </w:t>
      </w:r>
      <w:r>
        <w:rPr>
          <w:w w:val="120"/>
        </w:rPr>
        <w:t>group.</w:t>
      </w:r>
      <w:r>
        <w:rPr>
          <w:spacing w:val="-11"/>
          <w:w w:val="120"/>
        </w:rPr>
        <w:t> </w:t>
      </w:r>
      <w:r>
        <w:rPr>
          <w:w w:val="120"/>
        </w:rPr>
        <w:t>This</w:t>
      </w:r>
      <w:r>
        <w:rPr>
          <w:spacing w:val="-11"/>
          <w:w w:val="120"/>
        </w:rPr>
        <w:t> </w:t>
      </w:r>
      <w:r>
        <w:rPr>
          <w:w w:val="120"/>
        </w:rPr>
        <w:t>increase</w:t>
      </w:r>
      <w:r>
        <w:rPr>
          <w:spacing w:val="-11"/>
          <w:w w:val="120"/>
        </w:rPr>
        <w:t> </w:t>
      </w:r>
      <w:r>
        <w:rPr>
          <w:w w:val="120"/>
        </w:rPr>
        <w:t>in</w:t>
      </w:r>
      <w:r>
        <w:rPr>
          <w:spacing w:val="-10"/>
          <w:w w:val="120"/>
        </w:rPr>
        <w:t> </w:t>
      </w:r>
      <w:r>
        <w:rPr>
          <w:w w:val="120"/>
        </w:rPr>
        <w:t>health</w:t>
      </w:r>
      <w:r>
        <w:rPr>
          <w:spacing w:val="-11"/>
          <w:w w:val="120"/>
        </w:rPr>
        <w:t> </w:t>
      </w:r>
      <w:r>
        <w:rPr>
          <w:w w:val="120"/>
        </w:rPr>
        <w:t>insur-ance</w:t>
      </w:r>
      <w:r>
        <w:rPr>
          <w:w w:val="120"/>
        </w:rPr>
        <w:t> reduced</w:t>
      </w:r>
      <w:r>
        <w:rPr>
          <w:w w:val="120"/>
        </w:rPr>
        <w:t> population</w:t>
      </w:r>
      <w:r>
        <w:rPr>
          <w:w w:val="120"/>
        </w:rPr>
        <w:t> mortality</w:t>
      </w:r>
      <w:r>
        <w:rPr>
          <w:w w:val="120"/>
        </w:rPr>
        <w:t> of</w:t>
      </w:r>
      <w:r>
        <w:rPr>
          <w:w w:val="120"/>
        </w:rPr>
        <w:t> 45–64</w:t>
      </w:r>
      <w:r>
        <w:rPr>
          <w:w w:val="120"/>
        </w:rPr>
        <w:t> year</w:t>
      </w:r>
      <w:r>
        <w:rPr>
          <w:w w:val="120"/>
        </w:rPr>
        <w:t> olds</w:t>
      </w:r>
      <w:r>
        <w:rPr>
          <w:w w:val="120"/>
        </w:rPr>
        <w:t> by</w:t>
      </w:r>
      <w:r>
        <w:rPr>
          <w:w w:val="120"/>
        </w:rPr>
        <w:t> 0.063 percentage</w:t>
      </w:r>
      <w:r>
        <w:rPr>
          <w:spacing w:val="-12"/>
          <w:w w:val="120"/>
        </w:rPr>
        <w:t> </w:t>
      </w:r>
      <w:r>
        <w:rPr>
          <w:w w:val="120"/>
        </w:rPr>
        <w:t>points</w:t>
      </w:r>
      <w:r>
        <w:rPr>
          <w:spacing w:val="-12"/>
          <w:w w:val="120"/>
        </w:rPr>
        <w:t> </w:t>
      </w:r>
      <w:r>
        <w:rPr>
          <w:w w:val="120"/>
        </w:rPr>
        <w:t>(95%</w:t>
      </w:r>
      <w:r>
        <w:rPr>
          <w:spacing w:val="-12"/>
          <w:w w:val="120"/>
        </w:rPr>
        <w:t> </w:t>
      </w:r>
      <w:r>
        <w:rPr>
          <w:w w:val="120"/>
        </w:rPr>
        <w:t>CI[-0.112</w:t>
      </w:r>
      <w:r>
        <w:rPr>
          <w:spacing w:val="-12"/>
          <w:w w:val="120"/>
        </w:rPr>
        <w:t> </w:t>
      </w:r>
      <w:r>
        <w:rPr>
          <w:w w:val="120"/>
        </w:rPr>
        <w:t>to</w:t>
      </w:r>
      <w:r>
        <w:rPr>
          <w:spacing w:val="78"/>
          <w:w w:val="120"/>
        </w:rPr>
        <w:t> </w:t>
      </w:r>
      <w:r>
        <w:rPr>
          <w:w w:val="120"/>
        </w:rPr>
        <w:t>0.014])</w:t>
      </w:r>
      <w:r>
        <w:rPr>
          <w:spacing w:val="-12"/>
          <w:w w:val="120"/>
        </w:rPr>
        <w:t> </w:t>
      </w:r>
      <w:r>
        <w:rPr>
          <w:w w:val="120"/>
        </w:rPr>
        <w:t>relative</w:t>
      </w:r>
      <w:r>
        <w:rPr>
          <w:spacing w:val="-12"/>
          <w:w w:val="120"/>
        </w:rPr>
        <w:t> </w:t>
      </w:r>
      <w:r>
        <w:rPr>
          <w:w w:val="120"/>
        </w:rPr>
        <w:t>to</w:t>
      </w:r>
      <w:r>
        <w:rPr>
          <w:spacing w:val="-12"/>
          <w:w w:val="120"/>
        </w:rPr>
        <w:t> </w:t>
      </w:r>
      <w:r>
        <w:rPr>
          <w:w w:val="120"/>
        </w:rPr>
        <w:t>a</w:t>
      </w:r>
      <w:r>
        <w:rPr>
          <w:spacing w:val="-11"/>
          <w:w w:val="120"/>
        </w:rPr>
        <w:t> </w:t>
      </w:r>
      <w:r>
        <w:rPr>
          <w:w w:val="120"/>
        </w:rPr>
        <w:t>popula-tion mean mortality of around 1 percent.</w:t>
      </w:r>
    </w:p>
    <w:p>
      <w:pPr>
        <w:pStyle w:val="BodyText"/>
        <w:spacing w:line="273" w:lineRule="auto"/>
        <w:ind w:left="43" w:right="43" w:firstLine="233"/>
        <w:jc w:val="both"/>
      </w:pPr>
      <w:r>
        <w:rPr>
          <w:w w:val="115"/>
        </w:rPr>
        <w:t>In</w:t>
      </w:r>
      <w:r>
        <w:rPr>
          <w:w w:val="115"/>
        </w:rPr>
        <w:t> a</w:t>
      </w:r>
      <w:r>
        <w:rPr>
          <w:w w:val="115"/>
        </w:rPr>
        <w:t> similar</w:t>
      </w:r>
      <w:r>
        <w:rPr>
          <w:w w:val="115"/>
        </w:rPr>
        <w:t> vein</w:t>
      </w:r>
      <w:r>
        <w:rPr>
          <w:w w:val="115"/>
        </w:rPr>
        <w:t> as</w:t>
      </w:r>
      <w:r>
        <w:rPr>
          <w:w w:val="115"/>
        </w:rPr>
        <w:t> </w:t>
      </w:r>
      <w:hyperlink w:history="true" w:anchor="_bookmark72">
        <w:r>
          <w:rPr>
            <w:color w:val="007FAD"/>
            <w:w w:val="115"/>
          </w:rPr>
          <w:t>Goldin</w:t>
        </w:r>
        <w:r>
          <w:rPr>
            <w:color w:val="007FAD"/>
            <w:w w:val="115"/>
          </w:rPr>
          <w:t> et</w:t>
        </w:r>
        <w:r>
          <w:rPr>
            <w:color w:val="007FAD"/>
            <w:w w:val="115"/>
          </w:rPr>
          <w:t> al.</w:t>
        </w:r>
        <w:r>
          <w:rPr>
            <w:color w:val="007FAD"/>
            <w:w w:val="115"/>
          </w:rPr>
          <w:t> (2021)</w:t>
        </w:r>
      </w:hyperlink>
      <w:r>
        <w:rPr>
          <w:w w:val="115"/>
        </w:rPr>
        <w:t>,</w:t>
      </w:r>
      <w:r>
        <w:rPr>
          <w:w w:val="115"/>
        </w:rPr>
        <w:t> several</w:t>
      </w:r>
      <w:r>
        <w:rPr>
          <w:w w:val="115"/>
        </w:rPr>
        <w:t> recent—but, non-experimental—papers</w:t>
      </w:r>
      <w:r>
        <w:rPr>
          <w:spacing w:val="40"/>
          <w:w w:val="115"/>
        </w:rPr>
        <w:t> </w:t>
      </w:r>
      <w:r>
        <w:rPr>
          <w:w w:val="115"/>
        </w:rPr>
        <w:t>on</w:t>
      </w:r>
      <w:r>
        <w:rPr>
          <w:spacing w:val="40"/>
          <w:w w:val="115"/>
        </w:rPr>
        <w:t> </w:t>
      </w:r>
      <w:r>
        <w:rPr>
          <w:w w:val="115"/>
        </w:rPr>
        <w:t>insurance</w:t>
      </w:r>
      <w:r>
        <w:rPr>
          <w:spacing w:val="40"/>
          <w:w w:val="115"/>
        </w:rPr>
        <w:t> </w:t>
      </w:r>
      <w:r>
        <w:rPr>
          <w:w w:val="115"/>
        </w:rPr>
        <w:t>expansions</w:t>
      </w:r>
      <w:r>
        <w:rPr>
          <w:spacing w:val="40"/>
          <w:w w:val="115"/>
        </w:rPr>
        <w:t> </w:t>
      </w:r>
      <w:r>
        <w:rPr>
          <w:w w:val="115"/>
        </w:rPr>
        <w:t>for</w:t>
      </w:r>
      <w:r>
        <w:rPr>
          <w:spacing w:val="40"/>
          <w:w w:val="115"/>
        </w:rPr>
        <w:t> </w:t>
      </w:r>
      <w:r>
        <w:rPr>
          <w:w w:val="115"/>
        </w:rPr>
        <w:t>non-elderly</w:t>
      </w:r>
      <w:r>
        <w:rPr>
          <w:w w:val="115"/>
        </w:rPr>
        <w:t> adults</w:t>
      </w:r>
      <w:r>
        <w:rPr>
          <w:w w:val="115"/>
        </w:rPr>
        <w:t> find</w:t>
      </w:r>
      <w:r>
        <w:rPr>
          <w:w w:val="115"/>
        </w:rPr>
        <w:t> large</w:t>
      </w:r>
      <w:r>
        <w:rPr>
          <w:w w:val="115"/>
        </w:rPr>
        <w:t> effects</w:t>
      </w:r>
      <w:r>
        <w:rPr>
          <w:w w:val="115"/>
        </w:rPr>
        <w:t> of</w:t>
      </w:r>
      <w:r>
        <w:rPr>
          <w:w w:val="115"/>
        </w:rPr>
        <w:t> health</w:t>
      </w:r>
      <w:r>
        <w:rPr>
          <w:w w:val="115"/>
        </w:rPr>
        <w:t> insurance</w:t>
      </w:r>
      <w:r>
        <w:rPr>
          <w:w w:val="115"/>
        </w:rPr>
        <w:t> on</w:t>
      </w:r>
      <w:r>
        <w:rPr>
          <w:w w:val="115"/>
        </w:rPr>
        <w:t> mortality rates.</w:t>
      </w:r>
      <w:r>
        <w:rPr>
          <w:spacing w:val="40"/>
          <w:w w:val="115"/>
        </w:rPr>
        <w:t> </w:t>
      </w:r>
      <w:hyperlink w:history="true" w:anchor="_bookmark76">
        <w:r>
          <w:rPr>
            <w:color w:val="007FAD"/>
            <w:w w:val="115"/>
          </w:rPr>
          <w:t>Sommers</w:t>
        </w:r>
        <w:r>
          <w:rPr>
            <w:color w:val="007FAD"/>
            <w:spacing w:val="40"/>
            <w:w w:val="115"/>
          </w:rPr>
          <w:t> </w:t>
        </w:r>
        <w:r>
          <w:rPr>
            <w:color w:val="007FAD"/>
            <w:w w:val="115"/>
          </w:rPr>
          <w:t>et</w:t>
        </w:r>
        <w:r>
          <w:rPr>
            <w:color w:val="007FAD"/>
            <w:spacing w:val="40"/>
            <w:w w:val="115"/>
          </w:rPr>
          <w:t> </w:t>
        </w:r>
        <w:r>
          <w:rPr>
            <w:color w:val="007FAD"/>
            <w:w w:val="115"/>
          </w:rPr>
          <w:t>al.</w:t>
        </w:r>
        <w:r>
          <w:rPr>
            <w:color w:val="007FAD"/>
            <w:spacing w:val="40"/>
            <w:w w:val="115"/>
          </w:rPr>
          <w:t> </w:t>
        </w:r>
        <w:r>
          <w:rPr>
            <w:color w:val="007FAD"/>
            <w:w w:val="115"/>
          </w:rPr>
          <w:t>(2012)</w:t>
        </w:r>
      </w:hyperlink>
      <w:r>
        <w:rPr>
          <w:color w:val="007FAD"/>
          <w:spacing w:val="40"/>
          <w:w w:val="115"/>
        </w:rPr>
        <w:t> </w:t>
      </w:r>
      <w:r>
        <w:rPr>
          <w:w w:val="115"/>
        </w:rPr>
        <w:t>considers</w:t>
      </w:r>
      <w:r>
        <w:rPr>
          <w:spacing w:val="40"/>
          <w:w w:val="115"/>
        </w:rPr>
        <w:t> </w:t>
      </w:r>
      <w:r>
        <w:rPr>
          <w:w w:val="115"/>
        </w:rPr>
        <w:t>Medicaid</w:t>
      </w:r>
      <w:r>
        <w:rPr>
          <w:spacing w:val="40"/>
          <w:w w:val="115"/>
        </w:rPr>
        <w:t> </w:t>
      </w:r>
      <w:r>
        <w:rPr>
          <w:w w:val="115"/>
        </w:rPr>
        <w:t>expansion</w:t>
      </w:r>
      <w:r>
        <w:rPr>
          <w:w w:val="115"/>
        </w:rPr>
        <w:t> for non-elderly adults in three states (Arizona, Maine, and New York) that expanded Medicaid in the early 2000s compared to neighbor-ing</w:t>
      </w:r>
      <w:r>
        <w:rPr>
          <w:spacing w:val="3"/>
          <w:w w:val="115"/>
        </w:rPr>
        <w:t> </w:t>
      </w:r>
      <w:r>
        <w:rPr>
          <w:w w:val="115"/>
        </w:rPr>
        <w:t>non-expansion</w:t>
      </w:r>
      <w:r>
        <w:rPr>
          <w:spacing w:val="3"/>
          <w:w w:val="115"/>
        </w:rPr>
        <w:t> </w:t>
      </w:r>
      <w:r>
        <w:rPr>
          <w:w w:val="115"/>
        </w:rPr>
        <w:t>states;</w:t>
      </w:r>
      <w:r>
        <w:rPr>
          <w:spacing w:val="1"/>
          <w:w w:val="115"/>
        </w:rPr>
        <w:t> </w:t>
      </w:r>
      <w:hyperlink w:history="true" w:anchor="_bookmark84">
        <w:r>
          <w:rPr>
            <w:color w:val="007FAD"/>
            <w:w w:val="115"/>
          </w:rPr>
          <w:t>Sommers</w:t>
        </w:r>
        <w:r>
          <w:rPr>
            <w:color w:val="007FAD"/>
            <w:spacing w:val="3"/>
            <w:w w:val="115"/>
          </w:rPr>
          <w:t> </w:t>
        </w:r>
        <w:r>
          <w:rPr>
            <w:color w:val="007FAD"/>
            <w:w w:val="115"/>
          </w:rPr>
          <w:t>et</w:t>
        </w:r>
        <w:r>
          <w:rPr>
            <w:color w:val="007FAD"/>
            <w:spacing w:val="3"/>
            <w:w w:val="115"/>
          </w:rPr>
          <w:t> </w:t>
        </w:r>
        <w:r>
          <w:rPr>
            <w:color w:val="007FAD"/>
            <w:w w:val="115"/>
          </w:rPr>
          <w:t>al.</w:t>
        </w:r>
        <w:r>
          <w:rPr>
            <w:color w:val="007FAD"/>
            <w:spacing w:val="4"/>
            <w:w w:val="115"/>
          </w:rPr>
          <w:t> </w:t>
        </w:r>
        <w:r>
          <w:rPr>
            <w:color w:val="007FAD"/>
            <w:w w:val="115"/>
          </w:rPr>
          <w:t>(2014)</w:t>
        </w:r>
      </w:hyperlink>
      <w:r>
        <w:rPr>
          <w:color w:val="007FAD"/>
          <w:spacing w:val="2"/>
          <w:w w:val="115"/>
        </w:rPr>
        <w:t> </w:t>
      </w:r>
      <w:r>
        <w:rPr>
          <w:w w:val="115"/>
        </w:rPr>
        <w:t>and</w:t>
      </w:r>
      <w:r>
        <w:rPr>
          <w:spacing w:val="3"/>
          <w:w w:val="115"/>
        </w:rPr>
        <w:t> </w:t>
      </w:r>
      <w:hyperlink w:history="true" w:anchor="_bookmark77">
        <w:r>
          <w:rPr>
            <w:color w:val="007FAD"/>
            <w:w w:val="115"/>
          </w:rPr>
          <w:t>Powell</w:t>
        </w:r>
        <w:r>
          <w:rPr>
            <w:color w:val="007FAD"/>
            <w:spacing w:val="3"/>
            <w:w w:val="115"/>
          </w:rPr>
          <w:t> </w:t>
        </w:r>
        <w:r>
          <w:rPr>
            <w:color w:val="007FAD"/>
            <w:spacing w:val="-2"/>
            <w:w w:val="115"/>
          </w:rPr>
          <w:t>(2018)</w:t>
        </w:r>
      </w:hyperlink>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jc w:val="both"/>
      </w:pPr>
      <w:bookmarkStart w:name="3.2 Conceptual Concerns" w:id="24"/>
      <w:bookmarkEnd w:id="24"/>
      <w:r>
        <w:rPr/>
      </w:r>
      <w:bookmarkStart w:name="3.3 ACA Insurance Expansions and Identif" w:id="25"/>
      <w:bookmarkEnd w:id="25"/>
      <w:r>
        <w:rPr/>
      </w:r>
      <w:r>
        <w:rPr>
          <w:w w:val="120"/>
        </w:rPr>
        <w:t>consider</w:t>
      </w:r>
      <w:r>
        <w:rPr>
          <w:w w:val="120"/>
        </w:rPr>
        <w:t> the Massachusetts insurance</w:t>
      </w:r>
      <w:r>
        <w:rPr>
          <w:w w:val="120"/>
        </w:rPr>
        <w:t> expansion</w:t>
      </w:r>
      <w:r>
        <w:rPr>
          <w:w w:val="120"/>
        </w:rPr>
        <w:t> in</w:t>
      </w:r>
      <w:r>
        <w:rPr>
          <w:w w:val="120"/>
        </w:rPr>
        <w:t> </w:t>
      </w:r>
      <w:r>
        <w:rPr>
          <w:w w:val="120"/>
        </w:rPr>
        <w:t>2006. </w:t>
      </w:r>
      <w:hyperlink w:history="true" w:anchor="_bookmark73">
        <w:r>
          <w:rPr>
            <w:color w:val="007FAD"/>
            <w:w w:val="120"/>
          </w:rPr>
          <w:t>McClellan</w:t>
        </w:r>
        <w:r>
          <w:rPr>
            <w:color w:val="007FAD"/>
            <w:w w:val="120"/>
          </w:rPr>
          <w:t> (2017)</w:t>
        </w:r>
      </w:hyperlink>
      <w:r>
        <w:rPr>
          <w:color w:val="007FAD"/>
          <w:w w:val="120"/>
        </w:rPr>
        <w:t> </w:t>
      </w:r>
      <w:r>
        <w:rPr>
          <w:w w:val="120"/>
        </w:rPr>
        <w:t>considers</w:t>
      </w:r>
      <w:r>
        <w:rPr>
          <w:w w:val="120"/>
        </w:rPr>
        <w:t> the</w:t>
      </w:r>
      <w:r>
        <w:rPr>
          <w:w w:val="120"/>
        </w:rPr>
        <w:t> ACA</w:t>
      </w:r>
      <w:r>
        <w:rPr>
          <w:w w:val="120"/>
        </w:rPr>
        <w:t> mandate</w:t>
      </w:r>
      <w:r>
        <w:rPr>
          <w:w w:val="120"/>
        </w:rPr>
        <w:t> that</w:t>
      </w:r>
      <w:r>
        <w:rPr>
          <w:w w:val="120"/>
        </w:rPr>
        <w:t> requires employers</w:t>
      </w:r>
      <w:r>
        <w:rPr>
          <w:w w:val="120"/>
        </w:rPr>
        <w:t> to</w:t>
      </w:r>
      <w:r>
        <w:rPr>
          <w:w w:val="120"/>
        </w:rPr>
        <w:t> cover</w:t>
      </w:r>
      <w:r>
        <w:rPr>
          <w:w w:val="120"/>
        </w:rPr>
        <w:t> young</w:t>
      </w:r>
      <w:r>
        <w:rPr>
          <w:w w:val="120"/>
        </w:rPr>
        <w:t> adults</w:t>
      </w:r>
      <w:r>
        <w:rPr>
          <w:w w:val="120"/>
        </w:rPr>
        <w:t> under</w:t>
      </w:r>
      <w:r>
        <w:rPr>
          <w:w w:val="120"/>
        </w:rPr>
        <w:t> their</w:t>
      </w:r>
      <w:r>
        <w:rPr>
          <w:w w:val="120"/>
        </w:rPr>
        <w:t> parents’ employment-based</w:t>
      </w:r>
      <w:r>
        <w:rPr>
          <w:spacing w:val="-5"/>
          <w:w w:val="120"/>
        </w:rPr>
        <w:t> </w:t>
      </w:r>
      <w:r>
        <w:rPr>
          <w:w w:val="120"/>
        </w:rPr>
        <w:t>insurance</w:t>
      </w:r>
      <w:r>
        <w:rPr>
          <w:spacing w:val="-5"/>
          <w:w w:val="120"/>
        </w:rPr>
        <w:t> </w:t>
      </w:r>
      <w:r>
        <w:rPr>
          <w:w w:val="120"/>
        </w:rPr>
        <w:t>policies</w:t>
      </w:r>
      <w:r>
        <w:rPr>
          <w:spacing w:val="-5"/>
          <w:w w:val="120"/>
        </w:rPr>
        <w:t> </w:t>
      </w:r>
      <w:r>
        <w:rPr>
          <w:w w:val="120"/>
        </w:rPr>
        <w:t>until</w:t>
      </w:r>
      <w:r>
        <w:rPr>
          <w:spacing w:val="-5"/>
          <w:w w:val="120"/>
        </w:rPr>
        <w:t> </w:t>
      </w:r>
      <w:r>
        <w:rPr>
          <w:w w:val="120"/>
        </w:rPr>
        <w:t>age</w:t>
      </w:r>
      <w:r>
        <w:rPr>
          <w:spacing w:val="-5"/>
          <w:w w:val="120"/>
        </w:rPr>
        <w:t> </w:t>
      </w:r>
      <w:r>
        <w:rPr>
          <w:w w:val="120"/>
        </w:rPr>
        <w:t>26,</w:t>
      </w:r>
      <w:r>
        <w:rPr>
          <w:spacing w:val="-5"/>
          <w:w w:val="120"/>
        </w:rPr>
        <w:t> </w:t>
      </w:r>
      <w:r>
        <w:rPr>
          <w:w w:val="120"/>
        </w:rPr>
        <w:t>and</w:t>
      </w:r>
      <w:r>
        <w:rPr>
          <w:spacing w:val="-5"/>
          <w:w w:val="120"/>
        </w:rPr>
        <w:t> </w:t>
      </w:r>
      <w:hyperlink w:history="true" w:anchor="_bookmark70">
        <w:r>
          <w:rPr>
            <w:color w:val="007FAD"/>
            <w:w w:val="120"/>
          </w:rPr>
          <w:t>Dunn</w:t>
        </w:r>
        <w:r>
          <w:rPr>
            <w:color w:val="007FAD"/>
            <w:spacing w:val="-4"/>
            <w:w w:val="120"/>
          </w:rPr>
          <w:t> </w:t>
        </w:r>
        <w:r>
          <w:rPr>
            <w:color w:val="007FAD"/>
            <w:w w:val="120"/>
          </w:rPr>
          <w:t>and</w:t>
        </w:r>
      </w:hyperlink>
      <w:r>
        <w:rPr>
          <w:color w:val="007FAD"/>
          <w:w w:val="120"/>
        </w:rPr>
        <w:t> </w:t>
      </w:r>
      <w:hyperlink w:history="true" w:anchor="_bookmark70">
        <w:r>
          <w:rPr>
            <w:color w:val="007FAD"/>
            <w:w w:val="120"/>
          </w:rPr>
          <w:t>Shapiro</w:t>
        </w:r>
        <w:r>
          <w:rPr>
            <w:color w:val="007FAD"/>
            <w:w w:val="120"/>
          </w:rPr>
          <w:t> (2019)</w:t>
        </w:r>
      </w:hyperlink>
      <w:r>
        <w:rPr>
          <w:color w:val="007FAD"/>
          <w:w w:val="120"/>
        </w:rPr>
        <w:t> </w:t>
      </w:r>
      <w:r>
        <w:rPr>
          <w:w w:val="120"/>
        </w:rPr>
        <w:t>and</w:t>
      </w:r>
      <w:r>
        <w:rPr>
          <w:w w:val="120"/>
        </w:rPr>
        <w:t> </w:t>
      </w:r>
      <w:hyperlink w:history="true" w:anchor="_bookmark78">
        <w:r>
          <w:rPr>
            <w:color w:val="007FAD"/>
            <w:w w:val="120"/>
          </w:rPr>
          <w:t>Huh</w:t>
        </w:r>
        <w:r>
          <w:rPr>
            <w:color w:val="007FAD"/>
            <w:w w:val="120"/>
          </w:rPr>
          <w:t> and</w:t>
        </w:r>
        <w:r>
          <w:rPr>
            <w:color w:val="007FAD"/>
            <w:w w:val="120"/>
          </w:rPr>
          <w:t> Reif</w:t>
        </w:r>
        <w:r>
          <w:rPr>
            <w:color w:val="007FAD"/>
            <w:w w:val="120"/>
          </w:rPr>
          <w:t> (2017)</w:t>
        </w:r>
      </w:hyperlink>
      <w:r>
        <w:rPr>
          <w:color w:val="007FAD"/>
          <w:w w:val="120"/>
        </w:rPr>
        <w:t> </w:t>
      </w:r>
      <w:r>
        <w:rPr>
          <w:w w:val="120"/>
        </w:rPr>
        <w:t>consider</w:t>
      </w:r>
      <w:r>
        <w:rPr>
          <w:w w:val="120"/>
        </w:rPr>
        <w:t> the</w:t>
      </w:r>
      <w:r>
        <w:rPr>
          <w:w w:val="120"/>
        </w:rPr>
        <w:t> effect</w:t>
      </w:r>
      <w:r>
        <w:rPr>
          <w:w w:val="120"/>
        </w:rPr>
        <w:t> of Medicare</w:t>
      </w:r>
      <w:r>
        <w:rPr>
          <w:w w:val="120"/>
        </w:rPr>
        <w:t> Part</w:t>
      </w:r>
      <w:r>
        <w:rPr>
          <w:w w:val="120"/>
        </w:rPr>
        <w:t> D</w:t>
      </w:r>
      <w:r>
        <w:rPr>
          <w:w w:val="120"/>
        </w:rPr>
        <w:t> prescription</w:t>
      </w:r>
      <w:r>
        <w:rPr>
          <w:w w:val="120"/>
        </w:rPr>
        <w:t> drug</w:t>
      </w:r>
      <w:r>
        <w:rPr>
          <w:w w:val="120"/>
        </w:rPr>
        <w:t> coverage</w:t>
      </w:r>
      <w:r>
        <w:rPr>
          <w:w w:val="120"/>
        </w:rPr>
        <w:t> for</w:t>
      </w:r>
      <w:r>
        <w:rPr>
          <w:w w:val="120"/>
        </w:rPr>
        <w:t> elderly</w:t>
      </w:r>
      <w:r>
        <w:rPr>
          <w:w w:val="120"/>
        </w:rPr>
        <w:t> adults. Using</w:t>
      </w:r>
      <w:r>
        <w:rPr>
          <w:w w:val="120"/>
        </w:rPr>
        <w:t> aggregate</w:t>
      </w:r>
      <w:r>
        <w:rPr>
          <w:w w:val="120"/>
        </w:rPr>
        <w:t> data,</w:t>
      </w:r>
      <w:r>
        <w:rPr>
          <w:w w:val="120"/>
        </w:rPr>
        <w:t> </w:t>
      </w:r>
      <w:hyperlink w:history="true" w:anchor="_bookmark61">
        <w:r>
          <w:rPr>
            <w:color w:val="007FAD"/>
            <w:w w:val="120"/>
          </w:rPr>
          <w:t>Borgschulte</w:t>
        </w:r>
        <w:r>
          <w:rPr>
            <w:color w:val="007FAD"/>
            <w:w w:val="120"/>
          </w:rPr>
          <w:t> and</w:t>
        </w:r>
        <w:r>
          <w:rPr>
            <w:color w:val="007FAD"/>
            <w:w w:val="120"/>
          </w:rPr>
          <w:t> Vogler</w:t>
        </w:r>
        <w:r>
          <w:rPr>
            <w:color w:val="007FAD"/>
            <w:w w:val="120"/>
          </w:rPr>
          <w:t> (2020)</w:t>
        </w:r>
      </w:hyperlink>
      <w:r>
        <w:rPr>
          <w:color w:val="007FAD"/>
          <w:w w:val="120"/>
        </w:rPr>
        <w:t> </w:t>
      </w:r>
      <w:r>
        <w:rPr>
          <w:w w:val="120"/>
        </w:rPr>
        <w:t>find</w:t>
      </w:r>
      <w:r>
        <w:rPr>
          <w:w w:val="120"/>
        </w:rPr>
        <w:t> that Medicaid</w:t>
      </w:r>
      <w:r>
        <w:rPr>
          <w:w w:val="120"/>
        </w:rPr>
        <w:t> expansions</w:t>
      </w:r>
      <w:r>
        <w:rPr>
          <w:w w:val="120"/>
        </w:rPr>
        <w:t> are</w:t>
      </w:r>
      <w:r>
        <w:rPr>
          <w:w w:val="120"/>
        </w:rPr>
        <w:t> associated</w:t>
      </w:r>
      <w:r>
        <w:rPr>
          <w:w w:val="120"/>
        </w:rPr>
        <w:t> with</w:t>
      </w:r>
      <w:r>
        <w:rPr>
          <w:w w:val="120"/>
        </w:rPr>
        <w:t> a</w:t>
      </w:r>
      <w:r>
        <w:rPr>
          <w:w w:val="120"/>
        </w:rPr>
        <w:t> 3.6</w:t>
      </w:r>
      <w:r>
        <w:rPr>
          <w:w w:val="120"/>
        </w:rPr>
        <w:t> percent</w:t>
      </w:r>
      <w:r>
        <w:rPr>
          <w:w w:val="120"/>
        </w:rPr>
        <w:t> decrease in mortality for those aged 20 to 64.</w:t>
      </w:r>
    </w:p>
    <w:p>
      <w:pPr>
        <w:pStyle w:val="BodyText"/>
        <w:spacing w:line="273" w:lineRule="auto"/>
        <w:ind w:left="43" w:firstLine="234"/>
        <w:jc w:val="both"/>
      </w:pPr>
      <w:r>
        <w:rPr>
          <w:w w:val="115"/>
        </w:rPr>
        <w:t>Although not an RCT, recent work by </w:t>
      </w:r>
      <w:hyperlink w:history="true" w:anchor="_bookmark73">
        <w:r>
          <w:rPr>
            <w:color w:val="007FAD"/>
            <w:w w:val="115"/>
          </w:rPr>
          <w:t>Miller et al. (2021)</w:t>
        </w:r>
      </w:hyperlink>
      <w:r>
        <w:rPr>
          <w:color w:val="007FAD"/>
          <w:w w:val="115"/>
        </w:rPr>
        <w:t> </w:t>
      </w:r>
      <w:r>
        <w:rPr>
          <w:w w:val="115"/>
        </w:rPr>
        <w:t>uses </w:t>
      </w:r>
      <w:r>
        <w:rPr>
          <w:w w:val="115"/>
        </w:rPr>
        <w:t>a large</w:t>
      </w:r>
      <w:r>
        <w:rPr>
          <w:w w:val="115"/>
        </w:rPr>
        <w:t> sample</w:t>
      </w:r>
      <w:r>
        <w:rPr>
          <w:w w:val="115"/>
        </w:rPr>
        <w:t> of</w:t>
      </w:r>
      <w:r>
        <w:rPr>
          <w:w w:val="115"/>
        </w:rPr>
        <w:t> individual-level</w:t>
      </w:r>
      <w:r>
        <w:rPr>
          <w:w w:val="115"/>
        </w:rPr>
        <w:t> data,</w:t>
      </w:r>
      <w:r>
        <w:rPr>
          <w:w w:val="115"/>
        </w:rPr>
        <w:t> drawn</w:t>
      </w:r>
      <w:r>
        <w:rPr>
          <w:w w:val="115"/>
        </w:rPr>
        <w:t> from</w:t>
      </w:r>
      <w:r>
        <w:rPr>
          <w:w w:val="115"/>
        </w:rPr>
        <w:t> the</w:t>
      </w:r>
      <w:r>
        <w:rPr>
          <w:w w:val="115"/>
        </w:rPr>
        <w:t> American Community</w:t>
      </w:r>
      <w:r>
        <w:rPr>
          <w:w w:val="115"/>
        </w:rPr>
        <w:t> Survey,</w:t>
      </w:r>
      <w:r>
        <w:rPr>
          <w:w w:val="115"/>
        </w:rPr>
        <w:t> to</w:t>
      </w:r>
      <w:r>
        <w:rPr>
          <w:w w:val="115"/>
        </w:rPr>
        <w:t> study</w:t>
      </w:r>
      <w:r>
        <w:rPr>
          <w:w w:val="115"/>
        </w:rPr>
        <w:t> the</w:t>
      </w:r>
      <w:r>
        <w:rPr>
          <w:w w:val="115"/>
        </w:rPr>
        <w:t> impact</w:t>
      </w:r>
      <w:r>
        <w:rPr>
          <w:w w:val="115"/>
        </w:rPr>
        <w:t> of</w:t>
      </w:r>
      <w:r>
        <w:rPr>
          <w:w w:val="115"/>
        </w:rPr>
        <w:t> ACA</w:t>
      </w:r>
      <w:r>
        <w:rPr>
          <w:w w:val="115"/>
        </w:rPr>
        <w:t> Medicaid</w:t>
      </w:r>
      <w:r>
        <w:rPr>
          <w:w w:val="115"/>
        </w:rPr>
        <w:t> expan-sions</w:t>
      </w:r>
      <w:r>
        <w:rPr>
          <w:spacing w:val="31"/>
          <w:w w:val="115"/>
        </w:rPr>
        <w:t> </w:t>
      </w:r>
      <w:r>
        <w:rPr>
          <w:w w:val="115"/>
        </w:rPr>
        <w:t>on</w:t>
      </w:r>
      <w:r>
        <w:rPr>
          <w:spacing w:val="32"/>
          <w:w w:val="115"/>
        </w:rPr>
        <w:t> </w:t>
      </w:r>
      <w:r>
        <w:rPr>
          <w:w w:val="115"/>
        </w:rPr>
        <w:t>mortality</w:t>
      </w:r>
      <w:r>
        <w:rPr>
          <w:spacing w:val="30"/>
          <w:w w:val="115"/>
        </w:rPr>
        <w:t> </w:t>
      </w:r>
      <w:r>
        <w:rPr>
          <w:w w:val="115"/>
        </w:rPr>
        <w:t>rates</w:t>
      </w:r>
      <w:r>
        <w:rPr>
          <w:spacing w:val="32"/>
          <w:w w:val="115"/>
        </w:rPr>
        <w:t> </w:t>
      </w:r>
      <w:r>
        <w:rPr>
          <w:w w:val="115"/>
        </w:rPr>
        <w:t>for</w:t>
      </w:r>
      <w:r>
        <w:rPr>
          <w:spacing w:val="32"/>
          <w:w w:val="115"/>
        </w:rPr>
        <w:t> </w:t>
      </w:r>
      <w:r>
        <w:rPr>
          <w:w w:val="115"/>
        </w:rPr>
        <w:t>low-income</w:t>
      </w:r>
      <w:r>
        <w:rPr>
          <w:spacing w:val="33"/>
          <w:w w:val="115"/>
        </w:rPr>
        <w:t> </w:t>
      </w:r>
      <w:r>
        <w:rPr>
          <w:w w:val="115"/>
        </w:rPr>
        <w:t>individuals.</w:t>
      </w:r>
      <w:r>
        <w:rPr>
          <w:spacing w:val="33"/>
          <w:w w:val="115"/>
        </w:rPr>
        <w:t> </w:t>
      </w:r>
      <w:r>
        <w:rPr>
          <w:w w:val="115"/>
        </w:rPr>
        <w:t>They</w:t>
      </w:r>
      <w:r>
        <w:rPr>
          <w:spacing w:val="31"/>
          <w:w w:val="115"/>
        </w:rPr>
        <w:t> </w:t>
      </w:r>
      <w:r>
        <w:rPr>
          <w:w w:val="115"/>
        </w:rPr>
        <w:t>find</w:t>
      </w:r>
      <w:r>
        <w:rPr>
          <w:spacing w:val="32"/>
          <w:w w:val="115"/>
        </w:rPr>
        <w:t> </w:t>
      </w:r>
      <w:r>
        <w:rPr>
          <w:spacing w:val="-10"/>
          <w:w w:val="115"/>
        </w:rPr>
        <w:t>a</w:t>
      </w:r>
    </w:p>
    <w:p>
      <w:pPr>
        <w:pStyle w:val="BodyText"/>
        <w:spacing w:line="273" w:lineRule="auto"/>
        <w:ind w:left="43" w:right="1"/>
        <w:jc w:val="both"/>
      </w:pPr>
      <w:r>
        <w:rPr>
          <w:spacing w:val="-2"/>
          <w:w w:val="120"/>
        </w:rPr>
        <w:t>9.4 percent</w:t>
      </w:r>
      <w:r>
        <w:rPr>
          <w:spacing w:val="-3"/>
          <w:w w:val="120"/>
        </w:rPr>
        <w:t> </w:t>
      </w:r>
      <w:r>
        <w:rPr>
          <w:spacing w:val="-2"/>
          <w:w w:val="120"/>
        </w:rPr>
        <w:t>reduction</w:t>
      </w:r>
      <w:r>
        <w:rPr>
          <w:spacing w:val="-4"/>
          <w:w w:val="120"/>
        </w:rPr>
        <w:t> </w:t>
      </w:r>
      <w:r>
        <w:rPr>
          <w:spacing w:val="-2"/>
          <w:w w:val="120"/>
        </w:rPr>
        <w:t>in mean near-elderly (55–64)</w:t>
      </w:r>
      <w:r>
        <w:rPr>
          <w:spacing w:val="-3"/>
          <w:w w:val="120"/>
        </w:rPr>
        <w:t> </w:t>
      </w:r>
      <w:r>
        <w:rPr>
          <w:spacing w:val="-2"/>
          <w:w w:val="120"/>
        </w:rPr>
        <w:t>mortality</w:t>
      </w:r>
      <w:r>
        <w:rPr>
          <w:spacing w:val="-3"/>
          <w:w w:val="120"/>
        </w:rPr>
        <w:t> </w:t>
      </w:r>
      <w:r>
        <w:rPr>
          <w:spacing w:val="-2"/>
          <w:w w:val="120"/>
        </w:rPr>
        <w:t>asso-</w:t>
      </w:r>
      <w:r>
        <w:rPr>
          <w:w w:val="120"/>
        </w:rPr>
        <w:t>ciated</w:t>
      </w:r>
      <w:r>
        <w:rPr>
          <w:spacing w:val="-5"/>
          <w:w w:val="120"/>
        </w:rPr>
        <w:t> </w:t>
      </w:r>
      <w:r>
        <w:rPr>
          <w:w w:val="120"/>
        </w:rPr>
        <w:t>with</w:t>
      </w:r>
      <w:r>
        <w:rPr>
          <w:spacing w:val="-4"/>
          <w:w w:val="120"/>
        </w:rPr>
        <w:t> </w:t>
      </w:r>
      <w:r>
        <w:rPr>
          <w:w w:val="120"/>
        </w:rPr>
        <w:t>Medicaid</w:t>
      </w:r>
      <w:r>
        <w:rPr>
          <w:spacing w:val="-5"/>
          <w:w w:val="120"/>
        </w:rPr>
        <w:t> </w:t>
      </w:r>
      <w:r>
        <w:rPr>
          <w:w w:val="120"/>
        </w:rPr>
        <w:t>expansion.</w:t>
      </w:r>
      <w:r>
        <w:rPr>
          <w:spacing w:val="-6"/>
          <w:w w:val="120"/>
        </w:rPr>
        <w:t> </w:t>
      </w:r>
      <w:r>
        <w:rPr>
          <w:w w:val="120"/>
        </w:rPr>
        <w:t>Along</w:t>
      </w:r>
      <w:r>
        <w:rPr>
          <w:spacing w:val="-5"/>
          <w:w w:val="120"/>
        </w:rPr>
        <w:t> </w:t>
      </w:r>
      <w:r>
        <w:rPr>
          <w:w w:val="120"/>
        </w:rPr>
        <w:t>with</w:t>
      </w:r>
      <w:r>
        <w:rPr>
          <w:spacing w:val="-4"/>
          <w:w w:val="120"/>
        </w:rPr>
        <w:t> </w:t>
      </w:r>
      <w:hyperlink w:history="true" w:anchor="_bookmark72">
        <w:r>
          <w:rPr>
            <w:color w:val="007FAD"/>
            <w:w w:val="120"/>
          </w:rPr>
          <w:t>Goldin</w:t>
        </w:r>
        <w:r>
          <w:rPr>
            <w:color w:val="007FAD"/>
            <w:spacing w:val="-6"/>
            <w:w w:val="120"/>
          </w:rPr>
          <w:t> </w:t>
        </w:r>
        <w:r>
          <w:rPr>
            <w:color w:val="007FAD"/>
            <w:w w:val="120"/>
          </w:rPr>
          <w:t>et</w:t>
        </w:r>
        <w:r>
          <w:rPr>
            <w:color w:val="007FAD"/>
            <w:spacing w:val="-4"/>
            <w:w w:val="120"/>
          </w:rPr>
          <w:t> </w:t>
        </w:r>
        <w:r>
          <w:rPr>
            <w:color w:val="007FAD"/>
            <w:w w:val="120"/>
          </w:rPr>
          <w:t>al.</w:t>
        </w:r>
        <w:r>
          <w:rPr>
            <w:color w:val="007FAD"/>
            <w:spacing w:val="-4"/>
            <w:w w:val="120"/>
          </w:rPr>
          <w:t> </w:t>
        </w:r>
        <w:r>
          <w:rPr>
            <w:color w:val="007FAD"/>
            <w:w w:val="120"/>
          </w:rPr>
          <w:t>(2021)</w:t>
        </w:r>
      </w:hyperlink>
      <w:r>
        <w:rPr>
          <w:w w:val="120"/>
        </w:rPr>
        <w:t>, this</w:t>
      </w:r>
      <w:r>
        <w:rPr>
          <w:w w:val="120"/>
        </w:rPr>
        <w:t> work</w:t>
      </w:r>
      <w:r>
        <w:rPr>
          <w:w w:val="120"/>
        </w:rPr>
        <w:t> provides</w:t>
      </w:r>
      <w:r>
        <w:rPr>
          <w:w w:val="120"/>
        </w:rPr>
        <w:t> the</w:t>
      </w:r>
      <w:r>
        <w:rPr>
          <w:w w:val="120"/>
        </w:rPr>
        <w:t> strongest</w:t>
      </w:r>
      <w:r>
        <w:rPr>
          <w:w w:val="120"/>
        </w:rPr>
        <w:t> evidence</w:t>
      </w:r>
      <w:r>
        <w:rPr>
          <w:w w:val="120"/>
        </w:rPr>
        <w:t> that</w:t>
      </w:r>
      <w:r>
        <w:rPr>
          <w:w w:val="120"/>
        </w:rPr>
        <w:t> health</w:t>
      </w:r>
      <w:r>
        <w:rPr>
          <w:w w:val="120"/>
        </w:rPr>
        <w:t> insurance can</w:t>
      </w:r>
      <w:r>
        <w:rPr>
          <w:w w:val="120"/>
        </w:rPr>
        <w:t> affect</w:t>
      </w:r>
      <w:r>
        <w:rPr>
          <w:w w:val="120"/>
        </w:rPr>
        <w:t> mortality,</w:t>
      </w:r>
      <w:r>
        <w:rPr>
          <w:w w:val="120"/>
        </w:rPr>
        <w:t> with</w:t>
      </w:r>
      <w:r>
        <w:rPr>
          <w:w w:val="120"/>
        </w:rPr>
        <w:t> both</w:t>
      </w:r>
      <w:r>
        <w:rPr>
          <w:w w:val="120"/>
        </w:rPr>
        <w:t> studies</w:t>
      </w:r>
      <w:r>
        <w:rPr>
          <w:w w:val="120"/>
        </w:rPr>
        <w:t> leveraging</w:t>
      </w:r>
      <w:r>
        <w:rPr>
          <w:w w:val="120"/>
        </w:rPr>
        <w:t> large-scale individual-level</w:t>
      </w:r>
      <w:r>
        <w:rPr>
          <w:w w:val="120"/>
        </w:rPr>
        <w:t> data,</w:t>
      </w:r>
      <w:r>
        <w:rPr>
          <w:w w:val="120"/>
        </w:rPr>
        <w:t> known</w:t>
      </w:r>
      <w:r>
        <w:rPr>
          <w:w w:val="120"/>
        </w:rPr>
        <w:t> treatment,</w:t>
      </w:r>
      <w:r>
        <w:rPr>
          <w:w w:val="120"/>
        </w:rPr>
        <w:t> and</w:t>
      </w:r>
      <w:r>
        <w:rPr>
          <w:w w:val="120"/>
        </w:rPr>
        <w:t> strong</w:t>
      </w:r>
      <w:r>
        <w:rPr>
          <w:w w:val="120"/>
        </w:rPr>
        <w:t> research designs</w:t>
      </w:r>
      <w:r>
        <w:rPr>
          <w:spacing w:val="40"/>
          <w:w w:val="120"/>
        </w:rPr>
        <w:t> </w:t>
      </w:r>
      <w:r>
        <w:rPr>
          <w:w w:val="120"/>
        </w:rPr>
        <w:t>to</w:t>
      </w:r>
      <w:r>
        <w:rPr>
          <w:spacing w:val="40"/>
          <w:w w:val="120"/>
        </w:rPr>
        <w:t> </w:t>
      </w:r>
      <w:r>
        <w:rPr>
          <w:w w:val="120"/>
        </w:rPr>
        <w:t>demonstrate</w:t>
      </w:r>
      <w:r>
        <w:rPr>
          <w:spacing w:val="40"/>
          <w:w w:val="120"/>
        </w:rPr>
        <w:t> </w:t>
      </w:r>
      <w:r>
        <w:rPr>
          <w:w w:val="120"/>
        </w:rPr>
        <w:t>a</w:t>
      </w:r>
      <w:r>
        <w:rPr>
          <w:spacing w:val="40"/>
          <w:w w:val="120"/>
        </w:rPr>
        <w:t> </w:t>
      </w:r>
      <w:r>
        <w:rPr>
          <w:w w:val="120"/>
        </w:rPr>
        <w:t>clear</w:t>
      </w:r>
      <w:r>
        <w:rPr>
          <w:spacing w:val="40"/>
          <w:w w:val="120"/>
        </w:rPr>
        <w:t> </w:t>
      </w:r>
      <w:r>
        <w:rPr>
          <w:w w:val="120"/>
        </w:rPr>
        <w:t>link</w:t>
      </w:r>
      <w:r>
        <w:rPr>
          <w:spacing w:val="40"/>
          <w:w w:val="120"/>
        </w:rPr>
        <w:t> </w:t>
      </w:r>
      <w:r>
        <w:rPr>
          <w:w w:val="120"/>
        </w:rPr>
        <w:t>between</w:t>
      </w:r>
      <w:r>
        <w:rPr>
          <w:spacing w:val="40"/>
          <w:w w:val="120"/>
        </w:rPr>
        <w:t> </w:t>
      </w:r>
      <w:r>
        <w:rPr>
          <w:w w:val="120"/>
        </w:rPr>
        <w:t>health</w:t>
      </w:r>
      <w:r>
        <w:rPr>
          <w:spacing w:val="40"/>
          <w:w w:val="120"/>
        </w:rPr>
        <w:t> </w:t>
      </w:r>
      <w:r>
        <w:rPr>
          <w:w w:val="120"/>
        </w:rPr>
        <w:t>insurance and mortality.</w:t>
      </w:r>
    </w:p>
    <w:p>
      <w:pPr>
        <w:pStyle w:val="BodyText"/>
      </w:pPr>
    </w:p>
    <w:p>
      <w:pPr>
        <w:pStyle w:val="BodyText"/>
        <w:spacing w:before="39"/>
      </w:pPr>
    </w:p>
    <w:p>
      <w:pPr>
        <w:pStyle w:val="ListParagraph"/>
        <w:numPr>
          <w:ilvl w:val="1"/>
          <w:numId w:val="1"/>
        </w:numPr>
        <w:tabs>
          <w:tab w:pos="352" w:val="left" w:leader="none"/>
        </w:tabs>
        <w:spacing w:line="240" w:lineRule="auto" w:before="0" w:after="0"/>
        <w:ind w:left="352" w:right="0" w:hanging="306"/>
        <w:jc w:val="both"/>
        <w:rPr>
          <w:i/>
          <w:sz w:val="16"/>
        </w:rPr>
      </w:pPr>
      <w:r>
        <w:rPr>
          <w:i/>
          <w:w w:val="105"/>
          <w:sz w:val="16"/>
        </w:rPr>
        <w:t>Conceptual</w:t>
      </w:r>
      <w:r>
        <w:rPr>
          <w:i/>
          <w:spacing w:val="32"/>
          <w:w w:val="105"/>
          <w:sz w:val="16"/>
        </w:rPr>
        <w:t> </w:t>
      </w:r>
      <w:r>
        <w:rPr>
          <w:i/>
          <w:spacing w:val="-2"/>
          <w:w w:val="105"/>
          <w:sz w:val="16"/>
        </w:rPr>
        <w:t>Concerns</w:t>
      </w:r>
    </w:p>
    <w:p>
      <w:pPr>
        <w:pStyle w:val="BodyText"/>
        <w:spacing w:before="51"/>
        <w:rPr>
          <w:i/>
        </w:rPr>
      </w:pPr>
    </w:p>
    <w:p>
      <w:pPr>
        <w:pStyle w:val="BodyText"/>
        <w:spacing w:line="273" w:lineRule="auto"/>
        <w:ind w:left="43" w:firstLine="234"/>
        <w:jc w:val="both"/>
      </w:pPr>
      <w:bookmarkStart w:name="3.4 Data" w:id="26"/>
      <w:bookmarkEnd w:id="26"/>
      <w:r>
        <w:rPr/>
      </w:r>
      <w:r>
        <w:rPr>
          <w:w w:val="120"/>
        </w:rPr>
        <w:t>Several</w:t>
      </w:r>
      <w:r>
        <w:rPr>
          <w:spacing w:val="-10"/>
          <w:w w:val="120"/>
        </w:rPr>
        <w:t> </w:t>
      </w:r>
      <w:r>
        <w:rPr>
          <w:w w:val="120"/>
        </w:rPr>
        <w:t>concepts</w:t>
      </w:r>
      <w:r>
        <w:rPr>
          <w:spacing w:val="-9"/>
          <w:w w:val="120"/>
        </w:rPr>
        <w:t> </w:t>
      </w:r>
      <w:r>
        <w:rPr>
          <w:w w:val="120"/>
        </w:rPr>
        <w:t>inform</w:t>
      </w:r>
      <w:r>
        <w:rPr>
          <w:spacing w:val="-9"/>
          <w:w w:val="120"/>
        </w:rPr>
        <w:t> </w:t>
      </w:r>
      <w:r>
        <w:rPr>
          <w:w w:val="120"/>
        </w:rPr>
        <w:t>our</w:t>
      </w:r>
      <w:r>
        <w:rPr>
          <w:spacing w:val="-9"/>
          <w:w w:val="120"/>
        </w:rPr>
        <w:t> </w:t>
      </w:r>
      <w:r>
        <w:rPr>
          <w:w w:val="120"/>
        </w:rPr>
        <w:t>power</w:t>
      </w:r>
      <w:r>
        <w:rPr>
          <w:spacing w:val="-9"/>
          <w:w w:val="120"/>
        </w:rPr>
        <w:t> </w:t>
      </w:r>
      <w:r>
        <w:rPr>
          <w:w w:val="120"/>
        </w:rPr>
        <w:t>analysis</w:t>
      </w:r>
      <w:r>
        <w:rPr>
          <w:spacing w:val="-9"/>
          <w:w w:val="120"/>
        </w:rPr>
        <w:t> </w:t>
      </w:r>
      <w:r>
        <w:rPr>
          <w:w w:val="120"/>
        </w:rPr>
        <w:t>and</w:t>
      </w:r>
      <w:r>
        <w:rPr>
          <w:spacing w:val="-9"/>
          <w:w w:val="120"/>
        </w:rPr>
        <w:t> </w:t>
      </w:r>
      <w:r>
        <w:rPr>
          <w:w w:val="120"/>
        </w:rPr>
        <w:t>the</w:t>
      </w:r>
      <w:r>
        <w:rPr>
          <w:spacing w:val="-9"/>
          <w:w w:val="120"/>
        </w:rPr>
        <w:t> </w:t>
      </w:r>
      <w:r>
        <w:rPr>
          <w:w w:val="120"/>
        </w:rPr>
        <w:t>interpreta-tion</w:t>
      </w:r>
      <w:r>
        <w:rPr>
          <w:spacing w:val="-4"/>
          <w:w w:val="120"/>
        </w:rPr>
        <w:t> </w:t>
      </w:r>
      <w:r>
        <w:rPr>
          <w:w w:val="120"/>
        </w:rPr>
        <w:t>of</w:t>
      </w:r>
      <w:r>
        <w:rPr>
          <w:spacing w:val="-4"/>
          <w:w w:val="120"/>
        </w:rPr>
        <w:t> </w:t>
      </w:r>
      <w:r>
        <w:rPr>
          <w:w w:val="120"/>
        </w:rPr>
        <w:t>our</w:t>
      </w:r>
      <w:r>
        <w:rPr>
          <w:spacing w:val="-4"/>
          <w:w w:val="120"/>
        </w:rPr>
        <w:t> </w:t>
      </w:r>
      <w:r>
        <w:rPr>
          <w:w w:val="120"/>
        </w:rPr>
        <w:t>mortality</w:t>
      </w:r>
      <w:r>
        <w:rPr>
          <w:spacing w:val="-4"/>
          <w:w w:val="120"/>
        </w:rPr>
        <w:t> </w:t>
      </w:r>
      <w:r>
        <w:rPr>
          <w:w w:val="120"/>
        </w:rPr>
        <w:t>results.</w:t>
      </w:r>
      <w:r>
        <w:rPr>
          <w:spacing w:val="-4"/>
          <w:w w:val="120"/>
        </w:rPr>
        <w:t> </w:t>
      </w:r>
      <w:r>
        <w:rPr>
          <w:w w:val="120"/>
        </w:rPr>
        <w:t>One</w:t>
      </w:r>
      <w:r>
        <w:rPr>
          <w:spacing w:val="-4"/>
          <w:w w:val="120"/>
        </w:rPr>
        <w:t> </w:t>
      </w:r>
      <w:r>
        <w:rPr>
          <w:w w:val="120"/>
        </w:rPr>
        <w:t>is</w:t>
      </w:r>
      <w:r>
        <w:rPr>
          <w:spacing w:val="-4"/>
          <w:w w:val="120"/>
        </w:rPr>
        <w:t> </w:t>
      </w:r>
      <w:r>
        <w:rPr>
          <w:w w:val="120"/>
        </w:rPr>
        <w:t>the</w:t>
      </w:r>
      <w:r>
        <w:rPr>
          <w:spacing w:val="-4"/>
          <w:w w:val="120"/>
        </w:rPr>
        <w:t> </w:t>
      </w:r>
      <w:r>
        <w:rPr>
          <w:w w:val="120"/>
        </w:rPr>
        <w:t>existence</w:t>
      </w:r>
      <w:r>
        <w:rPr>
          <w:spacing w:val="-4"/>
          <w:w w:val="120"/>
        </w:rPr>
        <w:t> </w:t>
      </w:r>
      <w:r>
        <w:rPr>
          <w:w w:val="120"/>
        </w:rPr>
        <w:t>of</w:t>
      </w:r>
      <w:r>
        <w:rPr>
          <w:spacing w:val="-4"/>
          <w:w w:val="120"/>
        </w:rPr>
        <w:t> </w:t>
      </w:r>
      <w:r>
        <w:rPr>
          <w:w w:val="120"/>
        </w:rPr>
        <w:t>prior</w:t>
      </w:r>
      <w:r>
        <w:rPr>
          <w:spacing w:val="-4"/>
          <w:w w:val="120"/>
        </w:rPr>
        <w:t> </w:t>
      </w:r>
      <w:r>
        <w:rPr>
          <w:w w:val="120"/>
        </w:rPr>
        <w:t>policies that</w:t>
      </w:r>
      <w:r>
        <w:rPr>
          <w:spacing w:val="-9"/>
          <w:w w:val="120"/>
        </w:rPr>
        <w:t> </w:t>
      </w:r>
      <w:r>
        <w:rPr>
          <w:w w:val="120"/>
        </w:rPr>
        <w:t>provide</w:t>
      </w:r>
      <w:r>
        <w:rPr>
          <w:spacing w:val="-10"/>
          <w:w w:val="120"/>
        </w:rPr>
        <w:t> </w:t>
      </w:r>
      <w:r>
        <w:rPr>
          <w:w w:val="120"/>
        </w:rPr>
        <w:t>vulnerable</w:t>
      </w:r>
      <w:r>
        <w:rPr>
          <w:spacing w:val="-9"/>
          <w:w w:val="120"/>
        </w:rPr>
        <w:t> </w:t>
      </w:r>
      <w:r>
        <w:rPr>
          <w:w w:val="120"/>
        </w:rPr>
        <w:t>populations</w:t>
      </w:r>
      <w:r>
        <w:rPr>
          <w:spacing w:val="-11"/>
          <w:w w:val="120"/>
        </w:rPr>
        <w:t> </w:t>
      </w:r>
      <w:r>
        <w:rPr>
          <w:w w:val="120"/>
        </w:rPr>
        <w:t>with</w:t>
      </w:r>
      <w:r>
        <w:rPr>
          <w:spacing w:val="-10"/>
          <w:w w:val="120"/>
        </w:rPr>
        <w:t> </w:t>
      </w:r>
      <w:r>
        <w:rPr>
          <w:w w:val="120"/>
        </w:rPr>
        <w:t>health</w:t>
      </w:r>
      <w:r>
        <w:rPr>
          <w:spacing w:val="-10"/>
          <w:w w:val="120"/>
        </w:rPr>
        <w:t> </w:t>
      </w:r>
      <w:r>
        <w:rPr>
          <w:w w:val="120"/>
        </w:rPr>
        <w:t>insurance,</w:t>
      </w:r>
      <w:r>
        <w:rPr>
          <w:spacing w:val="-9"/>
          <w:w w:val="120"/>
        </w:rPr>
        <w:t> </w:t>
      </w:r>
      <w:r>
        <w:rPr>
          <w:w w:val="120"/>
        </w:rPr>
        <w:t>or</w:t>
      </w:r>
      <w:r>
        <w:rPr>
          <w:spacing w:val="-9"/>
          <w:w w:val="120"/>
        </w:rPr>
        <w:t> </w:t>
      </w:r>
      <w:r>
        <w:rPr>
          <w:w w:val="120"/>
        </w:rPr>
        <w:t>with healthcare</w:t>
      </w:r>
      <w:r>
        <w:rPr>
          <w:w w:val="120"/>
        </w:rPr>
        <w:t> regardless</w:t>
      </w:r>
      <w:r>
        <w:rPr>
          <w:w w:val="120"/>
        </w:rPr>
        <w:t> of</w:t>
      </w:r>
      <w:r>
        <w:rPr>
          <w:w w:val="120"/>
        </w:rPr>
        <w:t> health</w:t>
      </w:r>
      <w:r>
        <w:rPr>
          <w:w w:val="120"/>
        </w:rPr>
        <w:t> insurance</w:t>
      </w:r>
      <w:r>
        <w:rPr>
          <w:w w:val="120"/>
        </w:rPr>
        <w:t> status.</w:t>
      </w:r>
      <w:r>
        <w:rPr>
          <w:w w:val="120"/>
        </w:rPr>
        <w:t> These</w:t>
      </w:r>
      <w:r>
        <w:rPr>
          <w:w w:val="120"/>
        </w:rPr>
        <w:t> include existing</w:t>
      </w:r>
      <w:r>
        <w:rPr>
          <w:w w:val="120"/>
        </w:rPr>
        <w:t> Medicare</w:t>
      </w:r>
      <w:r>
        <w:rPr>
          <w:w w:val="120"/>
        </w:rPr>
        <w:t> or</w:t>
      </w:r>
      <w:r>
        <w:rPr>
          <w:w w:val="120"/>
        </w:rPr>
        <w:t> Medicaid</w:t>
      </w:r>
      <w:r>
        <w:rPr>
          <w:w w:val="120"/>
        </w:rPr>
        <w:t> avenues</w:t>
      </w:r>
      <w:r>
        <w:rPr>
          <w:w w:val="120"/>
        </w:rPr>
        <w:t> to</w:t>
      </w:r>
      <w:r>
        <w:rPr>
          <w:w w:val="120"/>
        </w:rPr>
        <w:t> health</w:t>
      </w:r>
      <w:r>
        <w:rPr>
          <w:w w:val="120"/>
        </w:rPr>
        <w:t> insurance</w:t>
      </w:r>
      <w:r>
        <w:rPr>
          <w:w w:val="120"/>
        </w:rPr>
        <w:t> and healthcare</w:t>
      </w:r>
      <w:r>
        <w:rPr>
          <w:w w:val="120"/>
        </w:rPr>
        <w:t> for</w:t>
      </w:r>
      <w:r>
        <w:rPr>
          <w:w w:val="120"/>
        </w:rPr>
        <w:t> disabled</w:t>
      </w:r>
      <w:r>
        <w:rPr>
          <w:w w:val="120"/>
        </w:rPr>
        <w:t> persons</w:t>
      </w:r>
      <w:r>
        <w:rPr>
          <w:w w:val="120"/>
        </w:rPr>
        <w:t> in</w:t>
      </w:r>
      <w:r>
        <w:rPr>
          <w:w w:val="120"/>
        </w:rPr>
        <w:t> the</w:t>
      </w:r>
      <w:r>
        <w:rPr>
          <w:w w:val="120"/>
        </w:rPr>
        <w:t> 50</w:t>
      </w:r>
      <w:r>
        <w:rPr>
          <w:w w:val="120"/>
        </w:rPr>
        <w:t> +</w:t>
      </w:r>
      <w:r>
        <w:rPr>
          <w:w w:val="120"/>
        </w:rPr>
        <w:t> age</w:t>
      </w:r>
      <w:r>
        <w:rPr>
          <w:w w:val="120"/>
        </w:rPr>
        <w:t> range</w:t>
      </w:r>
      <w:r>
        <w:rPr>
          <w:w w:val="120"/>
        </w:rPr>
        <w:t> we</w:t>
      </w:r>
      <w:r>
        <w:rPr>
          <w:w w:val="120"/>
        </w:rPr>
        <w:t> study; emergency</w:t>
      </w:r>
      <w:r>
        <w:rPr>
          <w:w w:val="120"/>
        </w:rPr>
        <w:t> care</w:t>
      </w:r>
      <w:r>
        <w:rPr>
          <w:w w:val="120"/>
        </w:rPr>
        <w:t> through</w:t>
      </w:r>
      <w:r>
        <w:rPr>
          <w:w w:val="120"/>
        </w:rPr>
        <w:t> the</w:t>
      </w:r>
      <w:r>
        <w:rPr>
          <w:w w:val="120"/>
        </w:rPr>
        <w:t> Emergency</w:t>
      </w:r>
      <w:r>
        <w:rPr>
          <w:w w:val="120"/>
        </w:rPr>
        <w:t> Medical</w:t>
      </w:r>
      <w:r>
        <w:rPr>
          <w:w w:val="120"/>
        </w:rPr>
        <w:t> Treatment</w:t>
      </w:r>
      <w:r>
        <w:rPr>
          <w:w w:val="120"/>
        </w:rPr>
        <w:t> and Active</w:t>
      </w:r>
      <w:r>
        <w:rPr>
          <w:spacing w:val="-9"/>
          <w:w w:val="120"/>
        </w:rPr>
        <w:t> </w:t>
      </w:r>
      <w:r>
        <w:rPr>
          <w:w w:val="120"/>
        </w:rPr>
        <w:t>Labor</w:t>
      </w:r>
      <w:r>
        <w:rPr>
          <w:spacing w:val="-10"/>
          <w:w w:val="120"/>
        </w:rPr>
        <w:t> </w:t>
      </w:r>
      <w:r>
        <w:rPr>
          <w:w w:val="120"/>
        </w:rPr>
        <w:t>Act</w:t>
      </w:r>
      <w:r>
        <w:rPr>
          <w:spacing w:val="-9"/>
          <w:w w:val="120"/>
        </w:rPr>
        <w:t> </w:t>
      </w:r>
      <w:r>
        <w:rPr>
          <w:w w:val="120"/>
        </w:rPr>
        <w:t>(EMTALA);</w:t>
      </w:r>
      <w:r>
        <w:rPr>
          <w:spacing w:val="-10"/>
          <w:w w:val="120"/>
        </w:rPr>
        <w:t> </w:t>
      </w:r>
      <w:r>
        <w:rPr>
          <w:w w:val="120"/>
        </w:rPr>
        <w:t>coverage</w:t>
      </w:r>
      <w:r>
        <w:rPr>
          <w:spacing w:val="-10"/>
          <w:w w:val="120"/>
        </w:rPr>
        <w:t> </w:t>
      </w:r>
      <w:r>
        <w:rPr>
          <w:w w:val="120"/>
        </w:rPr>
        <w:t>for</w:t>
      </w:r>
      <w:r>
        <w:rPr>
          <w:spacing w:val="-9"/>
          <w:w w:val="120"/>
        </w:rPr>
        <w:t> </w:t>
      </w:r>
      <w:r>
        <w:rPr>
          <w:w w:val="120"/>
        </w:rPr>
        <w:t>persons</w:t>
      </w:r>
      <w:r>
        <w:rPr>
          <w:spacing w:val="-10"/>
          <w:w w:val="120"/>
        </w:rPr>
        <w:t> </w:t>
      </w:r>
      <w:r>
        <w:rPr>
          <w:w w:val="120"/>
        </w:rPr>
        <w:t>with</w:t>
      </w:r>
      <w:r>
        <w:rPr>
          <w:spacing w:val="-10"/>
          <w:w w:val="120"/>
        </w:rPr>
        <w:t> </w:t>
      </w:r>
      <w:r>
        <w:rPr>
          <w:w w:val="120"/>
        </w:rPr>
        <w:t>specific high-cost</w:t>
      </w:r>
      <w:r>
        <w:rPr>
          <w:w w:val="120"/>
        </w:rPr>
        <w:t> health conditions (e.g.,</w:t>
      </w:r>
      <w:r>
        <w:rPr>
          <w:w w:val="120"/>
        </w:rPr>
        <w:t> AIDS</w:t>
      </w:r>
      <w:r>
        <w:rPr>
          <w:w w:val="120"/>
        </w:rPr>
        <w:t> through</w:t>
      </w:r>
      <w:r>
        <w:rPr>
          <w:w w:val="120"/>
        </w:rPr>
        <w:t> the</w:t>
      </w:r>
      <w:r>
        <w:rPr>
          <w:w w:val="120"/>
        </w:rPr>
        <w:t> Ryan White Act</w:t>
      </w:r>
      <w:r>
        <w:rPr>
          <w:w w:val="120"/>
        </w:rPr>
        <w:t> and</w:t>
      </w:r>
      <w:r>
        <w:rPr>
          <w:w w:val="120"/>
        </w:rPr>
        <w:t> end-stage</w:t>
      </w:r>
      <w:r>
        <w:rPr>
          <w:w w:val="120"/>
        </w:rPr>
        <w:t> renal</w:t>
      </w:r>
      <w:r>
        <w:rPr>
          <w:w w:val="120"/>
        </w:rPr>
        <w:t> disease</w:t>
      </w:r>
      <w:r>
        <w:rPr>
          <w:w w:val="120"/>
        </w:rPr>
        <w:t> under</w:t>
      </w:r>
      <w:r>
        <w:rPr>
          <w:w w:val="120"/>
        </w:rPr>
        <w:t> Medicare);</w:t>
      </w:r>
      <w:r>
        <w:rPr>
          <w:w w:val="120"/>
        </w:rPr>
        <w:t> coverage</w:t>
      </w:r>
      <w:r>
        <w:rPr>
          <w:w w:val="120"/>
        </w:rPr>
        <w:t> for those</w:t>
      </w:r>
      <w:r>
        <w:rPr>
          <w:spacing w:val="-12"/>
          <w:w w:val="120"/>
        </w:rPr>
        <w:t> </w:t>
      </w:r>
      <w:r>
        <w:rPr>
          <w:w w:val="120"/>
        </w:rPr>
        <w:t>who</w:t>
      </w:r>
      <w:r>
        <w:rPr>
          <w:spacing w:val="-12"/>
          <w:w w:val="120"/>
        </w:rPr>
        <w:t> </w:t>
      </w:r>
      <w:r>
        <w:rPr>
          <w:w w:val="120"/>
        </w:rPr>
        <w:t>suffer</w:t>
      </w:r>
      <w:r>
        <w:rPr>
          <w:spacing w:val="-12"/>
          <w:w w:val="120"/>
        </w:rPr>
        <w:t> </w:t>
      </w:r>
      <w:r>
        <w:rPr>
          <w:w w:val="120"/>
        </w:rPr>
        <w:t>workplace</w:t>
      </w:r>
      <w:r>
        <w:rPr>
          <w:spacing w:val="-12"/>
          <w:w w:val="120"/>
        </w:rPr>
        <w:t> </w:t>
      </w:r>
      <w:r>
        <w:rPr>
          <w:w w:val="120"/>
        </w:rPr>
        <w:t>or</w:t>
      </w:r>
      <w:r>
        <w:rPr>
          <w:spacing w:val="-12"/>
          <w:w w:val="120"/>
        </w:rPr>
        <w:t> </w:t>
      </w:r>
      <w:r>
        <w:rPr>
          <w:w w:val="120"/>
        </w:rPr>
        <w:t>automobile</w:t>
      </w:r>
      <w:r>
        <w:rPr>
          <w:spacing w:val="-12"/>
          <w:w w:val="120"/>
        </w:rPr>
        <w:t> </w:t>
      </w:r>
      <w:r>
        <w:rPr>
          <w:w w:val="120"/>
        </w:rPr>
        <w:t>injuries;</w:t>
      </w:r>
      <w:r>
        <w:rPr>
          <w:spacing w:val="-12"/>
          <w:w w:val="120"/>
        </w:rPr>
        <w:t> </w:t>
      </w:r>
      <w:r>
        <w:rPr>
          <w:w w:val="120"/>
        </w:rPr>
        <w:t>and</w:t>
      </w:r>
      <w:r>
        <w:rPr>
          <w:spacing w:val="-12"/>
          <w:w w:val="120"/>
        </w:rPr>
        <w:t> </w:t>
      </w:r>
      <w:r>
        <w:rPr>
          <w:w w:val="120"/>
        </w:rPr>
        <w:t>healthcare </w:t>
      </w:r>
      <w:r>
        <w:rPr>
          <w:w w:val="115"/>
        </w:rPr>
        <w:t>for those with access to public hospitals, publicly supported clinics, </w:t>
      </w:r>
      <w:bookmarkStart w:name="_bookmark20" w:id="27"/>
      <w:bookmarkEnd w:id="27"/>
      <w:r>
        <w:rPr>
          <w:w w:val="120"/>
        </w:rPr>
        <w:t>or</w:t>
      </w:r>
      <w:r>
        <w:rPr>
          <w:w w:val="120"/>
        </w:rPr>
        <w:t> the</w:t>
      </w:r>
      <w:r>
        <w:rPr>
          <w:w w:val="120"/>
        </w:rPr>
        <w:t> charity</w:t>
      </w:r>
      <w:r>
        <w:rPr>
          <w:w w:val="120"/>
        </w:rPr>
        <w:t> care</w:t>
      </w:r>
      <w:r>
        <w:rPr>
          <w:w w:val="120"/>
        </w:rPr>
        <w:t> provided</w:t>
      </w:r>
      <w:r>
        <w:rPr>
          <w:w w:val="120"/>
        </w:rPr>
        <w:t> by</w:t>
      </w:r>
      <w:r>
        <w:rPr>
          <w:w w:val="120"/>
        </w:rPr>
        <w:t> nonprofit</w:t>
      </w:r>
      <w:r>
        <w:rPr>
          <w:w w:val="120"/>
        </w:rPr>
        <w:t> hospitals).</w:t>
      </w:r>
      <w:r>
        <w:rPr>
          <w:w w:val="120"/>
        </w:rPr>
        <w:t> Thus,</w:t>
      </w:r>
      <w:r>
        <w:rPr>
          <w:w w:val="120"/>
        </w:rPr>
        <w:t> health insurance</w:t>
      </w:r>
      <w:r>
        <w:rPr>
          <w:spacing w:val="-12"/>
          <w:w w:val="120"/>
        </w:rPr>
        <w:t> </w:t>
      </w:r>
      <w:r>
        <w:rPr>
          <w:w w:val="120"/>
        </w:rPr>
        <w:t>expansions</w:t>
      </w:r>
      <w:r>
        <w:rPr>
          <w:spacing w:val="-12"/>
          <w:w w:val="120"/>
        </w:rPr>
        <w:t> </w:t>
      </w:r>
      <w:r>
        <w:rPr>
          <w:w w:val="120"/>
        </w:rPr>
        <w:t>will</w:t>
      </w:r>
      <w:r>
        <w:rPr>
          <w:spacing w:val="-11"/>
          <w:w w:val="120"/>
        </w:rPr>
        <w:t> </w:t>
      </w:r>
      <w:r>
        <w:rPr>
          <w:w w:val="120"/>
        </w:rPr>
        <w:t>affect</w:t>
      </w:r>
      <w:r>
        <w:rPr>
          <w:spacing w:val="-11"/>
          <w:w w:val="120"/>
        </w:rPr>
        <w:t> </w:t>
      </w:r>
      <w:r>
        <w:rPr>
          <w:w w:val="120"/>
        </w:rPr>
        <w:t>principally</w:t>
      </w:r>
      <w:r>
        <w:rPr>
          <w:spacing w:val="-11"/>
          <w:w w:val="120"/>
        </w:rPr>
        <w:t> </w:t>
      </w:r>
      <w:r>
        <w:rPr>
          <w:w w:val="120"/>
        </w:rPr>
        <w:t>populations</w:t>
      </w:r>
      <w:r>
        <w:rPr>
          <w:spacing w:val="-12"/>
          <w:w w:val="120"/>
        </w:rPr>
        <w:t> </w:t>
      </w:r>
      <w:r>
        <w:rPr>
          <w:w w:val="120"/>
        </w:rPr>
        <w:t>and</w:t>
      </w:r>
      <w:r>
        <w:rPr>
          <w:spacing w:val="-11"/>
          <w:w w:val="120"/>
        </w:rPr>
        <w:t> </w:t>
      </w:r>
      <w:r>
        <w:rPr>
          <w:w w:val="120"/>
        </w:rPr>
        <w:t>med-ical</w:t>
      </w:r>
      <w:r>
        <w:rPr>
          <w:w w:val="120"/>
        </w:rPr>
        <w:t> conditions</w:t>
      </w:r>
      <w:r>
        <w:rPr>
          <w:w w:val="120"/>
        </w:rPr>
        <w:t> outside</w:t>
      </w:r>
      <w:r>
        <w:rPr>
          <w:w w:val="120"/>
        </w:rPr>
        <w:t> these</w:t>
      </w:r>
      <w:r>
        <w:rPr>
          <w:w w:val="120"/>
        </w:rPr>
        <w:t> groups.</w:t>
      </w:r>
      <w:r>
        <w:rPr>
          <w:w w:val="120"/>
        </w:rPr>
        <w:t> This</w:t>
      </w:r>
      <w:r>
        <w:rPr>
          <w:w w:val="120"/>
        </w:rPr>
        <w:t> issue</w:t>
      </w:r>
      <w:r>
        <w:rPr>
          <w:w w:val="120"/>
        </w:rPr>
        <w:t> is</w:t>
      </w:r>
      <w:r>
        <w:rPr>
          <w:w w:val="120"/>
        </w:rPr>
        <w:t> exacerbated</w:t>
      </w:r>
      <w:r>
        <w:rPr>
          <w:w w:val="120"/>
        </w:rPr>
        <w:t> in our</w:t>
      </w:r>
      <w:r>
        <w:rPr>
          <w:w w:val="120"/>
        </w:rPr>
        <w:t> setting</w:t>
      </w:r>
      <w:r>
        <w:rPr>
          <w:w w:val="120"/>
        </w:rPr>
        <w:t> since</w:t>
      </w:r>
      <w:r>
        <w:rPr>
          <w:w w:val="120"/>
        </w:rPr>
        <w:t> we</w:t>
      </w:r>
      <w:r>
        <w:rPr>
          <w:w w:val="120"/>
        </w:rPr>
        <w:t> do</w:t>
      </w:r>
      <w:r>
        <w:rPr>
          <w:w w:val="120"/>
        </w:rPr>
        <w:t> not</w:t>
      </w:r>
      <w:r>
        <w:rPr>
          <w:w w:val="120"/>
        </w:rPr>
        <w:t> have</w:t>
      </w:r>
      <w:r>
        <w:rPr>
          <w:w w:val="120"/>
        </w:rPr>
        <w:t> detailed</w:t>
      </w:r>
      <w:r>
        <w:rPr>
          <w:w w:val="120"/>
        </w:rPr>
        <w:t> data</w:t>
      </w:r>
      <w:r>
        <w:rPr>
          <w:w w:val="120"/>
        </w:rPr>
        <w:t> on</w:t>
      </w:r>
      <w:r>
        <w:rPr>
          <w:w w:val="120"/>
        </w:rPr>
        <w:t> subgroups</w:t>
      </w:r>
      <w:r>
        <w:rPr>
          <w:w w:val="120"/>
        </w:rPr>
        <w:t> or individuals</w:t>
      </w:r>
      <w:r>
        <w:rPr>
          <w:w w:val="120"/>
        </w:rPr>
        <w:t> that</w:t>
      </w:r>
      <w:r>
        <w:rPr>
          <w:w w:val="120"/>
        </w:rPr>
        <w:t> experienced</w:t>
      </w:r>
      <w:r>
        <w:rPr>
          <w:w w:val="120"/>
        </w:rPr>
        <w:t> meaningful</w:t>
      </w:r>
      <w:r>
        <w:rPr>
          <w:w w:val="120"/>
        </w:rPr>
        <w:t> increases</w:t>
      </w:r>
      <w:r>
        <w:rPr>
          <w:w w:val="120"/>
        </w:rPr>
        <w:t> in</w:t>
      </w:r>
      <w:r>
        <w:rPr>
          <w:w w:val="120"/>
        </w:rPr>
        <w:t> health</w:t>
      </w:r>
      <w:r>
        <w:rPr>
          <w:w w:val="120"/>
        </w:rPr>
        <w:t> care access</w:t>
      </w:r>
      <w:r>
        <w:rPr>
          <w:w w:val="120"/>
        </w:rPr>
        <w:t> due</w:t>
      </w:r>
      <w:r>
        <w:rPr>
          <w:w w:val="120"/>
        </w:rPr>
        <w:t> to</w:t>
      </w:r>
      <w:r>
        <w:rPr>
          <w:w w:val="120"/>
        </w:rPr>
        <w:t> expanded</w:t>
      </w:r>
      <w:r>
        <w:rPr>
          <w:w w:val="120"/>
        </w:rPr>
        <w:t> insurance.</w:t>
      </w:r>
      <w:r>
        <w:rPr>
          <w:w w:val="120"/>
        </w:rPr>
        <w:t> Our</w:t>
      </w:r>
      <w:r>
        <w:rPr>
          <w:w w:val="120"/>
        </w:rPr>
        <w:t> analysis</w:t>
      </w:r>
      <w:r>
        <w:rPr>
          <w:w w:val="120"/>
        </w:rPr>
        <w:t> examines</w:t>
      </w:r>
      <w:r>
        <w:rPr>
          <w:w w:val="120"/>
        </w:rPr>
        <w:t> treat-ment</w:t>
      </w:r>
      <w:r>
        <w:rPr>
          <w:spacing w:val="-12"/>
          <w:w w:val="120"/>
        </w:rPr>
        <w:t> </w:t>
      </w:r>
      <w:r>
        <w:rPr>
          <w:w w:val="120"/>
        </w:rPr>
        <w:t>effects</w:t>
      </w:r>
      <w:r>
        <w:rPr>
          <w:spacing w:val="-12"/>
          <w:w w:val="120"/>
        </w:rPr>
        <w:t> </w:t>
      </w:r>
      <w:r>
        <w:rPr>
          <w:w w:val="120"/>
        </w:rPr>
        <w:t>at</w:t>
      </w:r>
      <w:r>
        <w:rPr>
          <w:spacing w:val="-12"/>
          <w:w w:val="120"/>
        </w:rPr>
        <w:t> </w:t>
      </w:r>
      <w:r>
        <w:rPr>
          <w:w w:val="120"/>
        </w:rPr>
        <w:t>the</w:t>
      </w:r>
      <w:r>
        <w:rPr>
          <w:spacing w:val="-12"/>
          <w:w w:val="120"/>
        </w:rPr>
        <w:t> </w:t>
      </w:r>
      <w:r>
        <w:rPr>
          <w:w w:val="120"/>
        </w:rPr>
        <w:t>county</w:t>
      </w:r>
      <w:r>
        <w:rPr>
          <w:spacing w:val="-12"/>
          <w:w w:val="120"/>
        </w:rPr>
        <w:t> </w:t>
      </w:r>
      <w:r>
        <w:rPr>
          <w:w w:val="120"/>
        </w:rPr>
        <w:t>age-group</w:t>
      </w:r>
      <w:r>
        <w:rPr>
          <w:spacing w:val="-12"/>
          <w:w w:val="120"/>
        </w:rPr>
        <w:t> </w:t>
      </w:r>
      <w:r>
        <w:rPr>
          <w:w w:val="120"/>
        </w:rPr>
        <w:t>level,</w:t>
      </w:r>
      <w:r>
        <w:rPr>
          <w:spacing w:val="-12"/>
          <w:w w:val="120"/>
        </w:rPr>
        <w:t> </w:t>
      </w:r>
      <w:r>
        <w:rPr>
          <w:w w:val="120"/>
        </w:rPr>
        <w:t>despite</w:t>
      </w:r>
      <w:r>
        <w:rPr>
          <w:spacing w:val="-12"/>
          <w:w w:val="120"/>
        </w:rPr>
        <w:t> </w:t>
      </w:r>
      <w:r>
        <w:rPr>
          <w:w w:val="120"/>
        </w:rPr>
        <w:t>treatment</w:t>
      </w:r>
      <w:r>
        <w:rPr>
          <w:spacing w:val="-12"/>
          <w:w w:val="120"/>
        </w:rPr>
        <w:t> </w:t>
      </w:r>
      <w:r>
        <w:rPr>
          <w:w w:val="120"/>
        </w:rPr>
        <w:t>being at the individual level.</w:t>
      </w:r>
    </w:p>
    <w:p>
      <w:pPr>
        <w:pStyle w:val="BodyText"/>
        <w:spacing w:line="173" w:lineRule="exact"/>
        <w:ind w:left="278"/>
        <w:jc w:val="both"/>
      </w:pPr>
      <w:r>
        <w:rPr>
          <w:w w:val="115"/>
        </w:rPr>
        <w:t>A</w:t>
      </w:r>
      <w:r>
        <w:rPr>
          <w:spacing w:val="1"/>
          <w:w w:val="115"/>
        </w:rPr>
        <w:t> </w:t>
      </w:r>
      <w:r>
        <w:rPr>
          <w:w w:val="115"/>
        </w:rPr>
        <w:t>second concept</w:t>
      </w:r>
      <w:r>
        <w:rPr>
          <w:spacing w:val="2"/>
          <w:w w:val="115"/>
        </w:rPr>
        <w:t> </w:t>
      </w:r>
      <w:r>
        <w:rPr>
          <w:w w:val="115"/>
        </w:rPr>
        <w:t>that informs</w:t>
      </w:r>
      <w:r>
        <w:rPr>
          <w:spacing w:val="1"/>
          <w:w w:val="115"/>
        </w:rPr>
        <w:t> </w:t>
      </w:r>
      <w:r>
        <w:rPr>
          <w:w w:val="115"/>
        </w:rPr>
        <w:t>our</w:t>
      </w:r>
      <w:r>
        <w:rPr>
          <w:spacing w:val="2"/>
          <w:w w:val="115"/>
        </w:rPr>
        <w:t> </w:t>
      </w:r>
      <w:r>
        <w:rPr>
          <w:w w:val="115"/>
        </w:rPr>
        <w:t>analysis</w:t>
      </w:r>
      <w:r>
        <w:rPr>
          <w:spacing w:val="2"/>
          <w:w w:val="115"/>
        </w:rPr>
        <w:t> </w:t>
      </w:r>
      <w:r>
        <w:rPr>
          <w:w w:val="115"/>
        </w:rPr>
        <w:t>is</w:t>
      </w:r>
      <w:r>
        <w:rPr>
          <w:spacing w:val="1"/>
          <w:w w:val="115"/>
        </w:rPr>
        <w:t> </w:t>
      </w:r>
      <w:r>
        <w:rPr>
          <w:w w:val="115"/>
        </w:rPr>
        <w:t>selection</w:t>
      </w:r>
      <w:r>
        <w:rPr>
          <w:spacing w:val="3"/>
          <w:w w:val="115"/>
        </w:rPr>
        <w:t> </w:t>
      </w:r>
      <w:r>
        <w:rPr>
          <w:w w:val="115"/>
        </w:rPr>
        <w:t>into</w:t>
      </w:r>
      <w:r>
        <w:rPr>
          <w:spacing w:val="1"/>
          <w:w w:val="115"/>
        </w:rPr>
        <w:t> </w:t>
      </w:r>
      <w:r>
        <w:rPr>
          <w:spacing w:val="-4"/>
          <w:w w:val="115"/>
        </w:rPr>
        <w:t>cov-</w:t>
      </w:r>
    </w:p>
    <w:p>
      <w:pPr>
        <w:pStyle w:val="BodyText"/>
        <w:spacing w:line="273" w:lineRule="auto" w:before="26"/>
        <w:ind w:left="43"/>
        <w:jc w:val="both"/>
      </w:pPr>
      <w:r>
        <w:rPr>
          <w:w w:val="120"/>
        </w:rPr>
        <w:t>erage</w:t>
      </w:r>
      <w:r>
        <w:rPr>
          <w:w w:val="120"/>
        </w:rPr>
        <w:t> for</w:t>
      </w:r>
      <w:r>
        <w:rPr>
          <w:w w:val="120"/>
        </w:rPr>
        <w:t> a</w:t>
      </w:r>
      <w:r>
        <w:rPr>
          <w:w w:val="120"/>
        </w:rPr>
        <w:t> new</w:t>
      </w:r>
      <w:r>
        <w:rPr>
          <w:w w:val="120"/>
        </w:rPr>
        <w:t> program,</w:t>
      </w:r>
      <w:r>
        <w:rPr>
          <w:w w:val="120"/>
        </w:rPr>
        <w:t> such</w:t>
      </w:r>
      <w:r>
        <w:rPr>
          <w:w w:val="120"/>
        </w:rPr>
        <w:t> as</w:t>
      </w:r>
      <w:r>
        <w:rPr>
          <w:w w:val="120"/>
        </w:rPr>
        <w:t> the</w:t>
      </w:r>
      <w:r>
        <w:rPr>
          <w:w w:val="120"/>
        </w:rPr>
        <w:t> ACA</w:t>
      </w:r>
      <w:r>
        <w:rPr>
          <w:w w:val="120"/>
        </w:rPr>
        <w:t> Medicaid</w:t>
      </w:r>
      <w:r>
        <w:rPr>
          <w:w w:val="120"/>
        </w:rPr>
        <w:t> </w:t>
      </w:r>
      <w:r>
        <w:rPr>
          <w:w w:val="120"/>
        </w:rPr>
        <w:t>expansion, including</w:t>
      </w:r>
      <w:r>
        <w:rPr>
          <w:w w:val="120"/>
        </w:rPr>
        <w:t> selection</w:t>
      </w:r>
      <w:r>
        <w:rPr>
          <w:w w:val="120"/>
        </w:rPr>
        <w:t> effects</w:t>
      </w:r>
      <w:r>
        <w:rPr>
          <w:w w:val="120"/>
        </w:rPr>
        <w:t> for</w:t>
      </w:r>
      <w:r>
        <w:rPr>
          <w:w w:val="120"/>
        </w:rPr>
        <w:t> both</w:t>
      </w:r>
      <w:r>
        <w:rPr>
          <w:w w:val="120"/>
        </w:rPr>
        <w:t> take-up</w:t>
      </w:r>
      <w:r>
        <w:rPr>
          <w:w w:val="120"/>
        </w:rPr>
        <w:t> of</w:t>
      </w:r>
      <w:r>
        <w:rPr>
          <w:w w:val="120"/>
        </w:rPr>
        <w:t> new</w:t>
      </w:r>
      <w:r>
        <w:rPr>
          <w:w w:val="120"/>
        </w:rPr>
        <w:t> coverage</w:t>
      </w:r>
      <w:r>
        <w:rPr>
          <w:w w:val="120"/>
        </w:rPr>
        <w:t> and </w:t>
      </w:r>
      <w:r>
        <w:rPr>
          <w:spacing w:val="-2"/>
          <w:w w:val="120"/>
        </w:rPr>
        <w:t>crowd-out</w:t>
      </w:r>
      <w:r>
        <w:rPr>
          <w:spacing w:val="-6"/>
          <w:w w:val="120"/>
        </w:rPr>
        <w:t> </w:t>
      </w:r>
      <w:r>
        <w:rPr>
          <w:spacing w:val="-2"/>
          <w:w w:val="120"/>
        </w:rPr>
        <w:t>of</w:t>
      </w:r>
      <w:r>
        <w:rPr>
          <w:spacing w:val="-5"/>
          <w:w w:val="120"/>
        </w:rPr>
        <w:t> </w:t>
      </w:r>
      <w:r>
        <w:rPr>
          <w:spacing w:val="-2"/>
          <w:w w:val="120"/>
        </w:rPr>
        <w:t>other</w:t>
      </w:r>
      <w:r>
        <w:rPr>
          <w:spacing w:val="-5"/>
          <w:w w:val="120"/>
        </w:rPr>
        <w:t> </w:t>
      </w:r>
      <w:r>
        <w:rPr>
          <w:spacing w:val="-2"/>
          <w:w w:val="120"/>
        </w:rPr>
        <w:t>coverage.</w:t>
      </w:r>
      <w:r>
        <w:rPr>
          <w:spacing w:val="-5"/>
          <w:w w:val="120"/>
        </w:rPr>
        <w:t> </w:t>
      </w:r>
      <w:r>
        <w:rPr>
          <w:spacing w:val="-2"/>
          <w:w w:val="120"/>
        </w:rPr>
        <w:t>The</w:t>
      </w:r>
      <w:r>
        <w:rPr>
          <w:spacing w:val="-5"/>
          <w:w w:val="120"/>
        </w:rPr>
        <w:t> </w:t>
      </w:r>
      <w:r>
        <w:rPr>
          <w:spacing w:val="-2"/>
          <w:w w:val="120"/>
        </w:rPr>
        <w:t>less</w:t>
      </w:r>
      <w:r>
        <w:rPr>
          <w:spacing w:val="-5"/>
          <w:w w:val="120"/>
        </w:rPr>
        <w:t> </w:t>
      </w:r>
      <w:r>
        <w:rPr>
          <w:spacing w:val="-2"/>
          <w:w w:val="120"/>
        </w:rPr>
        <w:t>policymakers</w:t>
      </w:r>
      <w:r>
        <w:rPr>
          <w:spacing w:val="-5"/>
          <w:w w:val="120"/>
        </w:rPr>
        <w:t> </w:t>
      </w:r>
      <w:r>
        <w:rPr>
          <w:spacing w:val="-2"/>
          <w:w w:val="120"/>
        </w:rPr>
        <w:t>are</w:t>
      </w:r>
      <w:r>
        <w:rPr>
          <w:spacing w:val="-5"/>
          <w:w w:val="120"/>
        </w:rPr>
        <w:t> </w:t>
      </w:r>
      <w:r>
        <w:rPr>
          <w:spacing w:val="-2"/>
          <w:w w:val="120"/>
        </w:rPr>
        <w:t>practically </w:t>
      </w:r>
      <w:r>
        <w:rPr>
          <w:w w:val="120"/>
        </w:rPr>
        <w:t>or</w:t>
      </w:r>
      <w:r>
        <w:rPr>
          <w:spacing w:val="-3"/>
          <w:w w:val="120"/>
        </w:rPr>
        <w:t> </w:t>
      </w:r>
      <w:r>
        <w:rPr>
          <w:w w:val="120"/>
        </w:rPr>
        <w:t>politically</w:t>
      </w:r>
      <w:r>
        <w:rPr>
          <w:spacing w:val="-4"/>
          <w:w w:val="120"/>
        </w:rPr>
        <w:t> </w:t>
      </w:r>
      <w:r>
        <w:rPr>
          <w:w w:val="120"/>
        </w:rPr>
        <w:t>able</w:t>
      </w:r>
      <w:r>
        <w:rPr>
          <w:spacing w:val="-3"/>
          <w:w w:val="120"/>
        </w:rPr>
        <w:t> </w:t>
      </w:r>
      <w:r>
        <w:rPr>
          <w:w w:val="120"/>
        </w:rPr>
        <w:t>to</w:t>
      </w:r>
      <w:r>
        <w:rPr>
          <w:spacing w:val="-3"/>
          <w:w w:val="120"/>
        </w:rPr>
        <w:t> </w:t>
      </w:r>
      <w:r>
        <w:rPr>
          <w:w w:val="120"/>
        </w:rPr>
        <w:t>target</w:t>
      </w:r>
      <w:r>
        <w:rPr>
          <w:spacing w:val="-4"/>
          <w:w w:val="120"/>
        </w:rPr>
        <w:t> </w:t>
      </w:r>
      <w:r>
        <w:rPr>
          <w:w w:val="120"/>
        </w:rPr>
        <w:t>groups</w:t>
      </w:r>
      <w:r>
        <w:rPr>
          <w:spacing w:val="-4"/>
          <w:w w:val="120"/>
        </w:rPr>
        <w:t> </w:t>
      </w:r>
      <w:r>
        <w:rPr>
          <w:w w:val="120"/>
        </w:rPr>
        <w:t>likely</w:t>
      </w:r>
      <w:r>
        <w:rPr>
          <w:spacing w:val="-4"/>
          <w:w w:val="120"/>
        </w:rPr>
        <w:t> </w:t>
      </w:r>
      <w:r>
        <w:rPr>
          <w:w w:val="120"/>
        </w:rPr>
        <w:t>to</w:t>
      </w:r>
      <w:r>
        <w:rPr>
          <w:spacing w:val="-3"/>
          <w:w w:val="120"/>
        </w:rPr>
        <w:t> </w:t>
      </w:r>
      <w:r>
        <w:rPr>
          <w:w w:val="120"/>
        </w:rPr>
        <w:t>be</w:t>
      </w:r>
      <w:r>
        <w:rPr>
          <w:spacing w:val="-4"/>
          <w:w w:val="120"/>
        </w:rPr>
        <w:t> </w:t>
      </w:r>
      <w:r>
        <w:rPr>
          <w:w w:val="120"/>
        </w:rPr>
        <w:t>uninsured</w:t>
      </w:r>
      <w:r>
        <w:rPr>
          <w:spacing w:val="-4"/>
          <w:w w:val="120"/>
        </w:rPr>
        <w:t> </w:t>
      </w:r>
      <w:r>
        <w:rPr>
          <w:w w:val="120"/>
        </w:rPr>
        <w:t>and</w:t>
      </w:r>
      <w:r>
        <w:rPr>
          <w:spacing w:val="-3"/>
          <w:w w:val="120"/>
        </w:rPr>
        <w:t> </w:t>
      </w:r>
      <w:r>
        <w:rPr>
          <w:w w:val="120"/>
        </w:rPr>
        <w:t>pro-mote</w:t>
      </w:r>
      <w:r>
        <w:rPr>
          <w:spacing w:val="-1"/>
          <w:w w:val="120"/>
        </w:rPr>
        <w:t> </w:t>
      </w:r>
      <w:r>
        <w:rPr>
          <w:w w:val="120"/>
        </w:rPr>
        <w:t>a high</w:t>
      </w:r>
      <w:r>
        <w:rPr>
          <w:spacing w:val="-1"/>
          <w:w w:val="120"/>
        </w:rPr>
        <w:t> </w:t>
      </w:r>
      <w:r>
        <w:rPr>
          <w:w w:val="120"/>
        </w:rPr>
        <w:t>take-up</w:t>
      </w:r>
      <w:r>
        <w:rPr>
          <w:spacing w:val="-1"/>
          <w:w w:val="120"/>
        </w:rPr>
        <w:t> </w:t>
      </w:r>
      <w:r>
        <w:rPr>
          <w:w w:val="120"/>
        </w:rPr>
        <w:t>rate, the</w:t>
      </w:r>
      <w:r>
        <w:rPr>
          <w:spacing w:val="-1"/>
          <w:w w:val="120"/>
        </w:rPr>
        <w:t> </w:t>
      </w:r>
      <w:r>
        <w:rPr>
          <w:w w:val="120"/>
        </w:rPr>
        <w:t>less likely</w:t>
      </w:r>
      <w:r>
        <w:rPr>
          <w:spacing w:val="-1"/>
          <w:w w:val="120"/>
        </w:rPr>
        <w:t> </w:t>
      </w:r>
      <w:r>
        <w:rPr>
          <w:w w:val="120"/>
        </w:rPr>
        <w:t>it is that</w:t>
      </w:r>
      <w:r>
        <w:rPr>
          <w:spacing w:val="-1"/>
          <w:w w:val="120"/>
        </w:rPr>
        <w:t> </w:t>
      </w:r>
      <w:r>
        <w:rPr>
          <w:w w:val="120"/>
        </w:rPr>
        <w:t>studies like ours will</w:t>
      </w:r>
      <w:r>
        <w:rPr>
          <w:w w:val="120"/>
        </w:rPr>
        <w:t> have</w:t>
      </w:r>
      <w:r>
        <w:rPr>
          <w:w w:val="120"/>
        </w:rPr>
        <w:t> sufficient</w:t>
      </w:r>
      <w:r>
        <w:rPr>
          <w:w w:val="120"/>
        </w:rPr>
        <w:t> statistical</w:t>
      </w:r>
      <w:r>
        <w:rPr>
          <w:w w:val="120"/>
        </w:rPr>
        <w:t> power</w:t>
      </w:r>
      <w:r>
        <w:rPr>
          <w:w w:val="120"/>
        </w:rPr>
        <w:t> to</w:t>
      </w:r>
      <w:r>
        <w:rPr>
          <w:w w:val="120"/>
        </w:rPr>
        <w:t> find</w:t>
      </w:r>
      <w:r>
        <w:rPr>
          <w:w w:val="120"/>
        </w:rPr>
        <w:t> detectable effects</w:t>
      </w:r>
      <w:r>
        <w:rPr>
          <w:w w:val="120"/>
        </w:rPr>
        <w:t> on health</w:t>
      </w:r>
      <w:r>
        <w:rPr>
          <w:spacing w:val="-5"/>
          <w:w w:val="120"/>
        </w:rPr>
        <w:t> </w:t>
      </w:r>
      <w:r>
        <w:rPr>
          <w:w w:val="120"/>
        </w:rPr>
        <w:t>or</w:t>
      </w:r>
      <w:r>
        <w:rPr>
          <w:spacing w:val="-6"/>
          <w:w w:val="120"/>
        </w:rPr>
        <w:t> </w:t>
      </w:r>
      <w:r>
        <w:rPr>
          <w:w w:val="120"/>
        </w:rPr>
        <w:t>mortality.</w:t>
      </w:r>
      <w:r>
        <w:rPr>
          <w:spacing w:val="-6"/>
          <w:w w:val="120"/>
        </w:rPr>
        <w:t> </w:t>
      </w:r>
      <w:r>
        <w:rPr>
          <w:w w:val="120"/>
        </w:rPr>
        <w:t>For</w:t>
      </w:r>
      <w:r>
        <w:rPr>
          <w:spacing w:val="-5"/>
          <w:w w:val="120"/>
        </w:rPr>
        <w:t> </w:t>
      </w:r>
      <w:r>
        <w:rPr>
          <w:w w:val="120"/>
        </w:rPr>
        <w:t>example,</w:t>
      </w:r>
      <w:r>
        <w:rPr>
          <w:spacing w:val="-6"/>
          <w:w w:val="120"/>
        </w:rPr>
        <w:t> </w:t>
      </w:r>
      <w:r>
        <w:rPr>
          <w:w w:val="120"/>
        </w:rPr>
        <w:t>the</w:t>
      </w:r>
      <w:r>
        <w:rPr>
          <w:spacing w:val="-5"/>
          <w:w w:val="120"/>
        </w:rPr>
        <w:t> </w:t>
      </w:r>
      <w:r>
        <w:rPr>
          <w:w w:val="120"/>
        </w:rPr>
        <w:t>ACA</w:t>
      </w:r>
      <w:r>
        <w:rPr>
          <w:spacing w:val="-6"/>
          <w:w w:val="120"/>
        </w:rPr>
        <w:t> </w:t>
      </w:r>
      <w:r>
        <w:rPr>
          <w:w w:val="120"/>
        </w:rPr>
        <w:t>changes</w:t>
      </w:r>
      <w:r>
        <w:rPr>
          <w:spacing w:val="-5"/>
          <w:w w:val="120"/>
        </w:rPr>
        <w:t> </w:t>
      </w:r>
      <w:r>
        <w:rPr>
          <w:w w:val="120"/>
        </w:rPr>
        <w:t>eligibility</w:t>
      </w:r>
      <w:r>
        <w:rPr>
          <w:spacing w:val="-6"/>
          <w:w w:val="120"/>
        </w:rPr>
        <w:t> </w:t>
      </w:r>
      <w:r>
        <w:rPr>
          <w:w w:val="120"/>
        </w:rPr>
        <w:t>but </w:t>
      </w:r>
      <w:r>
        <w:rPr>
          <w:w w:val="115"/>
        </w:rPr>
        <w:t>does</w:t>
      </w:r>
      <w:r>
        <w:rPr>
          <w:spacing w:val="-1"/>
          <w:w w:val="115"/>
        </w:rPr>
        <w:t> </w:t>
      </w:r>
      <w:r>
        <w:rPr>
          <w:w w:val="115"/>
        </w:rPr>
        <w:t>not</w:t>
      </w:r>
      <w:r>
        <w:rPr>
          <w:spacing w:val="-1"/>
          <w:w w:val="115"/>
        </w:rPr>
        <w:t> </w:t>
      </w:r>
      <w:r>
        <w:rPr>
          <w:w w:val="115"/>
        </w:rPr>
        <w:t>directly</w:t>
      </w:r>
      <w:r>
        <w:rPr>
          <w:spacing w:val="-1"/>
          <w:w w:val="115"/>
        </w:rPr>
        <w:t> </w:t>
      </w:r>
      <w:r>
        <w:rPr>
          <w:w w:val="115"/>
        </w:rPr>
        <w:t>provide</w:t>
      </w:r>
      <w:r>
        <w:rPr>
          <w:spacing w:val="-1"/>
          <w:w w:val="115"/>
        </w:rPr>
        <w:t> </w:t>
      </w:r>
      <w:r>
        <w:rPr>
          <w:w w:val="115"/>
        </w:rPr>
        <w:t>insurance. As in</w:t>
      </w:r>
      <w:r>
        <w:rPr>
          <w:spacing w:val="-1"/>
          <w:w w:val="115"/>
        </w:rPr>
        <w:t> </w:t>
      </w:r>
      <w:r>
        <w:rPr>
          <w:w w:val="115"/>
        </w:rPr>
        <w:t>any ‘‘intent-to-treat” (en-</w:t>
      </w:r>
      <w:r>
        <w:rPr>
          <w:w w:val="120"/>
        </w:rPr>
        <w:t>couragement) design, we can estimate</w:t>
      </w:r>
      <w:r>
        <w:rPr>
          <w:spacing w:val="-1"/>
          <w:w w:val="120"/>
        </w:rPr>
        <w:t> </w:t>
      </w:r>
      <w:r>
        <w:rPr>
          <w:w w:val="120"/>
        </w:rPr>
        <w:t>a treatment</w:t>
      </w:r>
      <w:r>
        <w:rPr>
          <w:spacing w:val="-1"/>
          <w:w w:val="120"/>
        </w:rPr>
        <w:t> </w:t>
      </w:r>
      <w:r>
        <w:rPr>
          <w:w w:val="120"/>
        </w:rPr>
        <w:t>effect</w:t>
      </w:r>
      <w:r>
        <w:rPr>
          <w:spacing w:val="-1"/>
          <w:w w:val="120"/>
        </w:rPr>
        <w:t> </w:t>
      </w:r>
      <w:r>
        <w:rPr>
          <w:w w:val="120"/>
        </w:rPr>
        <w:t>only for </w:t>
      </w:r>
      <w:r>
        <w:rPr>
          <w:w w:val="115"/>
        </w:rPr>
        <w:t>the ‘‘compliers” with the encouragement. Multiple selection effects </w:t>
      </w:r>
      <w:r>
        <w:rPr>
          <w:w w:val="120"/>
        </w:rPr>
        <w:t>are</w:t>
      </w:r>
      <w:r>
        <w:rPr>
          <w:w w:val="120"/>
        </w:rPr>
        <w:t> possible,</w:t>
      </w:r>
      <w:r>
        <w:rPr>
          <w:w w:val="120"/>
        </w:rPr>
        <w:t> including</w:t>
      </w:r>
      <w:r>
        <w:rPr>
          <w:w w:val="120"/>
        </w:rPr>
        <w:t> that</w:t>
      </w:r>
      <w:r>
        <w:rPr>
          <w:w w:val="120"/>
        </w:rPr>
        <w:t> those</w:t>
      </w:r>
      <w:r>
        <w:rPr>
          <w:w w:val="120"/>
        </w:rPr>
        <w:t> who</w:t>
      </w:r>
      <w:r>
        <w:rPr>
          <w:w w:val="120"/>
        </w:rPr>
        <w:t> sign</w:t>
      </w:r>
      <w:r>
        <w:rPr>
          <w:w w:val="120"/>
        </w:rPr>
        <w:t> up:</w:t>
      </w:r>
      <w:r>
        <w:rPr>
          <w:w w:val="120"/>
        </w:rPr>
        <w:t> (i)</w:t>
      </w:r>
      <w:r>
        <w:rPr>
          <w:w w:val="120"/>
        </w:rPr>
        <w:t> may</w:t>
      </w:r>
      <w:r>
        <w:rPr>
          <w:w w:val="120"/>
        </w:rPr>
        <w:t> be</w:t>
      </w:r>
      <w:r>
        <w:rPr>
          <w:w w:val="120"/>
        </w:rPr>
        <w:t> more health-conscious</w:t>
      </w:r>
      <w:r>
        <w:rPr>
          <w:w w:val="120"/>
        </w:rPr>
        <w:t> in</w:t>
      </w:r>
      <w:r>
        <w:rPr>
          <w:w w:val="120"/>
        </w:rPr>
        <w:t> other</w:t>
      </w:r>
      <w:r>
        <w:rPr>
          <w:w w:val="120"/>
        </w:rPr>
        <w:t> ways;</w:t>
      </w:r>
      <w:r>
        <w:rPr>
          <w:w w:val="120"/>
        </w:rPr>
        <w:t> (ii)</w:t>
      </w:r>
      <w:r>
        <w:rPr>
          <w:w w:val="120"/>
        </w:rPr>
        <w:t> may</w:t>
      </w:r>
      <w:r>
        <w:rPr>
          <w:w w:val="120"/>
        </w:rPr>
        <w:t> have</w:t>
      </w:r>
      <w:r>
        <w:rPr>
          <w:w w:val="120"/>
        </w:rPr>
        <w:t> greater</w:t>
      </w:r>
      <w:r>
        <w:rPr>
          <w:w w:val="120"/>
        </w:rPr>
        <w:t> healthcare needs</w:t>
      </w:r>
      <w:r>
        <w:rPr>
          <w:w w:val="120"/>
        </w:rPr>
        <w:t> (e.g.,</w:t>
      </w:r>
      <w:r>
        <w:rPr>
          <w:w w:val="120"/>
        </w:rPr>
        <w:t> </w:t>
      </w:r>
      <w:hyperlink w:history="true" w:anchor="_bookmark90">
        <w:r>
          <w:rPr>
            <w:color w:val="007FAD"/>
            <w:w w:val="120"/>
          </w:rPr>
          <w:t>Kenney</w:t>
        </w:r>
        <w:r>
          <w:rPr>
            <w:color w:val="007FAD"/>
            <w:w w:val="120"/>
          </w:rPr>
          <w:t> et</w:t>
        </w:r>
        <w:r>
          <w:rPr>
            <w:color w:val="007FAD"/>
            <w:w w:val="120"/>
          </w:rPr>
          <w:t> al.,</w:t>
        </w:r>
        <w:r>
          <w:rPr>
            <w:color w:val="007FAD"/>
            <w:w w:val="120"/>
          </w:rPr>
          <w:t> 2012</w:t>
        </w:r>
      </w:hyperlink>
      <w:r>
        <w:rPr>
          <w:w w:val="120"/>
        </w:rPr>
        <w:t>);</w:t>
      </w:r>
      <w:r>
        <w:rPr>
          <w:w w:val="120"/>
        </w:rPr>
        <w:t> (iii)</w:t>
      </w:r>
      <w:r>
        <w:rPr>
          <w:w w:val="120"/>
        </w:rPr>
        <w:t> may</w:t>
      </w:r>
      <w:r>
        <w:rPr>
          <w:w w:val="120"/>
        </w:rPr>
        <w:t> be</w:t>
      </w:r>
      <w:r>
        <w:rPr>
          <w:w w:val="120"/>
        </w:rPr>
        <w:t> more</w:t>
      </w:r>
      <w:r>
        <w:rPr>
          <w:w w:val="120"/>
        </w:rPr>
        <w:t> likely</w:t>
      </w:r>
      <w:r>
        <w:rPr>
          <w:w w:val="120"/>
        </w:rPr>
        <w:t> to</w:t>
      </w:r>
      <w:r>
        <w:rPr>
          <w:w w:val="120"/>
        </w:rPr>
        <w:t> use additional</w:t>
      </w:r>
      <w:r>
        <w:rPr>
          <w:w w:val="120"/>
        </w:rPr>
        <w:t> healthcare</w:t>
      </w:r>
      <w:r>
        <w:rPr>
          <w:w w:val="120"/>
        </w:rPr>
        <w:t> once</w:t>
      </w:r>
      <w:r>
        <w:rPr>
          <w:w w:val="120"/>
        </w:rPr>
        <w:t> insured;</w:t>
      </w:r>
      <w:r>
        <w:rPr>
          <w:w w:val="120"/>
        </w:rPr>
        <w:t> (iv)</w:t>
      </w:r>
      <w:r>
        <w:rPr>
          <w:w w:val="120"/>
        </w:rPr>
        <w:t> may</w:t>
      </w:r>
      <w:r>
        <w:rPr>
          <w:w w:val="120"/>
        </w:rPr>
        <w:t> be</w:t>
      </w:r>
      <w:r>
        <w:rPr>
          <w:w w:val="120"/>
        </w:rPr>
        <w:t> more</w:t>
      </w:r>
      <w:r>
        <w:rPr>
          <w:w w:val="120"/>
        </w:rPr>
        <w:t> compliant with medical advice than the ”never-takers” who do not sign up; and</w:t>
      </w:r>
      <w:r>
        <w:rPr>
          <w:w w:val="120"/>
        </w:rPr>
        <w:t> (v)</w:t>
      </w:r>
      <w:r>
        <w:rPr>
          <w:w w:val="120"/>
        </w:rPr>
        <w:t> some</w:t>
      </w:r>
      <w:r>
        <w:rPr>
          <w:w w:val="120"/>
        </w:rPr>
        <w:t> Medicaid-eligible</w:t>
      </w:r>
      <w:r>
        <w:rPr>
          <w:w w:val="120"/>
        </w:rPr>
        <w:t> persons</w:t>
      </w:r>
      <w:r>
        <w:rPr>
          <w:w w:val="120"/>
        </w:rPr>
        <w:t> may</w:t>
      </w:r>
      <w:r>
        <w:rPr>
          <w:w w:val="120"/>
        </w:rPr>
        <w:t> wait</w:t>
      </w:r>
      <w:r>
        <w:rPr>
          <w:w w:val="120"/>
        </w:rPr>
        <w:t> to</w:t>
      </w:r>
      <w:r>
        <w:rPr>
          <w:w w:val="120"/>
        </w:rPr>
        <w:t> enroll</w:t>
      </w:r>
      <w:r>
        <w:rPr>
          <w:w w:val="120"/>
        </w:rPr>
        <w:t> until care is needed for a catastrophic event creating adverse selection (</w:t>
      </w:r>
      <w:hyperlink w:history="true" w:anchor="_bookmark73">
        <w:r>
          <w:rPr>
            <w:color w:val="007FAD"/>
            <w:w w:val="120"/>
          </w:rPr>
          <w:t>Marton</w:t>
        </w:r>
        <w:r>
          <w:rPr>
            <w:color w:val="007FAD"/>
            <w:spacing w:val="-2"/>
            <w:w w:val="120"/>
          </w:rPr>
          <w:t> </w:t>
        </w:r>
        <w:r>
          <w:rPr>
            <w:color w:val="007FAD"/>
            <w:w w:val="120"/>
          </w:rPr>
          <w:t>and</w:t>
        </w:r>
        <w:r>
          <w:rPr>
            <w:color w:val="007FAD"/>
            <w:spacing w:val="-2"/>
            <w:w w:val="120"/>
          </w:rPr>
          <w:t> </w:t>
        </w:r>
        <w:r>
          <w:rPr>
            <w:color w:val="007FAD"/>
            <w:w w:val="120"/>
          </w:rPr>
          <w:t>Yelowitz,</w:t>
        </w:r>
        <w:r>
          <w:rPr>
            <w:color w:val="007FAD"/>
            <w:spacing w:val="-2"/>
            <w:w w:val="120"/>
          </w:rPr>
          <w:t> </w:t>
        </w:r>
        <w:r>
          <w:rPr>
            <w:color w:val="007FAD"/>
            <w:w w:val="120"/>
          </w:rPr>
          <w:t>2015</w:t>
        </w:r>
      </w:hyperlink>
      <w:r>
        <w:rPr>
          <w:w w:val="120"/>
        </w:rPr>
        <w:t>).</w:t>
      </w:r>
      <w:r>
        <w:rPr>
          <w:spacing w:val="-2"/>
          <w:w w:val="120"/>
        </w:rPr>
        <w:t> </w:t>
      </w:r>
      <w:r>
        <w:rPr>
          <w:w w:val="120"/>
        </w:rPr>
        <w:t>Thus,</w:t>
      </w:r>
      <w:r>
        <w:rPr>
          <w:spacing w:val="-3"/>
          <w:w w:val="120"/>
        </w:rPr>
        <w:t> </w:t>
      </w:r>
      <w:r>
        <w:rPr>
          <w:w w:val="120"/>
        </w:rPr>
        <w:t>estimates</w:t>
      </w:r>
      <w:r>
        <w:rPr>
          <w:spacing w:val="-2"/>
          <w:w w:val="120"/>
        </w:rPr>
        <w:t> </w:t>
      </w:r>
      <w:r>
        <w:rPr>
          <w:w w:val="120"/>
        </w:rPr>
        <w:t>for</w:t>
      </w:r>
      <w:r>
        <w:rPr>
          <w:spacing w:val="-2"/>
          <w:w w:val="120"/>
        </w:rPr>
        <w:t> </w:t>
      </w:r>
      <w:r>
        <w:rPr>
          <w:w w:val="120"/>
        </w:rPr>
        <w:t>compliers</w:t>
      </w:r>
      <w:r>
        <w:rPr>
          <w:spacing w:val="-3"/>
          <w:w w:val="120"/>
        </w:rPr>
        <w:t> </w:t>
      </w:r>
      <w:r>
        <w:rPr>
          <w:w w:val="120"/>
        </w:rPr>
        <w:t>may differ</w:t>
      </w:r>
      <w:r>
        <w:rPr>
          <w:w w:val="120"/>
        </w:rPr>
        <w:t> from</w:t>
      </w:r>
      <w:r>
        <w:rPr>
          <w:w w:val="120"/>
        </w:rPr>
        <w:t> those</w:t>
      </w:r>
      <w:r>
        <w:rPr>
          <w:w w:val="120"/>
        </w:rPr>
        <w:t> for</w:t>
      </w:r>
      <w:r>
        <w:rPr>
          <w:w w:val="120"/>
        </w:rPr>
        <w:t> never</w:t>
      </w:r>
      <w:r>
        <w:rPr>
          <w:w w:val="120"/>
        </w:rPr>
        <w:t> takers</w:t>
      </w:r>
      <w:r>
        <w:rPr>
          <w:w w:val="120"/>
        </w:rPr>
        <w:t> or</w:t>
      </w:r>
      <w:r>
        <w:rPr>
          <w:w w:val="120"/>
        </w:rPr>
        <w:t> always</w:t>
      </w:r>
      <w:r>
        <w:rPr>
          <w:w w:val="120"/>
        </w:rPr>
        <w:t> takers</w:t>
      </w:r>
      <w:r>
        <w:rPr>
          <w:w w:val="120"/>
        </w:rPr>
        <w:t> (the</w:t>
      </w:r>
      <w:r>
        <w:rPr>
          <w:w w:val="120"/>
        </w:rPr>
        <w:t> already insured).</w:t>
      </w:r>
      <w:r>
        <w:rPr>
          <w:spacing w:val="-4"/>
          <w:w w:val="120"/>
        </w:rPr>
        <w:t> </w:t>
      </w:r>
      <w:r>
        <w:rPr>
          <w:w w:val="120"/>
        </w:rPr>
        <w:t>For</w:t>
      </w:r>
      <w:r>
        <w:rPr>
          <w:spacing w:val="-4"/>
          <w:w w:val="120"/>
        </w:rPr>
        <w:t> </w:t>
      </w:r>
      <w:r>
        <w:rPr>
          <w:w w:val="120"/>
        </w:rPr>
        <w:t>example,</w:t>
      </w:r>
      <w:r>
        <w:rPr>
          <w:spacing w:val="-4"/>
          <w:w w:val="120"/>
        </w:rPr>
        <w:t> </w:t>
      </w:r>
      <w:hyperlink w:history="true" w:anchor="_bookmark91">
        <w:r>
          <w:rPr>
            <w:color w:val="007FAD"/>
            <w:w w:val="120"/>
          </w:rPr>
          <w:t>Kowalski</w:t>
        </w:r>
        <w:r>
          <w:rPr>
            <w:color w:val="007FAD"/>
            <w:spacing w:val="-4"/>
            <w:w w:val="120"/>
          </w:rPr>
          <w:t> </w:t>
        </w:r>
        <w:r>
          <w:rPr>
            <w:color w:val="007FAD"/>
            <w:w w:val="120"/>
          </w:rPr>
          <w:t>(2020)</w:t>
        </w:r>
      </w:hyperlink>
      <w:r>
        <w:rPr>
          <w:color w:val="007FAD"/>
          <w:spacing w:val="-4"/>
          <w:w w:val="120"/>
        </w:rPr>
        <w:t> </w:t>
      </w:r>
      <w:r>
        <w:rPr>
          <w:w w:val="120"/>
        </w:rPr>
        <w:t>reconciles</w:t>
      </w:r>
      <w:r>
        <w:rPr>
          <w:spacing w:val="-4"/>
          <w:w w:val="120"/>
        </w:rPr>
        <w:t> </w:t>
      </w:r>
      <w:r>
        <w:rPr>
          <w:w w:val="120"/>
        </w:rPr>
        <w:t>differences</w:t>
      </w:r>
      <w:r>
        <w:rPr>
          <w:spacing w:val="-4"/>
          <w:w w:val="120"/>
        </w:rPr>
        <w:t> </w:t>
      </w:r>
      <w:r>
        <w:rPr>
          <w:w w:val="120"/>
        </w:rPr>
        <w:t>in </w:t>
      </w:r>
      <w:r>
        <w:rPr>
          <w:w w:val="115"/>
        </w:rPr>
        <w:t>the</w:t>
      </w:r>
      <w:r>
        <w:rPr>
          <w:spacing w:val="9"/>
          <w:w w:val="115"/>
        </w:rPr>
        <w:t> </w:t>
      </w:r>
      <w:r>
        <w:rPr>
          <w:w w:val="115"/>
        </w:rPr>
        <w:t>effects</w:t>
      </w:r>
      <w:r>
        <w:rPr>
          <w:spacing w:val="9"/>
          <w:w w:val="115"/>
        </w:rPr>
        <w:t> </w:t>
      </w:r>
      <w:r>
        <w:rPr>
          <w:w w:val="115"/>
        </w:rPr>
        <w:t>of</w:t>
      </w:r>
      <w:r>
        <w:rPr>
          <w:spacing w:val="9"/>
          <w:w w:val="115"/>
        </w:rPr>
        <w:t> </w:t>
      </w:r>
      <w:r>
        <w:rPr>
          <w:w w:val="115"/>
        </w:rPr>
        <w:t>the</w:t>
      </w:r>
      <w:r>
        <w:rPr>
          <w:spacing w:val="10"/>
          <w:w w:val="115"/>
        </w:rPr>
        <w:t> </w:t>
      </w:r>
      <w:r>
        <w:rPr>
          <w:w w:val="115"/>
        </w:rPr>
        <w:t>Oregon</w:t>
      </w:r>
      <w:r>
        <w:rPr>
          <w:spacing w:val="10"/>
          <w:w w:val="115"/>
        </w:rPr>
        <w:t> </w:t>
      </w:r>
      <w:r>
        <w:rPr>
          <w:w w:val="115"/>
        </w:rPr>
        <w:t>experiment</w:t>
      </w:r>
      <w:r>
        <w:rPr>
          <w:spacing w:val="7"/>
          <w:w w:val="115"/>
        </w:rPr>
        <w:t> </w:t>
      </w:r>
      <w:r>
        <w:rPr>
          <w:w w:val="115"/>
        </w:rPr>
        <w:t>and</w:t>
      </w:r>
      <w:r>
        <w:rPr>
          <w:spacing w:val="9"/>
          <w:w w:val="115"/>
        </w:rPr>
        <w:t> </w:t>
      </w:r>
      <w:r>
        <w:rPr>
          <w:w w:val="115"/>
        </w:rPr>
        <w:t>the</w:t>
      </w:r>
      <w:r>
        <w:rPr>
          <w:spacing w:val="10"/>
          <w:w w:val="115"/>
        </w:rPr>
        <w:t> </w:t>
      </w:r>
      <w:r>
        <w:rPr>
          <w:w w:val="115"/>
        </w:rPr>
        <w:t>Massachusetts</w:t>
      </w:r>
      <w:r>
        <w:rPr>
          <w:spacing w:val="8"/>
          <w:w w:val="115"/>
        </w:rPr>
        <w:t> </w:t>
      </w:r>
      <w:r>
        <w:rPr>
          <w:spacing w:val="-2"/>
          <w:w w:val="115"/>
        </w:rPr>
        <w:t>health</w:t>
      </w:r>
    </w:p>
    <w:p>
      <w:pPr>
        <w:pStyle w:val="BodyText"/>
        <w:spacing w:line="271" w:lineRule="auto" w:before="107"/>
        <w:ind w:left="43" w:right="43"/>
        <w:jc w:val="both"/>
      </w:pPr>
      <w:r>
        <w:rPr/>
        <w:br w:type="column"/>
      </w:r>
      <w:r>
        <w:rPr>
          <w:w w:val="120"/>
        </w:rPr>
        <w:t>insurance</w:t>
      </w:r>
      <w:r>
        <w:rPr>
          <w:spacing w:val="-3"/>
          <w:w w:val="120"/>
        </w:rPr>
        <w:t> </w:t>
      </w:r>
      <w:r>
        <w:rPr>
          <w:w w:val="120"/>
        </w:rPr>
        <w:t>expansion</w:t>
      </w:r>
      <w:r>
        <w:rPr>
          <w:spacing w:val="-4"/>
          <w:w w:val="120"/>
        </w:rPr>
        <w:t> </w:t>
      </w:r>
      <w:r>
        <w:rPr>
          <w:w w:val="120"/>
        </w:rPr>
        <w:t>on</w:t>
      </w:r>
      <w:r>
        <w:rPr>
          <w:spacing w:val="-3"/>
          <w:w w:val="120"/>
        </w:rPr>
        <w:t> </w:t>
      </w:r>
      <w:r>
        <w:rPr>
          <w:w w:val="120"/>
        </w:rPr>
        <w:t>emergency</w:t>
      </w:r>
      <w:r>
        <w:rPr>
          <w:spacing w:val="-5"/>
          <w:w w:val="120"/>
        </w:rPr>
        <w:t> </w:t>
      </w:r>
      <w:r>
        <w:rPr>
          <w:w w:val="120"/>
        </w:rPr>
        <w:t>department</w:t>
      </w:r>
      <w:r>
        <w:rPr>
          <w:spacing w:val="-4"/>
          <w:w w:val="120"/>
        </w:rPr>
        <w:t> </w:t>
      </w:r>
      <w:r>
        <w:rPr>
          <w:w w:val="120"/>
        </w:rPr>
        <w:t>visits</w:t>
      </w:r>
      <w:r>
        <w:rPr>
          <w:spacing w:val="-3"/>
          <w:w w:val="120"/>
        </w:rPr>
        <w:t> </w:t>
      </w:r>
      <w:r>
        <w:rPr>
          <w:w w:val="120"/>
        </w:rPr>
        <w:t>on</w:t>
      </w:r>
      <w:r>
        <w:rPr>
          <w:spacing w:val="-3"/>
          <w:w w:val="120"/>
        </w:rPr>
        <w:t> </w:t>
      </w:r>
      <w:r>
        <w:rPr>
          <w:w w:val="120"/>
        </w:rPr>
        <w:t>the</w:t>
      </w:r>
      <w:r>
        <w:rPr>
          <w:spacing w:val="-4"/>
          <w:w w:val="120"/>
        </w:rPr>
        <w:t> </w:t>
      </w:r>
      <w:r>
        <w:rPr>
          <w:w w:val="120"/>
        </w:rPr>
        <w:t>basis of better initial health for the Massachusetts compliers.</w:t>
      </w:r>
    </w:p>
    <w:p>
      <w:pPr>
        <w:pStyle w:val="BodyText"/>
        <w:spacing w:line="273" w:lineRule="auto" w:before="2"/>
        <w:ind w:left="43" w:right="41" w:firstLine="233"/>
        <w:jc w:val="both"/>
      </w:pPr>
      <w:r>
        <w:rPr>
          <w:w w:val="115"/>
        </w:rPr>
        <w:t>Third, there could be substantial treatment heterogeneity </w:t>
      </w:r>
      <w:r>
        <w:rPr>
          <w:w w:val="115"/>
        </w:rPr>
        <w:t>even among the compliers, with health insurance improving health for some,</w:t>
      </w:r>
      <w:r>
        <w:rPr>
          <w:w w:val="115"/>
        </w:rPr>
        <w:t> but</w:t>
      </w:r>
      <w:r>
        <w:rPr>
          <w:w w:val="115"/>
        </w:rPr>
        <w:t> being</w:t>
      </w:r>
      <w:r>
        <w:rPr>
          <w:w w:val="115"/>
        </w:rPr>
        <w:t> neutral</w:t>
      </w:r>
      <w:r>
        <w:rPr>
          <w:w w:val="115"/>
        </w:rPr>
        <w:t> for</w:t>
      </w:r>
      <w:r>
        <w:rPr>
          <w:w w:val="115"/>
        </w:rPr>
        <w:t> others</w:t>
      </w:r>
      <w:r>
        <w:rPr>
          <w:w w:val="115"/>
        </w:rPr>
        <w:t> (‘‘flat</w:t>
      </w:r>
      <w:r>
        <w:rPr>
          <w:w w:val="115"/>
        </w:rPr>
        <w:t> of</w:t>
      </w:r>
      <w:r>
        <w:rPr>
          <w:w w:val="115"/>
        </w:rPr>
        <w:t> the</w:t>
      </w:r>
      <w:r>
        <w:rPr>
          <w:w w:val="115"/>
        </w:rPr>
        <w:t> marginal</w:t>
      </w:r>
      <w:r>
        <w:rPr>
          <w:w w:val="115"/>
        </w:rPr>
        <w:t> benefit curve”</w:t>
      </w:r>
      <w:r>
        <w:rPr>
          <w:w w:val="115"/>
        </w:rPr>
        <w:t> medicine)</w:t>
      </w:r>
      <w:r>
        <w:rPr>
          <w:w w:val="115"/>
        </w:rPr>
        <w:t> or</w:t>
      </w:r>
      <w:r>
        <w:rPr>
          <w:w w:val="115"/>
        </w:rPr>
        <w:t> even</w:t>
      </w:r>
      <w:r>
        <w:rPr>
          <w:w w:val="115"/>
        </w:rPr>
        <w:t> detrimental</w:t>
      </w:r>
      <w:r>
        <w:rPr>
          <w:w w:val="115"/>
        </w:rPr>
        <w:t> due</w:t>
      </w:r>
      <w:r>
        <w:rPr>
          <w:w w:val="115"/>
        </w:rPr>
        <w:t> to</w:t>
      </w:r>
      <w:r>
        <w:rPr>
          <w:w w:val="115"/>
        </w:rPr>
        <w:t> overtreatment</w:t>
      </w:r>
      <w:r>
        <w:rPr>
          <w:w w:val="115"/>
        </w:rPr>
        <w:t> (e.g., opioid</w:t>
      </w:r>
      <w:r>
        <w:rPr>
          <w:w w:val="115"/>
        </w:rPr>
        <w:t> addiction</w:t>
      </w:r>
      <w:r>
        <w:rPr>
          <w:w w:val="115"/>
        </w:rPr>
        <w:t> as</w:t>
      </w:r>
      <w:r>
        <w:rPr>
          <w:w w:val="115"/>
        </w:rPr>
        <w:t> an</w:t>
      </w:r>
      <w:r>
        <w:rPr>
          <w:w w:val="115"/>
        </w:rPr>
        <w:t> unintended</w:t>
      </w:r>
      <w:r>
        <w:rPr>
          <w:w w:val="115"/>
        </w:rPr>
        <w:t> possible</w:t>
      </w:r>
      <w:r>
        <w:rPr>
          <w:w w:val="115"/>
        </w:rPr>
        <w:t> effect</w:t>
      </w:r>
      <w:r>
        <w:rPr>
          <w:w w:val="115"/>
        </w:rPr>
        <w:t> of</w:t>
      </w:r>
      <w:r>
        <w:rPr>
          <w:w w:val="115"/>
        </w:rPr>
        <w:t> pain</w:t>
      </w:r>
      <w:r>
        <w:rPr>
          <w:w w:val="115"/>
        </w:rPr>
        <w:t> treat-ment).</w:t>
      </w:r>
      <w:r>
        <w:rPr>
          <w:w w:val="115"/>
        </w:rPr>
        <w:t> Yet</w:t>
      </w:r>
      <w:r>
        <w:rPr>
          <w:w w:val="115"/>
        </w:rPr>
        <w:t> the</w:t>
      </w:r>
      <w:r>
        <w:rPr>
          <w:w w:val="115"/>
        </w:rPr>
        <w:t> available</w:t>
      </w:r>
      <w:r>
        <w:rPr>
          <w:w w:val="115"/>
        </w:rPr>
        <w:t> data</w:t>
      </w:r>
      <w:r>
        <w:rPr>
          <w:w w:val="115"/>
        </w:rPr>
        <w:t> limits</w:t>
      </w:r>
      <w:r>
        <w:rPr>
          <w:w w:val="115"/>
        </w:rPr>
        <w:t> our</w:t>
      </w:r>
      <w:r>
        <w:rPr>
          <w:w w:val="115"/>
        </w:rPr>
        <w:t> ability</w:t>
      </w:r>
      <w:r>
        <w:rPr>
          <w:w w:val="115"/>
        </w:rPr>
        <w:t> to</w:t>
      </w:r>
      <w:r>
        <w:rPr>
          <w:w w:val="115"/>
        </w:rPr>
        <w:t> study</w:t>
      </w:r>
      <w:r>
        <w:rPr>
          <w:w w:val="115"/>
        </w:rPr>
        <w:t> specific subpopulations.</w:t>
      </w:r>
      <w:r>
        <w:rPr>
          <w:w w:val="115"/>
        </w:rPr>
        <w:t> A</w:t>
      </w:r>
      <w:r>
        <w:rPr>
          <w:w w:val="115"/>
        </w:rPr>
        <w:t> fourth</w:t>
      </w:r>
      <w:r>
        <w:rPr>
          <w:w w:val="115"/>
        </w:rPr>
        <w:t> concern</w:t>
      </w:r>
      <w:r>
        <w:rPr>
          <w:w w:val="115"/>
        </w:rPr>
        <w:t> is</w:t>
      </w:r>
      <w:r>
        <w:rPr>
          <w:w w:val="115"/>
        </w:rPr>
        <w:t> heterogeneous</w:t>
      </w:r>
      <w:r>
        <w:rPr>
          <w:w w:val="115"/>
        </w:rPr>
        <w:t> health</w:t>
      </w:r>
      <w:r>
        <w:rPr>
          <w:w w:val="115"/>
        </w:rPr>
        <w:t> insur-ance quality. In many states, Medicaid insurance is considered to</w:t>
      </w:r>
      <w:r>
        <w:rPr>
          <w:spacing w:val="80"/>
          <w:w w:val="115"/>
        </w:rPr>
        <w:t> </w:t>
      </w:r>
      <w:r>
        <w:rPr>
          <w:w w:val="115"/>
        </w:rPr>
        <w:t>be</w:t>
      </w:r>
      <w:r>
        <w:rPr>
          <w:w w:val="115"/>
        </w:rPr>
        <w:t> of</w:t>
      </w:r>
      <w:r>
        <w:rPr>
          <w:w w:val="115"/>
        </w:rPr>
        <w:t> lower</w:t>
      </w:r>
      <w:r>
        <w:rPr>
          <w:w w:val="115"/>
        </w:rPr>
        <w:t> quality</w:t>
      </w:r>
      <w:r>
        <w:rPr>
          <w:w w:val="115"/>
        </w:rPr>
        <w:t> than</w:t>
      </w:r>
      <w:r>
        <w:rPr>
          <w:w w:val="115"/>
        </w:rPr>
        <w:t> commercial</w:t>
      </w:r>
      <w:r>
        <w:rPr>
          <w:w w:val="115"/>
        </w:rPr>
        <w:t> insurance</w:t>
      </w:r>
      <w:r>
        <w:rPr>
          <w:w w:val="115"/>
        </w:rPr>
        <w:t> (</w:t>
      </w:r>
      <w:hyperlink w:history="true" w:anchor="_bookmark73">
        <w:r>
          <w:rPr>
            <w:color w:val="007FAD"/>
            <w:w w:val="115"/>
          </w:rPr>
          <w:t>Polsky</w:t>
        </w:r>
        <w:r>
          <w:rPr>
            <w:color w:val="007FAD"/>
            <w:w w:val="115"/>
          </w:rPr>
          <w:t> et</w:t>
        </w:r>
        <w:r>
          <w:rPr>
            <w:color w:val="007FAD"/>
            <w:w w:val="115"/>
          </w:rPr>
          <w:t> al.,</w:t>
        </w:r>
      </w:hyperlink>
      <w:r>
        <w:rPr>
          <w:color w:val="007FAD"/>
          <w:spacing w:val="80"/>
          <w:w w:val="115"/>
        </w:rPr>
        <w:t> </w:t>
      </w:r>
      <w:hyperlink w:history="true" w:anchor="_bookmark73">
        <w:r>
          <w:rPr>
            <w:color w:val="007FAD"/>
            <w:w w:val="115"/>
          </w:rPr>
          <w:t>2015</w:t>
        </w:r>
      </w:hyperlink>
      <w:r>
        <w:rPr>
          <w:w w:val="115"/>
        </w:rPr>
        <w:t>). Fifth, health insurance is only one factor potentially affect-ing</w:t>
      </w:r>
      <w:r>
        <w:rPr>
          <w:w w:val="115"/>
        </w:rPr>
        <w:t> trends</w:t>
      </w:r>
      <w:r>
        <w:rPr>
          <w:w w:val="115"/>
        </w:rPr>
        <w:t> in</w:t>
      </w:r>
      <w:r>
        <w:rPr>
          <w:w w:val="115"/>
        </w:rPr>
        <w:t> health</w:t>
      </w:r>
      <w:r>
        <w:rPr>
          <w:w w:val="115"/>
        </w:rPr>
        <w:t> and</w:t>
      </w:r>
      <w:r>
        <w:rPr>
          <w:w w:val="115"/>
        </w:rPr>
        <w:t> mortality.</w:t>
      </w:r>
      <w:r>
        <w:rPr>
          <w:w w:val="115"/>
        </w:rPr>
        <w:t> Other</w:t>
      </w:r>
      <w:r>
        <w:rPr>
          <w:w w:val="115"/>
        </w:rPr>
        <w:t> factors</w:t>
      </w:r>
      <w:r>
        <w:rPr>
          <w:w w:val="115"/>
        </w:rPr>
        <w:t> can</w:t>
      </w:r>
      <w:r>
        <w:rPr>
          <w:w w:val="115"/>
        </w:rPr>
        <w:t> vary</w:t>
      </w:r>
      <w:r>
        <w:rPr>
          <w:w w:val="115"/>
        </w:rPr>
        <w:t> by</w:t>
      </w:r>
      <w:r>
        <w:rPr>
          <w:w w:val="115"/>
        </w:rPr>
        <w:t> age</w:t>
      </w:r>
      <w:r>
        <w:rPr>
          <w:spacing w:val="80"/>
          <w:w w:val="115"/>
        </w:rPr>
        <w:t> </w:t>
      </w:r>
      <w:r>
        <w:rPr>
          <w:w w:val="115"/>
        </w:rPr>
        <w:t>and</w:t>
      </w:r>
      <w:r>
        <w:rPr>
          <w:spacing w:val="-3"/>
          <w:w w:val="115"/>
        </w:rPr>
        <w:t> </w:t>
      </w:r>
      <w:r>
        <w:rPr>
          <w:w w:val="115"/>
        </w:rPr>
        <w:t>ethnic</w:t>
      </w:r>
      <w:r>
        <w:rPr>
          <w:spacing w:val="-2"/>
          <w:w w:val="115"/>
        </w:rPr>
        <w:t> </w:t>
      </w:r>
      <w:r>
        <w:rPr>
          <w:w w:val="115"/>
        </w:rPr>
        <w:t>group</w:t>
      </w:r>
      <w:r>
        <w:rPr>
          <w:spacing w:val="-3"/>
          <w:w w:val="115"/>
        </w:rPr>
        <w:t> </w:t>
      </w:r>
      <w:r>
        <w:rPr>
          <w:w w:val="115"/>
        </w:rPr>
        <w:t>(e.g.,</w:t>
      </w:r>
      <w:r>
        <w:rPr>
          <w:spacing w:val="-2"/>
          <w:w w:val="115"/>
        </w:rPr>
        <w:t> </w:t>
      </w:r>
      <w:hyperlink w:history="true" w:anchor="_bookmark54">
        <w:r>
          <w:rPr>
            <w:color w:val="007FAD"/>
            <w:w w:val="115"/>
          </w:rPr>
          <w:t>Case</w:t>
        </w:r>
        <w:r>
          <w:rPr>
            <w:color w:val="007FAD"/>
            <w:spacing w:val="-2"/>
            <w:w w:val="115"/>
          </w:rPr>
          <w:t> </w:t>
        </w:r>
        <w:r>
          <w:rPr>
            <w:color w:val="007FAD"/>
            <w:w w:val="115"/>
          </w:rPr>
          <w:t>and</w:t>
        </w:r>
        <w:r>
          <w:rPr>
            <w:color w:val="007FAD"/>
            <w:spacing w:val="-3"/>
            <w:w w:val="115"/>
          </w:rPr>
          <w:t> </w:t>
        </w:r>
        <w:r>
          <w:rPr>
            <w:color w:val="007FAD"/>
            <w:w w:val="115"/>
          </w:rPr>
          <w:t>Deaton</w:t>
        </w:r>
        <w:r>
          <w:rPr>
            <w:color w:val="007FAD"/>
            <w:spacing w:val="-2"/>
            <w:w w:val="115"/>
          </w:rPr>
          <w:t> </w:t>
        </w:r>
        <w:r>
          <w:rPr>
            <w:color w:val="007FAD"/>
            <w:w w:val="115"/>
          </w:rPr>
          <w:t>(2015)</w:t>
        </w:r>
      </w:hyperlink>
      <w:r>
        <w:rPr>
          <w:color w:val="007FAD"/>
          <w:spacing w:val="-3"/>
          <w:w w:val="115"/>
        </w:rPr>
        <w:t> </w:t>
      </w:r>
      <w:r>
        <w:rPr>
          <w:w w:val="115"/>
        </w:rPr>
        <w:t>find</w:t>
      </w:r>
      <w:r>
        <w:rPr>
          <w:spacing w:val="-3"/>
          <w:w w:val="115"/>
        </w:rPr>
        <w:t> </w:t>
      </w:r>
      <w:r>
        <w:rPr>
          <w:w w:val="115"/>
        </w:rPr>
        <w:t>rising</w:t>
      </w:r>
      <w:r>
        <w:rPr>
          <w:spacing w:val="-3"/>
          <w:w w:val="115"/>
        </w:rPr>
        <w:t> </w:t>
      </w:r>
      <w:r>
        <w:rPr>
          <w:w w:val="115"/>
        </w:rPr>
        <w:t>mortality in middle-age for less-educated whites, but not other groups), and</w:t>
      </w:r>
      <w:r>
        <w:rPr>
          <w:spacing w:val="40"/>
          <w:w w:val="115"/>
        </w:rPr>
        <w:t> </w:t>
      </w:r>
      <w:r>
        <w:rPr>
          <w:w w:val="115"/>
        </w:rPr>
        <w:t>by state. Differing trends can complicate efforts to define a suitable control group.</w:t>
      </w:r>
    </w:p>
    <w:p>
      <w:pPr>
        <w:pStyle w:val="BodyText"/>
        <w:spacing w:line="273" w:lineRule="auto"/>
        <w:ind w:left="43" w:right="42" w:firstLine="233"/>
        <w:jc w:val="both"/>
      </w:pPr>
      <w:r>
        <w:rPr>
          <w:w w:val="120"/>
        </w:rPr>
        <w:t>These</w:t>
      </w:r>
      <w:r>
        <w:rPr>
          <w:spacing w:val="-11"/>
          <w:w w:val="120"/>
        </w:rPr>
        <w:t> </w:t>
      </w:r>
      <w:r>
        <w:rPr>
          <w:w w:val="120"/>
        </w:rPr>
        <w:t>concerns</w:t>
      </w:r>
      <w:r>
        <w:rPr>
          <w:spacing w:val="-11"/>
          <w:w w:val="120"/>
        </w:rPr>
        <w:t> </w:t>
      </w:r>
      <w:r>
        <w:rPr>
          <w:w w:val="120"/>
        </w:rPr>
        <w:t>collectively</w:t>
      </w:r>
      <w:r>
        <w:rPr>
          <w:spacing w:val="-11"/>
          <w:w w:val="120"/>
        </w:rPr>
        <w:t> </w:t>
      </w:r>
      <w:r>
        <w:rPr>
          <w:w w:val="120"/>
        </w:rPr>
        <w:t>highlight</w:t>
      </w:r>
      <w:r>
        <w:rPr>
          <w:spacing w:val="-12"/>
          <w:w w:val="120"/>
        </w:rPr>
        <w:t> </w:t>
      </w:r>
      <w:r>
        <w:rPr>
          <w:w w:val="120"/>
        </w:rPr>
        <w:t>the</w:t>
      </w:r>
      <w:r>
        <w:rPr>
          <w:spacing w:val="-11"/>
          <w:w w:val="120"/>
        </w:rPr>
        <w:t> </w:t>
      </w:r>
      <w:r>
        <w:rPr>
          <w:w w:val="120"/>
        </w:rPr>
        <w:t>complex</w:t>
      </w:r>
      <w:r>
        <w:rPr>
          <w:spacing w:val="-11"/>
          <w:w w:val="120"/>
        </w:rPr>
        <w:t> </w:t>
      </w:r>
      <w:r>
        <w:rPr>
          <w:w w:val="120"/>
        </w:rPr>
        <w:t>relationship between</w:t>
      </w:r>
      <w:r>
        <w:rPr>
          <w:w w:val="120"/>
        </w:rPr>
        <w:t> health</w:t>
      </w:r>
      <w:r>
        <w:rPr>
          <w:w w:val="120"/>
        </w:rPr>
        <w:t> insurance</w:t>
      </w:r>
      <w:r>
        <w:rPr>
          <w:w w:val="120"/>
        </w:rPr>
        <w:t> and</w:t>
      </w:r>
      <w:r>
        <w:rPr>
          <w:w w:val="120"/>
        </w:rPr>
        <w:t> health</w:t>
      </w:r>
      <w:r>
        <w:rPr>
          <w:w w:val="120"/>
        </w:rPr>
        <w:t> outcomes,</w:t>
      </w:r>
      <w:r>
        <w:rPr>
          <w:w w:val="120"/>
        </w:rPr>
        <w:t> and</w:t>
      </w:r>
      <w:r>
        <w:rPr>
          <w:w w:val="120"/>
        </w:rPr>
        <w:t> </w:t>
      </w:r>
      <w:r>
        <w:rPr>
          <w:w w:val="120"/>
        </w:rPr>
        <w:t>anticipate</w:t>
      </w:r>
      <w:r>
        <w:rPr>
          <w:spacing w:val="80"/>
          <w:w w:val="120"/>
        </w:rPr>
        <w:t> </w:t>
      </w:r>
      <w:r>
        <w:rPr>
          <w:w w:val="120"/>
        </w:rPr>
        <w:t>the limitations of the available data and policy shocks.</w:t>
      </w:r>
    </w:p>
    <w:p>
      <w:pPr>
        <w:pStyle w:val="BodyText"/>
        <w:spacing w:before="32"/>
      </w:pPr>
    </w:p>
    <w:p>
      <w:pPr>
        <w:pStyle w:val="ListParagraph"/>
        <w:numPr>
          <w:ilvl w:val="1"/>
          <w:numId w:val="1"/>
        </w:numPr>
        <w:tabs>
          <w:tab w:pos="351" w:val="left" w:leader="none"/>
        </w:tabs>
        <w:spacing w:line="240" w:lineRule="auto" w:before="0" w:after="0"/>
        <w:ind w:left="351" w:right="0" w:hanging="307"/>
        <w:jc w:val="left"/>
        <w:rPr>
          <w:i/>
          <w:sz w:val="16"/>
        </w:rPr>
      </w:pPr>
      <w:r>
        <w:rPr>
          <w:i/>
          <w:w w:val="110"/>
          <w:sz w:val="16"/>
        </w:rPr>
        <w:t>ACA</w:t>
      </w:r>
      <w:r>
        <w:rPr>
          <w:i/>
          <w:spacing w:val="-2"/>
          <w:w w:val="110"/>
          <w:sz w:val="16"/>
        </w:rPr>
        <w:t> </w:t>
      </w:r>
      <w:r>
        <w:rPr>
          <w:i/>
          <w:w w:val="110"/>
          <w:sz w:val="16"/>
        </w:rPr>
        <w:t>Insurance</w:t>
      </w:r>
      <w:r>
        <w:rPr>
          <w:i/>
          <w:spacing w:val="-3"/>
          <w:w w:val="110"/>
          <w:sz w:val="16"/>
        </w:rPr>
        <w:t> </w:t>
      </w:r>
      <w:r>
        <w:rPr>
          <w:i/>
          <w:w w:val="110"/>
          <w:sz w:val="16"/>
        </w:rPr>
        <w:t>Expansions</w:t>
      </w:r>
      <w:r>
        <w:rPr>
          <w:i/>
          <w:spacing w:val="-3"/>
          <w:w w:val="110"/>
          <w:sz w:val="16"/>
        </w:rPr>
        <w:t> </w:t>
      </w:r>
      <w:r>
        <w:rPr>
          <w:i/>
          <w:w w:val="110"/>
          <w:sz w:val="16"/>
        </w:rPr>
        <w:t>and</w:t>
      </w:r>
      <w:r>
        <w:rPr>
          <w:i/>
          <w:spacing w:val="-2"/>
          <w:w w:val="110"/>
          <w:sz w:val="16"/>
        </w:rPr>
        <w:t> </w:t>
      </w:r>
      <w:r>
        <w:rPr>
          <w:i/>
          <w:w w:val="110"/>
          <w:sz w:val="16"/>
        </w:rPr>
        <w:t>Identifying</w:t>
      </w:r>
      <w:r>
        <w:rPr>
          <w:i/>
          <w:spacing w:val="-3"/>
          <w:w w:val="110"/>
          <w:sz w:val="16"/>
        </w:rPr>
        <w:t> </w:t>
      </w:r>
      <w:r>
        <w:rPr>
          <w:i/>
          <w:spacing w:val="-2"/>
          <w:w w:val="110"/>
          <w:sz w:val="16"/>
        </w:rPr>
        <w:t>Variation</w:t>
      </w:r>
    </w:p>
    <w:p>
      <w:pPr>
        <w:pStyle w:val="BodyText"/>
        <w:spacing w:before="51"/>
        <w:rPr>
          <w:i/>
        </w:rPr>
      </w:pPr>
    </w:p>
    <w:p>
      <w:pPr>
        <w:pStyle w:val="BodyText"/>
        <w:spacing w:line="273" w:lineRule="auto"/>
        <w:ind w:left="43" w:right="41" w:firstLine="233"/>
        <w:jc w:val="both"/>
      </w:pPr>
      <w:r>
        <w:rPr>
          <w:w w:val="115"/>
        </w:rPr>
        <w:t>In</w:t>
      </w:r>
      <w:r>
        <w:rPr>
          <w:spacing w:val="-2"/>
          <w:w w:val="115"/>
        </w:rPr>
        <w:t> </w:t>
      </w:r>
      <w:r>
        <w:rPr>
          <w:w w:val="115"/>
        </w:rPr>
        <w:t>2014,</w:t>
      </w:r>
      <w:r>
        <w:rPr>
          <w:spacing w:val="-2"/>
          <w:w w:val="115"/>
        </w:rPr>
        <w:t> </w:t>
      </w:r>
      <w:r>
        <w:rPr>
          <w:w w:val="115"/>
        </w:rPr>
        <w:t>the</w:t>
      </w:r>
      <w:r>
        <w:rPr>
          <w:spacing w:val="-4"/>
          <w:w w:val="115"/>
        </w:rPr>
        <w:t> </w:t>
      </w:r>
      <w:r>
        <w:rPr>
          <w:w w:val="115"/>
        </w:rPr>
        <w:t>two</w:t>
      </w:r>
      <w:r>
        <w:rPr>
          <w:spacing w:val="-3"/>
          <w:w w:val="115"/>
        </w:rPr>
        <w:t> </w:t>
      </w:r>
      <w:r>
        <w:rPr>
          <w:w w:val="115"/>
        </w:rPr>
        <w:t>main</w:t>
      </w:r>
      <w:r>
        <w:rPr>
          <w:spacing w:val="-3"/>
          <w:w w:val="115"/>
        </w:rPr>
        <w:t> </w:t>
      </w:r>
      <w:r>
        <w:rPr>
          <w:w w:val="115"/>
        </w:rPr>
        <w:t>insurance</w:t>
      </w:r>
      <w:r>
        <w:rPr>
          <w:spacing w:val="-3"/>
          <w:w w:val="115"/>
        </w:rPr>
        <w:t> </w:t>
      </w:r>
      <w:r>
        <w:rPr>
          <w:w w:val="115"/>
        </w:rPr>
        <w:t>expansions</w:t>
      </w:r>
      <w:r>
        <w:rPr>
          <w:spacing w:val="-3"/>
          <w:w w:val="115"/>
        </w:rPr>
        <w:t> </w:t>
      </w:r>
      <w:r>
        <w:rPr>
          <w:w w:val="115"/>
        </w:rPr>
        <w:t>under</w:t>
      </w:r>
      <w:r>
        <w:rPr>
          <w:spacing w:val="-3"/>
          <w:w w:val="115"/>
        </w:rPr>
        <w:t> </w:t>
      </w:r>
      <w:r>
        <w:rPr>
          <w:w w:val="115"/>
        </w:rPr>
        <w:t>the</w:t>
      </w:r>
      <w:r>
        <w:rPr>
          <w:spacing w:val="-2"/>
          <w:w w:val="115"/>
        </w:rPr>
        <w:t> </w:t>
      </w:r>
      <w:r>
        <w:rPr>
          <w:w w:val="115"/>
        </w:rPr>
        <w:t>ACA</w:t>
      </w:r>
      <w:r>
        <w:rPr>
          <w:spacing w:val="-4"/>
          <w:w w:val="115"/>
        </w:rPr>
        <w:t> </w:t>
      </w:r>
      <w:r>
        <w:rPr>
          <w:w w:val="115"/>
        </w:rPr>
        <w:t>took place, with Medicaid expansions occurring in 27 states </w:t>
      </w:r>
      <w:r>
        <w:rPr>
          <w:w w:val="115"/>
        </w:rPr>
        <w:t>(including the District of Columbia) on or soon after January 1, 2014; expan-sions took place in three more states in late 2014 or soon after Jan-uary 1, 2015, and then in two more in late 2015 and the beginning</w:t>
      </w:r>
      <w:r>
        <w:rPr>
          <w:spacing w:val="40"/>
          <w:w w:val="115"/>
        </w:rPr>
        <w:t> </w:t>
      </w:r>
      <w:r>
        <w:rPr>
          <w:w w:val="115"/>
        </w:rPr>
        <w:t>of 2016. Standard expansion included coverage for all non-elderly adults</w:t>
      </w:r>
      <w:r>
        <w:rPr>
          <w:w w:val="115"/>
        </w:rPr>
        <w:t> with</w:t>
      </w:r>
      <w:r>
        <w:rPr>
          <w:w w:val="115"/>
        </w:rPr>
        <w:t> family</w:t>
      </w:r>
      <w:r>
        <w:rPr>
          <w:w w:val="115"/>
        </w:rPr>
        <w:t> income</w:t>
      </w:r>
      <w:r>
        <w:rPr>
          <w:w w:val="115"/>
        </w:rPr>
        <w:t> less</w:t>
      </w:r>
      <w:r>
        <w:rPr>
          <w:w w:val="115"/>
        </w:rPr>
        <w:t> than</w:t>
      </w:r>
      <w:r>
        <w:rPr>
          <w:w w:val="115"/>
        </w:rPr>
        <w:t> 138%</w:t>
      </w:r>
      <w:r>
        <w:rPr>
          <w:w w:val="115"/>
        </w:rPr>
        <w:t> of</w:t>
      </w:r>
      <w:r>
        <w:rPr>
          <w:w w:val="115"/>
        </w:rPr>
        <w:t> the</w:t>
      </w:r>
      <w:r>
        <w:rPr>
          <w:w w:val="115"/>
        </w:rPr>
        <w:t> federal</w:t>
      </w:r>
      <w:r>
        <w:rPr>
          <w:w w:val="115"/>
        </w:rPr>
        <w:t> poverty level (FPL). Of these 32 expansion states, 10 had conducted impor-tant</w:t>
      </w:r>
      <w:r>
        <w:rPr>
          <w:w w:val="115"/>
        </w:rPr>
        <w:t> expansions</w:t>
      </w:r>
      <w:r>
        <w:rPr>
          <w:w w:val="115"/>
        </w:rPr>
        <w:t> prior</w:t>
      </w:r>
      <w:r>
        <w:rPr>
          <w:w w:val="115"/>
        </w:rPr>
        <w:t> to</w:t>
      </w:r>
      <w:r>
        <w:rPr>
          <w:w w:val="115"/>
        </w:rPr>
        <w:t> 2014</w:t>
      </w:r>
      <w:r>
        <w:rPr>
          <w:w w:val="115"/>
        </w:rPr>
        <w:t> and</w:t>
      </w:r>
      <w:r>
        <w:rPr>
          <w:w w:val="115"/>
        </w:rPr>
        <w:t> are</w:t>
      </w:r>
      <w:r>
        <w:rPr>
          <w:w w:val="115"/>
        </w:rPr>
        <w:t> not</w:t>
      </w:r>
      <w:r>
        <w:rPr>
          <w:w w:val="115"/>
        </w:rPr>
        <w:t> included</w:t>
      </w:r>
      <w:r>
        <w:rPr>
          <w:w w:val="115"/>
        </w:rPr>
        <w:t> in</w:t>
      </w:r>
      <w:r>
        <w:rPr>
          <w:w w:val="115"/>
        </w:rPr>
        <w:t> our</w:t>
      </w:r>
      <w:r>
        <w:rPr>
          <w:w w:val="115"/>
        </w:rPr>
        <w:t> main specifications</w:t>
      </w:r>
      <w:r>
        <w:rPr>
          <w:w w:val="115"/>
        </w:rPr>
        <w:t> (following</w:t>
      </w:r>
      <w:r>
        <w:rPr>
          <w:w w:val="115"/>
        </w:rPr>
        <w:t> other</w:t>
      </w:r>
      <w:r>
        <w:rPr>
          <w:w w:val="115"/>
        </w:rPr>
        <w:t> studies</w:t>
      </w:r>
      <w:r>
        <w:rPr>
          <w:w w:val="115"/>
        </w:rPr>
        <w:t> on</w:t>
      </w:r>
      <w:r>
        <w:rPr>
          <w:w w:val="115"/>
        </w:rPr>
        <w:t> Medicaid</w:t>
      </w:r>
      <w:r>
        <w:rPr>
          <w:w w:val="115"/>
        </w:rPr>
        <w:t> expansion, e.g.,</w:t>
      </w:r>
      <w:hyperlink w:history="true" w:anchor="_bookmark94">
        <w:r>
          <w:rPr>
            <w:color w:val="007FAD"/>
            <w:w w:val="115"/>
          </w:rPr>
          <w:t>Wherry</w:t>
        </w:r>
        <w:r>
          <w:rPr>
            <w:color w:val="007FAD"/>
            <w:spacing w:val="-7"/>
            <w:w w:val="115"/>
          </w:rPr>
          <w:t> </w:t>
        </w:r>
        <w:r>
          <w:rPr>
            <w:color w:val="007FAD"/>
            <w:w w:val="115"/>
          </w:rPr>
          <w:t>and</w:t>
        </w:r>
        <w:r>
          <w:rPr>
            <w:color w:val="007FAD"/>
            <w:spacing w:val="-6"/>
            <w:w w:val="115"/>
          </w:rPr>
          <w:t> </w:t>
        </w:r>
        <w:r>
          <w:rPr>
            <w:color w:val="007FAD"/>
            <w:w w:val="115"/>
          </w:rPr>
          <w:t>Miller</w:t>
        </w:r>
        <w:r>
          <w:rPr>
            <w:color w:val="007FAD"/>
            <w:spacing w:val="-6"/>
            <w:w w:val="115"/>
          </w:rPr>
          <w:t> </w:t>
        </w:r>
        <w:r>
          <w:rPr>
            <w:color w:val="007FAD"/>
            <w:w w:val="115"/>
          </w:rPr>
          <w:t>(2016)</w:t>
        </w:r>
      </w:hyperlink>
      <w:r>
        <w:rPr>
          <w:w w:val="115"/>
        </w:rPr>
        <w:t>).</w:t>
      </w:r>
      <w:hyperlink w:history="true" w:anchor="_bookmark20">
        <w:r>
          <w:rPr>
            <w:color w:val="007FAD"/>
            <w:w w:val="115"/>
            <w:vertAlign w:val="superscript"/>
          </w:rPr>
          <w:t>15</w:t>
        </w:r>
      </w:hyperlink>
      <w:r>
        <w:rPr>
          <w:color w:val="007FAD"/>
          <w:spacing w:val="-6"/>
          <w:w w:val="115"/>
          <w:vertAlign w:val="baseline"/>
        </w:rPr>
        <w:t> </w:t>
      </w:r>
      <w:r>
        <w:rPr>
          <w:w w:val="115"/>
          <w:vertAlign w:val="baseline"/>
        </w:rPr>
        <w:t>The</w:t>
      </w:r>
      <w:r>
        <w:rPr>
          <w:spacing w:val="-4"/>
          <w:w w:val="115"/>
          <w:vertAlign w:val="baseline"/>
        </w:rPr>
        <w:t> </w:t>
      </w:r>
      <w:r>
        <w:rPr>
          <w:w w:val="115"/>
          <w:vertAlign w:val="baseline"/>
        </w:rPr>
        <w:t>treated</w:t>
      </w:r>
      <w:r>
        <w:rPr>
          <w:spacing w:val="-7"/>
          <w:w w:val="115"/>
          <w:vertAlign w:val="baseline"/>
        </w:rPr>
        <w:t> </w:t>
      </w:r>
      <w:r>
        <w:rPr>
          <w:w w:val="115"/>
          <w:vertAlign w:val="baseline"/>
        </w:rPr>
        <w:t>states</w:t>
      </w:r>
      <w:r>
        <w:rPr>
          <w:spacing w:val="-4"/>
          <w:w w:val="115"/>
          <w:vertAlign w:val="baseline"/>
        </w:rPr>
        <w:t> </w:t>
      </w:r>
      <w:r>
        <w:rPr>
          <w:w w:val="115"/>
          <w:vertAlign w:val="baseline"/>
        </w:rPr>
        <w:t>for</w:t>
      </w:r>
      <w:r>
        <w:rPr>
          <w:spacing w:val="-6"/>
          <w:w w:val="115"/>
          <w:vertAlign w:val="baseline"/>
        </w:rPr>
        <w:t> </w:t>
      </w:r>
      <w:r>
        <w:rPr>
          <w:w w:val="115"/>
          <w:vertAlign w:val="baseline"/>
        </w:rPr>
        <w:t>our</w:t>
      </w:r>
      <w:r>
        <w:rPr>
          <w:spacing w:val="-6"/>
          <w:w w:val="115"/>
          <w:vertAlign w:val="baseline"/>
        </w:rPr>
        <w:t> </w:t>
      </w:r>
      <w:r>
        <w:rPr>
          <w:w w:val="115"/>
          <w:vertAlign w:val="baseline"/>
        </w:rPr>
        <w:t>principal analyses</w:t>
      </w:r>
      <w:r>
        <w:rPr>
          <w:w w:val="115"/>
          <w:vertAlign w:val="baseline"/>
        </w:rPr>
        <w:t> are</w:t>
      </w:r>
      <w:r>
        <w:rPr>
          <w:w w:val="115"/>
          <w:vertAlign w:val="baseline"/>
        </w:rPr>
        <w:t> the</w:t>
      </w:r>
      <w:r>
        <w:rPr>
          <w:w w:val="115"/>
          <w:vertAlign w:val="baseline"/>
        </w:rPr>
        <w:t> remaining</w:t>
      </w:r>
      <w:r>
        <w:rPr>
          <w:w w:val="115"/>
          <w:vertAlign w:val="baseline"/>
        </w:rPr>
        <w:t> 22</w:t>
      </w:r>
      <w:r>
        <w:rPr>
          <w:w w:val="115"/>
          <w:vertAlign w:val="baseline"/>
        </w:rPr>
        <w:t> ‘‘Full</w:t>
      </w:r>
      <w:r>
        <w:rPr>
          <w:w w:val="115"/>
          <w:vertAlign w:val="baseline"/>
        </w:rPr>
        <w:t> Expansion</w:t>
      </w:r>
      <w:r>
        <w:rPr>
          <w:w w:val="115"/>
          <w:vertAlign w:val="baseline"/>
        </w:rPr>
        <w:t> States;”</w:t>
      </w:r>
      <w:r>
        <w:rPr>
          <w:w w:val="115"/>
          <w:vertAlign w:val="baseline"/>
        </w:rPr>
        <w:t> the</w:t>
      </w:r>
      <w:r>
        <w:rPr>
          <w:w w:val="115"/>
          <w:vertAlign w:val="baseline"/>
        </w:rPr>
        <w:t> control group</w:t>
      </w:r>
      <w:r>
        <w:rPr>
          <w:spacing w:val="-6"/>
          <w:w w:val="115"/>
          <w:vertAlign w:val="baseline"/>
        </w:rPr>
        <w:t> </w:t>
      </w:r>
      <w:r>
        <w:rPr>
          <w:w w:val="115"/>
          <w:vertAlign w:val="baseline"/>
        </w:rPr>
        <w:t>consists</w:t>
      </w:r>
      <w:r>
        <w:rPr>
          <w:spacing w:val="-6"/>
          <w:w w:val="115"/>
          <w:vertAlign w:val="baseline"/>
        </w:rPr>
        <w:t> </w:t>
      </w:r>
      <w:r>
        <w:rPr>
          <w:w w:val="115"/>
          <w:vertAlign w:val="baseline"/>
        </w:rPr>
        <w:t>of</w:t>
      </w:r>
      <w:r>
        <w:rPr>
          <w:spacing w:val="-6"/>
          <w:w w:val="115"/>
          <w:vertAlign w:val="baseline"/>
        </w:rPr>
        <w:t> </w:t>
      </w:r>
      <w:r>
        <w:rPr>
          <w:w w:val="115"/>
          <w:vertAlign w:val="baseline"/>
        </w:rPr>
        <w:t>the</w:t>
      </w:r>
      <w:r>
        <w:rPr>
          <w:spacing w:val="-6"/>
          <w:w w:val="115"/>
          <w:vertAlign w:val="baseline"/>
        </w:rPr>
        <w:t> </w:t>
      </w:r>
      <w:r>
        <w:rPr>
          <w:w w:val="115"/>
          <w:vertAlign w:val="baseline"/>
        </w:rPr>
        <w:t>19</w:t>
      </w:r>
      <w:r>
        <w:rPr>
          <w:spacing w:val="-6"/>
          <w:w w:val="115"/>
          <w:vertAlign w:val="baseline"/>
        </w:rPr>
        <w:t> </w:t>
      </w:r>
      <w:r>
        <w:rPr>
          <w:w w:val="115"/>
          <w:vertAlign w:val="baseline"/>
        </w:rPr>
        <w:t>‘‘Non-Expansion</w:t>
      </w:r>
      <w:r>
        <w:rPr>
          <w:spacing w:val="-6"/>
          <w:w w:val="115"/>
          <w:vertAlign w:val="baseline"/>
        </w:rPr>
        <w:t> </w:t>
      </w:r>
      <w:r>
        <w:rPr>
          <w:w w:val="115"/>
          <w:vertAlign w:val="baseline"/>
        </w:rPr>
        <w:t>States.”</w:t>
      </w:r>
      <w:r>
        <w:rPr>
          <w:spacing w:val="-6"/>
          <w:w w:val="115"/>
          <w:vertAlign w:val="baseline"/>
        </w:rPr>
        <w:t> </w:t>
      </w:r>
      <w:hyperlink w:history="true" w:anchor="_bookmark44">
        <w:r>
          <w:rPr>
            <w:color w:val="007FAD"/>
            <w:w w:val="115"/>
            <w:vertAlign w:val="baseline"/>
          </w:rPr>
          <w:t>Table</w:t>
        </w:r>
        <w:r>
          <w:rPr>
            <w:color w:val="007FAD"/>
            <w:spacing w:val="-6"/>
            <w:w w:val="115"/>
            <w:vertAlign w:val="baseline"/>
          </w:rPr>
          <w:t> </w:t>
        </w:r>
        <w:r>
          <w:rPr>
            <w:color w:val="007FAD"/>
            <w:w w:val="115"/>
            <w:vertAlign w:val="baseline"/>
          </w:rPr>
          <w:t>A1</w:t>
        </w:r>
      </w:hyperlink>
      <w:r>
        <w:rPr>
          <w:color w:val="007FAD"/>
          <w:spacing w:val="-6"/>
          <w:w w:val="115"/>
          <w:vertAlign w:val="baseline"/>
        </w:rPr>
        <w:t> </w:t>
      </w:r>
      <w:r>
        <w:rPr>
          <w:w w:val="115"/>
          <w:vertAlign w:val="baseline"/>
        </w:rPr>
        <w:t>lists</w:t>
      </w:r>
      <w:r>
        <w:rPr>
          <w:spacing w:val="-6"/>
          <w:w w:val="115"/>
          <w:vertAlign w:val="baseline"/>
        </w:rPr>
        <w:t> </w:t>
      </w:r>
      <w:r>
        <w:rPr>
          <w:w w:val="115"/>
          <w:vertAlign w:val="baseline"/>
        </w:rPr>
        <w:t>the states</w:t>
      </w:r>
      <w:r>
        <w:rPr>
          <w:w w:val="115"/>
          <w:vertAlign w:val="baseline"/>
        </w:rPr>
        <w:t> in</w:t>
      </w:r>
      <w:r>
        <w:rPr>
          <w:w w:val="115"/>
          <w:vertAlign w:val="baseline"/>
        </w:rPr>
        <w:t> each</w:t>
      </w:r>
      <w:r>
        <w:rPr>
          <w:w w:val="115"/>
          <w:vertAlign w:val="baseline"/>
        </w:rPr>
        <w:t> expansion</w:t>
      </w:r>
      <w:r>
        <w:rPr>
          <w:w w:val="115"/>
          <w:vertAlign w:val="baseline"/>
        </w:rPr>
        <w:t> group,</w:t>
      </w:r>
      <w:r>
        <w:rPr>
          <w:w w:val="115"/>
          <w:vertAlign w:val="baseline"/>
        </w:rPr>
        <w:t> as</w:t>
      </w:r>
      <w:r>
        <w:rPr>
          <w:w w:val="115"/>
          <w:vertAlign w:val="baseline"/>
        </w:rPr>
        <w:t> well</w:t>
      </w:r>
      <w:r>
        <w:rPr>
          <w:w w:val="115"/>
          <w:vertAlign w:val="baseline"/>
        </w:rPr>
        <w:t> as</w:t>
      </w:r>
      <w:r>
        <w:rPr>
          <w:w w:val="115"/>
          <w:vertAlign w:val="baseline"/>
        </w:rPr>
        <w:t> the</w:t>
      </w:r>
      <w:r>
        <w:rPr>
          <w:w w:val="115"/>
          <w:vertAlign w:val="baseline"/>
        </w:rPr>
        <w:t> change</w:t>
      </w:r>
      <w:r>
        <w:rPr>
          <w:w w:val="115"/>
          <w:vertAlign w:val="baseline"/>
        </w:rPr>
        <w:t> in</w:t>
      </w:r>
      <w:r>
        <w:rPr>
          <w:w w:val="115"/>
          <w:vertAlign w:val="baseline"/>
        </w:rPr>
        <w:t> percent uninsured</w:t>
      </w:r>
      <w:r>
        <w:rPr>
          <w:spacing w:val="34"/>
          <w:w w:val="115"/>
          <w:vertAlign w:val="baseline"/>
        </w:rPr>
        <w:t> </w:t>
      </w:r>
      <w:r>
        <w:rPr>
          <w:w w:val="115"/>
          <w:vertAlign w:val="baseline"/>
        </w:rPr>
        <w:t>in</w:t>
      </w:r>
      <w:r>
        <w:rPr>
          <w:spacing w:val="36"/>
          <w:w w:val="115"/>
          <w:vertAlign w:val="baseline"/>
        </w:rPr>
        <w:t> </w:t>
      </w:r>
      <w:r>
        <w:rPr>
          <w:w w:val="115"/>
          <w:vertAlign w:val="baseline"/>
        </w:rPr>
        <w:t>each</w:t>
      </w:r>
      <w:r>
        <w:rPr>
          <w:spacing w:val="35"/>
          <w:w w:val="115"/>
          <w:vertAlign w:val="baseline"/>
        </w:rPr>
        <w:t> </w:t>
      </w:r>
      <w:r>
        <w:rPr>
          <w:w w:val="115"/>
          <w:vertAlign w:val="baseline"/>
        </w:rPr>
        <w:t>state</w:t>
      </w:r>
      <w:r>
        <w:rPr>
          <w:spacing w:val="35"/>
          <w:w w:val="115"/>
          <w:vertAlign w:val="baseline"/>
        </w:rPr>
        <w:t> </w:t>
      </w:r>
      <w:r>
        <w:rPr>
          <w:w w:val="115"/>
          <w:vertAlign w:val="baseline"/>
        </w:rPr>
        <w:t>from</w:t>
      </w:r>
      <w:r>
        <w:rPr>
          <w:spacing w:val="35"/>
          <w:w w:val="115"/>
          <w:vertAlign w:val="baseline"/>
        </w:rPr>
        <w:t> </w:t>
      </w:r>
      <w:r>
        <w:rPr>
          <w:w w:val="115"/>
          <w:vertAlign w:val="baseline"/>
        </w:rPr>
        <w:t>2013</w:t>
      </w:r>
      <w:r>
        <w:rPr>
          <w:spacing w:val="35"/>
          <w:w w:val="115"/>
          <w:vertAlign w:val="baseline"/>
        </w:rPr>
        <w:t> </w:t>
      </w:r>
      <w:r>
        <w:rPr>
          <w:w w:val="115"/>
          <w:vertAlign w:val="baseline"/>
        </w:rPr>
        <w:t>to</w:t>
      </w:r>
      <w:r>
        <w:rPr>
          <w:spacing w:val="36"/>
          <w:w w:val="115"/>
          <w:vertAlign w:val="baseline"/>
        </w:rPr>
        <w:t> </w:t>
      </w:r>
      <w:r>
        <w:rPr>
          <w:w w:val="115"/>
          <w:vertAlign w:val="baseline"/>
        </w:rPr>
        <w:t>2016</w:t>
      </w:r>
      <w:r>
        <w:rPr>
          <w:spacing w:val="35"/>
          <w:w w:val="115"/>
          <w:vertAlign w:val="baseline"/>
        </w:rPr>
        <w:t> </w:t>
      </w:r>
      <w:r>
        <w:rPr>
          <w:w w:val="115"/>
          <w:vertAlign w:val="baseline"/>
        </w:rPr>
        <w:t>for</w:t>
      </w:r>
      <w:r>
        <w:rPr>
          <w:spacing w:val="36"/>
          <w:w w:val="115"/>
          <w:vertAlign w:val="baseline"/>
        </w:rPr>
        <w:t> </w:t>
      </w:r>
      <w:r>
        <w:rPr>
          <w:w w:val="115"/>
          <w:vertAlign w:val="baseline"/>
        </w:rPr>
        <w:t>persons</w:t>
      </w:r>
      <w:r>
        <w:rPr>
          <w:spacing w:val="36"/>
          <w:w w:val="115"/>
          <w:vertAlign w:val="baseline"/>
        </w:rPr>
        <w:t> </w:t>
      </w:r>
      <w:r>
        <w:rPr>
          <w:w w:val="115"/>
          <w:vertAlign w:val="baseline"/>
        </w:rPr>
        <w:t>between the ages of 18 and 64.</w:t>
      </w:r>
    </w:p>
    <w:p>
      <w:pPr>
        <w:pStyle w:val="BodyText"/>
        <w:spacing w:line="273" w:lineRule="auto"/>
        <w:ind w:left="43" w:right="41" w:firstLine="233"/>
        <w:jc w:val="both"/>
      </w:pPr>
      <w:r>
        <w:rPr>
          <w:w w:val="115"/>
        </w:rPr>
        <w:t>The</w:t>
      </w:r>
      <w:r>
        <w:rPr>
          <w:w w:val="115"/>
        </w:rPr>
        <w:t> second</w:t>
      </w:r>
      <w:r>
        <w:rPr>
          <w:w w:val="115"/>
        </w:rPr>
        <w:t> major</w:t>
      </w:r>
      <w:r>
        <w:rPr>
          <w:w w:val="115"/>
        </w:rPr>
        <w:t> way</w:t>
      </w:r>
      <w:r>
        <w:rPr>
          <w:w w:val="115"/>
        </w:rPr>
        <w:t> in</w:t>
      </w:r>
      <w:r>
        <w:rPr>
          <w:w w:val="115"/>
        </w:rPr>
        <w:t> which</w:t>
      </w:r>
      <w:r>
        <w:rPr>
          <w:w w:val="115"/>
        </w:rPr>
        <w:t> the</w:t>
      </w:r>
      <w:r>
        <w:rPr>
          <w:w w:val="115"/>
        </w:rPr>
        <w:t> ACA</w:t>
      </w:r>
      <w:r>
        <w:rPr>
          <w:w w:val="115"/>
        </w:rPr>
        <w:t> expanded</w:t>
      </w:r>
      <w:r>
        <w:rPr>
          <w:w w:val="115"/>
        </w:rPr>
        <w:t> </w:t>
      </w:r>
      <w:r>
        <w:rPr>
          <w:w w:val="115"/>
        </w:rPr>
        <w:t>coverage was</w:t>
      </w:r>
      <w:r>
        <w:rPr>
          <w:spacing w:val="40"/>
          <w:w w:val="115"/>
        </w:rPr>
        <w:t> </w:t>
      </w:r>
      <w:r>
        <w:rPr>
          <w:w w:val="115"/>
        </w:rPr>
        <w:t>by</w:t>
      </w:r>
      <w:r>
        <w:rPr>
          <w:spacing w:val="40"/>
          <w:w w:val="115"/>
        </w:rPr>
        <w:t> </w:t>
      </w:r>
      <w:r>
        <w:rPr>
          <w:w w:val="115"/>
        </w:rPr>
        <w:t>creating</w:t>
      </w:r>
      <w:r>
        <w:rPr>
          <w:spacing w:val="40"/>
          <w:w w:val="115"/>
        </w:rPr>
        <w:t> </w:t>
      </w:r>
      <w:r>
        <w:rPr>
          <w:w w:val="115"/>
        </w:rPr>
        <w:t>marketplaces</w:t>
      </w:r>
      <w:r>
        <w:rPr>
          <w:spacing w:val="40"/>
          <w:w w:val="115"/>
        </w:rPr>
        <w:t> </w:t>
      </w:r>
      <w:r>
        <w:rPr>
          <w:w w:val="115"/>
        </w:rPr>
        <w:t>with</w:t>
      </w:r>
      <w:r>
        <w:rPr>
          <w:spacing w:val="40"/>
          <w:w w:val="115"/>
        </w:rPr>
        <w:t> </w:t>
      </w:r>
      <w:r>
        <w:rPr>
          <w:w w:val="115"/>
        </w:rPr>
        <w:t>private</w:t>
      </w:r>
      <w:r>
        <w:rPr>
          <w:spacing w:val="40"/>
          <w:w w:val="115"/>
        </w:rPr>
        <w:t> </w:t>
      </w:r>
      <w:r>
        <w:rPr>
          <w:w w:val="115"/>
        </w:rPr>
        <w:t>insurance</w:t>
      </w:r>
      <w:r>
        <w:rPr>
          <w:spacing w:val="40"/>
          <w:w w:val="115"/>
        </w:rPr>
        <w:t> </w:t>
      </w:r>
      <w:r>
        <w:rPr>
          <w:w w:val="115"/>
        </w:rPr>
        <w:t>subsidies for</w:t>
      </w:r>
      <w:r>
        <w:rPr>
          <w:w w:val="115"/>
        </w:rPr>
        <w:t> those</w:t>
      </w:r>
      <w:r>
        <w:rPr>
          <w:w w:val="115"/>
        </w:rPr>
        <w:t> with</w:t>
      </w:r>
      <w:r>
        <w:rPr>
          <w:w w:val="115"/>
        </w:rPr>
        <w:t> low</w:t>
      </w:r>
      <w:r>
        <w:rPr>
          <w:w w:val="115"/>
        </w:rPr>
        <w:t> income.</w:t>
      </w:r>
      <w:r>
        <w:rPr>
          <w:w w:val="115"/>
        </w:rPr>
        <w:t> Although</w:t>
      </w:r>
      <w:r>
        <w:rPr>
          <w:w w:val="115"/>
        </w:rPr>
        <w:t> our</w:t>
      </w:r>
      <w:r>
        <w:rPr>
          <w:w w:val="115"/>
        </w:rPr>
        <w:t> study</w:t>
      </w:r>
      <w:r>
        <w:rPr>
          <w:w w:val="115"/>
        </w:rPr>
        <w:t> design</w:t>
      </w:r>
      <w:r>
        <w:rPr>
          <w:w w:val="115"/>
        </w:rPr>
        <w:t> exploits variation</w:t>
      </w:r>
      <w:r>
        <w:rPr>
          <w:w w:val="115"/>
        </w:rPr>
        <w:t> in</w:t>
      </w:r>
      <w:r>
        <w:rPr>
          <w:w w:val="115"/>
        </w:rPr>
        <w:t> Medicaid</w:t>
      </w:r>
      <w:r>
        <w:rPr>
          <w:w w:val="115"/>
        </w:rPr>
        <w:t> expansion,</w:t>
      </w:r>
      <w:r>
        <w:rPr>
          <w:w w:val="115"/>
        </w:rPr>
        <w:t> </w:t>
      </w:r>
      <w:hyperlink w:history="true" w:anchor="_bookmark44">
        <w:r>
          <w:rPr>
            <w:color w:val="007FAD"/>
            <w:w w:val="115"/>
          </w:rPr>
          <w:t>Table</w:t>
        </w:r>
        <w:r>
          <w:rPr>
            <w:color w:val="007FAD"/>
            <w:w w:val="115"/>
          </w:rPr>
          <w:t> A1</w:t>
        </w:r>
      </w:hyperlink>
      <w:r>
        <w:rPr>
          <w:color w:val="007FAD"/>
          <w:w w:val="115"/>
        </w:rPr>
        <w:t> </w:t>
      </w:r>
      <w:r>
        <w:rPr>
          <w:w w:val="115"/>
        </w:rPr>
        <w:t>shows</w:t>
      </w:r>
      <w:r>
        <w:rPr>
          <w:w w:val="115"/>
        </w:rPr>
        <w:t> that</w:t>
      </w:r>
      <w:r>
        <w:rPr>
          <w:w w:val="115"/>
        </w:rPr>
        <w:t> the</w:t>
      </w:r>
      <w:r>
        <w:rPr>
          <w:w w:val="115"/>
        </w:rPr>
        <w:t> unin-sured population fell in both Expansion and Non-Expansion States due</w:t>
      </w:r>
      <w:r>
        <w:rPr>
          <w:w w:val="115"/>
        </w:rPr>
        <w:t> to</w:t>
      </w:r>
      <w:r>
        <w:rPr>
          <w:w w:val="115"/>
        </w:rPr>
        <w:t> these</w:t>
      </w:r>
      <w:r>
        <w:rPr>
          <w:w w:val="115"/>
        </w:rPr>
        <w:t> other</w:t>
      </w:r>
      <w:r>
        <w:rPr>
          <w:w w:val="115"/>
        </w:rPr>
        <w:t> aspects</w:t>
      </w:r>
      <w:r>
        <w:rPr>
          <w:w w:val="115"/>
        </w:rPr>
        <w:t> of</w:t>
      </w:r>
      <w:r>
        <w:rPr>
          <w:w w:val="115"/>
        </w:rPr>
        <w:t> the</w:t>
      </w:r>
      <w:r>
        <w:rPr>
          <w:w w:val="115"/>
        </w:rPr>
        <w:t> ACA.</w:t>
      </w:r>
      <w:r>
        <w:rPr>
          <w:w w:val="115"/>
        </w:rPr>
        <w:t> Subsidized marketplace insurance</w:t>
      </w:r>
      <w:r>
        <w:rPr>
          <w:spacing w:val="40"/>
          <w:w w:val="115"/>
        </w:rPr>
        <w:t> </w:t>
      </w:r>
      <w:r>
        <w:rPr>
          <w:w w:val="115"/>
        </w:rPr>
        <w:t>was</w:t>
      </w:r>
      <w:r>
        <w:rPr>
          <w:spacing w:val="40"/>
          <w:w w:val="115"/>
        </w:rPr>
        <w:t> </w:t>
      </w:r>
      <w:r>
        <w:rPr>
          <w:w w:val="115"/>
        </w:rPr>
        <w:t>available</w:t>
      </w:r>
      <w:r>
        <w:rPr>
          <w:spacing w:val="40"/>
          <w:w w:val="115"/>
        </w:rPr>
        <w:t> </w:t>
      </w:r>
      <w:r>
        <w:rPr>
          <w:w w:val="115"/>
        </w:rPr>
        <w:t>for</w:t>
      </w:r>
      <w:r>
        <w:rPr>
          <w:spacing w:val="40"/>
          <w:w w:val="115"/>
        </w:rPr>
        <w:t> </w:t>
      </w:r>
      <w:r>
        <w:rPr>
          <w:w w:val="115"/>
        </w:rPr>
        <w:t>persons</w:t>
      </w:r>
      <w:r>
        <w:rPr>
          <w:spacing w:val="40"/>
          <w:w w:val="115"/>
        </w:rPr>
        <w:t> </w:t>
      </w:r>
      <w:r>
        <w:rPr>
          <w:w w:val="115"/>
        </w:rPr>
        <w:t>with</w:t>
      </w:r>
      <w:r>
        <w:rPr>
          <w:spacing w:val="40"/>
          <w:w w:val="115"/>
        </w:rPr>
        <w:t> </w:t>
      </w:r>
      <w:r>
        <w:rPr>
          <w:w w:val="115"/>
        </w:rPr>
        <w:t>incomes</w:t>
      </w:r>
      <w:r>
        <w:rPr>
          <w:spacing w:val="40"/>
          <w:w w:val="115"/>
        </w:rPr>
        <w:t> </w:t>
      </w:r>
      <w:r>
        <w:rPr>
          <w:w w:val="115"/>
        </w:rPr>
        <w:t>from</w:t>
      </w:r>
      <w:r>
        <w:rPr>
          <w:spacing w:val="40"/>
          <w:w w:val="115"/>
        </w:rPr>
        <w:t> </w:t>
      </w:r>
      <w:r>
        <w:rPr>
          <w:w w:val="115"/>
        </w:rPr>
        <w:t>100–400%</w:t>
      </w:r>
      <w:r>
        <w:rPr>
          <w:spacing w:val="-1"/>
          <w:w w:val="115"/>
        </w:rPr>
        <w:t> </w:t>
      </w:r>
      <w:r>
        <w:rPr>
          <w:w w:val="115"/>
        </w:rPr>
        <w:t>of</w:t>
      </w:r>
      <w:r>
        <w:rPr>
          <w:spacing w:val="-1"/>
          <w:w w:val="115"/>
        </w:rPr>
        <w:t> </w:t>
      </w:r>
      <w:r>
        <w:rPr>
          <w:w w:val="115"/>
        </w:rPr>
        <w:t>FPL in non-expansion</w:t>
      </w:r>
      <w:r>
        <w:rPr>
          <w:spacing w:val="-2"/>
          <w:w w:val="115"/>
        </w:rPr>
        <w:t> </w:t>
      </w:r>
      <w:r>
        <w:rPr>
          <w:w w:val="115"/>
        </w:rPr>
        <w:t>States, and thus to some</w:t>
      </w:r>
      <w:r>
        <w:rPr>
          <w:spacing w:val="-1"/>
          <w:w w:val="115"/>
        </w:rPr>
        <w:t> </w:t>
      </w:r>
      <w:r>
        <w:rPr>
          <w:w w:val="115"/>
        </w:rPr>
        <w:t>extent</w:t>
      </w:r>
      <w:r>
        <w:rPr>
          <w:spacing w:val="-1"/>
          <w:w w:val="115"/>
        </w:rPr>
        <w:t> </w:t>
      </w:r>
      <w:r>
        <w:rPr>
          <w:w w:val="115"/>
        </w:rPr>
        <w:t>sub-stituted for Medicaid expansion; this reduces the relative effect of Medicaid</w:t>
      </w:r>
      <w:r>
        <w:rPr>
          <w:w w:val="115"/>
        </w:rPr>
        <w:t> expansion</w:t>
      </w:r>
      <w:r>
        <w:rPr>
          <w:w w:val="115"/>
        </w:rPr>
        <w:t> on insurance</w:t>
      </w:r>
      <w:r>
        <w:rPr>
          <w:w w:val="115"/>
        </w:rPr>
        <w:t> rates</w:t>
      </w:r>
      <w:r>
        <w:rPr>
          <w:w w:val="115"/>
        </w:rPr>
        <w:t> between</w:t>
      </w:r>
      <w:r>
        <w:rPr>
          <w:w w:val="115"/>
        </w:rPr>
        <w:t> expansion</w:t>
      </w:r>
      <w:r>
        <w:rPr>
          <w:w w:val="115"/>
        </w:rPr>
        <w:t> and</w:t>
      </w:r>
      <w:r>
        <w:rPr>
          <w:spacing w:val="80"/>
          <w:w w:val="115"/>
        </w:rPr>
        <w:t> </w:t>
      </w:r>
      <w:r>
        <w:rPr>
          <w:w w:val="115"/>
        </w:rPr>
        <w:t>non-expansion</w:t>
      </w:r>
      <w:r>
        <w:rPr>
          <w:spacing w:val="40"/>
          <w:w w:val="115"/>
        </w:rPr>
        <w:t> </w:t>
      </w:r>
      <w:r>
        <w:rPr>
          <w:w w:val="115"/>
        </w:rPr>
        <w:t>states,</w:t>
      </w:r>
      <w:r>
        <w:rPr>
          <w:spacing w:val="40"/>
          <w:w w:val="115"/>
        </w:rPr>
        <w:t> </w:t>
      </w:r>
      <w:r>
        <w:rPr>
          <w:w w:val="115"/>
        </w:rPr>
        <w:t>and</w:t>
      </w:r>
      <w:r>
        <w:rPr>
          <w:spacing w:val="40"/>
          <w:w w:val="115"/>
        </w:rPr>
        <w:t> </w:t>
      </w:r>
      <w:r>
        <w:rPr>
          <w:w w:val="115"/>
        </w:rPr>
        <w:t>thus</w:t>
      </w:r>
      <w:r>
        <w:rPr>
          <w:spacing w:val="40"/>
          <w:w w:val="115"/>
        </w:rPr>
        <w:t> </w:t>
      </w:r>
      <w:r>
        <w:rPr>
          <w:w w:val="115"/>
        </w:rPr>
        <w:t>the</w:t>
      </w:r>
      <w:r>
        <w:rPr>
          <w:spacing w:val="40"/>
          <w:w w:val="115"/>
        </w:rPr>
        <w:t> </w:t>
      </w:r>
      <w:r>
        <w:rPr>
          <w:w w:val="115"/>
        </w:rPr>
        <w:t>first-stage</w:t>
      </w:r>
      <w:r>
        <w:rPr>
          <w:spacing w:val="40"/>
          <w:w w:val="115"/>
        </w:rPr>
        <w:t> </w:t>
      </w:r>
      <w:r>
        <w:rPr>
          <w:w w:val="115"/>
        </w:rPr>
        <w:t>for</w:t>
      </w:r>
      <w:r>
        <w:rPr>
          <w:spacing w:val="40"/>
          <w:w w:val="115"/>
        </w:rPr>
        <w:t> </w:t>
      </w:r>
      <w:r>
        <w:rPr>
          <w:w w:val="115"/>
        </w:rPr>
        <w:t>our</w:t>
      </w:r>
      <w:r>
        <w:rPr>
          <w:spacing w:val="40"/>
          <w:w w:val="115"/>
        </w:rPr>
        <w:t> </w:t>
      </w:r>
      <w:r>
        <w:rPr>
          <w:w w:val="115"/>
        </w:rPr>
        <w:t>study.</w:t>
      </w:r>
    </w:p>
    <w:p>
      <w:pPr>
        <w:pStyle w:val="BodyText"/>
        <w:spacing w:before="27"/>
      </w:pPr>
    </w:p>
    <w:p>
      <w:pPr>
        <w:pStyle w:val="ListParagraph"/>
        <w:numPr>
          <w:ilvl w:val="1"/>
          <w:numId w:val="1"/>
        </w:numPr>
        <w:tabs>
          <w:tab w:pos="351" w:val="left" w:leader="none"/>
        </w:tabs>
        <w:spacing w:line="240" w:lineRule="auto" w:before="0" w:after="0"/>
        <w:ind w:left="351" w:right="0" w:hanging="307"/>
        <w:jc w:val="left"/>
        <w:rPr>
          <w:i/>
          <w:sz w:val="16"/>
        </w:rPr>
      </w:pPr>
      <w:r>
        <w:rPr>
          <w:i/>
          <w:spacing w:val="-4"/>
          <w:w w:val="110"/>
          <w:sz w:val="16"/>
        </w:rPr>
        <w:t>Data</w:t>
      </w:r>
    </w:p>
    <w:p>
      <w:pPr>
        <w:pStyle w:val="BodyText"/>
        <w:spacing w:before="51"/>
        <w:rPr>
          <w:i/>
        </w:rPr>
      </w:pPr>
    </w:p>
    <w:p>
      <w:pPr>
        <w:pStyle w:val="BodyText"/>
        <w:spacing w:line="273" w:lineRule="auto"/>
        <w:ind w:left="43" w:right="42" w:firstLine="233"/>
        <w:jc w:val="both"/>
      </w:pPr>
      <w:r>
        <w:rPr>
          <w:w w:val="120"/>
        </w:rPr>
        <w:t>We</w:t>
      </w:r>
      <w:r>
        <w:rPr>
          <w:w w:val="120"/>
        </w:rPr>
        <w:t> measure</w:t>
      </w:r>
      <w:r>
        <w:rPr>
          <w:w w:val="120"/>
        </w:rPr>
        <w:t> mortality</w:t>
      </w:r>
      <w:r>
        <w:rPr>
          <w:w w:val="120"/>
        </w:rPr>
        <w:t> using</w:t>
      </w:r>
      <w:r>
        <w:rPr>
          <w:w w:val="120"/>
        </w:rPr>
        <w:t> the</w:t>
      </w:r>
      <w:r>
        <w:rPr>
          <w:w w:val="120"/>
        </w:rPr>
        <w:t> confidential</w:t>
      </w:r>
      <w:r>
        <w:rPr>
          <w:w w:val="120"/>
        </w:rPr>
        <w:t> version</w:t>
      </w:r>
      <w:r>
        <w:rPr>
          <w:w w:val="120"/>
        </w:rPr>
        <w:t> of</w:t>
      </w:r>
      <w:r>
        <w:rPr>
          <w:w w:val="120"/>
        </w:rPr>
        <w:t> </w:t>
      </w:r>
      <w:r>
        <w:rPr>
          <w:w w:val="120"/>
        </w:rPr>
        <w:t>the </w:t>
      </w:r>
      <w:r>
        <w:rPr>
          <w:w w:val="115"/>
        </w:rPr>
        <w:t>Compressed Mortality File (CMF), which contains individual death </w:t>
      </w:r>
      <w:r>
        <w:rPr>
          <w:w w:val="120"/>
        </w:rPr>
        <w:t>records</w:t>
      </w:r>
      <w:r>
        <w:rPr>
          <w:spacing w:val="-12"/>
          <w:w w:val="120"/>
        </w:rPr>
        <w:t> </w:t>
      </w:r>
      <w:r>
        <w:rPr>
          <w:w w:val="120"/>
        </w:rPr>
        <w:t>for</w:t>
      </w:r>
      <w:r>
        <w:rPr>
          <w:spacing w:val="-12"/>
          <w:w w:val="120"/>
        </w:rPr>
        <w:t> </w:t>
      </w:r>
      <w:r>
        <w:rPr>
          <w:w w:val="120"/>
        </w:rPr>
        <w:t>approximately</w:t>
      </w:r>
      <w:r>
        <w:rPr>
          <w:spacing w:val="-12"/>
          <w:w w:val="120"/>
        </w:rPr>
        <w:t> </w:t>
      </w:r>
      <w:r>
        <w:rPr>
          <w:w w:val="120"/>
        </w:rPr>
        <w:t>2.5</w:t>
      </w:r>
      <w:r>
        <w:rPr>
          <w:spacing w:val="-12"/>
          <w:w w:val="120"/>
        </w:rPr>
        <w:t> </w:t>
      </w:r>
      <w:r>
        <w:rPr>
          <w:w w:val="120"/>
        </w:rPr>
        <w:t>million</w:t>
      </w:r>
      <w:r>
        <w:rPr>
          <w:spacing w:val="-12"/>
          <w:w w:val="120"/>
        </w:rPr>
        <w:t> </w:t>
      </w:r>
      <w:r>
        <w:rPr>
          <w:w w:val="120"/>
        </w:rPr>
        <w:t>deaths</w:t>
      </w:r>
      <w:r>
        <w:rPr>
          <w:spacing w:val="-12"/>
          <w:w w:val="120"/>
        </w:rPr>
        <w:t> </w:t>
      </w:r>
      <w:r>
        <w:rPr>
          <w:w w:val="120"/>
        </w:rPr>
        <w:t>a</w:t>
      </w:r>
      <w:r>
        <w:rPr>
          <w:spacing w:val="-12"/>
          <w:w w:val="120"/>
        </w:rPr>
        <w:t> </w:t>
      </w:r>
      <w:r>
        <w:rPr>
          <w:w w:val="120"/>
        </w:rPr>
        <w:t>year.</w:t>
      </w:r>
      <w:r>
        <w:rPr>
          <w:spacing w:val="-12"/>
          <w:w w:val="120"/>
        </w:rPr>
        <w:t> </w:t>
      </w:r>
      <w:r>
        <w:rPr>
          <w:w w:val="120"/>
        </w:rPr>
        <w:t>This</w:t>
      </w:r>
      <w:r>
        <w:rPr>
          <w:spacing w:val="-12"/>
          <w:w w:val="120"/>
        </w:rPr>
        <w:t> </w:t>
      </w:r>
      <w:r>
        <w:rPr>
          <w:w w:val="120"/>
        </w:rPr>
        <w:t>dataset</w:t>
      </w:r>
      <w:r>
        <w:rPr>
          <w:spacing w:val="-12"/>
          <w:w w:val="120"/>
        </w:rPr>
        <w:t> </w:t>
      </w:r>
      <w:r>
        <w:rPr>
          <w:w w:val="120"/>
        </w:rPr>
        <w:t>is compiled</w:t>
      </w:r>
      <w:r>
        <w:rPr>
          <w:spacing w:val="-6"/>
          <w:w w:val="120"/>
        </w:rPr>
        <w:t> </w:t>
      </w:r>
      <w:r>
        <w:rPr>
          <w:w w:val="120"/>
        </w:rPr>
        <w:t>by</w:t>
      </w:r>
      <w:r>
        <w:rPr>
          <w:spacing w:val="-5"/>
          <w:w w:val="120"/>
        </w:rPr>
        <w:t> </w:t>
      </w:r>
      <w:r>
        <w:rPr>
          <w:w w:val="120"/>
        </w:rPr>
        <w:t>the</w:t>
      </w:r>
      <w:r>
        <w:rPr>
          <w:spacing w:val="-5"/>
          <w:w w:val="120"/>
        </w:rPr>
        <w:t> </w:t>
      </w:r>
      <w:r>
        <w:rPr>
          <w:w w:val="120"/>
        </w:rPr>
        <w:t>National</w:t>
      </w:r>
      <w:r>
        <w:rPr>
          <w:spacing w:val="-5"/>
          <w:w w:val="120"/>
        </w:rPr>
        <w:t> </w:t>
      </w:r>
      <w:r>
        <w:rPr>
          <w:w w:val="120"/>
        </w:rPr>
        <w:t>Center</w:t>
      </w:r>
      <w:r>
        <w:rPr>
          <w:spacing w:val="-5"/>
          <w:w w:val="120"/>
        </w:rPr>
        <w:t> </w:t>
      </w:r>
      <w:r>
        <w:rPr>
          <w:w w:val="120"/>
        </w:rPr>
        <w:t>for</w:t>
      </w:r>
      <w:r>
        <w:rPr>
          <w:spacing w:val="-6"/>
          <w:w w:val="120"/>
        </w:rPr>
        <w:t> </w:t>
      </w:r>
      <w:r>
        <w:rPr>
          <w:w w:val="120"/>
        </w:rPr>
        <w:t>Health</w:t>
      </w:r>
      <w:r>
        <w:rPr>
          <w:spacing w:val="-5"/>
          <w:w w:val="120"/>
        </w:rPr>
        <w:t> </w:t>
      </w:r>
      <w:r>
        <w:rPr>
          <w:w w:val="120"/>
        </w:rPr>
        <w:t>Statistics.</w:t>
      </w:r>
      <w:r>
        <w:rPr>
          <w:spacing w:val="-5"/>
          <w:w w:val="120"/>
        </w:rPr>
        <w:t> </w:t>
      </w:r>
      <w:r>
        <w:rPr>
          <w:w w:val="120"/>
        </w:rPr>
        <w:t>The</w:t>
      </w:r>
      <w:r>
        <w:rPr>
          <w:spacing w:val="-5"/>
          <w:w w:val="120"/>
        </w:rPr>
        <w:t> </w:t>
      </w:r>
      <w:r>
        <w:rPr>
          <w:w w:val="120"/>
        </w:rPr>
        <w:t>data</w:t>
      </w:r>
      <w:r>
        <w:rPr>
          <w:spacing w:val="-5"/>
          <w:w w:val="120"/>
        </w:rPr>
        <w:t> </w:t>
      </w:r>
      <w:r>
        <w:rPr>
          <w:w w:val="120"/>
        </w:rPr>
        <w:t>in the</w:t>
      </w:r>
      <w:r>
        <w:rPr>
          <w:spacing w:val="-5"/>
          <w:w w:val="120"/>
        </w:rPr>
        <w:t> </w:t>
      </w:r>
      <w:r>
        <w:rPr>
          <w:w w:val="120"/>
        </w:rPr>
        <w:t>mortality</w:t>
      </w:r>
      <w:r>
        <w:rPr>
          <w:spacing w:val="-5"/>
          <w:w w:val="120"/>
        </w:rPr>
        <w:t> </w:t>
      </w:r>
      <w:r>
        <w:rPr>
          <w:w w:val="120"/>
        </w:rPr>
        <w:t>files</w:t>
      </w:r>
      <w:r>
        <w:rPr>
          <w:spacing w:val="-5"/>
          <w:w w:val="120"/>
        </w:rPr>
        <w:t> </w:t>
      </w:r>
      <w:r>
        <w:rPr>
          <w:w w:val="120"/>
        </w:rPr>
        <w:t>include</w:t>
      </w:r>
      <w:r>
        <w:rPr>
          <w:spacing w:val="-5"/>
          <w:w w:val="120"/>
        </w:rPr>
        <w:t> </w:t>
      </w:r>
      <w:r>
        <w:rPr>
          <w:w w:val="120"/>
        </w:rPr>
        <w:t>(1)</w:t>
      </w:r>
      <w:r>
        <w:rPr>
          <w:spacing w:val="-4"/>
          <w:w w:val="120"/>
        </w:rPr>
        <w:t> </w:t>
      </w:r>
      <w:r>
        <w:rPr>
          <w:w w:val="120"/>
        </w:rPr>
        <w:t>race,</w:t>
      </w:r>
      <w:r>
        <w:rPr>
          <w:spacing w:val="-4"/>
          <w:w w:val="120"/>
        </w:rPr>
        <w:t> </w:t>
      </w:r>
      <w:r>
        <w:rPr>
          <w:w w:val="120"/>
        </w:rPr>
        <w:t>ethnicity,</w:t>
      </w:r>
      <w:r>
        <w:rPr>
          <w:spacing w:val="-5"/>
          <w:w w:val="120"/>
        </w:rPr>
        <w:t> </w:t>
      </w:r>
      <w:r>
        <w:rPr>
          <w:w w:val="120"/>
        </w:rPr>
        <w:t>and</w:t>
      </w:r>
      <w:r>
        <w:rPr>
          <w:spacing w:val="-4"/>
          <w:w w:val="120"/>
        </w:rPr>
        <w:t> </w:t>
      </w:r>
      <w:r>
        <w:rPr>
          <w:w w:val="120"/>
        </w:rPr>
        <w:t>gender;</w:t>
      </w:r>
      <w:r>
        <w:rPr>
          <w:spacing w:val="-5"/>
          <w:w w:val="120"/>
        </w:rPr>
        <w:t> </w:t>
      </w:r>
      <w:r>
        <w:rPr>
          <w:w w:val="120"/>
        </w:rPr>
        <w:t>(2)</w:t>
      </w:r>
      <w:r>
        <w:rPr>
          <w:spacing w:val="-4"/>
          <w:w w:val="120"/>
        </w:rPr>
        <w:t> </w:t>
      </w:r>
      <w:r>
        <w:rPr>
          <w:w w:val="120"/>
        </w:rPr>
        <w:t>year of</w:t>
      </w:r>
      <w:r>
        <w:rPr>
          <w:w w:val="120"/>
        </w:rPr>
        <w:t> death;</w:t>
      </w:r>
      <w:r>
        <w:rPr>
          <w:w w:val="120"/>
        </w:rPr>
        <w:t> (3)</w:t>
      </w:r>
      <w:r>
        <w:rPr>
          <w:w w:val="120"/>
        </w:rPr>
        <w:t> age</w:t>
      </w:r>
      <w:r>
        <w:rPr>
          <w:w w:val="120"/>
        </w:rPr>
        <w:t> at</w:t>
      </w:r>
      <w:r>
        <w:rPr>
          <w:w w:val="120"/>
        </w:rPr>
        <w:t> death</w:t>
      </w:r>
      <w:r>
        <w:rPr>
          <w:w w:val="120"/>
        </w:rPr>
        <w:t> (which</w:t>
      </w:r>
      <w:r>
        <w:rPr>
          <w:w w:val="120"/>
        </w:rPr>
        <w:t> we</w:t>
      </w:r>
      <w:r>
        <w:rPr>
          <w:w w:val="120"/>
        </w:rPr>
        <w:t> collapse</w:t>
      </w:r>
      <w:r>
        <w:rPr>
          <w:w w:val="120"/>
        </w:rPr>
        <w:t> into</w:t>
      </w:r>
      <w:r>
        <w:rPr>
          <w:w w:val="120"/>
        </w:rPr>
        <w:t> 10</w:t>
      </w:r>
      <w:r>
        <w:rPr>
          <w:w w:val="120"/>
        </w:rPr>
        <w:t> year-age groups,</w:t>
      </w:r>
      <w:r>
        <w:rPr>
          <w:w w:val="120"/>
        </w:rPr>
        <w:t> e.g.,</w:t>
      </w:r>
      <w:r>
        <w:rPr>
          <w:w w:val="120"/>
        </w:rPr>
        <w:t> 55–64);</w:t>
      </w:r>
      <w:r>
        <w:rPr>
          <w:w w:val="120"/>
        </w:rPr>
        <w:t> and</w:t>
      </w:r>
      <w:r>
        <w:rPr>
          <w:w w:val="120"/>
        </w:rPr>
        <w:t> 4)</w:t>
      </w:r>
      <w:r>
        <w:rPr>
          <w:w w:val="120"/>
        </w:rPr>
        <w:t> primary</w:t>
      </w:r>
      <w:r>
        <w:rPr>
          <w:w w:val="120"/>
        </w:rPr>
        <w:t> cause</w:t>
      </w:r>
      <w:r>
        <w:rPr>
          <w:w w:val="120"/>
        </w:rPr>
        <w:t> of</w:t>
      </w:r>
      <w:r>
        <w:rPr>
          <w:w w:val="120"/>
        </w:rPr>
        <w:t> death.</w:t>
      </w:r>
      <w:r>
        <w:rPr>
          <w:w w:val="120"/>
        </w:rPr>
        <w:t> In</w:t>
      </w:r>
      <w:r>
        <w:rPr>
          <w:w w:val="120"/>
        </w:rPr>
        <w:t> our</w:t>
      </w:r>
      <w:r>
        <w:rPr>
          <w:w w:val="120"/>
        </w:rPr>
        <w:t> pre-ferred</w:t>
      </w:r>
      <w:r>
        <w:rPr>
          <w:w w:val="120"/>
        </w:rPr>
        <w:t> analysis,</w:t>
      </w:r>
      <w:r>
        <w:rPr>
          <w:w w:val="120"/>
        </w:rPr>
        <w:t> we</w:t>
      </w:r>
      <w:r>
        <w:rPr>
          <w:w w:val="120"/>
        </w:rPr>
        <w:t> use</w:t>
      </w:r>
      <w:r>
        <w:rPr>
          <w:w w:val="120"/>
        </w:rPr>
        <w:t> ten</w:t>
      </w:r>
      <w:r>
        <w:rPr>
          <w:w w:val="120"/>
        </w:rPr>
        <w:t> years</w:t>
      </w:r>
      <w:r>
        <w:rPr>
          <w:w w:val="120"/>
        </w:rPr>
        <w:t> of</w:t>
      </w:r>
      <w:r>
        <w:rPr>
          <w:w w:val="120"/>
        </w:rPr>
        <w:t> pre-treatment</w:t>
      </w:r>
      <w:r>
        <w:rPr>
          <w:w w:val="120"/>
        </w:rPr>
        <w:t> data</w:t>
      </w:r>
      <w:r>
        <w:rPr>
          <w:w w:val="120"/>
        </w:rPr>
        <w:t> (from</w:t>
      </w:r>
      <w:r>
        <w:rPr>
          <w:spacing w:val="40"/>
          <w:w w:val="120"/>
        </w:rPr>
        <w:t> </w:t>
      </w:r>
      <w:r>
        <w:rPr>
          <w:w w:val="120"/>
        </w:rPr>
        <w:t>2004</w:t>
      </w:r>
      <w:r>
        <w:rPr>
          <w:spacing w:val="5"/>
          <w:w w:val="120"/>
        </w:rPr>
        <w:t> </w:t>
      </w:r>
      <w:r>
        <w:rPr>
          <w:w w:val="120"/>
        </w:rPr>
        <w:t>to</w:t>
      </w:r>
      <w:r>
        <w:rPr>
          <w:spacing w:val="8"/>
          <w:w w:val="120"/>
        </w:rPr>
        <w:t> </w:t>
      </w:r>
      <w:r>
        <w:rPr>
          <w:w w:val="120"/>
        </w:rPr>
        <w:t>2013)</w:t>
      </w:r>
      <w:r>
        <w:rPr>
          <w:spacing w:val="5"/>
          <w:w w:val="120"/>
        </w:rPr>
        <w:t> </w:t>
      </w:r>
      <w:r>
        <w:rPr>
          <w:w w:val="120"/>
        </w:rPr>
        <w:t>and</w:t>
      </w:r>
      <w:r>
        <w:rPr>
          <w:spacing w:val="8"/>
          <w:w w:val="120"/>
        </w:rPr>
        <w:t> </w:t>
      </w:r>
      <w:r>
        <w:rPr>
          <w:w w:val="120"/>
        </w:rPr>
        <w:t>three</w:t>
      </w:r>
      <w:r>
        <w:rPr>
          <w:spacing w:val="6"/>
          <w:w w:val="120"/>
        </w:rPr>
        <w:t> </w:t>
      </w:r>
      <w:r>
        <w:rPr>
          <w:w w:val="120"/>
        </w:rPr>
        <w:t>years</w:t>
      </w:r>
      <w:r>
        <w:rPr>
          <w:spacing w:val="7"/>
          <w:w w:val="120"/>
        </w:rPr>
        <w:t> </w:t>
      </w:r>
      <w:r>
        <w:rPr>
          <w:w w:val="120"/>
        </w:rPr>
        <w:t>of</w:t>
      </w:r>
      <w:r>
        <w:rPr>
          <w:spacing w:val="6"/>
          <w:w w:val="120"/>
        </w:rPr>
        <w:t> </w:t>
      </w:r>
      <w:r>
        <w:rPr>
          <w:w w:val="120"/>
        </w:rPr>
        <w:t>post-treatment</w:t>
      </w:r>
      <w:r>
        <w:rPr>
          <w:spacing w:val="8"/>
          <w:w w:val="120"/>
        </w:rPr>
        <w:t> </w:t>
      </w:r>
      <w:r>
        <w:rPr>
          <w:w w:val="120"/>
        </w:rPr>
        <w:t>data</w:t>
      </w:r>
      <w:r>
        <w:rPr>
          <w:spacing w:val="7"/>
          <w:w w:val="120"/>
        </w:rPr>
        <w:t> </w:t>
      </w:r>
      <w:r>
        <w:rPr>
          <w:w w:val="120"/>
        </w:rPr>
        <w:t>(from</w:t>
      </w:r>
      <w:r>
        <w:rPr>
          <w:spacing w:val="5"/>
          <w:w w:val="120"/>
        </w:rPr>
        <w:t> </w:t>
      </w:r>
      <w:r>
        <w:rPr>
          <w:spacing w:val="-4"/>
          <w:w w:val="120"/>
        </w:rPr>
        <w:t>2014</w:t>
      </w:r>
    </w:p>
    <w:p>
      <w:pPr>
        <w:pStyle w:val="BodyText"/>
        <w:rPr>
          <w:sz w:val="17"/>
        </w:rPr>
      </w:pPr>
      <w:r>
        <w:rPr>
          <w:sz w:val="17"/>
        </w:rPr>
        <mc:AlternateContent>
          <mc:Choice Requires="wps">
            <w:drawing>
              <wp:anchor distT="0" distB="0" distL="0" distR="0" allowOverlap="1" layoutInCell="1" locked="0" behindDoc="1" simplePos="0" relativeHeight="487600128">
                <wp:simplePos x="0" y="0"/>
                <wp:positionH relativeFrom="page">
                  <wp:posOffset>3893756</wp:posOffset>
                </wp:positionH>
                <wp:positionV relativeFrom="paragraph">
                  <wp:posOffset>139676</wp:posOffset>
                </wp:positionV>
                <wp:extent cx="4559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595001pt;margin-top:10.99818pt;width:35.9pt;height:.1pt;mso-position-horizontal-relative:page;mso-position-vertical-relative:paragraph;z-index:-15716352;mso-wrap-distance-left:0;mso-wrap-distance-right:0" id="docshape29" coordorigin="6132,220" coordsize="718,0" path="m6132,220l6850,220e" filled="false" stroked="true" strokeweight=".454pt" strokecolor="#000000">
                <v:path arrowok="t"/>
                <v:stroke dashstyle="solid"/>
                <w10:wrap type="topAndBottom"/>
              </v:shape>
            </w:pict>
          </mc:Fallback>
        </mc:AlternateContent>
      </w:r>
    </w:p>
    <w:p>
      <w:pPr>
        <w:spacing w:line="297" w:lineRule="auto" w:before="60"/>
        <w:ind w:left="43" w:right="44" w:firstLine="53"/>
        <w:jc w:val="both"/>
        <w:rPr>
          <w:sz w:val="12"/>
        </w:rPr>
      </w:pPr>
      <w:r>
        <w:rPr>
          <w:w w:val="125"/>
          <w:sz w:val="12"/>
          <w:vertAlign w:val="superscript"/>
        </w:rPr>
        <w:t>15</w:t>
      </w:r>
      <w:r>
        <w:rPr>
          <w:spacing w:val="17"/>
          <w:w w:val="125"/>
          <w:sz w:val="12"/>
          <w:vertAlign w:val="baseline"/>
        </w:rPr>
        <w:t> </w:t>
      </w:r>
      <w:r>
        <w:rPr>
          <w:w w:val="125"/>
          <w:sz w:val="12"/>
          <w:vertAlign w:val="baseline"/>
        </w:rPr>
        <w:t>Louisiana</w:t>
      </w:r>
      <w:r>
        <w:rPr>
          <w:spacing w:val="-8"/>
          <w:w w:val="125"/>
          <w:sz w:val="12"/>
          <w:vertAlign w:val="baseline"/>
        </w:rPr>
        <w:t> </w:t>
      </w:r>
      <w:r>
        <w:rPr>
          <w:w w:val="125"/>
          <w:sz w:val="12"/>
          <w:vertAlign w:val="baseline"/>
        </w:rPr>
        <w:t>expanded</w:t>
      </w:r>
      <w:r>
        <w:rPr>
          <w:spacing w:val="-7"/>
          <w:w w:val="125"/>
          <w:sz w:val="12"/>
          <w:vertAlign w:val="baseline"/>
        </w:rPr>
        <w:t> </w:t>
      </w:r>
      <w:r>
        <w:rPr>
          <w:w w:val="125"/>
          <w:sz w:val="12"/>
          <w:vertAlign w:val="baseline"/>
        </w:rPr>
        <w:t>Medicaid</w:t>
      </w:r>
      <w:r>
        <w:rPr>
          <w:spacing w:val="-8"/>
          <w:w w:val="125"/>
          <w:sz w:val="12"/>
          <w:vertAlign w:val="baseline"/>
        </w:rPr>
        <w:t> </w:t>
      </w:r>
      <w:r>
        <w:rPr>
          <w:w w:val="125"/>
          <w:sz w:val="12"/>
          <w:vertAlign w:val="baseline"/>
        </w:rPr>
        <w:t>in</w:t>
      </w:r>
      <w:r>
        <w:rPr>
          <w:spacing w:val="-8"/>
          <w:w w:val="125"/>
          <w:sz w:val="12"/>
          <w:vertAlign w:val="baseline"/>
        </w:rPr>
        <w:t> </w:t>
      </w:r>
      <w:r>
        <w:rPr>
          <w:w w:val="125"/>
          <w:sz w:val="12"/>
          <w:vertAlign w:val="baseline"/>
        </w:rPr>
        <w:t>mid-2016.</w:t>
      </w:r>
      <w:r>
        <w:rPr>
          <w:spacing w:val="-8"/>
          <w:w w:val="125"/>
          <w:sz w:val="12"/>
          <w:vertAlign w:val="baseline"/>
        </w:rPr>
        <w:t> </w:t>
      </w:r>
      <w:r>
        <w:rPr>
          <w:w w:val="125"/>
          <w:sz w:val="12"/>
          <w:vertAlign w:val="baseline"/>
        </w:rPr>
        <w:t>We</w:t>
      </w:r>
      <w:r>
        <w:rPr>
          <w:spacing w:val="-8"/>
          <w:w w:val="125"/>
          <w:sz w:val="12"/>
          <w:vertAlign w:val="baseline"/>
        </w:rPr>
        <w:t> </w:t>
      </w:r>
      <w:r>
        <w:rPr>
          <w:w w:val="125"/>
          <w:sz w:val="12"/>
          <w:vertAlign w:val="baseline"/>
        </w:rPr>
        <w:t>consider</w:t>
      </w:r>
      <w:r>
        <w:rPr>
          <w:spacing w:val="-8"/>
          <w:w w:val="125"/>
          <w:sz w:val="12"/>
          <w:vertAlign w:val="baseline"/>
        </w:rPr>
        <w:t> </w:t>
      </w:r>
      <w:r>
        <w:rPr>
          <w:w w:val="125"/>
          <w:sz w:val="12"/>
          <w:vertAlign w:val="baseline"/>
        </w:rPr>
        <w:t>the</w:t>
      </w:r>
      <w:r>
        <w:rPr>
          <w:spacing w:val="-8"/>
          <w:w w:val="125"/>
          <w:sz w:val="12"/>
          <w:vertAlign w:val="baseline"/>
        </w:rPr>
        <w:t> </w:t>
      </w:r>
      <w:r>
        <w:rPr>
          <w:w w:val="125"/>
          <w:sz w:val="12"/>
          <w:vertAlign w:val="baseline"/>
        </w:rPr>
        <w:t>first</w:t>
      </w:r>
      <w:r>
        <w:rPr>
          <w:spacing w:val="-8"/>
          <w:w w:val="125"/>
          <w:sz w:val="12"/>
          <w:vertAlign w:val="baseline"/>
        </w:rPr>
        <w:t> </w:t>
      </w:r>
      <w:r>
        <w:rPr>
          <w:w w:val="125"/>
          <w:sz w:val="12"/>
          <w:vertAlign w:val="baseline"/>
        </w:rPr>
        <w:t>expansion</w:t>
      </w:r>
      <w:r>
        <w:rPr>
          <w:spacing w:val="-8"/>
          <w:w w:val="125"/>
          <w:sz w:val="12"/>
          <w:vertAlign w:val="baseline"/>
        </w:rPr>
        <w:t> </w:t>
      </w:r>
      <w:r>
        <w:rPr>
          <w:w w:val="125"/>
          <w:sz w:val="12"/>
          <w:vertAlign w:val="baseline"/>
        </w:rPr>
        <w:t>year</w:t>
      </w:r>
      <w:r>
        <w:rPr>
          <w:spacing w:val="40"/>
          <w:w w:val="125"/>
          <w:sz w:val="12"/>
          <w:vertAlign w:val="baseline"/>
        </w:rPr>
        <w:t> </w:t>
      </w:r>
      <w:r>
        <w:rPr>
          <w:w w:val="125"/>
          <w:sz w:val="12"/>
          <w:vertAlign w:val="baseline"/>
        </w:rPr>
        <w:t>for</w:t>
      </w:r>
      <w:r>
        <w:rPr>
          <w:w w:val="125"/>
          <w:sz w:val="12"/>
          <w:vertAlign w:val="baseline"/>
        </w:rPr>
        <w:t> Louisiana to</w:t>
      </w:r>
      <w:r>
        <w:rPr>
          <w:w w:val="125"/>
          <w:sz w:val="12"/>
          <w:vertAlign w:val="baseline"/>
        </w:rPr>
        <w:t> be in 2017, which occurs after</w:t>
      </w:r>
      <w:r>
        <w:rPr>
          <w:w w:val="125"/>
          <w:sz w:val="12"/>
          <w:vertAlign w:val="baseline"/>
        </w:rPr>
        <w:t> the last year of data used</w:t>
      </w:r>
      <w:r>
        <w:rPr>
          <w:w w:val="125"/>
          <w:sz w:val="12"/>
          <w:vertAlign w:val="baseline"/>
        </w:rPr>
        <w:t> in our</w:t>
      </w:r>
      <w:r>
        <w:rPr>
          <w:spacing w:val="40"/>
          <w:w w:val="125"/>
          <w:sz w:val="12"/>
          <w:vertAlign w:val="baseline"/>
        </w:rPr>
        <w:t> </w:t>
      </w:r>
      <w:r>
        <w:rPr>
          <w:spacing w:val="-2"/>
          <w:w w:val="125"/>
          <w:sz w:val="12"/>
          <w:vertAlign w:val="baseline"/>
        </w:rPr>
        <w:t>analyses.</w:t>
      </w:r>
    </w:p>
    <w:p>
      <w:pPr>
        <w:spacing w:after="0" w:line="297" w:lineRule="auto"/>
        <w:jc w:val="both"/>
        <w:rPr>
          <w:sz w:val="12"/>
        </w:rPr>
        <w:sectPr>
          <w:type w:val="continuous"/>
          <w:pgSz w:w="11910" w:h="15880"/>
          <w:pgMar w:header="887" w:footer="420" w:top="840" w:bottom="280" w:left="708" w:right="708"/>
          <w:cols w:num="2" w:equalWidth="0">
            <w:col w:w="5067" w:space="313"/>
            <w:col w:w="5114"/>
          </w:cols>
        </w:sectPr>
      </w:pPr>
    </w:p>
    <w:p>
      <w:pPr>
        <w:pStyle w:val="BodyText"/>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13"/>
        <w:ind w:left="43"/>
        <w:jc w:val="both"/>
      </w:pPr>
      <w:bookmarkStart w:name="3.5 Empirical Approach" w:id="28"/>
      <w:bookmarkEnd w:id="28"/>
      <w:r>
        <w:rPr/>
      </w:r>
      <w:r>
        <w:rPr>
          <w:w w:val="120"/>
        </w:rPr>
        <w:t>to</w:t>
      </w:r>
      <w:r>
        <w:rPr>
          <w:spacing w:val="-12"/>
          <w:w w:val="120"/>
        </w:rPr>
        <w:t> </w:t>
      </w:r>
      <w:r>
        <w:rPr>
          <w:w w:val="120"/>
        </w:rPr>
        <w:t>2016).</w:t>
      </w:r>
      <w:r>
        <w:rPr>
          <w:spacing w:val="-12"/>
          <w:w w:val="120"/>
        </w:rPr>
        <w:t> </w:t>
      </w:r>
      <w:r>
        <w:rPr>
          <w:w w:val="120"/>
        </w:rPr>
        <w:t>We</w:t>
      </w:r>
      <w:r>
        <w:rPr>
          <w:spacing w:val="-12"/>
          <w:w w:val="120"/>
        </w:rPr>
        <w:t> </w:t>
      </w:r>
      <w:r>
        <w:rPr>
          <w:w w:val="120"/>
        </w:rPr>
        <w:t>conduct</w:t>
      </w:r>
      <w:r>
        <w:rPr>
          <w:spacing w:val="-12"/>
          <w:w w:val="120"/>
        </w:rPr>
        <w:t> </w:t>
      </w:r>
      <w:r>
        <w:rPr>
          <w:w w:val="120"/>
        </w:rPr>
        <w:t>county</w:t>
      </w:r>
      <w:r>
        <w:rPr>
          <w:spacing w:val="-12"/>
          <w:w w:val="120"/>
        </w:rPr>
        <w:t> </w:t>
      </w:r>
      <w:r>
        <w:rPr>
          <w:w w:val="120"/>
        </w:rPr>
        <w:t>and</w:t>
      </w:r>
      <w:r>
        <w:rPr>
          <w:spacing w:val="-12"/>
          <w:w w:val="120"/>
        </w:rPr>
        <w:t> </w:t>
      </w:r>
      <w:r>
        <w:rPr>
          <w:w w:val="120"/>
        </w:rPr>
        <w:t>state-level</w:t>
      </w:r>
      <w:r>
        <w:rPr>
          <w:spacing w:val="-12"/>
          <w:w w:val="120"/>
        </w:rPr>
        <w:t> </w:t>
      </w:r>
      <w:r>
        <w:rPr>
          <w:w w:val="120"/>
        </w:rPr>
        <w:t>analyses,</w:t>
      </w:r>
      <w:r>
        <w:rPr>
          <w:spacing w:val="-12"/>
          <w:w w:val="120"/>
        </w:rPr>
        <w:t> </w:t>
      </w:r>
      <w:r>
        <w:rPr>
          <w:w w:val="120"/>
        </w:rPr>
        <w:t>using</w:t>
      </w:r>
      <w:r>
        <w:rPr>
          <w:spacing w:val="-12"/>
          <w:w w:val="120"/>
        </w:rPr>
        <w:t> </w:t>
      </w:r>
      <w:r>
        <w:rPr>
          <w:w w:val="120"/>
        </w:rPr>
        <w:t>popu-lation</w:t>
      </w:r>
      <w:r>
        <w:rPr>
          <w:w w:val="120"/>
        </w:rPr>
        <w:t> (from</w:t>
      </w:r>
      <w:r>
        <w:rPr>
          <w:w w:val="120"/>
        </w:rPr>
        <w:t> the</w:t>
      </w:r>
      <w:r>
        <w:rPr>
          <w:w w:val="120"/>
        </w:rPr>
        <w:t> National</w:t>
      </w:r>
      <w:r>
        <w:rPr>
          <w:w w:val="120"/>
        </w:rPr>
        <w:t> Cancer</w:t>
      </w:r>
      <w:r>
        <w:rPr>
          <w:w w:val="120"/>
        </w:rPr>
        <w:t> Institute’s</w:t>
      </w:r>
      <w:r>
        <w:rPr>
          <w:w w:val="120"/>
        </w:rPr>
        <w:t> SEER)</w:t>
      </w:r>
      <w:r>
        <w:rPr>
          <w:w w:val="120"/>
        </w:rPr>
        <w:t> and</w:t>
      </w:r>
      <w:r>
        <w:rPr>
          <w:w w:val="120"/>
        </w:rPr>
        <w:t> inverse </w:t>
      </w:r>
      <w:r>
        <w:rPr>
          <w:spacing w:val="-2"/>
          <w:w w:val="120"/>
        </w:rPr>
        <w:t>propensity</w:t>
      </w:r>
      <w:r>
        <w:rPr>
          <w:spacing w:val="-3"/>
          <w:w w:val="120"/>
        </w:rPr>
        <w:t> </w:t>
      </w:r>
      <w:r>
        <w:rPr>
          <w:spacing w:val="-2"/>
          <w:w w:val="120"/>
        </w:rPr>
        <w:t>score weights,</w:t>
      </w:r>
      <w:r>
        <w:rPr>
          <w:spacing w:val="-3"/>
          <w:w w:val="120"/>
        </w:rPr>
        <w:t> </w:t>
      </w:r>
      <w:r>
        <w:rPr>
          <w:spacing w:val="-2"/>
          <w:w w:val="120"/>
        </w:rPr>
        <w:t>which more heavily weight control</w:t>
      </w:r>
      <w:r>
        <w:rPr>
          <w:spacing w:val="-3"/>
          <w:w w:val="120"/>
        </w:rPr>
        <w:t> </w:t>
      </w:r>
      <w:r>
        <w:rPr>
          <w:spacing w:val="-2"/>
          <w:w w:val="120"/>
        </w:rPr>
        <w:t>units </w:t>
      </w:r>
      <w:r>
        <w:rPr>
          <w:w w:val="120"/>
        </w:rPr>
        <w:t>that closely match treated units and thus create balance between treated and control units.</w:t>
      </w:r>
    </w:p>
    <w:p>
      <w:pPr>
        <w:pStyle w:val="BodyText"/>
        <w:spacing w:line="273" w:lineRule="auto"/>
        <w:ind w:left="43" w:firstLine="234"/>
        <w:jc w:val="both"/>
      </w:pPr>
      <w:bookmarkStart w:name="_bookmark21" w:id="29"/>
      <w:bookmarkEnd w:id="29"/>
      <w:r>
        <w:rPr/>
      </w:r>
      <w:r>
        <w:rPr>
          <w:w w:val="115"/>
        </w:rPr>
        <w:t>To</w:t>
      </w:r>
      <w:r>
        <w:rPr>
          <w:w w:val="115"/>
        </w:rPr>
        <w:t> examine</w:t>
      </w:r>
      <w:r>
        <w:rPr>
          <w:w w:val="115"/>
        </w:rPr>
        <w:t> the</w:t>
      </w:r>
      <w:r>
        <w:rPr>
          <w:w w:val="115"/>
        </w:rPr>
        <w:t> impact</w:t>
      </w:r>
      <w:r>
        <w:rPr>
          <w:w w:val="115"/>
        </w:rPr>
        <w:t> of</w:t>
      </w:r>
      <w:r>
        <w:rPr>
          <w:w w:val="115"/>
        </w:rPr>
        <w:t> ACA</w:t>
      </w:r>
      <w:r>
        <w:rPr>
          <w:w w:val="115"/>
        </w:rPr>
        <w:t> expansion</w:t>
      </w:r>
      <w:r>
        <w:rPr>
          <w:w w:val="115"/>
        </w:rPr>
        <w:t> on</w:t>
      </w:r>
      <w:r>
        <w:rPr>
          <w:w w:val="115"/>
        </w:rPr>
        <w:t> health</w:t>
      </w:r>
      <w:r>
        <w:rPr>
          <w:w w:val="115"/>
        </w:rPr>
        <w:t> </w:t>
      </w:r>
      <w:r>
        <w:rPr>
          <w:w w:val="115"/>
        </w:rPr>
        <w:t>insurance coverage—our</w:t>
      </w:r>
      <w:r>
        <w:rPr>
          <w:w w:val="115"/>
        </w:rPr>
        <w:t> first-stage—we</w:t>
      </w:r>
      <w:r>
        <w:rPr>
          <w:w w:val="115"/>
        </w:rPr>
        <w:t> use</w:t>
      </w:r>
      <w:r>
        <w:rPr>
          <w:w w:val="115"/>
        </w:rPr>
        <w:t> information</w:t>
      </w:r>
      <w:r>
        <w:rPr>
          <w:w w:val="115"/>
        </w:rPr>
        <w:t> on</w:t>
      </w:r>
      <w:r>
        <w:rPr>
          <w:w w:val="115"/>
        </w:rPr>
        <w:t> uninsurance</w:t>
      </w:r>
      <w:r>
        <w:rPr>
          <w:spacing w:val="40"/>
          <w:w w:val="115"/>
        </w:rPr>
        <w:t> </w:t>
      </w:r>
      <w:r>
        <w:rPr>
          <w:w w:val="115"/>
        </w:rPr>
        <w:t>rates from both the Census Bureau’s Small Area Health Insurance Estimates</w:t>
      </w:r>
      <w:r>
        <w:rPr>
          <w:w w:val="115"/>
        </w:rPr>
        <w:t> (SAHIE)</w:t>
      </w:r>
      <w:r>
        <w:rPr>
          <w:w w:val="115"/>
        </w:rPr>
        <w:t> and</w:t>
      </w:r>
      <w:r>
        <w:rPr>
          <w:w w:val="115"/>
        </w:rPr>
        <w:t> from</w:t>
      </w:r>
      <w:r>
        <w:rPr>
          <w:w w:val="115"/>
        </w:rPr>
        <w:t> the</w:t>
      </w:r>
      <w:r>
        <w:rPr>
          <w:w w:val="115"/>
        </w:rPr>
        <w:t> American</w:t>
      </w:r>
      <w:r>
        <w:rPr>
          <w:w w:val="115"/>
        </w:rPr>
        <w:t> Community</w:t>
      </w:r>
      <w:r>
        <w:rPr>
          <w:w w:val="115"/>
        </w:rPr>
        <w:t> Survey (ACS).</w:t>
      </w:r>
      <w:r>
        <w:rPr>
          <w:w w:val="115"/>
        </w:rPr>
        <w:t> These</w:t>
      </w:r>
      <w:r>
        <w:rPr>
          <w:w w:val="115"/>
        </w:rPr>
        <w:t> data</w:t>
      </w:r>
      <w:r>
        <w:rPr>
          <w:w w:val="115"/>
        </w:rPr>
        <w:t> help</w:t>
      </w:r>
      <w:r>
        <w:rPr>
          <w:w w:val="115"/>
        </w:rPr>
        <w:t> place</w:t>
      </w:r>
      <w:r>
        <w:rPr>
          <w:w w:val="115"/>
        </w:rPr>
        <w:t> our</w:t>
      </w:r>
      <w:r>
        <w:rPr>
          <w:w w:val="115"/>
        </w:rPr>
        <w:t> mortality</w:t>
      </w:r>
      <w:r>
        <w:rPr>
          <w:w w:val="115"/>
        </w:rPr>
        <w:t> estimates</w:t>
      </w:r>
      <w:r>
        <w:rPr>
          <w:w w:val="115"/>
        </w:rPr>
        <w:t> into</w:t>
      </w:r>
      <w:r>
        <w:rPr>
          <w:w w:val="115"/>
        </w:rPr>
        <w:t> better context. The periods used in SAHIE and ACS were 2006–2016 and 2008–2016,</w:t>
      </w:r>
      <w:r>
        <w:rPr>
          <w:w w:val="115"/>
        </w:rPr>
        <w:t> respectively.</w:t>
      </w:r>
      <w:r>
        <w:rPr>
          <w:w w:val="115"/>
        </w:rPr>
        <w:t> We</w:t>
      </w:r>
      <w:r>
        <w:rPr>
          <w:w w:val="115"/>
        </w:rPr>
        <w:t> analyze</w:t>
      </w:r>
      <w:r>
        <w:rPr>
          <w:w w:val="115"/>
        </w:rPr>
        <w:t> ACS</w:t>
      </w:r>
      <w:r>
        <w:rPr>
          <w:w w:val="115"/>
        </w:rPr>
        <w:t> data</w:t>
      </w:r>
      <w:r>
        <w:rPr>
          <w:w w:val="115"/>
        </w:rPr>
        <w:t> at</w:t>
      </w:r>
      <w:r>
        <w:rPr>
          <w:w w:val="115"/>
        </w:rPr>
        <w:t> the</w:t>
      </w:r>
      <w:r>
        <w:rPr>
          <w:w w:val="115"/>
        </w:rPr>
        <w:t> state</w:t>
      </w:r>
      <w:r>
        <w:rPr>
          <w:w w:val="115"/>
        </w:rPr>
        <w:t> level, which allows us to examine results by gender, race, ethnicity, edu-cation and income. SAHIE estimates, on the other hand, are avail-able both at the county and state level, but with only gender and income</w:t>
      </w:r>
      <w:r>
        <w:rPr>
          <w:w w:val="115"/>
        </w:rPr>
        <w:t> subgroups.</w:t>
      </w:r>
      <w:r>
        <w:rPr>
          <w:w w:val="115"/>
        </w:rPr>
        <w:t> We</w:t>
      </w:r>
      <w:r>
        <w:rPr>
          <w:w w:val="115"/>
        </w:rPr>
        <w:t> estimate</w:t>
      </w:r>
      <w:r>
        <w:rPr>
          <w:w w:val="115"/>
        </w:rPr>
        <w:t> the</w:t>
      </w:r>
      <w:r>
        <w:rPr>
          <w:w w:val="115"/>
        </w:rPr>
        <w:t> first</w:t>
      </w:r>
      <w:r>
        <w:rPr>
          <w:w w:val="115"/>
        </w:rPr>
        <w:t> stage</w:t>
      </w:r>
      <w:r>
        <w:rPr>
          <w:w w:val="115"/>
        </w:rPr>
        <w:t> using</w:t>
      </w:r>
      <w:r>
        <w:rPr>
          <w:w w:val="115"/>
        </w:rPr>
        <w:t> two</w:t>
      </w:r>
      <w:r>
        <w:rPr>
          <w:w w:val="115"/>
        </w:rPr>
        <w:t> data sources since each source offers its own idiosyncratic advantages. </w:t>
      </w:r>
      <w:bookmarkStart w:name="_bookmark22" w:id="30"/>
      <w:bookmarkEnd w:id="30"/>
      <w:r>
        <w:rPr>
          <w:w w:val="115"/>
        </w:rPr>
        <w:t>The</w:t>
      </w:r>
      <w:r>
        <w:rPr>
          <w:w w:val="115"/>
        </w:rPr>
        <w:t> ACS data have the advantages of allowing</w:t>
      </w:r>
      <w:r>
        <w:rPr>
          <w:spacing w:val="-1"/>
          <w:w w:val="115"/>
        </w:rPr>
        <w:t> </w:t>
      </w:r>
      <w:r>
        <w:rPr>
          <w:w w:val="115"/>
        </w:rPr>
        <w:t>for a direct compar-ison with our population of interest by age (i.e., those aged 55–64 versus those aged 65–74 as a control group), which enables us to perform</w:t>
      </w:r>
      <w:r>
        <w:rPr>
          <w:w w:val="115"/>
        </w:rPr>
        <w:t> the</w:t>
      </w:r>
      <w:r>
        <w:rPr>
          <w:w w:val="115"/>
        </w:rPr>
        <w:t> same</w:t>
      </w:r>
      <w:r>
        <w:rPr>
          <w:w w:val="115"/>
        </w:rPr>
        <w:t> DD</w:t>
      </w:r>
      <w:r>
        <w:rPr>
          <w:w w:val="115"/>
        </w:rPr>
        <w:t> and</w:t>
      </w:r>
      <w:r>
        <w:rPr>
          <w:w w:val="115"/>
        </w:rPr>
        <w:t> triple</w:t>
      </w:r>
      <w:r>
        <w:rPr>
          <w:w w:val="115"/>
        </w:rPr>
        <w:t> difference</w:t>
      </w:r>
      <w:r>
        <w:rPr>
          <w:w w:val="115"/>
        </w:rPr>
        <w:t> analyses</w:t>
      </w:r>
      <w:r>
        <w:rPr>
          <w:w w:val="115"/>
        </w:rPr>
        <w:t> for</w:t>
      </w:r>
      <w:r>
        <w:rPr>
          <w:w w:val="115"/>
        </w:rPr>
        <w:t> the</w:t>
      </w:r>
      <w:r>
        <w:rPr>
          <w:w w:val="115"/>
        </w:rPr>
        <w:t> first stage as we conduct using the mortality data. The SAHIE data have the</w:t>
      </w:r>
      <w:r>
        <w:rPr>
          <w:spacing w:val="40"/>
          <w:w w:val="115"/>
        </w:rPr>
        <w:t> </w:t>
      </w:r>
      <w:r>
        <w:rPr>
          <w:w w:val="115"/>
        </w:rPr>
        <w:t>advantage</w:t>
      </w:r>
      <w:r>
        <w:rPr>
          <w:spacing w:val="40"/>
          <w:w w:val="115"/>
        </w:rPr>
        <w:t> </w:t>
      </w:r>
      <w:r>
        <w:rPr>
          <w:w w:val="115"/>
        </w:rPr>
        <w:t>of</w:t>
      </w:r>
      <w:r>
        <w:rPr>
          <w:spacing w:val="40"/>
          <w:w w:val="115"/>
        </w:rPr>
        <w:t> </w:t>
      </w:r>
      <w:r>
        <w:rPr>
          <w:w w:val="115"/>
        </w:rPr>
        <w:t>providing</w:t>
      </w:r>
      <w:r>
        <w:rPr>
          <w:spacing w:val="40"/>
          <w:w w:val="115"/>
        </w:rPr>
        <w:t> </w:t>
      </w:r>
      <w:r>
        <w:rPr>
          <w:w w:val="115"/>
        </w:rPr>
        <w:t>county</w:t>
      </w:r>
      <w:r>
        <w:rPr>
          <w:spacing w:val="40"/>
          <w:w w:val="115"/>
        </w:rPr>
        <w:t> </w:t>
      </w:r>
      <w:r>
        <w:rPr>
          <w:w w:val="115"/>
        </w:rPr>
        <w:t>level</w:t>
      </w:r>
      <w:r>
        <w:rPr>
          <w:spacing w:val="40"/>
          <w:w w:val="115"/>
        </w:rPr>
        <w:t> </w:t>
      </w:r>
      <w:r>
        <w:rPr>
          <w:w w:val="115"/>
        </w:rPr>
        <w:t>insurance</w:t>
      </w:r>
      <w:r>
        <w:rPr>
          <w:spacing w:val="40"/>
          <w:w w:val="115"/>
        </w:rPr>
        <w:t> </w:t>
      </w:r>
      <w:r>
        <w:rPr>
          <w:w w:val="115"/>
        </w:rPr>
        <w:t>estimates</w:t>
      </w:r>
      <w:r>
        <w:rPr>
          <w:spacing w:val="40"/>
          <w:w w:val="115"/>
        </w:rPr>
        <w:t> </w:t>
      </w:r>
      <w:r>
        <w:rPr>
          <w:w w:val="115"/>
        </w:rPr>
        <w:t>as well</w:t>
      </w:r>
      <w:r>
        <w:rPr>
          <w:w w:val="115"/>
        </w:rPr>
        <w:t> as</w:t>
      </w:r>
      <w:r>
        <w:rPr>
          <w:w w:val="115"/>
        </w:rPr>
        <w:t> a</w:t>
      </w:r>
      <w:r>
        <w:rPr>
          <w:w w:val="115"/>
        </w:rPr>
        <w:t> longer</w:t>
      </w:r>
      <w:r>
        <w:rPr>
          <w:w w:val="115"/>
        </w:rPr>
        <w:t> time</w:t>
      </w:r>
      <w:r>
        <w:rPr>
          <w:w w:val="115"/>
        </w:rPr>
        <w:t> horizon</w:t>
      </w:r>
      <w:r>
        <w:rPr>
          <w:w w:val="115"/>
        </w:rPr>
        <w:t> than</w:t>
      </w:r>
      <w:r>
        <w:rPr>
          <w:w w:val="115"/>
        </w:rPr>
        <w:t> the</w:t>
      </w:r>
      <w:r>
        <w:rPr>
          <w:w w:val="115"/>
        </w:rPr>
        <w:t> ACS—with</w:t>
      </w:r>
      <w:r>
        <w:rPr>
          <w:w w:val="115"/>
        </w:rPr>
        <w:t> usable</w:t>
      </w:r>
      <w:r>
        <w:rPr>
          <w:w w:val="115"/>
        </w:rPr>
        <w:t> data beginning in 2006 rather than 2008.</w:t>
      </w:r>
    </w:p>
    <w:p>
      <w:pPr>
        <w:pStyle w:val="BodyText"/>
        <w:spacing w:before="98"/>
      </w:pPr>
    </w:p>
    <w:p>
      <w:pPr>
        <w:pStyle w:val="ListParagraph"/>
        <w:numPr>
          <w:ilvl w:val="1"/>
          <w:numId w:val="1"/>
        </w:numPr>
        <w:tabs>
          <w:tab w:pos="352" w:val="left" w:leader="none"/>
        </w:tabs>
        <w:spacing w:line="240" w:lineRule="auto" w:before="0" w:after="0"/>
        <w:ind w:left="352" w:right="0" w:hanging="306"/>
        <w:jc w:val="left"/>
        <w:rPr>
          <w:i/>
          <w:sz w:val="16"/>
        </w:rPr>
      </w:pPr>
      <w:r>
        <w:rPr>
          <w:i/>
          <w:w w:val="105"/>
          <w:sz w:val="16"/>
        </w:rPr>
        <w:t>Empirical</w:t>
      </w:r>
      <w:r>
        <w:rPr>
          <w:i/>
          <w:spacing w:val="17"/>
          <w:w w:val="105"/>
          <w:sz w:val="16"/>
        </w:rPr>
        <w:t> </w:t>
      </w:r>
      <w:r>
        <w:rPr>
          <w:i/>
          <w:spacing w:val="-2"/>
          <w:w w:val="105"/>
          <w:sz w:val="16"/>
        </w:rPr>
        <w:t>Approach</w:t>
      </w:r>
    </w:p>
    <w:p>
      <w:pPr>
        <w:pStyle w:val="BodyText"/>
        <w:spacing w:before="41"/>
        <w:rPr>
          <w:i/>
        </w:rPr>
      </w:pPr>
    </w:p>
    <w:p>
      <w:pPr>
        <w:pStyle w:val="BodyText"/>
        <w:spacing w:line="273" w:lineRule="auto"/>
        <w:ind w:left="43" w:firstLine="234"/>
        <w:jc w:val="both"/>
      </w:pPr>
      <w:r>
        <w:rPr>
          <w:w w:val="115"/>
        </w:rPr>
        <w:t>To</w:t>
      </w:r>
      <w:r>
        <w:rPr>
          <w:spacing w:val="-4"/>
          <w:w w:val="115"/>
        </w:rPr>
        <w:t> </w:t>
      </w:r>
      <w:r>
        <w:rPr>
          <w:w w:val="115"/>
        </w:rPr>
        <w:t>investigate</w:t>
      </w:r>
      <w:r>
        <w:rPr>
          <w:spacing w:val="-4"/>
          <w:w w:val="115"/>
        </w:rPr>
        <w:t> </w:t>
      </w:r>
      <w:r>
        <w:rPr>
          <w:w w:val="115"/>
        </w:rPr>
        <w:t>the</w:t>
      </w:r>
      <w:r>
        <w:rPr>
          <w:spacing w:val="-3"/>
          <w:w w:val="115"/>
        </w:rPr>
        <w:t> </w:t>
      </w:r>
      <w:r>
        <w:rPr>
          <w:w w:val="115"/>
        </w:rPr>
        <w:t>effect</w:t>
      </w:r>
      <w:r>
        <w:rPr>
          <w:spacing w:val="-4"/>
          <w:w w:val="115"/>
        </w:rPr>
        <w:t> </w:t>
      </w:r>
      <w:r>
        <w:rPr>
          <w:w w:val="115"/>
        </w:rPr>
        <w:t>of</w:t>
      </w:r>
      <w:r>
        <w:rPr>
          <w:spacing w:val="-3"/>
          <w:w w:val="115"/>
        </w:rPr>
        <w:t> </w:t>
      </w:r>
      <w:r>
        <w:rPr>
          <w:w w:val="115"/>
        </w:rPr>
        <w:t>Medicaid</w:t>
      </w:r>
      <w:r>
        <w:rPr>
          <w:spacing w:val="-4"/>
          <w:w w:val="115"/>
        </w:rPr>
        <w:t> </w:t>
      </w:r>
      <w:r>
        <w:rPr>
          <w:w w:val="115"/>
        </w:rPr>
        <w:t>expansion</w:t>
      </w:r>
      <w:r>
        <w:rPr>
          <w:spacing w:val="-3"/>
          <w:w w:val="115"/>
        </w:rPr>
        <w:t> </w:t>
      </w:r>
      <w:r>
        <w:rPr>
          <w:w w:val="115"/>
        </w:rPr>
        <w:t>on</w:t>
      </w:r>
      <w:r>
        <w:rPr>
          <w:spacing w:val="-3"/>
          <w:w w:val="115"/>
        </w:rPr>
        <w:t> </w:t>
      </w:r>
      <w:r>
        <w:rPr>
          <w:w w:val="115"/>
        </w:rPr>
        <w:t>mortality,</w:t>
      </w:r>
      <w:r>
        <w:rPr>
          <w:spacing w:val="-3"/>
          <w:w w:val="115"/>
        </w:rPr>
        <w:t> </w:t>
      </w:r>
      <w:r>
        <w:rPr>
          <w:w w:val="115"/>
        </w:rPr>
        <w:t>we use</w:t>
      </w:r>
      <w:r>
        <w:rPr>
          <w:w w:val="115"/>
        </w:rPr>
        <w:t> several</w:t>
      </w:r>
      <w:r>
        <w:rPr>
          <w:w w:val="115"/>
        </w:rPr>
        <w:t> DD</w:t>
      </w:r>
      <w:r>
        <w:rPr>
          <w:w w:val="115"/>
        </w:rPr>
        <w:t> specifications:</w:t>
      </w:r>
      <w:r>
        <w:rPr>
          <w:w w:val="115"/>
        </w:rPr>
        <w:t> (i)</w:t>
      </w:r>
      <w:r>
        <w:rPr>
          <w:w w:val="115"/>
        </w:rPr>
        <w:t> a</w:t>
      </w:r>
      <w:r>
        <w:rPr>
          <w:w w:val="115"/>
        </w:rPr>
        <w:t> ‘‘simple</w:t>
      </w:r>
      <w:r>
        <w:rPr>
          <w:w w:val="115"/>
        </w:rPr>
        <w:t> DD”</w:t>
      </w:r>
      <w:r>
        <w:rPr>
          <w:w w:val="115"/>
        </w:rPr>
        <w:t> specification, which</w:t>
      </w:r>
      <w:r>
        <w:rPr>
          <w:spacing w:val="40"/>
          <w:w w:val="115"/>
        </w:rPr>
        <w:t> </w:t>
      </w:r>
      <w:r>
        <w:rPr>
          <w:w w:val="115"/>
        </w:rPr>
        <w:t>assumes</w:t>
      </w:r>
      <w:r>
        <w:rPr>
          <w:spacing w:val="40"/>
          <w:w w:val="115"/>
        </w:rPr>
        <w:t> </w:t>
      </w:r>
      <w:r>
        <w:rPr>
          <w:w w:val="115"/>
        </w:rPr>
        <w:t>a</w:t>
      </w:r>
      <w:r>
        <w:rPr>
          <w:spacing w:val="40"/>
          <w:w w:val="115"/>
        </w:rPr>
        <w:t> </w:t>
      </w:r>
      <w:r>
        <w:rPr>
          <w:w w:val="115"/>
        </w:rPr>
        <w:t>one-time</w:t>
      </w:r>
      <w:r>
        <w:rPr>
          <w:spacing w:val="40"/>
          <w:w w:val="115"/>
        </w:rPr>
        <w:t> </w:t>
      </w:r>
      <w:r>
        <w:rPr>
          <w:w w:val="115"/>
        </w:rPr>
        <w:t>change</w:t>
      </w:r>
      <w:r>
        <w:rPr>
          <w:spacing w:val="40"/>
          <w:w w:val="115"/>
        </w:rPr>
        <w:t> </w:t>
      </w:r>
      <w:r>
        <w:rPr>
          <w:w w:val="115"/>
        </w:rPr>
        <w:t>in</w:t>
      </w:r>
      <w:r>
        <w:rPr>
          <w:spacing w:val="40"/>
          <w:w w:val="115"/>
        </w:rPr>
        <w:t> </w:t>
      </w:r>
      <w:r>
        <w:rPr>
          <w:w w:val="115"/>
        </w:rPr>
        <w:t>mortality</w:t>
      </w:r>
      <w:r>
        <w:rPr>
          <w:spacing w:val="40"/>
          <w:w w:val="115"/>
        </w:rPr>
        <w:t> </w:t>
      </w:r>
      <w:r>
        <w:rPr>
          <w:w w:val="115"/>
        </w:rPr>
        <w:t>rates;</w:t>
      </w:r>
      <w:r>
        <w:rPr>
          <w:spacing w:val="40"/>
          <w:w w:val="115"/>
        </w:rPr>
        <w:t> </w:t>
      </w:r>
      <w:r>
        <w:rPr>
          <w:w w:val="115"/>
        </w:rPr>
        <w:t>(ii)</w:t>
      </w:r>
      <w:r>
        <w:rPr>
          <w:spacing w:val="40"/>
          <w:w w:val="115"/>
        </w:rPr>
        <w:t> </w:t>
      </w:r>
      <w:r>
        <w:rPr>
          <w:w w:val="115"/>
        </w:rPr>
        <w:t>an </w:t>
      </w:r>
      <w:bookmarkStart w:name="_bookmark23" w:id="31"/>
      <w:bookmarkEnd w:id="31"/>
      <w:r>
        <w:rPr>
          <w:w w:val="115"/>
        </w:rPr>
        <w:t>event</w:t>
      </w:r>
      <w:r>
        <w:rPr>
          <w:w w:val="115"/>
        </w:rPr>
        <w:t>-study</w:t>
      </w:r>
      <w:r>
        <w:rPr>
          <w:spacing w:val="-4"/>
          <w:w w:val="115"/>
        </w:rPr>
        <w:t> </w:t>
      </w:r>
      <w:r>
        <w:rPr>
          <w:w w:val="115"/>
        </w:rPr>
        <w:t>or</w:t>
      </w:r>
      <w:r>
        <w:rPr>
          <w:spacing w:val="-1"/>
          <w:w w:val="115"/>
        </w:rPr>
        <w:t> </w:t>
      </w:r>
      <w:r>
        <w:rPr>
          <w:w w:val="115"/>
        </w:rPr>
        <w:t>‘‘leads-and-lags”</w:t>
      </w:r>
      <w:r>
        <w:rPr>
          <w:spacing w:val="-1"/>
          <w:w w:val="115"/>
        </w:rPr>
        <w:t> </w:t>
      </w:r>
      <w:r>
        <w:rPr>
          <w:w w:val="115"/>
        </w:rPr>
        <w:t>model,</w:t>
      </w:r>
      <w:r>
        <w:rPr>
          <w:spacing w:val="-1"/>
          <w:w w:val="115"/>
        </w:rPr>
        <w:t> </w:t>
      </w:r>
      <w:r>
        <w:rPr>
          <w:w w:val="115"/>
        </w:rPr>
        <w:t>which</w:t>
      </w:r>
      <w:r>
        <w:rPr>
          <w:spacing w:val="-1"/>
          <w:w w:val="115"/>
        </w:rPr>
        <w:t> </w:t>
      </w:r>
      <w:r>
        <w:rPr>
          <w:w w:val="115"/>
        </w:rPr>
        <w:t>allows</w:t>
      </w:r>
      <w:r>
        <w:rPr>
          <w:spacing w:val="-1"/>
          <w:w w:val="115"/>
        </w:rPr>
        <w:t> </w:t>
      </w:r>
      <w:r>
        <w:rPr>
          <w:w w:val="115"/>
        </w:rPr>
        <w:t>for</w:t>
      </w:r>
      <w:r>
        <w:rPr>
          <w:spacing w:val="-2"/>
          <w:w w:val="115"/>
        </w:rPr>
        <w:t> </w:t>
      </w:r>
      <w:r>
        <w:rPr>
          <w:w w:val="115"/>
        </w:rPr>
        <w:t>a </w:t>
      </w:r>
      <w:r>
        <w:rPr>
          <w:spacing w:val="-2"/>
          <w:w w:val="115"/>
        </w:rPr>
        <w:t>separate</w:t>
      </w:r>
    </w:p>
    <w:p>
      <w:pPr>
        <w:pStyle w:val="BodyText"/>
        <w:spacing w:line="273" w:lineRule="auto" w:before="107"/>
        <w:ind w:left="43" w:right="41"/>
        <w:jc w:val="both"/>
      </w:pPr>
      <w:r>
        <w:rPr/>
        <w:br w:type="column"/>
      </w:r>
      <w:r>
        <w:rPr>
          <w:w w:val="115"/>
        </w:rPr>
        <w:t>covariates.</w:t>
      </w:r>
      <w:r>
        <w:rPr>
          <w:spacing w:val="-6"/>
          <w:w w:val="115"/>
        </w:rPr>
        <w:t> </w:t>
      </w:r>
      <w:r>
        <w:rPr>
          <w:w w:val="115"/>
        </w:rPr>
        <w:t>We</w:t>
      </w:r>
      <w:r>
        <w:rPr>
          <w:spacing w:val="-9"/>
          <w:w w:val="115"/>
        </w:rPr>
        <w:t> </w:t>
      </w:r>
      <w:r>
        <w:rPr>
          <w:w w:val="115"/>
        </w:rPr>
        <w:t>include</w:t>
      </w:r>
      <w:r>
        <w:rPr>
          <w:spacing w:val="-7"/>
          <w:w w:val="115"/>
        </w:rPr>
        <w:t> </w:t>
      </w:r>
      <w:r>
        <w:rPr>
          <w:w w:val="115"/>
        </w:rPr>
        <w:t>county</w:t>
      </w:r>
      <w:r>
        <w:rPr>
          <w:spacing w:val="-9"/>
          <w:w w:val="115"/>
        </w:rPr>
        <w:t> </w:t>
      </w:r>
      <w:r>
        <w:rPr>
          <w:w w:val="115"/>
        </w:rPr>
        <w:t>and</w:t>
      </w:r>
      <w:r>
        <w:rPr>
          <w:spacing w:val="-9"/>
          <w:w w:val="115"/>
        </w:rPr>
        <w:t> </w:t>
      </w:r>
      <w:r>
        <w:rPr>
          <w:w w:val="115"/>
        </w:rPr>
        <w:t>year</w:t>
      </w:r>
      <w:r>
        <w:rPr>
          <w:spacing w:val="-7"/>
          <w:w w:val="115"/>
        </w:rPr>
        <w:t> </w:t>
      </w:r>
      <w:r>
        <w:rPr>
          <w:w w:val="115"/>
        </w:rPr>
        <w:t>fixed-effects</w:t>
      </w:r>
      <w:r>
        <w:rPr>
          <w:spacing w:val="-9"/>
          <w:w w:val="115"/>
        </w:rPr>
        <w:t> </w:t>
      </w:r>
      <w:r>
        <w:rPr>
          <w:w w:val="115"/>
        </w:rPr>
        <w:t>in</w:t>
      </w:r>
      <w:r>
        <w:rPr>
          <w:spacing w:val="-6"/>
          <w:w w:val="115"/>
        </w:rPr>
        <w:t> </w:t>
      </w:r>
      <w:r>
        <w:rPr>
          <w:w w:val="115"/>
        </w:rPr>
        <w:t>all</w:t>
      </w:r>
      <w:r>
        <w:rPr>
          <w:spacing w:val="-7"/>
          <w:w w:val="115"/>
        </w:rPr>
        <w:t> </w:t>
      </w:r>
      <w:r>
        <w:rPr>
          <w:w w:val="115"/>
        </w:rPr>
        <w:t>models</w:t>
      </w:r>
      <w:r>
        <w:rPr>
          <w:spacing w:val="-9"/>
          <w:w w:val="115"/>
        </w:rPr>
        <w:t> </w:t>
      </w:r>
      <w:r>
        <w:rPr>
          <w:w w:val="115"/>
        </w:rPr>
        <w:t>to control for potential unobserved covariates that vary across coun-ties but are fixed over time, and for determinants of mortality that are constant across counties but vary over time.</w:t>
      </w:r>
    </w:p>
    <w:p>
      <w:pPr>
        <w:pStyle w:val="BodyText"/>
        <w:spacing w:line="273" w:lineRule="auto"/>
        <w:ind w:left="43" w:right="41" w:firstLine="233"/>
        <w:jc w:val="both"/>
      </w:pPr>
      <w:r>
        <w:rPr/>
        <mc:AlternateContent>
          <mc:Choice Requires="wps">
            <w:drawing>
              <wp:anchor distT="0" distB="0" distL="0" distR="0" allowOverlap="1" layoutInCell="1" locked="0" behindDoc="1" simplePos="0" relativeHeight="484924416">
                <wp:simplePos x="0" y="0"/>
                <wp:positionH relativeFrom="page">
                  <wp:posOffset>5161680</wp:posOffset>
                </wp:positionH>
                <wp:positionV relativeFrom="paragraph">
                  <wp:posOffset>1213883</wp:posOffset>
                </wp:positionV>
                <wp:extent cx="500380" cy="1733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00380" cy="173355"/>
                        </a:xfrm>
                        <a:prstGeom prst="rect">
                          <a:avLst/>
                        </a:prstGeom>
                      </wps:spPr>
                      <wps:txbx>
                        <w:txbxContent>
                          <w:p>
                            <w:pPr>
                              <w:pStyle w:val="BodyText"/>
                              <w:spacing w:line="153" w:lineRule="exact"/>
                              <w:rPr>
                                <w:rFonts w:ascii="Arial" w:hAnsi="Arial"/>
                              </w:rPr>
                            </w:pPr>
                            <w:r>
                              <w:rPr>
                                <w:rFonts w:ascii="Arial" w:hAnsi="Arial"/>
                                <w:w w:val="80"/>
                              </w:rPr>
                              <w:t>ð</w:t>
                            </w:r>
                            <w:r>
                              <w:rPr>
                                <w:rFonts w:ascii="Arial" w:hAnsi="Arial"/>
                                <w:spacing w:val="36"/>
                              </w:rPr>
                              <w:t>  </w:t>
                            </w:r>
                            <w:r>
                              <w:rPr>
                                <w:rFonts w:ascii="Arial" w:hAnsi="Arial"/>
                                <w:w w:val="80"/>
                              </w:rPr>
                              <w:t>ð</w:t>
                            </w:r>
                            <w:r>
                              <w:rPr>
                                <w:rFonts w:ascii="Arial" w:hAnsi="Arial"/>
                                <w:spacing w:val="31"/>
                                <w:w w:val="210"/>
                              </w:rPr>
                              <w:t> </w:t>
                            </w:r>
                            <w:r>
                              <w:rPr>
                                <w:rFonts w:ascii="Arial" w:hAnsi="Arial"/>
                                <w:w w:val="210"/>
                              </w:rPr>
                              <w:t>-</w:t>
                            </w:r>
                            <w:r>
                              <w:rPr>
                                <w:rFonts w:ascii="Arial" w:hAnsi="Arial"/>
                                <w:spacing w:val="25"/>
                                <w:w w:val="210"/>
                              </w:rPr>
                              <w:t> </w:t>
                            </w:r>
                            <w:r>
                              <w:rPr>
                                <w:rFonts w:ascii="Arial" w:hAnsi="Arial"/>
                                <w:spacing w:val="-11"/>
                                <w:w w:val="65"/>
                              </w:rPr>
                              <w:t>ÞÞ</w:t>
                            </w:r>
                          </w:p>
                        </w:txbxContent>
                      </wps:txbx>
                      <wps:bodyPr wrap="square" lIns="0" tIns="0" rIns="0" bIns="0" rtlCol="0">
                        <a:noAutofit/>
                      </wps:bodyPr>
                    </wps:wsp>
                  </a:graphicData>
                </a:graphic>
              </wp:anchor>
            </w:drawing>
          </mc:Choice>
          <mc:Fallback>
            <w:pict>
              <v:shape style="position:absolute;margin-left:406.431519pt;margin-top:95.581413pt;width:39.4pt;height:13.65pt;mso-position-horizontal-relative:page;mso-position-vertical-relative:paragraph;z-index:-18392064" type="#_x0000_t202" id="docshape30" filled="false" stroked="false">
                <v:textbox inset="0,0,0,0">
                  <w:txbxContent>
                    <w:p>
                      <w:pPr>
                        <w:pStyle w:val="BodyText"/>
                        <w:spacing w:line="153" w:lineRule="exact"/>
                        <w:rPr>
                          <w:rFonts w:ascii="Arial" w:hAnsi="Arial"/>
                        </w:rPr>
                      </w:pPr>
                      <w:r>
                        <w:rPr>
                          <w:rFonts w:ascii="Arial" w:hAnsi="Arial"/>
                          <w:w w:val="80"/>
                        </w:rPr>
                        <w:t>ð</w:t>
                      </w:r>
                      <w:r>
                        <w:rPr>
                          <w:rFonts w:ascii="Arial" w:hAnsi="Arial"/>
                          <w:spacing w:val="36"/>
                        </w:rPr>
                        <w:t>  </w:t>
                      </w:r>
                      <w:r>
                        <w:rPr>
                          <w:rFonts w:ascii="Arial" w:hAnsi="Arial"/>
                          <w:w w:val="80"/>
                        </w:rPr>
                        <w:t>ð</w:t>
                      </w:r>
                      <w:r>
                        <w:rPr>
                          <w:rFonts w:ascii="Arial" w:hAnsi="Arial"/>
                          <w:spacing w:val="31"/>
                          <w:w w:val="210"/>
                        </w:rPr>
                        <w:t> </w:t>
                      </w:r>
                      <w:r>
                        <w:rPr>
                          <w:rFonts w:ascii="Arial" w:hAnsi="Arial"/>
                          <w:w w:val="210"/>
                        </w:rPr>
                        <w:t>-</w:t>
                      </w:r>
                      <w:r>
                        <w:rPr>
                          <w:rFonts w:ascii="Arial" w:hAnsi="Arial"/>
                          <w:spacing w:val="25"/>
                          <w:w w:val="210"/>
                        </w:rPr>
                        <w:t> </w:t>
                      </w:r>
                      <w:r>
                        <w:rPr>
                          <w:rFonts w:ascii="Arial" w:hAnsi="Arial"/>
                          <w:spacing w:val="-11"/>
                          <w:w w:val="65"/>
                        </w:rPr>
                        <w:t>ÞÞ</w:t>
                      </w:r>
                    </w:p>
                  </w:txbxContent>
                </v:textbox>
                <w10:wrap type="none"/>
              </v:shape>
            </w:pict>
          </mc:Fallback>
        </mc:AlternateContent>
      </w:r>
      <w:r>
        <w:rPr>
          <w:w w:val="115"/>
        </w:rPr>
        <w:t>To address potential differences between control and </w:t>
      </w:r>
      <w:r>
        <w:rPr>
          <w:w w:val="115"/>
        </w:rPr>
        <w:t>treatment counties,</w:t>
      </w:r>
      <w:r>
        <w:rPr>
          <w:w w:val="115"/>
        </w:rPr>
        <w:t> we</w:t>
      </w:r>
      <w:r>
        <w:rPr>
          <w:w w:val="115"/>
        </w:rPr>
        <w:t> implement</w:t>
      </w:r>
      <w:r>
        <w:rPr>
          <w:w w:val="115"/>
        </w:rPr>
        <w:t> an</w:t>
      </w:r>
      <w:r>
        <w:rPr>
          <w:w w:val="115"/>
        </w:rPr>
        <w:t> inverse</w:t>
      </w:r>
      <w:r>
        <w:rPr>
          <w:w w:val="115"/>
        </w:rPr>
        <w:t> propensity</w:t>
      </w:r>
      <w:r>
        <w:rPr>
          <w:w w:val="115"/>
        </w:rPr>
        <w:t> score</w:t>
      </w:r>
      <w:r>
        <w:rPr>
          <w:w w:val="115"/>
        </w:rPr>
        <w:t> weighting approach in which we compute average treatment on the treated (ATT) weights that also reflect differential population. To generate the ATT weights, we first average covariates in each unit over the pre-treatment</w:t>
      </w:r>
      <w:r>
        <w:rPr>
          <w:spacing w:val="40"/>
          <w:w w:val="115"/>
        </w:rPr>
        <w:t> </w:t>
      </w:r>
      <w:r>
        <w:rPr>
          <w:w w:val="115"/>
        </w:rPr>
        <w:t>period</w:t>
      </w:r>
      <w:r>
        <w:rPr>
          <w:spacing w:val="40"/>
          <w:w w:val="115"/>
        </w:rPr>
        <w:t> </w:t>
      </w:r>
      <w:r>
        <w:rPr>
          <w:w w:val="115"/>
        </w:rPr>
        <w:t>(2004</w:t>
      </w:r>
      <w:r>
        <w:rPr>
          <w:spacing w:val="40"/>
          <w:w w:val="115"/>
        </w:rPr>
        <w:t> </w:t>
      </w:r>
      <w:r>
        <w:rPr>
          <w:w w:val="115"/>
        </w:rPr>
        <w:t>to</w:t>
      </w:r>
      <w:r>
        <w:rPr>
          <w:spacing w:val="40"/>
          <w:w w:val="115"/>
        </w:rPr>
        <w:t> </w:t>
      </w:r>
      <w:r>
        <w:rPr>
          <w:w w:val="115"/>
        </w:rPr>
        <w:t>2013</w:t>
      </w:r>
      <w:r>
        <w:rPr>
          <w:spacing w:val="40"/>
          <w:w w:val="115"/>
        </w:rPr>
        <w:t> </w:t>
      </w:r>
      <w:r>
        <w:rPr>
          <w:w w:val="115"/>
        </w:rPr>
        <w:t>in</w:t>
      </w:r>
      <w:r>
        <w:rPr>
          <w:spacing w:val="40"/>
          <w:w w:val="115"/>
        </w:rPr>
        <w:t> </w:t>
      </w:r>
      <w:r>
        <w:rPr>
          <w:w w:val="115"/>
        </w:rPr>
        <w:t>our</w:t>
      </w:r>
      <w:r>
        <w:rPr>
          <w:spacing w:val="40"/>
          <w:w w:val="115"/>
        </w:rPr>
        <w:t> </w:t>
      </w:r>
      <w:r>
        <w:rPr>
          <w:w w:val="115"/>
        </w:rPr>
        <w:t>preferred</w:t>
      </w:r>
      <w:r>
        <w:rPr>
          <w:spacing w:val="40"/>
          <w:w w:val="115"/>
        </w:rPr>
        <w:t> </w:t>
      </w:r>
      <w:r>
        <w:rPr>
          <w:w w:val="115"/>
        </w:rPr>
        <w:t>analysis).</w:t>
      </w:r>
      <w:hyperlink w:history="true" w:anchor="_bookmark23">
        <w:r>
          <w:rPr>
            <w:color w:val="007FAD"/>
            <w:w w:val="115"/>
            <w:vertAlign w:val="superscript"/>
          </w:rPr>
          <w:t>16</w:t>
        </w:r>
      </w:hyperlink>
      <w:r>
        <w:rPr>
          <w:color w:val="007FAD"/>
          <w:w w:val="115"/>
          <w:vertAlign w:val="baseline"/>
        </w:rPr>
        <w:t> </w:t>
      </w:r>
      <w:r>
        <w:rPr>
          <w:w w:val="115"/>
          <w:vertAlign w:val="baseline"/>
        </w:rPr>
        <w:t>We then run a logistic regression, predicting whether a county has full-expansion</w:t>
      </w:r>
      <w:r>
        <w:rPr>
          <w:w w:val="115"/>
          <w:vertAlign w:val="baseline"/>
        </w:rPr>
        <w:t> or</w:t>
      </w:r>
      <w:r>
        <w:rPr>
          <w:w w:val="115"/>
          <w:vertAlign w:val="baseline"/>
        </w:rPr>
        <w:t> non-expansion</w:t>
      </w:r>
      <w:r>
        <w:rPr>
          <w:w w:val="115"/>
          <w:vertAlign w:val="baseline"/>
        </w:rPr>
        <w:t> status.</w:t>
      </w:r>
      <w:r>
        <w:rPr>
          <w:w w:val="115"/>
          <w:vertAlign w:val="baseline"/>
        </w:rPr>
        <w:t> We</w:t>
      </w:r>
      <w:r>
        <w:rPr>
          <w:w w:val="115"/>
          <w:vertAlign w:val="baseline"/>
        </w:rPr>
        <w:t> generate</w:t>
      </w:r>
      <w:r>
        <w:rPr>
          <w:w w:val="115"/>
          <w:vertAlign w:val="baseline"/>
        </w:rPr>
        <w:t> the</w:t>
      </w:r>
      <w:r>
        <w:rPr>
          <w:w w:val="115"/>
          <w:vertAlign w:val="baseline"/>
        </w:rPr>
        <w:t> fitted propensities</w:t>
      </w:r>
      <w:r>
        <w:rPr>
          <w:w w:val="115"/>
          <w:vertAlign w:val="baseline"/>
        </w:rPr>
        <w:t> </w:t>
      </w:r>
      <w:r>
        <w:rPr>
          <w:i/>
          <w:w w:val="115"/>
          <w:vertAlign w:val="baseline"/>
        </w:rPr>
        <w:t>p</w:t>
      </w:r>
      <w:r>
        <w:rPr>
          <w:i/>
          <w:w w:val="115"/>
          <w:vertAlign w:val="baseline"/>
        </w:rPr>
        <w:t> </w:t>
      </w:r>
      <w:r>
        <w:rPr>
          <w:w w:val="115"/>
          <w:vertAlign w:val="baseline"/>
        </w:rPr>
        <w:t>for</w:t>
      </w:r>
      <w:r>
        <w:rPr>
          <w:w w:val="115"/>
          <w:vertAlign w:val="baseline"/>
        </w:rPr>
        <w:t> each</w:t>
      </w:r>
      <w:r>
        <w:rPr>
          <w:w w:val="115"/>
          <w:vertAlign w:val="baseline"/>
        </w:rPr>
        <w:t> untreated</w:t>
      </w:r>
      <w:r>
        <w:rPr>
          <w:w w:val="115"/>
          <w:vertAlign w:val="baseline"/>
        </w:rPr>
        <w:t> unit</w:t>
      </w:r>
      <w:r>
        <w:rPr>
          <w:w w:val="115"/>
          <w:vertAlign w:val="baseline"/>
        </w:rPr>
        <w:t> and</w:t>
      </w:r>
      <w:r>
        <w:rPr>
          <w:w w:val="115"/>
          <w:vertAlign w:val="baseline"/>
        </w:rPr>
        <w:t> calculate</w:t>
      </w:r>
      <w:r>
        <w:rPr>
          <w:w w:val="115"/>
          <w:vertAlign w:val="baseline"/>
        </w:rPr>
        <w:t> ATT</w:t>
      </w:r>
      <w:r>
        <w:rPr>
          <w:w w:val="115"/>
          <w:vertAlign w:val="baseline"/>
        </w:rPr>
        <w:t> weights</w:t>
      </w:r>
      <w:r>
        <w:rPr>
          <w:spacing w:val="80"/>
          <w:w w:val="115"/>
          <w:vertAlign w:val="baseline"/>
        </w:rPr>
        <w:t> </w:t>
      </w:r>
      <w:r>
        <w:rPr>
          <w:w w:val="115"/>
          <w:vertAlign w:val="baseline"/>
        </w:rPr>
        <w:t>for</w:t>
      </w:r>
      <w:r>
        <w:rPr>
          <w:spacing w:val="-8"/>
          <w:w w:val="115"/>
          <w:vertAlign w:val="baseline"/>
        </w:rPr>
        <w:t> </w:t>
      </w:r>
      <w:r>
        <w:rPr>
          <w:w w:val="115"/>
          <w:vertAlign w:val="baseline"/>
        </w:rPr>
        <w:t>non-expansion</w:t>
      </w:r>
      <w:r>
        <w:rPr>
          <w:spacing w:val="-8"/>
          <w:w w:val="115"/>
          <w:vertAlign w:val="baseline"/>
        </w:rPr>
        <w:t> </w:t>
      </w:r>
      <w:r>
        <w:rPr>
          <w:w w:val="115"/>
          <w:vertAlign w:val="baseline"/>
        </w:rPr>
        <w:t>units</w:t>
      </w:r>
      <w:r>
        <w:rPr>
          <w:spacing w:val="-8"/>
          <w:w w:val="115"/>
          <w:vertAlign w:val="baseline"/>
        </w:rPr>
        <w:t> </w:t>
      </w:r>
      <w:r>
        <w:rPr>
          <w:w w:val="115"/>
          <w:vertAlign w:val="baseline"/>
        </w:rPr>
        <w:t>as</w:t>
      </w:r>
      <w:r>
        <w:rPr>
          <w:spacing w:val="40"/>
          <w:w w:val="115"/>
          <w:vertAlign w:val="baseline"/>
        </w:rPr>
        <w:t> </w:t>
      </w:r>
      <w:r>
        <w:rPr>
          <w:i/>
          <w:w w:val="115"/>
          <w:vertAlign w:val="baseline"/>
        </w:rPr>
        <w:t>p</w:t>
      </w:r>
      <w:r>
        <w:rPr>
          <w:rFonts w:ascii="Arial" w:hAnsi="Arial"/>
          <w:w w:val="115"/>
          <w:vertAlign w:val="baseline"/>
        </w:rPr>
        <w:t>= </w:t>
      </w:r>
      <w:r>
        <w:rPr>
          <w:w w:val="115"/>
          <w:vertAlign w:val="baseline"/>
        </w:rPr>
        <w:t>1</w:t>
      </w:r>
      <w:r>
        <w:rPr>
          <w:spacing w:val="80"/>
          <w:w w:val="115"/>
          <w:vertAlign w:val="baseline"/>
        </w:rPr>
        <w:t> </w:t>
      </w:r>
      <w:r>
        <w:rPr>
          <w:i/>
          <w:w w:val="115"/>
          <w:vertAlign w:val="baseline"/>
        </w:rPr>
        <w:t>p</w:t>
      </w:r>
      <w:r>
        <w:rPr>
          <w:i/>
          <w:spacing w:val="40"/>
          <w:w w:val="115"/>
          <w:vertAlign w:val="baseline"/>
        </w:rPr>
        <w:t> </w:t>
      </w:r>
      <w:r>
        <w:rPr>
          <w:w w:val="115"/>
          <w:vertAlign w:val="baseline"/>
        </w:rPr>
        <w:t>;</w:t>
      </w:r>
      <w:r>
        <w:rPr>
          <w:spacing w:val="-8"/>
          <w:w w:val="115"/>
          <w:vertAlign w:val="baseline"/>
        </w:rPr>
        <w:t> </w:t>
      </w:r>
      <w:r>
        <w:rPr>
          <w:w w:val="115"/>
          <w:vertAlign w:val="baseline"/>
        </w:rPr>
        <w:t>ATT</w:t>
      </w:r>
      <w:r>
        <w:rPr>
          <w:spacing w:val="-8"/>
          <w:w w:val="115"/>
          <w:vertAlign w:val="baseline"/>
        </w:rPr>
        <w:t> </w:t>
      </w:r>
      <w:r>
        <w:rPr>
          <w:w w:val="115"/>
          <w:vertAlign w:val="baseline"/>
        </w:rPr>
        <w:t>weights</w:t>
      </w:r>
      <w:r>
        <w:rPr>
          <w:spacing w:val="-9"/>
          <w:w w:val="115"/>
          <w:vertAlign w:val="baseline"/>
        </w:rPr>
        <w:t> </w:t>
      </w:r>
      <w:r>
        <w:rPr>
          <w:w w:val="115"/>
          <w:vertAlign w:val="baseline"/>
        </w:rPr>
        <w:t>for</w:t>
      </w:r>
      <w:r>
        <w:rPr>
          <w:spacing w:val="-8"/>
          <w:w w:val="115"/>
          <w:vertAlign w:val="baseline"/>
        </w:rPr>
        <w:t> </w:t>
      </w:r>
      <w:r>
        <w:rPr>
          <w:w w:val="115"/>
          <w:vertAlign w:val="baseline"/>
        </w:rPr>
        <w:t>treated</w:t>
      </w:r>
      <w:r>
        <w:rPr>
          <w:spacing w:val="-9"/>
          <w:w w:val="115"/>
          <w:vertAlign w:val="baseline"/>
        </w:rPr>
        <w:t> </w:t>
      </w:r>
      <w:r>
        <w:rPr>
          <w:w w:val="115"/>
          <w:vertAlign w:val="baseline"/>
        </w:rPr>
        <w:t>units are</w:t>
      </w:r>
      <w:r>
        <w:rPr>
          <w:spacing w:val="-4"/>
          <w:w w:val="115"/>
          <w:vertAlign w:val="baseline"/>
        </w:rPr>
        <w:t> </w:t>
      </w:r>
      <w:r>
        <w:rPr>
          <w:w w:val="115"/>
          <w:vertAlign w:val="baseline"/>
        </w:rPr>
        <w:t>set</w:t>
      </w:r>
      <w:r>
        <w:rPr>
          <w:spacing w:val="-3"/>
          <w:w w:val="115"/>
          <w:vertAlign w:val="baseline"/>
        </w:rPr>
        <w:t> </w:t>
      </w:r>
      <w:r>
        <w:rPr>
          <w:w w:val="115"/>
          <w:vertAlign w:val="baseline"/>
        </w:rPr>
        <w:t>to</w:t>
      </w:r>
      <w:r>
        <w:rPr>
          <w:spacing w:val="-3"/>
          <w:w w:val="115"/>
          <w:vertAlign w:val="baseline"/>
        </w:rPr>
        <w:t> </w:t>
      </w:r>
      <w:r>
        <w:rPr>
          <w:w w:val="115"/>
          <w:vertAlign w:val="baseline"/>
        </w:rPr>
        <w:t>one.</w:t>
      </w:r>
      <w:r>
        <w:rPr>
          <w:spacing w:val="-3"/>
          <w:w w:val="115"/>
          <w:vertAlign w:val="baseline"/>
        </w:rPr>
        <w:t> </w:t>
      </w:r>
      <w:r>
        <w:rPr>
          <w:w w:val="115"/>
          <w:vertAlign w:val="baseline"/>
        </w:rPr>
        <w:t>The</w:t>
      </w:r>
      <w:r>
        <w:rPr>
          <w:spacing w:val="-3"/>
          <w:w w:val="115"/>
          <w:vertAlign w:val="baseline"/>
        </w:rPr>
        <w:t> </w:t>
      </w:r>
      <w:r>
        <w:rPr>
          <w:w w:val="115"/>
          <w:vertAlign w:val="baseline"/>
        </w:rPr>
        <w:t>inverse</w:t>
      </w:r>
      <w:r>
        <w:rPr>
          <w:spacing w:val="-4"/>
          <w:w w:val="115"/>
          <w:vertAlign w:val="baseline"/>
        </w:rPr>
        <w:t> </w:t>
      </w:r>
      <w:r>
        <w:rPr>
          <w:w w:val="115"/>
          <w:vertAlign w:val="baseline"/>
        </w:rPr>
        <w:t>propensity</w:t>
      </w:r>
      <w:r>
        <w:rPr>
          <w:spacing w:val="-5"/>
          <w:w w:val="115"/>
          <w:vertAlign w:val="baseline"/>
        </w:rPr>
        <w:t> </w:t>
      </w:r>
      <w:r>
        <w:rPr>
          <w:w w:val="115"/>
          <w:vertAlign w:val="baseline"/>
        </w:rPr>
        <w:t>score</w:t>
      </w:r>
      <w:r>
        <w:rPr>
          <w:spacing w:val="-3"/>
          <w:w w:val="115"/>
          <w:vertAlign w:val="baseline"/>
        </w:rPr>
        <w:t> </w:t>
      </w:r>
      <w:r>
        <w:rPr>
          <w:w w:val="115"/>
          <w:vertAlign w:val="baseline"/>
        </w:rPr>
        <w:t>weights</w:t>
      </w:r>
      <w:r>
        <w:rPr>
          <w:spacing w:val="-5"/>
          <w:w w:val="115"/>
          <w:vertAlign w:val="baseline"/>
        </w:rPr>
        <w:t> </w:t>
      </w:r>
      <w:r>
        <w:rPr>
          <w:w w:val="115"/>
          <w:vertAlign w:val="baseline"/>
        </w:rPr>
        <w:t>are</w:t>
      </w:r>
      <w:r>
        <w:rPr>
          <w:spacing w:val="-3"/>
          <w:w w:val="115"/>
          <w:vertAlign w:val="baseline"/>
        </w:rPr>
        <w:t> </w:t>
      </w:r>
      <w:r>
        <w:rPr>
          <w:w w:val="115"/>
          <w:vertAlign w:val="baseline"/>
        </w:rPr>
        <w:t>windsorized at</w:t>
      </w:r>
      <w:r>
        <w:rPr>
          <w:w w:val="115"/>
          <w:vertAlign w:val="baseline"/>
        </w:rPr>
        <w:t> the</w:t>
      </w:r>
      <w:r>
        <w:rPr>
          <w:w w:val="115"/>
          <w:vertAlign w:val="baseline"/>
        </w:rPr>
        <w:t> 95th</w:t>
      </w:r>
      <w:r>
        <w:rPr>
          <w:w w:val="115"/>
          <w:vertAlign w:val="baseline"/>
        </w:rPr>
        <w:t> percentile</w:t>
      </w:r>
      <w:r>
        <w:rPr>
          <w:w w:val="115"/>
          <w:vertAlign w:val="baseline"/>
        </w:rPr>
        <w:t> to</w:t>
      </w:r>
      <w:r>
        <w:rPr>
          <w:w w:val="115"/>
          <w:vertAlign w:val="baseline"/>
        </w:rPr>
        <w:t> avoid</w:t>
      </w:r>
      <w:r>
        <w:rPr>
          <w:w w:val="115"/>
          <w:vertAlign w:val="baseline"/>
        </w:rPr>
        <w:t> assigning</w:t>
      </w:r>
      <w:r>
        <w:rPr>
          <w:w w:val="115"/>
          <w:vertAlign w:val="baseline"/>
        </w:rPr>
        <w:t> high</w:t>
      </w:r>
      <w:r>
        <w:rPr>
          <w:w w:val="115"/>
          <w:vertAlign w:val="baseline"/>
        </w:rPr>
        <w:t> weights</w:t>
      </w:r>
      <w:r>
        <w:rPr>
          <w:w w:val="115"/>
          <w:vertAlign w:val="baseline"/>
        </w:rPr>
        <w:t> to</w:t>
      </w:r>
      <w:r>
        <w:rPr>
          <w:w w:val="115"/>
          <w:vertAlign w:val="baseline"/>
        </w:rPr>
        <w:t> a</w:t>
      </w:r>
      <w:r>
        <w:rPr>
          <w:w w:val="115"/>
          <w:vertAlign w:val="baseline"/>
        </w:rPr>
        <w:t> small number of control counties.</w:t>
      </w:r>
      <w:hyperlink w:history="true" w:anchor="_bookmark24">
        <w:r>
          <w:rPr>
            <w:color w:val="007FAD"/>
            <w:w w:val="115"/>
            <w:vertAlign w:val="superscript"/>
          </w:rPr>
          <w:t>17</w:t>
        </w:r>
      </w:hyperlink>
      <w:r>
        <w:rPr>
          <w:color w:val="007FAD"/>
          <w:w w:val="115"/>
          <w:vertAlign w:val="baseline"/>
        </w:rPr>
        <w:t> </w:t>
      </w:r>
      <w:r>
        <w:rPr>
          <w:w w:val="115"/>
          <w:vertAlign w:val="baseline"/>
        </w:rPr>
        <w:t>We interact these inverse propensity score</w:t>
      </w:r>
      <w:r>
        <w:rPr>
          <w:spacing w:val="24"/>
          <w:w w:val="115"/>
          <w:vertAlign w:val="baseline"/>
        </w:rPr>
        <w:t> </w:t>
      </w:r>
      <w:r>
        <w:rPr>
          <w:w w:val="115"/>
          <w:vertAlign w:val="baseline"/>
        </w:rPr>
        <w:t>weights</w:t>
      </w:r>
      <w:r>
        <w:rPr>
          <w:spacing w:val="23"/>
          <w:w w:val="115"/>
          <w:vertAlign w:val="baseline"/>
        </w:rPr>
        <w:t> </w:t>
      </w:r>
      <w:r>
        <w:rPr>
          <w:w w:val="115"/>
          <w:vertAlign w:val="baseline"/>
        </w:rPr>
        <w:t>by</w:t>
      </w:r>
      <w:r>
        <w:rPr>
          <w:spacing w:val="24"/>
          <w:w w:val="115"/>
          <w:vertAlign w:val="baseline"/>
        </w:rPr>
        <w:t> </w:t>
      </w:r>
      <w:r>
        <w:rPr>
          <w:w w:val="115"/>
          <w:vertAlign w:val="baseline"/>
        </w:rPr>
        <w:t>population,</w:t>
      </w:r>
      <w:r>
        <w:rPr>
          <w:spacing w:val="23"/>
          <w:w w:val="115"/>
          <w:vertAlign w:val="baseline"/>
        </w:rPr>
        <w:t> </w:t>
      </w:r>
      <w:r>
        <w:rPr>
          <w:w w:val="115"/>
          <w:vertAlign w:val="baseline"/>
        </w:rPr>
        <w:t>for</w:t>
      </w:r>
      <w:r>
        <w:rPr>
          <w:spacing w:val="25"/>
          <w:w w:val="115"/>
          <w:vertAlign w:val="baseline"/>
        </w:rPr>
        <w:t> </w:t>
      </w:r>
      <w:r>
        <w:rPr>
          <w:w w:val="115"/>
          <w:vertAlign w:val="baseline"/>
        </w:rPr>
        <w:t>both</w:t>
      </w:r>
      <w:r>
        <w:rPr>
          <w:spacing w:val="23"/>
          <w:w w:val="115"/>
          <w:vertAlign w:val="baseline"/>
        </w:rPr>
        <w:t> </w:t>
      </w:r>
      <w:r>
        <w:rPr>
          <w:w w:val="115"/>
          <w:vertAlign w:val="baseline"/>
        </w:rPr>
        <w:t>treated</w:t>
      </w:r>
      <w:r>
        <w:rPr>
          <w:spacing w:val="25"/>
          <w:w w:val="115"/>
          <w:vertAlign w:val="baseline"/>
        </w:rPr>
        <w:t> </w:t>
      </w:r>
      <w:r>
        <w:rPr>
          <w:w w:val="115"/>
          <w:vertAlign w:val="baseline"/>
        </w:rPr>
        <w:t>and</w:t>
      </w:r>
      <w:r>
        <w:rPr>
          <w:spacing w:val="24"/>
          <w:w w:val="115"/>
          <w:vertAlign w:val="baseline"/>
        </w:rPr>
        <w:t> </w:t>
      </w:r>
      <w:r>
        <w:rPr>
          <w:w w:val="115"/>
          <w:vertAlign w:val="baseline"/>
        </w:rPr>
        <w:t>control</w:t>
      </w:r>
      <w:r>
        <w:rPr>
          <w:spacing w:val="23"/>
          <w:w w:val="115"/>
          <w:vertAlign w:val="baseline"/>
        </w:rPr>
        <w:t> </w:t>
      </w:r>
      <w:r>
        <w:rPr>
          <w:w w:val="115"/>
          <w:vertAlign w:val="baseline"/>
        </w:rPr>
        <w:t>county, so that our results better reflect the treatment effect for the average person</w:t>
      </w:r>
      <w:r>
        <w:rPr>
          <w:spacing w:val="-1"/>
          <w:w w:val="115"/>
          <w:vertAlign w:val="baseline"/>
        </w:rPr>
        <w:t> </w:t>
      </w:r>
      <w:r>
        <w:rPr>
          <w:w w:val="115"/>
          <w:vertAlign w:val="baseline"/>
        </w:rPr>
        <w:t>rather</w:t>
      </w:r>
      <w:r>
        <w:rPr>
          <w:spacing w:val="-1"/>
          <w:w w:val="115"/>
          <w:vertAlign w:val="baseline"/>
        </w:rPr>
        <w:t> </w:t>
      </w:r>
      <w:r>
        <w:rPr>
          <w:w w:val="115"/>
          <w:vertAlign w:val="baseline"/>
        </w:rPr>
        <w:t>than the average county.</w:t>
      </w:r>
      <w:r>
        <w:rPr>
          <w:spacing w:val="-1"/>
          <w:w w:val="115"/>
          <w:vertAlign w:val="baseline"/>
        </w:rPr>
        <w:t> </w:t>
      </w:r>
      <w:r>
        <w:rPr>
          <w:w w:val="115"/>
          <w:vertAlign w:val="baseline"/>
        </w:rPr>
        <w:t>We principally</w:t>
      </w:r>
      <w:r>
        <w:rPr>
          <w:spacing w:val="-1"/>
          <w:w w:val="115"/>
          <w:vertAlign w:val="baseline"/>
        </w:rPr>
        <w:t> </w:t>
      </w:r>
      <w:r>
        <w:rPr>
          <w:w w:val="115"/>
          <w:vertAlign w:val="baseline"/>
        </w:rPr>
        <w:t>study</w:t>
      </w:r>
      <w:r>
        <w:rPr>
          <w:spacing w:val="-1"/>
          <w:w w:val="115"/>
          <w:vertAlign w:val="baseline"/>
        </w:rPr>
        <w:t> </w:t>
      </w:r>
      <w:r>
        <w:rPr>
          <w:w w:val="115"/>
          <w:vertAlign w:val="baseline"/>
        </w:rPr>
        <w:t>mortal-ity</w:t>
      </w:r>
      <w:r>
        <w:rPr>
          <w:spacing w:val="-8"/>
          <w:w w:val="115"/>
          <w:vertAlign w:val="baseline"/>
        </w:rPr>
        <w:t> </w:t>
      </w:r>
      <w:r>
        <w:rPr>
          <w:w w:val="115"/>
          <w:vertAlign w:val="baseline"/>
        </w:rPr>
        <w:t>due</w:t>
      </w:r>
      <w:r>
        <w:rPr>
          <w:spacing w:val="-7"/>
          <w:w w:val="115"/>
          <w:vertAlign w:val="baseline"/>
        </w:rPr>
        <w:t> </w:t>
      </w:r>
      <w:r>
        <w:rPr>
          <w:w w:val="115"/>
          <w:vertAlign w:val="baseline"/>
        </w:rPr>
        <w:t>to</w:t>
      </w:r>
      <w:r>
        <w:rPr>
          <w:spacing w:val="-8"/>
          <w:w w:val="115"/>
          <w:vertAlign w:val="baseline"/>
        </w:rPr>
        <w:t> </w:t>
      </w:r>
      <w:r>
        <w:rPr>
          <w:w w:val="115"/>
          <w:vertAlign w:val="baseline"/>
        </w:rPr>
        <w:t>healthcare-amenable</w:t>
      </w:r>
      <w:r>
        <w:rPr>
          <w:spacing w:val="-8"/>
          <w:w w:val="115"/>
          <w:vertAlign w:val="baseline"/>
        </w:rPr>
        <w:t> </w:t>
      </w:r>
      <w:r>
        <w:rPr>
          <w:w w:val="115"/>
          <w:vertAlign w:val="baseline"/>
        </w:rPr>
        <w:t>causes</w:t>
      </w:r>
      <w:r>
        <w:rPr>
          <w:spacing w:val="-7"/>
          <w:w w:val="115"/>
          <w:vertAlign w:val="baseline"/>
        </w:rPr>
        <w:t> </w:t>
      </w:r>
      <w:r>
        <w:rPr>
          <w:w w:val="115"/>
          <w:vertAlign w:val="baseline"/>
        </w:rPr>
        <w:t>(</w:t>
      </w:r>
      <w:hyperlink w:history="true" w:anchor="_bookmark73">
        <w:r>
          <w:rPr>
            <w:color w:val="007FAD"/>
            <w:w w:val="115"/>
            <w:vertAlign w:val="baseline"/>
          </w:rPr>
          <w:t>Nolte</w:t>
        </w:r>
        <w:r>
          <w:rPr>
            <w:color w:val="007FAD"/>
            <w:spacing w:val="-7"/>
            <w:w w:val="115"/>
            <w:vertAlign w:val="baseline"/>
          </w:rPr>
          <w:t> </w:t>
        </w:r>
        <w:r>
          <w:rPr>
            <w:color w:val="007FAD"/>
            <w:w w:val="115"/>
            <w:vertAlign w:val="baseline"/>
          </w:rPr>
          <w:t>and</w:t>
        </w:r>
        <w:r>
          <w:rPr>
            <w:color w:val="007FAD"/>
            <w:spacing w:val="-7"/>
            <w:w w:val="115"/>
            <w:vertAlign w:val="baseline"/>
          </w:rPr>
          <w:t> </w:t>
        </w:r>
        <w:r>
          <w:rPr>
            <w:color w:val="007FAD"/>
            <w:w w:val="115"/>
            <w:vertAlign w:val="baseline"/>
          </w:rPr>
          <w:t>McKee,</w:t>
        </w:r>
        <w:r>
          <w:rPr>
            <w:color w:val="007FAD"/>
            <w:spacing w:val="-9"/>
            <w:w w:val="115"/>
            <w:vertAlign w:val="baseline"/>
          </w:rPr>
          <w:t> </w:t>
        </w:r>
        <w:r>
          <w:rPr>
            <w:color w:val="007FAD"/>
            <w:w w:val="115"/>
            <w:vertAlign w:val="baseline"/>
          </w:rPr>
          <w:t>2003</w:t>
        </w:r>
      </w:hyperlink>
      <w:r>
        <w:rPr>
          <w:w w:val="115"/>
          <w:vertAlign w:val="baseline"/>
        </w:rPr>
        <w:t>),</w:t>
      </w:r>
      <w:r>
        <w:rPr>
          <w:spacing w:val="-7"/>
          <w:w w:val="115"/>
          <w:vertAlign w:val="baseline"/>
        </w:rPr>
        <w:t> </w:t>
      </w:r>
      <w:r>
        <w:rPr>
          <w:w w:val="115"/>
          <w:vertAlign w:val="baseline"/>
        </w:rPr>
        <w:t>but we also provide some estimates for non-amenable and total mortal-ity.</w:t>
      </w:r>
      <w:r>
        <w:rPr>
          <w:spacing w:val="-2"/>
          <w:w w:val="115"/>
          <w:vertAlign w:val="baseline"/>
        </w:rPr>
        <w:t> </w:t>
      </w:r>
      <w:r>
        <w:rPr>
          <w:w w:val="115"/>
          <w:vertAlign w:val="baseline"/>
        </w:rPr>
        <w:t>The</w:t>
      </w:r>
      <w:r>
        <w:rPr>
          <w:spacing w:val="-1"/>
          <w:w w:val="115"/>
          <w:vertAlign w:val="baseline"/>
        </w:rPr>
        <w:t> </w:t>
      </w:r>
      <w:r>
        <w:rPr>
          <w:w w:val="115"/>
          <w:vertAlign w:val="baseline"/>
        </w:rPr>
        <w:t>concept</w:t>
      </w:r>
      <w:r>
        <w:rPr>
          <w:spacing w:val="-2"/>
          <w:w w:val="115"/>
          <w:vertAlign w:val="baseline"/>
        </w:rPr>
        <w:t> </w:t>
      </w:r>
      <w:r>
        <w:rPr>
          <w:w w:val="115"/>
          <w:vertAlign w:val="baseline"/>
        </w:rPr>
        <w:t>of</w:t>
      </w:r>
      <w:r>
        <w:rPr>
          <w:spacing w:val="-1"/>
          <w:w w:val="115"/>
          <w:vertAlign w:val="baseline"/>
        </w:rPr>
        <w:t> </w:t>
      </w:r>
      <w:r>
        <w:rPr>
          <w:w w:val="115"/>
          <w:vertAlign w:val="baseline"/>
        </w:rPr>
        <w:t>amenable</w:t>
      </w:r>
      <w:r>
        <w:rPr>
          <w:spacing w:val="-2"/>
          <w:w w:val="115"/>
          <w:vertAlign w:val="baseline"/>
        </w:rPr>
        <w:t> </w:t>
      </w:r>
      <w:r>
        <w:rPr>
          <w:w w:val="115"/>
          <w:vertAlign w:val="baseline"/>
        </w:rPr>
        <w:t>mortality</w:t>
      </w:r>
      <w:r>
        <w:rPr>
          <w:spacing w:val="-2"/>
          <w:w w:val="115"/>
          <w:vertAlign w:val="baseline"/>
        </w:rPr>
        <w:t> </w:t>
      </w:r>
      <w:r>
        <w:rPr>
          <w:w w:val="115"/>
          <w:vertAlign w:val="baseline"/>
        </w:rPr>
        <w:t>seeks</w:t>
      </w:r>
      <w:r>
        <w:rPr>
          <w:spacing w:val="-2"/>
          <w:w w:val="115"/>
          <w:vertAlign w:val="baseline"/>
        </w:rPr>
        <w:t> </w:t>
      </w:r>
      <w:r>
        <w:rPr>
          <w:w w:val="115"/>
          <w:vertAlign w:val="baseline"/>
        </w:rPr>
        <w:t>to</w:t>
      </w:r>
      <w:r>
        <w:rPr>
          <w:spacing w:val="-1"/>
          <w:w w:val="115"/>
          <w:vertAlign w:val="baseline"/>
        </w:rPr>
        <w:t> </w:t>
      </w:r>
      <w:r>
        <w:rPr>
          <w:w w:val="115"/>
          <w:vertAlign w:val="baseline"/>
        </w:rPr>
        <w:t>capture</w:t>
      </w:r>
      <w:r>
        <w:rPr>
          <w:spacing w:val="-2"/>
          <w:w w:val="115"/>
          <w:vertAlign w:val="baseline"/>
        </w:rPr>
        <w:t> </w:t>
      </w:r>
      <w:r>
        <w:rPr>
          <w:w w:val="115"/>
          <w:vertAlign w:val="baseline"/>
        </w:rPr>
        <w:t>deaths</w:t>
      </w:r>
      <w:r>
        <w:rPr>
          <w:spacing w:val="-1"/>
          <w:w w:val="115"/>
          <w:vertAlign w:val="baseline"/>
        </w:rPr>
        <w:t> </w:t>
      </w:r>
      <w:r>
        <w:rPr>
          <w:w w:val="115"/>
          <w:vertAlign w:val="baseline"/>
        </w:rPr>
        <w:t>from conditions that are potentially preventable with timely care; includ-ing</w:t>
      </w:r>
      <w:r>
        <w:rPr>
          <w:w w:val="115"/>
          <w:vertAlign w:val="baseline"/>
        </w:rPr>
        <w:t> mortality</w:t>
      </w:r>
      <w:r>
        <w:rPr>
          <w:w w:val="115"/>
          <w:vertAlign w:val="baseline"/>
        </w:rPr>
        <w:t> related</w:t>
      </w:r>
      <w:r>
        <w:rPr>
          <w:w w:val="115"/>
          <w:vertAlign w:val="baseline"/>
        </w:rPr>
        <w:t> to</w:t>
      </w:r>
      <w:r>
        <w:rPr>
          <w:w w:val="115"/>
          <w:vertAlign w:val="baseline"/>
        </w:rPr>
        <w:t> HIV,</w:t>
      </w:r>
      <w:r>
        <w:rPr>
          <w:w w:val="115"/>
          <w:vertAlign w:val="baseline"/>
        </w:rPr>
        <w:t> cardiac,</w:t>
      </w:r>
      <w:r>
        <w:rPr>
          <w:w w:val="115"/>
          <w:vertAlign w:val="baseline"/>
        </w:rPr>
        <w:t> diabetes,</w:t>
      </w:r>
      <w:r>
        <w:rPr>
          <w:w w:val="115"/>
          <w:vertAlign w:val="baseline"/>
        </w:rPr>
        <w:t> and</w:t>
      </w:r>
      <w:r>
        <w:rPr>
          <w:w w:val="115"/>
          <w:vertAlign w:val="baseline"/>
        </w:rPr>
        <w:t> respiratory causes.</w:t>
      </w:r>
      <w:r>
        <w:rPr>
          <w:spacing w:val="-11"/>
          <w:w w:val="115"/>
          <w:vertAlign w:val="baseline"/>
        </w:rPr>
        <w:t> </w:t>
      </w:r>
      <w:r>
        <w:rPr>
          <w:w w:val="115"/>
          <w:vertAlign w:val="baseline"/>
        </w:rPr>
        <w:t>Studying</w:t>
      </w:r>
      <w:r>
        <w:rPr>
          <w:spacing w:val="-10"/>
          <w:w w:val="115"/>
          <w:vertAlign w:val="baseline"/>
        </w:rPr>
        <w:t> </w:t>
      </w:r>
      <w:r>
        <w:rPr>
          <w:w w:val="115"/>
          <w:vertAlign w:val="baseline"/>
        </w:rPr>
        <w:t>non-amenable</w:t>
      </w:r>
      <w:r>
        <w:rPr>
          <w:spacing w:val="-9"/>
          <w:w w:val="115"/>
          <w:vertAlign w:val="baseline"/>
        </w:rPr>
        <w:t> </w:t>
      </w:r>
      <w:r>
        <w:rPr>
          <w:w w:val="115"/>
          <w:vertAlign w:val="baseline"/>
        </w:rPr>
        <w:t>mortality</w:t>
      </w:r>
      <w:r>
        <w:rPr>
          <w:spacing w:val="-9"/>
          <w:w w:val="115"/>
          <w:vertAlign w:val="baseline"/>
        </w:rPr>
        <w:t> </w:t>
      </w:r>
      <w:r>
        <w:rPr>
          <w:w w:val="115"/>
          <w:vertAlign w:val="baseline"/>
        </w:rPr>
        <w:t>also</w:t>
      </w:r>
      <w:r>
        <w:rPr>
          <w:spacing w:val="-9"/>
          <w:w w:val="115"/>
          <w:vertAlign w:val="baseline"/>
        </w:rPr>
        <w:t> </w:t>
      </w:r>
      <w:r>
        <w:rPr>
          <w:w w:val="115"/>
          <w:vertAlign w:val="baseline"/>
        </w:rPr>
        <w:t>has</w:t>
      </w:r>
      <w:r>
        <w:rPr>
          <w:spacing w:val="-10"/>
          <w:w w:val="115"/>
          <w:vertAlign w:val="baseline"/>
        </w:rPr>
        <w:t> </w:t>
      </w:r>
      <w:r>
        <w:rPr>
          <w:w w:val="115"/>
          <w:vertAlign w:val="baseline"/>
        </w:rPr>
        <w:t>value</w:t>
      </w:r>
      <w:r>
        <w:rPr>
          <w:spacing w:val="-9"/>
          <w:w w:val="115"/>
          <w:vertAlign w:val="baseline"/>
        </w:rPr>
        <w:t> </w:t>
      </w:r>
      <w:r>
        <w:rPr>
          <w:w w:val="115"/>
          <w:vertAlign w:val="baseline"/>
        </w:rPr>
        <w:t>as</w:t>
      </w:r>
      <w:r>
        <w:rPr>
          <w:spacing w:val="-10"/>
          <w:w w:val="115"/>
          <w:vertAlign w:val="baseline"/>
        </w:rPr>
        <w:t> </w:t>
      </w:r>
      <w:r>
        <w:rPr>
          <w:w w:val="115"/>
          <w:vertAlign w:val="baseline"/>
        </w:rPr>
        <w:t>a</w:t>
      </w:r>
      <w:r>
        <w:rPr>
          <w:spacing w:val="-9"/>
          <w:w w:val="115"/>
          <w:vertAlign w:val="baseline"/>
        </w:rPr>
        <w:t> </w:t>
      </w:r>
      <w:r>
        <w:rPr>
          <w:w w:val="115"/>
          <w:vertAlign w:val="baseline"/>
        </w:rPr>
        <w:t>placebo check—any</w:t>
      </w:r>
      <w:r>
        <w:rPr>
          <w:w w:val="115"/>
          <w:vertAlign w:val="baseline"/>
        </w:rPr>
        <w:t> effect</w:t>
      </w:r>
      <w:r>
        <w:rPr>
          <w:w w:val="115"/>
          <w:vertAlign w:val="baseline"/>
        </w:rPr>
        <w:t> of</w:t>
      </w:r>
      <w:r>
        <w:rPr>
          <w:w w:val="115"/>
          <w:vertAlign w:val="baseline"/>
        </w:rPr>
        <w:t> health insurance expansion should be</w:t>
      </w:r>
      <w:r>
        <w:rPr>
          <w:w w:val="115"/>
          <w:vertAlign w:val="baseline"/>
        </w:rPr>
        <w:t> weaker, or absent entirely, for non-amenable mortality.</w:t>
      </w:r>
    </w:p>
    <w:p>
      <w:pPr>
        <w:pStyle w:val="BodyText"/>
        <w:spacing w:line="170" w:lineRule="exact"/>
        <w:ind w:left="277"/>
        <w:jc w:val="both"/>
      </w:pPr>
      <w:r>
        <w:rPr>
          <w:w w:val="120"/>
        </w:rPr>
        <w:t>To</w:t>
      </w:r>
      <w:r>
        <w:rPr>
          <w:spacing w:val="-3"/>
          <w:w w:val="120"/>
        </w:rPr>
        <w:t> </w:t>
      </w:r>
      <w:r>
        <w:rPr>
          <w:w w:val="120"/>
        </w:rPr>
        <w:t>study</w:t>
      </w:r>
      <w:r>
        <w:rPr>
          <w:spacing w:val="-5"/>
          <w:w w:val="120"/>
        </w:rPr>
        <w:t> </w:t>
      </w:r>
      <w:r>
        <w:rPr>
          <w:w w:val="120"/>
        </w:rPr>
        <w:t>the</w:t>
      </w:r>
      <w:r>
        <w:rPr>
          <w:spacing w:val="-4"/>
          <w:w w:val="120"/>
        </w:rPr>
        <w:t> </w:t>
      </w:r>
      <w:r>
        <w:rPr>
          <w:w w:val="120"/>
        </w:rPr>
        <w:t>time</w:t>
      </w:r>
      <w:r>
        <w:rPr>
          <w:spacing w:val="-5"/>
          <w:w w:val="120"/>
        </w:rPr>
        <w:t> </w:t>
      </w:r>
      <w:r>
        <w:rPr>
          <w:w w:val="120"/>
        </w:rPr>
        <w:t>pattern</w:t>
      </w:r>
      <w:r>
        <w:rPr>
          <w:spacing w:val="-4"/>
          <w:w w:val="120"/>
        </w:rPr>
        <w:t> </w:t>
      </w:r>
      <w:r>
        <w:rPr>
          <w:w w:val="120"/>
        </w:rPr>
        <w:t>of</w:t>
      </w:r>
      <w:r>
        <w:rPr>
          <w:spacing w:val="-3"/>
          <w:w w:val="120"/>
        </w:rPr>
        <w:t> </w:t>
      </w:r>
      <w:r>
        <w:rPr>
          <w:w w:val="120"/>
        </w:rPr>
        <w:t>any</w:t>
      </w:r>
      <w:r>
        <w:rPr>
          <w:spacing w:val="-4"/>
          <w:w w:val="120"/>
        </w:rPr>
        <w:t> </w:t>
      </w:r>
      <w:r>
        <w:rPr>
          <w:w w:val="120"/>
        </w:rPr>
        <w:t>apparent</w:t>
      </w:r>
      <w:r>
        <w:rPr>
          <w:spacing w:val="-5"/>
          <w:w w:val="120"/>
        </w:rPr>
        <w:t> </w:t>
      </w:r>
      <w:r>
        <w:rPr>
          <w:w w:val="120"/>
        </w:rPr>
        <w:t>treatment</w:t>
      </w:r>
      <w:r>
        <w:rPr>
          <w:spacing w:val="-5"/>
          <w:w w:val="120"/>
        </w:rPr>
        <w:t> </w:t>
      </w:r>
      <w:r>
        <w:rPr>
          <w:w w:val="120"/>
        </w:rPr>
        <w:t>effect,</w:t>
      </w:r>
      <w:r>
        <w:rPr>
          <w:spacing w:val="-4"/>
          <w:w w:val="120"/>
        </w:rPr>
        <w:t> </w:t>
      </w:r>
      <w:r>
        <w:rPr>
          <w:spacing w:val="-5"/>
          <w:w w:val="120"/>
        </w:rPr>
        <w:t>and</w:t>
      </w:r>
    </w:p>
    <w:p>
      <w:pPr>
        <w:pStyle w:val="BodyText"/>
        <w:spacing w:line="273" w:lineRule="auto" w:before="24"/>
        <w:ind w:left="43" w:right="42"/>
        <w:jc w:val="both"/>
      </w:pPr>
      <w:r>
        <w:rPr>
          <w:w w:val="120"/>
        </w:rPr>
        <w:t>to</w:t>
      </w:r>
      <w:r>
        <w:rPr>
          <w:w w:val="120"/>
        </w:rPr>
        <w:t> assess</w:t>
      </w:r>
      <w:r>
        <w:rPr>
          <w:w w:val="120"/>
        </w:rPr>
        <w:t> whether</w:t>
      </w:r>
      <w:r>
        <w:rPr>
          <w:w w:val="120"/>
        </w:rPr>
        <w:t> pre-treatment</w:t>
      </w:r>
      <w:r>
        <w:rPr>
          <w:w w:val="120"/>
        </w:rPr>
        <w:t> trends</w:t>
      </w:r>
      <w:r>
        <w:rPr>
          <w:w w:val="120"/>
        </w:rPr>
        <w:t> differ</w:t>
      </w:r>
      <w:r>
        <w:rPr>
          <w:w w:val="120"/>
        </w:rPr>
        <w:t> between</w:t>
      </w:r>
      <w:r>
        <w:rPr>
          <w:w w:val="120"/>
        </w:rPr>
        <w:t> Full-</w:t>
      </w:r>
      <w:r>
        <w:rPr>
          <w:w w:val="120"/>
        </w:rPr>
        <w:t> </w:t>
      </w:r>
      <w:r>
        <w:rPr>
          <w:w w:val="120"/>
        </w:rPr>
        <w:t>and Non-Expansion</w:t>
      </w:r>
      <w:r>
        <w:rPr>
          <w:w w:val="120"/>
        </w:rPr>
        <w:t> States,</w:t>
      </w:r>
      <w:r>
        <w:rPr>
          <w:w w:val="120"/>
        </w:rPr>
        <w:t> we</w:t>
      </w:r>
      <w:r>
        <w:rPr>
          <w:w w:val="120"/>
        </w:rPr>
        <w:t> use</w:t>
      </w:r>
      <w:r>
        <w:rPr>
          <w:w w:val="120"/>
        </w:rPr>
        <w:t> a</w:t>
      </w:r>
      <w:r>
        <w:rPr>
          <w:w w:val="120"/>
        </w:rPr>
        <w:t> leads-and-lags</w:t>
      </w:r>
      <w:r>
        <w:rPr>
          <w:w w:val="120"/>
        </w:rPr>
        <w:t> model</w:t>
      </w:r>
      <w:r>
        <w:rPr>
          <w:w w:val="120"/>
        </w:rPr>
        <w:t> in</w:t>
      </w:r>
      <w:r>
        <w:rPr>
          <w:w w:val="120"/>
        </w:rPr>
        <w:t> event time, with the first expansion year set to zero, following Eq. </w:t>
      </w:r>
      <w:hyperlink w:history="true" w:anchor="_bookmark21">
        <w:r>
          <w:rPr>
            <w:color w:val="007FAD"/>
            <w:w w:val="120"/>
          </w:rPr>
          <w:t>(2)</w:t>
        </w:r>
      </w:hyperlink>
      <w:r>
        <w:rPr>
          <w:w w:val="120"/>
        </w:rPr>
        <w:t>:</w:t>
      </w:r>
    </w:p>
    <w:p>
      <w:pPr>
        <w:pStyle w:val="BodyText"/>
        <w:spacing w:after="0" w:line="273" w:lineRule="auto"/>
        <w:jc w:val="both"/>
        <w:sectPr>
          <w:type w:val="continuous"/>
          <w:pgSz w:w="11910" w:h="15880"/>
          <w:pgMar w:header="887" w:footer="420" w:top="840" w:bottom="280" w:left="708" w:right="708"/>
          <w:cols w:num="2" w:equalWidth="0">
            <w:col w:w="5066" w:space="314"/>
            <w:col w:w="5114"/>
          </w:cols>
        </w:sectPr>
      </w:pPr>
    </w:p>
    <w:p>
      <w:pPr>
        <w:pStyle w:val="BodyText"/>
        <w:spacing w:line="273" w:lineRule="auto"/>
        <w:ind w:left="43"/>
        <w:jc w:val="both"/>
      </w:pPr>
      <w:r>
        <w:rPr/>
        <mc:AlternateContent>
          <mc:Choice Requires="wps">
            <w:drawing>
              <wp:anchor distT="0" distB="0" distL="0" distR="0" allowOverlap="1" layoutInCell="1" locked="0" behindDoc="1" simplePos="0" relativeHeight="484925440">
                <wp:simplePos x="0" y="0"/>
                <wp:positionH relativeFrom="page">
                  <wp:posOffset>4785118</wp:posOffset>
                </wp:positionH>
                <wp:positionV relativeFrom="paragraph">
                  <wp:posOffset>99866</wp:posOffset>
                </wp:positionV>
                <wp:extent cx="36195" cy="838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6195" cy="83820"/>
                        </a:xfrm>
                        <a:prstGeom prst="rect">
                          <a:avLst/>
                        </a:prstGeom>
                      </wps:spPr>
                      <wps:txbx>
                        <w:txbxContent>
                          <w:p>
                            <w:pPr>
                              <w:spacing w:before="3"/>
                              <w:ind w:left="0" w:right="0" w:firstLine="0"/>
                              <w:jc w:val="left"/>
                              <w:rPr>
                                <w:i/>
                                <w:sz w:val="11"/>
                              </w:rPr>
                            </w:pPr>
                            <w:r>
                              <w:rPr>
                                <w:i/>
                                <w:spacing w:val="-10"/>
                                <w:w w:val="115"/>
                                <w:sz w:val="11"/>
                              </w:rPr>
                              <w:t>k</w:t>
                            </w:r>
                          </w:p>
                        </w:txbxContent>
                      </wps:txbx>
                      <wps:bodyPr wrap="square" lIns="0" tIns="0" rIns="0" bIns="0" rtlCol="0">
                        <a:noAutofit/>
                      </wps:bodyPr>
                    </wps:wsp>
                  </a:graphicData>
                </a:graphic>
              </wp:anchor>
            </w:drawing>
          </mc:Choice>
          <mc:Fallback>
            <w:pict>
              <v:shape style="position:absolute;margin-left:376.781006pt;margin-top:7.863527pt;width:2.85pt;height:6.6pt;mso-position-horizontal-relative:page;mso-position-vertical-relative:paragraph;z-index:-18391040" type="#_x0000_t202" id="docshape31" filled="false" stroked="false">
                <v:textbox inset="0,0,0,0">
                  <w:txbxContent>
                    <w:p>
                      <w:pPr>
                        <w:spacing w:before="3"/>
                        <w:ind w:left="0" w:right="0" w:firstLine="0"/>
                        <w:jc w:val="left"/>
                        <w:rPr>
                          <w:i/>
                          <w:sz w:val="11"/>
                        </w:rPr>
                      </w:pPr>
                      <w:r>
                        <w:rPr>
                          <w:i/>
                          <w:spacing w:val="-10"/>
                          <w:w w:val="115"/>
                          <w:sz w:val="11"/>
                        </w:rPr>
                        <w:t>k</w:t>
                      </w:r>
                    </w:p>
                  </w:txbxContent>
                </v:textbox>
                <w10:wrap type="none"/>
              </v:shape>
            </w:pict>
          </mc:Fallback>
        </mc:AlternateContent>
      </w:r>
      <w:r>
        <w:rPr>
          <w:w w:val="120"/>
        </w:rPr>
        <w:t>treatment effect by year, both before and after expansion, lets </w:t>
      </w:r>
      <w:r>
        <w:rPr>
          <w:w w:val="120"/>
        </w:rPr>
        <w:t>us assess</w:t>
      </w:r>
      <w:r>
        <w:rPr>
          <w:spacing w:val="-10"/>
          <w:w w:val="120"/>
        </w:rPr>
        <w:t> </w:t>
      </w:r>
      <w:r>
        <w:rPr>
          <w:w w:val="120"/>
        </w:rPr>
        <w:t>whether</w:t>
      </w:r>
      <w:r>
        <w:rPr>
          <w:spacing w:val="-10"/>
          <w:w w:val="120"/>
        </w:rPr>
        <w:t> </w:t>
      </w:r>
      <w:r>
        <w:rPr>
          <w:w w:val="120"/>
        </w:rPr>
        <w:t>pre-treatment</w:t>
      </w:r>
      <w:r>
        <w:rPr>
          <w:spacing w:val="-11"/>
          <w:w w:val="120"/>
        </w:rPr>
        <w:t> </w:t>
      </w:r>
      <w:r>
        <w:rPr>
          <w:w w:val="120"/>
        </w:rPr>
        <w:t>trends</w:t>
      </w:r>
      <w:r>
        <w:rPr>
          <w:spacing w:val="-10"/>
          <w:w w:val="120"/>
        </w:rPr>
        <w:t> </w:t>
      </w:r>
      <w:r>
        <w:rPr>
          <w:w w:val="120"/>
        </w:rPr>
        <w:t>are</w:t>
      </w:r>
      <w:r>
        <w:rPr>
          <w:spacing w:val="-9"/>
          <w:w w:val="120"/>
        </w:rPr>
        <w:t> </w:t>
      </w:r>
      <w:r>
        <w:rPr>
          <w:w w:val="120"/>
        </w:rPr>
        <w:t>parallel;</w:t>
      </w:r>
      <w:r>
        <w:rPr>
          <w:spacing w:val="-10"/>
          <w:w w:val="120"/>
        </w:rPr>
        <w:t> </w:t>
      </w:r>
      <w:r>
        <w:rPr>
          <w:w w:val="120"/>
        </w:rPr>
        <w:t>and</w:t>
      </w:r>
      <w:r>
        <w:rPr>
          <w:spacing w:val="-9"/>
          <w:w w:val="120"/>
        </w:rPr>
        <w:t> </w:t>
      </w:r>
      <w:r>
        <w:rPr>
          <w:w w:val="120"/>
        </w:rPr>
        <w:t>(iii)</w:t>
      </w:r>
      <w:r>
        <w:rPr>
          <w:spacing w:val="-10"/>
          <w:w w:val="120"/>
        </w:rPr>
        <w:t> </w:t>
      </w:r>
      <w:r>
        <w:rPr>
          <w:w w:val="120"/>
        </w:rPr>
        <w:t>a</w:t>
      </w:r>
      <w:r>
        <w:rPr>
          <w:spacing w:val="-9"/>
          <w:w w:val="120"/>
        </w:rPr>
        <w:t> </w:t>
      </w:r>
      <w:r>
        <w:rPr>
          <w:w w:val="120"/>
        </w:rPr>
        <w:t>‘‘triple difference”</w:t>
      </w:r>
      <w:r>
        <w:rPr>
          <w:spacing w:val="11"/>
          <w:w w:val="120"/>
        </w:rPr>
        <w:t> </w:t>
      </w:r>
      <w:r>
        <w:rPr>
          <w:w w:val="120"/>
        </w:rPr>
        <w:t>model,</w:t>
      </w:r>
      <w:r>
        <w:rPr>
          <w:spacing w:val="12"/>
          <w:w w:val="120"/>
        </w:rPr>
        <w:t> </w:t>
      </w:r>
      <w:r>
        <w:rPr>
          <w:w w:val="120"/>
        </w:rPr>
        <w:t>in</w:t>
      </w:r>
      <w:r>
        <w:rPr>
          <w:spacing w:val="13"/>
          <w:w w:val="120"/>
        </w:rPr>
        <w:t> </w:t>
      </w:r>
      <w:r>
        <w:rPr>
          <w:w w:val="120"/>
        </w:rPr>
        <w:t>which</w:t>
      </w:r>
      <w:r>
        <w:rPr>
          <w:spacing w:val="11"/>
          <w:w w:val="120"/>
        </w:rPr>
        <w:t> </w:t>
      </w:r>
      <w:r>
        <w:rPr>
          <w:w w:val="120"/>
        </w:rPr>
        <w:t>the</w:t>
      </w:r>
      <w:r>
        <w:rPr>
          <w:spacing w:val="13"/>
          <w:w w:val="120"/>
        </w:rPr>
        <w:t> </w:t>
      </w:r>
      <w:r>
        <w:rPr>
          <w:w w:val="120"/>
        </w:rPr>
        <w:t>third</w:t>
      </w:r>
      <w:r>
        <w:rPr>
          <w:spacing w:val="12"/>
          <w:w w:val="120"/>
        </w:rPr>
        <w:t> </w:t>
      </w:r>
      <w:r>
        <w:rPr>
          <w:w w:val="120"/>
        </w:rPr>
        <w:t>difference</w:t>
      </w:r>
      <w:r>
        <w:rPr>
          <w:spacing w:val="12"/>
          <w:w w:val="120"/>
        </w:rPr>
        <w:t> </w:t>
      </w:r>
      <w:r>
        <w:rPr>
          <w:w w:val="120"/>
        </w:rPr>
        <w:t>is</w:t>
      </w:r>
      <w:r>
        <w:rPr>
          <w:spacing w:val="14"/>
          <w:w w:val="120"/>
        </w:rPr>
        <w:t> </w:t>
      </w:r>
      <w:r>
        <w:rPr>
          <w:w w:val="120"/>
        </w:rPr>
        <w:t>persons</w:t>
      </w:r>
      <w:r>
        <w:rPr>
          <w:spacing w:val="12"/>
          <w:w w:val="120"/>
        </w:rPr>
        <w:t> </w:t>
      </w:r>
      <w:r>
        <w:rPr>
          <w:spacing w:val="-4"/>
          <w:w w:val="120"/>
        </w:rPr>
        <w:t>aged</w:t>
      </w:r>
    </w:p>
    <w:p>
      <w:pPr>
        <w:spacing w:before="156"/>
        <w:ind w:left="43" w:right="0" w:firstLine="0"/>
        <w:jc w:val="left"/>
        <w:rPr>
          <w:rFonts w:ascii="Arial" w:hAnsi="Arial"/>
          <w:sz w:val="17"/>
        </w:rPr>
      </w:pPr>
      <w:r>
        <w:rPr/>
        <w:br w:type="column"/>
      </w:r>
      <w:r>
        <w:rPr>
          <w:i/>
          <w:sz w:val="17"/>
        </w:rPr>
        <w:t>Y</w:t>
      </w:r>
      <w:r>
        <w:rPr>
          <w:i/>
          <w:sz w:val="17"/>
          <w:vertAlign w:val="subscript"/>
        </w:rPr>
        <w:t>jt</w:t>
      </w:r>
      <w:r>
        <w:rPr>
          <w:i/>
          <w:spacing w:val="13"/>
          <w:sz w:val="17"/>
          <w:vertAlign w:val="baseline"/>
        </w:rPr>
        <w:t> </w:t>
      </w:r>
      <w:r>
        <w:rPr>
          <w:rFonts w:ascii="Arial" w:hAnsi="Arial"/>
          <w:sz w:val="17"/>
          <w:vertAlign w:val="baseline"/>
        </w:rPr>
        <w:t>¼</w:t>
      </w:r>
      <w:r>
        <w:rPr>
          <w:rFonts w:ascii="Arial" w:hAnsi="Arial"/>
          <w:spacing w:val="-2"/>
          <w:sz w:val="17"/>
          <w:vertAlign w:val="baseline"/>
        </w:rPr>
        <w:t> </w:t>
      </w:r>
      <w:r>
        <w:rPr>
          <w:rFonts w:ascii="Arial" w:hAnsi="Arial"/>
          <w:i/>
          <w:sz w:val="20"/>
          <w:vertAlign w:val="baseline"/>
        </w:rPr>
        <w:t>a</w:t>
      </w:r>
      <w:r>
        <w:rPr>
          <w:rFonts w:ascii="Arial" w:hAnsi="Arial"/>
          <w:i/>
          <w:spacing w:val="-20"/>
          <w:sz w:val="20"/>
          <w:vertAlign w:val="baseline"/>
        </w:rPr>
        <w:t> </w:t>
      </w:r>
      <w:r>
        <w:rPr>
          <w:rFonts w:ascii="Arial" w:hAnsi="Arial"/>
          <w:spacing w:val="-10"/>
          <w:sz w:val="17"/>
          <w:vertAlign w:val="baseline"/>
        </w:rPr>
        <w:t>þ</w:t>
      </w:r>
    </w:p>
    <w:p>
      <w:pPr>
        <w:spacing w:line="226" w:lineRule="exact" w:before="0"/>
        <w:ind w:left="55" w:right="0" w:firstLine="0"/>
        <w:jc w:val="left"/>
        <w:rPr>
          <w:rFonts w:ascii="Geneva"/>
          <w:sz w:val="17"/>
        </w:rPr>
      </w:pPr>
      <w:r>
        <w:rPr/>
        <w:br w:type="column"/>
      </w:r>
      <w:r>
        <w:rPr>
          <w:rFonts w:ascii="Geneva"/>
          <w:spacing w:val="-163"/>
          <w:w w:val="230"/>
          <w:sz w:val="17"/>
        </w:rPr>
        <w:t>X</w:t>
      </w:r>
    </w:p>
    <w:p>
      <w:pPr>
        <w:spacing w:before="202"/>
        <w:ind w:left="0" w:right="0" w:firstLine="0"/>
        <w:jc w:val="left"/>
        <w:rPr>
          <w:sz w:val="11"/>
        </w:rPr>
      </w:pPr>
      <w:r>
        <w:rPr>
          <w:sz w:val="11"/>
        </w:rPr>
        <mc:AlternateContent>
          <mc:Choice Requires="wps">
            <w:drawing>
              <wp:anchor distT="0" distB="0" distL="0" distR="0" allowOverlap="1" layoutInCell="1" locked="0" behindDoc="0" simplePos="0" relativeHeight="15742464">
                <wp:simplePos x="0" y="0"/>
                <wp:positionH relativeFrom="page">
                  <wp:posOffset>4438798</wp:posOffset>
                </wp:positionH>
                <wp:positionV relativeFrom="paragraph">
                  <wp:posOffset>-116667</wp:posOffset>
                </wp:positionV>
                <wp:extent cx="40640" cy="8572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0640" cy="85725"/>
                        </a:xfrm>
                        <a:prstGeom prst="rect">
                          <a:avLst/>
                        </a:prstGeom>
                      </wps:spPr>
                      <wps:txbx>
                        <w:txbxContent>
                          <w:p>
                            <w:pPr>
                              <w:spacing w:before="4"/>
                              <w:ind w:left="0" w:right="0" w:firstLine="0"/>
                              <w:jc w:val="left"/>
                              <w:rPr>
                                <w:sz w:val="11"/>
                              </w:rPr>
                            </w:pPr>
                            <w:r>
                              <w:rPr>
                                <w:spacing w:val="-10"/>
                                <w:w w:val="115"/>
                                <w:sz w:val="11"/>
                              </w:rPr>
                              <w:t>2</w:t>
                            </w:r>
                          </w:p>
                        </w:txbxContent>
                      </wps:txbx>
                      <wps:bodyPr wrap="square" lIns="0" tIns="0" rIns="0" bIns="0" rtlCol="0">
                        <a:noAutofit/>
                      </wps:bodyPr>
                    </wps:wsp>
                  </a:graphicData>
                </a:graphic>
              </wp:anchor>
            </w:drawing>
          </mc:Choice>
          <mc:Fallback>
            <w:pict>
              <v:shape style="position:absolute;margin-left:349.511688pt;margin-top:-9.186399pt;width:3.2pt;height:6.75pt;mso-position-horizontal-relative:page;mso-position-vertical-relative:paragraph;z-index:15742464" type="#_x0000_t202" id="docshape32" filled="false" stroked="false">
                <v:textbox inset="0,0,0,0">
                  <w:txbxContent>
                    <w:p>
                      <w:pPr>
                        <w:spacing w:before="4"/>
                        <w:ind w:left="0" w:right="0" w:firstLine="0"/>
                        <w:jc w:val="left"/>
                        <w:rPr>
                          <w:sz w:val="11"/>
                        </w:rPr>
                      </w:pPr>
                      <w:r>
                        <w:rPr>
                          <w:spacing w:val="-10"/>
                          <w:w w:val="115"/>
                          <w:sz w:val="11"/>
                        </w:rPr>
                        <w:t>2</w:t>
                      </w:r>
                    </w:p>
                  </w:txbxContent>
                </v:textbox>
                <w10:wrap type="none"/>
              </v:shape>
            </w:pict>
          </mc:Fallback>
        </mc:AlternateContent>
      </w:r>
      <w:r>
        <w:rPr>
          <w:i/>
          <w:w w:val="120"/>
          <w:sz w:val="11"/>
        </w:rPr>
        <w:t>k</w:t>
      </w:r>
      <w:r>
        <w:rPr>
          <w:rFonts w:ascii="Arial" w:hAnsi="Arial"/>
          <w:w w:val="120"/>
          <w:sz w:val="11"/>
        </w:rPr>
        <w:t>¼-</w:t>
      </w:r>
      <w:r>
        <w:rPr>
          <w:spacing w:val="-9"/>
          <w:w w:val="120"/>
          <w:sz w:val="11"/>
        </w:rPr>
        <w:t>10</w:t>
      </w:r>
    </w:p>
    <w:p>
      <w:pPr>
        <w:tabs>
          <w:tab w:pos="3730" w:val="left" w:leader="none"/>
        </w:tabs>
        <w:spacing w:before="147"/>
        <w:ind w:left="0" w:right="0" w:firstLine="0"/>
        <w:jc w:val="left"/>
        <w:rPr>
          <w:rFonts w:ascii="Arial" w:hAnsi="Arial"/>
          <w:sz w:val="17"/>
        </w:rPr>
      </w:pPr>
      <w:r>
        <w:rPr/>
        <w:br w:type="column"/>
      </w:r>
      <w:r>
        <w:rPr>
          <w:rFonts w:ascii="Arial" w:hAnsi="Arial"/>
          <w:sz w:val="17"/>
        </w:rPr>
        <w:t>ð</w:t>
      </w:r>
      <w:r>
        <w:rPr>
          <w:rFonts w:ascii="Arial" w:hAnsi="Arial"/>
          <w:i/>
          <w:sz w:val="17"/>
        </w:rPr>
        <w:t>b</w:t>
      </w:r>
      <w:r>
        <w:rPr>
          <w:i/>
          <w:position w:val="-3"/>
          <w:sz w:val="11"/>
        </w:rPr>
        <w:t>k</w:t>
      </w:r>
      <w:r>
        <w:rPr>
          <w:i/>
          <w:sz w:val="17"/>
        </w:rPr>
        <w:t>D</w:t>
      </w:r>
      <w:r>
        <w:rPr>
          <w:i/>
          <w:position w:val="-4"/>
          <w:sz w:val="11"/>
        </w:rPr>
        <w:t>jt</w:t>
      </w:r>
      <w:r>
        <w:rPr>
          <w:i/>
          <w:spacing w:val="-14"/>
          <w:position w:val="-4"/>
          <w:sz w:val="11"/>
        </w:rPr>
        <w:t> </w:t>
      </w:r>
      <w:r>
        <w:rPr>
          <w:rFonts w:ascii="Arial" w:hAnsi="Arial"/>
          <w:spacing w:val="18"/>
          <w:sz w:val="17"/>
        </w:rPr>
        <w:t>Þþ</w:t>
      </w:r>
      <w:r>
        <w:rPr>
          <w:rFonts w:ascii="Arial" w:hAnsi="Arial"/>
          <w:spacing w:val="-5"/>
          <w:sz w:val="17"/>
        </w:rPr>
        <w:t> </w:t>
      </w:r>
      <w:r>
        <w:rPr>
          <w:rFonts w:ascii="Arial" w:hAnsi="Arial"/>
          <w:i/>
          <w:sz w:val="17"/>
        </w:rPr>
        <w:t>d</w:t>
      </w:r>
      <w:r>
        <w:rPr>
          <w:i/>
          <w:sz w:val="17"/>
        </w:rPr>
        <w:t>X</w:t>
      </w:r>
      <w:r>
        <w:rPr>
          <w:i/>
          <w:sz w:val="17"/>
          <w:vertAlign w:val="subscript"/>
        </w:rPr>
        <w:t>jt</w:t>
      </w:r>
      <w:r>
        <w:rPr>
          <w:i/>
          <w:spacing w:val="13"/>
          <w:w w:val="105"/>
          <w:sz w:val="17"/>
          <w:vertAlign w:val="baseline"/>
        </w:rPr>
        <w:t> </w:t>
      </w:r>
      <w:r>
        <w:rPr>
          <w:rFonts w:ascii="Arial" w:hAnsi="Arial"/>
          <w:w w:val="105"/>
          <w:sz w:val="17"/>
          <w:vertAlign w:val="baseline"/>
        </w:rPr>
        <w:t>þ</w:t>
      </w:r>
      <w:r>
        <w:rPr>
          <w:rFonts w:ascii="Arial" w:hAnsi="Arial"/>
          <w:spacing w:val="-8"/>
          <w:w w:val="105"/>
          <w:sz w:val="17"/>
          <w:vertAlign w:val="baseline"/>
        </w:rPr>
        <w:t> </w:t>
      </w:r>
      <w:r>
        <w:rPr>
          <w:rFonts w:ascii="Arial" w:hAnsi="Arial"/>
          <w:i/>
          <w:sz w:val="21"/>
          <w:vertAlign w:val="baseline"/>
        </w:rPr>
        <w:t>s</w:t>
      </w:r>
      <w:r>
        <w:rPr>
          <w:i/>
          <w:position w:val="-1"/>
          <w:sz w:val="11"/>
          <w:vertAlign w:val="baseline"/>
        </w:rPr>
        <w:t>t</w:t>
      </w:r>
      <w:r>
        <w:rPr>
          <w:i/>
          <w:spacing w:val="30"/>
          <w:w w:val="105"/>
          <w:position w:val="-1"/>
          <w:sz w:val="11"/>
          <w:vertAlign w:val="baseline"/>
        </w:rPr>
        <w:t> </w:t>
      </w:r>
      <w:r>
        <w:rPr>
          <w:rFonts w:ascii="Arial" w:hAnsi="Arial"/>
          <w:w w:val="105"/>
          <w:sz w:val="17"/>
          <w:vertAlign w:val="baseline"/>
        </w:rPr>
        <w:t>þ</w:t>
      </w:r>
      <w:r>
        <w:rPr>
          <w:rFonts w:ascii="Arial" w:hAnsi="Arial"/>
          <w:spacing w:val="-8"/>
          <w:w w:val="105"/>
          <w:sz w:val="17"/>
          <w:vertAlign w:val="baseline"/>
        </w:rPr>
        <w:t> </w:t>
      </w:r>
      <w:r>
        <w:rPr>
          <w:rFonts w:ascii="Arial" w:hAnsi="Arial"/>
          <w:sz w:val="17"/>
          <w:vertAlign w:val="baseline"/>
        </w:rPr>
        <w:t>#</w:t>
      </w:r>
      <w:r>
        <w:rPr>
          <w:i/>
          <w:sz w:val="17"/>
          <w:vertAlign w:val="subscript"/>
        </w:rPr>
        <w:t>j</w:t>
      </w:r>
      <w:r>
        <w:rPr>
          <w:i/>
          <w:spacing w:val="10"/>
          <w:w w:val="105"/>
          <w:sz w:val="17"/>
          <w:vertAlign w:val="baseline"/>
        </w:rPr>
        <w:t> </w:t>
      </w:r>
      <w:r>
        <w:rPr>
          <w:rFonts w:ascii="Arial" w:hAnsi="Arial"/>
          <w:w w:val="105"/>
          <w:sz w:val="17"/>
          <w:vertAlign w:val="baseline"/>
        </w:rPr>
        <w:t>þ</w:t>
      </w:r>
      <w:r>
        <w:rPr>
          <w:rFonts w:ascii="Arial" w:hAnsi="Arial"/>
          <w:spacing w:val="-8"/>
          <w:w w:val="105"/>
          <w:sz w:val="17"/>
          <w:vertAlign w:val="baseline"/>
        </w:rPr>
        <w:t> </w:t>
      </w:r>
      <w:r>
        <w:rPr>
          <w:rFonts w:ascii="Arial" w:hAnsi="Arial"/>
          <w:i/>
          <w:spacing w:val="-5"/>
          <w:sz w:val="20"/>
          <w:vertAlign w:val="baseline"/>
        </w:rPr>
        <w:t>e</w:t>
      </w:r>
      <w:r>
        <w:rPr>
          <w:i/>
          <w:spacing w:val="-5"/>
          <w:sz w:val="20"/>
          <w:vertAlign w:val="subscript"/>
        </w:rPr>
        <w:t>jt</w:t>
      </w:r>
      <w:r>
        <w:rPr>
          <w:i/>
          <w:sz w:val="20"/>
          <w:vertAlign w:val="baseline"/>
        </w:rPr>
        <w:tab/>
      </w:r>
      <w:r>
        <w:rPr>
          <w:rFonts w:ascii="Arial" w:hAnsi="Arial"/>
          <w:spacing w:val="-5"/>
          <w:w w:val="90"/>
          <w:sz w:val="17"/>
          <w:vertAlign w:val="baseline"/>
        </w:rPr>
        <w:t>ð</w:t>
      </w:r>
      <w:r>
        <w:rPr>
          <w:spacing w:val="-5"/>
          <w:w w:val="90"/>
          <w:sz w:val="17"/>
          <w:vertAlign w:val="baseline"/>
        </w:rPr>
        <w:t>2</w:t>
      </w:r>
      <w:r>
        <w:rPr>
          <w:rFonts w:ascii="Arial" w:hAnsi="Arial"/>
          <w:spacing w:val="-5"/>
          <w:w w:val="90"/>
          <w:sz w:val="17"/>
          <w:vertAlign w:val="baseline"/>
        </w:rPr>
        <w:t>Þ</w:t>
      </w:r>
    </w:p>
    <w:p>
      <w:pPr>
        <w:spacing w:after="0"/>
        <w:jc w:val="left"/>
        <w:rPr>
          <w:rFonts w:ascii="Arial" w:hAnsi="Arial"/>
          <w:sz w:val="17"/>
        </w:rPr>
        <w:sectPr>
          <w:type w:val="continuous"/>
          <w:pgSz w:w="11910" w:h="15880"/>
          <w:pgMar w:header="887" w:footer="420" w:top="840" w:bottom="280" w:left="708" w:right="708"/>
          <w:cols w:num="4" w:equalWidth="0">
            <w:col w:w="5066" w:space="314"/>
            <w:col w:w="723" w:space="37"/>
            <w:col w:w="349"/>
            <w:col w:w="4006"/>
          </w:cols>
        </w:sectPr>
      </w:pPr>
    </w:p>
    <w:p>
      <w:pPr>
        <w:pStyle w:val="BodyText"/>
        <w:spacing w:line="273" w:lineRule="auto" w:before="6"/>
        <w:ind w:left="43"/>
        <w:jc w:val="both"/>
      </w:pPr>
      <w:r>
        <w:rPr>
          <w:w w:val="120"/>
        </w:rPr>
        <w:t>55–64</w:t>
      </w:r>
      <w:r>
        <w:rPr>
          <w:w w:val="120"/>
        </w:rPr>
        <w:t> versus</w:t>
      </w:r>
      <w:r>
        <w:rPr>
          <w:w w:val="120"/>
        </w:rPr>
        <w:t> persons</w:t>
      </w:r>
      <w:r>
        <w:rPr>
          <w:w w:val="120"/>
        </w:rPr>
        <w:t> in</w:t>
      </w:r>
      <w:r>
        <w:rPr>
          <w:w w:val="120"/>
        </w:rPr>
        <w:t> the</w:t>
      </w:r>
      <w:r>
        <w:rPr>
          <w:w w:val="120"/>
        </w:rPr>
        <w:t> same</w:t>
      </w:r>
      <w:r>
        <w:rPr>
          <w:w w:val="120"/>
        </w:rPr>
        <w:t> county</w:t>
      </w:r>
      <w:r>
        <w:rPr>
          <w:w w:val="120"/>
        </w:rPr>
        <w:t> or</w:t>
      </w:r>
      <w:r>
        <w:rPr>
          <w:w w:val="120"/>
        </w:rPr>
        <w:t> state</w:t>
      </w:r>
      <w:r>
        <w:rPr>
          <w:w w:val="120"/>
        </w:rPr>
        <w:t> aged</w:t>
      </w:r>
      <w:r>
        <w:rPr>
          <w:w w:val="120"/>
        </w:rPr>
        <w:t> 65–</w:t>
      </w:r>
      <w:r>
        <w:rPr>
          <w:w w:val="120"/>
        </w:rPr>
        <w:t>74. </w:t>
      </w:r>
      <w:bookmarkStart w:name="_bookmark24" w:id="32"/>
      <w:bookmarkEnd w:id="32"/>
      <w:r>
        <w:rPr>
          <w:w w:val="120"/>
        </w:rPr>
        <w:t>Treatment</w:t>
      </w:r>
      <w:r>
        <w:rPr>
          <w:spacing w:val="-1"/>
          <w:w w:val="120"/>
        </w:rPr>
        <w:t> </w:t>
      </w:r>
      <w:r>
        <w:rPr>
          <w:w w:val="120"/>
        </w:rPr>
        <w:t>is recorded in event time, relative to the year in which each</w:t>
      </w:r>
      <w:r>
        <w:rPr>
          <w:spacing w:val="-12"/>
          <w:w w:val="120"/>
        </w:rPr>
        <w:t> </w:t>
      </w:r>
      <w:r>
        <w:rPr>
          <w:w w:val="120"/>
        </w:rPr>
        <w:t>expansion</w:t>
      </w:r>
      <w:r>
        <w:rPr>
          <w:spacing w:val="-12"/>
          <w:w w:val="120"/>
        </w:rPr>
        <w:t> </w:t>
      </w:r>
      <w:r>
        <w:rPr>
          <w:w w:val="120"/>
        </w:rPr>
        <w:t>state</w:t>
      </w:r>
      <w:r>
        <w:rPr>
          <w:spacing w:val="-12"/>
          <w:w w:val="120"/>
        </w:rPr>
        <w:t> </w:t>
      </w:r>
      <w:r>
        <w:rPr>
          <w:w w:val="120"/>
        </w:rPr>
        <w:t>expanded</w:t>
      </w:r>
      <w:r>
        <w:rPr>
          <w:spacing w:val="-12"/>
          <w:w w:val="120"/>
        </w:rPr>
        <w:t> </w:t>
      </w:r>
      <w:r>
        <w:rPr>
          <w:w w:val="120"/>
        </w:rPr>
        <w:t>Medicaid.</w:t>
      </w:r>
      <w:r>
        <w:rPr>
          <w:spacing w:val="-12"/>
          <w:w w:val="120"/>
        </w:rPr>
        <w:t> </w:t>
      </w:r>
      <w:r>
        <w:rPr>
          <w:w w:val="120"/>
        </w:rPr>
        <w:t>Our</w:t>
      </w:r>
      <w:r>
        <w:rPr>
          <w:spacing w:val="-12"/>
          <w:w w:val="120"/>
        </w:rPr>
        <w:t> </w:t>
      </w:r>
      <w:r>
        <w:rPr>
          <w:w w:val="120"/>
        </w:rPr>
        <w:t>preferred</w:t>
      </w:r>
      <w:r>
        <w:rPr>
          <w:spacing w:val="-12"/>
          <w:w w:val="120"/>
        </w:rPr>
        <w:t> </w:t>
      </w:r>
      <w:r>
        <w:rPr>
          <w:w w:val="120"/>
        </w:rPr>
        <w:t>specifica-</w:t>
      </w:r>
      <w:r>
        <w:rPr>
          <w:w w:val="115"/>
        </w:rPr>
        <w:t>tions</w:t>
      </w:r>
      <w:r>
        <w:rPr>
          <w:spacing w:val="-3"/>
          <w:w w:val="115"/>
        </w:rPr>
        <w:t> </w:t>
      </w:r>
      <w:r>
        <w:rPr>
          <w:w w:val="115"/>
        </w:rPr>
        <w:t>use</w:t>
      </w:r>
      <w:r>
        <w:rPr>
          <w:spacing w:val="-2"/>
          <w:w w:val="115"/>
        </w:rPr>
        <w:t> </w:t>
      </w:r>
      <w:r>
        <w:rPr>
          <w:w w:val="115"/>
        </w:rPr>
        <w:t>county-year</w:t>
      </w:r>
      <w:r>
        <w:rPr>
          <w:spacing w:val="-5"/>
          <w:w w:val="115"/>
        </w:rPr>
        <w:t> </w:t>
      </w:r>
      <w:r>
        <w:rPr>
          <w:w w:val="115"/>
        </w:rPr>
        <w:t>data,</w:t>
      </w:r>
      <w:r>
        <w:rPr>
          <w:spacing w:val="-2"/>
          <w:w w:val="115"/>
        </w:rPr>
        <w:t> </w:t>
      </w:r>
      <w:r>
        <w:rPr>
          <w:w w:val="115"/>
        </w:rPr>
        <w:t>county</w:t>
      </w:r>
      <w:r>
        <w:rPr>
          <w:spacing w:val="-2"/>
          <w:w w:val="115"/>
        </w:rPr>
        <w:t> </w:t>
      </w:r>
      <w:r>
        <w:rPr>
          <w:w w:val="115"/>
        </w:rPr>
        <w:t>and</w:t>
      </w:r>
      <w:r>
        <w:rPr>
          <w:spacing w:val="-2"/>
          <w:w w:val="115"/>
        </w:rPr>
        <w:t> </w:t>
      </w:r>
      <w:r>
        <w:rPr>
          <w:w w:val="115"/>
        </w:rPr>
        <w:t>year</w:t>
      </w:r>
      <w:r>
        <w:rPr>
          <w:spacing w:val="-2"/>
          <w:w w:val="115"/>
        </w:rPr>
        <w:t> </w:t>
      </w:r>
      <w:r>
        <w:rPr>
          <w:w w:val="115"/>
        </w:rPr>
        <w:t>fixed</w:t>
      </w:r>
      <w:r>
        <w:rPr>
          <w:spacing w:val="-3"/>
          <w:w w:val="115"/>
        </w:rPr>
        <w:t> </w:t>
      </w:r>
      <w:r>
        <w:rPr>
          <w:w w:val="115"/>
        </w:rPr>
        <w:t>effects</w:t>
      </w:r>
      <w:r>
        <w:rPr>
          <w:spacing w:val="-2"/>
          <w:w w:val="115"/>
        </w:rPr>
        <w:t> </w:t>
      </w:r>
      <w:r>
        <w:rPr>
          <w:w w:val="115"/>
        </w:rPr>
        <w:t>(FE),</w:t>
      </w:r>
      <w:r>
        <w:rPr>
          <w:spacing w:val="-2"/>
          <w:w w:val="115"/>
        </w:rPr>
        <w:t> </w:t>
      </w:r>
      <w:r>
        <w:rPr>
          <w:w w:val="115"/>
        </w:rPr>
        <w:t>com-</w:t>
      </w:r>
      <w:r>
        <w:rPr>
          <w:w w:val="120"/>
        </w:rPr>
        <w:t>bined</w:t>
      </w:r>
      <w:r>
        <w:rPr>
          <w:w w:val="120"/>
        </w:rPr>
        <w:t> inverse</w:t>
      </w:r>
      <w:r>
        <w:rPr>
          <w:w w:val="120"/>
        </w:rPr>
        <w:t> propensity</w:t>
      </w:r>
      <w:r>
        <w:rPr>
          <w:w w:val="120"/>
        </w:rPr>
        <w:t> score</w:t>
      </w:r>
      <w:r>
        <w:rPr>
          <w:w w:val="120"/>
        </w:rPr>
        <w:t> and</w:t>
      </w:r>
      <w:r>
        <w:rPr>
          <w:w w:val="120"/>
        </w:rPr>
        <w:t> population</w:t>
      </w:r>
      <w:r>
        <w:rPr>
          <w:w w:val="120"/>
        </w:rPr>
        <w:t> weights,</w:t>
      </w:r>
      <w:r>
        <w:rPr>
          <w:w w:val="120"/>
        </w:rPr>
        <w:t> standard errors</w:t>
      </w:r>
      <w:r>
        <w:rPr>
          <w:w w:val="120"/>
        </w:rPr>
        <w:t> clustered</w:t>
      </w:r>
      <w:r>
        <w:rPr>
          <w:w w:val="120"/>
        </w:rPr>
        <w:t> at</w:t>
      </w:r>
      <w:r>
        <w:rPr>
          <w:w w:val="120"/>
        </w:rPr>
        <w:t> the</w:t>
      </w:r>
      <w:r>
        <w:rPr>
          <w:w w:val="120"/>
        </w:rPr>
        <w:t> state</w:t>
      </w:r>
      <w:r>
        <w:rPr>
          <w:w w:val="120"/>
        </w:rPr>
        <w:t> level,</w:t>
      </w:r>
      <w:r>
        <w:rPr>
          <w:w w:val="120"/>
        </w:rPr>
        <w:t> and</w:t>
      </w:r>
      <w:r>
        <w:rPr>
          <w:w w:val="120"/>
        </w:rPr>
        <w:t> data</w:t>
      </w:r>
      <w:r>
        <w:rPr>
          <w:w w:val="120"/>
        </w:rPr>
        <w:t> from</w:t>
      </w:r>
      <w:r>
        <w:rPr>
          <w:w w:val="120"/>
        </w:rPr>
        <w:t> 2004</w:t>
      </w:r>
      <w:r>
        <w:rPr>
          <w:w w:val="120"/>
        </w:rPr>
        <w:t> through 2016,</w:t>
      </w:r>
      <w:r>
        <w:rPr>
          <w:w w:val="120"/>
        </w:rPr>
        <w:t> for</w:t>
      </w:r>
      <w:r>
        <w:rPr>
          <w:w w:val="120"/>
        </w:rPr>
        <w:t> the</w:t>
      </w:r>
      <w:r>
        <w:rPr>
          <w:w w:val="120"/>
        </w:rPr>
        <w:t> sample</w:t>
      </w:r>
      <w:r>
        <w:rPr>
          <w:w w:val="120"/>
        </w:rPr>
        <w:t> of</w:t>
      </w:r>
      <w:r>
        <w:rPr>
          <w:w w:val="120"/>
        </w:rPr>
        <w:t> 22</w:t>
      </w:r>
      <w:r>
        <w:rPr>
          <w:w w:val="120"/>
        </w:rPr>
        <w:t> full-expansion</w:t>
      </w:r>
      <w:r>
        <w:rPr>
          <w:w w:val="120"/>
        </w:rPr>
        <w:t> and</w:t>
      </w:r>
      <w:r>
        <w:rPr>
          <w:w w:val="120"/>
        </w:rPr>
        <w:t> 19</w:t>
      </w:r>
      <w:r>
        <w:rPr>
          <w:w w:val="120"/>
        </w:rPr>
        <w:t> non-expansion </w:t>
      </w:r>
      <w:r>
        <w:rPr>
          <w:spacing w:val="-2"/>
          <w:w w:val="120"/>
        </w:rPr>
        <w:t>states.</w:t>
      </w:r>
    </w:p>
    <w:p>
      <w:pPr>
        <w:pStyle w:val="BodyText"/>
        <w:spacing w:line="180" w:lineRule="exact"/>
        <w:ind w:left="278"/>
        <w:jc w:val="both"/>
      </w:pPr>
      <w:r>
        <w:rPr>
          <w:w w:val="115"/>
        </w:rPr>
        <w:t>The</w:t>
      </w:r>
      <w:r>
        <w:rPr>
          <w:spacing w:val="3"/>
          <w:w w:val="115"/>
        </w:rPr>
        <w:t> </w:t>
      </w:r>
      <w:r>
        <w:rPr>
          <w:w w:val="115"/>
        </w:rPr>
        <w:t>simple</w:t>
      </w:r>
      <w:r>
        <w:rPr>
          <w:spacing w:val="7"/>
          <w:w w:val="115"/>
        </w:rPr>
        <w:t> </w:t>
      </w:r>
      <w:r>
        <w:rPr>
          <w:w w:val="115"/>
        </w:rPr>
        <w:t>county-level</w:t>
      </w:r>
      <w:r>
        <w:rPr>
          <w:spacing w:val="6"/>
          <w:w w:val="115"/>
        </w:rPr>
        <w:t> </w:t>
      </w:r>
      <w:r>
        <w:rPr>
          <w:w w:val="115"/>
        </w:rPr>
        <w:t>DD</w:t>
      </w:r>
      <w:r>
        <w:rPr>
          <w:spacing w:val="7"/>
          <w:w w:val="115"/>
        </w:rPr>
        <w:t> </w:t>
      </w:r>
      <w:r>
        <w:rPr>
          <w:w w:val="115"/>
        </w:rPr>
        <w:t>model</w:t>
      </w:r>
      <w:r>
        <w:rPr>
          <w:spacing w:val="7"/>
          <w:w w:val="115"/>
        </w:rPr>
        <w:t> </w:t>
      </w:r>
      <w:r>
        <w:rPr>
          <w:spacing w:val="-5"/>
          <w:w w:val="115"/>
        </w:rPr>
        <w:t>is:</w:t>
      </w:r>
    </w:p>
    <w:p>
      <w:pPr>
        <w:tabs>
          <w:tab w:pos="4838" w:val="left" w:leader="none"/>
        </w:tabs>
        <w:spacing w:before="123"/>
        <w:ind w:left="44" w:right="0" w:hanging="2"/>
        <w:jc w:val="both"/>
        <w:rPr>
          <w:rFonts w:ascii="Arial" w:hAnsi="Arial"/>
          <w:sz w:val="17"/>
        </w:rPr>
      </w:pPr>
      <w:r>
        <w:rPr>
          <w:i/>
          <w:sz w:val="17"/>
        </w:rPr>
        <w:t>Y</w:t>
      </w:r>
      <w:r>
        <w:rPr>
          <w:i/>
          <w:sz w:val="17"/>
          <w:vertAlign w:val="subscript"/>
        </w:rPr>
        <w:t>it</w:t>
      </w:r>
      <w:r>
        <w:rPr>
          <w:i/>
          <w:spacing w:val="26"/>
          <w:sz w:val="17"/>
          <w:vertAlign w:val="baseline"/>
        </w:rPr>
        <w:t> </w:t>
      </w:r>
      <w:r>
        <w:rPr>
          <w:rFonts w:ascii="Arial" w:hAnsi="Arial"/>
          <w:sz w:val="17"/>
          <w:vertAlign w:val="baseline"/>
        </w:rPr>
        <w:t>¼</w:t>
      </w:r>
      <w:r>
        <w:rPr>
          <w:rFonts w:ascii="Arial" w:hAnsi="Arial"/>
          <w:spacing w:val="4"/>
          <w:sz w:val="17"/>
          <w:vertAlign w:val="baseline"/>
        </w:rPr>
        <w:t> </w:t>
      </w:r>
      <w:r>
        <w:rPr>
          <w:rFonts w:ascii="Arial" w:hAnsi="Arial"/>
          <w:i/>
          <w:sz w:val="20"/>
          <w:vertAlign w:val="baseline"/>
        </w:rPr>
        <w:t>a</w:t>
      </w:r>
      <w:r>
        <w:rPr>
          <w:rFonts w:ascii="Arial" w:hAnsi="Arial"/>
          <w:i/>
          <w:spacing w:val="-13"/>
          <w:sz w:val="20"/>
          <w:vertAlign w:val="baseline"/>
        </w:rPr>
        <w:t> </w:t>
      </w:r>
      <w:r>
        <w:rPr>
          <w:rFonts w:ascii="Arial" w:hAnsi="Arial"/>
          <w:w w:val="115"/>
          <w:sz w:val="17"/>
          <w:vertAlign w:val="baseline"/>
        </w:rPr>
        <w:t>þ</w:t>
      </w:r>
      <w:r>
        <w:rPr>
          <w:rFonts w:ascii="Arial" w:hAnsi="Arial"/>
          <w:spacing w:val="-13"/>
          <w:w w:val="115"/>
          <w:sz w:val="17"/>
          <w:vertAlign w:val="baseline"/>
        </w:rPr>
        <w:t> </w:t>
      </w:r>
      <w:r>
        <w:rPr>
          <w:rFonts w:ascii="Arial" w:hAnsi="Arial"/>
          <w:i/>
          <w:sz w:val="17"/>
          <w:vertAlign w:val="baseline"/>
        </w:rPr>
        <w:t>b</w:t>
      </w:r>
      <w:r>
        <w:rPr>
          <w:i/>
          <w:sz w:val="17"/>
          <w:vertAlign w:val="baseline"/>
        </w:rPr>
        <w:t>D</w:t>
      </w:r>
      <w:r>
        <w:rPr>
          <w:i/>
          <w:sz w:val="17"/>
          <w:vertAlign w:val="subscript"/>
        </w:rPr>
        <w:t>st</w:t>
      </w:r>
      <w:r>
        <w:rPr>
          <w:i/>
          <w:spacing w:val="10"/>
          <w:w w:val="115"/>
          <w:sz w:val="17"/>
          <w:vertAlign w:val="baseline"/>
        </w:rPr>
        <w:t> </w:t>
      </w:r>
      <w:r>
        <w:rPr>
          <w:rFonts w:ascii="Arial" w:hAnsi="Arial"/>
          <w:w w:val="115"/>
          <w:sz w:val="17"/>
          <w:vertAlign w:val="baseline"/>
        </w:rPr>
        <w:t>þ</w:t>
      </w:r>
      <w:r>
        <w:rPr>
          <w:rFonts w:ascii="Arial" w:hAnsi="Arial"/>
          <w:spacing w:val="-13"/>
          <w:w w:val="115"/>
          <w:sz w:val="17"/>
          <w:vertAlign w:val="baseline"/>
        </w:rPr>
        <w:t> </w:t>
      </w:r>
      <w:r>
        <w:rPr>
          <w:rFonts w:ascii="Arial" w:hAnsi="Arial"/>
          <w:i/>
          <w:sz w:val="17"/>
          <w:vertAlign w:val="baseline"/>
        </w:rPr>
        <w:t>d</w:t>
      </w:r>
      <w:r>
        <w:rPr>
          <w:i/>
          <w:sz w:val="17"/>
          <w:vertAlign w:val="baseline"/>
        </w:rPr>
        <w:t>X</w:t>
      </w:r>
      <w:r>
        <w:rPr>
          <w:i/>
          <w:sz w:val="17"/>
          <w:vertAlign w:val="subscript"/>
        </w:rPr>
        <w:t>jt</w:t>
      </w:r>
      <w:r>
        <w:rPr>
          <w:i/>
          <w:spacing w:val="10"/>
          <w:w w:val="115"/>
          <w:sz w:val="17"/>
          <w:vertAlign w:val="baseline"/>
        </w:rPr>
        <w:t> </w:t>
      </w:r>
      <w:r>
        <w:rPr>
          <w:rFonts w:ascii="Arial" w:hAnsi="Arial"/>
          <w:w w:val="115"/>
          <w:sz w:val="17"/>
          <w:vertAlign w:val="baseline"/>
        </w:rPr>
        <w:t>þ</w:t>
      </w:r>
      <w:r>
        <w:rPr>
          <w:rFonts w:ascii="Arial" w:hAnsi="Arial"/>
          <w:spacing w:val="-13"/>
          <w:w w:val="115"/>
          <w:sz w:val="17"/>
          <w:vertAlign w:val="baseline"/>
        </w:rPr>
        <w:t> </w:t>
      </w:r>
      <w:r>
        <w:rPr>
          <w:rFonts w:ascii="Arial" w:hAnsi="Arial"/>
          <w:i/>
          <w:sz w:val="21"/>
          <w:vertAlign w:val="baseline"/>
        </w:rPr>
        <w:t>s</w:t>
      </w:r>
      <w:r>
        <w:rPr>
          <w:i/>
          <w:position w:val="-2"/>
          <w:sz w:val="11"/>
          <w:vertAlign w:val="baseline"/>
        </w:rPr>
        <w:t>t</w:t>
      </w:r>
      <w:r>
        <w:rPr>
          <w:i/>
          <w:spacing w:val="26"/>
          <w:w w:val="115"/>
          <w:position w:val="-2"/>
          <w:sz w:val="11"/>
          <w:vertAlign w:val="baseline"/>
        </w:rPr>
        <w:t> </w:t>
      </w:r>
      <w:r>
        <w:rPr>
          <w:rFonts w:ascii="Arial" w:hAnsi="Arial"/>
          <w:w w:val="115"/>
          <w:sz w:val="17"/>
          <w:vertAlign w:val="baseline"/>
        </w:rPr>
        <w:t>þ</w:t>
      </w:r>
      <w:r>
        <w:rPr>
          <w:rFonts w:ascii="Arial" w:hAnsi="Arial"/>
          <w:spacing w:val="-12"/>
          <w:w w:val="115"/>
          <w:sz w:val="17"/>
          <w:vertAlign w:val="baseline"/>
        </w:rPr>
        <w:t> </w:t>
      </w:r>
      <w:r>
        <w:rPr>
          <w:rFonts w:ascii="Arial" w:hAnsi="Arial"/>
          <w:sz w:val="17"/>
          <w:vertAlign w:val="baseline"/>
        </w:rPr>
        <w:t>#</w:t>
      </w:r>
      <w:r>
        <w:rPr>
          <w:i/>
          <w:sz w:val="17"/>
          <w:vertAlign w:val="subscript"/>
        </w:rPr>
        <w:t>j</w:t>
      </w:r>
      <w:r>
        <w:rPr>
          <w:i/>
          <w:spacing w:val="6"/>
          <w:w w:val="115"/>
          <w:sz w:val="17"/>
          <w:vertAlign w:val="baseline"/>
        </w:rPr>
        <w:t> </w:t>
      </w:r>
      <w:r>
        <w:rPr>
          <w:rFonts w:ascii="Arial" w:hAnsi="Arial"/>
          <w:w w:val="115"/>
          <w:sz w:val="17"/>
          <w:vertAlign w:val="baseline"/>
        </w:rPr>
        <w:t>þ</w:t>
      </w:r>
      <w:r>
        <w:rPr>
          <w:rFonts w:ascii="Arial" w:hAnsi="Arial"/>
          <w:spacing w:val="-13"/>
          <w:w w:val="115"/>
          <w:sz w:val="17"/>
          <w:vertAlign w:val="baseline"/>
        </w:rPr>
        <w:t> </w:t>
      </w:r>
      <w:r>
        <w:rPr>
          <w:rFonts w:ascii="Arial" w:hAnsi="Arial"/>
          <w:i/>
          <w:spacing w:val="-5"/>
          <w:w w:val="95"/>
          <w:sz w:val="20"/>
          <w:vertAlign w:val="baseline"/>
        </w:rPr>
        <w:t>e</w:t>
      </w:r>
      <w:r>
        <w:rPr>
          <w:i/>
          <w:spacing w:val="-5"/>
          <w:w w:val="95"/>
          <w:sz w:val="20"/>
          <w:vertAlign w:val="subscript"/>
        </w:rPr>
        <w:t>jt</w:t>
      </w:r>
      <w:r>
        <w:rPr>
          <w:i/>
          <w:sz w:val="20"/>
          <w:vertAlign w:val="baseline"/>
        </w:rPr>
        <w:tab/>
      </w:r>
      <w:r>
        <w:rPr>
          <w:rFonts w:ascii="Arial" w:hAnsi="Arial"/>
          <w:spacing w:val="-7"/>
          <w:w w:val="80"/>
          <w:sz w:val="17"/>
          <w:vertAlign w:val="baseline"/>
        </w:rPr>
        <w:t>ð</w:t>
      </w:r>
      <w:r>
        <w:rPr>
          <w:spacing w:val="-7"/>
          <w:w w:val="80"/>
          <w:sz w:val="17"/>
          <w:vertAlign w:val="baseline"/>
        </w:rPr>
        <w:t>1</w:t>
      </w:r>
      <w:r>
        <w:rPr>
          <w:rFonts w:ascii="Arial" w:hAnsi="Arial"/>
          <w:spacing w:val="-7"/>
          <w:w w:val="80"/>
          <w:sz w:val="17"/>
          <w:vertAlign w:val="baseline"/>
        </w:rPr>
        <w:t>Þ</w:t>
      </w:r>
    </w:p>
    <w:p>
      <w:pPr>
        <w:pStyle w:val="BodyText"/>
        <w:spacing w:line="273" w:lineRule="auto" w:before="180"/>
        <w:ind w:left="43" w:firstLine="1"/>
        <w:jc w:val="both"/>
      </w:pPr>
      <w:r>
        <w:rPr/>
        <mc:AlternateContent>
          <mc:Choice Requires="wps">
            <w:drawing>
              <wp:anchor distT="0" distB="0" distL="0" distR="0" allowOverlap="1" layoutInCell="1" locked="0" behindDoc="1" simplePos="0" relativeHeight="484925952">
                <wp:simplePos x="0" y="0"/>
                <wp:positionH relativeFrom="page">
                  <wp:posOffset>2290324</wp:posOffset>
                </wp:positionH>
                <wp:positionV relativeFrom="paragraph">
                  <wp:posOffset>668614</wp:posOffset>
                </wp:positionV>
                <wp:extent cx="79375" cy="1733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9375" cy="173355"/>
                        </a:xfrm>
                        <a:prstGeom prst="rect">
                          <a:avLst/>
                        </a:prstGeom>
                      </wps:spPr>
                      <wps:txbx>
                        <w:txbxContent>
                          <w:p>
                            <w:pPr>
                              <w:spacing w:line="153" w:lineRule="exact" w:before="0"/>
                              <w:ind w:left="0" w:right="0" w:firstLine="0"/>
                              <w:jc w:val="left"/>
                              <w:rPr>
                                <w:rFonts w:ascii="Arial" w:hAnsi="Arial"/>
                                <w:sz w:val="16"/>
                              </w:rPr>
                            </w:pPr>
                            <w:r>
                              <w:rPr>
                                <w:rFonts w:ascii="Arial" w:hAnsi="Arial"/>
                                <w:spacing w:val="-10"/>
                                <w:w w:val="90"/>
                                <w:sz w:val="16"/>
                              </w:rPr>
                              <w:t>¼</w:t>
                            </w:r>
                          </w:p>
                        </w:txbxContent>
                      </wps:txbx>
                      <wps:bodyPr wrap="square" lIns="0" tIns="0" rIns="0" bIns="0" rtlCol="0">
                        <a:noAutofit/>
                      </wps:bodyPr>
                    </wps:wsp>
                  </a:graphicData>
                </a:graphic>
              </wp:anchor>
            </w:drawing>
          </mc:Choice>
          <mc:Fallback>
            <w:pict>
              <v:shape style="position:absolute;margin-left:180.340515pt;margin-top:52.646824pt;width:6.25pt;height:13.65pt;mso-position-horizontal-relative:page;mso-position-vertical-relative:paragraph;z-index:-18390528" type="#_x0000_t202" id="docshape33" filled="false" stroked="false">
                <v:textbox inset="0,0,0,0">
                  <w:txbxContent>
                    <w:p>
                      <w:pPr>
                        <w:spacing w:line="153" w:lineRule="exact" w:before="0"/>
                        <w:ind w:left="0" w:right="0" w:firstLine="0"/>
                        <w:jc w:val="left"/>
                        <w:rPr>
                          <w:rFonts w:ascii="Arial" w:hAnsi="Arial"/>
                          <w:sz w:val="16"/>
                        </w:rPr>
                      </w:pPr>
                      <w:r>
                        <w:rPr>
                          <w:rFonts w:ascii="Arial" w:hAnsi="Arial"/>
                          <w:spacing w:val="-10"/>
                          <w:w w:val="90"/>
                          <w:sz w:val="16"/>
                        </w:rPr>
                        <w:t>¼</w:t>
                      </w:r>
                    </w:p>
                  </w:txbxContent>
                </v:textbox>
                <w10:wrap type="none"/>
              </v:shape>
            </w:pict>
          </mc:Fallback>
        </mc:AlternateContent>
      </w:r>
      <w:r>
        <w:rPr>
          <w:w w:val="115"/>
        </w:rPr>
        <w:t>Here, </w:t>
      </w:r>
      <w:r>
        <w:rPr>
          <w:i/>
          <w:w w:val="115"/>
        </w:rPr>
        <w:t>j </w:t>
      </w:r>
      <w:r>
        <w:rPr>
          <w:w w:val="115"/>
        </w:rPr>
        <w:t>indexes county; </w:t>
      </w:r>
      <w:r>
        <w:rPr>
          <w:i/>
          <w:w w:val="115"/>
        </w:rPr>
        <w:t>s </w:t>
      </w:r>
      <w:r>
        <w:rPr>
          <w:w w:val="115"/>
        </w:rPr>
        <w:t>indexes state; </w:t>
      </w:r>
      <w:r>
        <w:rPr>
          <w:i/>
          <w:w w:val="115"/>
        </w:rPr>
        <w:t>t </w:t>
      </w:r>
      <w:r>
        <w:rPr>
          <w:w w:val="115"/>
        </w:rPr>
        <w:t>indexes time in years, </w:t>
      </w:r>
      <w:r>
        <w:rPr>
          <w:w w:val="115"/>
        </w:rPr>
        <w:t>the dependent</w:t>
      </w:r>
      <w:r>
        <w:rPr>
          <w:spacing w:val="-3"/>
          <w:w w:val="115"/>
        </w:rPr>
        <w:t> </w:t>
      </w:r>
      <w:r>
        <w:rPr>
          <w:w w:val="115"/>
        </w:rPr>
        <w:t>variable, </w:t>
      </w:r>
      <w:r>
        <w:rPr>
          <w:i/>
          <w:w w:val="115"/>
        </w:rPr>
        <w:t>Y</w:t>
      </w:r>
      <w:r>
        <w:rPr>
          <w:i/>
          <w:w w:val="115"/>
          <w:vertAlign w:val="subscript"/>
        </w:rPr>
        <w:t>jt</w:t>
      </w:r>
      <w:r>
        <w:rPr>
          <w:w w:val="115"/>
          <w:vertAlign w:val="baseline"/>
        </w:rPr>
        <w:t>,</w:t>
      </w:r>
      <w:r>
        <w:rPr>
          <w:spacing w:val="-1"/>
          <w:w w:val="115"/>
          <w:vertAlign w:val="baseline"/>
        </w:rPr>
        <w:t> </w:t>
      </w:r>
      <w:r>
        <w:rPr>
          <w:w w:val="115"/>
          <w:vertAlign w:val="baseline"/>
        </w:rPr>
        <w:t>is ln((deaths/100,000</w:t>
      </w:r>
      <w:r>
        <w:rPr>
          <w:spacing w:val="-1"/>
          <w:w w:val="115"/>
          <w:vertAlign w:val="baseline"/>
        </w:rPr>
        <w:t> </w:t>
      </w:r>
      <w:r>
        <w:rPr>
          <w:w w:val="115"/>
          <w:vertAlign w:val="baseline"/>
        </w:rPr>
        <w:t>persons)+1); we</w:t>
      </w:r>
      <w:r>
        <w:rPr>
          <w:spacing w:val="-1"/>
          <w:w w:val="115"/>
          <w:vertAlign w:val="baseline"/>
        </w:rPr>
        <w:t> </w:t>
      </w:r>
      <w:r>
        <w:rPr>
          <w:w w:val="115"/>
          <w:vertAlign w:val="baseline"/>
        </w:rPr>
        <w:t>add 1 to</w:t>
      </w:r>
      <w:r>
        <w:rPr>
          <w:w w:val="115"/>
          <w:vertAlign w:val="baseline"/>
        </w:rPr>
        <w:t> the</w:t>
      </w:r>
      <w:r>
        <w:rPr>
          <w:w w:val="115"/>
          <w:vertAlign w:val="baseline"/>
        </w:rPr>
        <w:t> mortality</w:t>
      </w:r>
      <w:r>
        <w:rPr>
          <w:w w:val="115"/>
          <w:vertAlign w:val="baseline"/>
        </w:rPr>
        <w:t> rate</w:t>
      </w:r>
      <w:r>
        <w:rPr>
          <w:w w:val="115"/>
          <w:vertAlign w:val="baseline"/>
        </w:rPr>
        <w:t> to</w:t>
      </w:r>
      <w:r>
        <w:rPr>
          <w:w w:val="115"/>
          <w:vertAlign w:val="baseline"/>
        </w:rPr>
        <w:t> avoid</w:t>
      </w:r>
      <w:r>
        <w:rPr>
          <w:w w:val="115"/>
          <w:vertAlign w:val="baseline"/>
        </w:rPr>
        <w:t> dropping</w:t>
      </w:r>
      <w:r>
        <w:rPr>
          <w:w w:val="115"/>
          <w:vertAlign w:val="baseline"/>
        </w:rPr>
        <w:t> county-years</w:t>
      </w:r>
      <w:r>
        <w:rPr>
          <w:w w:val="115"/>
          <w:vertAlign w:val="baseline"/>
        </w:rPr>
        <w:t> with</w:t>
      </w:r>
      <w:r>
        <w:rPr>
          <w:w w:val="115"/>
          <w:vertAlign w:val="baseline"/>
        </w:rPr>
        <w:t> zero deaths.</w:t>
      </w:r>
      <w:r>
        <w:rPr>
          <w:w w:val="115"/>
          <w:vertAlign w:val="baseline"/>
        </w:rPr>
        <w:t> We</w:t>
      </w:r>
      <w:r>
        <w:rPr>
          <w:w w:val="115"/>
          <w:vertAlign w:val="baseline"/>
        </w:rPr>
        <w:t> limit</w:t>
      </w:r>
      <w:r>
        <w:rPr>
          <w:w w:val="115"/>
          <w:vertAlign w:val="baseline"/>
        </w:rPr>
        <w:t> the</w:t>
      </w:r>
      <w:r>
        <w:rPr>
          <w:w w:val="115"/>
          <w:vertAlign w:val="baseline"/>
        </w:rPr>
        <w:t> sample</w:t>
      </w:r>
      <w:r>
        <w:rPr>
          <w:w w:val="115"/>
          <w:vertAlign w:val="baseline"/>
        </w:rPr>
        <w:t> to</w:t>
      </w:r>
      <w:r>
        <w:rPr>
          <w:w w:val="115"/>
          <w:vertAlign w:val="baseline"/>
        </w:rPr>
        <w:t> Full-</w:t>
      </w:r>
      <w:r>
        <w:rPr>
          <w:w w:val="115"/>
          <w:vertAlign w:val="baseline"/>
        </w:rPr>
        <w:t> and</w:t>
      </w:r>
      <w:r>
        <w:rPr>
          <w:w w:val="115"/>
          <w:vertAlign w:val="baseline"/>
        </w:rPr>
        <w:t> Non-Expansion</w:t>
      </w:r>
      <w:r>
        <w:rPr>
          <w:w w:val="115"/>
          <w:vertAlign w:val="baseline"/>
        </w:rPr>
        <w:t> States.</w:t>
      </w:r>
      <w:r>
        <w:rPr>
          <w:spacing w:val="80"/>
          <w:w w:val="115"/>
          <w:vertAlign w:val="baseline"/>
        </w:rPr>
        <w:t> </w:t>
      </w:r>
      <w:r>
        <w:rPr>
          <w:w w:val="115"/>
          <w:vertAlign w:val="baseline"/>
        </w:rPr>
        <w:t>The predictor variable of interest is </w:t>
      </w:r>
      <w:r>
        <w:rPr>
          <w:i/>
          <w:w w:val="115"/>
          <w:vertAlign w:val="baseline"/>
        </w:rPr>
        <w:t>D</w:t>
      </w:r>
      <w:r>
        <w:rPr>
          <w:i/>
          <w:spacing w:val="40"/>
          <w:w w:val="115"/>
          <w:vertAlign w:val="baseline"/>
        </w:rPr>
        <w:t>  </w:t>
      </w:r>
      <w:r>
        <w:rPr>
          <w:w w:val="115"/>
          <w:vertAlign w:val="baseline"/>
        </w:rPr>
        <w:t>1 for Full Expansion</w:t>
      </w:r>
      <w:r>
        <w:rPr>
          <w:spacing w:val="-1"/>
          <w:w w:val="115"/>
          <w:vertAlign w:val="baseline"/>
        </w:rPr>
        <w:t> </w:t>
      </w:r>
      <w:r>
        <w:rPr>
          <w:w w:val="115"/>
          <w:vertAlign w:val="baseline"/>
        </w:rPr>
        <w:t>States in post-expansion</w:t>
      </w:r>
      <w:r>
        <w:rPr>
          <w:w w:val="115"/>
          <w:vertAlign w:val="baseline"/>
        </w:rPr>
        <w:t> years</w:t>
      </w:r>
      <w:r>
        <w:rPr>
          <w:w w:val="115"/>
          <w:vertAlign w:val="baseline"/>
        </w:rPr>
        <w:t> (2014–2016</w:t>
      </w:r>
      <w:r>
        <w:rPr>
          <w:w w:val="115"/>
          <w:vertAlign w:val="baseline"/>
        </w:rPr>
        <w:t> for the</w:t>
      </w:r>
      <w:r>
        <w:rPr>
          <w:w w:val="115"/>
          <w:vertAlign w:val="baseline"/>
        </w:rPr>
        <w:t> 17 states</w:t>
      </w:r>
      <w:r>
        <w:rPr>
          <w:w w:val="115"/>
          <w:vertAlign w:val="baseline"/>
        </w:rPr>
        <w:t> that fully expanded</w:t>
      </w:r>
      <w:r>
        <w:rPr>
          <w:w w:val="115"/>
          <w:vertAlign w:val="baseline"/>
        </w:rPr>
        <w:t> Medicaid</w:t>
      </w:r>
      <w:r>
        <w:rPr>
          <w:w w:val="115"/>
          <w:vertAlign w:val="baseline"/>
        </w:rPr>
        <w:t> in</w:t>
      </w:r>
      <w:r>
        <w:rPr>
          <w:w w:val="115"/>
          <w:vertAlign w:val="baseline"/>
        </w:rPr>
        <w:t> 2014;</w:t>
      </w:r>
      <w:r>
        <w:rPr>
          <w:w w:val="115"/>
          <w:vertAlign w:val="baseline"/>
        </w:rPr>
        <w:t> 2015</w:t>
      </w:r>
      <w:r>
        <w:rPr>
          <w:w w:val="115"/>
          <w:vertAlign w:val="baseline"/>
        </w:rPr>
        <w:t> and</w:t>
      </w:r>
      <w:r>
        <w:rPr>
          <w:w w:val="115"/>
          <w:vertAlign w:val="baseline"/>
        </w:rPr>
        <w:t> 2016</w:t>
      </w:r>
      <w:r>
        <w:rPr>
          <w:w w:val="115"/>
          <w:vertAlign w:val="baseline"/>
        </w:rPr>
        <w:t> for</w:t>
      </w:r>
      <w:r>
        <w:rPr>
          <w:w w:val="115"/>
          <w:vertAlign w:val="baseline"/>
        </w:rPr>
        <w:t> the</w:t>
      </w:r>
      <w:r>
        <w:rPr>
          <w:w w:val="115"/>
          <w:vertAlign w:val="baseline"/>
        </w:rPr>
        <w:t> 3</w:t>
      </w:r>
      <w:r>
        <w:rPr>
          <w:w w:val="115"/>
          <w:vertAlign w:val="baseline"/>
        </w:rPr>
        <w:t> states</w:t>
      </w:r>
      <w:r>
        <w:rPr>
          <w:w w:val="115"/>
          <w:vertAlign w:val="baseline"/>
        </w:rPr>
        <w:t> that expanded</w:t>
      </w:r>
      <w:r>
        <w:rPr>
          <w:w w:val="115"/>
          <w:vertAlign w:val="baseline"/>
        </w:rPr>
        <w:t> in</w:t>
      </w:r>
      <w:r>
        <w:rPr>
          <w:w w:val="115"/>
          <w:vertAlign w:val="baseline"/>
        </w:rPr>
        <w:t> 2015;</w:t>
      </w:r>
      <w:r>
        <w:rPr>
          <w:w w:val="115"/>
          <w:vertAlign w:val="baseline"/>
        </w:rPr>
        <w:t> and</w:t>
      </w:r>
      <w:r>
        <w:rPr>
          <w:spacing w:val="40"/>
          <w:w w:val="115"/>
          <w:vertAlign w:val="baseline"/>
        </w:rPr>
        <w:t> </w:t>
      </w:r>
      <w:r>
        <w:rPr>
          <w:w w:val="115"/>
          <w:vertAlign w:val="baseline"/>
        </w:rPr>
        <w:t>2016</w:t>
      </w:r>
      <w:r>
        <w:rPr>
          <w:w w:val="115"/>
          <w:vertAlign w:val="baseline"/>
        </w:rPr>
        <w:t> for</w:t>
      </w:r>
      <w:r>
        <w:rPr>
          <w:spacing w:val="40"/>
          <w:w w:val="115"/>
          <w:vertAlign w:val="baseline"/>
        </w:rPr>
        <w:t> </w:t>
      </w:r>
      <w:r>
        <w:rPr>
          <w:w w:val="115"/>
          <w:vertAlign w:val="baseline"/>
        </w:rPr>
        <w:t>the</w:t>
      </w:r>
      <w:r>
        <w:rPr>
          <w:w w:val="115"/>
          <w:vertAlign w:val="baseline"/>
        </w:rPr>
        <w:t> 2</w:t>
      </w:r>
      <w:r>
        <w:rPr>
          <w:w w:val="115"/>
          <w:vertAlign w:val="baseline"/>
        </w:rPr>
        <w:t> states</w:t>
      </w:r>
      <w:r>
        <w:rPr>
          <w:spacing w:val="40"/>
          <w:w w:val="115"/>
          <w:vertAlign w:val="baseline"/>
        </w:rPr>
        <w:t> </w:t>
      </w:r>
      <w:r>
        <w:rPr>
          <w:w w:val="115"/>
          <w:vertAlign w:val="baseline"/>
        </w:rPr>
        <w:t>that</w:t>
      </w:r>
      <w:r>
        <w:rPr>
          <w:w w:val="115"/>
          <w:vertAlign w:val="baseline"/>
        </w:rPr>
        <w:t> expanded in 2016). The covariate vector </w:t>
      </w:r>
      <w:r>
        <w:rPr>
          <w:i/>
          <w:w w:val="115"/>
          <w:vertAlign w:val="baseline"/>
        </w:rPr>
        <w:t>X</w:t>
      </w:r>
      <w:r>
        <w:rPr>
          <w:i/>
          <w:w w:val="115"/>
          <w:vertAlign w:val="subscript"/>
        </w:rPr>
        <w:t>jt</w:t>
      </w:r>
      <w:r>
        <w:rPr>
          <w:i/>
          <w:w w:val="115"/>
          <w:vertAlign w:val="baseline"/>
        </w:rPr>
        <w:t> </w:t>
      </w:r>
      <w:r>
        <w:rPr>
          <w:w w:val="115"/>
          <w:vertAlign w:val="baseline"/>
        </w:rPr>
        <w:t>includes the following county-level variables:</w:t>
      </w:r>
      <w:r>
        <w:rPr>
          <w:w w:val="115"/>
          <w:vertAlign w:val="baseline"/>
        </w:rPr>
        <w:t> managed</w:t>
      </w:r>
      <w:r>
        <w:rPr>
          <w:w w:val="115"/>
          <w:vertAlign w:val="baseline"/>
        </w:rPr>
        <w:t> care</w:t>
      </w:r>
      <w:r>
        <w:rPr>
          <w:w w:val="115"/>
          <w:vertAlign w:val="baseline"/>
        </w:rPr>
        <w:t> penetration</w:t>
      </w:r>
      <w:r>
        <w:rPr>
          <w:w w:val="115"/>
          <w:vertAlign w:val="baseline"/>
        </w:rPr>
        <w:t> (Medicare</w:t>
      </w:r>
      <w:r>
        <w:rPr>
          <w:w w:val="115"/>
          <w:vertAlign w:val="baseline"/>
        </w:rPr>
        <w:t> Advantage</w:t>
      </w:r>
      <w:r>
        <w:rPr>
          <w:w w:val="115"/>
          <w:vertAlign w:val="baseline"/>
        </w:rPr>
        <w:t> benefi-</w:t>
      </w:r>
      <w:r>
        <w:rPr>
          <w:spacing w:val="-2"/>
          <w:w w:val="115"/>
          <w:vertAlign w:val="baseline"/>
        </w:rPr>
        <w:t>ciaries</w:t>
      </w:r>
      <w:r>
        <w:rPr>
          <w:spacing w:val="-6"/>
          <w:w w:val="115"/>
          <w:vertAlign w:val="baseline"/>
        </w:rPr>
        <w:t> </w:t>
      </w:r>
      <w:r>
        <w:rPr>
          <w:spacing w:val="-2"/>
          <w:w w:val="115"/>
          <w:vertAlign w:val="baseline"/>
        </w:rPr>
        <w:t>as</w:t>
      </w:r>
      <w:r>
        <w:rPr>
          <w:spacing w:val="-6"/>
          <w:w w:val="115"/>
          <w:vertAlign w:val="baseline"/>
        </w:rPr>
        <w:t> </w:t>
      </w:r>
      <w:r>
        <w:rPr>
          <w:spacing w:val="-2"/>
          <w:w w:val="105"/>
          <w:vertAlign w:val="baseline"/>
        </w:rPr>
        <w:t>% </w:t>
      </w:r>
      <w:r>
        <w:rPr>
          <w:spacing w:val="-2"/>
          <w:w w:val="115"/>
          <w:vertAlign w:val="baseline"/>
        </w:rPr>
        <w:t>of</w:t>
      </w:r>
      <w:r>
        <w:rPr>
          <w:spacing w:val="-6"/>
          <w:w w:val="115"/>
          <w:vertAlign w:val="baseline"/>
        </w:rPr>
        <w:t> </w:t>
      </w:r>
      <w:r>
        <w:rPr>
          <w:spacing w:val="-2"/>
          <w:w w:val="115"/>
          <w:vertAlign w:val="baseline"/>
        </w:rPr>
        <w:t>all</w:t>
      </w:r>
      <w:r>
        <w:rPr>
          <w:spacing w:val="-6"/>
          <w:w w:val="115"/>
          <w:vertAlign w:val="baseline"/>
        </w:rPr>
        <w:t> </w:t>
      </w:r>
      <w:r>
        <w:rPr>
          <w:spacing w:val="-2"/>
          <w:w w:val="115"/>
          <w:vertAlign w:val="baseline"/>
        </w:rPr>
        <w:t>Medicare</w:t>
      </w:r>
      <w:r>
        <w:rPr>
          <w:spacing w:val="-6"/>
          <w:w w:val="115"/>
          <w:vertAlign w:val="baseline"/>
        </w:rPr>
        <w:t> </w:t>
      </w:r>
      <w:r>
        <w:rPr>
          <w:spacing w:val="-2"/>
          <w:w w:val="115"/>
          <w:vertAlign w:val="baseline"/>
        </w:rPr>
        <w:t>beneficiaries);</w:t>
      </w:r>
      <w:r>
        <w:rPr>
          <w:spacing w:val="-6"/>
          <w:w w:val="115"/>
          <w:vertAlign w:val="baseline"/>
        </w:rPr>
        <w:t> </w:t>
      </w:r>
      <w:r>
        <w:rPr>
          <w:spacing w:val="-2"/>
          <w:w w:val="105"/>
          <w:vertAlign w:val="baseline"/>
        </w:rPr>
        <w:t>% </w:t>
      </w:r>
      <w:r>
        <w:rPr>
          <w:spacing w:val="-2"/>
          <w:w w:val="115"/>
          <w:vertAlign w:val="baseline"/>
        </w:rPr>
        <w:t>disabled</w:t>
      </w:r>
      <w:r>
        <w:rPr>
          <w:spacing w:val="-6"/>
          <w:w w:val="115"/>
          <w:vertAlign w:val="baseline"/>
        </w:rPr>
        <w:t> </w:t>
      </w:r>
      <w:r>
        <w:rPr>
          <w:spacing w:val="-2"/>
          <w:w w:val="105"/>
          <w:vertAlign w:val="baseline"/>
        </w:rPr>
        <w:t>(% </w:t>
      </w:r>
      <w:r>
        <w:rPr>
          <w:spacing w:val="-2"/>
          <w:w w:val="115"/>
          <w:vertAlign w:val="baseline"/>
        </w:rPr>
        <w:t>of</w:t>
      </w:r>
      <w:r>
        <w:rPr>
          <w:spacing w:val="-6"/>
          <w:w w:val="115"/>
          <w:vertAlign w:val="baseline"/>
        </w:rPr>
        <w:t> </w:t>
      </w:r>
      <w:r>
        <w:rPr>
          <w:spacing w:val="-2"/>
          <w:w w:val="115"/>
          <w:vertAlign w:val="baseline"/>
        </w:rPr>
        <w:t>Medicare </w:t>
      </w:r>
      <w:r>
        <w:rPr>
          <w:w w:val="115"/>
          <w:vertAlign w:val="baseline"/>
        </w:rPr>
        <w:t>beneficiaries</w:t>
      </w:r>
      <w:r>
        <w:rPr>
          <w:spacing w:val="-8"/>
          <w:w w:val="115"/>
          <w:vertAlign w:val="baseline"/>
        </w:rPr>
        <w:t> </w:t>
      </w:r>
      <w:r>
        <w:rPr>
          <w:w w:val="115"/>
          <w:vertAlign w:val="baseline"/>
        </w:rPr>
        <w:t>receiving</w:t>
      </w:r>
      <w:r>
        <w:rPr>
          <w:spacing w:val="-8"/>
          <w:w w:val="115"/>
          <w:vertAlign w:val="baseline"/>
        </w:rPr>
        <w:t> </w:t>
      </w:r>
      <w:r>
        <w:rPr>
          <w:w w:val="115"/>
          <w:vertAlign w:val="baseline"/>
        </w:rPr>
        <w:t>SSDI</w:t>
      </w:r>
      <w:r>
        <w:rPr>
          <w:spacing w:val="-8"/>
          <w:w w:val="115"/>
          <w:vertAlign w:val="baseline"/>
        </w:rPr>
        <w:t> </w:t>
      </w:r>
      <w:r>
        <w:rPr>
          <w:w w:val="115"/>
          <w:vertAlign w:val="baseline"/>
        </w:rPr>
        <w:t>benefits);</w:t>
      </w:r>
      <w:r>
        <w:rPr>
          <w:spacing w:val="-8"/>
          <w:w w:val="115"/>
          <w:vertAlign w:val="baseline"/>
        </w:rPr>
        <w:t> </w:t>
      </w:r>
      <w:r>
        <w:rPr>
          <w:w w:val="105"/>
          <w:vertAlign w:val="baseline"/>
        </w:rPr>
        <w:t>%</w:t>
      </w:r>
      <w:r>
        <w:rPr>
          <w:spacing w:val="-4"/>
          <w:w w:val="105"/>
          <w:vertAlign w:val="baseline"/>
        </w:rPr>
        <w:t> </w:t>
      </w:r>
      <w:r>
        <w:rPr>
          <w:w w:val="115"/>
          <w:vertAlign w:val="baseline"/>
        </w:rPr>
        <w:t>in</w:t>
      </w:r>
      <w:r>
        <w:rPr>
          <w:spacing w:val="-9"/>
          <w:w w:val="115"/>
          <w:vertAlign w:val="baseline"/>
        </w:rPr>
        <w:t> </w:t>
      </w:r>
      <w:r>
        <w:rPr>
          <w:w w:val="115"/>
          <w:vertAlign w:val="baseline"/>
        </w:rPr>
        <w:t>poverty;</w:t>
      </w:r>
      <w:r>
        <w:rPr>
          <w:spacing w:val="-9"/>
          <w:w w:val="115"/>
          <w:vertAlign w:val="baseline"/>
        </w:rPr>
        <w:t> </w:t>
      </w:r>
      <w:r>
        <w:rPr>
          <w:w w:val="115"/>
          <w:vertAlign w:val="baseline"/>
        </w:rPr>
        <w:t>unemployment rate;</w:t>
      </w:r>
      <w:r>
        <w:rPr>
          <w:w w:val="115"/>
          <w:vertAlign w:val="baseline"/>
        </w:rPr>
        <w:t> median</w:t>
      </w:r>
      <w:r>
        <w:rPr>
          <w:w w:val="115"/>
          <w:vertAlign w:val="baseline"/>
        </w:rPr>
        <w:t> household</w:t>
      </w:r>
      <w:r>
        <w:rPr>
          <w:w w:val="115"/>
          <w:vertAlign w:val="baseline"/>
        </w:rPr>
        <w:t> income;</w:t>
      </w:r>
      <w:r>
        <w:rPr>
          <w:w w:val="115"/>
          <w:vertAlign w:val="baseline"/>
        </w:rPr>
        <w:t> mean</w:t>
      </w:r>
      <w:r>
        <w:rPr>
          <w:w w:val="115"/>
          <w:vertAlign w:val="baseline"/>
        </w:rPr>
        <w:t> per-capita</w:t>
      </w:r>
      <w:r>
        <w:rPr>
          <w:w w:val="115"/>
          <w:vertAlign w:val="baseline"/>
        </w:rPr>
        <w:t> income;</w:t>
      </w:r>
      <w:r>
        <w:rPr>
          <w:w w:val="115"/>
          <w:vertAlign w:val="baseline"/>
        </w:rPr>
        <w:t> </w:t>
      </w:r>
      <w:r>
        <w:rPr>
          <w:w w:val="105"/>
          <w:vertAlign w:val="baseline"/>
        </w:rPr>
        <w:t>%</w:t>
      </w:r>
      <w:r>
        <w:rPr>
          <w:w w:val="105"/>
          <w:vertAlign w:val="baseline"/>
        </w:rPr>
        <w:t> </w:t>
      </w:r>
      <w:r>
        <w:rPr>
          <w:w w:val="115"/>
          <w:vertAlign w:val="baseline"/>
        </w:rPr>
        <w:t>with </w:t>
      </w:r>
      <w:r>
        <w:rPr>
          <w:spacing w:val="-2"/>
          <w:w w:val="115"/>
          <w:vertAlign w:val="baseline"/>
        </w:rPr>
        <w:t>diabetes;</w:t>
      </w:r>
      <w:r>
        <w:rPr>
          <w:spacing w:val="-5"/>
          <w:w w:val="115"/>
          <w:vertAlign w:val="baseline"/>
        </w:rPr>
        <w:t> </w:t>
      </w:r>
      <w:r>
        <w:rPr>
          <w:spacing w:val="-2"/>
          <w:w w:val="105"/>
          <w:vertAlign w:val="baseline"/>
        </w:rPr>
        <w:t>% </w:t>
      </w:r>
      <w:r>
        <w:rPr>
          <w:spacing w:val="-2"/>
          <w:w w:val="115"/>
          <w:vertAlign w:val="baseline"/>
        </w:rPr>
        <w:t>obese;</w:t>
      </w:r>
      <w:r>
        <w:rPr>
          <w:spacing w:val="-5"/>
          <w:w w:val="115"/>
          <w:vertAlign w:val="baseline"/>
        </w:rPr>
        <w:t> </w:t>
      </w:r>
      <w:r>
        <w:rPr>
          <w:spacing w:val="-2"/>
          <w:w w:val="105"/>
          <w:vertAlign w:val="baseline"/>
        </w:rPr>
        <w:t>% </w:t>
      </w:r>
      <w:r>
        <w:rPr>
          <w:spacing w:val="-2"/>
          <w:w w:val="115"/>
          <w:vertAlign w:val="baseline"/>
        </w:rPr>
        <w:t>physically</w:t>
      </w:r>
      <w:r>
        <w:rPr>
          <w:spacing w:val="-4"/>
          <w:w w:val="115"/>
          <w:vertAlign w:val="baseline"/>
        </w:rPr>
        <w:t> </w:t>
      </w:r>
      <w:r>
        <w:rPr>
          <w:spacing w:val="-2"/>
          <w:w w:val="115"/>
          <w:vertAlign w:val="baseline"/>
        </w:rPr>
        <w:t>inactive;</w:t>
      </w:r>
      <w:r>
        <w:rPr>
          <w:spacing w:val="-5"/>
          <w:w w:val="115"/>
          <w:vertAlign w:val="baseline"/>
        </w:rPr>
        <w:t> </w:t>
      </w:r>
      <w:r>
        <w:rPr>
          <w:spacing w:val="-2"/>
          <w:w w:val="105"/>
          <w:vertAlign w:val="baseline"/>
        </w:rPr>
        <w:t>% </w:t>
      </w:r>
      <w:r>
        <w:rPr>
          <w:spacing w:val="-2"/>
          <w:w w:val="115"/>
          <w:vertAlign w:val="baseline"/>
        </w:rPr>
        <w:t>smokers;</w:t>
      </w:r>
      <w:r>
        <w:rPr>
          <w:spacing w:val="-4"/>
          <w:w w:val="115"/>
          <w:vertAlign w:val="baseline"/>
        </w:rPr>
        <w:t> </w:t>
      </w:r>
      <w:r>
        <w:rPr>
          <w:spacing w:val="-2"/>
          <w:w w:val="115"/>
          <w:vertAlign w:val="baseline"/>
        </w:rPr>
        <w:t>and</w:t>
      </w:r>
      <w:r>
        <w:rPr>
          <w:spacing w:val="-4"/>
          <w:w w:val="115"/>
          <w:vertAlign w:val="baseline"/>
        </w:rPr>
        <w:t> </w:t>
      </w:r>
      <w:r>
        <w:rPr>
          <w:spacing w:val="-2"/>
          <w:w w:val="115"/>
          <w:vertAlign w:val="baseline"/>
        </w:rPr>
        <w:t>active</w:t>
      </w:r>
      <w:r>
        <w:rPr>
          <w:spacing w:val="-5"/>
          <w:w w:val="115"/>
          <w:vertAlign w:val="baseline"/>
        </w:rPr>
        <w:t> </w:t>
      </w:r>
      <w:r>
        <w:rPr>
          <w:spacing w:val="-2"/>
          <w:w w:val="115"/>
          <w:vertAlign w:val="baseline"/>
        </w:rPr>
        <w:t>prac-</w:t>
      </w:r>
      <w:r>
        <w:rPr>
          <w:w w:val="115"/>
          <w:vertAlign w:val="baseline"/>
        </w:rPr>
        <w:t>ticing</w:t>
      </w:r>
      <w:r>
        <w:rPr>
          <w:w w:val="115"/>
          <w:vertAlign w:val="baseline"/>
        </w:rPr>
        <w:t> non-federal</w:t>
      </w:r>
      <w:r>
        <w:rPr>
          <w:w w:val="115"/>
          <w:vertAlign w:val="baseline"/>
        </w:rPr>
        <w:t> physicians/1,000</w:t>
      </w:r>
      <w:r>
        <w:rPr>
          <w:w w:val="115"/>
          <w:vertAlign w:val="baseline"/>
        </w:rPr>
        <w:t> persons.</w:t>
      </w:r>
      <w:r>
        <w:rPr>
          <w:w w:val="115"/>
          <w:vertAlign w:val="baseline"/>
        </w:rPr>
        <w:t> We</w:t>
      </w:r>
      <w:r>
        <w:rPr>
          <w:w w:val="115"/>
          <w:vertAlign w:val="baseline"/>
        </w:rPr>
        <w:t> convert</w:t>
      </w:r>
      <w:r>
        <w:rPr>
          <w:w w:val="115"/>
          <w:vertAlign w:val="baseline"/>
        </w:rPr>
        <w:t> all</w:t>
      </w:r>
      <w:r>
        <w:rPr>
          <w:spacing w:val="40"/>
          <w:w w:val="115"/>
          <w:vertAlign w:val="baseline"/>
        </w:rPr>
        <w:t> </w:t>
      </w:r>
      <w:r>
        <w:rPr>
          <w:w w:val="115"/>
          <w:vertAlign w:val="baseline"/>
        </w:rPr>
        <w:t>amounts to 2010 dollars. In some specifications, we use a narrower set</w:t>
      </w:r>
      <w:r>
        <w:rPr>
          <w:w w:val="115"/>
          <w:vertAlign w:val="baseline"/>
        </w:rPr>
        <w:t> of</w:t>
      </w:r>
      <w:r>
        <w:rPr>
          <w:w w:val="115"/>
          <w:vertAlign w:val="baseline"/>
        </w:rPr>
        <w:t> covariates</w:t>
      </w:r>
      <w:r>
        <w:rPr>
          <w:w w:val="115"/>
          <w:vertAlign w:val="baseline"/>
        </w:rPr>
        <w:t> or</w:t>
      </w:r>
      <w:r>
        <w:rPr>
          <w:w w:val="115"/>
          <w:vertAlign w:val="baseline"/>
        </w:rPr>
        <w:t> no</w:t>
      </w:r>
      <w:r>
        <w:rPr>
          <w:w w:val="115"/>
          <w:vertAlign w:val="baseline"/>
        </w:rPr>
        <w:t> covariates,</w:t>
      </w:r>
      <w:r>
        <w:rPr>
          <w:w w:val="115"/>
          <w:vertAlign w:val="baseline"/>
        </w:rPr>
        <w:t> partly</w:t>
      </w:r>
      <w:r>
        <w:rPr>
          <w:w w:val="115"/>
          <w:vertAlign w:val="baseline"/>
        </w:rPr>
        <w:t> to</w:t>
      </w:r>
      <w:r>
        <w:rPr>
          <w:w w:val="115"/>
          <w:vertAlign w:val="baseline"/>
        </w:rPr>
        <w:t> assess</w:t>
      </w:r>
      <w:r>
        <w:rPr>
          <w:w w:val="115"/>
          <w:vertAlign w:val="baseline"/>
        </w:rPr>
        <w:t> whether</w:t>
      </w:r>
      <w:r>
        <w:rPr>
          <w:w w:val="115"/>
          <w:vertAlign w:val="baseline"/>
        </w:rPr>
        <w:t> our results</w:t>
      </w:r>
      <w:r>
        <w:rPr>
          <w:spacing w:val="40"/>
          <w:w w:val="115"/>
          <w:vertAlign w:val="baseline"/>
        </w:rPr>
        <w:t> </w:t>
      </w:r>
      <w:r>
        <w:rPr>
          <w:w w:val="115"/>
          <w:vertAlign w:val="baseline"/>
        </w:rPr>
        <w:t>are</w:t>
      </w:r>
      <w:r>
        <w:rPr>
          <w:spacing w:val="40"/>
          <w:w w:val="115"/>
          <w:vertAlign w:val="baseline"/>
        </w:rPr>
        <w:t> </w:t>
      </w:r>
      <w:r>
        <w:rPr>
          <w:w w:val="115"/>
          <w:vertAlign w:val="baseline"/>
        </w:rPr>
        <w:t>sensitive</w:t>
      </w:r>
      <w:r>
        <w:rPr>
          <w:spacing w:val="40"/>
          <w:w w:val="115"/>
          <w:vertAlign w:val="baseline"/>
        </w:rPr>
        <w:t> </w:t>
      </w:r>
      <w:r>
        <w:rPr>
          <w:w w:val="115"/>
          <w:vertAlign w:val="baseline"/>
        </w:rPr>
        <w:t>to</w:t>
      </w:r>
      <w:r>
        <w:rPr>
          <w:spacing w:val="40"/>
          <w:w w:val="115"/>
          <w:vertAlign w:val="baseline"/>
        </w:rPr>
        <w:t> </w:t>
      </w:r>
      <w:r>
        <w:rPr>
          <w:w w:val="115"/>
          <w:vertAlign w:val="baseline"/>
        </w:rPr>
        <w:t>including</w:t>
      </w:r>
      <w:r>
        <w:rPr>
          <w:spacing w:val="40"/>
          <w:w w:val="115"/>
          <w:vertAlign w:val="baseline"/>
        </w:rPr>
        <w:t> </w:t>
      </w:r>
      <w:r>
        <w:rPr>
          <w:w w:val="115"/>
          <w:vertAlign w:val="baseline"/>
        </w:rPr>
        <w:t>observable,</w:t>
      </w:r>
      <w:r>
        <w:rPr>
          <w:spacing w:val="40"/>
          <w:w w:val="115"/>
          <w:vertAlign w:val="baseline"/>
        </w:rPr>
        <w:t> </w:t>
      </w:r>
      <w:r>
        <w:rPr>
          <w:w w:val="115"/>
          <w:vertAlign w:val="baseline"/>
        </w:rPr>
        <w:t>time-varying, county-level</w:t>
      </w:r>
      <w:r>
        <w:rPr>
          <w:spacing w:val="6"/>
          <w:w w:val="115"/>
          <w:vertAlign w:val="baseline"/>
        </w:rPr>
        <w:t> </w:t>
      </w:r>
      <w:r>
        <w:rPr>
          <w:w w:val="115"/>
          <w:vertAlign w:val="baseline"/>
        </w:rPr>
        <w:t>factors,</w:t>
      </w:r>
      <w:r>
        <w:rPr>
          <w:spacing w:val="6"/>
          <w:w w:val="115"/>
          <w:vertAlign w:val="baseline"/>
        </w:rPr>
        <w:t> </w:t>
      </w:r>
      <w:r>
        <w:rPr>
          <w:w w:val="115"/>
          <w:vertAlign w:val="baseline"/>
        </w:rPr>
        <w:t>and</w:t>
      </w:r>
      <w:r>
        <w:rPr>
          <w:spacing w:val="6"/>
          <w:w w:val="115"/>
          <w:vertAlign w:val="baseline"/>
        </w:rPr>
        <w:t> </w:t>
      </w:r>
      <w:r>
        <w:rPr>
          <w:w w:val="115"/>
          <w:vertAlign w:val="baseline"/>
        </w:rPr>
        <w:t>also</w:t>
      </w:r>
      <w:r>
        <w:rPr>
          <w:spacing w:val="8"/>
          <w:w w:val="115"/>
          <w:vertAlign w:val="baseline"/>
        </w:rPr>
        <w:t> </w:t>
      </w:r>
      <w:r>
        <w:rPr>
          <w:w w:val="115"/>
          <w:vertAlign w:val="baseline"/>
        </w:rPr>
        <w:t>because</w:t>
      </w:r>
      <w:r>
        <w:rPr>
          <w:spacing w:val="5"/>
          <w:w w:val="115"/>
          <w:vertAlign w:val="baseline"/>
        </w:rPr>
        <w:t> </w:t>
      </w:r>
      <w:r>
        <w:rPr>
          <w:w w:val="115"/>
          <w:vertAlign w:val="baseline"/>
        </w:rPr>
        <w:t>expansion</w:t>
      </w:r>
      <w:r>
        <w:rPr>
          <w:spacing w:val="6"/>
          <w:w w:val="115"/>
          <w:vertAlign w:val="baseline"/>
        </w:rPr>
        <w:t> </w:t>
      </w:r>
      <w:r>
        <w:rPr>
          <w:w w:val="115"/>
          <w:vertAlign w:val="baseline"/>
        </w:rPr>
        <w:t>could</w:t>
      </w:r>
      <w:r>
        <w:rPr>
          <w:spacing w:val="6"/>
          <w:w w:val="115"/>
          <w:vertAlign w:val="baseline"/>
        </w:rPr>
        <w:t> </w:t>
      </w:r>
      <w:r>
        <w:rPr>
          <w:w w:val="115"/>
          <w:vertAlign w:val="baseline"/>
        </w:rPr>
        <w:t>affect</w:t>
      </w:r>
      <w:r>
        <w:rPr>
          <w:spacing w:val="5"/>
          <w:w w:val="115"/>
          <w:vertAlign w:val="baseline"/>
        </w:rPr>
        <w:t> </w:t>
      </w:r>
      <w:r>
        <w:rPr>
          <w:spacing w:val="-4"/>
          <w:w w:val="115"/>
          <w:vertAlign w:val="baseline"/>
        </w:rPr>
        <w:t>some</w:t>
      </w:r>
    </w:p>
    <w:p>
      <w:pPr>
        <w:pStyle w:val="BodyText"/>
        <w:spacing w:line="271" w:lineRule="auto" w:before="72"/>
        <w:ind w:left="43" w:right="43" w:firstLine="1"/>
        <w:jc w:val="both"/>
      </w:pPr>
      <w:r>
        <w:rPr/>
        <w:br w:type="column"/>
      </w:r>
      <w:r>
        <w:rPr>
          <w:w w:val="115"/>
        </w:rPr>
        <w:t>Here,</w:t>
      </w:r>
      <w:r>
        <w:rPr>
          <w:w w:val="115"/>
        </w:rPr>
        <w:t> k</w:t>
      </w:r>
      <w:r>
        <w:rPr>
          <w:w w:val="115"/>
        </w:rPr>
        <w:t> indexes</w:t>
      </w:r>
      <w:r>
        <w:rPr>
          <w:w w:val="115"/>
        </w:rPr>
        <w:t> ‘‘event</w:t>
      </w:r>
      <w:r>
        <w:rPr>
          <w:w w:val="115"/>
        </w:rPr>
        <w:t> time”</w:t>
      </w:r>
      <w:r>
        <w:rPr>
          <w:w w:val="115"/>
        </w:rPr>
        <w:t> in</w:t>
      </w:r>
      <w:r>
        <w:rPr>
          <w:w w:val="115"/>
        </w:rPr>
        <w:t> years</w:t>
      </w:r>
      <w:r>
        <w:rPr>
          <w:w w:val="115"/>
        </w:rPr>
        <w:t> relative</w:t>
      </w:r>
      <w:r>
        <w:rPr>
          <w:w w:val="115"/>
        </w:rPr>
        <w:t> to</w:t>
      </w:r>
      <w:r>
        <w:rPr>
          <w:w w:val="115"/>
        </w:rPr>
        <w:t> Medicaid </w:t>
      </w:r>
      <w:r>
        <w:rPr>
          <w:w w:val="115"/>
        </w:rPr>
        <w:t>expan-sion.</w:t>
      </w:r>
      <w:r>
        <w:rPr>
          <w:spacing w:val="29"/>
          <w:w w:val="115"/>
        </w:rPr>
        <w:t> </w:t>
      </w:r>
      <w:r>
        <w:rPr>
          <w:w w:val="115"/>
        </w:rPr>
        <w:t>D</w:t>
      </w:r>
      <w:r>
        <w:rPr>
          <w:i/>
          <w:w w:val="115"/>
          <w:vertAlign w:val="subscript"/>
        </w:rPr>
        <w:t>jk</w:t>
      </w:r>
      <w:r>
        <w:rPr>
          <w:i/>
          <w:spacing w:val="3"/>
          <w:w w:val="115"/>
          <w:vertAlign w:val="baseline"/>
        </w:rPr>
        <w:t> </w:t>
      </w:r>
      <w:r>
        <w:rPr>
          <w:rFonts w:ascii="Arial" w:hAnsi="Arial"/>
          <w:w w:val="115"/>
          <w:vertAlign w:val="baseline"/>
        </w:rPr>
        <w:t>¼</w:t>
      </w:r>
      <w:r>
        <w:rPr>
          <w:rFonts w:ascii="Arial" w:hAnsi="Arial"/>
          <w:spacing w:val="-10"/>
          <w:w w:val="115"/>
          <w:vertAlign w:val="baseline"/>
        </w:rPr>
        <w:t> </w:t>
      </w:r>
      <w:r>
        <w:rPr>
          <w:w w:val="115"/>
          <w:vertAlign w:val="baseline"/>
        </w:rPr>
        <w:t>0</w:t>
      </w:r>
      <w:r>
        <w:rPr>
          <w:spacing w:val="31"/>
          <w:w w:val="115"/>
          <w:vertAlign w:val="baseline"/>
        </w:rPr>
        <w:t> </w:t>
      </w:r>
      <w:r>
        <w:rPr>
          <w:w w:val="115"/>
          <w:vertAlign w:val="baseline"/>
        </w:rPr>
        <w:t>for</w:t>
      </w:r>
      <w:r>
        <w:rPr>
          <w:spacing w:val="31"/>
          <w:w w:val="115"/>
          <w:vertAlign w:val="baseline"/>
        </w:rPr>
        <w:t> </w:t>
      </w:r>
      <w:r>
        <w:rPr>
          <w:w w:val="115"/>
          <w:vertAlign w:val="baseline"/>
        </w:rPr>
        <w:t>Non-Expansion</w:t>
      </w:r>
      <w:r>
        <w:rPr>
          <w:spacing w:val="30"/>
          <w:w w:val="115"/>
          <w:vertAlign w:val="baseline"/>
        </w:rPr>
        <w:t> </w:t>
      </w:r>
      <w:r>
        <w:rPr>
          <w:w w:val="115"/>
          <w:vertAlign w:val="baseline"/>
        </w:rPr>
        <w:t>States</w:t>
      </w:r>
      <w:r>
        <w:rPr>
          <w:spacing w:val="31"/>
          <w:w w:val="115"/>
          <w:vertAlign w:val="baseline"/>
        </w:rPr>
        <w:t> </w:t>
      </w:r>
      <w:r>
        <w:rPr>
          <w:w w:val="115"/>
          <w:vertAlign w:val="baseline"/>
        </w:rPr>
        <w:t>for</w:t>
      </w:r>
      <w:r>
        <w:rPr>
          <w:spacing w:val="30"/>
          <w:w w:val="115"/>
          <w:vertAlign w:val="baseline"/>
        </w:rPr>
        <w:t> </w:t>
      </w:r>
      <w:r>
        <w:rPr>
          <w:w w:val="115"/>
          <w:vertAlign w:val="baseline"/>
        </w:rPr>
        <w:t>all</w:t>
      </w:r>
      <w:r>
        <w:rPr>
          <w:spacing w:val="31"/>
          <w:w w:val="115"/>
          <w:vertAlign w:val="baseline"/>
        </w:rPr>
        <w:t> </w:t>
      </w:r>
      <w:r>
        <w:rPr>
          <w:i/>
          <w:w w:val="115"/>
          <w:vertAlign w:val="baseline"/>
        </w:rPr>
        <w:t>j</w:t>
      </w:r>
      <w:r>
        <w:rPr>
          <w:i/>
          <w:spacing w:val="31"/>
          <w:w w:val="115"/>
          <w:vertAlign w:val="baseline"/>
        </w:rPr>
        <w:t> </w:t>
      </w:r>
      <w:r>
        <w:rPr>
          <w:w w:val="115"/>
          <w:vertAlign w:val="baseline"/>
        </w:rPr>
        <w:t>and</w:t>
      </w:r>
      <w:r>
        <w:rPr>
          <w:spacing w:val="31"/>
          <w:w w:val="115"/>
          <w:vertAlign w:val="baseline"/>
        </w:rPr>
        <w:t> </w:t>
      </w:r>
      <w:r>
        <w:rPr>
          <w:i/>
          <w:w w:val="115"/>
          <w:vertAlign w:val="baseline"/>
        </w:rPr>
        <w:t>k</w:t>
      </w:r>
      <w:r>
        <w:rPr>
          <w:w w:val="115"/>
          <w:vertAlign w:val="baseline"/>
        </w:rPr>
        <w:t>.</w:t>
      </w:r>
      <w:r>
        <w:rPr>
          <w:spacing w:val="32"/>
          <w:w w:val="115"/>
          <w:vertAlign w:val="baseline"/>
        </w:rPr>
        <w:t> </w:t>
      </w:r>
      <w:r>
        <w:rPr>
          <w:w w:val="115"/>
          <w:vertAlign w:val="baseline"/>
        </w:rPr>
        <w:t>For</w:t>
      </w:r>
      <w:r>
        <w:rPr>
          <w:spacing w:val="30"/>
          <w:w w:val="115"/>
          <w:vertAlign w:val="baseline"/>
        </w:rPr>
        <w:t> </w:t>
      </w:r>
      <w:r>
        <w:rPr>
          <w:spacing w:val="-2"/>
          <w:w w:val="115"/>
          <w:vertAlign w:val="baseline"/>
        </w:rPr>
        <w:t>Full-</w:t>
      </w:r>
    </w:p>
    <w:p>
      <w:pPr>
        <w:pStyle w:val="BodyText"/>
        <w:spacing w:line="280" w:lineRule="auto" w:before="54"/>
        <w:ind w:left="43" w:right="41"/>
        <w:jc w:val="both"/>
      </w:pPr>
      <w:r>
        <w:rPr>
          <w:w w:val="115"/>
        </w:rPr>
        <w:t>Expansion</w:t>
      </w:r>
      <w:r>
        <w:rPr>
          <w:w w:val="115"/>
        </w:rPr>
        <w:t> States,</w:t>
      </w:r>
      <w:r>
        <w:rPr>
          <w:w w:val="115"/>
        </w:rPr>
        <w:t> D</w:t>
      </w:r>
      <w:r>
        <w:rPr>
          <w:i/>
          <w:w w:val="115"/>
          <w:vertAlign w:val="subscript"/>
        </w:rPr>
        <w:t>jk</w:t>
      </w:r>
      <w:r>
        <w:rPr>
          <w:i/>
          <w:w w:val="115"/>
          <w:vertAlign w:val="baseline"/>
        </w:rPr>
        <w:t> </w:t>
      </w:r>
      <w:r>
        <w:rPr>
          <w:w w:val="115"/>
          <w:vertAlign w:val="baseline"/>
        </w:rPr>
        <w:t>=</w:t>
      </w:r>
      <w:r>
        <w:rPr>
          <w:w w:val="115"/>
          <w:vertAlign w:val="baseline"/>
        </w:rPr>
        <w:t> 1</w:t>
      </w:r>
      <w:r>
        <w:rPr>
          <w:w w:val="115"/>
          <w:vertAlign w:val="baseline"/>
        </w:rPr>
        <w:t> for</w:t>
      </w:r>
      <w:r>
        <w:rPr>
          <w:w w:val="115"/>
          <w:vertAlign w:val="baseline"/>
        </w:rPr>
        <w:t> the</w:t>
      </w:r>
      <w:r>
        <w:rPr>
          <w:w w:val="115"/>
          <w:vertAlign w:val="baseline"/>
        </w:rPr>
        <w:t> </w:t>
      </w:r>
      <w:r>
        <w:rPr>
          <w:i/>
          <w:w w:val="115"/>
          <w:vertAlign w:val="baseline"/>
        </w:rPr>
        <w:t>k</w:t>
      </w:r>
      <w:r>
        <w:rPr>
          <w:i/>
          <w:w w:val="115"/>
          <w:vertAlign w:val="superscript"/>
        </w:rPr>
        <w:t>th</w:t>
      </w:r>
      <w:r>
        <w:rPr>
          <w:i/>
          <w:w w:val="115"/>
          <w:vertAlign w:val="baseline"/>
        </w:rPr>
        <w:t> </w:t>
      </w:r>
      <w:r>
        <w:rPr>
          <w:w w:val="115"/>
          <w:vertAlign w:val="baseline"/>
        </w:rPr>
        <w:t>year</w:t>
      </w:r>
      <w:r>
        <w:rPr>
          <w:w w:val="115"/>
          <w:vertAlign w:val="baseline"/>
        </w:rPr>
        <w:t> relative</w:t>
      </w:r>
      <w:r>
        <w:rPr>
          <w:w w:val="115"/>
          <w:vertAlign w:val="baseline"/>
        </w:rPr>
        <w:t> to</w:t>
      </w:r>
      <w:r>
        <w:rPr>
          <w:w w:val="115"/>
          <w:vertAlign w:val="baseline"/>
        </w:rPr>
        <w:t> the</w:t>
      </w:r>
      <w:r>
        <w:rPr>
          <w:w w:val="115"/>
          <w:vertAlign w:val="baseline"/>
        </w:rPr>
        <w:t> </w:t>
      </w:r>
      <w:r>
        <w:rPr>
          <w:w w:val="115"/>
          <w:vertAlign w:val="baseline"/>
        </w:rPr>
        <w:t>adoption year,</w:t>
      </w:r>
      <w:r>
        <w:rPr>
          <w:spacing w:val="13"/>
          <w:w w:val="115"/>
          <w:vertAlign w:val="baseline"/>
        </w:rPr>
        <w:t> </w:t>
      </w:r>
      <w:r>
        <w:rPr>
          <w:w w:val="115"/>
          <w:vertAlign w:val="baseline"/>
        </w:rPr>
        <w:t>and</w:t>
      </w:r>
      <w:r>
        <w:rPr>
          <w:spacing w:val="18"/>
          <w:w w:val="115"/>
          <w:vertAlign w:val="baseline"/>
        </w:rPr>
        <w:t> </w:t>
      </w:r>
      <w:r>
        <w:rPr>
          <w:w w:val="115"/>
          <w:vertAlign w:val="baseline"/>
        </w:rPr>
        <w:t>0</w:t>
      </w:r>
      <w:r>
        <w:rPr>
          <w:spacing w:val="17"/>
          <w:w w:val="115"/>
          <w:vertAlign w:val="baseline"/>
        </w:rPr>
        <w:t> </w:t>
      </w:r>
      <w:r>
        <w:rPr>
          <w:w w:val="115"/>
          <w:vertAlign w:val="baseline"/>
        </w:rPr>
        <w:t>otherwise.</w:t>
      </w:r>
      <w:r>
        <w:rPr>
          <w:spacing w:val="15"/>
          <w:w w:val="115"/>
          <w:vertAlign w:val="baseline"/>
        </w:rPr>
        <w:t> </w:t>
      </w:r>
      <w:r>
        <w:rPr>
          <w:w w:val="115"/>
          <w:vertAlign w:val="baseline"/>
        </w:rPr>
        <w:t>Thus,</w:t>
      </w:r>
      <w:r>
        <w:rPr>
          <w:spacing w:val="17"/>
          <w:w w:val="115"/>
          <w:vertAlign w:val="baseline"/>
        </w:rPr>
        <w:t> </w:t>
      </w:r>
      <w:r>
        <w:rPr>
          <w:rFonts w:ascii="Arial"/>
          <w:i/>
          <w:w w:val="115"/>
          <w:vertAlign w:val="baseline"/>
        </w:rPr>
        <w:t>b</w:t>
      </w:r>
      <w:r>
        <w:rPr>
          <w:w w:val="115"/>
          <w:vertAlign w:val="subscript"/>
        </w:rPr>
        <w:t>1</w:t>
      </w:r>
      <w:r>
        <w:rPr>
          <w:spacing w:val="29"/>
          <w:w w:val="115"/>
          <w:vertAlign w:val="baseline"/>
        </w:rPr>
        <w:t> </w:t>
      </w:r>
      <w:r>
        <w:rPr>
          <w:w w:val="115"/>
          <w:vertAlign w:val="baseline"/>
        </w:rPr>
        <w:t>provides</w:t>
      </w:r>
      <w:r>
        <w:rPr>
          <w:spacing w:val="15"/>
          <w:w w:val="115"/>
          <w:vertAlign w:val="baseline"/>
        </w:rPr>
        <w:t> </w:t>
      </w:r>
      <w:r>
        <w:rPr>
          <w:w w:val="115"/>
          <w:vertAlign w:val="baseline"/>
        </w:rPr>
        <w:t>the</w:t>
      </w:r>
      <w:r>
        <w:rPr>
          <w:spacing w:val="17"/>
          <w:w w:val="115"/>
          <w:vertAlign w:val="baseline"/>
        </w:rPr>
        <w:t> </w:t>
      </w:r>
      <w:r>
        <w:rPr>
          <w:w w:val="115"/>
          <w:vertAlign w:val="baseline"/>
        </w:rPr>
        <w:t>estimated</w:t>
      </w:r>
      <w:r>
        <w:rPr>
          <w:spacing w:val="16"/>
          <w:w w:val="115"/>
          <w:vertAlign w:val="baseline"/>
        </w:rPr>
        <w:t> </w:t>
      </w:r>
      <w:r>
        <w:rPr>
          <w:spacing w:val="-2"/>
          <w:w w:val="115"/>
          <w:vertAlign w:val="baseline"/>
        </w:rPr>
        <w:t>population</w:t>
      </w:r>
    </w:p>
    <w:p>
      <w:pPr>
        <w:pStyle w:val="BodyText"/>
        <w:spacing w:line="261" w:lineRule="auto"/>
        <w:ind w:left="43" w:right="41"/>
        <w:jc w:val="both"/>
      </w:pPr>
      <w:r>
        <w:rPr>
          <w:w w:val="115"/>
        </w:rPr>
        <w:t>average</w:t>
      </w:r>
      <w:r>
        <w:rPr>
          <w:w w:val="115"/>
        </w:rPr>
        <w:t> treatment</w:t>
      </w:r>
      <w:r>
        <w:rPr>
          <w:w w:val="115"/>
        </w:rPr>
        <w:t> effect</w:t>
      </w:r>
      <w:r>
        <w:rPr>
          <w:w w:val="115"/>
        </w:rPr>
        <w:t> for</w:t>
      </w:r>
      <w:r>
        <w:rPr>
          <w:w w:val="115"/>
        </w:rPr>
        <w:t> the</w:t>
      </w:r>
      <w:r>
        <w:rPr>
          <w:w w:val="115"/>
        </w:rPr>
        <w:t> first</w:t>
      </w:r>
      <w:r>
        <w:rPr>
          <w:w w:val="115"/>
        </w:rPr>
        <w:t> expansion</w:t>
      </w:r>
      <w:r>
        <w:rPr>
          <w:w w:val="115"/>
        </w:rPr>
        <w:t> year,</w:t>
      </w:r>
      <w:r>
        <w:rPr>
          <w:w w:val="115"/>
        </w:rPr>
        <w:t> while</w:t>
      </w:r>
      <w:r>
        <w:rPr>
          <w:w w:val="115"/>
        </w:rPr>
        <w:t> </w:t>
      </w:r>
      <w:r>
        <w:rPr>
          <w:rFonts w:ascii="Arial"/>
          <w:i/>
          <w:w w:val="140"/>
        </w:rPr>
        <w:t>b</w:t>
      </w:r>
      <w:r>
        <w:rPr>
          <w:rFonts w:ascii="Arial"/>
          <w:w w:val="140"/>
          <w:position w:val="-3"/>
          <w:sz w:val="10"/>
        </w:rPr>
        <w:t>-</w:t>
      </w:r>
      <w:r>
        <w:rPr>
          <w:w w:val="115"/>
          <w:position w:val="-3"/>
          <w:sz w:val="10"/>
        </w:rPr>
        <w:t>1</w:t>
      </w:r>
      <w:r>
        <w:rPr>
          <w:spacing w:val="40"/>
          <w:w w:val="115"/>
          <w:position w:val="-3"/>
          <w:sz w:val="10"/>
        </w:rPr>
        <w:t> </w:t>
      </w:r>
      <w:r>
        <w:rPr>
          <w:w w:val="115"/>
        </w:rPr>
        <w:t>is</w:t>
      </w:r>
      <w:r>
        <w:rPr>
          <w:spacing w:val="40"/>
          <w:w w:val="115"/>
        </w:rPr>
        <w:t> </w:t>
      </w:r>
      <w:r>
        <w:rPr>
          <w:w w:val="115"/>
        </w:rPr>
        <w:t>the estimated effect one year before adoption,</w:t>
      </w:r>
      <w:r>
        <w:rPr>
          <w:spacing w:val="-1"/>
          <w:w w:val="115"/>
        </w:rPr>
        <w:t> </w:t>
      </w:r>
      <w:r>
        <w:rPr>
          <w:w w:val="115"/>
        </w:rPr>
        <w:t>and so on. All coeffi-cient</w:t>
      </w:r>
      <w:r>
        <w:rPr>
          <w:w w:val="115"/>
        </w:rPr>
        <w:t> estimates</w:t>
      </w:r>
      <w:r>
        <w:rPr>
          <w:w w:val="115"/>
        </w:rPr>
        <w:t> are</w:t>
      </w:r>
      <w:r>
        <w:rPr>
          <w:w w:val="115"/>
        </w:rPr>
        <w:t> reported</w:t>
      </w:r>
      <w:r>
        <w:rPr>
          <w:w w:val="115"/>
        </w:rPr>
        <w:t> relative</w:t>
      </w:r>
      <w:r>
        <w:rPr>
          <w:w w:val="115"/>
        </w:rPr>
        <w:t> to</w:t>
      </w:r>
      <w:r>
        <w:rPr>
          <w:w w:val="115"/>
        </w:rPr>
        <w:t> the</w:t>
      </w:r>
      <w:r>
        <w:rPr>
          <w:w w:val="115"/>
        </w:rPr>
        <w:t> difference</w:t>
      </w:r>
      <w:r>
        <w:rPr>
          <w:w w:val="115"/>
        </w:rPr>
        <w:t> </w:t>
      </w:r>
      <w:r>
        <w:rPr>
          <w:w w:val="115"/>
        </w:rPr>
        <w:t>between expansion</w:t>
      </w:r>
      <w:r>
        <w:rPr>
          <w:spacing w:val="13"/>
          <w:w w:val="115"/>
        </w:rPr>
        <w:t> </w:t>
      </w:r>
      <w:r>
        <w:rPr>
          <w:w w:val="115"/>
        </w:rPr>
        <w:t>and</w:t>
      </w:r>
      <w:r>
        <w:rPr>
          <w:spacing w:val="14"/>
          <w:w w:val="115"/>
        </w:rPr>
        <w:t> </w:t>
      </w:r>
      <w:r>
        <w:rPr>
          <w:w w:val="115"/>
        </w:rPr>
        <w:t>non-expansion</w:t>
      </w:r>
      <w:r>
        <w:rPr>
          <w:spacing w:val="14"/>
          <w:w w:val="115"/>
        </w:rPr>
        <w:t> </w:t>
      </w:r>
      <w:r>
        <w:rPr>
          <w:w w:val="115"/>
        </w:rPr>
        <w:t>counties</w:t>
      </w:r>
      <w:r>
        <w:rPr>
          <w:spacing w:val="12"/>
          <w:w w:val="115"/>
        </w:rPr>
        <w:t> </w:t>
      </w:r>
      <w:r>
        <w:rPr>
          <w:w w:val="115"/>
        </w:rPr>
        <w:t>in</w:t>
      </w:r>
      <w:r>
        <w:rPr>
          <w:spacing w:val="15"/>
          <w:w w:val="115"/>
        </w:rPr>
        <w:t> </w:t>
      </w:r>
      <w:r>
        <w:rPr>
          <w:w w:val="115"/>
        </w:rPr>
        <w:t>the</w:t>
      </w:r>
      <w:r>
        <w:rPr>
          <w:spacing w:val="13"/>
          <w:w w:val="115"/>
        </w:rPr>
        <w:t> </w:t>
      </w:r>
      <w:r>
        <w:rPr>
          <w:w w:val="115"/>
        </w:rPr>
        <w:t>year</w:t>
      </w:r>
      <w:r>
        <w:rPr>
          <w:spacing w:val="15"/>
          <w:w w:val="115"/>
        </w:rPr>
        <w:t> </w:t>
      </w:r>
      <w:r>
        <w:rPr>
          <w:w w:val="115"/>
        </w:rPr>
        <w:t>before</w:t>
      </w:r>
      <w:r>
        <w:rPr>
          <w:spacing w:val="12"/>
          <w:w w:val="115"/>
        </w:rPr>
        <w:t> </w:t>
      </w:r>
      <w:r>
        <w:rPr>
          <w:spacing w:val="-2"/>
          <w:w w:val="115"/>
        </w:rPr>
        <w:t>adoption</w:t>
      </w:r>
    </w:p>
    <w:p>
      <w:pPr>
        <w:pStyle w:val="BodyText"/>
        <w:spacing w:line="273" w:lineRule="auto" w:before="6"/>
        <w:ind w:left="43" w:right="41"/>
        <w:jc w:val="both"/>
      </w:pPr>
      <w:r>
        <w:rPr/>
        <mc:AlternateContent>
          <mc:Choice Requires="wps">
            <w:drawing>
              <wp:anchor distT="0" distB="0" distL="0" distR="0" allowOverlap="1" layoutInCell="1" locked="0" behindDoc="1" simplePos="0" relativeHeight="484926464">
                <wp:simplePos x="0" y="0"/>
                <wp:positionH relativeFrom="page">
                  <wp:posOffset>4013983</wp:posOffset>
                </wp:positionH>
                <wp:positionV relativeFrom="paragraph">
                  <wp:posOffset>23119</wp:posOffset>
                </wp:positionV>
                <wp:extent cx="186055" cy="17335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6055" cy="173355"/>
                        </a:xfrm>
                        <a:prstGeom prst="rect">
                          <a:avLst/>
                        </a:prstGeom>
                      </wps:spPr>
                      <wps:txbx>
                        <w:txbxContent>
                          <w:p>
                            <w:pPr>
                              <w:spacing w:line="153" w:lineRule="exact" w:before="0"/>
                              <w:ind w:left="0" w:right="0" w:firstLine="0"/>
                              <w:jc w:val="left"/>
                              <w:rPr>
                                <w:rFonts w:ascii="Arial" w:hAnsi="Arial"/>
                                <w:sz w:val="16"/>
                              </w:rPr>
                            </w:pPr>
                            <w:r>
                              <w:rPr>
                                <w:rFonts w:ascii="Arial" w:hAnsi="Arial"/>
                                <w:sz w:val="16"/>
                              </w:rPr>
                              <w:t>¼</w:t>
                            </w:r>
                            <w:r>
                              <w:rPr>
                                <w:rFonts w:ascii="Arial" w:hAnsi="Arial"/>
                                <w:spacing w:val="-10"/>
                                <w:sz w:val="16"/>
                              </w:rPr>
                              <w:t> </w:t>
                            </w:r>
                            <w:r>
                              <w:rPr>
                                <w:rFonts w:ascii="Arial" w:hAnsi="Arial"/>
                                <w:spacing w:val="-10"/>
                                <w:w w:val="215"/>
                                <w:sz w:val="16"/>
                              </w:rPr>
                              <w:t>-</w:t>
                            </w:r>
                          </w:p>
                        </w:txbxContent>
                      </wps:txbx>
                      <wps:bodyPr wrap="square" lIns="0" tIns="0" rIns="0" bIns="0" rtlCol="0">
                        <a:noAutofit/>
                      </wps:bodyPr>
                    </wps:wsp>
                  </a:graphicData>
                </a:graphic>
              </wp:anchor>
            </w:drawing>
          </mc:Choice>
          <mc:Fallback>
            <w:pict>
              <v:shape style="position:absolute;margin-left:316.061707pt;margin-top:1.820402pt;width:14.65pt;height:13.65pt;mso-position-horizontal-relative:page;mso-position-vertical-relative:paragraph;z-index:-18390016" type="#_x0000_t202" id="docshape34" filled="false" stroked="false">
                <v:textbox inset="0,0,0,0">
                  <w:txbxContent>
                    <w:p>
                      <w:pPr>
                        <w:spacing w:line="153" w:lineRule="exact" w:before="0"/>
                        <w:ind w:left="0" w:right="0" w:firstLine="0"/>
                        <w:jc w:val="left"/>
                        <w:rPr>
                          <w:rFonts w:ascii="Arial" w:hAnsi="Arial"/>
                          <w:sz w:val="16"/>
                        </w:rPr>
                      </w:pPr>
                      <w:r>
                        <w:rPr>
                          <w:rFonts w:ascii="Arial" w:hAnsi="Arial"/>
                          <w:sz w:val="16"/>
                        </w:rPr>
                        <w:t>¼</w:t>
                      </w:r>
                      <w:r>
                        <w:rPr>
                          <w:rFonts w:ascii="Arial" w:hAnsi="Arial"/>
                          <w:spacing w:val="-10"/>
                          <w:sz w:val="16"/>
                        </w:rPr>
                        <w:t> </w:t>
                      </w:r>
                      <w:r>
                        <w:rPr>
                          <w:rFonts w:ascii="Arial" w:hAnsi="Arial"/>
                          <w:spacing w:val="-10"/>
                          <w:w w:val="215"/>
                          <w:sz w:val="16"/>
                        </w:rPr>
                        <w:t>-</w:t>
                      </w:r>
                    </w:p>
                  </w:txbxContent>
                </v:textbox>
                <w10:wrap type="none"/>
              </v:shape>
            </w:pict>
          </mc:Fallback>
        </mc:AlternateContent>
      </w:r>
      <w:r>
        <w:rPr>
          <w:w w:val="115"/>
        </w:rPr>
        <w:t>(</w:t>
      </w:r>
      <w:r>
        <w:rPr>
          <w:i/>
          <w:w w:val="115"/>
        </w:rPr>
        <w:t>k</w:t>
      </w:r>
      <w:r>
        <w:rPr>
          <w:i/>
          <w:spacing w:val="40"/>
          <w:w w:val="115"/>
        </w:rPr>
        <w:t>  </w:t>
      </w:r>
      <w:r>
        <w:rPr>
          <w:w w:val="115"/>
        </w:rPr>
        <w:t>1).</w:t>
      </w:r>
      <w:r>
        <w:rPr>
          <w:spacing w:val="-2"/>
          <w:w w:val="115"/>
        </w:rPr>
        <w:t> </w:t>
      </w:r>
      <w:r>
        <w:rPr>
          <w:w w:val="115"/>
        </w:rPr>
        <w:t>The</w:t>
      </w:r>
      <w:r>
        <w:rPr>
          <w:spacing w:val="-2"/>
          <w:w w:val="115"/>
        </w:rPr>
        <w:t> </w:t>
      </w:r>
      <w:r>
        <w:rPr>
          <w:w w:val="115"/>
        </w:rPr>
        <w:t>identifying</w:t>
      </w:r>
      <w:r>
        <w:rPr>
          <w:spacing w:val="-3"/>
          <w:w w:val="115"/>
        </w:rPr>
        <w:t> </w:t>
      </w:r>
      <w:r>
        <w:rPr>
          <w:w w:val="115"/>
        </w:rPr>
        <w:t>assumption</w:t>
      </w:r>
      <w:r>
        <w:rPr>
          <w:spacing w:val="-3"/>
          <w:w w:val="115"/>
        </w:rPr>
        <w:t> </w:t>
      </w:r>
      <w:r>
        <w:rPr>
          <w:w w:val="115"/>
        </w:rPr>
        <w:t>is</w:t>
      </w:r>
      <w:r>
        <w:rPr>
          <w:spacing w:val="-2"/>
          <w:w w:val="115"/>
        </w:rPr>
        <w:t> </w:t>
      </w:r>
      <w:r>
        <w:rPr>
          <w:w w:val="115"/>
        </w:rPr>
        <w:t>that</w:t>
      </w:r>
      <w:r>
        <w:rPr>
          <w:spacing w:val="-3"/>
          <w:w w:val="115"/>
        </w:rPr>
        <w:t> </w:t>
      </w:r>
      <w:r>
        <w:rPr>
          <w:w w:val="115"/>
        </w:rPr>
        <w:t>there</w:t>
      </w:r>
      <w:r>
        <w:rPr>
          <w:spacing w:val="-2"/>
          <w:w w:val="115"/>
        </w:rPr>
        <w:t> </w:t>
      </w:r>
      <w:r>
        <w:rPr>
          <w:w w:val="115"/>
        </w:rPr>
        <w:t>would</w:t>
      </w:r>
      <w:r>
        <w:rPr>
          <w:spacing w:val="-3"/>
          <w:w w:val="115"/>
        </w:rPr>
        <w:t> </w:t>
      </w:r>
      <w:r>
        <w:rPr>
          <w:w w:val="115"/>
        </w:rPr>
        <w:t>be</w:t>
      </w:r>
      <w:r>
        <w:rPr>
          <w:spacing w:val="-2"/>
          <w:w w:val="115"/>
        </w:rPr>
        <w:t> </w:t>
      </w:r>
      <w:r>
        <w:rPr>
          <w:w w:val="115"/>
        </w:rPr>
        <w:t>parallel trends</w:t>
      </w:r>
      <w:r>
        <w:rPr>
          <w:w w:val="115"/>
        </w:rPr>
        <w:t> in</w:t>
      </w:r>
      <w:r>
        <w:rPr>
          <w:w w:val="115"/>
        </w:rPr>
        <w:t> the</w:t>
      </w:r>
      <w:r>
        <w:rPr>
          <w:w w:val="115"/>
        </w:rPr>
        <w:t> post-treatment</w:t>
      </w:r>
      <w:r>
        <w:rPr>
          <w:w w:val="115"/>
        </w:rPr>
        <w:t> period</w:t>
      </w:r>
      <w:r>
        <w:rPr>
          <w:w w:val="115"/>
        </w:rPr>
        <w:t> in</w:t>
      </w:r>
      <w:r>
        <w:rPr>
          <w:w w:val="115"/>
        </w:rPr>
        <w:t> the</w:t>
      </w:r>
      <w:r>
        <w:rPr>
          <w:w w:val="115"/>
        </w:rPr>
        <w:t> absence</w:t>
      </w:r>
      <w:r>
        <w:rPr>
          <w:w w:val="115"/>
        </w:rPr>
        <w:t> of</w:t>
      </w:r>
      <w:r>
        <w:rPr>
          <w:w w:val="115"/>
        </w:rPr>
        <w:t> treatment. While this assumption is not directly testable, evidence for parallel trends</w:t>
      </w:r>
      <w:r>
        <w:rPr>
          <w:spacing w:val="23"/>
          <w:w w:val="115"/>
        </w:rPr>
        <w:t> </w:t>
      </w:r>
      <w:r>
        <w:rPr>
          <w:w w:val="115"/>
        </w:rPr>
        <w:t>in</w:t>
      </w:r>
      <w:r>
        <w:rPr>
          <w:spacing w:val="25"/>
          <w:w w:val="115"/>
        </w:rPr>
        <w:t> </w:t>
      </w:r>
      <w:r>
        <w:rPr>
          <w:w w:val="115"/>
        </w:rPr>
        <w:t>the</w:t>
      </w:r>
      <w:r>
        <w:rPr>
          <w:spacing w:val="24"/>
          <w:w w:val="115"/>
        </w:rPr>
        <w:t> </w:t>
      </w:r>
      <w:r>
        <w:rPr>
          <w:w w:val="115"/>
        </w:rPr>
        <w:t>pre-treatment</w:t>
      </w:r>
      <w:r>
        <w:rPr>
          <w:spacing w:val="24"/>
          <w:w w:val="115"/>
        </w:rPr>
        <w:t> </w:t>
      </w:r>
      <w:r>
        <w:rPr>
          <w:w w:val="115"/>
        </w:rPr>
        <w:t>period</w:t>
      </w:r>
      <w:r>
        <w:rPr>
          <w:spacing w:val="24"/>
          <w:w w:val="115"/>
        </w:rPr>
        <w:t> </w:t>
      </w:r>
      <w:r>
        <w:rPr>
          <w:w w:val="115"/>
        </w:rPr>
        <w:t>is</w:t>
      </w:r>
      <w:r>
        <w:rPr>
          <w:spacing w:val="24"/>
          <w:w w:val="115"/>
        </w:rPr>
        <w:t> </w:t>
      </w:r>
      <w:r>
        <w:rPr>
          <w:w w:val="115"/>
        </w:rPr>
        <w:t>suggestive</w:t>
      </w:r>
      <w:r>
        <w:rPr>
          <w:spacing w:val="25"/>
          <w:w w:val="115"/>
        </w:rPr>
        <w:t> </w:t>
      </w:r>
      <w:r>
        <w:rPr>
          <w:w w:val="115"/>
        </w:rPr>
        <w:t>that</w:t>
      </w:r>
      <w:r>
        <w:rPr>
          <w:spacing w:val="24"/>
          <w:w w:val="115"/>
        </w:rPr>
        <w:t> </w:t>
      </w:r>
      <w:r>
        <w:rPr>
          <w:w w:val="115"/>
        </w:rPr>
        <w:t>this</w:t>
      </w:r>
      <w:r>
        <w:rPr>
          <w:spacing w:val="25"/>
          <w:w w:val="115"/>
        </w:rPr>
        <w:t> </w:t>
      </w:r>
      <w:r>
        <w:rPr>
          <w:w w:val="115"/>
        </w:rPr>
        <w:t>identify-ing assumption is reasonable.</w:t>
      </w:r>
    </w:p>
    <w:p>
      <w:pPr>
        <w:pStyle w:val="BodyText"/>
        <w:spacing w:line="273" w:lineRule="auto"/>
        <w:ind w:left="43" w:right="42" w:firstLine="233"/>
        <w:jc w:val="both"/>
      </w:pPr>
      <w:r>
        <w:rPr>
          <w:w w:val="115"/>
        </w:rPr>
        <w:t>In addition, we can exploit a further source of within-state vari-ation: mortality trends among those 65 or older (and thus </w:t>
      </w:r>
      <w:r>
        <w:rPr>
          <w:w w:val="115"/>
        </w:rPr>
        <w:t>always insured)</w:t>
      </w:r>
      <w:r>
        <w:rPr>
          <w:spacing w:val="40"/>
          <w:w w:val="115"/>
        </w:rPr>
        <w:t> </w:t>
      </w:r>
      <w:r>
        <w:rPr>
          <w:w w:val="115"/>
        </w:rPr>
        <w:t>can</w:t>
      </w:r>
      <w:r>
        <w:rPr>
          <w:spacing w:val="40"/>
          <w:w w:val="115"/>
        </w:rPr>
        <w:t> </w:t>
      </w:r>
      <w:r>
        <w:rPr>
          <w:w w:val="115"/>
        </w:rPr>
        <w:t>potentially</w:t>
      </w:r>
      <w:r>
        <w:rPr>
          <w:spacing w:val="40"/>
          <w:w w:val="115"/>
        </w:rPr>
        <w:t> </w:t>
      </w:r>
      <w:r>
        <w:rPr>
          <w:w w:val="115"/>
        </w:rPr>
        <w:t>control</w:t>
      </w:r>
      <w:r>
        <w:rPr>
          <w:spacing w:val="40"/>
          <w:w w:val="115"/>
        </w:rPr>
        <w:t> </w:t>
      </w:r>
      <w:r>
        <w:rPr>
          <w:w w:val="115"/>
        </w:rPr>
        <w:t>for</w:t>
      </w:r>
      <w:r>
        <w:rPr>
          <w:spacing w:val="40"/>
          <w:w w:val="115"/>
        </w:rPr>
        <w:t> </w:t>
      </w:r>
      <w:r>
        <w:rPr>
          <w:w w:val="115"/>
        </w:rPr>
        <w:t>the</w:t>
      </w:r>
      <w:r>
        <w:rPr>
          <w:spacing w:val="40"/>
          <w:w w:val="115"/>
        </w:rPr>
        <w:t> </w:t>
      </w:r>
      <w:r>
        <w:rPr>
          <w:w w:val="115"/>
        </w:rPr>
        <w:t>otherwise</w:t>
      </w:r>
      <w:r>
        <w:rPr>
          <w:spacing w:val="40"/>
          <w:w w:val="115"/>
        </w:rPr>
        <w:t> </w:t>
      </w:r>
      <w:r>
        <w:rPr>
          <w:w w:val="115"/>
        </w:rPr>
        <w:t>unobserved state-specific</w:t>
      </w:r>
      <w:r>
        <w:rPr>
          <w:w w:val="115"/>
        </w:rPr>
        <w:t> factors</w:t>
      </w:r>
      <w:r>
        <w:rPr>
          <w:w w:val="115"/>
        </w:rPr>
        <w:t> that</w:t>
      </w:r>
      <w:r>
        <w:rPr>
          <w:w w:val="115"/>
        </w:rPr>
        <w:t> could</w:t>
      </w:r>
      <w:r>
        <w:rPr>
          <w:w w:val="115"/>
        </w:rPr>
        <w:t> generate</w:t>
      </w:r>
      <w:r>
        <w:rPr>
          <w:w w:val="115"/>
        </w:rPr>
        <w:t> non-parallel</w:t>
      </w:r>
      <w:r>
        <w:rPr>
          <w:w w:val="115"/>
        </w:rPr>
        <w:t> trends.</w:t>
      </w:r>
      <w:r>
        <w:rPr>
          <w:w w:val="115"/>
        </w:rPr>
        <w:t> We thus also use a triple-difference specification, where the third dif-ference is mortality among persons between the ages of 65 and 74, who are eligible for Medicare and should not be affected by Med-icaid expansion;</w:t>
      </w:r>
      <w:r>
        <w:rPr>
          <w:spacing w:val="20"/>
          <w:w w:val="115"/>
        </w:rPr>
        <w:t> </w:t>
      </w:r>
      <w:r>
        <w:rPr>
          <w:w w:val="115"/>
        </w:rPr>
        <w:t>we</w:t>
      </w:r>
      <w:r>
        <w:rPr>
          <w:spacing w:val="19"/>
          <w:w w:val="115"/>
        </w:rPr>
        <w:t> </w:t>
      </w:r>
      <w:r>
        <w:rPr>
          <w:w w:val="115"/>
        </w:rPr>
        <w:t>limit the</w:t>
      </w:r>
      <w:r>
        <w:rPr>
          <w:spacing w:val="20"/>
          <w:w w:val="115"/>
        </w:rPr>
        <w:t> </w:t>
      </w:r>
      <w:r>
        <w:rPr>
          <w:w w:val="115"/>
        </w:rPr>
        <w:t>sample</w:t>
      </w:r>
      <w:r>
        <w:rPr>
          <w:spacing w:val="19"/>
          <w:w w:val="115"/>
        </w:rPr>
        <w:t> </w:t>
      </w:r>
      <w:r>
        <w:rPr>
          <w:w w:val="115"/>
        </w:rPr>
        <w:t>to</w:t>
      </w:r>
      <w:r>
        <w:rPr>
          <w:spacing w:val="20"/>
          <w:w w:val="115"/>
        </w:rPr>
        <w:t> </w:t>
      </w:r>
      <w:r>
        <w:rPr>
          <w:w w:val="115"/>
        </w:rPr>
        <w:t>persons</w:t>
      </w:r>
      <w:r>
        <w:rPr>
          <w:spacing w:val="19"/>
          <w:w w:val="115"/>
        </w:rPr>
        <w:t> </w:t>
      </w:r>
      <w:r>
        <w:rPr>
          <w:w w:val="115"/>
        </w:rPr>
        <w:t>between the</w:t>
      </w:r>
      <w:r>
        <w:rPr>
          <w:spacing w:val="20"/>
          <w:w w:val="115"/>
        </w:rPr>
        <w:t> </w:t>
      </w:r>
      <w:r>
        <w:rPr>
          <w:w w:val="115"/>
        </w:rPr>
        <w:t>ages of</w:t>
      </w:r>
      <w:r>
        <w:rPr>
          <w:spacing w:val="24"/>
          <w:w w:val="115"/>
        </w:rPr>
        <w:t> </w:t>
      </w:r>
      <w:r>
        <w:rPr>
          <w:w w:val="115"/>
        </w:rPr>
        <w:t>55</w:t>
      </w:r>
      <w:r>
        <w:rPr>
          <w:spacing w:val="25"/>
          <w:w w:val="115"/>
        </w:rPr>
        <w:t> </w:t>
      </w:r>
      <w:r>
        <w:rPr>
          <w:w w:val="115"/>
        </w:rPr>
        <w:t>and</w:t>
      </w:r>
      <w:r>
        <w:rPr>
          <w:spacing w:val="23"/>
          <w:w w:val="115"/>
        </w:rPr>
        <w:t> </w:t>
      </w:r>
      <w:r>
        <w:rPr>
          <w:w w:val="115"/>
        </w:rPr>
        <w:t>74,</w:t>
      </w:r>
      <w:r>
        <w:rPr>
          <w:spacing w:val="25"/>
          <w:w w:val="115"/>
        </w:rPr>
        <w:t> </w:t>
      </w:r>
      <w:r>
        <w:rPr>
          <w:w w:val="115"/>
        </w:rPr>
        <w:t>thus</w:t>
      </w:r>
      <w:r>
        <w:rPr>
          <w:spacing w:val="25"/>
          <w:w w:val="115"/>
        </w:rPr>
        <w:t> </w:t>
      </w:r>
      <w:r>
        <w:rPr>
          <w:w w:val="115"/>
        </w:rPr>
        <w:t>comparing</w:t>
      </w:r>
      <w:r>
        <w:rPr>
          <w:spacing w:val="23"/>
          <w:w w:val="115"/>
        </w:rPr>
        <w:t> </w:t>
      </w:r>
      <w:r>
        <w:rPr>
          <w:w w:val="115"/>
        </w:rPr>
        <w:t>mortality</w:t>
      </w:r>
      <w:r>
        <w:rPr>
          <w:spacing w:val="22"/>
          <w:w w:val="115"/>
        </w:rPr>
        <w:t> </w:t>
      </w:r>
      <w:r>
        <w:rPr>
          <w:w w:val="115"/>
        </w:rPr>
        <w:t>trends</w:t>
      </w:r>
      <w:r>
        <w:rPr>
          <w:spacing w:val="25"/>
          <w:w w:val="115"/>
        </w:rPr>
        <w:t> </w:t>
      </w:r>
      <w:r>
        <w:rPr>
          <w:w w:val="115"/>
        </w:rPr>
        <w:t>for</w:t>
      </w:r>
      <w:r>
        <w:rPr>
          <w:spacing w:val="23"/>
          <w:w w:val="115"/>
        </w:rPr>
        <w:t> </w:t>
      </w:r>
      <w:r>
        <w:rPr>
          <w:w w:val="115"/>
        </w:rPr>
        <w:t>the</w:t>
      </w:r>
      <w:r>
        <w:rPr>
          <w:spacing w:val="25"/>
          <w:w w:val="115"/>
        </w:rPr>
        <w:t> </w:t>
      </w:r>
      <w:r>
        <w:rPr>
          <w:w w:val="115"/>
        </w:rPr>
        <w:t>55–64</w:t>
      </w:r>
      <w:r>
        <w:rPr>
          <w:spacing w:val="24"/>
          <w:w w:val="115"/>
        </w:rPr>
        <w:t> </w:t>
      </w:r>
      <w:r>
        <w:rPr>
          <w:spacing w:val="-5"/>
          <w:w w:val="115"/>
        </w:rPr>
        <w:t>and</w:t>
      </w:r>
    </w:p>
    <w:p>
      <w:pPr>
        <w:pStyle w:val="BodyText"/>
        <w:spacing w:before="9"/>
      </w:pPr>
      <w:r>
        <w:rPr/>
        <mc:AlternateContent>
          <mc:Choice Requires="wps">
            <w:drawing>
              <wp:anchor distT="0" distB="0" distL="0" distR="0" allowOverlap="1" layoutInCell="1" locked="0" behindDoc="1" simplePos="0" relativeHeight="487600640">
                <wp:simplePos x="0" y="0"/>
                <wp:positionH relativeFrom="page">
                  <wp:posOffset>3893756</wp:posOffset>
                </wp:positionH>
                <wp:positionV relativeFrom="paragraph">
                  <wp:posOffset>137901</wp:posOffset>
                </wp:positionV>
                <wp:extent cx="4559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595001pt;margin-top:10.858402pt;width:35.9pt;height:.1pt;mso-position-horizontal-relative:page;mso-position-vertical-relative:paragraph;z-index:-15715840;mso-wrap-distance-left:0;mso-wrap-distance-right:0" id="docshape35" coordorigin="6132,217" coordsize="718,0" path="m6132,217l6850,217e" filled="false" stroked="true" strokeweight=".454pt" strokecolor="#000000">
                <v:path arrowok="t"/>
                <v:stroke dashstyle="solid"/>
                <w10:wrap type="topAndBottom"/>
              </v:shape>
            </w:pict>
          </mc:Fallback>
        </mc:AlternateContent>
      </w:r>
    </w:p>
    <w:p>
      <w:pPr>
        <w:spacing w:line="297" w:lineRule="auto" w:before="60"/>
        <w:ind w:left="43" w:right="42" w:firstLine="53"/>
        <w:jc w:val="both"/>
        <w:rPr>
          <w:sz w:val="12"/>
        </w:rPr>
      </w:pPr>
      <w:r>
        <w:rPr>
          <w:w w:val="120"/>
          <w:sz w:val="12"/>
          <w:vertAlign w:val="superscript"/>
        </w:rPr>
        <w:t>16</w:t>
      </w:r>
      <w:r>
        <w:rPr>
          <w:spacing w:val="40"/>
          <w:w w:val="120"/>
          <w:sz w:val="12"/>
          <w:vertAlign w:val="baseline"/>
        </w:rPr>
        <w:t> </w:t>
      </w:r>
      <w:r>
        <w:rPr>
          <w:w w:val="120"/>
          <w:sz w:val="12"/>
          <w:vertAlign w:val="baseline"/>
        </w:rPr>
        <w:t>We use the following covariates to estimate propensity scores: </w:t>
      </w:r>
      <w:r>
        <w:rPr>
          <w:w w:val="110"/>
          <w:sz w:val="12"/>
          <w:vertAlign w:val="baseline"/>
        </w:rPr>
        <w:t>% </w:t>
      </w:r>
      <w:r>
        <w:rPr>
          <w:w w:val="120"/>
          <w:sz w:val="12"/>
          <w:vertAlign w:val="baseline"/>
        </w:rPr>
        <w:t>uninsured </w:t>
      </w:r>
      <w:r>
        <w:rPr>
          <w:w w:val="120"/>
          <w:sz w:val="12"/>
          <w:vertAlign w:val="baseline"/>
        </w:rPr>
        <w:t>under</w:t>
      </w:r>
      <w:r>
        <w:rPr>
          <w:spacing w:val="40"/>
          <w:w w:val="120"/>
          <w:sz w:val="12"/>
          <w:vertAlign w:val="baseline"/>
        </w:rPr>
        <w:t> </w:t>
      </w:r>
      <w:r>
        <w:rPr>
          <w:w w:val="120"/>
          <w:sz w:val="12"/>
          <w:vertAlign w:val="baseline"/>
        </w:rPr>
        <w:t>138% federal poverty line, </w:t>
      </w:r>
      <w:r>
        <w:rPr>
          <w:w w:val="110"/>
          <w:sz w:val="12"/>
          <w:vertAlign w:val="baseline"/>
        </w:rPr>
        <w:t>% </w:t>
      </w:r>
      <w:r>
        <w:rPr>
          <w:w w:val="120"/>
          <w:sz w:val="12"/>
          <w:vertAlign w:val="baseline"/>
        </w:rPr>
        <w:t>uninsured 50–64, total </w:t>
      </w:r>
      <w:r>
        <w:rPr>
          <w:w w:val="110"/>
          <w:sz w:val="12"/>
          <w:vertAlign w:val="baseline"/>
        </w:rPr>
        <w:t>% </w:t>
      </w:r>
      <w:r>
        <w:rPr>
          <w:w w:val="120"/>
          <w:sz w:val="12"/>
          <w:vertAlign w:val="baseline"/>
        </w:rPr>
        <w:t>uninsured, per capital income,</w:t>
      </w:r>
      <w:r>
        <w:rPr>
          <w:spacing w:val="40"/>
          <w:w w:val="120"/>
          <w:sz w:val="12"/>
          <w:vertAlign w:val="baseline"/>
        </w:rPr>
        <w:t> </w:t>
      </w:r>
      <w:r>
        <w:rPr>
          <w:w w:val="120"/>
          <w:sz w:val="12"/>
          <w:vertAlign w:val="baseline"/>
        </w:rPr>
        <w:t>median</w:t>
      </w:r>
      <w:r>
        <w:rPr>
          <w:w w:val="120"/>
          <w:sz w:val="12"/>
          <w:vertAlign w:val="baseline"/>
        </w:rPr>
        <w:t> household</w:t>
      </w:r>
      <w:r>
        <w:rPr>
          <w:w w:val="120"/>
          <w:sz w:val="12"/>
          <w:vertAlign w:val="baseline"/>
        </w:rPr>
        <w:t> income,</w:t>
      </w:r>
      <w:r>
        <w:rPr>
          <w:w w:val="120"/>
          <w:sz w:val="12"/>
          <w:vertAlign w:val="baseline"/>
        </w:rPr>
        <w:t> </w:t>
      </w:r>
      <w:r>
        <w:rPr>
          <w:w w:val="110"/>
          <w:sz w:val="12"/>
          <w:vertAlign w:val="baseline"/>
        </w:rPr>
        <w:t>%</w:t>
      </w:r>
      <w:r>
        <w:rPr>
          <w:w w:val="110"/>
          <w:sz w:val="12"/>
          <w:vertAlign w:val="baseline"/>
        </w:rPr>
        <w:t> </w:t>
      </w:r>
      <w:r>
        <w:rPr>
          <w:w w:val="120"/>
          <w:sz w:val="12"/>
          <w:vertAlign w:val="baseline"/>
        </w:rPr>
        <w:t>in</w:t>
      </w:r>
      <w:r>
        <w:rPr>
          <w:w w:val="120"/>
          <w:sz w:val="12"/>
          <w:vertAlign w:val="baseline"/>
        </w:rPr>
        <w:t> poverty,</w:t>
      </w:r>
      <w:r>
        <w:rPr>
          <w:w w:val="120"/>
          <w:sz w:val="12"/>
          <w:vertAlign w:val="baseline"/>
        </w:rPr>
        <w:t> </w:t>
      </w:r>
      <w:r>
        <w:rPr>
          <w:w w:val="110"/>
          <w:sz w:val="12"/>
          <w:vertAlign w:val="baseline"/>
        </w:rPr>
        <w:t>%</w:t>
      </w:r>
      <w:r>
        <w:rPr>
          <w:w w:val="110"/>
          <w:sz w:val="12"/>
          <w:vertAlign w:val="baseline"/>
        </w:rPr>
        <w:t> </w:t>
      </w:r>
      <w:r>
        <w:rPr>
          <w:w w:val="120"/>
          <w:sz w:val="12"/>
          <w:vertAlign w:val="baseline"/>
        </w:rPr>
        <w:t>Medicare</w:t>
      </w:r>
      <w:r>
        <w:rPr>
          <w:w w:val="120"/>
          <w:sz w:val="12"/>
          <w:vertAlign w:val="baseline"/>
        </w:rPr>
        <w:t> Advantage</w:t>
      </w:r>
      <w:r>
        <w:rPr>
          <w:w w:val="120"/>
          <w:sz w:val="12"/>
          <w:vertAlign w:val="baseline"/>
        </w:rPr>
        <w:t> penetration,</w:t>
      </w:r>
      <w:r>
        <w:rPr>
          <w:w w:val="120"/>
          <w:sz w:val="12"/>
          <w:vertAlign w:val="baseline"/>
        </w:rPr>
        <w:t> </w:t>
      </w:r>
      <w:r>
        <w:rPr>
          <w:w w:val="110"/>
          <w:sz w:val="12"/>
          <w:vertAlign w:val="baseline"/>
        </w:rPr>
        <w:t>%</w:t>
      </w:r>
      <w:r>
        <w:rPr>
          <w:spacing w:val="40"/>
          <w:w w:val="120"/>
          <w:sz w:val="12"/>
          <w:vertAlign w:val="baseline"/>
        </w:rPr>
        <w:t> </w:t>
      </w:r>
      <w:r>
        <w:rPr>
          <w:w w:val="120"/>
          <w:sz w:val="12"/>
          <w:vertAlign w:val="baseline"/>
        </w:rPr>
        <w:t>Medicare</w:t>
      </w:r>
      <w:r>
        <w:rPr>
          <w:w w:val="120"/>
          <w:sz w:val="12"/>
          <w:vertAlign w:val="baseline"/>
        </w:rPr>
        <w:t> beneficiaries</w:t>
      </w:r>
      <w:r>
        <w:rPr>
          <w:w w:val="120"/>
          <w:sz w:val="12"/>
          <w:vertAlign w:val="baseline"/>
        </w:rPr>
        <w:t> receiving</w:t>
      </w:r>
      <w:r>
        <w:rPr>
          <w:w w:val="120"/>
          <w:sz w:val="12"/>
          <w:vertAlign w:val="baseline"/>
        </w:rPr>
        <w:t> disability,</w:t>
      </w:r>
      <w:r>
        <w:rPr>
          <w:w w:val="120"/>
          <w:sz w:val="12"/>
          <w:vertAlign w:val="baseline"/>
        </w:rPr>
        <w:t> </w:t>
      </w:r>
      <w:r>
        <w:rPr>
          <w:w w:val="110"/>
          <w:sz w:val="12"/>
          <w:vertAlign w:val="baseline"/>
        </w:rPr>
        <w:t>%</w:t>
      </w:r>
      <w:r>
        <w:rPr>
          <w:w w:val="110"/>
          <w:sz w:val="12"/>
          <w:vertAlign w:val="baseline"/>
        </w:rPr>
        <w:t> </w:t>
      </w:r>
      <w:r>
        <w:rPr>
          <w:w w:val="120"/>
          <w:sz w:val="12"/>
          <w:vertAlign w:val="baseline"/>
        </w:rPr>
        <w:t>disabled,</w:t>
      </w:r>
      <w:r>
        <w:rPr>
          <w:w w:val="120"/>
          <w:sz w:val="12"/>
          <w:vertAlign w:val="baseline"/>
        </w:rPr>
        <w:t> </w:t>
      </w:r>
      <w:r>
        <w:rPr>
          <w:w w:val="110"/>
          <w:sz w:val="12"/>
          <w:vertAlign w:val="baseline"/>
        </w:rPr>
        <w:t>%</w:t>
      </w:r>
      <w:r>
        <w:rPr>
          <w:w w:val="110"/>
          <w:sz w:val="12"/>
          <w:vertAlign w:val="baseline"/>
        </w:rPr>
        <w:t> </w:t>
      </w:r>
      <w:r>
        <w:rPr>
          <w:w w:val="120"/>
          <w:sz w:val="12"/>
          <w:vertAlign w:val="baseline"/>
        </w:rPr>
        <w:t>obese,</w:t>
      </w:r>
      <w:r>
        <w:rPr>
          <w:w w:val="120"/>
          <w:sz w:val="12"/>
          <w:vertAlign w:val="baseline"/>
        </w:rPr>
        <w:t> </w:t>
      </w:r>
      <w:r>
        <w:rPr>
          <w:w w:val="110"/>
          <w:sz w:val="12"/>
          <w:vertAlign w:val="baseline"/>
        </w:rPr>
        <w:t>%</w:t>
      </w:r>
      <w:r>
        <w:rPr>
          <w:w w:val="110"/>
          <w:sz w:val="12"/>
          <w:vertAlign w:val="baseline"/>
        </w:rPr>
        <w:t> </w:t>
      </w:r>
      <w:r>
        <w:rPr>
          <w:w w:val="120"/>
          <w:sz w:val="12"/>
          <w:vertAlign w:val="baseline"/>
        </w:rPr>
        <w:t>daily-smokers,</w:t>
      </w:r>
      <w:r>
        <w:rPr>
          <w:w w:val="120"/>
          <w:sz w:val="12"/>
          <w:vertAlign w:val="baseline"/>
        </w:rPr>
        <w:t> </w:t>
      </w:r>
      <w:r>
        <w:rPr>
          <w:w w:val="110"/>
          <w:sz w:val="12"/>
          <w:vertAlign w:val="baseline"/>
        </w:rPr>
        <w:t>%</w:t>
      </w:r>
      <w:r>
        <w:rPr>
          <w:spacing w:val="40"/>
          <w:w w:val="120"/>
          <w:sz w:val="12"/>
          <w:vertAlign w:val="baseline"/>
        </w:rPr>
        <w:t> </w:t>
      </w:r>
      <w:r>
        <w:rPr>
          <w:w w:val="120"/>
          <w:sz w:val="12"/>
          <w:vertAlign w:val="baseline"/>
        </w:rPr>
        <w:t>occasional smokers, </w:t>
      </w:r>
      <w:r>
        <w:rPr>
          <w:w w:val="110"/>
          <w:sz w:val="12"/>
          <w:vertAlign w:val="baseline"/>
        </w:rPr>
        <w:t>% </w:t>
      </w:r>
      <w:r>
        <w:rPr>
          <w:w w:val="120"/>
          <w:sz w:val="12"/>
          <w:vertAlign w:val="baseline"/>
        </w:rPr>
        <w:t>former smoker, active MDs per 1000, population that is male,</w:t>
      </w:r>
      <w:r>
        <w:rPr>
          <w:spacing w:val="40"/>
          <w:w w:val="120"/>
          <w:sz w:val="12"/>
          <w:vertAlign w:val="baseline"/>
        </w:rPr>
        <w:t> </w:t>
      </w:r>
      <w:r>
        <w:rPr>
          <w:w w:val="120"/>
          <w:sz w:val="12"/>
          <w:vertAlign w:val="baseline"/>
        </w:rPr>
        <w:t>white non-Hispanic, Black non-Hispanic, aged 55–64, and aged 65–74.</w:t>
      </w:r>
    </w:p>
    <w:p>
      <w:pPr>
        <w:spacing w:line="297" w:lineRule="auto" w:before="7"/>
        <w:ind w:left="43" w:right="43" w:firstLine="53"/>
        <w:jc w:val="both"/>
        <w:rPr>
          <w:sz w:val="12"/>
        </w:rPr>
      </w:pPr>
      <w:r>
        <w:rPr>
          <w:w w:val="120"/>
          <w:sz w:val="12"/>
          <w:vertAlign w:val="superscript"/>
        </w:rPr>
        <w:t>17</w:t>
      </w:r>
      <w:r>
        <w:rPr>
          <w:spacing w:val="40"/>
          <w:w w:val="120"/>
          <w:sz w:val="12"/>
          <w:vertAlign w:val="baseline"/>
        </w:rPr>
        <w:t> </w:t>
      </w:r>
      <w:r>
        <w:rPr>
          <w:w w:val="120"/>
          <w:sz w:val="12"/>
          <w:vertAlign w:val="baseline"/>
        </w:rPr>
        <w:t>Our</w:t>
      </w:r>
      <w:r>
        <w:rPr>
          <w:spacing w:val="20"/>
          <w:w w:val="120"/>
          <w:sz w:val="12"/>
          <w:vertAlign w:val="baseline"/>
        </w:rPr>
        <w:t> </w:t>
      </w:r>
      <w:r>
        <w:rPr>
          <w:w w:val="120"/>
          <w:sz w:val="12"/>
          <w:vertAlign w:val="baseline"/>
        </w:rPr>
        <w:t>main</w:t>
      </w:r>
      <w:r>
        <w:rPr>
          <w:spacing w:val="20"/>
          <w:w w:val="120"/>
          <w:sz w:val="12"/>
          <w:vertAlign w:val="baseline"/>
        </w:rPr>
        <w:t> </w:t>
      </w:r>
      <w:r>
        <w:rPr>
          <w:w w:val="120"/>
          <w:sz w:val="12"/>
          <w:vertAlign w:val="baseline"/>
        </w:rPr>
        <w:t>results</w:t>
      </w:r>
      <w:r>
        <w:rPr>
          <w:spacing w:val="20"/>
          <w:w w:val="120"/>
          <w:sz w:val="12"/>
          <w:vertAlign w:val="baseline"/>
        </w:rPr>
        <w:t> </w:t>
      </w:r>
      <w:r>
        <w:rPr>
          <w:w w:val="120"/>
          <w:sz w:val="12"/>
          <w:vertAlign w:val="baseline"/>
        </w:rPr>
        <w:t>are</w:t>
      </w:r>
      <w:r>
        <w:rPr>
          <w:spacing w:val="18"/>
          <w:w w:val="120"/>
          <w:sz w:val="12"/>
          <w:vertAlign w:val="baseline"/>
        </w:rPr>
        <w:t> </w:t>
      </w:r>
      <w:r>
        <w:rPr>
          <w:w w:val="120"/>
          <w:sz w:val="12"/>
          <w:vertAlign w:val="baseline"/>
        </w:rPr>
        <w:t>not</w:t>
      </w:r>
      <w:r>
        <w:rPr>
          <w:spacing w:val="20"/>
          <w:w w:val="120"/>
          <w:sz w:val="12"/>
          <w:vertAlign w:val="baseline"/>
        </w:rPr>
        <w:t> </w:t>
      </w:r>
      <w:r>
        <w:rPr>
          <w:w w:val="120"/>
          <w:sz w:val="12"/>
          <w:vertAlign w:val="baseline"/>
        </w:rPr>
        <w:t>sensitive</w:t>
      </w:r>
      <w:r>
        <w:rPr>
          <w:spacing w:val="21"/>
          <w:w w:val="120"/>
          <w:sz w:val="12"/>
          <w:vertAlign w:val="baseline"/>
        </w:rPr>
        <w:t> </w:t>
      </w:r>
      <w:r>
        <w:rPr>
          <w:w w:val="120"/>
          <w:sz w:val="12"/>
          <w:vertAlign w:val="baseline"/>
        </w:rPr>
        <w:t>to</w:t>
      </w:r>
      <w:r>
        <w:rPr>
          <w:spacing w:val="20"/>
          <w:w w:val="120"/>
          <w:sz w:val="12"/>
          <w:vertAlign w:val="baseline"/>
        </w:rPr>
        <w:t> </w:t>
      </w:r>
      <w:r>
        <w:rPr>
          <w:w w:val="120"/>
          <w:sz w:val="12"/>
          <w:vertAlign w:val="baseline"/>
        </w:rPr>
        <w:t>any</w:t>
      </w:r>
      <w:r>
        <w:rPr>
          <w:spacing w:val="21"/>
          <w:w w:val="120"/>
          <w:sz w:val="12"/>
          <w:vertAlign w:val="baseline"/>
        </w:rPr>
        <w:t> </w:t>
      </w:r>
      <w:r>
        <w:rPr>
          <w:w w:val="120"/>
          <w:sz w:val="12"/>
          <w:vertAlign w:val="baseline"/>
        </w:rPr>
        <w:t>reasonable</w:t>
      </w:r>
      <w:r>
        <w:rPr>
          <w:spacing w:val="21"/>
          <w:w w:val="120"/>
          <w:sz w:val="12"/>
          <w:vertAlign w:val="baseline"/>
        </w:rPr>
        <w:t> </w:t>
      </w:r>
      <w:r>
        <w:rPr>
          <w:w w:val="120"/>
          <w:sz w:val="12"/>
          <w:vertAlign w:val="baseline"/>
        </w:rPr>
        <w:t>amount</w:t>
      </w:r>
      <w:r>
        <w:rPr>
          <w:spacing w:val="20"/>
          <w:w w:val="120"/>
          <w:sz w:val="12"/>
          <w:vertAlign w:val="baseline"/>
        </w:rPr>
        <w:t> </w:t>
      </w:r>
      <w:r>
        <w:rPr>
          <w:w w:val="120"/>
          <w:sz w:val="12"/>
          <w:vertAlign w:val="baseline"/>
        </w:rPr>
        <w:t>of</w:t>
      </w:r>
      <w:r>
        <w:rPr>
          <w:spacing w:val="18"/>
          <w:w w:val="120"/>
          <w:sz w:val="12"/>
          <w:vertAlign w:val="baseline"/>
        </w:rPr>
        <w:t> </w:t>
      </w:r>
      <w:r>
        <w:rPr>
          <w:w w:val="120"/>
          <w:sz w:val="12"/>
          <w:vertAlign w:val="baseline"/>
        </w:rPr>
        <w:t>windsorization.</w:t>
      </w:r>
      <w:r>
        <w:rPr>
          <w:spacing w:val="40"/>
          <w:w w:val="120"/>
          <w:sz w:val="12"/>
          <w:vertAlign w:val="baseline"/>
        </w:rPr>
        <w:t> </w:t>
      </w:r>
      <w:r>
        <w:rPr>
          <w:w w:val="120"/>
          <w:sz w:val="12"/>
          <w:vertAlign w:val="baseline"/>
        </w:rPr>
        <w:t>We display sensitivity across a range of choices in </w:t>
      </w:r>
      <w:hyperlink w:history="true" w:anchor="_bookmark46">
        <w:r>
          <w:rPr>
            <w:color w:val="007FAD"/>
            <w:w w:val="120"/>
            <w:sz w:val="12"/>
            <w:vertAlign w:val="baseline"/>
          </w:rPr>
          <w:t>Fig. A3</w:t>
        </w:r>
      </w:hyperlink>
      <w:r>
        <w:rPr>
          <w:w w:val="120"/>
          <w:sz w:val="12"/>
          <w:vertAlign w:val="baseline"/>
        </w:rPr>
        <w:t>.</w:t>
      </w:r>
    </w:p>
    <w:p>
      <w:pPr>
        <w:spacing w:after="0" w:line="297" w:lineRule="auto"/>
        <w:jc w:val="both"/>
        <w:rPr>
          <w:sz w:val="12"/>
        </w:rPr>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right="1"/>
        <w:jc w:val="both"/>
      </w:pPr>
      <w:bookmarkStart w:name="3.6 Results" w:id="33"/>
      <w:bookmarkEnd w:id="33"/>
      <w:r>
        <w:rPr/>
      </w:r>
      <w:bookmarkStart w:name="3.6.1 Univariate Graphical Evidence" w:id="34"/>
      <w:bookmarkEnd w:id="34"/>
      <w:r>
        <w:rPr/>
      </w:r>
      <w:bookmarkStart w:name="_bookmark25" w:id="35"/>
      <w:bookmarkEnd w:id="35"/>
      <w:r>
        <w:rPr/>
      </w:r>
      <w:r>
        <w:rPr>
          <w:w w:val="120"/>
        </w:rPr>
        <w:t>65–74</w:t>
      </w:r>
      <w:r>
        <w:rPr>
          <w:w w:val="120"/>
        </w:rPr>
        <w:t> age</w:t>
      </w:r>
      <w:r>
        <w:rPr>
          <w:w w:val="120"/>
        </w:rPr>
        <w:t> groups.</w:t>
      </w:r>
      <w:r>
        <w:rPr>
          <w:w w:val="120"/>
        </w:rPr>
        <w:t> This</w:t>
      </w:r>
      <w:r>
        <w:rPr>
          <w:w w:val="120"/>
        </w:rPr>
        <w:t> specification</w:t>
      </w:r>
      <w:r>
        <w:rPr>
          <w:w w:val="120"/>
        </w:rPr>
        <w:t> implicitly</w:t>
      </w:r>
      <w:r>
        <w:rPr>
          <w:w w:val="120"/>
        </w:rPr>
        <w:t> controls</w:t>
      </w:r>
      <w:r>
        <w:rPr>
          <w:w w:val="120"/>
        </w:rPr>
        <w:t> for</w:t>
      </w:r>
      <w:r>
        <w:rPr>
          <w:w w:val="120"/>
        </w:rPr>
        <w:t> </w:t>
      </w:r>
      <w:r>
        <w:rPr>
          <w:w w:val="120"/>
        </w:rPr>
        <w:t>all county-year</w:t>
      </w:r>
      <w:r>
        <w:rPr>
          <w:spacing w:val="-8"/>
          <w:w w:val="120"/>
        </w:rPr>
        <w:t> </w:t>
      </w:r>
      <w:r>
        <w:rPr>
          <w:w w:val="120"/>
        </w:rPr>
        <w:t>unobservables</w:t>
      </w:r>
      <w:r>
        <w:rPr>
          <w:spacing w:val="-6"/>
          <w:w w:val="120"/>
        </w:rPr>
        <w:t> </w:t>
      </w:r>
      <w:r>
        <w:rPr>
          <w:w w:val="120"/>
        </w:rPr>
        <w:t>that</w:t>
      </w:r>
      <w:r>
        <w:rPr>
          <w:spacing w:val="-6"/>
          <w:w w:val="120"/>
        </w:rPr>
        <w:t> </w:t>
      </w:r>
      <w:r>
        <w:rPr>
          <w:w w:val="120"/>
        </w:rPr>
        <w:t>equally</w:t>
      </w:r>
      <w:r>
        <w:rPr>
          <w:spacing w:val="-6"/>
          <w:w w:val="120"/>
        </w:rPr>
        <w:t> </w:t>
      </w:r>
      <w:r>
        <w:rPr>
          <w:w w:val="120"/>
        </w:rPr>
        <w:t>affect</w:t>
      </w:r>
      <w:r>
        <w:rPr>
          <w:spacing w:val="-6"/>
          <w:w w:val="120"/>
        </w:rPr>
        <w:t> </w:t>
      </w:r>
      <w:r>
        <w:rPr>
          <w:w w:val="120"/>
        </w:rPr>
        <w:t>death</w:t>
      </w:r>
      <w:r>
        <w:rPr>
          <w:spacing w:val="-7"/>
          <w:w w:val="120"/>
        </w:rPr>
        <w:t> </w:t>
      </w:r>
      <w:r>
        <w:rPr>
          <w:w w:val="120"/>
        </w:rPr>
        <w:t>rates</w:t>
      </w:r>
      <w:r>
        <w:rPr>
          <w:spacing w:val="-6"/>
          <w:w w:val="120"/>
        </w:rPr>
        <w:t> </w:t>
      </w:r>
      <w:r>
        <w:rPr>
          <w:w w:val="120"/>
        </w:rPr>
        <w:t>for</w:t>
      </w:r>
      <w:r>
        <w:rPr>
          <w:spacing w:val="-7"/>
          <w:w w:val="120"/>
        </w:rPr>
        <w:t> </w:t>
      </w:r>
      <w:r>
        <w:rPr>
          <w:w w:val="120"/>
        </w:rPr>
        <w:t>both age</w:t>
      </w:r>
      <w:r>
        <w:rPr>
          <w:w w:val="120"/>
        </w:rPr>
        <w:t> groups.</w:t>
      </w:r>
      <w:r>
        <w:rPr>
          <w:w w:val="120"/>
        </w:rPr>
        <w:t> The triple-difference</w:t>
      </w:r>
      <w:r>
        <w:rPr>
          <w:w w:val="120"/>
        </w:rPr>
        <w:t> specification,</w:t>
      </w:r>
      <w:r>
        <w:rPr>
          <w:w w:val="120"/>
        </w:rPr>
        <w:t> analogous</w:t>
      </w:r>
      <w:r>
        <w:rPr>
          <w:w w:val="120"/>
        </w:rPr>
        <w:t> to</w:t>
      </w:r>
      <w:r>
        <w:rPr>
          <w:w w:val="120"/>
        </w:rPr>
        <w:t> the </w:t>
      </w:r>
      <w:bookmarkStart w:name="3.6.2 Event Studies" w:id="36"/>
      <w:bookmarkEnd w:id="36"/>
      <w:r>
        <w:rPr>
          <w:w w:val="120"/>
        </w:rPr>
        <w:t>simple</w:t>
      </w:r>
      <w:r>
        <w:rPr>
          <w:w w:val="120"/>
        </w:rPr>
        <w:t> DD, is:</w:t>
      </w:r>
    </w:p>
    <w:p>
      <w:pPr>
        <w:spacing w:before="69"/>
        <w:ind w:left="43" w:right="0" w:firstLine="0"/>
        <w:jc w:val="both"/>
        <w:rPr>
          <w:i/>
          <w:position w:val="-2"/>
          <w:sz w:val="11"/>
        </w:rPr>
      </w:pPr>
      <w:r>
        <w:rPr>
          <w:i/>
          <w:w w:val="110"/>
          <w:sz w:val="17"/>
        </w:rPr>
        <w:t>Y</w:t>
      </w:r>
      <w:r>
        <w:rPr>
          <w:i/>
          <w:w w:val="110"/>
          <w:sz w:val="17"/>
          <w:vertAlign w:val="subscript"/>
        </w:rPr>
        <w:t>jt</w:t>
      </w:r>
      <w:r>
        <w:rPr>
          <w:i/>
          <w:spacing w:val="-9"/>
          <w:w w:val="110"/>
          <w:sz w:val="17"/>
          <w:vertAlign w:val="baseline"/>
        </w:rPr>
        <w:t> </w:t>
      </w:r>
      <w:r>
        <w:rPr>
          <w:rFonts w:ascii="Arial" w:hAnsi="Arial"/>
          <w:w w:val="110"/>
          <w:sz w:val="17"/>
          <w:vertAlign w:val="baseline"/>
        </w:rPr>
        <w:t>¼</w:t>
      </w:r>
      <w:r>
        <w:rPr>
          <w:rFonts w:ascii="Arial" w:hAnsi="Arial"/>
          <w:spacing w:val="-13"/>
          <w:w w:val="110"/>
          <w:sz w:val="17"/>
          <w:vertAlign w:val="baseline"/>
        </w:rPr>
        <w:t> </w:t>
      </w:r>
      <w:r>
        <w:rPr>
          <w:rFonts w:ascii="Arial" w:hAnsi="Arial"/>
          <w:i/>
          <w:w w:val="110"/>
          <w:sz w:val="20"/>
          <w:vertAlign w:val="baseline"/>
        </w:rPr>
        <w:t>a</w:t>
      </w:r>
      <w:r>
        <w:rPr>
          <w:rFonts w:ascii="Arial" w:hAnsi="Arial"/>
          <w:i/>
          <w:spacing w:val="-24"/>
          <w:w w:val="110"/>
          <w:sz w:val="20"/>
          <w:vertAlign w:val="baseline"/>
        </w:rPr>
        <w:t> </w:t>
      </w:r>
      <w:r>
        <w:rPr>
          <w:rFonts w:ascii="Arial" w:hAnsi="Arial"/>
          <w:w w:val="110"/>
          <w:sz w:val="17"/>
          <w:vertAlign w:val="baseline"/>
        </w:rPr>
        <w:t>þ</w:t>
      </w:r>
      <w:r>
        <w:rPr>
          <w:rFonts w:ascii="Arial" w:hAnsi="Arial"/>
          <w:spacing w:val="-16"/>
          <w:w w:val="110"/>
          <w:sz w:val="17"/>
          <w:vertAlign w:val="baseline"/>
        </w:rPr>
        <w:t> </w:t>
      </w:r>
      <w:r>
        <w:rPr>
          <w:rFonts w:ascii="Arial" w:hAnsi="Arial"/>
          <w:i/>
          <w:w w:val="110"/>
          <w:sz w:val="17"/>
          <w:vertAlign w:val="baseline"/>
        </w:rPr>
        <w:t>b</w:t>
      </w:r>
      <w:r>
        <w:rPr>
          <w:i/>
          <w:w w:val="110"/>
          <w:sz w:val="17"/>
          <w:vertAlign w:val="baseline"/>
        </w:rPr>
        <w:t>D</w:t>
      </w:r>
      <w:r>
        <w:rPr>
          <w:i/>
          <w:w w:val="110"/>
          <w:sz w:val="17"/>
          <w:vertAlign w:val="subscript"/>
        </w:rPr>
        <w:t>st</w:t>
      </w:r>
      <w:r>
        <w:rPr>
          <w:i/>
          <w:spacing w:val="-3"/>
          <w:w w:val="110"/>
          <w:sz w:val="17"/>
          <w:vertAlign w:val="baseline"/>
        </w:rPr>
        <w:t> </w:t>
      </w:r>
      <w:r>
        <w:rPr>
          <w:rFonts w:ascii="Arial" w:hAnsi="Arial"/>
          <w:w w:val="110"/>
          <w:sz w:val="17"/>
          <w:vertAlign w:val="baseline"/>
        </w:rPr>
        <w:t>x</w:t>
      </w:r>
      <w:r>
        <w:rPr>
          <w:rFonts w:ascii="Arial" w:hAnsi="Arial"/>
          <w:spacing w:val="-16"/>
          <w:w w:val="110"/>
          <w:sz w:val="17"/>
          <w:vertAlign w:val="baseline"/>
        </w:rPr>
        <w:t> </w:t>
      </w:r>
      <w:r>
        <w:rPr>
          <w:i/>
          <w:w w:val="110"/>
          <w:sz w:val="17"/>
          <w:vertAlign w:val="baseline"/>
        </w:rPr>
        <w:t>Under</w:t>
      </w:r>
      <w:r>
        <w:rPr>
          <w:w w:val="110"/>
          <w:sz w:val="17"/>
          <w:vertAlign w:val="baseline"/>
        </w:rPr>
        <w:t>65</w:t>
      </w:r>
      <w:r>
        <w:rPr>
          <w:i/>
          <w:w w:val="110"/>
          <w:sz w:val="17"/>
          <w:vertAlign w:val="subscript"/>
        </w:rPr>
        <w:t>jt</w:t>
      </w:r>
      <w:r>
        <w:rPr>
          <w:i/>
          <w:spacing w:val="-2"/>
          <w:w w:val="110"/>
          <w:sz w:val="17"/>
          <w:vertAlign w:val="baseline"/>
        </w:rPr>
        <w:t> </w:t>
      </w:r>
      <w:r>
        <w:rPr>
          <w:rFonts w:ascii="Arial" w:hAnsi="Arial"/>
          <w:w w:val="110"/>
          <w:sz w:val="17"/>
          <w:vertAlign w:val="baseline"/>
        </w:rPr>
        <w:t>þ</w:t>
      </w:r>
      <w:r>
        <w:rPr>
          <w:rFonts w:ascii="Arial" w:hAnsi="Arial"/>
          <w:spacing w:val="-15"/>
          <w:w w:val="110"/>
          <w:sz w:val="17"/>
          <w:vertAlign w:val="baseline"/>
        </w:rPr>
        <w:t> </w:t>
      </w:r>
      <w:r>
        <w:rPr>
          <w:rFonts w:ascii="Arial" w:hAnsi="Arial"/>
          <w:i/>
          <w:w w:val="110"/>
          <w:sz w:val="20"/>
          <w:vertAlign w:val="baseline"/>
        </w:rPr>
        <w:t>c</w:t>
      </w:r>
      <w:r>
        <w:rPr>
          <w:i/>
          <w:w w:val="110"/>
          <w:sz w:val="17"/>
          <w:vertAlign w:val="baseline"/>
        </w:rPr>
        <w:t>D</w:t>
      </w:r>
      <w:r>
        <w:rPr>
          <w:i/>
          <w:w w:val="110"/>
          <w:sz w:val="17"/>
          <w:vertAlign w:val="subscript"/>
        </w:rPr>
        <w:t>st</w:t>
      </w:r>
      <w:r>
        <w:rPr>
          <w:i/>
          <w:spacing w:val="-1"/>
          <w:w w:val="110"/>
          <w:sz w:val="17"/>
          <w:vertAlign w:val="baseline"/>
        </w:rPr>
        <w:t> </w:t>
      </w:r>
      <w:r>
        <w:rPr>
          <w:rFonts w:ascii="Arial" w:hAnsi="Arial"/>
          <w:w w:val="110"/>
          <w:sz w:val="17"/>
          <w:vertAlign w:val="baseline"/>
        </w:rPr>
        <w:t>þ</w:t>
      </w:r>
      <w:r>
        <w:rPr>
          <w:rFonts w:ascii="Arial" w:hAnsi="Arial"/>
          <w:spacing w:val="-15"/>
          <w:w w:val="110"/>
          <w:sz w:val="17"/>
          <w:vertAlign w:val="baseline"/>
        </w:rPr>
        <w:t> </w:t>
      </w:r>
      <w:r>
        <w:rPr>
          <w:rFonts w:ascii="Arial" w:hAnsi="Arial"/>
          <w:i/>
          <w:w w:val="110"/>
          <w:sz w:val="17"/>
          <w:vertAlign w:val="baseline"/>
        </w:rPr>
        <w:t>h</w:t>
      </w:r>
      <w:r>
        <w:rPr>
          <w:i/>
          <w:w w:val="110"/>
          <w:sz w:val="17"/>
          <w:vertAlign w:val="baseline"/>
        </w:rPr>
        <w:t>Under</w:t>
      </w:r>
      <w:r>
        <w:rPr>
          <w:w w:val="110"/>
          <w:sz w:val="17"/>
          <w:vertAlign w:val="baseline"/>
        </w:rPr>
        <w:t>65</w:t>
      </w:r>
      <w:r>
        <w:rPr>
          <w:i/>
          <w:w w:val="110"/>
          <w:sz w:val="17"/>
          <w:vertAlign w:val="subscript"/>
        </w:rPr>
        <w:t>jt</w:t>
      </w:r>
      <w:r>
        <w:rPr>
          <w:i/>
          <w:spacing w:val="-2"/>
          <w:w w:val="110"/>
          <w:sz w:val="17"/>
          <w:vertAlign w:val="baseline"/>
        </w:rPr>
        <w:t> </w:t>
      </w:r>
      <w:r>
        <w:rPr>
          <w:rFonts w:ascii="Arial" w:hAnsi="Arial"/>
          <w:w w:val="110"/>
          <w:sz w:val="17"/>
          <w:vertAlign w:val="baseline"/>
        </w:rPr>
        <w:t>þ</w:t>
      </w:r>
      <w:r>
        <w:rPr>
          <w:rFonts w:ascii="Arial" w:hAnsi="Arial"/>
          <w:spacing w:val="-16"/>
          <w:w w:val="110"/>
          <w:sz w:val="17"/>
          <w:vertAlign w:val="baseline"/>
        </w:rPr>
        <w:t> </w:t>
      </w:r>
      <w:r>
        <w:rPr>
          <w:rFonts w:ascii="Arial" w:hAnsi="Arial"/>
          <w:i/>
          <w:w w:val="110"/>
          <w:sz w:val="17"/>
          <w:vertAlign w:val="baseline"/>
        </w:rPr>
        <w:t>d</w:t>
      </w:r>
      <w:r>
        <w:rPr>
          <w:i/>
          <w:w w:val="110"/>
          <w:sz w:val="17"/>
          <w:vertAlign w:val="baseline"/>
        </w:rPr>
        <w:t>X</w:t>
      </w:r>
      <w:r>
        <w:rPr>
          <w:i/>
          <w:w w:val="110"/>
          <w:sz w:val="17"/>
          <w:vertAlign w:val="subscript"/>
        </w:rPr>
        <w:t>jt</w:t>
      </w:r>
      <w:r>
        <w:rPr>
          <w:i/>
          <w:spacing w:val="-1"/>
          <w:w w:val="110"/>
          <w:sz w:val="17"/>
          <w:vertAlign w:val="baseline"/>
        </w:rPr>
        <w:t> </w:t>
      </w:r>
      <w:r>
        <w:rPr>
          <w:rFonts w:ascii="Arial" w:hAnsi="Arial"/>
          <w:w w:val="110"/>
          <w:sz w:val="17"/>
          <w:vertAlign w:val="baseline"/>
        </w:rPr>
        <w:t>þ</w:t>
      </w:r>
      <w:r>
        <w:rPr>
          <w:rFonts w:ascii="Arial" w:hAnsi="Arial"/>
          <w:spacing w:val="-16"/>
          <w:w w:val="110"/>
          <w:sz w:val="17"/>
          <w:vertAlign w:val="baseline"/>
        </w:rPr>
        <w:t> </w:t>
      </w:r>
      <w:r>
        <w:rPr>
          <w:rFonts w:ascii="Arial" w:hAnsi="Arial"/>
          <w:i/>
          <w:spacing w:val="-5"/>
          <w:w w:val="110"/>
          <w:sz w:val="21"/>
          <w:vertAlign w:val="baseline"/>
        </w:rPr>
        <w:t>s</w:t>
      </w:r>
      <w:r>
        <w:rPr>
          <w:i/>
          <w:spacing w:val="-5"/>
          <w:w w:val="110"/>
          <w:position w:val="-2"/>
          <w:sz w:val="11"/>
          <w:vertAlign w:val="baseline"/>
        </w:rPr>
        <w:t>t</w:t>
      </w:r>
    </w:p>
    <w:p>
      <w:pPr>
        <w:tabs>
          <w:tab w:pos="4838" w:val="left" w:leader="none"/>
        </w:tabs>
        <w:spacing w:before="46"/>
        <w:ind w:left="457" w:right="0" w:firstLine="0"/>
        <w:jc w:val="left"/>
        <w:rPr>
          <w:rFonts w:ascii="Arial" w:hAnsi="Arial"/>
          <w:sz w:val="17"/>
        </w:rPr>
      </w:pPr>
      <w:r>
        <w:rPr>
          <w:rFonts w:ascii="Arial" w:hAnsi="Arial"/>
          <w:w w:val="115"/>
          <w:sz w:val="17"/>
        </w:rPr>
        <w:t>þ</w:t>
      </w:r>
      <w:r>
        <w:rPr>
          <w:rFonts w:ascii="Arial" w:hAnsi="Arial"/>
          <w:spacing w:val="-6"/>
          <w:w w:val="115"/>
          <w:sz w:val="17"/>
        </w:rPr>
        <w:t> </w:t>
      </w:r>
      <w:r>
        <w:rPr>
          <w:rFonts w:ascii="Arial" w:hAnsi="Arial"/>
          <w:sz w:val="17"/>
        </w:rPr>
        <w:t>#</w:t>
      </w:r>
      <w:r>
        <w:rPr>
          <w:i/>
          <w:sz w:val="17"/>
          <w:vertAlign w:val="subscript"/>
        </w:rPr>
        <w:t>j</w:t>
      </w:r>
      <w:r>
        <w:rPr>
          <w:i/>
          <w:spacing w:val="13"/>
          <w:w w:val="115"/>
          <w:sz w:val="17"/>
          <w:vertAlign w:val="baseline"/>
        </w:rPr>
        <w:t> </w:t>
      </w:r>
      <w:r>
        <w:rPr>
          <w:rFonts w:ascii="Arial" w:hAnsi="Arial"/>
          <w:w w:val="115"/>
          <w:sz w:val="17"/>
          <w:vertAlign w:val="baseline"/>
        </w:rPr>
        <w:t>þ</w:t>
      </w:r>
      <w:r>
        <w:rPr>
          <w:rFonts w:ascii="Arial" w:hAnsi="Arial"/>
          <w:spacing w:val="-6"/>
          <w:w w:val="115"/>
          <w:sz w:val="17"/>
          <w:vertAlign w:val="baseline"/>
        </w:rPr>
        <w:t> </w:t>
      </w:r>
      <w:r>
        <w:rPr>
          <w:rFonts w:ascii="Arial" w:hAnsi="Arial"/>
          <w:i/>
          <w:spacing w:val="-5"/>
          <w:sz w:val="20"/>
          <w:vertAlign w:val="baseline"/>
        </w:rPr>
        <w:t>e</w:t>
      </w:r>
      <w:r>
        <w:rPr>
          <w:i/>
          <w:spacing w:val="-5"/>
          <w:sz w:val="20"/>
          <w:vertAlign w:val="subscript"/>
        </w:rPr>
        <w:t>jt</w:t>
      </w:r>
      <w:r>
        <w:rPr>
          <w:i/>
          <w:sz w:val="20"/>
          <w:vertAlign w:val="baseline"/>
        </w:rPr>
        <w:tab/>
      </w:r>
      <w:r>
        <w:rPr>
          <w:rFonts w:ascii="Arial" w:hAnsi="Arial"/>
          <w:spacing w:val="-7"/>
          <w:w w:val="80"/>
          <w:sz w:val="17"/>
          <w:vertAlign w:val="baseline"/>
        </w:rPr>
        <w:t>ð</w:t>
      </w:r>
      <w:r>
        <w:rPr>
          <w:spacing w:val="-7"/>
          <w:w w:val="80"/>
          <w:sz w:val="17"/>
          <w:vertAlign w:val="baseline"/>
        </w:rPr>
        <w:t>3</w:t>
      </w:r>
      <w:r>
        <w:rPr>
          <w:rFonts w:ascii="Arial" w:hAnsi="Arial"/>
          <w:spacing w:val="-7"/>
          <w:w w:val="80"/>
          <w:sz w:val="17"/>
          <w:vertAlign w:val="baseline"/>
        </w:rPr>
        <w:t>Þ</w:t>
      </w:r>
    </w:p>
    <w:p>
      <w:pPr>
        <w:pStyle w:val="BodyText"/>
        <w:spacing w:line="273" w:lineRule="auto" w:before="156"/>
        <w:ind w:left="43" w:firstLine="1"/>
        <w:jc w:val="both"/>
      </w:pPr>
      <w:r>
        <w:rPr>
          <w:w w:val="115"/>
        </w:rPr>
        <w:t>We</w:t>
      </w:r>
      <w:r>
        <w:rPr>
          <w:w w:val="115"/>
        </w:rPr>
        <w:t> also</w:t>
      </w:r>
      <w:r>
        <w:rPr>
          <w:w w:val="115"/>
        </w:rPr>
        <w:t> estimate</w:t>
      </w:r>
      <w:r>
        <w:rPr>
          <w:w w:val="115"/>
        </w:rPr>
        <w:t> separate</w:t>
      </w:r>
      <w:r>
        <w:rPr>
          <w:w w:val="115"/>
        </w:rPr>
        <w:t> models</w:t>
      </w:r>
      <w:r>
        <w:rPr>
          <w:w w:val="115"/>
        </w:rPr>
        <w:t> for</w:t>
      </w:r>
      <w:r>
        <w:rPr>
          <w:w w:val="115"/>
        </w:rPr>
        <w:t> subsamples</w:t>
      </w:r>
      <w:r>
        <w:rPr>
          <w:w w:val="115"/>
        </w:rPr>
        <w:t> stratified</w:t>
      </w:r>
      <w:r>
        <w:rPr>
          <w:w w:val="115"/>
        </w:rPr>
        <w:t> </w:t>
      </w:r>
      <w:r>
        <w:rPr>
          <w:w w:val="115"/>
        </w:rPr>
        <w:t>on covariates that may predict uninsurance rates or response to health insurance: cause of death, gender, and race/ethnicity.</w:t>
      </w:r>
    </w:p>
    <w:p>
      <w:pPr>
        <w:pStyle w:val="BodyText"/>
        <w:spacing w:before="44"/>
      </w:pPr>
    </w:p>
    <w:p>
      <w:pPr>
        <w:pStyle w:val="ListParagraph"/>
        <w:numPr>
          <w:ilvl w:val="1"/>
          <w:numId w:val="1"/>
        </w:numPr>
        <w:tabs>
          <w:tab w:pos="352" w:val="left" w:leader="none"/>
        </w:tabs>
        <w:spacing w:line="240" w:lineRule="auto" w:before="0" w:after="0"/>
        <w:ind w:left="352" w:right="0" w:hanging="306"/>
        <w:jc w:val="both"/>
        <w:rPr>
          <w:i/>
          <w:sz w:val="16"/>
        </w:rPr>
      </w:pPr>
      <w:r>
        <w:rPr>
          <w:i/>
          <w:spacing w:val="-2"/>
          <w:w w:val="110"/>
          <w:sz w:val="16"/>
        </w:rPr>
        <w:t>Results</w:t>
      </w:r>
    </w:p>
    <w:p>
      <w:pPr>
        <w:pStyle w:val="BodyText"/>
        <w:spacing w:before="51"/>
        <w:rPr>
          <w:i/>
        </w:rPr>
      </w:pPr>
    </w:p>
    <w:p>
      <w:pPr>
        <w:pStyle w:val="BodyText"/>
        <w:spacing w:line="273" w:lineRule="auto"/>
        <w:ind w:left="43" w:firstLine="234"/>
        <w:jc w:val="both"/>
      </w:pPr>
      <w:r>
        <w:rPr>
          <w:w w:val="120"/>
        </w:rPr>
        <w:t>We</w:t>
      </w:r>
      <w:r>
        <w:rPr>
          <w:w w:val="120"/>
        </w:rPr>
        <w:t> present</w:t>
      </w:r>
      <w:r>
        <w:rPr>
          <w:w w:val="120"/>
        </w:rPr>
        <w:t> full-sample</w:t>
      </w:r>
      <w:r>
        <w:rPr>
          <w:w w:val="120"/>
        </w:rPr>
        <w:t> results</w:t>
      </w:r>
      <w:r>
        <w:rPr>
          <w:w w:val="120"/>
        </w:rPr>
        <w:t> in</w:t>
      </w:r>
      <w:r>
        <w:rPr>
          <w:w w:val="120"/>
        </w:rPr>
        <w:t> this</w:t>
      </w:r>
      <w:r>
        <w:rPr>
          <w:w w:val="120"/>
        </w:rPr>
        <w:t> section</w:t>
      </w:r>
      <w:r>
        <w:rPr>
          <w:w w:val="120"/>
        </w:rPr>
        <w:t> for</w:t>
      </w:r>
      <w:r>
        <w:rPr>
          <w:w w:val="120"/>
        </w:rPr>
        <w:t> adults</w:t>
      </w:r>
      <w:r>
        <w:rPr>
          <w:w w:val="120"/>
        </w:rPr>
        <w:t> </w:t>
      </w:r>
      <w:r>
        <w:rPr>
          <w:w w:val="120"/>
        </w:rPr>
        <w:t>aged </w:t>
      </w:r>
      <w:bookmarkStart w:name="3.6.4 The effect of Medicaid expansion o" w:id="37"/>
      <w:bookmarkEnd w:id="37"/>
      <w:r>
        <w:rPr>
          <w:w w:val="117"/>
        </w:rPr>
      </w:r>
      <w:bookmarkStart w:name="_bookmark26" w:id="38"/>
      <w:bookmarkEnd w:id="38"/>
      <w:r>
        <w:rPr>
          <w:w w:val="120"/>
        </w:rPr>
        <w:t>55</w:t>
      </w:r>
      <w:r>
        <w:rPr>
          <w:w w:val="120"/>
        </w:rPr>
        <w:t>–64.</w:t>
      </w:r>
      <w:r>
        <w:rPr>
          <w:w w:val="120"/>
        </w:rPr>
        <w:t> We</w:t>
      </w:r>
      <w:r>
        <w:rPr>
          <w:w w:val="120"/>
        </w:rPr>
        <w:t> first</w:t>
      </w:r>
      <w:r>
        <w:rPr>
          <w:w w:val="120"/>
        </w:rPr>
        <w:t> present</w:t>
      </w:r>
      <w:r>
        <w:rPr>
          <w:w w:val="120"/>
        </w:rPr>
        <w:t> univariate</w:t>
      </w:r>
      <w:r>
        <w:rPr>
          <w:w w:val="120"/>
        </w:rPr>
        <w:t> results,</w:t>
      </w:r>
      <w:r>
        <w:rPr>
          <w:w w:val="120"/>
        </w:rPr>
        <w:t> and</w:t>
      </w:r>
      <w:r>
        <w:rPr>
          <w:w w:val="120"/>
        </w:rPr>
        <w:t> then</w:t>
      </w:r>
      <w:r>
        <w:rPr>
          <w:w w:val="120"/>
        </w:rPr>
        <w:t> results</w:t>
      </w:r>
      <w:r>
        <w:rPr>
          <w:w w:val="120"/>
        </w:rPr>
        <w:t> from DD and triple difference models.</w:t>
      </w:r>
    </w:p>
    <w:p>
      <w:pPr>
        <w:pStyle w:val="BodyText"/>
        <w:spacing w:before="44"/>
      </w:pPr>
    </w:p>
    <w:p>
      <w:pPr>
        <w:pStyle w:val="ListParagraph"/>
        <w:numPr>
          <w:ilvl w:val="2"/>
          <w:numId w:val="1"/>
        </w:numPr>
        <w:tabs>
          <w:tab w:pos="480" w:val="left" w:leader="none"/>
        </w:tabs>
        <w:spacing w:line="240" w:lineRule="auto" w:before="0" w:after="0"/>
        <w:ind w:left="480" w:right="0" w:hanging="434"/>
        <w:jc w:val="both"/>
        <w:rPr>
          <w:i/>
          <w:sz w:val="16"/>
        </w:rPr>
      </w:pPr>
      <w:r>
        <w:rPr>
          <w:i/>
          <w:w w:val="105"/>
          <w:sz w:val="16"/>
        </w:rPr>
        <w:t>Univariate</w:t>
      </w:r>
      <w:r>
        <w:rPr>
          <w:i/>
          <w:spacing w:val="23"/>
          <w:w w:val="105"/>
          <w:sz w:val="16"/>
        </w:rPr>
        <w:t> </w:t>
      </w:r>
      <w:r>
        <w:rPr>
          <w:i/>
          <w:w w:val="105"/>
          <w:sz w:val="16"/>
        </w:rPr>
        <w:t>Graphical</w:t>
      </w:r>
      <w:r>
        <w:rPr>
          <w:i/>
          <w:spacing w:val="24"/>
          <w:w w:val="105"/>
          <w:sz w:val="16"/>
        </w:rPr>
        <w:t> </w:t>
      </w:r>
      <w:r>
        <w:rPr>
          <w:i/>
          <w:spacing w:val="-2"/>
          <w:w w:val="105"/>
          <w:sz w:val="16"/>
        </w:rPr>
        <w:t>Evidence</w:t>
      </w:r>
    </w:p>
    <w:p>
      <w:pPr>
        <w:pStyle w:val="BodyText"/>
        <w:spacing w:line="273" w:lineRule="auto" w:before="24"/>
        <w:ind w:left="43" w:firstLine="234"/>
        <w:jc w:val="both"/>
      </w:pPr>
      <w:r>
        <w:rPr/>
        <mc:AlternateContent>
          <mc:Choice Requires="wps">
            <w:drawing>
              <wp:anchor distT="0" distB="0" distL="0" distR="0" allowOverlap="1" layoutInCell="1" locked="0" behindDoc="1" simplePos="0" relativeHeight="484927488">
                <wp:simplePos x="0" y="0"/>
                <wp:positionH relativeFrom="page">
                  <wp:posOffset>3067206</wp:posOffset>
                </wp:positionH>
                <wp:positionV relativeFrom="paragraph">
                  <wp:posOffset>433493</wp:posOffset>
                </wp:positionV>
                <wp:extent cx="80645" cy="1733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0645" cy="173355"/>
                        </a:xfrm>
                        <a:prstGeom prst="rect">
                          <a:avLst/>
                        </a:prstGeom>
                      </wps:spPr>
                      <wps:txbx>
                        <w:txbxContent>
                          <w:p>
                            <w:pPr>
                              <w:spacing w:line="153" w:lineRule="exact" w:before="0"/>
                              <w:ind w:left="0" w:right="0" w:firstLine="0"/>
                              <w:jc w:val="left"/>
                              <w:rPr>
                                <w:rFonts w:ascii="Arial" w:hAnsi="Arial"/>
                                <w:sz w:val="16"/>
                              </w:rPr>
                            </w:pPr>
                            <w:r>
                              <w:rPr>
                                <w:rFonts w:ascii="Arial" w:hAnsi="Arial"/>
                                <w:spacing w:val="-18"/>
                                <w:sz w:val="16"/>
                              </w:rPr>
                              <w:t>¼</w:t>
                            </w:r>
                          </w:p>
                        </w:txbxContent>
                      </wps:txbx>
                      <wps:bodyPr wrap="square" lIns="0" tIns="0" rIns="0" bIns="0" rtlCol="0">
                        <a:noAutofit/>
                      </wps:bodyPr>
                    </wps:wsp>
                  </a:graphicData>
                </a:graphic>
              </wp:anchor>
            </w:drawing>
          </mc:Choice>
          <mc:Fallback>
            <w:pict>
              <v:shape style="position:absolute;margin-left:241.512314pt;margin-top:34.133354pt;width:6.35pt;height:13.65pt;mso-position-horizontal-relative:page;mso-position-vertical-relative:paragraph;z-index:-18388992" type="#_x0000_t202" id="docshape36" filled="false" stroked="false">
                <v:textbox inset="0,0,0,0">
                  <w:txbxContent>
                    <w:p>
                      <w:pPr>
                        <w:spacing w:line="153" w:lineRule="exact" w:before="0"/>
                        <w:ind w:left="0" w:right="0" w:firstLine="0"/>
                        <w:jc w:val="left"/>
                        <w:rPr>
                          <w:rFonts w:ascii="Arial" w:hAnsi="Arial"/>
                          <w:sz w:val="16"/>
                        </w:rPr>
                      </w:pPr>
                      <w:r>
                        <w:rPr>
                          <w:rFonts w:ascii="Arial" w:hAnsi="Arial"/>
                          <w:spacing w:val="-18"/>
                          <w:sz w:val="16"/>
                        </w:rPr>
                        <w:t>¼</w:t>
                      </w:r>
                    </w:p>
                  </w:txbxContent>
                </v:textbox>
                <w10:wrap type="none"/>
              </v:shape>
            </w:pict>
          </mc:Fallback>
        </mc:AlternateContent>
      </w:r>
      <w:r>
        <w:rPr>
          <w:w w:val="120"/>
        </w:rPr>
        <w:t>In</w:t>
      </w:r>
      <w:r>
        <w:rPr>
          <w:spacing w:val="-11"/>
          <w:w w:val="120"/>
        </w:rPr>
        <w:t> </w:t>
      </w:r>
      <w:hyperlink w:history="true" w:anchor="_bookmark45">
        <w:r>
          <w:rPr>
            <w:color w:val="007FAD"/>
            <w:w w:val="120"/>
          </w:rPr>
          <w:t>Fig.</w:t>
        </w:r>
        <w:r>
          <w:rPr>
            <w:color w:val="007FAD"/>
            <w:spacing w:val="-9"/>
            <w:w w:val="120"/>
          </w:rPr>
          <w:t> </w:t>
        </w:r>
        <w:r>
          <w:rPr>
            <w:color w:val="007FAD"/>
            <w:w w:val="120"/>
          </w:rPr>
          <w:t>A1</w:t>
        </w:r>
      </w:hyperlink>
      <w:r>
        <w:rPr>
          <w:w w:val="120"/>
        </w:rPr>
        <w:t>,</w:t>
      </w:r>
      <w:r>
        <w:rPr>
          <w:spacing w:val="-10"/>
          <w:w w:val="120"/>
        </w:rPr>
        <w:t> </w:t>
      </w:r>
      <w:r>
        <w:rPr>
          <w:w w:val="120"/>
        </w:rPr>
        <w:t>we</w:t>
      </w:r>
      <w:r>
        <w:rPr>
          <w:spacing w:val="-10"/>
          <w:w w:val="120"/>
        </w:rPr>
        <w:t> </w:t>
      </w:r>
      <w:r>
        <w:rPr>
          <w:w w:val="120"/>
        </w:rPr>
        <w:t>display</w:t>
      </w:r>
      <w:r>
        <w:rPr>
          <w:spacing w:val="-10"/>
          <w:w w:val="120"/>
        </w:rPr>
        <w:t> </w:t>
      </w:r>
      <w:r>
        <w:rPr>
          <w:w w:val="120"/>
        </w:rPr>
        <w:t>trends</w:t>
      </w:r>
      <w:r>
        <w:rPr>
          <w:spacing w:val="-11"/>
          <w:w w:val="120"/>
        </w:rPr>
        <w:t> </w:t>
      </w:r>
      <w:r>
        <w:rPr>
          <w:w w:val="120"/>
        </w:rPr>
        <w:t>in</w:t>
      </w:r>
      <w:r>
        <w:rPr>
          <w:spacing w:val="-11"/>
          <w:w w:val="120"/>
        </w:rPr>
        <w:t> </w:t>
      </w:r>
      <w:r>
        <w:rPr>
          <w:w w:val="120"/>
        </w:rPr>
        <w:t>the</w:t>
      </w:r>
      <w:r>
        <w:rPr>
          <w:spacing w:val="-10"/>
          <w:w w:val="120"/>
        </w:rPr>
        <w:t> </w:t>
      </w:r>
      <w:r>
        <w:rPr>
          <w:w w:val="120"/>
        </w:rPr>
        <w:t>amenable</w:t>
      </w:r>
      <w:r>
        <w:rPr>
          <w:spacing w:val="-11"/>
          <w:w w:val="120"/>
        </w:rPr>
        <w:t> </w:t>
      </w:r>
      <w:r>
        <w:rPr>
          <w:w w:val="120"/>
        </w:rPr>
        <w:t>mortality</w:t>
      </w:r>
      <w:r>
        <w:rPr>
          <w:spacing w:val="-11"/>
          <w:w w:val="120"/>
        </w:rPr>
        <w:t> </w:t>
      </w:r>
      <w:r>
        <w:rPr>
          <w:w w:val="120"/>
        </w:rPr>
        <w:t>rate</w:t>
      </w:r>
      <w:r>
        <w:rPr>
          <w:spacing w:val="-11"/>
          <w:w w:val="120"/>
        </w:rPr>
        <w:t> </w:t>
      </w:r>
      <w:r>
        <w:rPr>
          <w:w w:val="120"/>
        </w:rPr>
        <w:t>for the four state groups, for the full time period with available data (2004–2016)</w:t>
      </w:r>
      <w:r>
        <w:rPr>
          <w:w w:val="120"/>
        </w:rPr>
        <w:t> in</w:t>
      </w:r>
      <w:r>
        <w:rPr>
          <w:w w:val="120"/>
        </w:rPr>
        <w:t> event</w:t>
      </w:r>
      <w:r>
        <w:rPr>
          <w:w w:val="120"/>
        </w:rPr>
        <w:t> time.</w:t>
      </w:r>
      <w:r>
        <w:rPr>
          <w:w w:val="120"/>
        </w:rPr>
        <w:t> For</w:t>
      </w:r>
      <w:r>
        <w:rPr>
          <w:w w:val="120"/>
        </w:rPr>
        <w:t> those</w:t>
      </w:r>
      <w:r>
        <w:rPr>
          <w:w w:val="120"/>
        </w:rPr>
        <w:t> states</w:t>
      </w:r>
      <w:r>
        <w:rPr>
          <w:w w:val="120"/>
        </w:rPr>
        <w:t> that</w:t>
      </w:r>
      <w:r>
        <w:rPr>
          <w:w w:val="120"/>
        </w:rPr>
        <w:t> did</w:t>
      </w:r>
      <w:r>
        <w:rPr>
          <w:w w:val="120"/>
        </w:rPr>
        <w:t> not</w:t>
      </w:r>
      <w:r>
        <w:rPr>
          <w:w w:val="120"/>
        </w:rPr>
        <w:t> expand Medicaid,</w:t>
      </w:r>
      <w:r>
        <w:rPr>
          <w:spacing w:val="-3"/>
          <w:w w:val="120"/>
        </w:rPr>
        <w:t> </w:t>
      </w:r>
      <w:r>
        <w:rPr>
          <w:w w:val="120"/>
        </w:rPr>
        <w:t>time</w:t>
      </w:r>
      <w:r>
        <w:rPr>
          <w:spacing w:val="-2"/>
          <w:w w:val="120"/>
        </w:rPr>
        <w:t> </w:t>
      </w:r>
      <w:r>
        <w:rPr>
          <w:w w:val="120"/>
        </w:rPr>
        <w:t>is</w:t>
      </w:r>
      <w:r>
        <w:rPr>
          <w:spacing w:val="-1"/>
          <w:w w:val="120"/>
        </w:rPr>
        <w:t> </w:t>
      </w:r>
      <w:r>
        <w:rPr>
          <w:w w:val="120"/>
        </w:rPr>
        <w:t>measured</w:t>
      </w:r>
      <w:r>
        <w:rPr>
          <w:spacing w:val="-3"/>
          <w:w w:val="120"/>
        </w:rPr>
        <w:t> </w:t>
      </w:r>
      <w:r>
        <w:rPr>
          <w:w w:val="120"/>
        </w:rPr>
        <w:t>relative</w:t>
      </w:r>
      <w:r>
        <w:rPr>
          <w:spacing w:val="-3"/>
          <w:w w:val="120"/>
        </w:rPr>
        <w:t> </w:t>
      </w:r>
      <w:r>
        <w:rPr>
          <w:w w:val="120"/>
        </w:rPr>
        <w:t>to</w:t>
      </w:r>
      <w:r>
        <w:rPr>
          <w:spacing w:val="-2"/>
          <w:w w:val="120"/>
        </w:rPr>
        <w:t> </w:t>
      </w:r>
      <w:r>
        <w:rPr>
          <w:w w:val="120"/>
        </w:rPr>
        <w:t>2014</w:t>
      </w:r>
      <w:r>
        <w:rPr>
          <w:spacing w:val="-1"/>
          <w:w w:val="120"/>
        </w:rPr>
        <w:t> </w:t>
      </w:r>
      <w:r>
        <w:rPr>
          <w:w w:val="120"/>
        </w:rPr>
        <w:t>(i.e.,</w:t>
      </w:r>
      <w:r>
        <w:rPr>
          <w:spacing w:val="-2"/>
          <w:w w:val="120"/>
        </w:rPr>
        <w:t> </w:t>
      </w:r>
      <w:r>
        <w:rPr>
          <w:w w:val="120"/>
        </w:rPr>
        <w:t>at</w:t>
      </w:r>
      <w:r>
        <w:rPr>
          <w:spacing w:val="-1"/>
          <w:w w:val="120"/>
        </w:rPr>
        <w:t> </w:t>
      </w:r>
      <w:r>
        <w:rPr>
          <w:i/>
          <w:w w:val="120"/>
        </w:rPr>
        <w:t>t</w:t>
      </w:r>
      <w:r>
        <w:rPr>
          <w:i/>
          <w:spacing w:val="80"/>
          <w:w w:val="120"/>
        </w:rPr>
        <w:t> </w:t>
      </w:r>
      <w:r>
        <w:rPr>
          <w:w w:val="120"/>
        </w:rPr>
        <w:t>0</w:t>
      </w:r>
      <w:r>
        <w:rPr>
          <w:spacing w:val="-2"/>
          <w:w w:val="120"/>
        </w:rPr>
        <w:t> </w:t>
      </w:r>
      <w:r>
        <w:rPr>
          <w:w w:val="120"/>
        </w:rPr>
        <w:t>the</w:t>
      </w:r>
      <w:r>
        <w:rPr>
          <w:spacing w:val="-2"/>
          <w:w w:val="120"/>
        </w:rPr>
        <w:t> </w:t>
      </w:r>
      <w:r>
        <w:rPr>
          <w:w w:val="120"/>
        </w:rPr>
        <w:t>data come</w:t>
      </w:r>
      <w:r>
        <w:rPr>
          <w:spacing w:val="-10"/>
          <w:w w:val="120"/>
        </w:rPr>
        <w:t> </w:t>
      </w:r>
      <w:r>
        <w:rPr>
          <w:w w:val="120"/>
        </w:rPr>
        <w:t>from</w:t>
      </w:r>
      <w:r>
        <w:rPr>
          <w:spacing w:val="-10"/>
          <w:w w:val="120"/>
        </w:rPr>
        <w:t> </w:t>
      </w:r>
      <w:r>
        <w:rPr>
          <w:w w:val="120"/>
        </w:rPr>
        <w:t>2014).</w:t>
      </w:r>
      <w:r>
        <w:rPr>
          <w:spacing w:val="-10"/>
          <w:w w:val="120"/>
        </w:rPr>
        <w:t> </w:t>
      </w:r>
      <w:r>
        <w:rPr>
          <w:w w:val="120"/>
        </w:rPr>
        <w:t>Several</w:t>
      </w:r>
      <w:r>
        <w:rPr>
          <w:spacing w:val="-9"/>
          <w:w w:val="120"/>
        </w:rPr>
        <w:t> </w:t>
      </w:r>
      <w:r>
        <w:rPr>
          <w:w w:val="120"/>
        </w:rPr>
        <w:t>features</w:t>
      </w:r>
      <w:r>
        <w:rPr>
          <w:spacing w:val="-10"/>
          <w:w w:val="120"/>
        </w:rPr>
        <w:t> </w:t>
      </w:r>
      <w:r>
        <w:rPr>
          <w:w w:val="120"/>
        </w:rPr>
        <w:t>of</w:t>
      </w:r>
      <w:r>
        <w:rPr>
          <w:spacing w:val="-10"/>
          <w:w w:val="120"/>
        </w:rPr>
        <w:t> </w:t>
      </w:r>
      <w:hyperlink w:history="true" w:anchor="_bookmark45">
        <w:r>
          <w:rPr>
            <w:color w:val="007FAD"/>
            <w:w w:val="120"/>
          </w:rPr>
          <w:t>Fig.</w:t>
        </w:r>
        <w:r>
          <w:rPr>
            <w:color w:val="007FAD"/>
            <w:spacing w:val="-10"/>
            <w:w w:val="120"/>
          </w:rPr>
          <w:t> </w:t>
        </w:r>
        <w:r>
          <w:rPr>
            <w:color w:val="007FAD"/>
            <w:w w:val="120"/>
          </w:rPr>
          <w:t>A1</w:t>
        </w:r>
      </w:hyperlink>
      <w:r>
        <w:rPr>
          <w:color w:val="007FAD"/>
          <w:spacing w:val="-9"/>
          <w:w w:val="120"/>
        </w:rPr>
        <w:t> </w:t>
      </w:r>
      <w:r>
        <w:rPr>
          <w:w w:val="120"/>
        </w:rPr>
        <w:t>are</w:t>
      </w:r>
      <w:r>
        <w:rPr>
          <w:spacing w:val="-10"/>
          <w:w w:val="120"/>
        </w:rPr>
        <w:t> </w:t>
      </w:r>
      <w:r>
        <w:rPr>
          <w:w w:val="120"/>
        </w:rPr>
        <w:t>important.</w:t>
      </w:r>
      <w:r>
        <w:rPr>
          <w:spacing w:val="-10"/>
          <w:w w:val="120"/>
        </w:rPr>
        <w:t> </w:t>
      </w:r>
      <w:r>
        <w:rPr>
          <w:w w:val="120"/>
        </w:rPr>
        <w:t>First, there</w:t>
      </w:r>
      <w:r>
        <w:rPr>
          <w:w w:val="120"/>
        </w:rPr>
        <w:t> are</w:t>
      </w:r>
      <w:r>
        <w:rPr>
          <w:w w:val="120"/>
        </w:rPr>
        <w:t> substantial</w:t>
      </w:r>
      <w:r>
        <w:rPr>
          <w:w w:val="120"/>
        </w:rPr>
        <w:t> level</w:t>
      </w:r>
      <w:r>
        <w:rPr>
          <w:w w:val="120"/>
        </w:rPr>
        <w:t> differences</w:t>
      </w:r>
      <w:r>
        <w:rPr>
          <w:w w:val="120"/>
        </w:rPr>
        <w:t> in</w:t>
      </w:r>
      <w:r>
        <w:rPr>
          <w:w w:val="120"/>
        </w:rPr>
        <w:t> mortality</w:t>
      </w:r>
      <w:r>
        <w:rPr>
          <w:w w:val="120"/>
        </w:rPr>
        <w:t> rates</w:t>
      </w:r>
      <w:r>
        <w:rPr>
          <w:w w:val="120"/>
        </w:rPr>
        <w:t> across</w:t>
      </w:r>
      <w:r>
        <w:rPr>
          <w:spacing w:val="40"/>
          <w:w w:val="120"/>
        </w:rPr>
        <w:t> </w:t>
      </w:r>
      <w:r>
        <w:rPr>
          <w:w w:val="120"/>
        </w:rPr>
        <w:t>the</w:t>
      </w:r>
      <w:r>
        <w:rPr>
          <w:spacing w:val="-6"/>
          <w:w w:val="120"/>
        </w:rPr>
        <w:t> </w:t>
      </w:r>
      <w:r>
        <w:rPr>
          <w:w w:val="120"/>
        </w:rPr>
        <w:t>state</w:t>
      </w:r>
      <w:r>
        <w:rPr>
          <w:spacing w:val="-5"/>
          <w:w w:val="120"/>
        </w:rPr>
        <w:t> </w:t>
      </w:r>
      <w:r>
        <w:rPr>
          <w:w w:val="120"/>
        </w:rPr>
        <w:t>groups,</w:t>
      </w:r>
      <w:r>
        <w:rPr>
          <w:spacing w:val="-5"/>
          <w:w w:val="120"/>
        </w:rPr>
        <w:t> </w:t>
      </w:r>
      <w:r>
        <w:rPr>
          <w:w w:val="120"/>
        </w:rPr>
        <w:t>although</w:t>
      </w:r>
      <w:r>
        <w:rPr>
          <w:spacing w:val="-7"/>
          <w:w w:val="120"/>
        </w:rPr>
        <w:t> </w:t>
      </w:r>
      <w:r>
        <w:rPr>
          <w:w w:val="120"/>
        </w:rPr>
        <w:t>these</w:t>
      </w:r>
      <w:r>
        <w:rPr>
          <w:spacing w:val="-5"/>
          <w:w w:val="120"/>
        </w:rPr>
        <w:t> </w:t>
      </w:r>
      <w:r>
        <w:rPr>
          <w:w w:val="120"/>
        </w:rPr>
        <w:t>are</w:t>
      </w:r>
      <w:r>
        <w:rPr>
          <w:spacing w:val="-5"/>
          <w:w w:val="120"/>
        </w:rPr>
        <w:t> </w:t>
      </w:r>
      <w:r>
        <w:rPr>
          <w:w w:val="120"/>
        </w:rPr>
        <w:t>smaller</w:t>
      </w:r>
      <w:r>
        <w:rPr>
          <w:spacing w:val="-7"/>
          <w:w w:val="120"/>
        </w:rPr>
        <w:t> </w:t>
      </w:r>
      <w:r>
        <w:rPr>
          <w:w w:val="120"/>
        </w:rPr>
        <w:t>between</w:t>
      </w:r>
      <w:r>
        <w:rPr>
          <w:spacing w:val="-5"/>
          <w:w w:val="120"/>
        </w:rPr>
        <w:t> </w:t>
      </w:r>
      <w:r>
        <w:rPr>
          <w:w w:val="120"/>
        </w:rPr>
        <w:t>our</w:t>
      </w:r>
      <w:r>
        <w:rPr>
          <w:spacing w:val="-6"/>
          <w:w w:val="120"/>
        </w:rPr>
        <w:t> </w:t>
      </w:r>
      <w:r>
        <w:rPr>
          <w:w w:val="120"/>
        </w:rPr>
        <w:t>principal </w:t>
      </w:r>
      <w:r>
        <w:rPr>
          <w:spacing w:val="-2"/>
          <w:w w:val="120"/>
        </w:rPr>
        <w:t>comparison</w:t>
      </w:r>
      <w:r>
        <w:rPr>
          <w:spacing w:val="-2"/>
          <w:w w:val="120"/>
        </w:rPr>
        <w:t> groups–the</w:t>
      </w:r>
      <w:r>
        <w:rPr>
          <w:spacing w:val="-2"/>
          <w:w w:val="120"/>
        </w:rPr>
        <w:t> Full-Expansion</w:t>
      </w:r>
      <w:r>
        <w:rPr>
          <w:spacing w:val="-2"/>
          <w:w w:val="120"/>
        </w:rPr>
        <w:t> vs.</w:t>
      </w:r>
      <w:r>
        <w:rPr>
          <w:spacing w:val="-2"/>
          <w:w w:val="120"/>
        </w:rPr>
        <w:t> Non-Expansion</w:t>
      </w:r>
      <w:r>
        <w:rPr>
          <w:spacing w:val="-2"/>
          <w:w w:val="120"/>
        </w:rPr>
        <w:t> States. </w:t>
      </w:r>
      <w:r>
        <w:rPr>
          <w:w w:val="120"/>
        </w:rPr>
        <w:t>Second,</w:t>
      </w:r>
      <w:r>
        <w:rPr>
          <w:w w:val="120"/>
        </w:rPr>
        <w:t> there</w:t>
      </w:r>
      <w:r>
        <w:rPr>
          <w:w w:val="120"/>
        </w:rPr>
        <w:t> is</w:t>
      </w:r>
      <w:r>
        <w:rPr>
          <w:w w:val="120"/>
        </w:rPr>
        <w:t> no</w:t>
      </w:r>
      <w:r>
        <w:rPr>
          <w:w w:val="120"/>
        </w:rPr>
        <w:t> clear</w:t>
      </w:r>
      <w:r>
        <w:rPr>
          <w:w w:val="120"/>
        </w:rPr>
        <w:t> evidence</w:t>
      </w:r>
      <w:r>
        <w:rPr>
          <w:w w:val="120"/>
        </w:rPr>
        <w:t> of</w:t>
      </w:r>
      <w:r>
        <w:rPr>
          <w:w w:val="120"/>
        </w:rPr>
        <w:t> declining</w:t>
      </w:r>
      <w:r>
        <w:rPr>
          <w:w w:val="120"/>
        </w:rPr>
        <w:t> mortality</w:t>
      </w:r>
      <w:r>
        <w:rPr>
          <w:w w:val="120"/>
        </w:rPr>
        <w:t> in</w:t>
      </w:r>
      <w:r>
        <w:rPr>
          <w:w w:val="120"/>
        </w:rPr>
        <w:t> the </w:t>
      </w:r>
      <w:bookmarkStart w:name="3.6.3 DD and Triple-Difference Regressio" w:id="39"/>
      <w:bookmarkEnd w:id="39"/>
      <w:r>
        <w:rPr>
          <w:w w:val="120"/>
        </w:rPr>
        <w:t>Full</w:t>
      </w:r>
      <w:r>
        <w:rPr>
          <w:w w:val="120"/>
        </w:rPr>
        <w:t>-Expansion</w:t>
      </w:r>
      <w:r>
        <w:rPr>
          <w:w w:val="120"/>
        </w:rPr>
        <w:t> states</w:t>
      </w:r>
      <w:r>
        <w:rPr>
          <w:w w:val="120"/>
        </w:rPr>
        <w:t> following</w:t>
      </w:r>
      <w:r>
        <w:rPr>
          <w:w w:val="120"/>
        </w:rPr>
        <w:t> expansion,</w:t>
      </w:r>
      <w:r>
        <w:rPr>
          <w:w w:val="120"/>
        </w:rPr>
        <w:t> but</w:t>
      </w:r>
      <w:r>
        <w:rPr>
          <w:w w:val="120"/>
        </w:rPr>
        <w:t> there</w:t>
      </w:r>
      <w:r>
        <w:rPr>
          <w:w w:val="120"/>
        </w:rPr>
        <w:t> is</w:t>
      </w:r>
      <w:r>
        <w:rPr>
          <w:w w:val="120"/>
        </w:rPr>
        <w:t> evidence of an uptick in mortality in Non-Expansion States in 2013.</w:t>
      </w:r>
    </w:p>
    <w:p>
      <w:pPr>
        <w:pStyle w:val="BodyText"/>
        <w:spacing w:before="41"/>
      </w:pPr>
    </w:p>
    <w:p>
      <w:pPr>
        <w:pStyle w:val="ListParagraph"/>
        <w:numPr>
          <w:ilvl w:val="2"/>
          <w:numId w:val="1"/>
        </w:numPr>
        <w:tabs>
          <w:tab w:pos="480" w:val="left" w:leader="none"/>
        </w:tabs>
        <w:spacing w:line="240" w:lineRule="auto" w:before="0" w:after="0"/>
        <w:ind w:left="480" w:right="0" w:hanging="434"/>
        <w:jc w:val="both"/>
        <w:rPr>
          <w:i/>
          <w:sz w:val="16"/>
        </w:rPr>
      </w:pPr>
      <w:r>
        <w:rPr>
          <w:i/>
          <w:w w:val="110"/>
          <w:sz w:val="16"/>
        </w:rPr>
        <w:t>Event</w:t>
      </w:r>
      <w:r>
        <w:rPr>
          <w:i/>
          <w:spacing w:val="9"/>
          <w:w w:val="110"/>
          <w:sz w:val="16"/>
        </w:rPr>
        <w:t> </w:t>
      </w:r>
      <w:r>
        <w:rPr>
          <w:i/>
          <w:spacing w:val="-2"/>
          <w:w w:val="110"/>
          <w:sz w:val="16"/>
        </w:rPr>
        <w:t>Studies</w:t>
      </w:r>
    </w:p>
    <w:p>
      <w:pPr>
        <w:pStyle w:val="BodyText"/>
        <w:spacing w:line="273" w:lineRule="auto" w:before="25"/>
        <w:ind w:left="43" w:firstLine="234"/>
        <w:jc w:val="both"/>
      </w:pPr>
      <w:r>
        <w:rPr>
          <w:w w:val="115"/>
        </w:rPr>
        <w:t>To investigate these differences more formally, we next turn </w:t>
      </w:r>
      <w:r>
        <w:rPr>
          <w:w w:val="115"/>
        </w:rPr>
        <w:t>to an event study analysis, using Eq. </w:t>
      </w:r>
      <w:hyperlink w:history="true" w:anchor="_bookmark21">
        <w:r>
          <w:rPr>
            <w:color w:val="007FAD"/>
            <w:w w:val="115"/>
          </w:rPr>
          <w:t>2</w:t>
        </w:r>
      </w:hyperlink>
      <w:r>
        <w:rPr>
          <w:color w:val="007FAD"/>
          <w:w w:val="115"/>
        </w:rPr>
        <w:t> </w:t>
      </w:r>
      <w:r>
        <w:rPr>
          <w:w w:val="115"/>
        </w:rPr>
        <w:t>for our DD specifications and an analogous specification for the triple difference analysis. </w:t>
      </w:r>
      <w:hyperlink w:history="true" w:anchor="_bookmark28">
        <w:r>
          <w:rPr>
            <w:color w:val="007FAD"/>
            <w:w w:val="115"/>
          </w:rPr>
          <w:t>Fig. 1</w:t>
        </w:r>
      </w:hyperlink>
      <w:r>
        <w:rPr>
          <w:color w:val="007FAD"/>
          <w:w w:val="115"/>
        </w:rPr>
        <w:t> </w:t>
      </w:r>
      <w:r>
        <w:rPr>
          <w:w w:val="115"/>
        </w:rPr>
        <w:t>provides, in its first-row, event time estimates and 95% confidence </w:t>
      </w:r>
      <w:bookmarkStart w:name="_bookmark27" w:id="40"/>
      <w:bookmarkEnd w:id="40"/>
      <w:r>
        <w:rPr>
          <w:w w:val="115"/>
        </w:rPr>
        <w:t>intervals</w:t>
      </w:r>
      <w:r>
        <w:rPr>
          <w:w w:val="115"/>
        </w:rPr>
        <w:t> using data from 2004 to 2016 at the state (panel A) and county</w:t>
      </w:r>
      <w:r>
        <w:rPr>
          <w:w w:val="115"/>
        </w:rPr>
        <w:t> (panel</w:t>
      </w:r>
      <w:r>
        <w:rPr>
          <w:w w:val="115"/>
        </w:rPr>
        <w:t> B) levels,</w:t>
      </w:r>
      <w:r>
        <w:rPr>
          <w:w w:val="115"/>
        </w:rPr>
        <w:t> for amenable</w:t>
      </w:r>
      <w:r>
        <w:rPr>
          <w:w w:val="115"/>
        </w:rPr>
        <w:t> mortality</w:t>
      </w:r>
      <w:r>
        <w:rPr>
          <w:w w:val="115"/>
        </w:rPr>
        <w:t> among persons</w:t>
      </w:r>
      <w:r>
        <w:rPr>
          <w:spacing w:val="40"/>
          <w:w w:val="115"/>
        </w:rPr>
        <w:t> </w:t>
      </w:r>
      <w:r>
        <w:rPr>
          <w:w w:val="115"/>
        </w:rPr>
        <w:t>aged 55–64. For the county-level specifications, pre-trends are par-allel and there is no evidence of a change in</w:t>
      </w:r>
      <w:r>
        <w:rPr>
          <w:spacing w:val="22"/>
          <w:w w:val="115"/>
        </w:rPr>
        <w:t> </w:t>
      </w:r>
      <w:r>
        <w:rPr>
          <w:w w:val="115"/>
        </w:rPr>
        <w:t>relative mortality in</w:t>
      </w:r>
      <w:r>
        <w:rPr>
          <w:spacing w:val="80"/>
          <w:w w:val="115"/>
        </w:rPr>
        <w:t> </w:t>
      </w:r>
      <w:r>
        <w:rPr>
          <w:w w:val="115"/>
        </w:rPr>
        <w:t>the first three expansion years. The same conclusion does not hold at the state-level, however, where there is a drop in the year before treatment</w:t>
      </w:r>
      <w:r>
        <w:rPr>
          <w:spacing w:val="40"/>
          <w:w w:val="115"/>
        </w:rPr>
        <w:t> </w:t>
      </w:r>
      <w:r>
        <w:rPr>
          <w:w w:val="115"/>
        </w:rPr>
        <w:t>relative</w:t>
      </w:r>
      <w:r>
        <w:rPr>
          <w:spacing w:val="40"/>
          <w:w w:val="115"/>
        </w:rPr>
        <w:t> </w:t>
      </w:r>
      <w:r>
        <w:rPr>
          <w:w w:val="115"/>
        </w:rPr>
        <w:t>to</w:t>
      </w:r>
      <w:r>
        <w:rPr>
          <w:spacing w:val="40"/>
          <w:w w:val="115"/>
        </w:rPr>
        <w:t> </w:t>
      </w:r>
      <w:r>
        <w:rPr>
          <w:w w:val="115"/>
        </w:rPr>
        <w:t>the</w:t>
      </w:r>
      <w:r>
        <w:rPr>
          <w:spacing w:val="40"/>
          <w:w w:val="115"/>
        </w:rPr>
        <w:t> </w:t>
      </w:r>
      <w:r>
        <w:rPr>
          <w:w w:val="115"/>
        </w:rPr>
        <w:t>earlier</w:t>
      </w:r>
      <w:r>
        <w:rPr>
          <w:spacing w:val="40"/>
          <w:w w:val="115"/>
        </w:rPr>
        <w:t> </w:t>
      </w:r>
      <w:r>
        <w:rPr>
          <w:w w:val="115"/>
        </w:rPr>
        <w:t>pre-treatment</w:t>
      </w:r>
      <w:r>
        <w:rPr>
          <w:spacing w:val="40"/>
          <w:w w:val="115"/>
        </w:rPr>
        <w:t> </w:t>
      </w:r>
      <w:r>
        <w:rPr>
          <w:w w:val="115"/>
        </w:rPr>
        <w:t>period.</w:t>
      </w:r>
    </w:p>
    <w:p>
      <w:pPr>
        <w:pStyle w:val="BodyText"/>
        <w:spacing w:line="273" w:lineRule="auto"/>
        <w:ind w:left="43" w:firstLine="234"/>
        <w:jc w:val="both"/>
      </w:pPr>
      <w:r>
        <w:rPr>
          <w:w w:val="115"/>
        </w:rPr>
        <w:t>Turning to the 65–74 age comparison group in the second-</w:t>
      </w:r>
      <w:r>
        <w:rPr>
          <w:w w:val="115"/>
        </w:rPr>
        <w:t>row</w:t>
      </w:r>
      <w:r>
        <w:rPr>
          <w:spacing w:val="40"/>
          <w:w w:val="115"/>
        </w:rPr>
        <w:t> </w:t>
      </w:r>
      <w:r>
        <w:rPr>
          <w:w w:val="115"/>
        </w:rPr>
        <w:t>of </w:t>
      </w:r>
      <w:hyperlink w:history="true" w:anchor="_bookmark28">
        <w:r>
          <w:rPr>
            <w:color w:val="007FAD"/>
            <w:w w:val="115"/>
          </w:rPr>
          <w:t>Fig. 1</w:t>
        </w:r>
      </w:hyperlink>
      <w:r>
        <w:rPr>
          <w:w w:val="115"/>
        </w:rPr>
        <w:t>, there is a possible upward trend in relative mortality at</w:t>
      </w:r>
      <w:r>
        <w:rPr>
          <w:spacing w:val="80"/>
          <w:w w:val="115"/>
        </w:rPr>
        <w:t> </w:t>
      </w:r>
      <w:r>
        <w:rPr>
          <w:w w:val="115"/>
        </w:rPr>
        <w:t>the</w:t>
      </w:r>
      <w:r>
        <w:rPr>
          <w:w w:val="115"/>
        </w:rPr>
        <w:t> county level,</w:t>
      </w:r>
      <w:r>
        <w:rPr>
          <w:w w:val="115"/>
        </w:rPr>
        <w:t> but</w:t>
      </w:r>
      <w:r>
        <w:rPr>
          <w:w w:val="115"/>
        </w:rPr>
        <w:t> a</w:t>
      </w:r>
      <w:r>
        <w:rPr>
          <w:w w:val="115"/>
        </w:rPr>
        <w:t> more</w:t>
      </w:r>
      <w:r>
        <w:rPr>
          <w:w w:val="115"/>
        </w:rPr>
        <w:t> pronounced downward</w:t>
      </w:r>
      <w:r>
        <w:rPr>
          <w:w w:val="115"/>
        </w:rPr>
        <w:t> trend</w:t>
      </w:r>
      <w:r>
        <w:rPr>
          <w:w w:val="115"/>
        </w:rPr>
        <w:t> at the</w:t>
      </w:r>
      <w:r>
        <w:rPr>
          <w:spacing w:val="40"/>
          <w:w w:val="115"/>
        </w:rPr>
        <w:t> </w:t>
      </w:r>
      <w:r>
        <w:rPr>
          <w:w w:val="115"/>
        </w:rPr>
        <w:t>state</w:t>
      </w:r>
      <w:r>
        <w:rPr>
          <w:w w:val="115"/>
        </w:rPr>
        <w:t> level.</w:t>
      </w:r>
      <w:r>
        <w:rPr>
          <w:w w:val="115"/>
        </w:rPr>
        <w:t> Like</w:t>
      </w:r>
      <w:r>
        <w:rPr>
          <w:w w:val="115"/>
        </w:rPr>
        <w:t> the</w:t>
      </w:r>
      <w:r>
        <w:rPr>
          <w:w w:val="115"/>
        </w:rPr>
        <w:t> near-elderly</w:t>
      </w:r>
      <w:r>
        <w:rPr>
          <w:w w:val="115"/>
        </w:rPr>
        <w:t> specifications,</w:t>
      </w:r>
      <w:r>
        <w:rPr>
          <w:w w:val="115"/>
        </w:rPr>
        <w:t> the</w:t>
      </w:r>
      <w:r>
        <w:rPr>
          <w:w w:val="115"/>
        </w:rPr>
        <w:t> DD</w:t>
      </w:r>
      <w:r>
        <w:rPr>
          <w:w w:val="115"/>
        </w:rPr>
        <w:t> event-studies at the state level show declines in mortality for the young elderly</w:t>
      </w:r>
      <w:r>
        <w:rPr>
          <w:spacing w:val="37"/>
          <w:w w:val="115"/>
        </w:rPr>
        <w:t> </w:t>
      </w:r>
      <w:r>
        <w:rPr>
          <w:w w:val="115"/>
        </w:rPr>
        <w:t>and</w:t>
      </w:r>
      <w:r>
        <w:rPr>
          <w:spacing w:val="37"/>
          <w:w w:val="115"/>
        </w:rPr>
        <w:t> </w:t>
      </w:r>
      <w:r>
        <w:rPr>
          <w:w w:val="115"/>
        </w:rPr>
        <w:t>elderly</w:t>
      </w:r>
      <w:r>
        <w:rPr>
          <w:spacing w:val="37"/>
          <w:w w:val="115"/>
        </w:rPr>
        <w:t> </w:t>
      </w:r>
      <w:r>
        <w:rPr>
          <w:w w:val="115"/>
        </w:rPr>
        <w:t>that</w:t>
      </w:r>
      <w:r>
        <w:rPr>
          <w:spacing w:val="37"/>
          <w:w w:val="115"/>
        </w:rPr>
        <w:t> </w:t>
      </w:r>
      <w:r>
        <w:rPr>
          <w:w w:val="115"/>
        </w:rPr>
        <w:t>begin</w:t>
      </w:r>
      <w:r>
        <w:rPr>
          <w:spacing w:val="36"/>
          <w:w w:val="115"/>
        </w:rPr>
        <w:t> </w:t>
      </w:r>
      <w:r>
        <w:rPr>
          <w:w w:val="115"/>
        </w:rPr>
        <w:t>in</w:t>
      </w:r>
      <w:r>
        <w:rPr>
          <w:spacing w:val="37"/>
          <w:w w:val="115"/>
        </w:rPr>
        <w:t> </w:t>
      </w:r>
      <w:r>
        <w:rPr>
          <w:w w:val="115"/>
        </w:rPr>
        <w:t>the</w:t>
      </w:r>
      <w:r>
        <w:rPr>
          <w:spacing w:val="37"/>
          <w:w w:val="115"/>
        </w:rPr>
        <w:t> </w:t>
      </w:r>
      <w:r>
        <w:rPr>
          <w:w w:val="115"/>
        </w:rPr>
        <w:t>year</w:t>
      </w:r>
      <w:r>
        <w:rPr>
          <w:spacing w:val="37"/>
          <w:w w:val="115"/>
        </w:rPr>
        <w:t> </w:t>
      </w:r>
      <w:r>
        <w:rPr>
          <w:w w:val="115"/>
        </w:rPr>
        <w:t>before</w:t>
      </w:r>
      <w:r>
        <w:rPr>
          <w:spacing w:val="39"/>
          <w:w w:val="115"/>
        </w:rPr>
        <w:t> </w:t>
      </w:r>
      <w:r>
        <w:rPr>
          <w:w w:val="115"/>
        </w:rPr>
        <w:t>expansion.</w:t>
      </w:r>
    </w:p>
    <w:p>
      <w:pPr>
        <w:pStyle w:val="BodyText"/>
        <w:spacing w:line="273" w:lineRule="auto"/>
        <w:ind w:left="43" w:firstLine="234"/>
        <w:jc w:val="both"/>
      </w:pPr>
      <w:r>
        <w:rPr>
          <w:w w:val="115"/>
        </w:rPr>
        <w:t>Triple difference specification results are reported in the </w:t>
      </w:r>
      <w:r>
        <w:rPr>
          <w:w w:val="115"/>
        </w:rPr>
        <w:t>bottom row.</w:t>
      </w:r>
      <w:r>
        <w:rPr>
          <w:w w:val="115"/>
        </w:rPr>
        <w:t> At</w:t>
      </w:r>
      <w:r>
        <w:rPr>
          <w:w w:val="115"/>
        </w:rPr>
        <w:t> the</w:t>
      </w:r>
      <w:r>
        <w:rPr>
          <w:w w:val="115"/>
        </w:rPr>
        <w:t> state-level,</w:t>
      </w:r>
      <w:r>
        <w:rPr>
          <w:w w:val="115"/>
        </w:rPr>
        <w:t> we</w:t>
      </w:r>
      <w:r>
        <w:rPr>
          <w:w w:val="115"/>
        </w:rPr>
        <w:t> see</w:t>
      </w:r>
      <w:r>
        <w:rPr>
          <w:w w:val="115"/>
        </w:rPr>
        <w:t> flat,</w:t>
      </w:r>
      <w:r>
        <w:rPr>
          <w:w w:val="115"/>
        </w:rPr>
        <w:t> but</w:t>
      </w:r>
      <w:r>
        <w:rPr>
          <w:w w:val="115"/>
        </w:rPr>
        <w:t> erratic,</w:t>
      </w:r>
      <w:r>
        <w:rPr>
          <w:w w:val="115"/>
        </w:rPr>
        <w:t> pre-trends</w:t>
      </w:r>
      <w:r>
        <w:rPr>
          <w:w w:val="115"/>
        </w:rPr>
        <w:t> and</w:t>
      </w:r>
      <w:r>
        <w:rPr>
          <w:w w:val="115"/>
        </w:rPr>
        <w:t> a decline in mortality in the first two years after the ACA expansion. However, a similar result is not seen at the county level, for which pre-trends are reasonably flat and a relative decline in event year 0 is substantially reversed in years 1 and 2.</w:t>
      </w:r>
    </w:p>
    <w:p>
      <w:pPr>
        <w:pStyle w:val="BodyText"/>
        <w:spacing w:before="34"/>
      </w:pPr>
    </w:p>
    <w:p>
      <w:pPr>
        <w:pStyle w:val="ListParagraph"/>
        <w:numPr>
          <w:ilvl w:val="2"/>
          <w:numId w:val="1"/>
        </w:numPr>
        <w:tabs>
          <w:tab w:pos="480" w:val="left" w:leader="none"/>
        </w:tabs>
        <w:spacing w:line="240" w:lineRule="auto" w:before="0" w:after="0"/>
        <w:ind w:left="480" w:right="0" w:hanging="434"/>
        <w:jc w:val="both"/>
        <w:rPr>
          <w:i/>
          <w:sz w:val="16"/>
        </w:rPr>
      </w:pPr>
      <w:r>
        <w:rPr>
          <w:i/>
          <w:w w:val="105"/>
          <w:sz w:val="16"/>
        </w:rPr>
        <w:t>DD</w:t>
      </w:r>
      <w:r>
        <w:rPr>
          <w:i/>
          <w:spacing w:val="18"/>
          <w:w w:val="105"/>
          <w:sz w:val="16"/>
        </w:rPr>
        <w:t> </w:t>
      </w:r>
      <w:r>
        <w:rPr>
          <w:i/>
          <w:w w:val="105"/>
          <w:sz w:val="16"/>
        </w:rPr>
        <w:t>and</w:t>
      </w:r>
      <w:r>
        <w:rPr>
          <w:i/>
          <w:spacing w:val="18"/>
          <w:w w:val="105"/>
          <w:sz w:val="16"/>
        </w:rPr>
        <w:t> </w:t>
      </w:r>
      <w:r>
        <w:rPr>
          <w:i/>
          <w:w w:val="105"/>
          <w:sz w:val="16"/>
        </w:rPr>
        <w:t>Triple-Difference</w:t>
      </w:r>
      <w:r>
        <w:rPr>
          <w:i/>
          <w:spacing w:val="18"/>
          <w:w w:val="105"/>
          <w:sz w:val="16"/>
        </w:rPr>
        <w:t> </w:t>
      </w:r>
      <w:r>
        <w:rPr>
          <w:i/>
          <w:w w:val="105"/>
          <w:sz w:val="16"/>
        </w:rPr>
        <w:t>Regression</w:t>
      </w:r>
      <w:r>
        <w:rPr>
          <w:i/>
          <w:spacing w:val="17"/>
          <w:w w:val="105"/>
          <w:sz w:val="16"/>
        </w:rPr>
        <w:t> </w:t>
      </w:r>
      <w:r>
        <w:rPr>
          <w:i/>
          <w:spacing w:val="-2"/>
          <w:w w:val="105"/>
          <w:sz w:val="16"/>
        </w:rPr>
        <w:t>Results</w:t>
      </w:r>
    </w:p>
    <w:p>
      <w:pPr>
        <w:pStyle w:val="BodyText"/>
        <w:spacing w:line="273" w:lineRule="auto" w:before="25"/>
        <w:ind w:left="43" w:firstLine="234"/>
        <w:jc w:val="both"/>
      </w:pPr>
      <w:r>
        <w:rPr/>
        <mc:AlternateContent>
          <mc:Choice Requires="wps">
            <w:drawing>
              <wp:anchor distT="0" distB="0" distL="0" distR="0" allowOverlap="1" layoutInCell="1" locked="0" behindDoc="1" simplePos="0" relativeHeight="484928000">
                <wp:simplePos x="0" y="0"/>
                <wp:positionH relativeFrom="page">
                  <wp:posOffset>2418496</wp:posOffset>
                </wp:positionH>
                <wp:positionV relativeFrom="paragraph">
                  <wp:posOffset>433598</wp:posOffset>
                </wp:positionV>
                <wp:extent cx="80645" cy="1733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0645" cy="173355"/>
                        </a:xfrm>
                        <a:prstGeom prst="rect">
                          <a:avLst/>
                        </a:prstGeom>
                      </wps:spPr>
                      <wps:txbx>
                        <w:txbxContent>
                          <w:p>
                            <w:pPr>
                              <w:pStyle w:val="BodyText"/>
                              <w:spacing w:line="153" w:lineRule="exact"/>
                              <w:rPr>
                                <w:rFonts w:ascii="Arial"/>
                              </w:rPr>
                            </w:pPr>
                            <w:r>
                              <w:rPr>
                                <w:rFonts w:ascii="Arial"/>
                                <w:spacing w:val="-10"/>
                                <w:w w:val="155"/>
                              </w:rPr>
                              <w:t>x</w:t>
                            </w:r>
                          </w:p>
                        </w:txbxContent>
                      </wps:txbx>
                      <wps:bodyPr wrap="square" lIns="0" tIns="0" rIns="0" bIns="0" rtlCol="0">
                        <a:noAutofit/>
                      </wps:bodyPr>
                    </wps:wsp>
                  </a:graphicData>
                </a:graphic>
              </wp:anchor>
            </w:drawing>
          </mc:Choice>
          <mc:Fallback>
            <w:pict>
              <v:shape style="position:absolute;margin-left:190.43277pt;margin-top:34.141609pt;width:6.35pt;height:13.65pt;mso-position-horizontal-relative:page;mso-position-vertical-relative:paragraph;z-index:-18388480" type="#_x0000_t202" id="docshape37" filled="false" stroked="false">
                <v:textbox inset="0,0,0,0">
                  <w:txbxContent>
                    <w:p>
                      <w:pPr>
                        <w:pStyle w:val="BodyText"/>
                        <w:spacing w:line="153" w:lineRule="exact"/>
                        <w:rPr>
                          <w:rFonts w:ascii="Arial"/>
                        </w:rPr>
                      </w:pPr>
                      <w:r>
                        <w:rPr>
                          <w:rFonts w:ascii="Arial"/>
                          <w:spacing w:val="-10"/>
                          <w:w w:val="155"/>
                        </w:rPr>
                        <w:t>x</w:t>
                      </w:r>
                    </w:p>
                  </w:txbxContent>
                </v:textbox>
                <w10:wrap type="none"/>
              </v:shape>
            </w:pict>
          </mc:Fallback>
        </mc:AlternateContent>
      </w:r>
      <w:r>
        <w:rPr>
          <w:w w:val="115"/>
        </w:rPr>
        <w:t>We next turn to regression analysis in </w:t>
      </w:r>
      <w:hyperlink w:history="true" w:anchor="_bookmark29">
        <w:r>
          <w:rPr>
            <w:color w:val="007FAD"/>
            <w:w w:val="115"/>
          </w:rPr>
          <w:t>Table 1</w:t>
        </w:r>
      </w:hyperlink>
      <w:r>
        <w:rPr>
          <w:w w:val="115"/>
        </w:rPr>
        <w:t>, showing </w:t>
      </w:r>
      <w:r>
        <w:rPr>
          <w:w w:val="115"/>
        </w:rPr>
        <w:t>results from DD regressions at the state and county-level, following Eq. </w:t>
      </w:r>
      <w:hyperlink w:history="true" w:anchor="_bookmark22">
        <w:r>
          <w:rPr>
            <w:color w:val="007FAD"/>
            <w:w w:val="115"/>
          </w:rPr>
          <w:t>1</w:t>
        </w:r>
      </w:hyperlink>
      <w:r>
        <w:rPr>
          <w:w w:val="115"/>
        </w:rPr>
        <w:t>. These</w:t>
      </w:r>
      <w:r>
        <w:rPr>
          <w:w w:val="115"/>
        </w:rPr>
        <w:t> specifications</w:t>
      </w:r>
      <w:r>
        <w:rPr>
          <w:w w:val="115"/>
        </w:rPr>
        <w:t> include</w:t>
      </w:r>
      <w:r>
        <w:rPr>
          <w:w w:val="115"/>
        </w:rPr>
        <w:t> year</w:t>
      </w:r>
      <w:r>
        <w:rPr>
          <w:w w:val="115"/>
        </w:rPr>
        <w:t> and</w:t>
      </w:r>
      <w:r>
        <w:rPr>
          <w:w w:val="115"/>
        </w:rPr>
        <w:t> unit</w:t>
      </w:r>
      <w:r>
        <w:rPr>
          <w:w w:val="115"/>
        </w:rPr>
        <w:t> fixed</w:t>
      </w:r>
      <w:r>
        <w:rPr>
          <w:w w:val="115"/>
        </w:rPr>
        <w:t> effects</w:t>
      </w:r>
      <w:r>
        <w:rPr>
          <w:w w:val="115"/>
        </w:rPr>
        <w:t> (at</w:t>
      </w:r>
      <w:r>
        <w:rPr>
          <w:w w:val="115"/>
        </w:rPr>
        <w:t> either</w:t>
      </w:r>
      <w:r>
        <w:rPr>
          <w:spacing w:val="40"/>
          <w:w w:val="115"/>
        </w:rPr>
        <w:t> </w:t>
      </w:r>
      <w:r>
        <w:rPr>
          <w:w w:val="115"/>
        </w:rPr>
        <w:t>the</w:t>
      </w:r>
      <w:r>
        <w:rPr>
          <w:w w:val="115"/>
        </w:rPr>
        <w:t> state</w:t>
      </w:r>
      <w:r>
        <w:rPr>
          <w:w w:val="115"/>
        </w:rPr>
        <w:t> or</w:t>
      </w:r>
      <w:r>
        <w:rPr>
          <w:w w:val="115"/>
        </w:rPr>
        <w:t> county</w:t>
      </w:r>
      <w:r>
        <w:rPr>
          <w:w w:val="115"/>
        </w:rPr>
        <w:t> levels)</w:t>
      </w:r>
      <w:r>
        <w:rPr>
          <w:w w:val="115"/>
        </w:rPr>
        <w:t> and</w:t>
      </w:r>
      <w:r>
        <w:rPr>
          <w:w w:val="115"/>
        </w:rPr>
        <w:t> use</w:t>
      </w:r>
      <w:r>
        <w:rPr>
          <w:w w:val="115"/>
        </w:rPr>
        <w:t> ATT</w:t>
      </w:r>
      <w:r>
        <w:rPr>
          <w:spacing w:val="40"/>
          <w:w w:val="115"/>
        </w:rPr>
        <w:t> </w:t>
      </w:r>
      <w:r>
        <w:rPr>
          <w:w w:val="115"/>
        </w:rPr>
        <w:t>population</w:t>
      </w:r>
      <w:r>
        <w:rPr>
          <w:w w:val="115"/>
        </w:rPr>
        <w:t> weights.</w:t>
      </w:r>
      <w:r>
        <w:rPr>
          <w:w w:val="115"/>
        </w:rPr>
        <w:t> We present results separately for our principal treatment group (ages 55–64) and the placebo group (ages 65–74). The table also shows triple-difference results, following Eq. </w:t>
      </w:r>
      <w:hyperlink w:history="true" w:anchor="_bookmark25">
        <w:r>
          <w:rPr>
            <w:color w:val="007FAD"/>
            <w:w w:val="115"/>
          </w:rPr>
          <w:t>3</w:t>
        </w:r>
      </w:hyperlink>
      <w:r>
        <w:rPr>
          <w:w w:val="115"/>
        </w:rPr>
        <w:t>. We show separate results for</w:t>
      </w:r>
      <w:r>
        <w:rPr>
          <w:w w:val="115"/>
        </w:rPr>
        <w:t> healthcare-amenable</w:t>
      </w:r>
      <w:r>
        <w:rPr>
          <w:w w:val="115"/>
        </w:rPr>
        <w:t> mortality,</w:t>
      </w:r>
      <w:r>
        <w:rPr>
          <w:w w:val="115"/>
        </w:rPr>
        <w:t> non-amenable</w:t>
      </w:r>
      <w:r>
        <w:rPr>
          <w:w w:val="115"/>
        </w:rPr>
        <w:t> mortality,</w:t>
      </w:r>
      <w:r>
        <w:rPr>
          <w:w w:val="115"/>
        </w:rPr>
        <w:t> and total</w:t>
      </w:r>
      <w:r>
        <w:rPr>
          <w:spacing w:val="26"/>
          <w:w w:val="115"/>
        </w:rPr>
        <w:t> </w:t>
      </w:r>
      <w:r>
        <w:rPr>
          <w:w w:val="115"/>
        </w:rPr>
        <w:t>mortality.</w:t>
      </w:r>
      <w:r>
        <w:rPr>
          <w:spacing w:val="23"/>
          <w:w w:val="115"/>
        </w:rPr>
        <w:t> </w:t>
      </w:r>
      <w:r>
        <w:rPr>
          <w:w w:val="115"/>
        </w:rPr>
        <w:t>Even-numbered</w:t>
      </w:r>
      <w:r>
        <w:rPr>
          <w:spacing w:val="26"/>
          <w:w w:val="115"/>
        </w:rPr>
        <w:t> </w:t>
      </w:r>
      <w:r>
        <w:rPr>
          <w:w w:val="115"/>
        </w:rPr>
        <w:t>columns</w:t>
      </w:r>
      <w:r>
        <w:rPr>
          <w:spacing w:val="25"/>
          <w:w w:val="115"/>
        </w:rPr>
        <w:t> </w:t>
      </w:r>
      <w:r>
        <w:rPr>
          <w:w w:val="115"/>
        </w:rPr>
        <w:t>include</w:t>
      </w:r>
      <w:r>
        <w:rPr>
          <w:spacing w:val="25"/>
          <w:w w:val="115"/>
        </w:rPr>
        <w:t> </w:t>
      </w:r>
      <w:r>
        <w:rPr>
          <w:w w:val="115"/>
        </w:rPr>
        <w:t>covariates.</w:t>
      </w:r>
      <w:r>
        <w:rPr>
          <w:spacing w:val="25"/>
          <w:w w:val="115"/>
        </w:rPr>
        <w:t> </w:t>
      </w:r>
      <w:r>
        <w:rPr>
          <w:spacing w:val="-2"/>
          <w:w w:val="115"/>
        </w:rPr>
        <w:t>Since</w:t>
      </w:r>
    </w:p>
    <w:p>
      <w:pPr>
        <w:pStyle w:val="BodyText"/>
        <w:spacing w:line="273" w:lineRule="auto" w:before="107"/>
        <w:ind w:left="43" w:right="43"/>
        <w:jc w:val="both"/>
      </w:pPr>
      <w:r>
        <w:rPr/>
        <w:br w:type="column"/>
      </w:r>
      <w:r>
        <w:rPr>
          <w:w w:val="120"/>
        </w:rPr>
        <w:t>each</w:t>
      </w:r>
      <w:r>
        <w:rPr>
          <w:spacing w:val="-12"/>
          <w:w w:val="120"/>
        </w:rPr>
        <w:t> </w:t>
      </w:r>
      <w:r>
        <w:rPr>
          <w:w w:val="120"/>
        </w:rPr>
        <w:t>dependent</w:t>
      </w:r>
      <w:r>
        <w:rPr>
          <w:spacing w:val="-12"/>
          <w:w w:val="120"/>
        </w:rPr>
        <w:t> </w:t>
      </w:r>
      <w:r>
        <w:rPr>
          <w:w w:val="120"/>
        </w:rPr>
        <w:t>variable</w:t>
      </w:r>
      <w:r>
        <w:rPr>
          <w:spacing w:val="-12"/>
          <w:w w:val="120"/>
        </w:rPr>
        <w:t> </w:t>
      </w:r>
      <w:r>
        <w:rPr>
          <w:w w:val="120"/>
        </w:rPr>
        <w:t>is</w:t>
      </w:r>
      <w:r>
        <w:rPr>
          <w:spacing w:val="-12"/>
          <w:w w:val="120"/>
        </w:rPr>
        <w:t> </w:t>
      </w:r>
      <w:r>
        <w:rPr>
          <w:w w:val="120"/>
        </w:rPr>
        <w:t>a</w:t>
      </w:r>
      <w:r>
        <w:rPr>
          <w:spacing w:val="-12"/>
          <w:w w:val="120"/>
        </w:rPr>
        <w:t> </w:t>
      </w:r>
      <w:r>
        <w:rPr>
          <w:w w:val="120"/>
        </w:rPr>
        <w:t>natural</w:t>
      </w:r>
      <w:r>
        <w:rPr>
          <w:spacing w:val="-12"/>
          <w:w w:val="120"/>
        </w:rPr>
        <w:t> </w:t>
      </w:r>
      <w:r>
        <w:rPr>
          <w:w w:val="120"/>
        </w:rPr>
        <w:t>log</w:t>
      </w:r>
      <w:r>
        <w:rPr>
          <w:spacing w:val="-12"/>
          <w:w w:val="120"/>
        </w:rPr>
        <w:t> </w:t>
      </w:r>
      <w:r>
        <w:rPr>
          <w:w w:val="120"/>
        </w:rPr>
        <w:t>transform</w:t>
      </w:r>
      <w:r>
        <w:rPr>
          <w:spacing w:val="-12"/>
          <w:w w:val="120"/>
        </w:rPr>
        <w:t> </w:t>
      </w:r>
      <w:r>
        <w:rPr>
          <w:w w:val="120"/>
        </w:rPr>
        <w:t>of</w:t>
      </w:r>
      <w:r>
        <w:rPr>
          <w:spacing w:val="-12"/>
          <w:w w:val="120"/>
        </w:rPr>
        <w:t> </w:t>
      </w:r>
      <w:r>
        <w:rPr>
          <w:w w:val="120"/>
        </w:rPr>
        <w:t>the</w:t>
      </w:r>
      <w:r>
        <w:rPr>
          <w:spacing w:val="-12"/>
          <w:w w:val="120"/>
        </w:rPr>
        <w:t> </w:t>
      </w:r>
      <w:r>
        <w:rPr>
          <w:w w:val="120"/>
        </w:rPr>
        <w:t>death</w:t>
      </w:r>
      <w:r>
        <w:rPr>
          <w:spacing w:val="-12"/>
          <w:w w:val="120"/>
        </w:rPr>
        <w:t> </w:t>
      </w:r>
      <w:r>
        <w:rPr>
          <w:w w:val="120"/>
        </w:rPr>
        <w:t>rate per</w:t>
      </w:r>
      <w:r>
        <w:rPr>
          <w:spacing w:val="-9"/>
          <w:w w:val="120"/>
        </w:rPr>
        <w:t> </w:t>
      </w:r>
      <w:r>
        <w:rPr>
          <w:w w:val="120"/>
        </w:rPr>
        <w:t>100,000,</w:t>
      </w:r>
      <w:r>
        <w:rPr>
          <w:spacing w:val="-8"/>
          <w:w w:val="120"/>
        </w:rPr>
        <w:t> </w:t>
      </w:r>
      <w:r>
        <w:rPr>
          <w:w w:val="120"/>
        </w:rPr>
        <w:t>we</w:t>
      </w:r>
      <w:r>
        <w:rPr>
          <w:spacing w:val="-8"/>
          <w:w w:val="120"/>
        </w:rPr>
        <w:t> </w:t>
      </w:r>
      <w:r>
        <w:rPr>
          <w:w w:val="120"/>
        </w:rPr>
        <w:t>transform</w:t>
      </w:r>
      <w:r>
        <w:rPr>
          <w:spacing w:val="-9"/>
          <w:w w:val="120"/>
        </w:rPr>
        <w:t> </w:t>
      </w:r>
      <w:r>
        <w:rPr>
          <w:w w:val="120"/>
        </w:rPr>
        <w:t>each</w:t>
      </w:r>
      <w:r>
        <w:rPr>
          <w:spacing w:val="-10"/>
          <w:w w:val="120"/>
        </w:rPr>
        <w:t> </w:t>
      </w:r>
      <w:r>
        <w:rPr>
          <w:w w:val="120"/>
        </w:rPr>
        <w:t>regression</w:t>
      </w:r>
      <w:r>
        <w:rPr>
          <w:spacing w:val="-8"/>
          <w:w w:val="120"/>
        </w:rPr>
        <w:t> </w:t>
      </w:r>
      <w:r>
        <w:rPr>
          <w:w w:val="120"/>
        </w:rPr>
        <w:t>coefficient</w:t>
      </w:r>
      <w:r>
        <w:rPr>
          <w:spacing w:val="-10"/>
          <w:w w:val="120"/>
        </w:rPr>
        <w:t> </w:t>
      </w:r>
      <w:r>
        <w:rPr>
          <w:w w:val="120"/>
        </w:rPr>
        <w:t>by</w:t>
      </w:r>
      <w:r>
        <w:rPr>
          <w:spacing w:val="-8"/>
          <w:w w:val="120"/>
        </w:rPr>
        <w:t> </w:t>
      </w:r>
      <w:r>
        <w:rPr>
          <w:w w:val="120"/>
        </w:rPr>
        <w:t>100(exp (coef.)-1)</w:t>
      </w:r>
      <w:r>
        <w:rPr>
          <w:w w:val="120"/>
        </w:rPr>
        <w:t> and</w:t>
      </w:r>
      <w:r>
        <w:rPr>
          <w:w w:val="120"/>
        </w:rPr>
        <w:t> the</w:t>
      </w:r>
      <w:r>
        <w:rPr>
          <w:w w:val="120"/>
        </w:rPr>
        <w:t> standard</w:t>
      </w:r>
      <w:r>
        <w:rPr>
          <w:w w:val="120"/>
        </w:rPr>
        <w:t> errors</w:t>
      </w:r>
      <w:r>
        <w:rPr>
          <w:w w:val="120"/>
        </w:rPr>
        <w:t> using</w:t>
      </w:r>
      <w:r>
        <w:rPr>
          <w:w w:val="120"/>
        </w:rPr>
        <w:t> the</w:t>
      </w:r>
      <w:r>
        <w:rPr>
          <w:w w:val="120"/>
        </w:rPr>
        <w:t> delta</w:t>
      </w:r>
      <w:r>
        <w:rPr>
          <w:w w:val="120"/>
        </w:rPr>
        <w:t> method.</w:t>
      </w:r>
      <w:r>
        <w:rPr>
          <w:w w:val="120"/>
        </w:rPr>
        <w:t> Thus each</w:t>
      </w:r>
      <w:r>
        <w:rPr>
          <w:w w:val="120"/>
        </w:rPr>
        <w:t> reported</w:t>
      </w:r>
      <w:r>
        <w:rPr>
          <w:w w:val="120"/>
        </w:rPr>
        <w:t> coefficient</w:t>
      </w:r>
      <w:r>
        <w:rPr>
          <w:w w:val="120"/>
        </w:rPr>
        <w:t> can</w:t>
      </w:r>
      <w:r>
        <w:rPr>
          <w:w w:val="120"/>
        </w:rPr>
        <w:t> be</w:t>
      </w:r>
      <w:r>
        <w:rPr>
          <w:w w:val="120"/>
        </w:rPr>
        <w:t> interpreted</w:t>
      </w:r>
      <w:r>
        <w:rPr>
          <w:w w:val="120"/>
        </w:rPr>
        <w:t> as</w:t>
      </w:r>
      <w:r>
        <w:rPr>
          <w:w w:val="120"/>
        </w:rPr>
        <w:t> the</w:t>
      </w:r>
      <w:r>
        <w:rPr>
          <w:w w:val="120"/>
        </w:rPr>
        <w:t> percent</w:t>
      </w:r>
      <w:r>
        <w:rPr>
          <w:w w:val="120"/>
        </w:rPr>
        <w:t> effect on</w:t>
      </w:r>
      <w:r>
        <w:rPr>
          <w:spacing w:val="-9"/>
          <w:w w:val="120"/>
        </w:rPr>
        <w:t> </w:t>
      </w:r>
      <w:r>
        <w:rPr>
          <w:w w:val="120"/>
        </w:rPr>
        <w:t>the</w:t>
      </w:r>
      <w:r>
        <w:rPr>
          <w:spacing w:val="-8"/>
          <w:w w:val="120"/>
        </w:rPr>
        <w:t> </w:t>
      </w:r>
      <w:r>
        <w:rPr>
          <w:w w:val="120"/>
        </w:rPr>
        <w:t>mortality</w:t>
      </w:r>
      <w:r>
        <w:rPr>
          <w:spacing w:val="-8"/>
          <w:w w:val="120"/>
        </w:rPr>
        <w:t> </w:t>
      </w:r>
      <w:r>
        <w:rPr>
          <w:w w:val="120"/>
        </w:rPr>
        <w:t>rate</w:t>
      </w:r>
      <w:r>
        <w:rPr>
          <w:spacing w:val="-8"/>
          <w:w w:val="120"/>
        </w:rPr>
        <w:t> </w:t>
      </w:r>
      <w:r>
        <w:rPr>
          <w:w w:val="120"/>
        </w:rPr>
        <w:t>(i.e.,</w:t>
      </w:r>
      <w:r>
        <w:rPr>
          <w:spacing w:val="-8"/>
          <w:w w:val="120"/>
        </w:rPr>
        <w:t> </w:t>
      </w:r>
      <w:r>
        <w:rPr>
          <w:w w:val="120"/>
        </w:rPr>
        <w:t>A</w:t>
      </w:r>
      <w:r>
        <w:rPr>
          <w:spacing w:val="-8"/>
          <w:w w:val="120"/>
        </w:rPr>
        <w:t> </w:t>
      </w:r>
      <w:r>
        <w:rPr>
          <w:w w:val="120"/>
        </w:rPr>
        <w:t>coefficient</w:t>
      </w:r>
      <w:r>
        <w:rPr>
          <w:spacing w:val="-8"/>
          <w:w w:val="120"/>
        </w:rPr>
        <w:t> </w:t>
      </w:r>
      <w:r>
        <w:rPr>
          <w:w w:val="120"/>
        </w:rPr>
        <w:t>of</w:t>
      </w:r>
      <w:r>
        <w:rPr>
          <w:spacing w:val="80"/>
          <w:w w:val="120"/>
        </w:rPr>
        <w:t> </w:t>
      </w:r>
      <w:r>
        <w:rPr>
          <w:w w:val="120"/>
        </w:rPr>
        <w:t>2</w:t>
      </w:r>
      <w:r>
        <w:rPr>
          <w:spacing w:val="-7"/>
          <w:w w:val="120"/>
        </w:rPr>
        <w:t> </w:t>
      </w:r>
      <w:r>
        <w:rPr>
          <w:w w:val="120"/>
        </w:rPr>
        <w:t>would</w:t>
      </w:r>
      <w:r>
        <w:rPr>
          <w:spacing w:val="-8"/>
          <w:w w:val="120"/>
        </w:rPr>
        <w:t> </w:t>
      </w:r>
      <w:r>
        <w:rPr>
          <w:w w:val="120"/>
        </w:rPr>
        <w:t>indicate</w:t>
      </w:r>
      <w:r>
        <w:rPr>
          <w:spacing w:val="-9"/>
          <w:w w:val="120"/>
        </w:rPr>
        <w:t> </w:t>
      </w:r>
      <w:r>
        <w:rPr>
          <w:w w:val="120"/>
        </w:rPr>
        <w:t>a</w:t>
      </w:r>
      <w:r>
        <w:rPr>
          <w:spacing w:val="-7"/>
          <w:w w:val="120"/>
        </w:rPr>
        <w:t> </w:t>
      </w:r>
      <w:r>
        <w:rPr>
          <w:w w:val="120"/>
        </w:rPr>
        <w:t>2% relative decline in the mortality rate).</w:t>
      </w:r>
    </w:p>
    <w:p>
      <w:pPr>
        <w:pStyle w:val="BodyText"/>
        <w:spacing w:line="273" w:lineRule="auto"/>
        <w:ind w:left="43" w:right="41" w:firstLine="233"/>
        <w:jc w:val="both"/>
      </w:pPr>
      <w:r>
        <w:rPr/>
        <mc:AlternateContent>
          <mc:Choice Requires="wps">
            <w:drawing>
              <wp:anchor distT="0" distB="0" distL="0" distR="0" allowOverlap="1" layoutInCell="1" locked="0" behindDoc="1" simplePos="0" relativeHeight="484928512">
                <wp:simplePos x="0" y="0"/>
                <wp:positionH relativeFrom="page">
                  <wp:posOffset>5938573</wp:posOffset>
                </wp:positionH>
                <wp:positionV relativeFrom="paragraph">
                  <wp:posOffset>-248729</wp:posOffset>
                </wp:positionV>
                <wp:extent cx="80645" cy="17335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0645" cy="173355"/>
                        </a:xfrm>
                        <a:prstGeom prst="rect">
                          <a:avLst/>
                        </a:prstGeom>
                      </wps:spPr>
                      <wps:txbx>
                        <w:txbxContent>
                          <w:p>
                            <w:pPr>
                              <w:spacing w:line="153" w:lineRule="exact" w:before="0"/>
                              <w:ind w:left="0" w:right="0" w:firstLine="0"/>
                              <w:jc w:val="left"/>
                              <w:rPr>
                                <w:rFonts w:ascii="Arial"/>
                                <w:sz w:val="16"/>
                              </w:rPr>
                            </w:pPr>
                            <w:r>
                              <w:rPr>
                                <w:rFonts w:ascii="Arial"/>
                                <w:spacing w:val="-10"/>
                                <w:w w:val="235"/>
                                <w:sz w:val="16"/>
                              </w:rPr>
                              <w:t>-</w:t>
                            </w:r>
                          </w:p>
                        </w:txbxContent>
                      </wps:txbx>
                      <wps:bodyPr wrap="square" lIns="0" tIns="0" rIns="0" bIns="0" rtlCol="0">
                        <a:noAutofit/>
                      </wps:bodyPr>
                    </wps:wsp>
                  </a:graphicData>
                </a:graphic>
              </wp:anchor>
            </w:drawing>
          </mc:Choice>
          <mc:Fallback>
            <w:pict>
              <v:shape style="position:absolute;margin-left:467.604218pt;margin-top:-19.585016pt;width:6.35pt;height:13.65pt;mso-position-horizontal-relative:page;mso-position-vertical-relative:paragraph;z-index:-18387968" type="#_x0000_t202" id="docshape38" filled="false" stroked="false">
                <v:textbox inset="0,0,0,0">
                  <w:txbxContent>
                    <w:p>
                      <w:pPr>
                        <w:spacing w:line="153" w:lineRule="exact" w:before="0"/>
                        <w:ind w:left="0" w:right="0" w:firstLine="0"/>
                        <w:jc w:val="left"/>
                        <w:rPr>
                          <w:rFonts w:ascii="Arial"/>
                          <w:sz w:val="16"/>
                        </w:rPr>
                      </w:pPr>
                      <w:r>
                        <w:rPr>
                          <w:rFonts w:ascii="Arial"/>
                          <w:spacing w:val="-10"/>
                          <w:w w:val="235"/>
                          <w:sz w:val="16"/>
                        </w:rPr>
                        <w:t>-</w:t>
                      </w:r>
                    </w:p>
                  </w:txbxContent>
                </v:textbox>
                <w10:wrap type="none"/>
              </v:shape>
            </w:pict>
          </mc:Fallback>
        </mc:AlternateContent>
      </w:r>
      <w:r>
        <w:rPr>
          <w:w w:val="115"/>
        </w:rPr>
        <w:t>These regression results are consistent with those presented </w:t>
      </w:r>
      <w:r>
        <w:rPr>
          <w:w w:val="115"/>
        </w:rPr>
        <w:t>in the</w:t>
      </w:r>
      <w:r>
        <w:rPr>
          <w:w w:val="115"/>
        </w:rPr>
        <w:t> event-study</w:t>
      </w:r>
      <w:r>
        <w:rPr>
          <w:w w:val="115"/>
        </w:rPr>
        <w:t> plots.</w:t>
      </w:r>
      <w:r>
        <w:rPr>
          <w:w w:val="115"/>
        </w:rPr>
        <w:t> At</w:t>
      </w:r>
      <w:r>
        <w:rPr>
          <w:w w:val="115"/>
        </w:rPr>
        <w:t> the</w:t>
      </w:r>
      <w:r>
        <w:rPr>
          <w:w w:val="115"/>
        </w:rPr>
        <w:t> county-level</w:t>
      </w:r>
      <w:r>
        <w:rPr>
          <w:w w:val="115"/>
        </w:rPr>
        <w:t> we</w:t>
      </w:r>
      <w:r>
        <w:rPr>
          <w:w w:val="115"/>
        </w:rPr>
        <w:t> find</w:t>
      </w:r>
      <w:r>
        <w:rPr>
          <w:w w:val="115"/>
        </w:rPr>
        <w:t> no</w:t>
      </w:r>
      <w:r>
        <w:rPr>
          <w:w w:val="115"/>
        </w:rPr>
        <w:t> clear</w:t>
      </w:r>
      <w:r>
        <w:rPr>
          <w:w w:val="115"/>
        </w:rPr>
        <w:t> evi-dence</w:t>
      </w:r>
      <w:r>
        <w:rPr>
          <w:w w:val="115"/>
        </w:rPr>
        <w:t> that</w:t>
      </w:r>
      <w:r>
        <w:rPr>
          <w:w w:val="115"/>
        </w:rPr>
        <w:t> Medicaid</w:t>
      </w:r>
      <w:r>
        <w:rPr>
          <w:w w:val="115"/>
        </w:rPr>
        <w:t> expansions</w:t>
      </w:r>
      <w:r>
        <w:rPr>
          <w:w w:val="115"/>
        </w:rPr>
        <w:t> affected</w:t>
      </w:r>
      <w:r>
        <w:rPr>
          <w:w w:val="115"/>
        </w:rPr>
        <w:t> mortality</w:t>
      </w:r>
      <w:r>
        <w:rPr>
          <w:w w:val="115"/>
        </w:rPr>
        <w:t> of</w:t>
      </w:r>
      <w:r>
        <w:rPr>
          <w:w w:val="115"/>
        </w:rPr>
        <w:t> the</w:t>
      </w:r>
      <w:r>
        <w:rPr>
          <w:w w:val="115"/>
        </w:rPr>
        <w:t> young elderly;</w:t>
      </w:r>
      <w:r>
        <w:rPr>
          <w:w w:val="115"/>
        </w:rPr>
        <w:t> in</w:t>
      </w:r>
      <w:r>
        <w:rPr>
          <w:w w:val="115"/>
        </w:rPr>
        <w:t> the</w:t>
      </w:r>
      <w:r>
        <w:rPr>
          <w:w w:val="115"/>
        </w:rPr>
        <w:t> DD</w:t>
      </w:r>
      <w:r>
        <w:rPr>
          <w:w w:val="115"/>
        </w:rPr>
        <w:t> model</w:t>
      </w:r>
      <w:r>
        <w:rPr>
          <w:w w:val="115"/>
        </w:rPr>
        <w:t> with</w:t>
      </w:r>
      <w:r>
        <w:rPr>
          <w:w w:val="115"/>
        </w:rPr>
        <w:t> covariates,</w:t>
      </w:r>
      <w:r>
        <w:rPr>
          <w:w w:val="115"/>
        </w:rPr>
        <w:t> we</w:t>
      </w:r>
      <w:r>
        <w:rPr>
          <w:w w:val="115"/>
        </w:rPr>
        <w:t> find</w:t>
      </w:r>
      <w:r>
        <w:rPr>
          <w:w w:val="115"/>
        </w:rPr>
        <w:t> a</w:t>
      </w:r>
      <w:r>
        <w:rPr>
          <w:w w:val="115"/>
        </w:rPr>
        <w:t> statistically insignificant 0.65% post-expansion fall in amenable mortality and</w:t>
      </w:r>
      <w:r>
        <w:rPr>
          <w:spacing w:val="40"/>
          <w:w w:val="115"/>
        </w:rPr>
        <w:t> </w:t>
      </w:r>
      <w:r>
        <w:rPr>
          <w:w w:val="115"/>
        </w:rPr>
        <w:t>in</w:t>
      </w:r>
      <w:r>
        <w:rPr>
          <w:w w:val="115"/>
        </w:rPr>
        <w:t> the</w:t>
      </w:r>
      <w:r>
        <w:rPr>
          <w:w w:val="115"/>
        </w:rPr>
        <w:t> triple-difference</w:t>
      </w:r>
      <w:r>
        <w:rPr>
          <w:w w:val="115"/>
        </w:rPr>
        <w:t> design</w:t>
      </w:r>
      <w:r>
        <w:rPr>
          <w:w w:val="115"/>
        </w:rPr>
        <w:t> we</w:t>
      </w:r>
      <w:r>
        <w:rPr>
          <w:w w:val="115"/>
        </w:rPr>
        <w:t> find</w:t>
      </w:r>
      <w:r>
        <w:rPr>
          <w:w w:val="115"/>
        </w:rPr>
        <w:t> a</w:t>
      </w:r>
      <w:r>
        <w:rPr>
          <w:w w:val="115"/>
        </w:rPr>
        <w:t> statistically</w:t>
      </w:r>
      <w:r>
        <w:rPr>
          <w:w w:val="115"/>
        </w:rPr>
        <w:t> insignificant decline</w:t>
      </w:r>
      <w:r>
        <w:rPr>
          <w:w w:val="115"/>
        </w:rPr>
        <w:t> of</w:t>
      </w:r>
      <w:r>
        <w:rPr>
          <w:w w:val="115"/>
        </w:rPr>
        <w:t> 0.85%.</w:t>
      </w:r>
      <w:r>
        <w:rPr>
          <w:w w:val="115"/>
        </w:rPr>
        <w:t> At</w:t>
      </w:r>
      <w:r>
        <w:rPr>
          <w:w w:val="115"/>
        </w:rPr>
        <w:t> the</w:t>
      </w:r>
      <w:r>
        <w:rPr>
          <w:w w:val="115"/>
        </w:rPr>
        <w:t> state-level</w:t>
      </w:r>
      <w:r>
        <w:rPr>
          <w:w w:val="115"/>
        </w:rPr>
        <w:t> we</w:t>
      </w:r>
      <w:r>
        <w:rPr>
          <w:w w:val="115"/>
        </w:rPr>
        <w:t> see</w:t>
      </w:r>
      <w:r>
        <w:rPr>
          <w:w w:val="115"/>
        </w:rPr>
        <w:t> evidence</w:t>
      </w:r>
      <w:r>
        <w:rPr>
          <w:w w:val="115"/>
        </w:rPr>
        <w:t> of</w:t>
      </w:r>
      <w:r>
        <w:rPr>
          <w:w w:val="115"/>
        </w:rPr>
        <w:t> declining healthcare amenable and all cause mortality for the young elderly. While we find evidence of this using both the DD and triple differ-ence</w:t>
      </w:r>
      <w:r>
        <w:rPr>
          <w:spacing w:val="-1"/>
          <w:w w:val="115"/>
        </w:rPr>
        <w:t> </w:t>
      </w:r>
      <w:r>
        <w:rPr>
          <w:w w:val="115"/>
        </w:rPr>
        <w:t>research</w:t>
      </w:r>
      <w:r>
        <w:rPr>
          <w:spacing w:val="-1"/>
          <w:w w:val="115"/>
        </w:rPr>
        <w:t> </w:t>
      </w:r>
      <w:r>
        <w:rPr>
          <w:w w:val="115"/>
        </w:rPr>
        <w:t>designs, only</w:t>
      </w:r>
      <w:r>
        <w:rPr>
          <w:spacing w:val="-1"/>
          <w:w w:val="115"/>
        </w:rPr>
        <w:t> </w:t>
      </w:r>
      <w:r>
        <w:rPr>
          <w:w w:val="115"/>
        </w:rPr>
        <w:t>the triple difference specification yields parallel pre-trends in the event-study results. </w:t>
      </w:r>
      <w:hyperlink w:history="true" w:anchor="_bookmark29">
        <w:r>
          <w:rPr>
            <w:color w:val="007FAD"/>
            <w:w w:val="115"/>
          </w:rPr>
          <w:t>Table 1</w:t>
        </w:r>
      </w:hyperlink>
      <w:r>
        <w:rPr>
          <w:color w:val="007FAD"/>
          <w:w w:val="115"/>
        </w:rPr>
        <w:t> </w:t>
      </w:r>
      <w:r>
        <w:rPr>
          <w:w w:val="115"/>
        </w:rPr>
        <w:t>suggests that the</w:t>
      </w:r>
      <w:r>
        <w:rPr>
          <w:spacing w:val="35"/>
          <w:w w:val="115"/>
        </w:rPr>
        <w:t> </w:t>
      </w:r>
      <w:r>
        <w:rPr>
          <w:w w:val="115"/>
        </w:rPr>
        <w:t>young</w:t>
      </w:r>
      <w:r>
        <w:rPr>
          <w:spacing w:val="35"/>
          <w:w w:val="115"/>
        </w:rPr>
        <w:t> </w:t>
      </w:r>
      <w:r>
        <w:rPr>
          <w:w w:val="115"/>
        </w:rPr>
        <w:t>elderly</w:t>
      </w:r>
      <w:r>
        <w:rPr>
          <w:spacing w:val="36"/>
          <w:w w:val="115"/>
        </w:rPr>
        <w:t> </w:t>
      </w:r>
      <w:r>
        <w:rPr>
          <w:w w:val="115"/>
        </w:rPr>
        <w:t>health</w:t>
      </w:r>
      <w:r>
        <w:rPr>
          <w:spacing w:val="36"/>
          <w:w w:val="115"/>
        </w:rPr>
        <w:t> </w:t>
      </w:r>
      <w:r>
        <w:rPr>
          <w:w w:val="115"/>
        </w:rPr>
        <w:t>care</w:t>
      </w:r>
      <w:r>
        <w:rPr>
          <w:spacing w:val="36"/>
          <w:w w:val="115"/>
        </w:rPr>
        <w:t> </w:t>
      </w:r>
      <w:r>
        <w:rPr>
          <w:w w:val="115"/>
        </w:rPr>
        <w:t>amenable</w:t>
      </w:r>
      <w:r>
        <w:rPr>
          <w:spacing w:val="36"/>
          <w:w w:val="115"/>
        </w:rPr>
        <w:t> </w:t>
      </w:r>
      <w:r>
        <w:rPr>
          <w:w w:val="115"/>
        </w:rPr>
        <w:t>mortality</w:t>
      </w:r>
      <w:r>
        <w:rPr>
          <w:spacing w:val="35"/>
          <w:w w:val="115"/>
        </w:rPr>
        <w:t> </w:t>
      </w:r>
      <w:r>
        <w:rPr>
          <w:w w:val="115"/>
        </w:rPr>
        <w:t>rate</w:t>
      </w:r>
      <w:r>
        <w:rPr>
          <w:spacing w:val="36"/>
          <w:w w:val="115"/>
        </w:rPr>
        <w:t> </w:t>
      </w:r>
      <w:r>
        <w:rPr>
          <w:w w:val="115"/>
        </w:rPr>
        <w:t>decreased by 1.53% and the all-cause mortality rate decreased by 1.32% fol-lowing</w:t>
      </w:r>
      <w:r>
        <w:rPr>
          <w:w w:val="115"/>
        </w:rPr>
        <w:t> expansion.</w:t>
      </w:r>
      <w:r>
        <w:rPr>
          <w:w w:val="115"/>
        </w:rPr>
        <w:t> All</w:t>
      </w:r>
      <w:r>
        <w:rPr>
          <w:w w:val="115"/>
        </w:rPr>
        <w:t> of</w:t>
      </w:r>
      <w:r>
        <w:rPr>
          <w:w w:val="115"/>
        </w:rPr>
        <w:t> these</w:t>
      </w:r>
      <w:r>
        <w:rPr>
          <w:w w:val="115"/>
        </w:rPr>
        <w:t> estimates,</w:t>
      </w:r>
      <w:r>
        <w:rPr>
          <w:w w:val="115"/>
        </w:rPr>
        <w:t> regardless</w:t>
      </w:r>
      <w:r>
        <w:rPr>
          <w:w w:val="115"/>
        </w:rPr>
        <w:t> of</w:t>
      </w:r>
      <w:r>
        <w:rPr>
          <w:w w:val="115"/>
        </w:rPr>
        <w:t> statistical significance, are economically large given that we estimate insur-ance expansion of about 2% in Section </w:t>
      </w:r>
      <w:hyperlink w:history="true" w:anchor="_bookmark26">
        <w:r>
          <w:rPr>
            <w:color w:val="007FAD"/>
            <w:w w:val="115"/>
          </w:rPr>
          <w:t>3.6.4</w:t>
        </w:r>
      </w:hyperlink>
      <w:r>
        <w:rPr>
          <w:w w:val="115"/>
        </w:rPr>
        <w:t>.</w:t>
      </w:r>
    </w:p>
    <w:p>
      <w:pPr>
        <w:pStyle w:val="BodyText"/>
        <w:spacing w:line="273" w:lineRule="auto"/>
        <w:ind w:left="43" w:right="41" w:firstLine="233"/>
        <w:jc w:val="both"/>
      </w:pPr>
      <w:r>
        <w:rPr>
          <w:w w:val="115"/>
        </w:rPr>
        <w:t>The state and county-level estimates are discrepant due to </w:t>
      </w:r>
      <w:r>
        <w:rPr>
          <w:w w:val="115"/>
        </w:rPr>
        <w:t>the difference</w:t>
      </w:r>
      <w:r>
        <w:rPr>
          <w:w w:val="115"/>
        </w:rPr>
        <w:t> in</w:t>
      </w:r>
      <w:r>
        <w:rPr>
          <w:w w:val="115"/>
        </w:rPr>
        <w:t> propensity</w:t>
      </w:r>
      <w:r>
        <w:rPr>
          <w:w w:val="115"/>
        </w:rPr>
        <w:t> score</w:t>
      </w:r>
      <w:r>
        <w:rPr>
          <w:w w:val="115"/>
        </w:rPr>
        <w:t> weights</w:t>
      </w:r>
      <w:r>
        <w:rPr>
          <w:w w:val="115"/>
        </w:rPr>
        <w:t> across</w:t>
      </w:r>
      <w:r>
        <w:rPr>
          <w:w w:val="115"/>
        </w:rPr>
        <w:t> the</w:t>
      </w:r>
      <w:r>
        <w:rPr>
          <w:w w:val="115"/>
        </w:rPr>
        <w:t> two</w:t>
      </w:r>
      <w:r>
        <w:rPr>
          <w:w w:val="115"/>
        </w:rPr>
        <w:t> specifica-tions. The county-level specifications find non-expansion counties that</w:t>
      </w:r>
      <w:r>
        <w:rPr>
          <w:w w:val="115"/>
        </w:rPr>
        <w:t> look</w:t>
      </w:r>
      <w:r>
        <w:rPr>
          <w:w w:val="115"/>
        </w:rPr>
        <w:t> the</w:t>
      </w:r>
      <w:r>
        <w:rPr>
          <w:w w:val="115"/>
        </w:rPr>
        <w:t> most</w:t>
      </w:r>
      <w:r>
        <w:rPr>
          <w:w w:val="115"/>
        </w:rPr>
        <w:t> like</w:t>
      </w:r>
      <w:r>
        <w:rPr>
          <w:w w:val="115"/>
        </w:rPr>
        <w:t> expansion</w:t>
      </w:r>
      <w:r>
        <w:rPr>
          <w:w w:val="115"/>
        </w:rPr>
        <w:t> counties,</w:t>
      </w:r>
      <w:r>
        <w:rPr>
          <w:w w:val="115"/>
        </w:rPr>
        <w:t> while</w:t>
      </w:r>
      <w:r>
        <w:rPr>
          <w:w w:val="115"/>
        </w:rPr>
        <w:t> the</w:t>
      </w:r>
      <w:r>
        <w:rPr>
          <w:w w:val="115"/>
        </w:rPr>
        <w:t> state-level specifications</w:t>
      </w:r>
      <w:r>
        <w:rPr>
          <w:w w:val="115"/>
        </w:rPr>
        <w:t> do</w:t>
      </w:r>
      <w:r>
        <w:rPr>
          <w:w w:val="115"/>
        </w:rPr>
        <w:t> likewise</w:t>
      </w:r>
      <w:r>
        <w:rPr>
          <w:w w:val="115"/>
        </w:rPr>
        <w:t> for</w:t>
      </w:r>
      <w:r>
        <w:rPr>
          <w:w w:val="115"/>
        </w:rPr>
        <w:t> states.</w:t>
      </w:r>
      <w:r>
        <w:rPr>
          <w:w w:val="115"/>
        </w:rPr>
        <w:t> The</w:t>
      </w:r>
      <w:r>
        <w:rPr>
          <w:w w:val="115"/>
        </w:rPr>
        <w:t> use</w:t>
      </w:r>
      <w:r>
        <w:rPr>
          <w:w w:val="115"/>
        </w:rPr>
        <w:t> of</w:t>
      </w:r>
      <w:r>
        <w:rPr>
          <w:w w:val="115"/>
        </w:rPr>
        <w:t> these</w:t>
      </w:r>
      <w:r>
        <w:rPr>
          <w:w w:val="115"/>
        </w:rPr>
        <w:t> weights achieves</w:t>
      </w:r>
      <w:r>
        <w:rPr>
          <w:spacing w:val="40"/>
          <w:w w:val="115"/>
        </w:rPr>
        <w:t> </w:t>
      </w:r>
      <w:r>
        <w:rPr>
          <w:w w:val="115"/>
        </w:rPr>
        <w:t>balance</w:t>
      </w:r>
      <w:r>
        <w:rPr>
          <w:spacing w:val="40"/>
          <w:w w:val="115"/>
        </w:rPr>
        <w:t> </w:t>
      </w:r>
      <w:r>
        <w:rPr>
          <w:w w:val="115"/>
        </w:rPr>
        <w:t>on</w:t>
      </w:r>
      <w:r>
        <w:rPr>
          <w:spacing w:val="40"/>
          <w:w w:val="115"/>
        </w:rPr>
        <w:t> </w:t>
      </w:r>
      <w:r>
        <w:rPr>
          <w:w w:val="115"/>
        </w:rPr>
        <w:t>covariates</w:t>
      </w:r>
      <w:r>
        <w:rPr>
          <w:spacing w:val="40"/>
          <w:w w:val="115"/>
        </w:rPr>
        <w:t> </w:t>
      </w:r>
      <w:r>
        <w:rPr>
          <w:w w:val="115"/>
        </w:rPr>
        <w:t>across</w:t>
      </w:r>
      <w:r>
        <w:rPr>
          <w:spacing w:val="40"/>
          <w:w w:val="115"/>
        </w:rPr>
        <w:t> </w:t>
      </w:r>
      <w:r>
        <w:rPr>
          <w:w w:val="115"/>
        </w:rPr>
        <w:t>treated</w:t>
      </w:r>
      <w:r>
        <w:rPr>
          <w:spacing w:val="40"/>
          <w:w w:val="115"/>
        </w:rPr>
        <w:t> </w:t>
      </w:r>
      <w:r>
        <w:rPr>
          <w:w w:val="115"/>
        </w:rPr>
        <w:t>and</w:t>
      </w:r>
      <w:r>
        <w:rPr>
          <w:spacing w:val="40"/>
          <w:w w:val="115"/>
        </w:rPr>
        <w:t> </w:t>
      </w:r>
      <w:r>
        <w:rPr>
          <w:w w:val="115"/>
        </w:rPr>
        <w:t>control</w:t>
      </w:r>
      <w:r>
        <w:rPr>
          <w:spacing w:val="40"/>
          <w:w w:val="115"/>
        </w:rPr>
        <w:t> </w:t>
      </w:r>
      <w:r>
        <w:rPr>
          <w:w w:val="115"/>
        </w:rPr>
        <w:t>units (see</w:t>
      </w:r>
      <w:r>
        <w:rPr>
          <w:w w:val="115"/>
        </w:rPr>
        <w:t> </w:t>
      </w:r>
      <w:hyperlink w:history="true" w:anchor="_bookmark48">
        <w:r>
          <w:rPr>
            <w:color w:val="007FAD"/>
            <w:w w:val="115"/>
          </w:rPr>
          <w:t>Table</w:t>
        </w:r>
        <w:r>
          <w:rPr>
            <w:color w:val="007FAD"/>
            <w:w w:val="115"/>
          </w:rPr>
          <w:t> A2</w:t>
        </w:r>
      </w:hyperlink>
      <w:r>
        <w:rPr>
          <w:w w:val="115"/>
        </w:rPr>
        <w:t>),</w:t>
      </w:r>
      <w:r>
        <w:rPr>
          <w:w w:val="115"/>
        </w:rPr>
        <w:t> but</w:t>
      </w:r>
      <w:r>
        <w:rPr>
          <w:w w:val="115"/>
        </w:rPr>
        <w:t> it</w:t>
      </w:r>
      <w:r>
        <w:rPr>
          <w:w w:val="115"/>
        </w:rPr>
        <w:t> is</w:t>
      </w:r>
      <w:r>
        <w:rPr>
          <w:w w:val="115"/>
        </w:rPr>
        <w:t> evident</w:t>
      </w:r>
      <w:r>
        <w:rPr>
          <w:w w:val="115"/>
        </w:rPr>
        <w:t> that</w:t>
      </w:r>
      <w:r>
        <w:rPr>
          <w:w w:val="115"/>
        </w:rPr>
        <w:t> the</w:t>
      </w:r>
      <w:r>
        <w:rPr>
          <w:w w:val="115"/>
        </w:rPr>
        <w:t> use</w:t>
      </w:r>
      <w:r>
        <w:rPr>
          <w:w w:val="115"/>
        </w:rPr>
        <w:t> of</w:t>
      </w:r>
      <w:r>
        <w:rPr>
          <w:w w:val="115"/>
        </w:rPr>
        <w:t> state</w:t>
      </w:r>
      <w:r>
        <w:rPr>
          <w:w w:val="115"/>
        </w:rPr>
        <w:t> or</w:t>
      </w:r>
      <w:r>
        <w:rPr>
          <w:w w:val="115"/>
        </w:rPr>
        <w:t> county weighting scheme affects both the pre-trends and</w:t>
      </w:r>
      <w:r>
        <w:rPr>
          <w:w w:val="115"/>
        </w:rPr>
        <w:t> our point esti-mates. Geographic aggregation has been shown to affect the mag-nitude</w:t>
      </w:r>
      <w:r>
        <w:rPr>
          <w:w w:val="115"/>
        </w:rPr>
        <w:t> of</w:t>
      </w:r>
      <w:r>
        <w:rPr>
          <w:w w:val="115"/>
        </w:rPr>
        <w:t> health</w:t>
      </w:r>
      <w:r>
        <w:rPr>
          <w:w w:val="115"/>
        </w:rPr>
        <w:t> effects</w:t>
      </w:r>
      <w:r>
        <w:rPr>
          <w:w w:val="115"/>
        </w:rPr>
        <w:t> in</w:t>
      </w:r>
      <w:r>
        <w:rPr>
          <w:w w:val="115"/>
        </w:rPr>
        <w:t> other</w:t>
      </w:r>
      <w:r>
        <w:rPr>
          <w:w w:val="115"/>
        </w:rPr>
        <w:t> settings</w:t>
      </w:r>
      <w:r>
        <w:rPr>
          <w:w w:val="115"/>
        </w:rPr>
        <w:t> as</w:t>
      </w:r>
      <w:r>
        <w:rPr>
          <w:w w:val="115"/>
        </w:rPr>
        <w:t> well.</w:t>
      </w:r>
      <w:r>
        <w:rPr>
          <w:w w:val="115"/>
        </w:rPr>
        <w:t> </w:t>
      </w:r>
      <w:hyperlink w:history="true" w:anchor="_bookmark73">
        <w:r>
          <w:rPr>
            <w:color w:val="007FAD"/>
            <w:w w:val="115"/>
          </w:rPr>
          <w:t>Lindo</w:t>
        </w:r>
        <w:r>
          <w:rPr>
            <w:color w:val="007FAD"/>
            <w:w w:val="115"/>
          </w:rPr>
          <w:t> (2015)</w:t>
        </w:r>
      </w:hyperlink>
      <w:r>
        <w:rPr>
          <w:color w:val="007FAD"/>
          <w:w w:val="115"/>
        </w:rPr>
        <w:t> </w:t>
      </w:r>
      <w:r>
        <w:rPr>
          <w:w w:val="115"/>
        </w:rPr>
        <w:t>compares</w:t>
      </w:r>
      <w:r>
        <w:rPr>
          <w:spacing w:val="40"/>
          <w:w w:val="115"/>
        </w:rPr>
        <w:t> </w:t>
      </w:r>
      <w:r>
        <w:rPr>
          <w:w w:val="115"/>
        </w:rPr>
        <w:t>the</w:t>
      </w:r>
      <w:r>
        <w:rPr>
          <w:spacing w:val="40"/>
          <w:w w:val="115"/>
        </w:rPr>
        <w:t> </w:t>
      </w:r>
      <w:r>
        <w:rPr>
          <w:w w:val="115"/>
        </w:rPr>
        <w:t>relationship</w:t>
      </w:r>
      <w:r>
        <w:rPr>
          <w:spacing w:val="40"/>
          <w:w w:val="115"/>
        </w:rPr>
        <w:t> </w:t>
      </w:r>
      <w:r>
        <w:rPr>
          <w:w w:val="115"/>
        </w:rPr>
        <w:t>between</w:t>
      </w:r>
      <w:r>
        <w:rPr>
          <w:spacing w:val="40"/>
          <w:w w:val="115"/>
        </w:rPr>
        <w:t> </w:t>
      </w:r>
      <w:r>
        <w:rPr>
          <w:w w:val="115"/>
        </w:rPr>
        <w:t>economic</w:t>
      </w:r>
      <w:r>
        <w:rPr>
          <w:spacing w:val="40"/>
          <w:w w:val="115"/>
        </w:rPr>
        <w:t> </w:t>
      </w:r>
      <w:r>
        <w:rPr>
          <w:w w:val="115"/>
        </w:rPr>
        <w:t>conditions</w:t>
      </w:r>
      <w:r>
        <w:rPr>
          <w:spacing w:val="40"/>
          <w:w w:val="115"/>
        </w:rPr>
        <w:t> </w:t>
      </w:r>
      <w:r>
        <w:rPr>
          <w:w w:val="115"/>
        </w:rPr>
        <w:t>and health and—much like we do here—finds that county-level specifi-cations</w:t>
      </w:r>
      <w:r>
        <w:rPr>
          <w:w w:val="115"/>
        </w:rPr>
        <w:t> result</w:t>
      </w:r>
      <w:r>
        <w:rPr>
          <w:w w:val="115"/>
        </w:rPr>
        <w:t> in</w:t>
      </w:r>
      <w:r>
        <w:rPr>
          <w:w w:val="115"/>
        </w:rPr>
        <w:t> smaller</w:t>
      </w:r>
      <w:r>
        <w:rPr>
          <w:w w:val="115"/>
        </w:rPr>
        <w:t> estimated</w:t>
      </w:r>
      <w:r>
        <w:rPr>
          <w:w w:val="115"/>
        </w:rPr>
        <w:t> effects</w:t>
      </w:r>
      <w:r>
        <w:rPr>
          <w:w w:val="115"/>
        </w:rPr>
        <w:t> than</w:t>
      </w:r>
      <w:r>
        <w:rPr>
          <w:w w:val="115"/>
        </w:rPr>
        <w:t> state-level </w:t>
      </w:r>
      <w:r>
        <w:rPr>
          <w:spacing w:val="-2"/>
          <w:w w:val="115"/>
        </w:rPr>
        <w:t>specifications.</w:t>
      </w:r>
    </w:p>
    <w:p>
      <w:pPr>
        <w:pStyle w:val="BodyText"/>
        <w:spacing w:line="273" w:lineRule="auto"/>
        <w:ind w:left="43" w:right="42" w:firstLine="233"/>
        <w:jc w:val="both"/>
      </w:pPr>
      <w:r>
        <w:rPr>
          <w:w w:val="120"/>
        </w:rPr>
        <w:t>Geographic</w:t>
      </w:r>
      <w:r>
        <w:rPr>
          <w:spacing w:val="-8"/>
          <w:w w:val="120"/>
        </w:rPr>
        <w:t> </w:t>
      </w:r>
      <w:r>
        <w:rPr>
          <w:w w:val="120"/>
        </w:rPr>
        <w:t>aggregation</w:t>
      </w:r>
      <w:r>
        <w:rPr>
          <w:spacing w:val="-7"/>
          <w:w w:val="120"/>
        </w:rPr>
        <w:t> </w:t>
      </w:r>
      <w:r>
        <w:rPr>
          <w:w w:val="120"/>
        </w:rPr>
        <w:t>may</w:t>
      </w:r>
      <w:r>
        <w:rPr>
          <w:spacing w:val="-8"/>
          <w:w w:val="120"/>
        </w:rPr>
        <w:t> </w:t>
      </w:r>
      <w:r>
        <w:rPr>
          <w:w w:val="120"/>
        </w:rPr>
        <w:t>affect</w:t>
      </w:r>
      <w:r>
        <w:rPr>
          <w:spacing w:val="-8"/>
          <w:w w:val="120"/>
        </w:rPr>
        <w:t> </w:t>
      </w:r>
      <w:r>
        <w:rPr>
          <w:w w:val="120"/>
        </w:rPr>
        <w:t>power</w:t>
      </w:r>
      <w:r>
        <w:rPr>
          <w:spacing w:val="-8"/>
          <w:w w:val="120"/>
        </w:rPr>
        <w:t> </w:t>
      </w:r>
      <w:r>
        <w:rPr>
          <w:w w:val="120"/>
        </w:rPr>
        <w:t>as</w:t>
      </w:r>
      <w:r>
        <w:rPr>
          <w:spacing w:val="-8"/>
          <w:w w:val="120"/>
        </w:rPr>
        <w:t> </w:t>
      </w:r>
      <w:r>
        <w:rPr>
          <w:w w:val="120"/>
        </w:rPr>
        <w:t>well.</w:t>
      </w:r>
      <w:r>
        <w:rPr>
          <w:spacing w:val="-8"/>
          <w:w w:val="120"/>
        </w:rPr>
        <w:t> </w:t>
      </w:r>
      <w:r>
        <w:rPr>
          <w:w w:val="120"/>
        </w:rPr>
        <w:t>We</w:t>
      </w:r>
      <w:r>
        <w:rPr>
          <w:spacing w:val="-8"/>
          <w:w w:val="120"/>
        </w:rPr>
        <w:t> </w:t>
      </w:r>
      <w:r>
        <w:rPr>
          <w:w w:val="120"/>
        </w:rPr>
        <w:t>explore this issue in the next section by conducting power simulations at both</w:t>
      </w:r>
      <w:r>
        <w:rPr>
          <w:w w:val="120"/>
        </w:rPr>
        <w:t> the</w:t>
      </w:r>
      <w:r>
        <w:rPr>
          <w:w w:val="120"/>
        </w:rPr>
        <w:t> state</w:t>
      </w:r>
      <w:r>
        <w:rPr>
          <w:w w:val="120"/>
        </w:rPr>
        <w:t> and</w:t>
      </w:r>
      <w:r>
        <w:rPr>
          <w:w w:val="120"/>
        </w:rPr>
        <w:t> county</w:t>
      </w:r>
      <w:r>
        <w:rPr>
          <w:w w:val="120"/>
        </w:rPr>
        <w:t> levels.</w:t>
      </w:r>
      <w:r>
        <w:rPr>
          <w:w w:val="120"/>
        </w:rPr>
        <w:t> However,</w:t>
      </w:r>
      <w:r>
        <w:rPr>
          <w:w w:val="120"/>
        </w:rPr>
        <w:t> before</w:t>
      </w:r>
      <w:r>
        <w:rPr>
          <w:w w:val="120"/>
        </w:rPr>
        <w:t> moving</w:t>
      </w:r>
      <w:r>
        <w:rPr>
          <w:w w:val="120"/>
        </w:rPr>
        <w:t> to</w:t>
      </w:r>
      <w:r>
        <w:rPr>
          <w:w w:val="120"/>
        </w:rPr>
        <w:t> the simulated</w:t>
      </w:r>
      <w:r>
        <w:rPr>
          <w:spacing w:val="-3"/>
          <w:w w:val="120"/>
        </w:rPr>
        <w:t> </w:t>
      </w:r>
      <w:r>
        <w:rPr>
          <w:w w:val="120"/>
        </w:rPr>
        <w:t>power</w:t>
      </w:r>
      <w:r>
        <w:rPr>
          <w:spacing w:val="-3"/>
          <w:w w:val="120"/>
        </w:rPr>
        <w:t> </w:t>
      </w:r>
      <w:r>
        <w:rPr>
          <w:w w:val="120"/>
        </w:rPr>
        <w:t>analysis,</w:t>
      </w:r>
      <w:r>
        <w:rPr>
          <w:spacing w:val="-3"/>
          <w:w w:val="120"/>
        </w:rPr>
        <w:t> </w:t>
      </w:r>
      <w:r>
        <w:rPr>
          <w:w w:val="120"/>
        </w:rPr>
        <w:t>we</w:t>
      </w:r>
      <w:r>
        <w:rPr>
          <w:spacing w:val="-2"/>
          <w:w w:val="120"/>
        </w:rPr>
        <w:t> </w:t>
      </w:r>
      <w:r>
        <w:rPr>
          <w:w w:val="120"/>
        </w:rPr>
        <w:t>explore</w:t>
      </w:r>
      <w:r>
        <w:rPr>
          <w:spacing w:val="-3"/>
          <w:w w:val="120"/>
        </w:rPr>
        <w:t> </w:t>
      </w:r>
      <w:r>
        <w:rPr>
          <w:w w:val="120"/>
        </w:rPr>
        <w:t>the</w:t>
      </w:r>
      <w:r>
        <w:rPr>
          <w:spacing w:val="-2"/>
          <w:w w:val="120"/>
        </w:rPr>
        <w:t> </w:t>
      </w:r>
      <w:r>
        <w:rPr>
          <w:w w:val="120"/>
        </w:rPr>
        <w:t>first</w:t>
      </w:r>
      <w:r>
        <w:rPr>
          <w:spacing w:val="-3"/>
          <w:w w:val="120"/>
        </w:rPr>
        <w:t> </w:t>
      </w:r>
      <w:r>
        <w:rPr>
          <w:w w:val="120"/>
        </w:rPr>
        <w:t>stage—how</w:t>
      </w:r>
      <w:r>
        <w:rPr>
          <w:spacing w:val="-3"/>
          <w:w w:val="120"/>
        </w:rPr>
        <w:t> </w:t>
      </w:r>
      <w:r>
        <w:rPr>
          <w:w w:val="120"/>
        </w:rPr>
        <w:t>Medi-caid expansion affected the level of health insurance.</w:t>
      </w:r>
    </w:p>
    <w:p>
      <w:pPr>
        <w:pStyle w:val="BodyText"/>
        <w:spacing w:before="37"/>
      </w:pPr>
    </w:p>
    <w:p>
      <w:pPr>
        <w:pStyle w:val="ListParagraph"/>
        <w:numPr>
          <w:ilvl w:val="2"/>
          <w:numId w:val="1"/>
        </w:numPr>
        <w:tabs>
          <w:tab w:pos="479" w:val="left" w:leader="none"/>
        </w:tabs>
        <w:spacing w:line="240" w:lineRule="auto" w:before="0" w:after="0"/>
        <w:ind w:left="479" w:right="0" w:hanging="435"/>
        <w:jc w:val="both"/>
        <w:rPr>
          <w:i/>
          <w:sz w:val="16"/>
        </w:rPr>
      </w:pPr>
      <w:r>
        <w:rPr>
          <w:i/>
          <w:w w:val="110"/>
          <w:sz w:val="16"/>
        </w:rPr>
        <w:t>The</w:t>
      </w:r>
      <w:r>
        <w:rPr>
          <w:i/>
          <w:spacing w:val="6"/>
          <w:w w:val="110"/>
          <w:sz w:val="16"/>
        </w:rPr>
        <w:t> </w:t>
      </w:r>
      <w:r>
        <w:rPr>
          <w:i/>
          <w:w w:val="110"/>
          <w:sz w:val="16"/>
        </w:rPr>
        <w:t>effect</w:t>
      </w:r>
      <w:r>
        <w:rPr>
          <w:i/>
          <w:spacing w:val="6"/>
          <w:w w:val="110"/>
          <w:sz w:val="16"/>
        </w:rPr>
        <w:t> </w:t>
      </w:r>
      <w:r>
        <w:rPr>
          <w:i/>
          <w:w w:val="110"/>
          <w:sz w:val="16"/>
        </w:rPr>
        <w:t>of</w:t>
      </w:r>
      <w:r>
        <w:rPr>
          <w:i/>
          <w:spacing w:val="6"/>
          <w:w w:val="110"/>
          <w:sz w:val="16"/>
        </w:rPr>
        <w:t> </w:t>
      </w:r>
      <w:r>
        <w:rPr>
          <w:i/>
          <w:w w:val="110"/>
          <w:sz w:val="16"/>
        </w:rPr>
        <w:t>Medicaid</w:t>
      </w:r>
      <w:r>
        <w:rPr>
          <w:i/>
          <w:spacing w:val="7"/>
          <w:w w:val="110"/>
          <w:sz w:val="16"/>
        </w:rPr>
        <w:t> </w:t>
      </w:r>
      <w:r>
        <w:rPr>
          <w:i/>
          <w:w w:val="110"/>
          <w:sz w:val="16"/>
        </w:rPr>
        <w:t>expansion</w:t>
      </w:r>
      <w:r>
        <w:rPr>
          <w:i/>
          <w:spacing w:val="6"/>
          <w:w w:val="110"/>
          <w:sz w:val="16"/>
        </w:rPr>
        <w:t> </w:t>
      </w:r>
      <w:r>
        <w:rPr>
          <w:i/>
          <w:w w:val="110"/>
          <w:sz w:val="16"/>
        </w:rPr>
        <w:t>on</w:t>
      </w:r>
      <w:r>
        <w:rPr>
          <w:i/>
          <w:spacing w:val="7"/>
          <w:w w:val="110"/>
          <w:sz w:val="16"/>
        </w:rPr>
        <w:t> </w:t>
      </w:r>
      <w:r>
        <w:rPr>
          <w:i/>
          <w:w w:val="110"/>
          <w:sz w:val="16"/>
        </w:rPr>
        <w:t>insurance</w:t>
      </w:r>
      <w:r>
        <w:rPr>
          <w:i/>
          <w:spacing w:val="6"/>
          <w:w w:val="110"/>
          <w:sz w:val="16"/>
        </w:rPr>
        <w:t> </w:t>
      </w:r>
      <w:r>
        <w:rPr>
          <w:i/>
          <w:spacing w:val="-2"/>
          <w:w w:val="110"/>
          <w:sz w:val="16"/>
        </w:rPr>
        <w:t>coverage</w:t>
      </w:r>
    </w:p>
    <w:p>
      <w:pPr>
        <w:pStyle w:val="BodyText"/>
        <w:spacing w:line="273" w:lineRule="auto" w:before="24"/>
        <w:ind w:left="43" w:right="41" w:firstLine="233"/>
        <w:jc w:val="both"/>
      </w:pPr>
      <w:r>
        <w:rPr>
          <w:w w:val="115"/>
        </w:rPr>
        <w:t>In</w:t>
      </w:r>
      <w:r>
        <w:rPr>
          <w:w w:val="115"/>
        </w:rPr>
        <w:t> this</w:t>
      </w:r>
      <w:r>
        <w:rPr>
          <w:w w:val="115"/>
        </w:rPr>
        <w:t> section,</w:t>
      </w:r>
      <w:r>
        <w:rPr>
          <w:w w:val="115"/>
        </w:rPr>
        <w:t> we</w:t>
      </w:r>
      <w:r>
        <w:rPr>
          <w:w w:val="115"/>
        </w:rPr>
        <w:t> estimate</w:t>
      </w:r>
      <w:r>
        <w:rPr>
          <w:w w:val="115"/>
        </w:rPr>
        <w:t> how</w:t>
      </w:r>
      <w:r>
        <w:rPr>
          <w:w w:val="115"/>
        </w:rPr>
        <w:t> Medicaid</w:t>
      </w:r>
      <w:r>
        <w:rPr>
          <w:w w:val="115"/>
        </w:rPr>
        <w:t> expansion</w:t>
      </w:r>
      <w:r>
        <w:rPr>
          <w:w w:val="115"/>
        </w:rPr>
        <w:t> affects reported</w:t>
      </w:r>
      <w:r>
        <w:rPr>
          <w:w w:val="115"/>
        </w:rPr>
        <w:t> health</w:t>
      </w:r>
      <w:r>
        <w:rPr>
          <w:w w:val="115"/>
        </w:rPr>
        <w:t> insurance</w:t>
      </w:r>
      <w:r>
        <w:rPr>
          <w:w w:val="115"/>
        </w:rPr>
        <w:t> status</w:t>
      </w:r>
      <w:r>
        <w:rPr>
          <w:w w:val="115"/>
        </w:rPr>
        <w:t> using</w:t>
      </w:r>
      <w:r>
        <w:rPr>
          <w:w w:val="115"/>
        </w:rPr>
        <w:t> survey</w:t>
      </w:r>
      <w:r>
        <w:rPr>
          <w:w w:val="115"/>
        </w:rPr>
        <w:t> data.</w:t>
      </w:r>
      <w:r>
        <w:rPr>
          <w:w w:val="115"/>
        </w:rPr>
        <w:t> </w:t>
      </w:r>
      <w:r>
        <w:rPr>
          <w:w w:val="115"/>
        </w:rPr>
        <w:t>Medicaid expansion plausibly affects mortality by increasing access to health care by reducing the cost of care and then by patients seeking or receiving</w:t>
      </w:r>
      <w:r>
        <w:rPr>
          <w:w w:val="115"/>
        </w:rPr>
        <w:t> care</w:t>
      </w:r>
      <w:r>
        <w:rPr>
          <w:w w:val="115"/>
        </w:rPr>
        <w:t> at</w:t>
      </w:r>
      <w:r>
        <w:rPr>
          <w:w w:val="115"/>
        </w:rPr>
        <w:t> an</w:t>
      </w:r>
      <w:r>
        <w:rPr>
          <w:w w:val="115"/>
        </w:rPr>
        <w:t> increased</w:t>
      </w:r>
      <w:r>
        <w:rPr>
          <w:w w:val="115"/>
        </w:rPr>
        <w:t> rate</w:t>
      </w:r>
      <w:r>
        <w:rPr>
          <w:w w:val="115"/>
        </w:rPr>
        <w:t> due</w:t>
      </w:r>
      <w:r>
        <w:rPr>
          <w:w w:val="115"/>
        </w:rPr>
        <w:t> to</w:t>
      </w:r>
      <w:r>
        <w:rPr>
          <w:w w:val="115"/>
        </w:rPr>
        <w:t> this</w:t>
      </w:r>
      <w:r>
        <w:rPr>
          <w:w w:val="115"/>
        </w:rPr>
        <w:t> reduced</w:t>
      </w:r>
      <w:r>
        <w:rPr>
          <w:w w:val="115"/>
        </w:rPr>
        <w:t> cost.</w:t>
      </w:r>
      <w:r>
        <w:rPr>
          <w:w w:val="115"/>
        </w:rPr>
        <w:t> We</w:t>
      </w:r>
      <w:r>
        <w:rPr>
          <w:spacing w:val="80"/>
          <w:w w:val="115"/>
        </w:rPr>
        <w:t> </w:t>
      </w:r>
      <w:r>
        <w:rPr>
          <w:w w:val="115"/>
        </w:rPr>
        <w:t>refer to the effect of Medicaid expansion on health insurance status as</w:t>
      </w:r>
      <w:r>
        <w:rPr>
          <w:w w:val="115"/>
        </w:rPr>
        <w:t> a</w:t>
      </w:r>
      <w:r>
        <w:rPr>
          <w:w w:val="115"/>
        </w:rPr>
        <w:t> ‘‘first-stage,”</w:t>
      </w:r>
      <w:r>
        <w:rPr>
          <w:w w:val="115"/>
        </w:rPr>
        <w:t> as</w:t>
      </w:r>
      <w:r>
        <w:rPr>
          <w:w w:val="115"/>
        </w:rPr>
        <w:t> we</w:t>
      </w:r>
      <w:r>
        <w:rPr>
          <w:w w:val="115"/>
        </w:rPr>
        <w:t> anticipate</w:t>
      </w:r>
      <w:r>
        <w:rPr>
          <w:w w:val="115"/>
        </w:rPr>
        <w:t> that</w:t>
      </w:r>
      <w:r>
        <w:rPr>
          <w:w w:val="115"/>
        </w:rPr>
        <w:t> the</w:t>
      </w:r>
      <w:r>
        <w:rPr>
          <w:w w:val="115"/>
        </w:rPr>
        <w:t> mechanism</w:t>
      </w:r>
      <w:r>
        <w:rPr>
          <w:w w:val="115"/>
        </w:rPr>
        <w:t> through which</w:t>
      </w:r>
      <w:r>
        <w:rPr>
          <w:w w:val="115"/>
        </w:rPr>
        <w:t> the</w:t>
      </w:r>
      <w:r>
        <w:rPr>
          <w:w w:val="115"/>
        </w:rPr>
        <w:t> policy</w:t>
      </w:r>
      <w:r>
        <w:rPr>
          <w:w w:val="115"/>
        </w:rPr>
        <w:t> affects</w:t>
      </w:r>
      <w:r>
        <w:rPr>
          <w:w w:val="115"/>
        </w:rPr>
        <w:t> mortality</w:t>
      </w:r>
      <w:r>
        <w:rPr>
          <w:w w:val="115"/>
        </w:rPr>
        <w:t> is</w:t>
      </w:r>
      <w:r>
        <w:rPr>
          <w:w w:val="115"/>
        </w:rPr>
        <w:t> changes</w:t>
      </w:r>
      <w:r>
        <w:rPr>
          <w:w w:val="115"/>
        </w:rPr>
        <w:t> in</w:t>
      </w:r>
      <w:r>
        <w:rPr>
          <w:w w:val="115"/>
        </w:rPr>
        <w:t> insurance.</w:t>
      </w:r>
      <w:hyperlink w:history="true" w:anchor="_bookmark27">
        <w:r>
          <w:rPr>
            <w:color w:val="007FAD"/>
            <w:w w:val="115"/>
            <w:vertAlign w:val="superscript"/>
          </w:rPr>
          <w:t>18</w:t>
        </w:r>
      </w:hyperlink>
      <w:r>
        <w:rPr>
          <w:color w:val="007FAD"/>
          <w:w w:val="115"/>
          <w:vertAlign w:val="baseline"/>
        </w:rPr>
        <w:t> </w:t>
      </w:r>
      <w:r>
        <w:rPr>
          <w:w w:val="115"/>
          <w:vertAlign w:val="baseline"/>
        </w:rPr>
        <w:t>Our empirical</w:t>
      </w:r>
      <w:r>
        <w:rPr>
          <w:w w:val="115"/>
          <w:vertAlign w:val="baseline"/>
        </w:rPr>
        <w:t> analyses</w:t>
      </w:r>
      <w:r>
        <w:rPr>
          <w:w w:val="115"/>
          <w:vertAlign w:val="baseline"/>
        </w:rPr>
        <w:t> are</w:t>
      </w:r>
      <w:r>
        <w:rPr>
          <w:w w:val="115"/>
          <w:vertAlign w:val="baseline"/>
        </w:rPr>
        <w:t> analogous</w:t>
      </w:r>
      <w:r>
        <w:rPr>
          <w:w w:val="115"/>
          <w:vertAlign w:val="baseline"/>
        </w:rPr>
        <w:t> to</w:t>
      </w:r>
      <w:r>
        <w:rPr>
          <w:w w:val="115"/>
          <w:vertAlign w:val="baseline"/>
        </w:rPr>
        <w:t> the</w:t>
      </w:r>
      <w:r>
        <w:rPr>
          <w:w w:val="115"/>
          <w:vertAlign w:val="baseline"/>
        </w:rPr>
        <w:t> DD</w:t>
      </w:r>
      <w:r>
        <w:rPr>
          <w:w w:val="115"/>
          <w:vertAlign w:val="baseline"/>
        </w:rPr>
        <w:t> and</w:t>
      </w:r>
      <w:r>
        <w:rPr>
          <w:w w:val="115"/>
          <w:vertAlign w:val="baseline"/>
        </w:rPr>
        <w:t> triple</w:t>
      </w:r>
      <w:r>
        <w:rPr>
          <w:w w:val="115"/>
          <w:vertAlign w:val="baseline"/>
        </w:rPr>
        <w:t> difference specifications outlined by Eqs. </w:t>
      </w:r>
      <w:hyperlink w:history="true" w:anchor="_bookmark22">
        <w:r>
          <w:rPr>
            <w:color w:val="007FAD"/>
            <w:w w:val="115"/>
            <w:vertAlign w:val="baseline"/>
          </w:rPr>
          <w:t>1</w:t>
        </w:r>
        <w:r>
          <w:rPr>
            <w:color w:val="007FAD"/>
            <w:w w:val="115"/>
            <w:vertAlign w:val="baseline"/>
          </w:rPr>
          <w:t> and 3</w:t>
        </w:r>
      </w:hyperlink>
      <w:r>
        <w:rPr>
          <w:w w:val="115"/>
          <w:vertAlign w:val="baseline"/>
        </w:rPr>
        <w:t>, but with the percent unin-sured as our outcome of interest.</w:t>
      </w:r>
    </w:p>
    <w:p>
      <w:pPr>
        <w:pStyle w:val="BodyText"/>
        <w:spacing w:line="273" w:lineRule="auto"/>
        <w:ind w:left="43" w:right="41" w:firstLine="233"/>
        <w:jc w:val="both"/>
      </w:pPr>
      <w:r>
        <w:rPr>
          <w:w w:val="115"/>
        </w:rPr>
        <w:t>Due to data availability, we present some specifications at </w:t>
      </w:r>
      <w:r>
        <w:rPr>
          <w:w w:val="115"/>
        </w:rPr>
        <w:t>the state-year</w:t>
      </w:r>
      <w:r>
        <w:rPr>
          <w:w w:val="115"/>
        </w:rPr>
        <w:t> level</w:t>
      </w:r>
      <w:r>
        <w:rPr>
          <w:w w:val="115"/>
        </w:rPr>
        <w:t> and</w:t>
      </w:r>
      <w:r>
        <w:rPr>
          <w:w w:val="115"/>
        </w:rPr>
        <w:t> others</w:t>
      </w:r>
      <w:r>
        <w:rPr>
          <w:w w:val="115"/>
        </w:rPr>
        <w:t> at</w:t>
      </w:r>
      <w:r>
        <w:rPr>
          <w:w w:val="115"/>
        </w:rPr>
        <w:t> the</w:t>
      </w:r>
      <w:r>
        <w:rPr>
          <w:w w:val="115"/>
        </w:rPr>
        <w:t> county-year</w:t>
      </w:r>
      <w:r>
        <w:rPr>
          <w:w w:val="115"/>
        </w:rPr>
        <w:t> level.</w:t>
      </w:r>
      <w:r>
        <w:rPr>
          <w:w w:val="115"/>
        </w:rPr>
        <w:t> We</w:t>
      </w:r>
      <w:r>
        <w:rPr>
          <w:w w:val="115"/>
        </w:rPr>
        <w:t> first</w:t>
      </w:r>
      <w:r>
        <w:rPr>
          <w:w w:val="115"/>
        </w:rPr>
        <w:t> use state-year</w:t>
      </w:r>
      <w:r>
        <w:rPr>
          <w:spacing w:val="40"/>
          <w:w w:val="115"/>
        </w:rPr>
        <w:t> </w:t>
      </w:r>
      <w:r>
        <w:rPr>
          <w:w w:val="115"/>
        </w:rPr>
        <w:t>level</w:t>
      </w:r>
      <w:r>
        <w:rPr>
          <w:spacing w:val="40"/>
          <w:w w:val="115"/>
        </w:rPr>
        <w:t> </w:t>
      </w:r>
      <w:r>
        <w:rPr>
          <w:w w:val="115"/>
        </w:rPr>
        <w:t>data</w:t>
      </w:r>
      <w:r>
        <w:rPr>
          <w:spacing w:val="40"/>
          <w:w w:val="115"/>
        </w:rPr>
        <w:t> </w:t>
      </w:r>
      <w:r>
        <w:rPr>
          <w:w w:val="115"/>
        </w:rPr>
        <w:t>from</w:t>
      </w:r>
      <w:r>
        <w:rPr>
          <w:spacing w:val="40"/>
          <w:w w:val="115"/>
        </w:rPr>
        <w:t> </w:t>
      </w:r>
      <w:r>
        <w:rPr>
          <w:w w:val="115"/>
        </w:rPr>
        <w:t>the</w:t>
      </w:r>
      <w:r>
        <w:rPr>
          <w:spacing w:val="40"/>
          <w:w w:val="115"/>
        </w:rPr>
        <w:t> </w:t>
      </w:r>
      <w:r>
        <w:rPr>
          <w:w w:val="115"/>
        </w:rPr>
        <w:t>American</w:t>
      </w:r>
      <w:r>
        <w:rPr>
          <w:spacing w:val="40"/>
          <w:w w:val="115"/>
        </w:rPr>
        <w:t> </w:t>
      </w:r>
      <w:r>
        <w:rPr>
          <w:w w:val="115"/>
        </w:rPr>
        <w:t>Community</w:t>
      </w:r>
      <w:r>
        <w:rPr>
          <w:spacing w:val="40"/>
          <w:w w:val="115"/>
        </w:rPr>
        <w:t> </w:t>
      </w:r>
      <w:r>
        <w:rPr>
          <w:w w:val="115"/>
        </w:rPr>
        <w:t>Survey (ACS),</w:t>
      </w:r>
      <w:r>
        <w:rPr>
          <w:spacing w:val="40"/>
          <w:w w:val="115"/>
        </w:rPr>
        <w:t> </w:t>
      </w:r>
      <w:r>
        <w:rPr>
          <w:w w:val="115"/>
        </w:rPr>
        <w:t>which</w:t>
      </w:r>
      <w:r>
        <w:rPr>
          <w:spacing w:val="40"/>
          <w:w w:val="115"/>
        </w:rPr>
        <w:t> </w:t>
      </w:r>
      <w:r>
        <w:rPr>
          <w:w w:val="115"/>
        </w:rPr>
        <w:t>corresponds</w:t>
      </w:r>
      <w:r>
        <w:rPr>
          <w:spacing w:val="40"/>
          <w:w w:val="115"/>
        </w:rPr>
        <w:t> </w:t>
      </w:r>
      <w:r>
        <w:rPr>
          <w:w w:val="115"/>
        </w:rPr>
        <w:t>directly</w:t>
      </w:r>
      <w:r>
        <w:rPr>
          <w:spacing w:val="40"/>
          <w:w w:val="115"/>
        </w:rPr>
        <w:t> </w:t>
      </w:r>
      <w:r>
        <w:rPr>
          <w:w w:val="115"/>
        </w:rPr>
        <w:t>to</w:t>
      </w:r>
      <w:r>
        <w:rPr>
          <w:spacing w:val="40"/>
          <w:w w:val="115"/>
        </w:rPr>
        <w:t> </w:t>
      </w:r>
      <w:r>
        <w:rPr>
          <w:w w:val="115"/>
        </w:rPr>
        <w:t>our</w:t>
      </w:r>
      <w:r>
        <w:rPr>
          <w:spacing w:val="40"/>
          <w:w w:val="115"/>
        </w:rPr>
        <w:t> </w:t>
      </w:r>
      <w:r>
        <w:rPr>
          <w:w w:val="115"/>
        </w:rPr>
        <w:t>state-level</w:t>
      </w:r>
      <w:r>
        <w:rPr>
          <w:spacing w:val="40"/>
          <w:w w:val="115"/>
        </w:rPr>
        <w:t> </w:t>
      </w:r>
      <w:r>
        <w:rPr>
          <w:w w:val="115"/>
        </w:rPr>
        <w:t>DD</w:t>
      </w:r>
      <w:r>
        <w:rPr>
          <w:spacing w:val="40"/>
          <w:w w:val="115"/>
        </w:rPr>
        <w:t> </w:t>
      </w:r>
      <w:r>
        <w:rPr>
          <w:w w:val="115"/>
        </w:rPr>
        <w:t>and triple-difference specifications where those aged 55 to 64 are con-sidered treated. We then use data from the Census Bureau’s Small Area Health Insurance Estimates (SAHIE) as a second data source. The</w:t>
      </w:r>
      <w:r>
        <w:rPr>
          <w:spacing w:val="19"/>
          <w:w w:val="115"/>
        </w:rPr>
        <w:t> </w:t>
      </w:r>
      <w:r>
        <w:rPr>
          <w:w w:val="115"/>
        </w:rPr>
        <w:t>SAHIE</w:t>
      </w:r>
      <w:r>
        <w:rPr>
          <w:spacing w:val="19"/>
          <w:w w:val="115"/>
        </w:rPr>
        <w:t> </w:t>
      </w:r>
      <w:r>
        <w:rPr>
          <w:w w:val="115"/>
        </w:rPr>
        <w:t>data</w:t>
      </w:r>
      <w:r>
        <w:rPr>
          <w:spacing w:val="20"/>
          <w:w w:val="115"/>
        </w:rPr>
        <w:t> </w:t>
      </w:r>
      <w:r>
        <w:rPr>
          <w:w w:val="115"/>
        </w:rPr>
        <w:t>have</w:t>
      </w:r>
      <w:r>
        <w:rPr>
          <w:spacing w:val="19"/>
          <w:w w:val="115"/>
        </w:rPr>
        <w:t> </w:t>
      </w:r>
      <w:r>
        <w:rPr>
          <w:w w:val="115"/>
        </w:rPr>
        <w:t>the</w:t>
      </w:r>
      <w:r>
        <w:rPr>
          <w:spacing w:val="20"/>
          <w:w w:val="115"/>
        </w:rPr>
        <w:t> </w:t>
      </w:r>
      <w:r>
        <w:rPr>
          <w:w w:val="115"/>
        </w:rPr>
        <w:t>advantage</w:t>
      </w:r>
      <w:r>
        <w:rPr>
          <w:spacing w:val="19"/>
          <w:w w:val="115"/>
        </w:rPr>
        <w:t> </w:t>
      </w:r>
      <w:r>
        <w:rPr>
          <w:w w:val="115"/>
        </w:rPr>
        <w:t>of</w:t>
      </w:r>
      <w:r>
        <w:rPr>
          <w:spacing w:val="20"/>
          <w:w w:val="115"/>
        </w:rPr>
        <w:t> </w:t>
      </w:r>
      <w:r>
        <w:rPr>
          <w:w w:val="115"/>
        </w:rPr>
        <w:t>being</w:t>
      </w:r>
      <w:r>
        <w:rPr>
          <w:spacing w:val="19"/>
          <w:w w:val="115"/>
        </w:rPr>
        <w:t> </w:t>
      </w:r>
      <w:r>
        <w:rPr>
          <w:w w:val="115"/>
        </w:rPr>
        <w:t>at</w:t>
      </w:r>
      <w:r>
        <w:rPr>
          <w:spacing w:val="20"/>
          <w:w w:val="115"/>
        </w:rPr>
        <w:t> </w:t>
      </w:r>
      <w:r>
        <w:rPr>
          <w:w w:val="115"/>
        </w:rPr>
        <w:t>the</w:t>
      </w:r>
      <w:r>
        <w:rPr>
          <w:spacing w:val="19"/>
          <w:w w:val="115"/>
        </w:rPr>
        <w:t> </w:t>
      </w:r>
      <w:r>
        <w:rPr>
          <w:w w:val="115"/>
        </w:rPr>
        <w:t>county-</w:t>
      </w:r>
      <w:r>
        <w:rPr>
          <w:spacing w:val="-2"/>
          <w:w w:val="115"/>
        </w:rPr>
        <w:t>level,</w:t>
      </w:r>
    </w:p>
    <w:p>
      <w:pPr>
        <w:pStyle w:val="BodyText"/>
        <w:spacing w:before="7"/>
      </w:pPr>
      <w:r>
        <w:rPr/>
        <mc:AlternateContent>
          <mc:Choice Requires="wps">
            <w:drawing>
              <wp:anchor distT="0" distB="0" distL="0" distR="0" allowOverlap="1" layoutInCell="1" locked="0" behindDoc="1" simplePos="0" relativeHeight="487603712">
                <wp:simplePos x="0" y="0"/>
                <wp:positionH relativeFrom="page">
                  <wp:posOffset>3893756</wp:posOffset>
                </wp:positionH>
                <wp:positionV relativeFrom="paragraph">
                  <wp:posOffset>136685</wp:posOffset>
                </wp:positionV>
                <wp:extent cx="45593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595001pt;margin-top:10.762633pt;width:35.9pt;height:.1pt;mso-position-horizontal-relative:page;mso-position-vertical-relative:paragraph;z-index:-15712768;mso-wrap-distance-left:0;mso-wrap-distance-right:0" id="docshape39" coordorigin="6132,215" coordsize="718,0" path="m6132,215l6850,215e" filled="false" stroked="true" strokeweight=".454pt" strokecolor="#000000">
                <v:path arrowok="t"/>
                <v:stroke dashstyle="solid"/>
                <w10:wrap type="topAndBottom"/>
              </v:shape>
            </w:pict>
          </mc:Fallback>
        </mc:AlternateContent>
      </w:r>
    </w:p>
    <w:p>
      <w:pPr>
        <w:spacing w:line="297" w:lineRule="auto" w:before="60"/>
        <w:ind w:left="43" w:right="42" w:firstLine="53"/>
        <w:jc w:val="both"/>
        <w:rPr>
          <w:sz w:val="12"/>
        </w:rPr>
      </w:pPr>
      <w:r>
        <w:rPr>
          <w:w w:val="120"/>
          <w:sz w:val="12"/>
          <w:vertAlign w:val="superscript"/>
        </w:rPr>
        <w:t>18</w:t>
      </w:r>
      <w:r>
        <w:rPr>
          <w:spacing w:val="40"/>
          <w:w w:val="120"/>
          <w:sz w:val="12"/>
          <w:vertAlign w:val="baseline"/>
        </w:rPr>
        <w:t> </w:t>
      </w:r>
      <w:r>
        <w:rPr>
          <w:w w:val="120"/>
          <w:sz w:val="12"/>
          <w:vertAlign w:val="baseline"/>
        </w:rPr>
        <w:t>We</w:t>
      </w:r>
      <w:r>
        <w:rPr>
          <w:spacing w:val="23"/>
          <w:w w:val="120"/>
          <w:sz w:val="12"/>
          <w:vertAlign w:val="baseline"/>
        </w:rPr>
        <w:t> </w:t>
      </w:r>
      <w:r>
        <w:rPr>
          <w:w w:val="120"/>
          <w:sz w:val="12"/>
          <w:vertAlign w:val="baseline"/>
        </w:rPr>
        <w:t>do</w:t>
      </w:r>
      <w:r>
        <w:rPr>
          <w:spacing w:val="24"/>
          <w:w w:val="120"/>
          <w:sz w:val="12"/>
          <w:vertAlign w:val="baseline"/>
        </w:rPr>
        <w:t> </w:t>
      </w:r>
      <w:r>
        <w:rPr>
          <w:w w:val="120"/>
          <w:sz w:val="12"/>
          <w:vertAlign w:val="baseline"/>
        </w:rPr>
        <w:t>not</w:t>
      </w:r>
      <w:r>
        <w:rPr>
          <w:spacing w:val="23"/>
          <w:w w:val="120"/>
          <w:sz w:val="12"/>
          <w:vertAlign w:val="baseline"/>
        </w:rPr>
        <w:t> </w:t>
      </w:r>
      <w:r>
        <w:rPr>
          <w:w w:val="120"/>
          <w:sz w:val="12"/>
          <w:vertAlign w:val="baseline"/>
        </w:rPr>
        <w:t>mean</w:t>
      </w:r>
      <w:r>
        <w:rPr>
          <w:spacing w:val="23"/>
          <w:w w:val="120"/>
          <w:sz w:val="12"/>
          <w:vertAlign w:val="baseline"/>
        </w:rPr>
        <w:t> </w:t>
      </w:r>
      <w:r>
        <w:rPr>
          <w:w w:val="120"/>
          <w:sz w:val="12"/>
          <w:vertAlign w:val="baseline"/>
        </w:rPr>
        <w:t>to</w:t>
      </w:r>
      <w:r>
        <w:rPr>
          <w:spacing w:val="24"/>
          <w:w w:val="120"/>
          <w:sz w:val="12"/>
          <w:vertAlign w:val="baseline"/>
        </w:rPr>
        <w:t> </w:t>
      </w:r>
      <w:r>
        <w:rPr>
          <w:w w:val="120"/>
          <w:sz w:val="12"/>
          <w:vertAlign w:val="baseline"/>
        </w:rPr>
        <w:t>conflate</w:t>
      </w:r>
      <w:r>
        <w:rPr>
          <w:spacing w:val="23"/>
          <w:w w:val="120"/>
          <w:sz w:val="12"/>
          <w:vertAlign w:val="baseline"/>
        </w:rPr>
        <w:t> </w:t>
      </w:r>
      <w:r>
        <w:rPr>
          <w:w w:val="120"/>
          <w:sz w:val="12"/>
          <w:vertAlign w:val="baseline"/>
        </w:rPr>
        <w:t>this</w:t>
      </w:r>
      <w:r>
        <w:rPr>
          <w:spacing w:val="23"/>
          <w:w w:val="120"/>
          <w:sz w:val="12"/>
          <w:vertAlign w:val="baseline"/>
        </w:rPr>
        <w:t> </w:t>
      </w:r>
      <w:r>
        <w:rPr>
          <w:w w:val="120"/>
          <w:sz w:val="12"/>
          <w:vertAlign w:val="baseline"/>
        </w:rPr>
        <w:t>term</w:t>
      </w:r>
      <w:r>
        <w:rPr>
          <w:spacing w:val="24"/>
          <w:w w:val="120"/>
          <w:sz w:val="12"/>
          <w:vertAlign w:val="baseline"/>
        </w:rPr>
        <w:t> </w:t>
      </w:r>
      <w:r>
        <w:rPr>
          <w:w w:val="120"/>
          <w:sz w:val="12"/>
          <w:vertAlign w:val="baseline"/>
        </w:rPr>
        <w:t>with</w:t>
      </w:r>
      <w:r>
        <w:rPr>
          <w:spacing w:val="23"/>
          <w:w w:val="120"/>
          <w:sz w:val="12"/>
          <w:vertAlign w:val="baseline"/>
        </w:rPr>
        <w:t> </w:t>
      </w:r>
      <w:r>
        <w:rPr>
          <w:w w:val="120"/>
          <w:sz w:val="12"/>
          <w:vertAlign w:val="baseline"/>
        </w:rPr>
        <w:t>the</w:t>
      </w:r>
      <w:r>
        <w:rPr>
          <w:spacing w:val="23"/>
          <w:w w:val="120"/>
          <w:sz w:val="12"/>
          <w:vertAlign w:val="baseline"/>
        </w:rPr>
        <w:t> </w:t>
      </w:r>
      <w:r>
        <w:rPr>
          <w:w w:val="120"/>
          <w:sz w:val="12"/>
          <w:vertAlign w:val="baseline"/>
        </w:rPr>
        <w:t>first-stage</w:t>
      </w:r>
      <w:r>
        <w:rPr>
          <w:spacing w:val="23"/>
          <w:w w:val="120"/>
          <w:sz w:val="12"/>
          <w:vertAlign w:val="baseline"/>
        </w:rPr>
        <w:t> </w:t>
      </w:r>
      <w:r>
        <w:rPr>
          <w:w w:val="120"/>
          <w:sz w:val="12"/>
          <w:vertAlign w:val="baseline"/>
        </w:rPr>
        <w:t>terminology</w:t>
      </w:r>
      <w:r>
        <w:rPr>
          <w:spacing w:val="25"/>
          <w:w w:val="120"/>
          <w:sz w:val="12"/>
          <w:vertAlign w:val="baseline"/>
        </w:rPr>
        <w:t> </w:t>
      </w:r>
      <w:r>
        <w:rPr>
          <w:w w:val="120"/>
          <w:sz w:val="12"/>
          <w:vertAlign w:val="baseline"/>
        </w:rPr>
        <w:t>used</w:t>
      </w:r>
      <w:r>
        <w:rPr>
          <w:spacing w:val="23"/>
          <w:w w:val="120"/>
          <w:sz w:val="12"/>
          <w:vertAlign w:val="baseline"/>
        </w:rPr>
        <w:t> </w:t>
      </w:r>
      <w:r>
        <w:rPr>
          <w:w w:val="120"/>
          <w:sz w:val="12"/>
          <w:vertAlign w:val="baseline"/>
        </w:rPr>
        <w:t>in</w:t>
      </w:r>
      <w:r>
        <w:rPr>
          <w:spacing w:val="40"/>
          <w:w w:val="120"/>
          <w:sz w:val="12"/>
          <w:vertAlign w:val="baseline"/>
        </w:rPr>
        <w:t> </w:t>
      </w:r>
      <w:r>
        <w:rPr>
          <w:w w:val="120"/>
          <w:sz w:val="12"/>
          <w:vertAlign w:val="baseline"/>
        </w:rPr>
        <w:t>two-stage-least-squares</w:t>
      </w:r>
      <w:r>
        <w:rPr>
          <w:w w:val="120"/>
          <w:sz w:val="12"/>
          <w:vertAlign w:val="baseline"/>
        </w:rPr>
        <w:t> regressions,</w:t>
      </w:r>
      <w:r>
        <w:rPr>
          <w:w w:val="120"/>
          <w:sz w:val="12"/>
          <w:vertAlign w:val="baseline"/>
        </w:rPr>
        <w:t> simply</w:t>
      </w:r>
      <w:r>
        <w:rPr>
          <w:w w:val="120"/>
          <w:sz w:val="12"/>
          <w:vertAlign w:val="baseline"/>
        </w:rPr>
        <w:t> that this is</w:t>
      </w:r>
      <w:r>
        <w:rPr>
          <w:w w:val="120"/>
          <w:sz w:val="12"/>
          <w:vertAlign w:val="baseline"/>
        </w:rPr>
        <w:t> a necessary first effect</w:t>
      </w:r>
      <w:r>
        <w:rPr>
          <w:w w:val="120"/>
          <w:sz w:val="12"/>
          <w:vertAlign w:val="baseline"/>
        </w:rPr>
        <w:t> to be</w:t>
      </w:r>
      <w:r>
        <w:rPr>
          <w:spacing w:val="40"/>
          <w:w w:val="120"/>
          <w:sz w:val="12"/>
          <w:vertAlign w:val="baseline"/>
        </w:rPr>
        <w:t> </w:t>
      </w:r>
      <w:r>
        <w:rPr>
          <w:w w:val="120"/>
          <w:sz w:val="12"/>
          <w:vertAlign w:val="baseline"/>
        </w:rPr>
        <w:t>present if Medicaid expansions are to affect health.</w:t>
      </w:r>
    </w:p>
    <w:p>
      <w:pPr>
        <w:spacing w:after="0" w:line="297" w:lineRule="auto"/>
        <w:jc w:val="both"/>
        <w:rPr>
          <w:sz w:val="12"/>
        </w:rPr>
        <w:sectPr>
          <w:type w:val="continuous"/>
          <w:pgSz w:w="11910" w:h="15880"/>
          <w:pgMar w:header="887" w:footer="420" w:top="840" w:bottom="280" w:left="708" w:right="708"/>
          <w:cols w:num="2" w:equalWidth="0">
            <w:col w:w="5067" w:space="313"/>
            <w:col w:w="5114"/>
          </w:cols>
        </w:sectPr>
      </w:pPr>
    </w:p>
    <w:p>
      <w:pPr>
        <w:pStyle w:val="BodyText"/>
        <w:spacing w:before="41" w:after="1"/>
        <w:rPr>
          <w:sz w:val="20"/>
        </w:rPr>
      </w:pPr>
    </w:p>
    <w:p>
      <w:pPr>
        <w:tabs>
          <w:tab w:pos="6023" w:val="left" w:leader="none"/>
        </w:tabs>
        <w:spacing w:line="214" w:lineRule="exact"/>
        <w:ind w:left="1239" w:right="0" w:firstLine="0"/>
        <w:rPr>
          <w:position w:val="-3"/>
          <w:sz w:val="20"/>
        </w:rPr>
      </w:pPr>
      <w:r>
        <w:rPr>
          <w:position w:val="-3"/>
          <w:sz w:val="16"/>
        </w:rPr>
        <w:drawing>
          <wp:inline distT="0" distB="0" distL="0" distR="0">
            <wp:extent cx="1625629" cy="10477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1" cstate="print"/>
                    <a:stretch>
                      <a:fillRect/>
                    </a:stretch>
                  </pic:blipFill>
                  <pic:spPr>
                    <a:xfrm>
                      <a:off x="0" y="0"/>
                      <a:ext cx="1625629" cy="104775"/>
                    </a:xfrm>
                    <a:prstGeom prst="rect">
                      <a:avLst/>
                    </a:prstGeom>
                  </pic:spPr>
                </pic:pic>
              </a:graphicData>
            </a:graphic>
          </wp:inline>
        </w:drawing>
      </w:r>
      <w:r>
        <w:rPr>
          <w:position w:val="-3"/>
          <w:sz w:val="16"/>
        </w:rPr>
      </w:r>
      <w:r>
        <w:rPr>
          <w:position w:val="-3"/>
          <w:sz w:val="16"/>
        </w:rPr>
        <w:tab/>
      </w:r>
      <w:r>
        <w:rPr>
          <w:position w:val="-3"/>
          <w:sz w:val="20"/>
        </w:rPr>
        <w:drawing>
          <wp:inline distT="0" distB="0" distL="0" distR="0">
            <wp:extent cx="1766553" cy="13601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1766553" cy="136017"/>
                    </a:xfrm>
                    <a:prstGeom prst="rect">
                      <a:avLst/>
                    </a:prstGeom>
                  </pic:spPr>
                </pic:pic>
              </a:graphicData>
            </a:graphic>
          </wp:inline>
        </w:drawing>
      </w:r>
      <w:r>
        <w:rPr>
          <w:position w:val="-3"/>
          <w:sz w:val="20"/>
        </w:rPr>
      </w:r>
    </w:p>
    <w:p>
      <w:pPr>
        <w:pStyle w:val="BodyText"/>
        <w:spacing w:before="1"/>
        <w:rPr>
          <w:sz w:val="9"/>
        </w:rPr>
      </w:pPr>
      <w:r>
        <w:rPr>
          <w:sz w:val="9"/>
        </w:rPr>
        <w:drawing>
          <wp:anchor distT="0" distB="0" distL="0" distR="0" allowOverlap="1" layoutInCell="1" locked="0" behindDoc="1" simplePos="0" relativeHeight="487605760">
            <wp:simplePos x="0" y="0"/>
            <wp:positionH relativeFrom="page">
              <wp:posOffset>981354</wp:posOffset>
            </wp:positionH>
            <wp:positionV relativeFrom="paragraph">
              <wp:posOffset>360540</wp:posOffset>
            </wp:positionV>
            <wp:extent cx="96325" cy="85725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06272">
            <wp:simplePos x="0" y="0"/>
            <wp:positionH relativeFrom="page">
              <wp:posOffset>1194104</wp:posOffset>
            </wp:positionH>
            <wp:positionV relativeFrom="paragraph">
              <wp:posOffset>81927</wp:posOffset>
            </wp:positionV>
            <wp:extent cx="2323648" cy="14335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4" cstate="print"/>
                    <a:stretch>
                      <a:fillRect/>
                    </a:stretch>
                  </pic:blipFill>
                  <pic:spPr>
                    <a:xfrm>
                      <a:off x="0" y="0"/>
                      <a:ext cx="2323648" cy="1433512"/>
                    </a:xfrm>
                    <a:prstGeom prst="rect">
                      <a:avLst/>
                    </a:prstGeom>
                  </pic:spPr>
                </pic:pic>
              </a:graphicData>
            </a:graphic>
          </wp:anchor>
        </w:drawing>
      </w:r>
      <w:r>
        <w:rPr>
          <w:sz w:val="9"/>
        </w:rPr>
        <w:drawing>
          <wp:anchor distT="0" distB="0" distL="0" distR="0" allowOverlap="1" layoutInCell="1" locked="0" behindDoc="1" simplePos="0" relativeHeight="487606784">
            <wp:simplePos x="0" y="0"/>
            <wp:positionH relativeFrom="page">
              <wp:posOffset>4064203</wp:posOffset>
            </wp:positionH>
            <wp:positionV relativeFrom="paragraph">
              <wp:posOffset>360540</wp:posOffset>
            </wp:positionV>
            <wp:extent cx="96325" cy="85725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07296">
            <wp:simplePos x="0" y="0"/>
            <wp:positionH relativeFrom="page">
              <wp:posOffset>4281335</wp:posOffset>
            </wp:positionH>
            <wp:positionV relativeFrom="paragraph">
              <wp:posOffset>81927</wp:posOffset>
            </wp:positionV>
            <wp:extent cx="2319256" cy="143351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6" cstate="print"/>
                    <a:stretch>
                      <a:fillRect/>
                    </a:stretch>
                  </pic:blipFill>
                  <pic:spPr>
                    <a:xfrm>
                      <a:off x="0" y="0"/>
                      <a:ext cx="2319256" cy="1433512"/>
                    </a:xfrm>
                    <a:prstGeom prst="rect">
                      <a:avLst/>
                    </a:prstGeom>
                  </pic:spPr>
                </pic:pic>
              </a:graphicData>
            </a:graphic>
          </wp:anchor>
        </w:drawing>
      </w:r>
      <w:r>
        <w:rPr>
          <w:sz w:val="9"/>
        </w:rPr>
        <w:drawing>
          <wp:anchor distT="0" distB="0" distL="0" distR="0" allowOverlap="1" layoutInCell="1" locked="0" behindDoc="1" simplePos="0" relativeHeight="487607808">
            <wp:simplePos x="0" y="0"/>
            <wp:positionH relativeFrom="page">
              <wp:posOffset>1584223</wp:posOffset>
            </wp:positionH>
            <wp:positionV relativeFrom="paragraph">
              <wp:posOffset>1567916</wp:posOffset>
            </wp:positionV>
            <wp:extent cx="1682979" cy="12134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7" cstate="print"/>
                    <a:stretch>
                      <a:fillRect/>
                    </a:stretch>
                  </pic:blipFill>
                  <pic:spPr>
                    <a:xfrm>
                      <a:off x="0" y="0"/>
                      <a:ext cx="1682979" cy="121348"/>
                    </a:xfrm>
                    <a:prstGeom prst="rect">
                      <a:avLst/>
                    </a:prstGeom>
                  </pic:spPr>
                </pic:pic>
              </a:graphicData>
            </a:graphic>
          </wp:anchor>
        </w:drawing>
      </w:r>
      <w:r>
        <w:rPr>
          <w:sz w:val="9"/>
        </w:rPr>
        <w:drawing>
          <wp:anchor distT="0" distB="0" distL="0" distR="0" allowOverlap="1" layoutInCell="1" locked="0" behindDoc="1" simplePos="0" relativeHeight="487608320">
            <wp:simplePos x="0" y="0"/>
            <wp:positionH relativeFrom="page">
              <wp:posOffset>4708943</wp:posOffset>
            </wp:positionH>
            <wp:positionV relativeFrom="paragraph">
              <wp:posOffset>1567916</wp:posOffset>
            </wp:positionV>
            <wp:extent cx="1682967" cy="12134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1682967" cy="121348"/>
                    </a:xfrm>
                    <a:prstGeom prst="rect">
                      <a:avLst/>
                    </a:prstGeom>
                  </pic:spPr>
                </pic:pic>
              </a:graphicData>
            </a:graphic>
          </wp:anchor>
        </w:drawing>
      </w:r>
      <w:r>
        <w:rPr>
          <w:sz w:val="9"/>
        </w:rPr>
        <w:drawing>
          <wp:anchor distT="0" distB="0" distL="0" distR="0" allowOverlap="1" layoutInCell="1" locked="0" behindDoc="1" simplePos="0" relativeHeight="487608832">
            <wp:simplePos x="0" y="0"/>
            <wp:positionH relativeFrom="page">
              <wp:posOffset>981354</wp:posOffset>
            </wp:positionH>
            <wp:positionV relativeFrom="paragraph">
              <wp:posOffset>2156282</wp:posOffset>
            </wp:positionV>
            <wp:extent cx="96325" cy="85725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9"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09344">
            <wp:simplePos x="0" y="0"/>
            <wp:positionH relativeFrom="page">
              <wp:posOffset>1194104</wp:posOffset>
            </wp:positionH>
            <wp:positionV relativeFrom="paragraph">
              <wp:posOffset>1877656</wp:posOffset>
            </wp:positionV>
            <wp:extent cx="2323627" cy="1433512"/>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0" cstate="print"/>
                    <a:stretch>
                      <a:fillRect/>
                    </a:stretch>
                  </pic:blipFill>
                  <pic:spPr>
                    <a:xfrm>
                      <a:off x="0" y="0"/>
                      <a:ext cx="2323627" cy="1433512"/>
                    </a:xfrm>
                    <a:prstGeom prst="rect">
                      <a:avLst/>
                    </a:prstGeom>
                  </pic:spPr>
                </pic:pic>
              </a:graphicData>
            </a:graphic>
          </wp:anchor>
        </w:drawing>
      </w:r>
      <w:r>
        <w:rPr>
          <w:sz w:val="9"/>
        </w:rPr>
        <w:drawing>
          <wp:anchor distT="0" distB="0" distL="0" distR="0" allowOverlap="1" layoutInCell="1" locked="0" behindDoc="1" simplePos="0" relativeHeight="487609856">
            <wp:simplePos x="0" y="0"/>
            <wp:positionH relativeFrom="page">
              <wp:posOffset>4064203</wp:posOffset>
            </wp:positionH>
            <wp:positionV relativeFrom="paragraph">
              <wp:posOffset>2156282</wp:posOffset>
            </wp:positionV>
            <wp:extent cx="96325" cy="85725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5"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10368">
            <wp:simplePos x="0" y="0"/>
            <wp:positionH relativeFrom="page">
              <wp:posOffset>4276940</wp:posOffset>
            </wp:positionH>
            <wp:positionV relativeFrom="paragraph">
              <wp:posOffset>1877656</wp:posOffset>
            </wp:positionV>
            <wp:extent cx="2323640" cy="143351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2323640" cy="1433512"/>
                    </a:xfrm>
                    <a:prstGeom prst="rect">
                      <a:avLst/>
                    </a:prstGeom>
                  </pic:spPr>
                </pic:pic>
              </a:graphicData>
            </a:graphic>
          </wp:anchor>
        </w:drawing>
      </w:r>
      <w:r>
        <w:rPr>
          <w:sz w:val="9"/>
        </w:rPr>
        <w:drawing>
          <wp:anchor distT="0" distB="0" distL="0" distR="0" allowOverlap="1" layoutInCell="1" locked="0" behindDoc="1" simplePos="0" relativeHeight="487610880">
            <wp:simplePos x="0" y="0"/>
            <wp:positionH relativeFrom="page">
              <wp:posOffset>1584223</wp:posOffset>
            </wp:positionH>
            <wp:positionV relativeFrom="paragraph">
              <wp:posOffset>3363645</wp:posOffset>
            </wp:positionV>
            <wp:extent cx="1682979" cy="121348"/>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1682979" cy="121348"/>
                    </a:xfrm>
                    <a:prstGeom prst="rect">
                      <a:avLst/>
                    </a:prstGeom>
                  </pic:spPr>
                </pic:pic>
              </a:graphicData>
            </a:graphic>
          </wp:anchor>
        </w:drawing>
      </w:r>
      <w:r>
        <w:rPr>
          <w:sz w:val="9"/>
        </w:rPr>
        <w:drawing>
          <wp:anchor distT="0" distB="0" distL="0" distR="0" allowOverlap="1" layoutInCell="1" locked="0" behindDoc="1" simplePos="0" relativeHeight="487611392">
            <wp:simplePos x="0" y="0"/>
            <wp:positionH relativeFrom="page">
              <wp:posOffset>4667072</wp:posOffset>
            </wp:positionH>
            <wp:positionV relativeFrom="paragraph">
              <wp:posOffset>3363645</wp:posOffset>
            </wp:positionV>
            <wp:extent cx="1682967" cy="12134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3" cstate="print"/>
                    <a:stretch>
                      <a:fillRect/>
                    </a:stretch>
                  </pic:blipFill>
                  <pic:spPr>
                    <a:xfrm>
                      <a:off x="0" y="0"/>
                      <a:ext cx="1682967" cy="121348"/>
                    </a:xfrm>
                    <a:prstGeom prst="rect">
                      <a:avLst/>
                    </a:prstGeom>
                  </pic:spPr>
                </pic:pic>
              </a:graphicData>
            </a:graphic>
          </wp:anchor>
        </w:drawing>
      </w:r>
      <w:r>
        <w:rPr>
          <w:sz w:val="9"/>
        </w:rPr>
        <w:drawing>
          <wp:anchor distT="0" distB="0" distL="0" distR="0" allowOverlap="1" layoutInCell="1" locked="0" behindDoc="1" simplePos="0" relativeHeight="487611904">
            <wp:simplePos x="0" y="0"/>
            <wp:positionH relativeFrom="page">
              <wp:posOffset>981354</wp:posOffset>
            </wp:positionH>
            <wp:positionV relativeFrom="paragraph">
              <wp:posOffset>3952011</wp:posOffset>
            </wp:positionV>
            <wp:extent cx="96325" cy="85725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4"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12416">
            <wp:simplePos x="0" y="0"/>
            <wp:positionH relativeFrom="page">
              <wp:posOffset>1194104</wp:posOffset>
            </wp:positionH>
            <wp:positionV relativeFrom="paragraph">
              <wp:posOffset>3673386</wp:posOffset>
            </wp:positionV>
            <wp:extent cx="2323627" cy="143351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5" cstate="print"/>
                    <a:stretch>
                      <a:fillRect/>
                    </a:stretch>
                  </pic:blipFill>
                  <pic:spPr>
                    <a:xfrm>
                      <a:off x="0" y="0"/>
                      <a:ext cx="2323627" cy="1433512"/>
                    </a:xfrm>
                    <a:prstGeom prst="rect">
                      <a:avLst/>
                    </a:prstGeom>
                  </pic:spPr>
                </pic:pic>
              </a:graphicData>
            </a:graphic>
          </wp:anchor>
        </w:drawing>
      </w:r>
      <w:r>
        <w:rPr>
          <w:sz w:val="9"/>
        </w:rPr>
        <w:drawing>
          <wp:anchor distT="0" distB="0" distL="0" distR="0" allowOverlap="1" layoutInCell="1" locked="0" behindDoc="1" simplePos="0" relativeHeight="487612928">
            <wp:simplePos x="0" y="0"/>
            <wp:positionH relativeFrom="page">
              <wp:posOffset>4064203</wp:posOffset>
            </wp:positionH>
            <wp:positionV relativeFrom="paragraph">
              <wp:posOffset>3952011</wp:posOffset>
            </wp:positionV>
            <wp:extent cx="96325" cy="85725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5" cstate="print"/>
                    <a:stretch>
                      <a:fillRect/>
                    </a:stretch>
                  </pic:blipFill>
                  <pic:spPr>
                    <a:xfrm>
                      <a:off x="0" y="0"/>
                      <a:ext cx="96325" cy="857250"/>
                    </a:xfrm>
                    <a:prstGeom prst="rect">
                      <a:avLst/>
                    </a:prstGeom>
                  </pic:spPr>
                </pic:pic>
              </a:graphicData>
            </a:graphic>
          </wp:anchor>
        </w:drawing>
      </w:r>
      <w:r>
        <w:rPr>
          <w:sz w:val="9"/>
        </w:rPr>
        <w:drawing>
          <wp:anchor distT="0" distB="0" distL="0" distR="0" allowOverlap="1" layoutInCell="1" locked="0" behindDoc="1" simplePos="0" relativeHeight="487613440">
            <wp:simplePos x="0" y="0"/>
            <wp:positionH relativeFrom="page">
              <wp:posOffset>4281335</wp:posOffset>
            </wp:positionH>
            <wp:positionV relativeFrom="paragraph">
              <wp:posOffset>3673386</wp:posOffset>
            </wp:positionV>
            <wp:extent cx="2319235" cy="143351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6" cstate="print"/>
                    <a:stretch>
                      <a:fillRect/>
                    </a:stretch>
                  </pic:blipFill>
                  <pic:spPr>
                    <a:xfrm>
                      <a:off x="0" y="0"/>
                      <a:ext cx="2319235" cy="1433512"/>
                    </a:xfrm>
                    <a:prstGeom prst="rect">
                      <a:avLst/>
                    </a:prstGeom>
                  </pic:spPr>
                </pic:pic>
              </a:graphicData>
            </a:graphic>
          </wp:anchor>
        </w:drawing>
      </w:r>
      <w:r>
        <w:rPr>
          <w:sz w:val="9"/>
        </w:rPr>
        <w:drawing>
          <wp:anchor distT="0" distB="0" distL="0" distR="0" allowOverlap="1" layoutInCell="1" locked="0" behindDoc="1" simplePos="0" relativeHeight="487613952">
            <wp:simplePos x="0" y="0"/>
            <wp:positionH relativeFrom="page">
              <wp:posOffset>1584223</wp:posOffset>
            </wp:positionH>
            <wp:positionV relativeFrom="paragraph">
              <wp:posOffset>5159387</wp:posOffset>
            </wp:positionV>
            <wp:extent cx="1684300" cy="121443"/>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7" cstate="print"/>
                    <a:stretch>
                      <a:fillRect/>
                    </a:stretch>
                  </pic:blipFill>
                  <pic:spPr>
                    <a:xfrm>
                      <a:off x="0" y="0"/>
                      <a:ext cx="1684300" cy="121443"/>
                    </a:xfrm>
                    <a:prstGeom prst="rect">
                      <a:avLst/>
                    </a:prstGeom>
                  </pic:spPr>
                </pic:pic>
              </a:graphicData>
            </a:graphic>
          </wp:anchor>
        </w:drawing>
      </w:r>
      <w:r>
        <w:rPr>
          <w:sz w:val="9"/>
        </w:rPr>
        <w:drawing>
          <wp:anchor distT="0" distB="0" distL="0" distR="0" allowOverlap="1" layoutInCell="1" locked="0" behindDoc="1" simplePos="0" relativeHeight="487614464">
            <wp:simplePos x="0" y="0"/>
            <wp:positionH relativeFrom="page">
              <wp:posOffset>4708943</wp:posOffset>
            </wp:positionH>
            <wp:positionV relativeFrom="paragraph">
              <wp:posOffset>5159387</wp:posOffset>
            </wp:positionV>
            <wp:extent cx="1684288" cy="121443"/>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8" cstate="print"/>
                    <a:stretch>
                      <a:fillRect/>
                    </a:stretch>
                  </pic:blipFill>
                  <pic:spPr>
                    <a:xfrm>
                      <a:off x="0" y="0"/>
                      <a:ext cx="1684288" cy="121443"/>
                    </a:xfrm>
                    <a:prstGeom prst="rect">
                      <a:avLst/>
                    </a:prstGeom>
                  </pic:spPr>
                </pic:pic>
              </a:graphicData>
            </a:graphic>
          </wp:anchor>
        </w:drawing>
      </w:r>
    </w:p>
    <w:p>
      <w:pPr>
        <w:pStyle w:val="BodyText"/>
        <w:spacing w:before="1"/>
        <w:rPr>
          <w:sz w:val="5"/>
        </w:rPr>
      </w:pPr>
    </w:p>
    <w:p>
      <w:pPr>
        <w:pStyle w:val="BodyText"/>
        <w:spacing w:before="42"/>
        <w:rPr>
          <w:sz w:val="20"/>
        </w:rPr>
      </w:pPr>
    </w:p>
    <w:p>
      <w:pPr>
        <w:pStyle w:val="BodyText"/>
        <w:spacing w:before="1"/>
        <w:rPr>
          <w:sz w:val="5"/>
        </w:rPr>
      </w:pPr>
    </w:p>
    <w:p>
      <w:pPr>
        <w:pStyle w:val="BodyText"/>
        <w:spacing w:before="42"/>
        <w:rPr>
          <w:sz w:val="20"/>
        </w:rPr>
      </w:pPr>
    </w:p>
    <w:p>
      <w:pPr>
        <w:pStyle w:val="BodyText"/>
        <w:spacing w:before="1"/>
        <w:rPr>
          <w:sz w:val="5"/>
        </w:rPr>
      </w:pPr>
    </w:p>
    <w:p>
      <w:pPr>
        <w:pStyle w:val="BodyText"/>
        <w:spacing w:before="49"/>
        <w:rPr>
          <w:sz w:val="12"/>
        </w:rPr>
      </w:pPr>
    </w:p>
    <w:p>
      <w:pPr>
        <w:spacing w:line="297" w:lineRule="auto" w:before="0"/>
        <w:ind w:left="43" w:right="42" w:firstLine="0"/>
        <w:jc w:val="both"/>
        <w:rPr>
          <w:sz w:val="12"/>
        </w:rPr>
      </w:pPr>
      <w:bookmarkStart w:name="_bookmark28" w:id="41"/>
      <w:bookmarkEnd w:id="41"/>
      <w:r>
        <w:rPr/>
      </w:r>
      <w:r>
        <w:rPr>
          <w:w w:val="120"/>
          <w:sz w:val="12"/>
        </w:rPr>
        <w:t>Fig.</w:t>
      </w:r>
      <w:r>
        <w:rPr>
          <w:spacing w:val="14"/>
          <w:w w:val="120"/>
          <w:sz w:val="12"/>
        </w:rPr>
        <w:t> </w:t>
      </w:r>
      <w:r>
        <w:rPr>
          <w:w w:val="120"/>
          <w:sz w:val="12"/>
        </w:rPr>
        <w:t>1.</w:t>
      </w:r>
      <w:r>
        <w:rPr>
          <w:spacing w:val="40"/>
          <w:w w:val="120"/>
          <w:sz w:val="12"/>
        </w:rPr>
        <w:t> </w:t>
      </w:r>
      <w:r>
        <w:rPr>
          <w:w w:val="120"/>
          <w:sz w:val="12"/>
        </w:rPr>
        <w:t>Event</w:t>
      </w:r>
      <w:r>
        <w:rPr>
          <w:spacing w:val="12"/>
          <w:w w:val="120"/>
          <w:sz w:val="12"/>
        </w:rPr>
        <w:t> </w:t>
      </w:r>
      <w:r>
        <w:rPr>
          <w:w w:val="120"/>
          <w:sz w:val="12"/>
        </w:rPr>
        <w:t>study</w:t>
      </w:r>
      <w:r>
        <w:rPr>
          <w:spacing w:val="14"/>
          <w:w w:val="120"/>
          <w:sz w:val="12"/>
        </w:rPr>
        <w:t> </w:t>
      </w:r>
      <w:r>
        <w:rPr>
          <w:w w:val="120"/>
          <w:sz w:val="12"/>
        </w:rPr>
        <w:t>estimates</w:t>
      </w:r>
      <w:r>
        <w:rPr>
          <w:spacing w:val="15"/>
          <w:w w:val="120"/>
          <w:sz w:val="12"/>
        </w:rPr>
        <w:t> </w:t>
      </w:r>
      <w:r>
        <w:rPr>
          <w:w w:val="120"/>
          <w:sz w:val="12"/>
        </w:rPr>
        <w:t>showing</w:t>
      </w:r>
      <w:r>
        <w:rPr>
          <w:spacing w:val="12"/>
          <w:w w:val="120"/>
          <w:sz w:val="12"/>
        </w:rPr>
        <w:t> </w:t>
      </w:r>
      <w:r>
        <w:rPr>
          <w:w w:val="120"/>
          <w:sz w:val="12"/>
        </w:rPr>
        <w:t>the</w:t>
      </w:r>
      <w:r>
        <w:rPr>
          <w:spacing w:val="12"/>
          <w:w w:val="120"/>
          <w:sz w:val="12"/>
        </w:rPr>
        <w:t> </w:t>
      </w:r>
      <w:r>
        <w:rPr>
          <w:w w:val="120"/>
          <w:sz w:val="12"/>
        </w:rPr>
        <w:t>effect</w:t>
      </w:r>
      <w:r>
        <w:rPr>
          <w:spacing w:val="14"/>
          <w:w w:val="120"/>
          <w:sz w:val="12"/>
        </w:rPr>
        <w:t> </w:t>
      </w:r>
      <w:r>
        <w:rPr>
          <w:w w:val="120"/>
          <w:sz w:val="12"/>
        </w:rPr>
        <w:t>of</w:t>
      </w:r>
      <w:r>
        <w:rPr>
          <w:spacing w:val="12"/>
          <w:w w:val="120"/>
          <w:sz w:val="12"/>
        </w:rPr>
        <w:t> </w:t>
      </w:r>
      <w:r>
        <w:rPr>
          <w:w w:val="120"/>
          <w:sz w:val="12"/>
        </w:rPr>
        <w:t>Medicaid</w:t>
      </w:r>
      <w:r>
        <w:rPr>
          <w:spacing w:val="14"/>
          <w:w w:val="120"/>
          <w:sz w:val="12"/>
        </w:rPr>
        <w:t> </w:t>
      </w:r>
      <w:r>
        <w:rPr>
          <w:w w:val="120"/>
          <w:sz w:val="12"/>
        </w:rPr>
        <w:t>expansion</w:t>
      </w:r>
      <w:r>
        <w:rPr>
          <w:spacing w:val="14"/>
          <w:w w:val="120"/>
          <w:sz w:val="12"/>
        </w:rPr>
        <w:t> </w:t>
      </w:r>
      <w:r>
        <w:rPr>
          <w:w w:val="120"/>
          <w:sz w:val="12"/>
        </w:rPr>
        <w:t>on</w:t>
      </w:r>
      <w:r>
        <w:rPr>
          <w:spacing w:val="12"/>
          <w:w w:val="120"/>
          <w:sz w:val="12"/>
        </w:rPr>
        <w:t> </w:t>
      </w:r>
      <w:r>
        <w:rPr>
          <w:w w:val="120"/>
          <w:sz w:val="12"/>
        </w:rPr>
        <w:t>amenable</w:t>
      </w:r>
      <w:r>
        <w:rPr>
          <w:spacing w:val="14"/>
          <w:w w:val="120"/>
          <w:sz w:val="12"/>
        </w:rPr>
        <w:t> </w:t>
      </w:r>
      <w:r>
        <w:rPr>
          <w:w w:val="120"/>
          <w:sz w:val="12"/>
        </w:rPr>
        <w:t>mortality.</w:t>
      </w:r>
      <w:r>
        <w:rPr>
          <w:spacing w:val="14"/>
          <w:w w:val="120"/>
          <w:sz w:val="12"/>
        </w:rPr>
        <w:t> </w:t>
      </w:r>
      <w:r>
        <w:rPr>
          <w:w w:val="120"/>
          <w:sz w:val="12"/>
        </w:rPr>
        <w:t>Note:</w:t>
      </w:r>
      <w:r>
        <w:rPr>
          <w:spacing w:val="12"/>
          <w:w w:val="120"/>
          <w:sz w:val="12"/>
        </w:rPr>
        <w:t> </w:t>
      </w:r>
      <w:r>
        <w:rPr>
          <w:w w:val="120"/>
          <w:sz w:val="12"/>
        </w:rPr>
        <w:t>Number</w:t>
      </w:r>
      <w:r>
        <w:rPr>
          <w:spacing w:val="14"/>
          <w:w w:val="120"/>
          <w:sz w:val="12"/>
        </w:rPr>
        <w:t> </w:t>
      </w:r>
      <w:r>
        <w:rPr>
          <w:w w:val="120"/>
          <w:sz w:val="12"/>
        </w:rPr>
        <w:t>along</w:t>
      </w:r>
      <w:r>
        <w:rPr>
          <w:spacing w:val="12"/>
          <w:w w:val="120"/>
          <w:sz w:val="12"/>
        </w:rPr>
        <w:t> </w:t>
      </w:r>
      <w:r>
        <w:rPr>
          <w:w w:val="120"/>
          <w:sz w:val="12"/>
        </w:rPr>
        <w:t>the</w:t>
      </w:r>
      <w:r>
        <w:rPr>
          <w:spacing w:val="12"/>
          <w:w w:val="120"/>
          <w:sz w:val="12"/>
        </w:rPr>
        <w:t> </w:t>
      </w:r>
      <w:r>
        <w:rPr>
          <w:w w:val="120"/>
          <w:sz w:val="12"/>
        </w:rPr>
        <w:t>x-axis</w:t>
      </w:r>
      <w:r>
        <w:rPr>
          <w:spacing w:val="14"/>
          <w:w w:val="120"/>
          <w:sz w:val="12"/>
        </w:rPr>
        <w:t> </w:t>
      </w:r>
      <w:r>
        <w:rPr>
          <w:w w:val="120"/>
          <w:sz w:val="12"/>
        </w:rPr>
        <w:t>indicates</w:t>
      </w:r>
      <w:r>
        <w:rPr>
          <w:spacing w:val="14"/>
          <w:w w:val="120"/>
          <w:sz w:val="12"/>
        </w:rPr>
        <w:t> </w:t>
      </w:r>
      <w:r>
        <w:rPr>
          <w:w w:val="120"/>
          <w:sz w:val="12"/>
        </w:rPr>
        <w:t>years</w:t>
      </w:r>
      <w:r>
        <w:rPr>
          <w:spacing w:val="14"/>
          <w:w w:val="120"/>
          <w:sz w:val="12"/>
        </w:rPr>
        <w:t> </w:t>
      </w:r>
      <w:r>
        <w:rPr>
          <w:w w:val="120"/>
          <w:sz w:val="12"/>
        </w:rPr>
        <w:t>since</w:t>
      </w:r>
      <w:r>
        <w:rPr>
          <w:spacing w:val="12"/>
          <w:w w:val="120"/>
          <w:sz w:val="12"/>
        </w:rPr>
        <w:t> </w:t>
      </w:r>
      <w:r>
        <w:rPr>
          <w:w w:val="120"/>
          <w:sz w:val="12"/>
        </w:rPr>
        <w:t>Medicaid</w:t>
      </w:r>
      <w:r>
        <w:rPr>
          <w:spacing w:val="14"/>
          <w:w w:val="120"/>
          <w:sz w:val="12"/>
        </w:rPr>
        <w:t> </w:t>
      </w:r>
      <w:r>
        <w:rPr>
          <w:w w:val="120"/>
          <w:sz w:val="12"/>
        </w:rPr>
        <w:t>expansion.</w:t>
      </w:r>
      <w:r>
        <w:rPr>
          <w:spacing w:val="14"/>
          <w:w w:val="120"/>
          <w:sz w:val="12"/>
        </w:rPr>
        <w:t> </w:t>
      </w:r>
      <w:r>
        <w:rPr>
          <w:w w:val="120"/>
          <w:sz w:val="12"/>
        </w:rPr>
        <w:t>For</w:t>
      </w:r>
      <w:r>
        <w:rPr>
          <w:spacing w:val="40"/>
          <w:w w:val="120"/>
          <w:sz w:val="12"/>
        </w:rPr>
        <w:t> </w:t>
      </w:r>
      <w:r>
        <w:rPr>
          <w:w w:val="120"/>
          <w:sz w:val="12"/>
        </w:rPr>
        <w:t>non-expansion</w:t>
      </w:r>
      <w:r>
        <w:rPr>
          <w:spacing w:val="21"/>
          <w:w w:val="120"/>
          <w:sz w:val="12"/>
        </w:rPr>
        <w:t> </w:t>
      </w:r>
      <w:r>
        <w:rPr>
          <w:w w:val="120"/>
          <w:sz w:val="12"/>
        </w:rPr>
        <w:t>states,</w:t>
      </w:r>
      <w:r>
        <w:rPr>
          <w:spacing w:val="21"/>
          <w:w w:val="120"/>
          <w:sz w:val="12"/>
        </w:rPr>
        <w:t> </w:t>
      </w:r>
      <w:r>
        <w:rPr>
          <w:i/>
          <w:w w:val="120"/>
          <w:sz w:val="12"/>
        </w:rPr>
        <w:t>t </w:t>
      </w:r>
      <w:r>
        <w:rPr>
          <w:rFonts w:ascii="Arial" w:hAnsi="Arial"/>
          <w:w w:val="120"/>
          <w:sz w:val="12"/>
        </w:rPr>
        <w:t>¼ </w:t>
      </w:r>
      <w:r>
        <w:rPr>
          <w:w w:val="120"/>
          <w:sz w:val="12"/>
        </w:rPr>
        <w:t>0 corresponds</w:t>
      </w:r>
      <w:r>
        <w:rPr>
          <w:spacing w:val="21"/>
          <w:w w:val="120"/>
          <w:sz w:val="12"/>
        </w:rPr>
        <w:t> </w:t>
      </w:r>
      <w:r>
        <w:rPr>
          <w:w w:val="120"/>
          <w:sz w:val="12"/>
        </w:rPr>
        <w:t>to 2014.</w:t>
      </w:r>
      <w:r>
        <w:rPr>
          <w:spacing w:val="21"/>
          <w:w w:val="120"/>
          <w:sz w:val="12"/>
        </w:rPr>
        <w:t> </w:t>
      </w:r>
      <w:r>
        <w:rPr>
          <w:w w:val="120"/>
          <w:sz w:val="12"/>
        </w:rPr>
        <w:t>Years</w:t>
      </w:r>
      <w:r>
        <w:rPr>
          <w:spacing w:val="21"/>
          <w:w w:val="120"/>
          <w:sz w:val="12"/>
        </w:rPr>
        <w:t> </w:t>
      </w:r>
      <w:r>
        <w:rPr>
          <w:w w:val="120"/>
          <w:sz w:val="12"/>
        </w:rPr>
        <w:t>included</w:t>
      </w:r>
      <w:r>
        <w:rPr>
          <w:spacing w:val="21"/>
          <w:w w:val="120"/>
          <w:sz w:val="12"/>
        </w:rPr>
        <w:t> </w:t>
      </w:r>
      <w:r>
        <w:rPr>
          <w:w w:val="120"/>
          <w:sz w:val="12"/>
        </w:rPr>
        <w:t>in</w:t>
      </w:r>
      <w:r>
        <w:rPr>
          <w:spacing w:val="21"/>
          <w:w w:val="120"/>
          <w:sz w:val="12"/>
        </w:rPr>
        <w:t> </w:t>
      </w:r>
      <w:r>
        <w:rPr>
          <w:w w:val="120"/>
          <w:sz w:val="12"/>
        </w:rPr>
        <w:t>this figure</w:t>
      </w:r>
      <w:r>
        <w:rPr>
          <w:spacing w:val="21"/>
          <w:w w:val="120"/>
          <w:sz w:val="12"/>
        </w:rPr>
        <w:t> </w:t>
      </w:r>
      <w:r>
        <w:rPr>
          <w:w w:val="120"/>
          <w:sz w:val="12"/>
        </w:rPr>
        <w:t>are 2004</w:t>
      </w:r>
      <w:r>
        <w:rPr>
          <w:spacing w:val="21"/>
          <w:w w:val="120"/>
          <w:sz w:val="12"/>
        </w:rPr>
        <w:t> </w:t>
      </w:r>
      <w:r>
        <w:rPr>
          <w:w w:val="120"/>
          <w:sz w:val="12"/>
        </w:rPr>
        <w:t>to 2016.</w:t>
      </w:r>
      <w:r>
        <w:rPr>
          <w:spacing w:val="21"/>
          <w:w w:val="120"/>
          <w:sz w:val="12"/>
        </w:rPr>
        <w:t> </w:t>
      </w:r>
      <w:r>
        <w:rPr>
          <w:w w:val="120"/>
          <w:sz w:val="12"/>
        </w:rPr>
        <w:t>Since each</w:t>
      </w:r>
      <w:r>
        <w:rPr>
          <w:spacing w:val="21"/>
          <w:w w:val="120"/>
          <w:sz w:val="12"/>
        </w:rPr>
        <w:t> </w:t>
      </w:r>
      <w:r>
        <w:rPr>
          <w:w w:val="120"/>
          <w:sz w:val="12"/>
        </w:rPr>
        <w:t>dependent</w:t>
      </w:r>
      <w:r>
        <w:rPr>
          <w:spacing w:val="21"/>
          <w:w w:val="120"/>
          <w:sz w:val="12"/>
        </w:rPr>
        <w:t> </w:t>
      </w:r>
      <w:r>
        <w:rPr>
          <w:w w:val="120"/>
          <w:sz w:val="12"/>
        </w:rPr>
        <w:t>variable</w:t>
      </w:r>
      <w:r>
        <w:rPr>
          <w:spacing w:val="21"/>
          <w:w w:val="120"/>
          <w:sz w:val="12"/>
        </w:rPr>
        <w:t> </w:t>
      </w:r>
      <w:r>
        <w:rPr>
          <w:w w:val="120"/>
          <w:sz w:val="12"/>
        </w:rPr>
        <w:t>is a</w:t>
      </w:r>
      <w:r>
        <w:rPr>
          <w:spacing w:val="21"/>
          <w:w w:val="120"/>
          <w:sz w:val="12"/>
        </w:rPr>
        <w:t> </w:t>
      </w:r>
      <w:r>
        <w:rPr>
          <w:w w:val="120"/>
          <w:sz w:val="12"/>
        </w:rPr>
        <w:t>natural log</w:t>
      </w:r>
      <w:r>
        <w:rPr>
          <w:spacing w:val="21"/>
          <w:w w:val="120"/>
          <w:sz w:val="12"/>
        </w:rPr>
        <w:t> </w:t>
      </w:r>
      <w:r>
        <w:rPr>
          <w:w w:val="120"/>
          <w:sz w:val="12"/>
        </w:rPr>
        <w:t>transform of</w:t>
      </w:r>
      <w:r>
        <w:rPr>
          <w:spacing w:val="21"/>
          <w:w w:val="120"/>
          <w:sz w:val="12"/>
        </w:rPr>
        <w:t> </w:t>
      </w:r>
      <w:r>
        <w:rPr>
          <w:w w:val="120"/>
          <w:sz w:val="12"/>
        </w:rPr>
        <w:t>the healthcare</w:t>
      </w:r>
      <w:r>
        <w:rPr>
          <w:spacing w:val="40"/>
          <w:w w:val="120"/>
          <w:sz w:val="12"/>
        </w:rPr>
        <w:t> </w:t>
      </w:r>
      <w:r>
        <w:rPr>
          <w:w w:val="120"/>
          <w:sz w:val="12"/>
        </w:rPr>
        <w:t>amenable</w:t>
      </w:r>
      <w:r>
        <w:rPr>
          <w:spacing w:val="40"/>
          <w:w w:val="120"/>
          <w:sz w:val="12"/>
        </w:rPr>
        <w:t> </w:t>
      </w:r>
      <w:r>
        <w:rPr>
          <w:w w:val="120"/>
          <w:sz w:val="12"/>
        </w:rPr>
        <w:t>death</w:t>
      </w:r>
      <w:r>
        <w:rPr>
          <w:spacing w:val="40"/>
          <w:w w:val="120"/>
          <w:sz w:val="12"/>
        </w:rPr>
        <w:t> </w:t>
      </w:r>
      <w:r>
        <w:rPr>
          <w:w w:val="120"/>
          <w:sz w:val="12"/>
        </w:rPr>
        <w:t>rate</w:t>
      </w:r>
      <w:r>
        <w:rPr>
          <w:spacing w:val="40"/>
          <w:w w:val="120"/>
          <w:sz w:val="12"/>
        </w:rPr>
        <w:t> </w:t>
      </w:r>
      <w:r>
        <w:rPr>
          <w:w w:val="120"/>
          <w:sz w:val="12"/>
        </w:rPr>
        <w:t>per</w:t>
      </w:r>
      <w:r>
        <w:rPr>
          <w:spacing w:val="40"/>
          <w:w w:val="120"/>
          <w:sz w:val="12"/>
        </w:rPr>
        <w:t> </w:t>
      </w:r>
      <w:r>
        <w:rPr>
          <w:w w:val="120"/>
          <w:sz w:val="12"/>
        </w:rPr>
        <w:t>100,000,</w:t>
      </w:r>
      <w:r>
        <w:rPr>
          <w:spacing w:val="40"/>
          <w:w w:val="120"/>
          <w:sz w:val="12"/>
        </w:rPr>
        <w:t> </w:t>
      </w:r>
      <w:r>
        <w:rPr>
          <w:w w:val="120"/>
          <w:sz w:val="12"/>
        </w:rPr>
        <w:t>we</w:t>
      </w:r>
      <w:r>
        <w:rPr>
          <w:spacing w:val="40"/>
          <w:w w:val="120"/>
          <w:sz w:val="12"/>
        </w:rPr>
        <w:t> </w:t>
      </w:r>
      <w:r>
        <w:rPr>
          <w:w w:val="120"/>
          <w:sz w:val="12"/>
        </w:rPr>
        <w:t>transform</w:t>
      </w:r>
      <w:r>
        <w:rPr>
          <w:spacing w:val="40"/>
          <w:w w:val="120"/>
          <w:sz w:val="12"/>
        </w:rPr>
        <w:t> </w:t>
      </w:r>
      <w:r>
        <w:rPr>
          <w:w w:val="120"/>
          <w:sz w:val="12"/>
        </w:rPr>
        <w:t>each</w:t>
      </w:r>
      <w:r>
        <w:rPr>
          <w:spacing w:val="40"/>
          <w:w w:val="120"/>
          <w:sz w:val="12"/>
        </w:rPr>
        <w:t> </w:t>
      </w:r>
      <w:r>
        <w:rPr>
          <w:w w:val="120"/>
          <w:sz w:val="12"/>
        </w:rPr>
        <w:t>regression</w:t>
      </w:r>
      <w:r>
        <w:rPr>
          <w:spacing w:val="40"/>
          <w:w w:val="120"/>
          <w:sz w:val="12"/>
        </w:rPr>
        <w:t> </w:t>
      </w:r>
      <w:r>
        <w:rPr>
          <w:w w:val="120"/>
          <w:sz w:val="12"/>
        </w:rPr>
        <w:t>coefficient</w:t>
      </w:r>
      <w:r>
        <w:rPr>
          <w:spacing w:val="40"/>
          <w:w w:val="120"/>
          <w:sz w:val="12"/>
        </w:rPr>
        <w:t> </w:t>
      </w:r>
      <w:r>
        <w:rPr>
          <w:w w:val="120"/>
          <w:sz w:val="12"/>
        </w:rPr>
        <w:t>by</w:t>
      </w:r>
      <w:r>
        <w:rPr>
          <w:spacing w:val="40"/>
          <w:w w:val="120"/>
          <w:sz w:val="12"/>
        </w:rPr>
        <w:t> </w:t>
      </w:r>
      <w:r>
        <w:rPr>
          <w:w w:val="120"/>
          <w:sz w:val="12"/>
        </w:rPr>
        <w:t>100(exp(coef.)-1)</w:t>
      </w:r>
      <w:r>
        <w:rPr>
          <w:spacing w:val="40"/>
          <w:w w:val="120"/>
          <w:sz w:val="12"/>
        </w:rPr>
        <w:t> </w:t>
      </w:r>
      <w:r>
        <w:rPr>
          <w:w w:val="120"/>
          <w:sz w:val="12"/>
        </w:rPr>
        <w:t>and</w:t>
      </w:r>
      <w:r>
        <w:rPr>
          <w:spacing w:val="40"/>
          <w:w w:val="120"/>
          <w:sz w:val="12"/>
        </w:rPr>
        <w:t> </w:t>
      </w:r>
      <w:r>
        <w:rPr>
          <w:w w:val="120"/>
          <w:sz w:val="12"/>
        </w:rPr>
        <w:t>the</w:t>
      </w:r>
      <w:r>
        <w:rPr>
          <w:spacing w:val="40"/>
          <w:w w:val="120"/>
          <w:sz w:val="12"/>
        </w:rPr>
        <w:t> </w:t>
      </w:r>
      <w:r>
        <w:rPr>
          <w:w w:val="120"/>
          <w:sz w:val="12"/>
        </w:rPr>
        <w:t>standard</w:t>
      </w:r>
      <w:r>
        <w:rPr>
          <w:spacing w:val="40"/>
          <w:w w:val="120"/>
          <w:sz w:val="12"/>
        </w:rPr>
        <w:t> </w:t>
      </w:r>
      <w:r>
        <w:rPr>
          <w:w w:val="120"/>
          <w:sz w:val="12"/>
        </w:rPr>
        <w:t>errors</w:t>
      </w:r>
      <w:r>
        <w:rPr>
          <w:spacing w:val="40"/>
          <w:w w:val="120"/>
          <w:sz w:val="12"/>
        </w:rPr>
        <w:t> </w:t>
      </w:r>
      <w:r>
        <w:rPr>
          <w:w w:val="120"/>
          <w:sz w:val="12"/>
        </w:rPr>
        <w:t>using</w:t>
      </w:r>
      <w:r>
        <w:rPr>
          <w:spacing w:val="40"/>
          <w:w w:val="120"/>
          <w:sz w:val="12"/>
        </w:rPr>
        <w:t> </w:t>
      </w:r>
      <w:r>
        <w:rPr>
          <w:w w:val="120"/>
          <w:sz w:val="12"/>
        </w:rPr>
        <w:t>the</w:t>
      </w:r>
      <w:r>
        <w:rPr>
          <w:spacing w:val="40"/>
          <w:w w:val="120"/>
          <w:sz w:val="12"/>
        </w:rPr>
        <w:t> </w:t>
      </w:r>
      <w:r>
        <w:rPr>
          <w:w w:val="120"/>
          <w:sz w:val="12"/>
        </w:rPr>
        <w:t>delta</w:t>
      </w:r>
      <w:r>
        <w:rPr>
          <w:spacing w:val="40"/>
          <w:w w:val="120"/>
          <w:sz w:val="12"/>
        </w:rPr>
        <w:t> </w:t>
      </w:r>
      <w:r>
        <w:rPr>
          <w:w w:val="120"/>
          <w:sz w:val="12"/>
        </w:rPr>
        <w:t>method.</w:t>
      </w:r>
      <w:r>
        <w:rPr>
          <w:spacing w:val="40"/>
          <w:w w:val="120"/>
          <w:sz w:val="12"/>
        </w:rPr>
        <w:t> </w:t>
      </w:r>
      <w:r>
        <w:rPr>
          <w:w w:val="120"/>
          <w:sz w:val="12"/>
        </w:rPr>
        <w:t>Thus</w:t>
      </w:r>
      <w:r>
        <w:rPr>
          <w:spacing w:val="40"/>
          <w:w w:val="120"/>
          <w:sz w:val="12"/>
        </w:rPr>
        <w:t> </w:t>
      </w:r>
      <w:r>
        <w:rPr>
          <w:w w:val="120"/>
          <w:sz w:val="12"/>
        </w:rPr>
        <w:t>each</w:t>
      </w:r>
      <w:r>
        <w:rPr>
          <w:spacing w:val="40"/>
          <w:w w:val="120"/>
          <w:sz w:val="12"/>
        </w:rPr>
        <w:t> </w:t>
      </w:r>
      <w:r>
        <w:rPr>
          <w:w w:val="120"/>
          <w:sz w:val="12"/>
        </w:rPr>
        <w:t>reported</w:t>
      </w:r>
      <w:r>
        <w:rPr>
          <w:spacing w:val="40"/>
          <w:w w:val="120"/>
          <w:sz w:val="12"/>
        </w:rPr>
        <w:t> </w:t>
      </w:r>
      <w:r>
        <w:rPr>
          <w:w w:val="120"/>
          <w:sz w:val="12"/>
        </w:rPr>
        <w:t>coefficient</w:t>
      </w:r>
      <w:r>
        <w:rPr>
          <w:spacing w:val="13"/>
          <w:w w:val="120"/>
          <w:sz w:val="12"/>
        </w:rPr>
        <w:t> </w:t>
      </w:r>
      <w:r>
        <w:rPr>
          <w:w w:val="120"/>
          <w:sz w:val="12"/>
        </w:rPr>
        <w:t>can be</w:t>
      </w:r>
      <w:r>
        <w:rPr>
          <w:spacing w:val="13"/>
          <w:w w:val="120"/>
          <w:sz w:val="12"/>
        </w:rPr>
        <w:t> </w:t>
      </w:r>
      <w:r>
        <w:rPr>
          <w:w w:val="120"/>
          <w:sz w:val="12"/>
        </w:rPr>
        <w:t>interpreted</w:t>
      </w:r>
      <w:r>
        <w:rPr>
          <w:spacing w:val="13"/>
          <w:w w:val="120"/>
          <w:sz w:val="12"/>
        </w:rPr>
        <w:t> </w:t>
      </w:r>
      <w:r>
        <w:rPr>
          <w:w w:val="120"/>
          <w:sz w:val="12"/>
        </w:rPr>
        <w:t>as</w:t>
      </w:r>
      <w:r>
        <w:rPr>
          <w:spacing w:val="14"/>
          <w:w w:val="120"/>
          <w:sz w:val="12"/>
        </w:rPr>
        <w:t> </w:t>
      </w:r>
      <w:r>
        <w:rPr>
          <w:w w:val="120"/>
          <w:sz w:val="12"/>
        </w:rPr>
        <w:t>the percent</w:t>
      </w:r>
      <w:r>
        <w:rPr>
          <w:spacing w:val="14"/>
          <w:w w:val="120"/>
          <w:sz w:val="12"/>
        </w:rPr>
        <w:t> </w:t>
      </w:r>
      <w:r>
        <w:rPr>
          <w:w w:val="120"/>
          <w:sz w:val="12"/>
        </w:rPr>
        <w:t>effect</w:t>
      </w:r>
      <w:r>
        <w:rPr>
          <w:spacing w:val="13"/>
          <w:w w:val="120"/>
          <w:sz w:val="12"/>
        </w:rPr>
        <w:t> </w:t>
      </w:r>
      <w:r>
        <w:rPr>
          <w:w w:val="120"/>
          <w:sz w:val="12"/>
        </w:rPr>
        <w:t>of</w:t>
      </w:r>
      <w:r>
        <w:rPr>
          <w:spacing w:val="13"/>
          <w:w w:val="120"/>
          <w:sz w:val="12"/>
        </w:rPr>
        <w:t> </w:t>
      </w:r>
      <w:r>
        <w:rPr>
          <w:w w:val="120"/>
          <w:sz w:val="12"/>
        </w:rPr>
        <w:t>Medicaid</w:t>
      </w:r>
      <w:r>
        <w:rPr>
          <w:spacing w:val="13"/>
          <w:w w:val="120"/>
          <w:sz w:val="12"/>
        </w:rPr>
        <w:t> </w:t>
      </w:r>
      <w:r>
        <w:rPr>
          <w:w w:val="120"/>
          <w:sz w:val="12"/>
        </w:rPr>
        <w:t>expansion</w:t>
      </w:r>
      <w:r>
        <w:rPr>
          <w:spacing w:val="13"/>
          <w:w w:val="120"/>
          <w:sz w:val="12"/>
        </w:rPr>
        <w:t> </w:t>
      </w:r>
      <w:r>
        <w:rPr>
          <w:i/>
          <w:w w:val="120"/>
          <w:sz w:val="12"/>
        </w:rPr>
        <w:t>t</w:t>
      </w:r>
      <w:r>
        <w:rPr>
          <w:i/>
          <w:spacing w:val="13"/>
          <w:w w:val="120"/>
          <w:sz w:val="12"/>
        </w:rPr>
        <w:t> </w:t>
      </w:r>
      <w:r>
        <w:rPr>
          <w:w w:val="120"/>
          <w:sz w:val="12"/>
        </w:rPr>
        <w:t>years</w:t>
      </w:r>
      <w:r>
        <w:rPr>
          <w:spacing w:val="13"/>
          <w:w w:val="120"/>
          <w:sz w:val="12"/>
        </w:rPr>
        <w:t> </w:t>
      </w:r>
      <w:r>
        <w:rPr>
          <w:w w:val="120"/>
          <w:sz w:val="12"/>
        </w:rPr>
        <w:t>ago</w:t>
      </w:r>
      <w:r>
        <w:rPr>
          <w:spacing w:val="13"/>
          <w:w w:val="120"/>
          <w:sz w:val="12"/>
        </w:rPr>
        <w:t> </w:t>
      </w:r>
      <w:r>
        <w:rPr>
          <w:w w:val="120"/>
          <w:sz w:val="12"/>
        </w:rPr>
        <w:t>on</w:t>
      </w:r>
      <w:r>
        <w:rPr>
          <w:spacing w:val="13"/>
          <w:w w:val="120"/>
          <w:sz w:val="12"/>
        </w:rPr>
        <w:t> </w:t>
      </w:r>
      <w:r>
        <w:rPr>
          <w:w w:val="120"/>
          <w:sz w:val="12"/>
        </w:rPr>
        <w:t>the</w:t>
      </w:r>
      <w:r>
        <w:rPr>
          <w:spacing w:val="14"/>
          <w:w w:val="120"/>
          <w:sz w:val="12"/>
        </w:rPr>
        <w:t> </w:t>
      </w:r>
      <w:r>
        <w:rPr>
          <w:w w:val="120"/>
          <w:sz w:val="12"/>
        </w:rPr>
        <w:t>healthcare</w:t>
      </w:r>
      <w:r>
        <w:rPr>
          <w:spacing w:val="13"/>
          <w:w w:val="120"/>
          <w:sz w:val="12"/>
        </w:rPr>
        <w:t> </w:t>
      </w:r>
      <w:r>
        <w:rPr>
          <w:w w:val="120"/>
          <w:sz w:val="12"/>
        </w:rPr>
        <w:t>amenable</w:t>
      </w:r>
      <w:r>
        <w:rPr>
          <w:spacing w:val="13"/>
          <w:w w:val="120"/>
          <w:sz w:val="12"/>
        </w:rPr>
        <w:t> </w:t>
      </w:r>
      <w:r>
        <w:rPr>
          <w:w w:val="120"/>
          <w:sz w:val="12"/>
        </w:rPr>
        <w:t>mortality rate</w:t>
      </w:r>
      <w:r>
        <w:rPr>
          <w:spacing w:val="13"/>
          <w:w w:val="120"/>
          <w:sz w:val="12"/>
        </w:rPr>
        <w:t> </w:t>
      </w:r>
      <w:r>
        <w:rPr>
          <w:w w:val="120"/>
          <w:sz w:val="12"/>
        </w:rPr>
        <w:t>for</w:t>
      </w:r>
      <w:r>
        <w:rPr>
          <w:spacing w:val="13"/>
          <w:w w:val="120"/>
          <w:sz w:val="12"/>
        </w:rPr>
        <w:t> </w:t>
      </w:r>
      <w:r>
        <w:rPr>
          <w:w w:val="120"/>
          <w:sz w:val="12"/>
        </w:rPr>
        <w:t>a</w:t>
      </w:r>
      <w:r>
        <w:rPr>
          <w:spacing w:val="14"/>
          <w:w w:val="120"/>
          <w:sz w:val="12"/>
        </w:rPr>
        <w:t> </w:t>
      </w:r>
      <w:r>
        <w:rPr>
          <w:w w:val="120"/>
          <w:sz w:val="12"/>
        </w:rPr>
        <w:t>given</w:t>
      </w:r>
      <w:r>
        <w:rPr>
          <w:spacing w:val="13"/>
          <w:w w:val="120"/>
          <w:sz w:val="12"/>
        </w:rPr>
        <w:t> </w:t>
      </w:r>
      <w:r>
        <w:rPr>
          <w:w w:val="120"/>
          <w:sz w:val="12"/>
        </w:rPr>
        <w:t>age</w:t>
      </w:r>
      <w:r>
        <w:rPr>
          <w:spacing w:val="13"/>
          <w:w w:val="120"/>
          <w:sz w:val="12"/>
        </w:rPr>
        <w:t> </w:t>
      </w:r>
      <w:r>
        <w:rPr>
          <w:w w:val="120"/>
          <w:sz w:val="12"/>
        </w:rPr>
        <w:t>group</w:t>
      </w:r>
      <w:r>
        <w:rPr>
          <w:spacing w:val="13"/>
          <w:w w:val="120"/>
          <w:sz w:val="12"/>
        </w:rPr>
        <w:t> </w:t>
      </w:r>
      <w:r>
        <w:rPr>
          <w:w w:val="120"/>
          <w:sz w:val="12"/>
        </w:rPr>
        <w:t>(i.e.,</w:t>
      </w:r>
      <w:r>
        <w:rPr>
          <w:spacing w:val="14"/>
          <w:w w:val="120"/>
          <w:sz w:val="12"/>
        </w:rPr>
        <w:t> </w:t>
      </w:r>
      <w:r>
        <w:rPr>
          <w:w w:val="120"/>
          <w:sz w:val="12"/>
        </w:rPr>
        <w:t>a coefficient</w:t>
      </w:r>
      <w:r>
        <w:rPr>
          <w:spacing w:val="13"/>
          <w:w w:val="120"/>
          <w:sz w:val="12"/>
        </w:rPr>
        <w:t> </w:t>
      </w:r>
      <w:r>
        <w:rPr>
          <w:w w:val="120"/>
          <w:sz w:val="12"/>
        </w:rPr>
        <w:t>of</w:t>
      </w:r>
      <w:r>
        <w:rPr>
          <w:spacing w:val="-19"/>
          <w:w w:val="225"/>
          <w:sz w:val="12"/>
        </w:rPr>
        <w:t> </w:t>
      </w:r>
      <w:r>
        <w:rPr>
          <w:rFonts w:ascii="Arial" w:hAnsi="Arial"/>
          <w:w w:val="225"/>
          <w:sz w:val="12"/>
        </w:rPr>
        <w:t>-</w:t>
      </w:r>
      <w:r>
        <w:rPr>
          <w:w w:val="120"/>
          <w:sz w:val="12"/>
        </w:rPr>
        <w:t>2</w:t>
      </w:r>
      <w:r>
        <w:rPr>
          <w:spacing w:val="40"/>
          <w:w w:val="120"/>
          <w:sz w:val="12"/>
        </w:rPr>
        <w:t> </w:t>
      </w:r>
      <w:r>
        <w:rPr>
          <w:w w:val="120"/>
          <w:sz w:val="12"/>
        </w:rPr>
        <w:t>would mean a 2% decline in the mortality rate). Point estimates are depicted by blue squares and come from regressions given by Eq. </w:t>
      </w:r>
      <w:hyperlink w:history="true" w:anchor="_bookmark21">
        <w:r>
          <w:rPr>
            <w:color w:val="007FAD"/>
            <w:w w:val="120"/>
            <w:sz w:val="12"/>
          </w:rPr>
          <w:t>2</w:t>
        </w:r>
      </w:hyperlink>
      <w:r>
        <w:rPr>
          <w:color w:val="007FAD"/>
          <w:w w:val="120"/>
          <w:sz w:val="12"/>
        </w:rPr>
        <w:t> </w:t>
      </w:r>
      <w:r>
        <w:rPr>
          <w:w w:val="120"/>
          <w:sz w:val="12"/>
        </w:rPr>
        <w:t>or for an analogous triple difference</w:t>
      </w:r>
      <w:r>
        <w:rPr>
          <w:spacing w:val="40"/>
          <w:w w:val="120"/>
          <w:sz w:val="12"/>
        </w:rPr>
        <w:t> </w:t>
      </w:r>
      <w:r>
        <w:rPr>
          <w:w w:val="120"/>
          <w:sz w:val="12"/>
        </w:rPr>
        <w:t>specification</w:t>
      </w:r>
      <w:r>
        <w:rPr>
          <w:spacing w:val="30"/>
          <w:w w:val="120"/>
          <w:sz w:val="12"/>
        </w:rPr>
        <w:t> </w:t>
      </w:r>
      <w:r>
        <w:rPr>
          <w:w w:val="120"/>
          <w:sz w:val="12"/>
        </w:rPr>
        <w:t>(bottom</w:t>
      </w:r>
      <w:r>
        <w:rPr>
          <w:spacing w:val="30"/>
          <w:w w:val="120"/>
          <w:sz w:val="12"/>
        </w:rPr>
        <w:t> </w:t>
      </w:r>
      <w:r>
        <w:rPr>
          <w:w w:val="120"/>
          <w:sz w:val="12"/>
        </w:rPr>
        <w:t>row).</w:t>
      </w:r>
      <w:r>
        <w:rPr>
          <w:spacing w:val="32"/>
          <w:w w:val="120"/>
          <w:sz w:val="12"/>
        </w:rPr>
        <w:t> </w:t>
      </w:r>
      <w:r>
        <w:rPr>
          <w:w w:val="120"/>
          <w:sz w:val="12"/>
        </w:rPr>
        <w:t>95%</w:t>
      </w:r>
      <w:r>
        <w:rPr>
          <w:spacing w:val="30"/>
          <w:w w:val="120"/>
          <w:sz w:val="12"/>
        </w:rPr>
        <w:t> </w:t>
      </w:r>
      <w:r>
        <w:rPr>
          <w:w w:val="120"/>
          <w:sz w:val="12"/>
        </w:rPr>
        <w:t>confidence</w:t>
      </w:r>
      <w:r>
        <w:rPr>
          <w:spacing w:val="32"/>
          <w:w w:val="120"/>
          <w:sz w:val="12"/>
        </w:rPr>
        <w:t> </w:t>
      </w:r>
      <w:r>
        <w:rPr>
          <w:w w:val="120"/>
          <w:sz w:val="12"/>
        </w:rPr>
        <w:t>intervals</w:t>
      </w:r>
      <w:r>
        <w:rPr>
          <w:spacing w:val="30"/>
          <w:w w:val="120"/>
          <w:sz w:val="12"/>
        </w:rPr>
        <w:t> </w:t>
      </w:r>
      <w:r>
        <w:rPr>
          <w:w w:val="120"/>
          <w:sz w:val="12"/>
        </w:rPr>
        <w:t>are</w:t>
      </w:r>
      <w:r>
        <w:rPr>
          <w:spacing w:val="32"/>
          <w:w w:val="120"/>
          <w:sz w:val="12"/>
        </w:rPr>
        <w:t> </w:t>
      </w:r>
      <w:r>
        <w:rPr>
          <w:w w:val="120"/>
          <w:sz w:val="12"/>
        </w:rPr>
        <w:t>displayed</w:t>
      </w:r>
      <w:r>
        <w:rPr>
          <w:spacing w:val="30"/>
          <w:w w:val="120"/>
          <w:sz w:val="12"/>
        </w:rPr>
        <w:t> </w:t>
      </w:r>
      <w:r>
        <w:rPr>
          <w:w w:val="120"/>
          <w:sz w:val="12"/>
        </w:rPr>
        <w:t>by</w:t>
      </w:r>
      <w:r>
        <w:rPr>
          <w:spacing w:val="30"/>
          <w:w w:val="120"/>
          <w:sz w:val="12"/>
        </w:rPr>
        <w:t> </w:t>
      </w:r>
      <w:r>
        <w:rPr>
          <w:w w:val="120"/>
          <w:sz w:val="12"/>
        </w:rPr>
        <w:t>gray</w:t>
      </w:r>
      <w:r>
        <w:rPr>
          <w:spacing w:val="30"/>
          <w:w w:val="120"/>
          <w:sz w:val="12"/>
        </w:rPr>
        <w:t> </w:t>
      </w:r>
      <w:r>
        <w:rPr>
          <w:w w:val="120"/>
          <w:sz w:val="12"/>
        </w:rPr>
        <w:t>area</w:t>
      </w:r>
      <w:r>
        <w:rPr>
          <w:spacing w:val="28"/>
          <w:w w:val="120"/>
          <w:sz w:val="12"/>
        </w:rPr>
        <w:t> </w:t>
      </w:r>
      <w:r>
        <w:rPr>
          <w:w w:val="120"/>
          <w:sz w:val="12"/>
        </w:rPr>
        <w:t>and</w:t>
      </w:r>
      <w:r>
        <w:rPr>
          <w:spacing w:val="30"/>
          <w:w w:val="120"/>
          <w:sz w:val="12"/>
        </w:rPr>
        <w:t> </w:t>
      </w:r>
      <w:r>
        <w:rPr>
          <w:w w:val="120"/>
          <w:sz w:val="12"/>
        </w:rPr>
        <w:t>are</w:t>
      </w:r>
      <w:r>
        <w:rPr>
          <w:spacing w:val="32"/>
          <w:w w:val="120"/>
          <w:sz w:val="12"/>
        </w:rPr>
        <w:t> </w:t>
      </w:r>
      <w:r>
        <w:rPr>
          <w:w w:val="120"/>
          <w:sz w:val="12"/>
        </w:rPr>
        <w:t>calculated</w:t>
      </w:r>
      <w:r>
        <w:rPr>
          <w:spacing w:val="30"/>
          <w:w w:val="120"/>
          <w:sz w:val="12"/>
        </w:rPr>
        <w:t> </w:t>
      </w:r>
      <w:r>
        <w:rPr>
          <w:w w:val="120"/>
          <w:sz w:val="12"/>
        </w:rPr>
        <w:t>using</w:t>
      </w:r>
      <w:r>
        <w:rPr>
          <w:spacing w:val="30"/>
          <w:w w:val="120"/>
          <w:sz w:val="12"/>
        </w:rPr>
        <w:t> </w:t>
      </w:r>
      <w:r>
        <w:rPr>
          <w:w w:val="120"/>
          <w:sz w:val="12"/>
        </w:rPr>
        <w:t>robust</w:t>
      </w:r>
      <w:r>
        <w:rPr>
          <w:spacing w:val="30"/>
          <w:w w:val="120"/>
          <w:sz w:val="12"/>
        </w:rPr>
        <w:t> </w:t>
      </w:r>
      <w:r>
        <w:rPr>
          <w:w w:val="120"/>
          <w:sz w:val="12"/>
        </w:rPr>
        <w:t>standard</w:t>
      </w:r>
      <w:r>
        <w:rPr>
          <w:spacing w:val="32"/>
          <w:w w:val="120"/>
          <w:sz w:val="12"/>
        </w:rPr>
        <w:t> </w:t>
      </w:r>
      <w:r>
        <w:rPr>
          <w:w w:val="120"/>
          <w:sz w:val="12"/>
        </w:rPr>
        <w:t>errors</w:t>
      </w:r>
      <w:r>
        <w:rPr>
          <w:spacing w:val="30"/>
          <w:w w:val="120"/>
          <w:sz w:val="12"/>
        </w:rPr>
        <w:t> </w:t>
      </w:r>
      <w:r>
        <w:rPr>
          <w:w w:val="120"/>
          <w:sz w:val="12"/>
        </w:rPr>
        <w:t>clustered</w:t>
      </w:r>
      <w:r>
        <w:rPr>
          <w:spacing w:val="30"/>
          <w:w w:val="120"/>
          <w:sz w:val="12"/>
        </w:rPr>
        <w:t> </w:t>
      </w:r>
      <w:r>
        <w:rPr>
          <w:w w:val="120"/>
          <w:sz w:val="12"/>
        </w:rPr>
        <w:t>at</w:t>
      </w:r>
      <w:r>
        <w:rPr>
          <w:spacing w:val="30"/>
          <w:w w:val="120"/>
          <w:sz w:val="12"/>
        </w:rPr>
        <w:t> </w:t>
      </w:r>
      <w:r>
        <w:rPr>
          <w:w w:val="120"/>
          <w:sz w:val="12"/>
        </w:rPr>
        <w:t>the</w:t>
      </w:r>
      <w:r>
        <w:rPr>
          <w:spacing w:val="28"/>
          <w:w w:val="120"/>
          <w:sz w:val="12"/>
        </w:rPr>
        <w:t> </w:t>
      </w:r>
      <w:r>
        <w:rPr>
          <w:w w:val="120"/>
          <w:sz w:val="12"/>
        </w:rPr>
        <w:t>state</w:t>
      </w:r>
      <w:r>
        <w:rPr>
          <w:spacing w:val="30"/>
          <w:w w:val="120"/>
          <w:sz w:val="12"/>
        </w:rPr>
        <w:t> </w:t>
      </w:r>
      <w:r>
        <w:rPr>
          <w:w w:val="120"/>
          <w:sz w:val="12"/>
        </w:rPr>
        <w:t>level.</w:t>
      </w:r>
    </w:p>
    <w:p>
      <w:pPr>
        <w:pStyle w:val="BodyText"/>
        <w:spacing w:before="27"/>
        <w:rPr>
          <w:sz w:val="20"/>
        </w:rPr>
      </w:pPr>
    </w:p>
    <w:p>
      <w:pPr>
        <w:pStyle w:val="BodyText"/>
        <w:spacing w:after="0"/>
        <w:rPr>
          <w:sz w:val="20"/>
        </w:rPr>
        <w:sectPr>
          <w:pgSz w:w="11910" w:h="15880"/>
          <w:pgMar w:header="887" w:footer="420" w:top="1080" w:bottom="620" w:left="708" w:right="708"/>
        </w:sectPr>
      </w:pPr>
    </w:p>
    <w:p>
      <w:pPr>
        <w:pStyle w:val="BodyText"/>
        <w:spacing w:line="271" w:lineRule="auto" w:before="107"/>
        <w:ind w:left="43"/>
        <w:jc w:val="both"/>
      </w:pPr>
      <w:r>
        <w:rPr>
          <w:w w:val="120"/>
        </w:rPr>
        <w:t>but the disadvantage of lacking the same age-groups used in</w:t>
      </w:r>
      <w:r>
        <w:rPr>
          <w:w w:val="120"/>
        </w:rPr>
        <w:t> </w:t>
      </w:r>
      <w:r>
        <w:rPr>
          <w:w w:val="120"/>
        </w:rPr>
        <w:t>our ACS</w:t>
      </w:r>
      <w:r>
        <w:rPr>
          <w:spacing w:val="9"/>
          <w:w w:val="120"/>
        </w:rPr>
        <w:t> </w:t>
      </w:r>
      <w:r>
        <w:rPr>
          <w:w w:val="120"/>
        </w:rPr>
        <w:t>analysis;</w:t>
      </w:r>
      <w:r>
        <w:rPr>
          <w:spacing w:val="9"/>
          <w:w w:val="120"/>
        </w:rPr>
        <w:t> </w:t>
      </w:r>
      <w:r>
        <w:rPr>
          <w:w w:val="120"/>
        </w:rPr>
        <w:t>there</w:t>
      </w:r>
      <w:r>
        <w:rPr>
          <w:spacing w:val="9"/>
          <w:w w:val="120"/>
        </w:rPr>
        <w:t> </w:t>
      </w:r>
      <w:r>
        <w:rPr>
          <w:w w:val="120"/>
        </w:rPr>
        <w:t>is</w:t>
      </w:r>
      <w:r>
        <w:rPr>
          <w:spacing w:val="10"/>
          <w:w w:val="120"/>
        </w:rPr>
        <w:t> </w:t>
      </w:r>
      <w:r>
        <w:rPr>
          <w:w w:val="120"/>
        </w:rPr>
        <w:t>data</w:t>
      </w:r>
      <w:r>
        <w:rPr>
          <w:spacing w:val="10"/>
          <w:w w:val="120"/>
        </w:rPr>
        <w:t> </w:t>
      </w:r>
      <w:r>
        <w:rPr>
          <w:w w:val="120"/>
        </w:rPr>
        <w:t>for</w:t>
      </w:r>
      <w:r>
        <w:rPr>
          <w:spacing w:val="10"/>
          <w:w w:val="120"/>
        </w:rPr>
        <w:t> </w:t>
      </w:r>
      <w:r>
        <w:rPr>
          <w:w w:val="120"/>
        </w:rPr>
        <w:t>ages</w:t>
      </w:r>
      <w:r>
        <w:rPr>
          <w:spacing w:val="9"/>
          <w:w w:val="120"/>
        </w:rPr>
        <w:t> </w:t>
      </w:r>
      <w:r>
        <w:rPr>
          <w:w w:val="120"/>
        </w:rPr>
        <w:t>50–64,</w:t>
      </w:r>
      <w:r>
        <w:rPr>
          <w:spacing w:val="10"/>
          <w:w w:val="120"/>
        </w:rPr>
        <w:t> </w:t>
      </w:r>
      <w:r>
        <w:rPr>
          <w:w w:val="120"/>
        </w:rPr>
        <w:t>but</w:t>
      </w:r>
      <w:r>
        <w:rPr>
          <w:spacing w:val="9"/>
          <w:w w:val="120"/>
        </w:rPr>
        <w:t> </w:t>
      </w:r>
      <w:r>
        <w:rPr>
          <w:w w:val="120"/>
        </w:rPr>
        <w:t>not</w:t>
      </w:r>
      <w:r>
        <w:rPr>
          <w:spacing w:val="9"/>
          <w:w w:val="120"/>
        </w:rPr>
        <w:t> </w:t>
      </w:r>
      <w:r>
        <w:rPr>
          <w:w w:val="120"/>
        </w:rPr>
        <w:t>for</w:t>
      </w:r>
      <w:r>
        <w:rPr>
          <w:spacing w:val="10"/>
          <w:w w:val="120"/>
        </w:rPr>
        <w:t> </w:t>
      </w:r>
      <w:r>
        <w:rPr>
          <w:w w:val="120"/>
        </w:rPr>
        <w:t>ages</w:t>
      </w:r>
      <w:r>
        <w:rPr>
          <w:spacing w:val="9"/>
          <w:w w:val="120"/>
        </w:rPr>
        <w:t> </w:t>
      </w:r>
      <w:r>
        <w:rPr>
          <w:spacing w:val="-5"/>
          <w:w w:val="120"/>
        </w:rPr>
        <w:t>55–</w:t>
      </w:r>
    </w:p>
    <w:p>
      <w:pPr>
        <w:pStyle w:val="BodyText"/>
        <w:spacing w:line="273" w:lineRule="auto" w:before="3"/>
        <w:ind w:left="43"/>
        <w:jc w:val="both"/>
      </w:pPr>
      <w:r>
        <w:rPr>
          <w:w w:val="115"/>
        </w:rPr>
        <w:t>64. Thus, specifications using the SAHIE data consider those </w:t>
      </w:r>
      <w:r>
        <w:rPr>
          <w:w w:val="115"/>
        </w:rPr>
        <w:t>aged 50 to 64 to be treated and only employ our DD design comparing those</w:t>
      </w:r>
      <w:r>
        <w:rPr>
          <w:w w:val="115"/>
        </w:rPr>
        <w:t> of</w:t>
      </w:r>
      <w:r>
        <w:rPr>
          <w:w w:val="115"/>
        </w:rPr>
        <w:t> similar</w:t>
      </w:r>
      <w:r>
        <w:rPr>
          <w:w w:val="115"/>
        </w:rPr>
        <w:t> age</w:t>
      </w:r>
      <w:r>
        <w:rPr>
          <w:w w:val="115"/>
        </w:rPr>
        <w:t> in</w:t>
      </w:r>
      <w:r>
        <w:rPr>
          <w:w w:val="115"/>
        </w:rPr>
        <w:t> expansion</w:t>
      </w:r>
      <w:r>
        <w:rPr>
          <w:w w:val="115"/>
        </w:rPr>
        <w:t> counties</w:t>
      </w:r>
      <w:r>
        <w:rPr>
          <w:w w:val="115"/>
        </w:rPr>
        <w:t> to</w:t>
      </w:r>
      <w:r>
        <w:rPr>
          <w:w w:val="115"/>
        </w:rPr>
        <w:t> non-expansion </w:t>
      </w:r>
      <w:r>
        <w:rPr>
          <w:spacing w:val="-2"/>
          <w:w w:val="115"/>
        </w:rPr>
        <w:t>counties.</w:t>
      </w:r>
    </w:p>
    <w:p>
      <w:pPr>
        <w:pStyle w:val="BodyText"/>
        <w:spacing w:line="273" w:lineRule="auto"/>
        <w:ind w:left="43" w:firstLine="234"/>
        <w:jc w:val="both"/>
      </w:pPr>
      <w:r>
        <w:rPr>
          <w:w w:val="115"/>
        </w:rPr>
        <w:t>Both</w:t>
      </w:r>
      <w:r>
        <w:rPr>
          <w:w w:val="115"/>
        </w:rPr>
        <w:t> the</w:t>
      </w:r>
      <w:r>
        <w:rPr>
          <w:w w:val="115"/>
        </w:rPr>
        <w:t> ACS</w:t>
      </w:r>
      <w:r>
        <w:rPr>
          <w:w w:val="115"/>
        </w:rPr>
        <w:t> and</w:t>
      </w:r>
      <w:r>
        <w:rPr>
          <w:w w:val="115"/>
        </w:rPr>
        <w:t> SAHIE</w:t>
      </w:r>
      <w:r>
        <w:rPr>
          <w:w w:val="115"/>
        </w:rPr>
        <w:t> provide</w:t>
      </w:r>
      <w:r>
        <w:rPr>
          <w:w w:val="115"/>
        </w:rPr>
        <w:t> additional</w:t>
      </w:r>
      <w:r>
        <w:rPr>
          <w:w w:val="115"/>
        </w:rPr>
        <w:t> information</w:t>
      </w:r>
      <w:r>
        <w:rPr>
          <w:w w:val="115"/>
        </w:rPr>
        <w:t> </w:t>
      </w:r>
      <w:r>
        <w:rPr>
          <w:w w:val="115"/>
        </w:rPr>
        <w:t>on health insurance by race, ethnicity, income, and education. When possible—not</w:t>
      </w:r>
      <w:r>
        <w:rPr>
          <w:w w:val="115"/>
        </w:rPr>
        <w:t> all</w:t>
      </w:r>
      <w:r>
        <w:rPr>
          <w:w w:val="115"/>
        </w:rPr>
        <w:t> additional</w:t>
      </w:r>
      <w:r>
        <w:rPr>
          <w:w w:val="115"/>
        </w:rPr>
        <w:t> information is</w:t>
      </w:r>
      <w:r>
        <w:rPr>
          <w:w w:val="115"/>
        </w:rPr>
        <w:t> available</w:t>
      </w:r>
      <w:r>
        <w:rPr>
          <w:w w:val="115"/>
        </w:rPr>
        <w:t> for</w:t>
      </w:r>
      <w:r>
        <w:rPr>
          <w:w w:val="115"/>
        </w:rPr>
        <w:t> each</w:t>
      </w:r>
      <w:r>
        <w:rPr>
          <w:w w:val="115"/>
        </w:rPr>
        <w:t> data source and geography combination—we provide a first stage esti-mate</w:t>
      </w:r>
      <w:r>
        <w:rPr>
          <w:spacing w:val="22"/>
          <w:w w:val="115"/>
        </w:rPr>
        <w:t> </w:t>
      </w:r>
      <w:r>
        <w:rPr>
          <w:w w:val="115"/>
        </w:rPr>
        <w:t>for</w:t>
      </w:r>
      <w:r>
        <w:rPr>
          <w:spacing w:val="23"/>
          <w:w w:val="115"/>
        </w:rPr>
        <w:t> </w:t>
      </w:r>
      <w:r>
        <w:rPr>
          <w:w w:val="115"/>
        </w:rPr>
        <w:t>relevant</w:t>
      </w:r>
      <w:r>
        <w:rPr>
          <w:spacing w:val="20"/>
          <w:w w:val="115"/>
        </w:rPr>
        <w:t> </w:t>
      </w:r>
      <w:r>
        <w:rPr>
          <w:w w:val="115"/>
        </w:rPr>
        <w:t>subgroups</w:t>
      </w:r>
      <w:r>
        <w:rPr>
          <w:spacing w:val="22"/>
          <w:w w:val="115"/>
        </w:rPr>
        <w:t> </w:t>
      </w:r>
      <w:r>
        <w:rPr>
          <w:w w:val="115"/>
        </w:rPr>
        <w:t>as</w:t>
      </w:r>
      <w:r>
        <w:rPr>
          <w:spacing w:val="24"/>
          <w:w w:val="115"/>
        </w:rPr>
        <w:t> </w:t>
      </w:r>
      <w:r>
        <w:rPr>
          <w:w w:val="115"/>
        </w:rPr>
        <w:t>well.</w:t>
      </w:r>
      <w:r>
        <w:rPr>
          <w:spacing w:val="22"/>
          <w:w w:val="115"/>
        </w:rPr>
        <w:t> </w:t>
      </w:r>
      <w:r>
        <w:rPr>
          <w:w w:val="115"/>
        </w:rPr>
        <w:t>We</w:t>
      </w:r>
      <w:r>
        <w:rPr>
          <w:spacing w:val="23"/>
          <w:w w:val="115"/>
        </w:rPr>
        <w:t> </w:t>
      </w:r>
      <w:r>
        <w:rPr>
          <w:w w:val="115"/>
        </w:rPr>
        <w:t>are</w:t>
      </w:r>
      <w:r>
        <w:rPr>
          <w:spacing w:val="22"/>
          <w:w w:val="115"/>
        </w:rPr>
        <w:t> </w:t>
      </w:r>
      <w:r>
        <w:rPr>
          <w:w w:val="115"/>
        </w:rPr>
        <w:t>especially</w:t>
      </w:r>
      <w:r>
        <w:rPr>
          <w:spacing w:val="22"/>
          <w:w w:val="115"/>
        </w:rPr>
        <w:t> </w:t>
      </w:r>
      <w:r>
        <w:rPr>
          <w:w w:val="115"/>
        </w:rPr>
        <w:t>interested in the first stage for low-income individuals as Medicaid eligibility is tied to income.</w:t>
      </w:r>
    </w:p>
    <w:p>
      <w:pPr>
        <w:pStyle w:val="BodyText"/>
        <w:spacing w:line="273" w:lineRule="auto"/>
        <w:ind w:left="43" w:firstLine="234"/>
        <w:jc w:val="both"/>
      </w:pPr>
      <w:hyperlink w:history="true" w:anchor="_bookmark32">
        <w:r>
          <w:rPr>
            <w:color w:val="007FAD"/>
            <w:w w:val="115"/>
          </w:rPr>
          <w:t>Table</w:t>
        </w:r>
        <w:r>
          <w:rPr>
            <w:color w:val="007FAD"/>
            <w:w w:val="115"/>
          </w:rPr>
          <w:t> 2</w:t>
        </w:r>
      </w:hyperlink>
      <w:r>
        <w:rPr>
          <w:color w:val="007FAD"/>
          <w:w w:val="115"/>
        </w:rPr>
        <w:t> </w:t>
      </w:r>
      <w:r>
        <w:rPr>
          <w:w w:val="115"/>
        </w:rPr>
        <w:t>demonstrates</w:t>
      </w:r>
      <w:r>
        <w:rPr>
          <w:w w:val="115"/>
        </w:rPr>
        <w:t> our</w:t>
      </w:r>
      <w:r>
        <w:rPr>
          <w:w w:val="115"/>
        </w:rPr>
        <w:t> results.</w:t>
      </w:r>
      <w:r>
        <w:rPr>
          <w:w w:val="115"/>
        </w:rPr>
        <w:t> Using</w:t>
      </w:r>
      <w:r>
        <w:rPr>
          <w:w w:val="115"/>
        </w:rPr>
        <w:t> the</w:t>
      </w:r>
      <w:r>
        <w:rPr>
          <w:w w:val="115"/>
        </w:rPr>
        <w:t> ACS</w:t>
      </w:r>
      <w:r>
        <w:rPr>
          <w:w w:val="115"/>
        </w:rPr>
        <w:t> data</w:t>
      </w:r>
      <w:r>
        <w:rPr>
          <w:w w:val="115"/>
        </w:rPr>
        <w:t> and</w:t>
      </w:r>
      <w:r>
        <w:rPr>
          <w:w w:val="115"/>
        </w:rPr>
        <w:t> </w:t>
      </w:r>
      <w:r>
        <w:rPr>
          <w:w w:val="115"/>
        </w:rPr>
        <w:t>our DD specifications,</w:t>
      </w:r>
      <w:r>
        <w:rPr>
          <w:spacing w:val="-1"/>
          <w:w w:val="115"/>
        </w:rPr>
        <w:t> </w:t>
      </w:r>
      <w:r>
        <w:rPr>
          <w:w w:val="115"/>
        </w:rPr>
        <w:t>we can</w:t>
      </w:r>
      <w:r>
        <w:rPr>
          <w:spacing w:val="-1"/>
          <w:w w:val="115"/>
        </w:rPr>
        <w:t> </w:t>
      </w:r>
      <w:r>
        <w:rPr>
          <w:w w:val="115"/>
        </w:rPr>
        <w:t>see</w:t>
      </w:r>
      <w:r>
        <w:rPr>
          <w:spacing w:val="-1"/>
          <w:w w:val="115"/>
        </w:rPr>
        <w:t> </w:t>
      </w:r>
      <w:r>
        <w:rPr>
          <w:w w:val="115"/>
        </w:rPr>
        <w:t>that there was</w:t>
      </w:r>
      <w:r>
        <w:rPr>
          <w:spacing w:val="-1"/>
          <w:w w:val="115"/>
        </w:rPr>
        <w:t> </w:t>
      </w:r>
      <w:r>
        <w:rPr>
          <w:w w:val="115"/>
        </w:rPr>
        <w:t>a decrease in the</w:t>
      </w:r>
      <w:r>
        <w:rPr>
          <w:spacing w:val="-1"/>
          <w:w w:val="115"/>
        </w:rPr>
        <w:t> </w:t>
      </w:r>
      <w:r>
        <w:rPr>
          <w:w w:val="115"/>
        </w:rPr>
        <w:t>unin-surance rate of about 1.75% among those aged 55–64. When using our</w:t>
      </w:r>
      <w:r>
        <w:rPr>
          <w:spacing w:val="67"/>
          <w:w w:val="115"/>
        </w:rPr>
        <w:t> </w:t>
      </w:r>
      <w:r>
        <w:rPr>
          <w:w w:val="115"/>
        </w:rPr>
        <w:t>triple</w:t>
      </w:r>
      <w:r>
        <w:rPr>
          <w:spacing w:val="68"/>
          <w:w w:val="115"/>
        </w:rPr>
        <w:t> </w:t>
      </w:r>
      <w:r>
        <w:rPr>
          <w:w w:val="115"/>
        </w:rPr>
        <w:t>difference</w:t>
      </w:r>
      <w:r>
        <w:rPr>
          <w:spacing w:val="68"/>
          <w:w w:val="115"/>
        </w:rPr>
        <w:t> </w:t>
      </w:r>
      <w:r>
        <w:rPr>
          <w:w w:val="115"/>
        </w:rPr>
        <w:t>specification,</w:t>
      </w:r>
      <w:r>
        <w:rPr>
          <w:spacing w:val="68"/>
          <w:w w:val="115"/>
        </w:rPr>
        <w:t> </w:t>
      </w:r>
      <w:r>
        <w:rPr>
          <w:w w:val="115"/>
        </w:rPr>
        <w:t>the</w:t>
      </w:r>
      <w:r>
        <w:rPr>
          <w:spacing w:val="67"/>
          <w:w w:val="115"/>
        </w:rPr>
        <w:t> </w:t>
      </w:r>
      <w:r>
        <w:rPr>
          <w:w w:val="115"/>
        </w:rPr>
        <w:t>point</w:t>
      </w:r>
      <w:r>
        <w:rPr>
          <w:spacing w:val="69"/>
          <w:w w:val="115"/>
        </w:rPr>
        <w:t> </w:t>
      </w:r>
      <w:r>
        <w:rPr>
          <w:w w:val="115"/>
        </w:rPr>
        <w:t>estimate</w:t>
      </w:r>
      <w:r>
        <w:rPr>
          <w:spacing w:val="68"/>
          <w:w w:val="115"/>
        </w:rPr>
        <w:t> </w:t>
      </w:r>
      <w:r>
        <w:rPr>
          <w:w w:val="115"/>
        </w:rPr>
        <w:t>is</w:t>
      </w:r>
      <w:r>
        <w:rPr>
          <w:spacing w:val="68"/>
          <w:w w:val="115"/>
        </w:rPr>
        <w:t> </w:t>
      </w:r>
      <w:r>
        <w:rPr>
          <w:spacing w:val="-2"/>
          <w:w w:val="115"/>
        </w:rPr>
        <w:t>quite</w:t>
      </w:r>
    </w:p>
    <w:p>
      <w:pPr>
        <w:pStyle w:val="BodyText"/>
        <w:spacing w:line="273" w:lineRule="auto" w:before="107"/>
        <w:ind w:left="43" w:right="41"/>
        <w:jc w:val="both"/>
      </w:pPr>
      <w:r>
        <w:rPr/>
        <w:br w:type="column"/>
      </w:r>
      <w:r>
        <w:rPr>
          <w:w w:val="115"/>
        </w:rPr>
        <w:t>similar,</w:t>
      </w:r>
      <w:r>
        <w:rPr>
          <w:spacing w:val="-8"/>
          <w:w w:val="115"/>
        </w:rPr>
        <w:t> </w:t>
      </w:r>
      <w:r>
        <w:rPr>
          <w:w w:val="115"/>
        </w:rPr>
        <w:t>showing</w:t>
      </w:r>
      <w:r>
        <w:rPr>
          <w:spacing w:val="-8"/>
          <w:w w:val="115"/>
        </w:rPr>
        <w:t> </w:t>
      </w:r>
      <w:r>
        <w:rPr>
          <w:w w:val="115"/>
        </w:rPr>
        <w:t>a</w:t>
      </w:r>
      <w:r>
        <w:rPr>
          <w:spacing w:val="-7"/>
          <w:w w:val="115"/>
        </w:rPr>
        <w:t> </w:t>
      </w:r>
      <w:r>
        <w:rPr>
          <w:w w:val="115"/>
        </w:rPr>
        <w:t>1.6%</w:t>
      </w:r>
      <w:r>
        <w:rPr>
          <w:spacing w:val="-8"/>
          <w:w w:val="115"/>
        </w:rPr>
        <w:t> </w:t>
      </w:r>
      <w:r>
        <w:rPr>
          <w:w w:val="115"/>
        </w:rPr>
        <w:t>drop.</w:t>
      </w:r>
      <w:r>
        <w:rPr>
          <w:spacing w:val="-8"/>
          <w:w w:val="115"/>
        </w:rPr>
        <w:t> </w:t>
      </w:r>
      <w:r>
        <w:rPr>
          <w:w w:val="115"/>
        </w:rPr>
        <w:t>Estimates</w:t>
      </w:r>
      <w:r>
        <w:rPr>
          <w:spacing w:val="-8"/>
          <w:w w:val="115"/>
        </w:rPr>
        <w:t> </w:t>
      </w:r>
      <w:r>
        <w:rPr>
          <w:w w:val="115"/>
        </w:rPr>
        <w:t>using</w:t>
      </w:r>
      <w:r>
        <w:rPr>
          <w:spacing w:val="-8"/>
          <w:w w:val="115"/>
        </w:rPr>
        <w:t> </w:t>
      </w:r>
      <w:r>
        <w:rPr>
          <w:w w:val="115"/>
        </w:rPr>
        <w:t>the</w:t>
      </w:r>
      <w:r>
        <w:rPr>
          <w:spacing w:val="-8"/>
          <w:w w:val="115"/>
        </w:rPr>
        <w:t> </w:t>
      </w:r>
      <w:r>
        <w:rPr>
          <w:w w:val="115"/>
        </w:rPr>
        <w:t>SAHIE</w:t>
      </w:r>
      <w:r>
        <w:rPr>
          <w:spacing w:val="-8"/>
          <w:w w:val="115"/>
        </w:rPr>
        <w:t> </w:t>
      </w:r>
      <w:r>
        <w:rPr>
          <w:w w:val="115"/>
        </w:rPr>
        <w:t>data</w:t>
      </w:r>
      <w:r>
        <w:rPr>
          <w:spacing w:val="-8"/>
          <w:w w:val="115"/>
        </w:rPr>
        <w:t> </w:t>
      </w:r>
      <w:r>
        <w:rPr>
          <w:w w:val="115"/>
        </w:rPr>
        <w:t>show somewhat</w:t>
      </w:r>
      <w:r>
        <w:rPr>
          <w:w w:val="115"/>
        </w:rPr>
        <w:t> larger</w:t>
      </w:r>
      <w:r>
        <w:rPr>
          <w:w w:val="115"/>
        </w:rPr>
        <w:t> first</w:t>
      </w:r>
      <w:r>
        <w:rPr>
          <w:w w:val="115"/>
        </w:rPr>
        <w:t> stage</w:t>
      </w:r>
      <w:r>
        <w:rPr>
          <w:w w:val="115"/>
        </w:rPr>
        <w:t> estimates</w:t>
      </w:r>
      <w:r>
        <w:rPr>
          <w:w w:val="115"/>
        </w:rPr>
        <w:t> for</w:t>
      </w:r>
      <w:r>
        <w:rPr>
          <w:w w:val="115"/>
        </w:rPr>
        <w:t> ages</w:t>
      </w:r>
      <w:r>
        <w:rPr>
          <w:w w:val="115"/>
        </w:rPr>
        <w:t> 50</w:t>
      </w:r>
      <w:r>
        <w:rPr>
          <w:w w:val="115"/>
        </w:rPr>
        <w:t> to</w:t>
      </w:r>
      <w:r>
        <w:rPr>
          <w:w w:val="115"/>
        </w:rPr>
        <w:t> 64</w:t>
      </w:r>
      <w:r>
        <w:rPr>
          <w:w w:val="115"/>
        </w:rPr>
        <w:t> of</w:t>
      </w:r>
      <w:r>
        <w:rPr>
          <w:w w:val="115"/>
        </w:rPr>
        <w:t> 2.0% using either state or county-level data. We do not read too much</w:t>
      </w:r>
      <w:r>
        <w:rPr>
          <w:spacing w:val="40"/>
          <w:w w:val="115"/>
        </w:rPr>
        <w:t> </w:t>
      </w:r>
      <w:r>
        <w:rPr>
          <w:w w:val="115"/>
        </w:rPr>
        <w:t>into the difference across these two datasets since the </w:t>
      </w:r>
      <w:r>
        <w:rPr>
          <w:w w:val="115"/>
        </w:rPr>
        <w:t>confidence intervals overlap. However, ACA-derived insurance gains could be somewhat</w:t>
      </w:r>
      <w:r>
        <w:rPr>
          <w:w w:val="115"/>
        </w:rPr>
        <w:t> smaller</w:t>
      </w:r>
      <w:r>
        <w:rPr>
          <w:w w:val="115"/>
        </w:rPr>
        <w:t> among</w:t>
      </w:r>
      <w:r>
        <w:rPr>
          <w:w w:val="115"/>
        </w:rPr>
        <w:t> ages</w:t>
      </w:r>
      <w:r>
        <w:rPr>
          <w:w w:val="115"/>
        </w:rPr>
        <w:t> 55–64</w:t>
      </w:r>
      <w:r>
        <w:rPr>
          <w:w w:val="115"/>
        </w:rPr>
        <w:t> (on</w:t>
      </w:r>
      <w:r>
        <w:rPr>
          <w:w w:val="115"/>
        </w:rPr>
        <w:t> whom</w:t>
      </w:r>
      <w:r>
        <w:rPr>
          <w:w w:val="115"/>
        </w:rPr>
        <w:t> we</w:t>
      </w:r>
      <w:r>
        <w:rPr>
          <w:w w:val="115"/>
        </w:rPr>
        <w:t> focus)</w:t>
      </w:r>
      <w:r>
        <w:rPr>
          <w:w w:val="115"/>
        </w:rPr>
        <w:t> than among</w:t>
      </w:r>
      <w:r>
        <w:rPr>
          <w:w w:val="115"/>
        </w:rPr>
        <w:t> younger</w:t>
      </w:r>
      <w:r>
        <w:rPr>
          <w:w w:val="115"/>
        </w:rPr>
        <w:t> adults,</w:t>
      </w:r>
      <w:r>
        <w:rPr>
          <w:w w:val="115"/>
        </w:rPr>
        <w:t> perhaps</w:t>
      </w:r>
      <w:r>
        <w:rPr>
          <w:w w:val="115"/>
        </w:rPr>
        <w:t> because</w:t>
      </w:r>
      <w:r>
        <w:rPr>
          <w:w w:val="115"/>
        </w:rPr>
        <w:t> the</w:t>
      </w:r>
      <w:r>
        <w:rPr>
          <w:w w:val="115"/>
        </w:rPr>
        <w:t> near-elderly</w:t>
      </w:r>
      <w:r>
        <w:rPr>
          <w:w w:val="115"/>
        </w:rPr>
        <w:t> have greater</w:t>
      </w:r>
      <w:r>
        <w:rPr>
          <w:spacing w:val="40"/>
          <w:w w:val="115"/>
        </w:rPr>
        <w:t> </w:t>
      </w:r>
      <w:r>
        <w:rPr>
          <w:w w:val="115"/>
        </w:rPr>
        <w:t>healthcare</w:t>
      </w:r>
      <w:r>
        <w:rPr>
          <w:spacing w:val="40"/>
          <w:w w:val="115"/>
        </w:rPr>
        <w:t> </w:t>
      </w:r>
      <w:r>
        <w:rPr>
          <w:w w:val="115"/>
        </w:rPr>
        <w:t>needs</w:t>
      </w:r>
      <w:r>
        <w:rPr>
          <w:spacing w:val="40"/>
          <w:w w:val="115"/>
        </w:rPr>
        <w:t> </w:t>
      </w:r>
      <w:r>
        <w:rPr>
          <w:w w:val="115"/>
        </w:rPr>
        <w:t>and</w:t>
      </w:r>
      <w:r>
        <w:rPr>
          <w:spacing w:val="40"/>
          <w:w w:val="115"/>
        </w:rPr>
        <w:t> </w:t>
      </w:r>
      <w:r>
        <w:rPr>
          <w:w w:val="115"/>
        </w:rPr>
        <w:t>greater</w:t>
      </w:r>
      <w:r>
        <w:rPr>
          <w:spacing w:val="40"/>
          <w:w w:val="115"/>
        </w:rPr>
        <w:t> </w:t>
      </w:r>
      <w:r>
        <w:rPr>
          <w:w w:val="115"/>
        </w:rPr>
        <w:t>income,</w:t>
      </w:r>
      <w:r>
        <w:rPr>
          <w:spacing w:val="40"/>
          <w:w w:val="115"/>
        </w:rPr>
        <w:t> </w:t>
      </w:r>
      <w:r>
        <w:rPr>
          <w:w w:val="115"/>
        </w:rPr>
        <w:t>which</w:t>
      </w:r>
      <w:r>
        <w:rPr>
          <w:spacing w:val="40"/>
          <w:w w:val="115"/>
        </w:rPr>
        <w:t> </w:t>
      </w:r>
      <w:r>
        <w:rPr>
          <w:w w:val="115"/>
        </w:rPr>
        <w:t>may</w:t>
      </w:r>
      <w:r>
        <w:rPr>
          <w:spacing w:val="40"/>
          <w:w w:val="115"/>
        </w:rPr>
        <w:t> </w:t>
      </w:r>
      <w:r>
        <w:rPr>
          <w:w w:val="115"/>
        </w:rPr>
        <w:t>have led</w:t>
      </w:r>
      <w:r>
        <w:rPr>
          <w:w w:val="115"/>
        </w:rPr>
        <w:t> many</w:t>
      </w:r>
      <w:r>
        <w:rPr>
          <w:w w:val="115"/>
        </w:rPr>
        <w:t> to</w:t>
      </w:r>
      <w:r>
        <w:rPr>
          <w:w w:val="115"/>
        </w:rPr>
        <w:t> obtain</w:t>
      </w:r>
      <w:r>
        <w:rPr>
          <w:w w:val="115"/>
        </w:rPr>
        <w:t> insurance</w:t>
      </w:r>
      <w:r>
        <w:rPr>
          <w:w w:val="115"/>
        </w:rPr>
        <w:t> before</w:t>
      </w:r>
      <w:r>
        <w:rPr>
          <w:w w:val="115"/>
        </w:rPr>
        <w:t> the</w:t>
      </w:r>
      <w:r>
        <w:rPr>
          <w:w w:val="115"/>
        </w:rPr>
        <w:t> ACA</w:t>
      </w:r>
      <w:r>
        <w:rPr>
          <w:w w:val="115"/>
        </w:rPr>
        <w:t> induced</w:t>
      </w:r>
      <w:r>
        <w:rPr>
          <w:w w:val="115"/>
        </w:rPr>
        <w:t> Medicaid expansions. In any</w:t>
      </w:r>
      <w:r>
        <w:rPr>
          <w:w w:val="115"/>
        </w:rPr>
        <w:t> case,</w:t>
      </w:r>
      <w:r>
        <w:rPr>
          <w:w w:val="115"/>
        </w:rPr>
        <w:t> we use</w:t>
      </w:r>
      <w:r>
        <w:rPr>
          <w:w w:val="115"/>
        </w:rPr>
        <w:t> the larger of</w:t>
      </w:r>
      <w:r>
        <w:rPr>
          <w:w w:val="115"/>
        </w:rPr>
        <w:t> the</w:t>
      </w:r>
      <w:r>
        <w:rPr>
          <w:w w:val="115"/>
        </w:rPr>
        <w:t> estimates, 2.0%, throughout our paper when referring to the first stage for the near </w:t>
      </w:r>
      <w:r>
        <w:rPr>
          <w:spacing w:val="-2"/>
          <w:w w:val="115"/>
        </w:rPr>
        <w:t>elderly.</w:t>
      </w:r>
    </w:p>
    <w:p>
      <w:pPr>
        <w:pStyle w:val="BodyText"/>
        <w:spacing w:line="273" w:lineRule="auto"/>
        <w:ind w:left="43" w:right="41" w:firstLine="233"/>
        <w:jc w:val="both"/>
      </w:pPr>
      <w:r>
        <w:rPr>
          <w:spacing w:val="-2"/>
          <w:w w:val="120"/>
        </w:rPr>
        <w:t>Demographic characteristics are associated with </w:t>
      </w:r>
      <w:r>
        <w:rPr>
          <w:spacing w:val="-2"/>
          <w:w w:val="120"/>
        </w:rPr>
        <w:t>heterogeneous </w:t>
      </w:r>
      <w:r>
        <w:rPr>
          <w:w w:val="115"/>
        </w:rPr>
        <w:t>first</w:t>
      </w:r>
      <w:r>
        <w:rPr>
          <w:spacing w:val="-7"/>
          <w:w w:val="115"/>
        </w:rPr>
        <w:t> </w:t>
      </w:r>
      <w:r>
        <w:rPr>
          <w:w w:val="115"/>
        </w:rPr>
        <w:t>stage</w:t>
      </w:r>
      <w:r>
        <w:rPr>
          <w:spacing w:val="-6"/>
          <w:w w:val="115"/>
        </w:rPr>
        <w:t> </w:t>
      </w:r>
      <w:r>
        <w:rPr>
          <w:w w:val="115"/>
        </w:rPr>
        <w:t>estimates.</w:t>
      </w:r>
      <w:r>
        <w:rPr>
          <w:spacing w:val="-7"/>
          <w:w w:val="115"/>
        </w:rPr>
        <w:t> </w:t>
      </w:r>
      <w:r>
        <w:rPr>
          <w:w w:val="115"/>
        </w:rPr>
        <w:t>Certain</w:t>
      </w:r>
      <w:r>
        <w:rPr>
          <w:spacing w:val="-6"/>
          <w:w w:val="115"/>
        </w:rPr>
        <w:t> </w:t>
      </w:r>
      <w:r>
        <w:rPr>
          <w:w w:val="115"/>
        </w:rPr>
        <w:t>groups—non-Hispanic</w:t>
      </w:r>
      <w:r>
        <w:rPr>
          <w:spacing w:val="-7"/>
          <w:w w:val="115"/>
        </w:rPr>
        <w:t> </w:t>
      </w:r>
      <w:r>
        <w:rPr>
          <w:w w:val="115"/>
        </w:rPr>
        <w:t>Blacks,</w:t>
      </w:r>
      <w:r>
        <w:rPr>
          <w:spacing w:val="-7"/>
          <w:w w:val="115"/>
        </w:rPr>
        <w:t> </w:t>
      </w:r>
      <w:r>
        <w:rPr>
          <w:w w:val="115"/>
        </w:rPr>
        <w:t>Hispan-</w:t>
      </w:r>
      <w:r>
        <w:rPr>
          <w:w w:val="120"/>
        </w:rPr>
        <w:t>ics,</w:t>
      </w:r>
      <w:r>
        <w:rPr>
          <w:spacing w:val="-9"/>
          <w:w w:val="120"/>
        </w:rPr>
        <w:t> </w:t>
      </w:r>
      <w:r>
        <w:rPr>
          <w:w w:val="120"/>
        </w:rPr>
        <w:t>those</w:t>
      </w:r>
      <w:r>
        <w:rPr>
          <w:spacing w:val="-10"/>
          <w:w w:val="120"/>
        </w:rPr>
        <w:t> </w:t>
      </w:r>
      <w:r>
        <w:rPr>
          <w:w w:val="120"/>
        </w:rPr>
        <w:t>without</w:t>
      </w:r>
      <w:r>
        <w:rPr>
          <w:spacing w:val="-9"/>
          <w:w w:val="120"/>
        </w:rPr>
        <w:t> </w:t>
      </w:r>
      <w:r>
        <w:rPr>
          <w:w w:val="120"/>
        </w:rPr>
        <w:t>a</w:t>
      </w:r>
      <w:r>
        <w:rPr>
          <w:spacing w:val="-9"/>
          <w:w w:val="120"/>
        </w:rPr>
        <w:t> </w:t>
      </w:r>
      <w:r>
        <w:rPr>
          <w:w w:val="120"/>
        </w:rPr>
        <w:t>high</w:t>
      </w:r>
      <w:r>
        <w:rPr>
          <w:spacing w:val="-10"/>
          <w:w w:val="120"/>
        </w:rPr>
        <w:t> </w:t>
      </w:r>
      <w:r>
        <w:rPr>
          <w:w w:val="120"/>
        </w:rPr>
        <w:t>school</w:t>
      </w:r>
      <w:r>
        <w:rPr>
          <w:spacing w:val="-10"/>
          <w:w w:val="120"/>
        </w:rPr>
        <w:t> </w:t>
      </w:r>
      <w:r>
        <w:rPr>
          <w:w w:val="120"/>
        </w:rPr>
        <w:t>degree,</w:t>
      </w:r>
      <w:r>
        <w:rPr>
          <w:spacing w:val="-9"/>
          <w:w w:val="120"/>
        </w:rPr>
        <w:t> </w:t>
      </w:r>
      <w:r>
        <w:rPr>
          <w:w w:val="120"/>
        </w:rPr>
        <w:t>and</w:t>
      </w:r>
      <w:r>
        <w:rPr>
          <w:spacing w:val="-9"/>
          <w:w w:val="120"/>
        </w:rPr>
        <w:t> </w:t>
      </w:r>
      <w:r>
        <w:rPr>
          <w:w w:val="120"/>
        </w:rPr>
        <w:t>low-income</w:t>
      </w:r>
      <w:r>
        <w:rPr>
          <w:spacing w:val="-9"/>
          <w:w w:val="120"/>
        </w:rPr>
        <w:t> </w:t>
      </w:r>
      <w:r>
        <w:rPr>
          <w:w w:val="120"/>
        </w:rPr>
        <w:t>individu-als—have</w:t>
      </w:r>
      <w:r>
        <w:rPr>
          <w:spacing w:val="-11"/>
          <w:w w:val="120"/>
        </w:rPr>
        <w:t> </w:t>
      </w:r>
      <w:r>
        <w:rPr>
          <w:w w:val="120"/>
        </w:rPr>
        <w:t>the</w:t>
      </w:r>
      <w:r>
        <w:rPr>
          <w:spacing w:val="-10"/>
          <w:w w:val="120"/>
        </w:rPr>
        <w:t> </w:t>
      </w:r>
      <w:r>
        <w:rPr>
          <w:w w:val="120"/>
        </w:rPr>
        <w:t>largest</w:t>
      </w:r>
      <w:r>
        <w:rPr>
          <w:spacing w:val="-11"/>
          <w:w w:val="120"/>
        </w:rPr>
        <w:t> </w:t>
      </w:r>
      <w:r>
        <w:rPr>
          <w:w w:val="120"/>
        </w:rPr>
        <w:t>first-stage</w:t>
      </w:r>
      <w:r>
        <w:rPr>
          <w:spacing w:val="-11"/>
          <w:w w:val="120"/>
        </w:rPr>
        <w:t> </w:t>
      </w:r>
      <w:r>
        <w:rPr>
          <w:w w:val="120"/>
        </w:rPr>
        <w:t>estimates.</w:t>
      </w:r>
      <w:r>
        <w:rPr>
          <w:spacing w:val="-10"/>
          <w:w w:val="120"/>
        </w:rPr>
        <w:t> </w:t>
      </w:r>
      <w:r>
        <w:rPr>
          <w:w w:val="120"/>
        </w:rPr>
        <w:t>As</w:t>
      </w:r>
      <w:r>
        <w:rPr>
          <w:spacing w:val="-10"/>
          <w:w w:val="120"/>
        </w:rPr>
        <w:t> </w:t>
      </w:r>
      <w:r>
        <w:rPr>
          <w:w w:val="120"/>
        </w:rPr>
        <w:t>expected,</w:t>
      </w:r>
      <w:r>
        <w:rPr>
          <w:spacing w:val="-10"/>
          <w:w w:val="120"/>
        </w:rPr>
        <w:t> </w:t>
      </w:r>
      <w:r>
        <w:rPr>
          <w:w w:val="120"/>
        </w:rPr>
        <w:t>due</w:t>
      </w:r>
      <w:r>
        <w:rPr>
          <w:spacing w:val="-10"/>
          <w:w w:val="120"/>
        </w:rPr>
        <w:t> </w:t>
      </w:r>
      <w:r>
        <w:rPr>
          <w:w w:val="120"/>
        </w:rPr>
        <w:t>to</w:t>
      </w:r>
      <w:r>
        <w:rPr>
          <w:spacing w:val="-10"/>
          <w:w w:val="120"/>
        </w:rPr>
        <w:t> </w:t>
      </w:r>
      <w:r>
        <w:rPr>
          <w:w w:val="120"/>
        </w:rPr>
        <w:t>the mechanical</w:t>
      </w:r>
      <w:r>
        <w:rPr>
          <w:spacing w:val="67"/>
          <w:w w:val="120"/>
        </w:rPr>
        <w:t> </w:t>
      </w:r>
      <w:r>
        <w:rPr>
          <w:w w:val="120"/>
        </w:rPr>
        <w:t>nature</w:t>
      </w:r>
      <w:r>
        <w:rPr>
          <w:spacing w:val="69"/>
          <w:w w:val="120"/>
        </w:rPr>
        <w:t> </w:t>
      </w:r>
      <w:r>
        <w:rPr>
          <w:w w:val="120"/>
        </w:rPr>
        <w:t>between</w:t>
      </w:r>
      <w:r>
        <w:rPr>
          <w:spacing w:val="68"/>
          <w:w w:val="120"/>
        </w:rPr>
        <w:t> </w:t>
      </w:r>
      <w:r>
        <w:rPr>
          <w:w w:val="120"/>
        </w:rPr>
        <w:t>income</w:t>
      </w:r>
      <w:r>
        <w:rPr>
          <w:spacing w:val="68"/>
          <w:w w:val="120"/>
        </w:rPr>
        <w:t> </w:t>
      </w:r>
      <w:r>
        <w:rPr>
          <w:w w:val="120"/>
        </w:rPr>
        <w:t>and</w:t>
      </w:r>
      <w:r>
        <w:rPr>
          <w:spacing w:val="68"/>
          <w:w w:val="120"/>
        </w:rPr>
        <w:t> </w:t>
      </w:r>
      <w:r>
        <w:rPr>
          <w:w w:val="120"/>
        </w:rPr>
        <w:t>Medicaid</w:t>
      </w:r>
      <w:r>
        <w:rPr>
          <w:spacing w:val="68"/>
          <w:w w:val="120"/>
        </w:rPr>
        <w:t> </w:t>
      </w:r>
      <w:r>
        <w:rPr>
          <w:spacing w:val="-4"/>
          <w:w w:val="120"/>
        </w:rPr>
        <w:t>eligibility,</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115"/>
        <w:rPr>
          <w:sz w:val="12"/>
        </w:rPr>
      </w:pPr>
    </w:p>
    <w:p>
      <w:pPr>
        <w:spacing w:before="0"/>
        <w:ind w:left="44" w:right="0" w:firstLine="0"/>
        <w:jc w:val="left"/>
        <w:rPr>
          <w:sz w:val="12"/>
        </w:rPr>
      </w:pPr>
      <w:bookmarkStart w:name="_bookmark29" w:id="42"/>
      <w:bookmarkEnd w:id="42"/>
      <w:r>
        <w:rPr/>
      </w:r>
      <w:r>
        <w:rPr>
          <w:w w:val="120"/>
          <w:sz w:val="12"/>
        </w:rPr>
        <w:t>Table</w:t>
      </w:r>
      <w:r>
        <w:rPr>
          <w:spacing w:val="9"/>
          <w:w w:val="120"/>
          <w:sz w:val="12"/>
        </w:rPr>
        <w:t> </w:t>
      </w:r>
      <w:r>
        <w:rPr>
          <w:spacing w:val="-10"/>
          <w:w w:val="120"/>
          <w:sz w:val="12"/>
        </w:rPr>
        <w:t>1</w:t>
      </w:r>
    </w:p>
    <w:p>
      <w:pPr>
        <w:spacing w:before="33"/>
        <w:ind w:left="43" w:right="0" w:firstLine="0"/>
        <w:jc w:val="left"/>
        <w:rPr>
          <w:sz w:val="12"/>
        </w:rPr>
      </w:pPr>
      <w:r>
        <w:rPr>
          <w:w w:val="120"/>
          <w:sz w:val="12"/>
        </w:rPr>
        <w:t>The</w:t>
      </w:r>
      <w:r>
        <w:rPr>
          <w:spacing w:val="9"/>
          <w:w w:val="120"/>
          <w:sz w:val="12"/>
        </w:rPr>
        <w:t> </w:t>
      </w:r>
      <w:r>
        <w:rPr>
          <w:w w:val="120"/>
          <w:sz w:val="12"/>
        </w:rPr>
        <w:t>effect</w:t>
      </w:r>
      <w:r>
        <w:rPr>
          <w:spacing w:val="10"/>
          <w:w w:val="120"/>
          <w:sz w:val="12"/>
        </w:rPr>
        <w:t> </w:t>
      </w:r>
      <w:r>
        <w:rPr>
          <w:w w:val="120"/>
          <w:sz w:val="12"/>
        </w:rPr>
        <w:t>of</w:t>
      </w:r>
      <w:r>
        <w:rPr>
          <w:spacing w:val="11"/>
          <w:w w:val="120"/>
          <w:sz w:val="12"/>
        </w:rPr>
        <w:t> </w:t>
      </w:r>
      <w:r>
        <w:rPr>
          <w:w w:val="120"/>
          <w:sz w:val="12"/>
        </w:rPr>
        <w:t>Medicaid</w:t>
      </w:r>
      <w:r>
        <w:rPr>
          <w:spacing w:val="9"/>
          <w:w w:val="120"/>
          <w:sz w:val="12"/>
        </w:rPr>
        <w:t> </w:t>
      </w:r>
      <w:r>
        <w:rPr>
          <w:w w:val="120"/>
          <w:sz w:val="12"/>
        </w:rPr>
        <w:t>expansion</w:t>
      </w:r>
      <w:r>
        <w:rPr>
          <w:spacing w:val="12"/>
          <w:w w:val="120"/>
          <w:sz w:val="12"/>
        </w:rPr>
        <w:t> </w:t>
      </w:r>
      <w:r>
        <w:rPr>
          <w:w w:val="120"/>
          <w:sz w:val="12"/>
        </w:rPr>
        <w:t>on</w:t>
      </w:r>
      <w:r>
        <w:rPr>
          <w:spacing w:val="8"/>
          <w:w w:val="120"/>
          <w:sz w:val="12"/>
        </w:rPr>
        <w:t> </w:t>
      </w:r>
      <w:r>
        <w:rPr>
          <w:w w:val="120"/>
          <w:sz w:val="12"/>
        </w:rPr>
        <w:t>mortality</w:t>
      </w:r>
      <w:r>
        <w:rPr>
          <w:spacing w:val="11"/>
          <w:w w:val="120"/>
          <w:sz w:val="12"/>
        </w:rPr>
        <w:t> </w:t>
      </w:r>
      <w:r>
        <w:rPr>
          <w:w w:val="120"/>
          <w:sz w:val="12"/>
        </w:rPr>
        <w:t>by</w:t>
      </w:r>
      <w:r>
        <w:rPr>
          <w:spacing w:val="10"/>
          <w:w w:val="120"/>
          <w:sz w:val="12"/>
        </w:rPr>
        <w:t> </w:t>
      </w:r>
      <w:r>
        <w:rPr>
          <w:w w:val="120"/>
          <w:sz w:val="12"/>
        </w:rPr>
        <w:t>age</w:t>
      </w:r>
      <w:r>
        <w:rPr>
          <w:spacing w:val="10"/>
          <w:w w:val="120"/>
          <w:sz w:val="12"/>
        </w:rPr>
        <w:t> </w:t>
      </w:r>
      <w:r>
        <w:rPr>
          <w:w w:val="120"/>
          <w:sz w:val="12"/>
        </w:rPr>
        <w:t>group</w:t>
      </w:r>
      <w:r>
        <w:rPr>
          <w:spacing w:val="9"/>
          <w:w w:val="120"/>
          <w:sz w:val="12"/>
        </w:rPr>
        <w:t> </w:t>
      </w:r>
      <w:r>
        <w:rPr>
          <w:w w:val="120"/>
          <w:sz w:val="12"/>
        </w:rPr>
        <w:t>and</w:t>
      </w:r>
      <w:r>
        <w:rPr>
          <w:spacing w:val="10"/>
          <w:w w:val="120"/>
          <w:sz w:val="12"/>
        </w:rPr>
        <w:t> </w:t>
      </w:r>
      <w:r>
        <w:rPr>
          <w:spacing w:val="-2"/>
          <w:w w:val="120"/>
          <w:sz w:val="12"/>
        </w:rPr>
        <w:t>specification.</w:t>
      </w:r>
    </w:p>
    <w:p>
      <w:pPr>
        <w:pStyle w:val="BodyText"/>
        <w:spacing w:before="6"/>
        <w:rPr>
          <w:sz w:val="7"/>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6"/>
        <w:gridCol w:w="615"/>
        <w:gridCol w:w="700"/>
        <w:gridCol w:w="701"/>
        <w:gridCol w:w="701"/>
        <w:gridCol w:w="701"/>
        <w:gridCol w:w="615"/>
        <w:gridCol w:w="170"/>
        <w:gridCol w:w="615"/>
        <w:gridCol w:w="700"/>
        <w:gridCol w:w="700"/>
        <w:gridCol w:w="700"/>
        <w:gridCol w:w="699"/>
        <w:gridCol w:w="614"/>
        <w:gridCol w:w="169"/>
      </w:tblGrid>
      <w:tr>
        <w:trPr>
          <w:trHeight w:val="234" w:hRule="atLeast"/>
        </w:trPr>
        <w:tc>
          <w:tcPr>
            <w:tcW w:w="1996" w:type="dxa"/>
            <w:vMerge w:val="restart"/>
            <w:tcBorders>
              <w:top w:val="single" w:sz="4" w:space="0" w:color="000000"/>
            </w:tcBorders>
          </w:tcPr>
          <w:p>
            <w:pPr>
              <w:pStyle w:val="TableParagraph"/>
              <w:spacing w:line="240" w:lineRule="auto" w:before="0"/>
              <w:jc w:val="left"/>
              <w:rPr>
                <w:sz w:val="14"/>
              </w:rPr>
            </w:pPr>
          </w:p>
        </w:tc>
        <w:tc>
          <w:tcPr>
            <w:tcW w:w="1315" w:type="dxa"/>
            <w:gridSpan w:val="2"/>
            <w:tcBorders>
              <w:top w:val="single" w:sz="4" w:space="0" w:color="000000"/>
              <w:bottom w:val="single" w:sz="6" w:space="0" w:color="000000"/>
            </w:tcBorders>
          </w:tcPr>
          <w:p>
            <w:pPr>
              <w:pStyle w:val="TableParagraph"/>
              <w:spacing w:line="240" w:lineRule="auto" w:before="0"/>
              <w:jc w:val="left"/>
              <w:rPr>
                <w:sz w:val="14"/>
              </w:rPr>
            </w:pPr>
          </w:p>
        </w:tc>
        <w:tc>
          <w:tcPr>
            <w:tcW w:w="1402" w:type="dxa"/>
            <w:gridSpan w:val="2"/>
            <w:tcBorders>
              <w:top w:val="single" w:sz="4" w:space="0" w:color="000000"/>
              <w:bottom w:val="single" w:sz="6" w:space="0" w:color="000000"/>
            </w:tcBorders>
          </w:tcPr>
          <w:p>
            <w:pPr>
              <w:pStyle w:val="TableParagraph"/>
              <w:spacing w:line="240" w:lineRule="auto" w:before="57"/>
              <w:ind w:left="379"/>
              <w:jc w:val="left"/>
              <w:rPr>
                <w:sz w:val="12"/>
              </w:rPr>
            </w:pPr>
            <w:r>
              <w:rPr>
                <w:w w:val="125"/>
                <w:sz w:val="12"/>
              </w:rPr>
              <w:t>State-</w:t>
            </w:r>
            <w:r>
              <w:rPr>
                <w:spacing w:val="-2"/>
                <w:w w:val="125"/>
                <w:sz w:val="12"/>
              </w:rPr>
              <w:t>level</w:t>
            </w:r>
          </w:p>
        </w:tc>
        <w:tc>
          <w:tcPr>
            <w:tcW w:w="1316" w:type="dxa"/>
            <w:gridSpan w:val="2"/>
            <w:tcBorders>
              <w:top w:val="single" w:sz="4" w:space="0" w:color="000000"/>
              <w:bottom w:val="single" w:sz="6" w:space="0" w:color="000000"/>
            </w:tcBorders>
          </w:tcPr>
          <w:p>
            <w:pPr>
              <w:pStyle w:val="TableParagraph"/>
              <w:spacing w:line="240" w:lineRule="auto" w:before="0"/>
              <w:jc w:val="left"/>
              <w:rPr>
                <w:sz w:val="14"/>
              </w:rPr>
            </w:pPr>
          </w:p>
        </w:tc>
        <w:tc>
          <w:tcPr>
            <w:tcW w:w="170" w:type="dxa"/>
            <w:tcBorders>
              <w:top w:val="single" w:sz="4" w:space="0" w:color="000000"/>
            </w:tcBorders>
          </w:tcPr>
          <w:p>
            <w:pPr>
              <w:pStyle w:val="TableParagraph"/>
              <w:spacing w:line="240" w:lineRule="auto" w:before="0"/>
              <w:jc w:val="left"/>
              <w:rPr>
                <w:sz w:val="14"/>
              </w:rPr>
            </w:pPr>
          </w:p>
        </w:tc>
        <w:tc>
          <w:tcPr>
            <w:tcW w:w="1315" w:type="dxa"/>
            <w:gridSpan w:val="2"/>
            <w:tcBorders>
              <w:top w:val="single" w:sz="4" w:space="0" w:color="000000"/>
              <w:bottom w:val="single" w:sz="6" w:space="0" w:color="000000"/>
            </w:tcBorders>
          </w:tcPr>
          <w:p>
            <w:pPr>
              <w:pStyle w:val="TableParagraph"/>
              <w:spacing w:line="240" w:lineRule="auto" w:before="0"/>
              <w:jc w:val="left"/>
              <w:rPr>
                <w:sz w:val="14"/>
              </w:rPr>
            </w:pPr>
          </w:p>
        </w:tc>
        <w:tc>
          <w:tcPr>
            <w:tcW w:w="1400" w:type="dxa"/>
            <w:gridSpan w:val="2"/>
            <w:tcBorders>
              <w:top w:val="single" w:sz="4" w:space="0" w:color="000000"/>
              <w:bottom w:val="single" w:sz="6" w:space="0" w:color="000000"/>
            </w:tcBorders>
          </w:tcPr>
          <w:p>
            <w:pPr>
              <w:pStyle w:val="TableParagraph"/>
              <w:spacing w:line="240" w:lineRule="auto" w:before="57"/>
              <w:ind w:left="314"/>
              <w:jc w:val="left"/>
              <w:rPr>
                <w:sz w:val="12"/>
              </w:rPr>
            </w:pPr>
            <w:r>
              <w:rPr>
                <w:w w:val="120"/>
                <w:sz w:val="12"/>
              </w:rPr>
              <w:t>County-</w:t>
            </w:r>
            <w:r>
              <w:rPr>
                <w:spacing w:val="-2"/>
                <w:w w:val="125"/>
                <w:sz w:val="12"/>
              </w:rPr>
              <w:t>level</w:t>
            </w:r>
          </w:p>
        </w:tc>
        <w:tc>
          <w:tcPr>
            <w:tcW w:w="1482" w:type="dxa"/>
            <w:gridSpan w:val="3"/>
            <w:tcBorders>
              <w:top w:val="single" w:sz="4" w:space="0" w:color="000000"/>
            </w:tcBorders>
          </w:tcPr>
          <w:p>
            <w:pPr>
              <w:pStyle w:val="TableParagraph"/>
              <w:spacing w:line="240" w:lineRule="auto" w:before="0"/>
              <w:jc w:val="left"/>
              <w:rPr>
                <w:sz w:val="14"/>
              </w:rPr>
            </w:pPr>
          </w:p>
        </w:tc>
      </w:tr>
      <w:tr>
        <w:trPr>
          <w:trHeight w:val="239" w:hRule="atLeast"/>
        </w:trPr>
        <w:tc>
          <w:tcPr>
            <w:tcW w:w="1996" w:type="dxa"/>
            <w:vMerge/>
            <w:tcBorders>
              <w:top w:val="nil"/>
            </w:tcBorders>
          </w:tcPr>
          <w:p>
            <w:pPr>
              <w:rPr>
                <w:sz w:val="2"/>
                <w:szCs w:val="2"/>
              </w:rPr>
            </w:pPr>
          </w:p>
        </w:tc>
        <w:tc>
          <w:tcPr>
            <w:tcW w:w="1315" w:type="dxa"/>
            <w:gridSpan w:val="2"/>
            <w:tcBorders>
              <w:top w:val="single" w:sz="6" w:space="0" w:color="000000"/>
            </w:tcBorders>
          </w:tcPr>
          <w:p>
            <w:pPr>
              <w:pStyle w:val="TableParagraph"/>
              <w:spacing w:line="124" w:lineRule="exact" w:before="95"/>
              <w:ind w:left="126"/>
              <w:jc w:val="left"/>
              <w:rPr>
                <w:sz w:val="12"/>
              </w:rPr>
            </w:pPr>
            <w:r>
              <w:rPr>
                <w:w w:val="125"/>
                <w:sz w:val="12"/>
                <w:u w:val="single"/>
              </w:rPr>
              <w:t>DD</w:t>
            </w:r>
            <w:r>
              <w:rPr>
                <w:spacing w:val="-7"/>
                <w:w w:val="125"/>
                <w:sz w:val="12"/>
                <w:u w:val="single"/>
              </w:rPr>
              <w:t> </w:t>
            </w:r>
            <w:r>
              <w:rPr>
                <w:w w:val="125"/>
                <w:sz w:val="12"/>
                <w:u w:val="single"/>
              </w:rPr>
              <w:t>55–64</w:t>
            </w:r>
            <w:r>
              <w:rPr>
                <w:spacing w:val="-7"/>
                <w:w w:val="125"/>
                <w:sz w:val="12"/>
                <w:u w:val="single"/>
              </w:rPr>
              <w:t> </w:t>
            </w:r>
            <w:r>
              <w:rPr>
                <w:spacing w:val="-2"/>
                <w:w w:val="125"/>
                <w:sz w:val="12"/>
                <w:u w:val="single"/>
              </w:rPr>
              <w:t>years</w:t>
            </w:r>
          </w:p>
        </w:tc>
        <w:tc>
          <w:tcPr>
            <w:tcW w:w="1402" w:type="dxa"/>
            <w:gridSpan w:val="2"/>
            <w:tcBorders>
              <w:top w:val="single" w:sz="6" w:space="0" w:color="000000"/>
            </w:tcBorders>
          </w:tcPr>
          <w:p>
            <w:pPr>
              <w:pStyle w:val="TableParagraph"/>
              <w:spacing w:line="124" w:lineRule="exact" w:before="95"/>
              <w:ind w:left="213"/>
              <w:jc w:val="left"/>
              <w:rPr>
                <w:sz w:val="12"/>
              </w:rPr>
            </w:pPr>
            <w:r>
              <w:rPr>
                <w:w w:val="125"/>
                <w:sz w:val="12"/>
                <w:u w:val="single"/>
              </w:rPr>
              <w:t>DD</w:t>
            </w:r>
            <w:r>
              <w:rPr>
                <w:spacing w:val="-8"/>
                <w:w w:val="125"/>
                <w:sz w:val="12"/>
                <w:u w:val="single"/>
              </w:rPr>
              <w:t> </w:t>
            </w:r>
            <w:r>
              <w:rPr>
                <w:w w:val="125"/>
                <w:sz w:val="12"/>
                <w:u w:val="single"/>
              </w:rPr>
              <w:t>65–74</w:t>
            </w:r>
            <w:r>
              <w:rPr>
                <w:spacing w:val="-6"/>
                <w:w w:val="125"/>
                <w:sz w:val="12"/>
                <w:u w:val="single"/>
              </w:rPr>
              <w:t> </w:t>
            </w:r>
            <w:r>
              <w:rPr>
                <w:spacing w:val="-2"/>
                <w:w w:val="125"/>
                <w:sz w:val="12"/>
                <w:u w:val="single"/>
              </w:rPr>
              <w:t>years</w:t>
            </w:r>
          </w:p>
        </w:tc>
        <w:tc>
          <w:tcPr>
            <w:tcW w:w="1316" w:type="dxa"/>
            <w:gridSpan w:val="2"/>
            <w:tcBorders>
              <w:top w:val="single" w:sz="6" w:space="0" w:color="000000"/>
            </w:tcBorders>
          </w:tcPr>
          <w:p>
            <w:pPr>
              <w:pStyle w:val="TableParagraph"/>
              <w:spacing w:line="124" w:lineRule="exact" w:before="95"/>
              <w:ind w:left="82"/>
              <w:rPr>
                <w:sz w:val="12"/>
              </w:rPr>
            </w:pPr>
            <w:r>
              <w:rPr>
                <w:spacing w:val="-5"/>
                <w:w w:val="110"/>
                <w:sz w:val="12"/>
                <w:u w:val="single"/>
              </w:rPr>
              <w:t>DDD</w:t>
            </w:r>
          </w:p>
        </w:tc>
        <w:tc>
          <w:tcPr>
            <w:tcW w:w="170" w:type="dxa"/>
          </w:tcPr>
          <w:p>
            <w:pPr>
              <w:pStyle w:val="TableParagraph"/>
              <w:spacing w:line="240" w:lineRule="auto" w:before="0"/>
              <w:jc w:val="left"/>
              <w:rPr>
                <w:sz w:val="14"/>
              </w:rPr>
            </w:pPr>
          </w:p>
        </w:tc>
        <w:tc>
          <w:tcPr>
            <w:tcW w:w="1315" w:type="dxa"/>
            <w:gridSpan w:val="2"/>
            <w:tcBorders>
              <w:top w:val="single" w:sz="6" w:space="0" w:color="000000"/>
            </w:tcBorders>
          </w:tcPr>
          <w:p>
            <w:pPr>
              <w:pStyle w:val="TableParagraph"/>
              <w:spacing w:line="124" w:lineRule="exact" w:before="95"/>
              <w:ind w:left="126"/>
              <w:jc w:val="left"/>
              <w:rPr>
                <w:sz w:val="12"/>
              </w:rPr>
            </w:pPr>
            <w:r>
              <w:rPr>
                <w:w w:val="125"/>
                <w:sz w:val="12"/>
                <w:u w:val="single"/>
              </w:rPr>
              <w:t>DD</w:t>
            </w:r>
            <w:r>
              <w:rPr>
                <w:spacing w:val="-7"/>
                <w:w w:val="125"/>
                <w:sz w:val="12"/>
                <w:u w:val="single"/>
              </w:rPr>
              <w:t> </w:t>
            </w:r>
            <w:r>
              <w:rPr>
                <w:w w:val="125"/>
                <w:sz w:val="12"/>
                <w:u w:val="single"/>
              </w:rPr>
              <w:t>55–64</w:t>
            </w:r>
            <w:r>
              <w:rPr>
                <w:spacing w:val="-7"/>
                <w:w w:val="125"/>
                <w:sz w:val="12"/>
                <w:u w:val="single"/>
              </w:rPr>
              <w:t> </w:t>
            </w:r>
            <w:r>
              <w:rPr>
                <w:spacing w:val="-2"/>
                <w:w w:val="125"/>
                <w:sz w:val="12"/>
                <w:u w:val="single"/>
              </w:rPr>
              <w:t>years</w:t>
            </w:r>
          </w:p>
        </w:tc>
        <w:tc>
          <w:tcPr>
            <w:tcW w:w="1400" w:type="dxa"/>
            <w:gridSpan w:val="2"/>
            <w:tcBorders>
              <w:top w:val="single" w:sz="6" w:space="0" w:color="000000"/>
            </w:tcBorders>
          </w:tcPr>
          <w:p>
            <w:pPr>
              <w:pStyle w:val="TableParagraph"/>
              <w:spacing w:line="124" w:lineRule="exact" w:before="95"/>
              <w:ind w:left="213"/>
              <w:jc w:val="left"/>
              <w:rPr>
                <w:sz w:val="12"/>
              </w:rPr>
            </w:pPr>
            <w:r>
              <w:rPr>
                <w:w w:val="125"/>
                <w:sz w:val="12"/>
                <w:u w:val="single"/>
              </w:rPr>
              <w:t>DD</w:t>
            </w:r>
            <w:r>
              <w:rPr>
                <w:spacing w:val="-8"/>
                <w:w w:val="125"/>
                <w:sz w:val="12"/>
                <w:u w:val="single"/>
              </w:rPr>
              <w:t> </w:t>
            </w:r>
            <w:r>
              <w:rPr>
                <w:w w:val="125"/>
                <w:sz w:val="12"/>
                <w:u w:val="single"/>
              </w:rPr>
              <w:t>65–74</w:t>
            </w:r>
            <w:r>
              <w:rPr>
                <w:spacing w:val="-7"/>
                <w:w w:val="125"/>
                <w:sz w:val="12"/>
                <w:u w:val="single"/>
              </w:rPr>
              <w:t> </w:t>
            </w:r>
            <w:r>
              <w:rPr>
                <w:spacing w:val="-2"/>
                <w:w w:val="125"/>
                <w:sz w:val="12"/>
                <w:u w:val="single"/>
              </w:rPr>
              <w:t>years</w:t>
            </w:r>
          </w:p>
        </w:tc>
        <w:tc>
          <w:tcPr>
            <w:tcW w:w="1313" w:type="dxa"/>
            <w:gridSpan w:val="2"/>
            <w:tcBorders>
              <w:top w:val="single" w:sz="6" w:space="0" w:color="000000"/>
            </w:tcBorders>
          </w:tcPr>
          <w:p>
            <w:pPr>
              <w:pStyle w:val="TableParagraph"/>
              <w:spacing w:line="124" w:lineRule="exact" w:before="95"/>
              <w:ind w:left="90"/>
              <w:rPr>
                <w:sz w:val="12"/>
              </w:rPr>
            </w:pPr>
            <w:r>
              <w:rPr>
                <w:spacing w:val="-5"/>
                <w:w w:val="110"/>
                <w:sz w:val="12"/>
                <w:u w:val="single"/>
              </w:rPr>
              <w:t>DDD</w:t>
            </w:r>
          </w:p>
        </w:tc>
        <w:tc>
          <w:tcPr>
            <w:tcW w:w="169" w:type="dxa"/>
          </w:tcPr>
          <w:p>
            <w:pPr>
              <w:pStyle w:val="TableParagraph"/>
              <w:spacing w:line="240" w:lineRule="auto" w:before="0"/>
              <w:jc w:val="left"/>
              <w:rPr>
                <w:sz w:val="14"/>
              </w:rPr>
            </w:pPr>
          </w:p>
        </w:tc>
      </w:tr>
      <w:tr>
        <w:trPr>
          <w:trHeight w:val="203" w:hRule="atLeast"/>
        </w:trPr>
        <w:tc>
          <w:tcPr>
            <w:tcW w:w="2611" w:type="dxa"/>
            <w:gridSpan w:val="2"/>
            <w:tcBorders>
              <w:bottom w:val="single" w:sz="6" w:space="0" w:color="000000"/>
            </w:tcBorders>
          </w:tcPr>
          <w:p>
            <w:pPr>
              <w:pStyle w:val="TableParagraph"/>
              <w:spacing w:line="240" w:lineRule="auto" w:before="13"/>
              <w:ind w:right="262"/>
              <w:jc w:val="right"/>
              <w:rPr>
                <w:sz w:val="12"/>
              </w:rPr>
            </w:pPr>
            <w:r>
              <w:rPr>
                <w:spacing w:val="-5"/>
                <w:w w:val="125"/>
                <w:sz w:val="12"/>
              </w:rPr>
              <w:t>(1)</w:t>
            </w:r>
          </w:p>
        </w:tc>
        <w:tc>
          <w:tcPr>
            <w:tcW w:w="700" w:type="dxa"/>
            <w:tcBorders>
              <w:bottom w:val="single" w:sz="6" w:space="0" w:color="000000"/>
            </w:tcBorders>
          </w:tcPr>
          <w:p>
            <w:pPr>
              <w:pStyle w:val="TableParagraph"/>
              <w:spacing w:line="240" w:lineRule="auto" w:before="13"/>
              <w:ind w:left="2" w:right="2"/>
              <w:rPr>
                <w:sz w:val="12"/>
              </w:rPr>
            </w:pPr>
            <w:r>
              <w:rPr>
                <w:spacing w:val="-5"/>
                <w:w w:val="125"/>
                <w:sz w:val="12"/>
              </w:rPr>
              <w:t>(2)</w:t>
            </w:r>
          </w:p>
        </w:tc>
        <w:tc>
          <w:tcPr>
            <w:tcW w:w="701" w:type="dxa"/>
            <w:tcBorders>
              <w:bottom w:val="single" w:sz="6" w:space="0" w:color="000000"/>
            </w:tcBorders>
          </w:tcPr>
          <w:p>
            <w:pPr>
              <w:pStyle w:val="TableParagraph"/>
              <w:spacing w:line="240" w:lineRule="auto" w:before="13"/>
              <w:ind w:left="1" w:right="1"/>
              <w:rPr>
                <w:sz w:val="12"/>
              </w:rPr>
            </w:pPr>
            <w:r>
              <w:rPr>
                <w:spacing w:val="-5"/>
                <w:w w:val="125"/>
                <w:sz w:val="12"/>
              </w:rPr>
              <w:t>(3)</w:t>
            </w:r>
          </w:p>
        </w:tc>
        <w:tc>
          <w:tcPr>
            <w:tcW w:w="701" w:type="dxa"/>
            <w:tcBorders>
              <w:bottom w:val="single" w:sz="6" w:space="0" w:color="000000"/>
            </w:tcBorders>
          </w:tcPr>
          <w:p>
            <w:pPr>
              <w:pStyle w:val="TableParagraph"/>
              <w:spacing w:line="240" w:lineRule="auto" w:before="13"/>
              <w:ind w:left="1" w:right="1"/>
              <w:rPr>
                <w:sz w:val="12"/>
              </w:rPr>
            </w:pPr>
            <w:r>
              <w:rPr>
                <w:spacing w:val="-5"/>
                <w:w w:val="125"/>
                <w:sz w:val="12"/>
              </w:rPr>
              <w:t>(4)</w:t>
            </w:r>
          </w:p>
        </w:tc>
        <w:tc>
          <w:tcPr>
            <w:tcW w:w="701" w:type="dxa"/>
            <w:tcBorders>
              <w:bottom w:val="single" w:sz="6" w:space="0" w:color="000000"/>
            </w:tcBorders>
          </w:tcPr>
          <w:p>
            <w:pPr>
              <w:pStyle w:val="TableParagraph"/>
              <w:spacing w:line="240" w:lineRule="auto" w:before="13"/>
              <w:ind w:right="1"/>
              <w:rPr>
                <w:sz w:val="12"/>
              </w:rPr>
            </w:pPr>
            <w:r>
              <w:rPr>
                <w:spacing w:val="-5"/>
                <w:w w:val="125"/>
                <w:sz w:val="12"/>
              </w:rPr>
              <w:t>(5)</w:t>
            </w:r>
          </w:p>
        </w:tc>
        <w:tc>
          <w:tcPr>
            <w:tcW w:w="615" w:type="dxa"/>
            <w:tcBorders>
              <w:bottom w:val="single" w:sz="6" w:space="0" w:color="000000"/>
            </w:tcBorders>
          </w:tcPr>
          <w:p>
            <w:pPr>
              <w:pStyle w:val="TableParagraph"/>
              <w:spacing w:line="240" w:lineRule="auto" w:before="13"/>
              <w:ind w:left="82"/>
              <w:rPr>
                <w:sz w:val="12"/>
              </w:rPr>
            </w:pPr>
            <w:r>
              <w:rPr>
                <w:spacing w:val="-5"/>
                <w:w w:val="125"/>
                <w:sz w:val="12"/>
              </w:rPr>
              <w:t>(6)</w:t>
            </w:r>
          </w:p>
        </w:tc>
        <w:tc>
          <w:tcPr>
            <w:tcW w:w="785" w:type="dxa"/>
            <w:gridSpan w:val="2"/>
            <w:tcBorders>
              <w:bottom w:val="single" w:sz="6" w:space="0" w:color="000000"/>
            </w:tcBorders>
          </w:tcPr>
          <w:p>
            <w:pPr>
              <w:pStyle w:val="TableParagraph"/>
              <w:spacing w:line="240" w:lineRule="auto" w:before="13"/>
              <w:ind w:left="83"/>
              <w:rPr>
                <w:sz w:val="12"/>
              </w:rPr>
            </w:pPr>
            <w:r>
              <w:rPr>
                <w:spacing w:val="-5"/>
                <w:w w:val="125"/>
                <w:sz w:val="12"/>
              </w:rPr>
              <w:t>(7)</w:t>
            </w:r>
          </w:p>
        </w:tc>
        <w:tc>
          <w:tcPr>
            <w:tcW w:w="700" w:type="dxa"/>
            <w:tcBorders>
              <w:bottom w:val="single" w:sz="6" w:space="0" w:color="000000"/>
            </w:tcBorders>
          </w:tcPr>
          <w:p>
            <w:pPr>
              <w:pStyle w:val="TableParagraph"/>
              <w:spacing w:line="240" w:lineRule="auto" w:before="13"/>
              <w:ind w:left="2" w:right="2"/>
              <w:rPr>
                <w:sz w:val="12"/>
              </w:rPr>
            </w:pPr>
            <w:r>
              <w:rPr>
                <w:spacing w:val="-5"/>
                <w:w w:val="125"/>
                <w:sz w:val="12"/>
              </w:rPr>
              <w:t>(8)</w:t>
            </w:r>
          </w:p>
        </w:tc>
        <w:tc>
          <w:tcPr>
            <w:tcW w:w="700" w:type="dxa"/>
            <w:tcBorders>
              <w:bottom w:val="single" w:sz="6" w:space="0" w:color="000000"/>
            </w:tcBorders>
          </w:tcPr>
          <w:p>
            <w:pPr>
              <w:pStyle w:val="TableParagraph"/>
              <w:spacing w:line="240" w:lineRule="auto" w:before="13"/>
              <w:ind w:left="2" w:right="2"/>
              <w:rPr>
                <w:sz w:val="12"/>
              </w:rPr>
            </w:pPr>
            <w:r>
              <w:rPr>
                <w:spacing w:val="-5"/>
                <w:w w:val="125"/>
                <w:sz w:val="12"/>
              </w:rPr>
              <w:t>(9)</w:t>
            </w:r>
          </w:p>
        </w:tc>
        <w:tc>
          <w:tcPr>
            <w:tcW w:w="700" w:type="dxa"/>
            <w:tcBorders>
              <w:bottom w:val="single" w:sz="6" w:space="0" w:color="000000"/>
            </w:tcBorders>
          </w:tcPr>
          <w:p>
            <w:pPr>
              <w:pStyle w:val="TableParagraph"/>
              <w:spacing w:line="240" w:lineRule="auto" w:before="13"/>
              <w:ind w:left="2" w:right="2"/>
              <w:rPr>
                <w:sz w:val="12"/>
              </w:rPr>
            </w:pPr>
            <w:r>
              <w:rPr>
                <w:spacing w:val="-4"/>
                <w:w w:val="125"/>
                <w:sz w:val="12"/>
              </w:rPr>
              <w:t>(10)</w:t>
            </w:r>
          </w:p>
        </w:tc>
        <w:tc>
          <w:tcPr>
            <w:tcW w:w="699" w:type="dxa"/>
            <w:tcBorders>
              <w:bottom w:val="single" w:sz="6" w:space="0" w:color="000000"/>
            </w:tcBorders>
          </w:tcPr>
          <w:p>
            <w:pPr>
              <w:pStyle w:val="TableParagraph"/>
              <w:spacing w:line="240" w:lineRule="auto" w:before="13"/>
              <w:ind w:left="4" w:right="2"/>
              <w:rPr>
                <w:sz w:val="12"/>
              </w:rPr>
            </w:pPr>
            <w:r>
              <w:rPr>
                <w:spacing w:val="-4"/>
                <w:w w:val="125"/>
                <w:sz w:val="12"/>
              </w:rPr>
              <w:t>(11)</w:t>
            </w:r>
          </w:p>
        </w:tc>
        <w:tc>
          <w:tcPr>
            <w:tcW w:w="783" w:type="dxa"/>
            <w:gridSpan w:val="2"/>
            <w:tcBorders>
              <w:bottom w:val="single" w:sz="6" w:space="0" w:color="000000"/>
            </w:tcBorders>
          </w:tcPr>
          <w:p>
            <w:pPr>
              <w:pStyle w:val="TableParagraph"/>
              <w:spacing w:line="240" w:lineRule="auto" w:before="13"/>
              <w:ind w:left="227"/>
              <w:jc w:val="left"/>
              <w:rPr>
                <w:sz w:val="12"/>
              </w:rPr>
            </w:pPr>
            <w:r>
              <w:rPr>
                <w:spacing w:val="-4"/>
                <w:w w:val="125"/>
                <w:sz w:val="12"/>
              </w:rPr>
              <w:t>(12)</w:t>
            </w:r>
          </w:p>
        </w:tc>
      </w:tr>
      <w:tr>
        <w:trPr>
          <w:trHeight w:val="554" w:hRule="atLeast"/>
        </w:trPr>
        <w:tc>
          <w:tcPr>
            <w:tcW w:w="2611" w:type="dxa"/>
            <w:gridSpan w:val="2"/>
            <w:tcBorders>
              <w:top w:val="single" w:sz="6" w:space="0" w:color="000000"/>
            </w:tcBorders>
          </w:tcPr>
          <w:p>
            <w:pPr>
              <w:pStyle w:val="TableParagraph"/>
              <w:spacing w:line="297" w:lineRule="auto" w:before="61"/>
              <w:ind w:left="351" w:right="780" w:hanging="182"/>
              <w:jc w:val="left"/>
              <w:rPr>
                <w:i/>
                <w:sz w:val="12"/>
              </w:rPr>
            </w:pPr>
            <w:r>
              <w:rPr>
                <w:i/>
                <w:spacing w:val="-2"/>
                <w:w w:val="120"/>
                <w:sz w:val="12"/>
              </w:rPr>
              <w:t>Healthcare</w:t>
            </w:r>
            <w:r>
              <w:rPr>
                <w:i/>
                <w:spacing w:val="-7"/>
                <w:w w:val="120"/>
                <w:sz w:val="12"/>
              </w:rPr>
              <w:t> </w:t>
            </w:r>
            <w:r>
              <w:rPr>
                <w:i/>
                <w:spacing w:val="-2"/>
                <w:w w:val="120"/>
                <w:sz w:val="12"/>
              </w:rPr>
              <w:t>amenable</w:t>
            </w:r>
            <w:r>
              <w:rPr>
                <w:i/>
                <w:spacing w:val="40"/>
                <w:w w:val="120"/>
                <w:sz w:val="12"/>
              </w:rPr>
              <w:t> </w:t>
            </w:r>
            <w:r>
              <w:rPr>
                <w:i/>
                <w:spacing w:val="-2"/>
                <w:w w:val="120"/>
                <w:sz w:val="12"/>
              </w:rPr>
              <w:t>mortality</w:t>
            </w:r>
          </w:p>
          <w:p>
            <w:pPr>
              <w:pStyle w:val="TableParagraph"/>
              <w:tabs>
                <w:tab w:pos="2048" w:val="left" w:leader="none"/>
              </w:tabs>
              <w:spacing w:before="0"/>
              <w:ind w:left="170"/>
              <w:jc w:val="left"/>
              <w:rPr>
                <w:sz w:val="12"/>
              </w:rPr>
            </w:pPr>
            <w:r>
              <w:rPr>
                <w:w w:val="120"/>
                <w:sz w:val="12"/>
              </w:rPr>
              <w:t>Full</w:t>
            </w:r>
            <w:r>
              <w:rPr>
                <w:spacing w:val="16"/>
                <w:w w:val="120"/>
                <w:sz w:val="12"/>
              </w:rPr>
              <w:t> </w:t>
            </w:r>
            <w:r>
              <w:rPr>
                <w:w w:val="120"/>
                <w:sz w:val="12"/>
              </w:rPr>
              <w:t>expansion</w:t>
            </w:r>
            <w:r>
              <w:rPr>
                <w:spacing w:val="17"/>
                <w:w w:val="120"/>
                <w:sz w:val="12"/>
              </w:rPr>
              <w:t> </w:t>
            </w:r>
            <w:r>
              <w:rPr>
                <w:spacing w:val="-2"/>
                <w:w w:val="120"/>
                <w:sz w:val="12"/>
              </w:rPr>
              <w:t>dummy</w:t>
            </w:r>
            <w:r>
              <w:rPr>
                <w:sz w:val="12"/>
              </w:rPr>
              <w:tab/>
            </w:r>
            <w:r>
              <w:rPr>
                <w:w w:val="110"/>
                <w:sz w:val="12"/>
              </w:rPr>
              <w:t>-</w:t>
            </w:r>
            <w:r>
              <w:rPr>
                <w:spacing w:val="-2"/>
                <w:w w:val="120"/>
                <w:sz w:val="12"/>
              </w:rPr>
              <w:t>3.23**</w:t>
            </w:r>
          </w:p>
        </w:tc>
        <w:tc>
          <w:tcPr>
            <w:tcW w:w="700"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 w:right="2"/>
              <w:rPr>
                <w:sz w:val="12"/>
              </w:rPr>
            </w:pPr>
            <w:r>
              <w:rPr>
                <w:w w:val="110"/>
                <w:sz w:val="12"/>
              </w:rPr>
              <w:t>-</w:t>
            </w:r>
            <w:r>
              <w:rPr>
                <w:spacing w:val="-2"/>
                <w:w w:val="115"/>
                <w:sz w:val="12"/>
              </w:rPr>
              <w:t>2.32**</w:t>
            </w:r>
          </w:p>
        </w:tc>
        <w:tc>
          <w:tcPr>
            <w:tcW w:w="701"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right="1"/>
              <w:rPr>
                <w:sz w:val="12"/>
              </w:rPr>
            </w:pPr>
            <w:r>
              <w:rPr>
                <w:w w:val="120"/>
                <w:sz w:val="12"/>
              </w:rPr>
              <w:t>-</w:t>
            </w:r>
            <w:r>
              <w:rPr>
                <w:spacing w:val="-4"/>
                <w:w w:val="125"/>
                <w:sz w:val="12"/>
              </w:rPr>
              <w:t>1.50</w:t>
            </w:r>
          </w:p>
        </w:tc>
        <w:tc>
          <w:tcPr>
            <w:tcW w:w="701"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right="1"/>
              <w:rPr>
                <w:sz w:val="12"/>
              </w:rPr>
            </w:pPr>
            <w:r>
              <w:rPr>
                <w:w w:val="120"/>
                <w:sz w:val="12"/>
              </w:rPr>
              <w:t>-</w:t>
            </w:r>
            <w:r>
              <w:rPr>
                <w:spacing w:val="-4"/>
                <w:w w:val="125"/>
                <w:sz w:val="12"/>
              </w:rPr>
              <w:t>0.98</w:t>
            </w:r>
          </w:p>
        </w:tc>
        <w:tc>
          <w:tcPr>
            <w:tcW w:w="701"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right="1"/>
              <w:rPr>
                <w:sz w:val="12"/>
              </w:rPr>
            </w:pPr>
            <w:r>
              <w:rPr>
                <w:w w:val="125"/>
                <w:sz w:val="12"/>
              </w:rPr>
              <w:t>-</w:t>
            </w:r>
            <w:r>
              <w:rPr>
                <w:spacing w:val="-4"/>
                <w:w w:val="125"/>
                <w:sz w:val="12"/>
              </w:rPr>
              <w:t>1.63</w:t>
            </w:r>
          </w:p>
        </w:tc>
        <w:tc>
          <w:tcPr>
            <w:tcW w:w="615"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83"/>
              <w:rPr>
                <w:sz w:val="12"/>
              </w:rPr>
            </w:pPr>
            <w:r>
              <w:rPr>
                <w:w w:val="120"/>
                <w:sz w:val="12"/>
              </w:rPr>
              <w:t>-</w:t>
            </w:r>
            <w:r>
              <w:rPr>
                <w:spacing w:val="-4"/>
                <w:w w:val="125"/>
                <w:sz w:val="12"/>
              </w:rPr>
              <w:t>0.88</w:t>
            </w:r>
          </w:p>
        </w:tc>
        <w:tc>
          <w:tcPr>
            <w:tcW w:w="785" w:type="dxa"/>
            <w:gridSpan w:val="2"/>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78"/>
              <w:jc w:val="left"/>
              <w:rPr>
                <w:sz w:val="12"/>
              </w:rPr>
            </w:pPr>
            <w:r>
              <w:rPr>
                <w:w w:val="120"/>
                <w:sz w:val="12"/>
              </w:rPr>
              <w:t>-</w:t>
            </w:r>
            <w:r>
              <w:rPr>
                <w:spacing w:val="-4"/>
                <w:w w:val="125"/>
                <w:sz w:val="12"/>
              </w:rPr>
              <w:t>0.29</w:t>
            </w:r>
          </w:p>
        </w:tc>
        <w:tc>
          <w:tcPr>
            <w:tcW w:w="700"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 w:right="3"/>
              <w:rPr>
                <w:sz w:val="12"/>
              </w:rPr>
            </w:pPr>
            <w:r>
              <w:rPr>
                <w:w w:val="120"/>
                <w:sz w:val="12"/>
              </w:rPr>
              <w:t>-</w:t>
            </w:r>
            <w:r>
              <w:rPr>
                <w:spacing w:val="-4"/>
                <w:w w:val="125"/>
                <w:sz w:val="12"/>
              </w:rPr>
              <w:t>0.65</w:t>
            </w:r>
          </w:p>
        </w:tc>
        <w:tc>
          <w:tcPr>
            <w:tcW w:w="700"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 w:right="1"/>
              <w:rPr>
                <w:sz w:val="12"/>
              </w:rPr>
            </w:pPr>
            <w:r>
              <w:rPr>
                <w:spacing w:val="-4"/>
                <w:w w:val="125"/>
                <w:sz w:val="12"/>
              </w:rPr>
              <w:t>0.85</w:t>
            </w:r>
          </w:p>
        </w:tc>
        <w:tc>
          <w:tcPr>
            <w:tcW w:w="700"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 w:right="2"/>
              <w:rPr>
                <w:sz w:val="12"/>
              </w:rPr>
            </w:pPr>
            <w:r>
              <w:rPr>
                <w:spacing w:val="-4"/>
                <w:w w:val="125"/>
                <w:sz w:val="12"/>
              </w:rPr>
              <w:t>0.41</w:t>
            </w:r>
          </w:p>
        </w:tc>
        <w:tc>
          <w:tcPr>
            <w:tcW w:w="699" w:type="dxa"/>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4" w:right="1"/>
              <w:rPr>
                <w:sz w:val="12"/>
              </w:rPr>
            </w:pPr>
            <w:r>
              <w:rPr>
                <w:spacing w:val="-4"/>
                <w:w w:val="125"/>
                <w:sz w:val="12"/>
              </w:rPr>
              <w:t>0.61</w:t>
            </w:r>
          </w:p>
        </w:tc>
        <w:tc>
          <w:tcPr>
            <w:tcW w:w="783" w:type="dxa"/>
            <w:gridSpan w:val="2"/>
            <w:tcBorders>
              <w:top w:val="single" w:sz="6" w:space="0" w:color="000000"/>
            </w:tcBorders>
          </w:tcPr>
          <w:p>
            <w:pPr>
              <w:pStyle w:val="TableParagraph"/>
              <w:spacing w:line="240" w:lineRule="auto" w:before="0"/>
              <w:jc w:val="left"/>
              <w:rPr>
                <w:sz w:val="12"/>
              </w:rPr>
            </w:pPr>
          </w:p>
          <w:p>
            <w:pPr>
              <w:pStyle w:val="TableParagraph"/>
              <w:spacing w:line="240" w:lineRule="auto" w:before="127"/>
              <w:jc w:val="left"/>
              <w:rPr>
                <w:sz w:val="12"/>
              </w:rPr>
            </w:pPr>
          </w:p>
          <w:p>
            <w:pPr>
              <w:pStyle w:val="TableParagraph"/>
              <w:spacing w:before="0"/>
              <w:ind w:left="223"/>
              <w:jc w:val="left"/>
              <w:rPr>
                <w:sz w:val="12"/>
              </w:rPr>
            </w:pPr>
            <w:r>
              <w:rPr>
                <w:spacing w:val="-4"/>
                <w:w w:val="125"/>
                <w:sz w:val="12"/>
              </w:rPr>
              <w:t>0.25</w:t>
            </w:r>
          </w:p>
        </w:tc>
      </w:tr>
      <w:tr>
        <w:trPr>
          <w:trHeight w:val="171" w:hRule="atLeast"/>
        </w:trPr>
        <w:tc>
          <w:tcPr>
            <w:tcW w:w="2611" w:type="dxa"/>
            <w:gridSpan w:val="2"/>
          </w:tcPr>
          <w:p>
            <w:pPr>
              <w:pStyle w:val="TableParagraph"/>
              <w:ind w:right="170"/>
              <w:jc w:val="right"/>
              <w:rPr>
                <w:sz w:val="12"/>
              </w:rPr>
            </w:pPr>
            <w:r>
              <w:rPr>
                <w:spacing w:val="-2"/>
                <w:w w:val="125"/>
                <w:sz w:val="12"/>
              </w:rPr>
              <w:t>(1.27)</w:t>
            </w:r>
          </w:p>
        </w:tc>
        <w:tc>
          <w:tcPr>
            <w:tcW w:w="700" w:type="dxa"/>
          </w:tcPr>
          <w:p>
            <w:pPr>
              <w:pStyle w:val="TableParagraph"/>
              <w:ind w:left="2" w:right="3"/>
              <w:rPr>
                <w:sz w:val="12"/>
              </w:rPr>
            </w:pPr>
            <w:r>
              <w:rPr>
                <w:spacing w:val="-2"/>
                <w:w w:val="120"/>
                <w:sz w:val="12"/>
              </w:rPr>
              <w:t>(1.01)</w:t>
            </w:r>
          </w:p>
        </w:tc>
        <w:tc>
          <w:tcPr>
            <w:tcW w:w="701" w:type="dxa"/>
          </w:tcPr>
          <w:p>
            <w:pPr>
              <w:pStyle w:val="TableParagraph"/>
              <w:ind w:left="1" w:right="1"/>
              <w:rPr>
                <w:sz w:val="12"/>
              </w:rPr>
            </w:pPr>
            <w:r>
              <w:rPr>
                <w:spacing w:val="-2"/>
                <w:w w:val="125"/>
                <w:sz w:val="12"/>
              </w:rPr>
              <w:t>(1.22)</w:t>
            </w:r>
          </w:p>
        </w:tc>
        <w:tc>
          <w:tcPr>
            <w:tcW w:w="701" w:type="dxa"/>
          </w:tcPr>
          <w:p>
            <w:pPr>
              <w:pStyle w:val="TableParagraph"/>
              <w:ind w:right="1"/>
              <w:rPr>
                <w:sz w:val="12"/>
              </w:rPr>
            </w:pPr>
            <w:r>
              <w:rPr>
                <w:spacing w:val="-2"/>
                <w:w w:val="120"/>
                <w:sz w:val="12"/>
              </w:rPr>
              <w:t>(0.89)</w:t>
            </w:r>
          </w:p>
        </w:tc>
        <w:tc>
          <w:tcPr>
            <w:tcW w:w="701" w:type="dxa"/>
          </w:tcPr>
          <w:p>
            <w:pPr>
              <w:pStyle w:val="TableParagraph"/>
              <w:ind w:left="1" w:right="1"/>
              <w:rPr>
                <w:sz w:val="12"/>
              </w:rPr>
            </w:pPr>
            <w:r>
              <w:rPr>
                <w:spacing w:val="-2"/>
                <w:w w:val="125"/>
                <w:sz w:val="12"/>
              </w:rPr>
              <w:t>(1.18)</w:t>
            </w:r>
          </w:p>
        </w:tc>
        <w:tc>
          <w:tcPr>
            <w:tcW w:w="615" w:type="dxa"/>
          </w:tcPr>
          <w:p>
            <w:pPr>
              <w:pStyle w:val="TableParagraph"/>
              <w:ind w:left="82"/>
              <w:rPr>
                <w:sz w:val="12"/>
              </w:rPr>
            </w:pPr>
            <w:r>
              <w:rPr>
                <w:spacing w:val="-2"/>
                <w:w w:val="120"/>
                <w:sz w:val="12"/>
              </w:rPr>
              <w:t>(0.90)</w:t>
            </w:r>
          </w:p>
        </w:tc>
        <w:tc>
          <w:tcPr>
            <w:tcW w:w="785" w:type="dxa"/>
            <w:gridSpan w:val="2"/>
          </w:tcPr>
          <w:p>
            <w:pPr>
              <w:pStyle w:val="TableParagraph"/>
              <w:ind w:left="257"/>
              <w:jc w:val="left"/>
              <w:rPr>
                <w:sz w:val="12"/>
              </w:rPr>
            </w:pPr>
            <w:r>
              <w:rPr>
                <w:spacing w:val="-2"/>
                <w:w w:val="120"/>
                <w:sz w:val="12"/>
              </w:rPr>
              <w:t>(2.00)</w:t>
            </w:r>
          </w:p>
        </w:tc>
        <w:tc>
          <w:tcPr>
            <w:tcW w:w="700" w:type="dxa"/>
          </w:tcPr>
          <w:p>
            <w:pPr>
              <w:pStyle w:val="TableParagraph"/>
              <w:ind w:left="2" w:right="2"/>
              <w:rPr>
                <w:sz w:val="12"/>
              </w:rPr>
            </w:pPr>
            <w:r>
              <w:rPr>
                <w:spacing w:val="-2"/>
                <w:w w:val="125"/>
                <w:sz w:val="12"/>
              </w:rPr>
              <w:t>(1.74)</w:t>
            </w:r>
          </w:p>
        </w:tc>
        <w:tc>
          <w:tcPr>
            <w:tcW w:w="700" w:type="dxa"/>
          </w:tcPr>
          <w:p>
            <w:pPr>
              <w:pStyle w:val="TableParagraph"/>
              <w:ind w:left="2" w:right="2"/>
              <w:rPr>
                <w:sz w:val="12"/>
              </w:rPr>
            </w:pPr>
            <w:r>
              <w:rPr>
                <w:spacing w:val="-2"/>
                <w:w w:val="125"/>
                <w:sz w:val="12"/>
              </w:rPr>
              <w:t>(1.21)</w:t>
            </w:r>
          </w:p>
        </w:tc>
        <w:tc>
          <w:tcPr>
            <w:tcW w:w="700" w:type="dxa"/>
          </w:tcPr>
          <w:p>
            <w:pPr>
              <w:pStyle w:val="TableParagraph"/>
              <w:ind w:left="2" w:right="2"/>
              <w:rPr>
                <w:sz w:val="12"/>
              </w:rPr>
            </w:pPr>
            <w:r>
              <w:rPr>
                <w:spacing w:val="-2"/>
                <w:w w:val="120"/>
                <w:sz w:val="12"/>
              </w:rPr>
              <w:t>(0.80)</w:t>
            </w:r>
          </w:p>
        </w:tc>
        <w:tc>
          <w:tcPr>
            <w:tcW w:w="699" w:type="dxa"/>
          </w:tcPr>
          <w:p>
            <w:pPr>
              <w:pStyle w:val="TableParagraph"/>
              <w:ind w:left="4" w:right="1"/>
              <w:rPr>
                <w:sz w:val="12"/>
              </w:rPr>
            </w:pPr>
            <w:r>
              <w:rPr>
                <w:spacing w:val="-2"/>
                <w:w w:val="125"/>
                <w:sz w:val="12"/>
              </w:rPr>
              <w:t>(1.19)</w:t>
            </w:r>
          </w:p>
        </w:tc>
        <w:tc>
          <w:tcPr>
            <w:tcW w:w="783" w:type="dxa"/>
            <w:gridSpan w:val="2"/>
          </w:tcPr>
          <w:p>
            <w:pPr>
              <w:pStyle w:val="TableParagraph"/>
              <w:ind w:left="174"/>
              <w:jc w:val="left"/>
              <w:rPr>
                <w:sz w:val="12"/>
              </w:rPr>
            </w:pPr>
            <w:r>
              <w:rPr>
                <w:spacing w:val="-2"/>
                <w:w w:val="120"/>
                <w:sz w:val="12"/>
              </w:rPr>
              <w:t>(0.88)</w:t>
            </w:r>
          </w:p>
        </w:tc>
      </w:tr>
      <w:tr>
        <w:trPr>
          <w:trHeight w:val="514" w:hRule="atLeast"/>
        </w:trPr>
        <w:tc>
          <w:tcPr>
            <w:tcW w:w="2611" w:type="dxa"/>
            <w:gridSpan w:val="2"/>
          </w:tcPr>
          <w:p>
            <w:pPr>
              <w:pStyle w:val="TableParagraph"/>
              <w:spacing w:line="297" w:lineRule="auto"/>
              <w:ind w:left="351" w:right="780" w:hanging="182"/>
              <w:jc w:val="left"/>
              <w:rPr>
                <w:sz w:val="12"/>
              </w:rPr>
            </w:pPr>
            <w:r>
              <w:rPr>
                <w:w w:val="125"/>
                <w:sz w:val="12"/>
              </w:rPr>
              <w:t>Full</w:t>
            </w:r>
            <w:r>
              <w:rPr>
                <w:spacing w:val="-7"/>
                <w:w w:val="125"/>
                <w:sz w:val="12"/>
              </w:rPr>
              <w:t> </w:t>
            </w:r>
            <w:r>
              <w:rPr>
                <w:w w:val="125"/>
                <w:sz w:val="12"/>
              </w:rPr>
              <w:t>expansion</w:t>
            </w:r>
            <w:r>
              <w:rPr>
                <w:spacing w:val="-7"/>
                <w:w w:val="125"/>
                <w:sz w:val="12"/>
              </w:rPr>
              <w:t> </w:t>
            </w:r>
            <w:r>
              <w:rPr>
                <w:w w:val="125"/>
                <w:sz w:val="12"/>
              </w:rPr>
              <w:t>dummy</w:t>
            </w:r>
            <w:r>
              <w:rPr>
                <w:spacing w:val="-8"/>
                <w:w w:val="125"/>
                <w:sz w:val="12"/>
              </w:rPr>
              <w:t> </w:t>
            </w:r>
            <w:r>
              <w:rPr>
                <w:w w:val="125"/>
                <w:sz w:val="12"/>
              </w:rPr>
              <w:t>x</w:t>
            </w:r>
            <w:r>
              <w:rPr>
                <w:spacing w:val="40"/>
                <w:w w:val="125"/>
                <w:sz w:val="12"/>
              </w:rPr>
              <w:t> </w:t>
            </w:r>
            <w:r>
              <w:rPr>
                <w:w w:val="125"/>
                <w:sz w:val="12"/>
              </w:rPr>
              <w:t>Age 55–64 dummy</w:t>
            </w:r>
          </w:p>
        </w:tc>
        <w:tc>
          <w:tcPr>
            <w:tcW w:w="700"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ind w:left="137"/>
              <w:jc w:val="left"/>
              <w:rPr>
                <w:sz w:val="12"/>
              </w:rPr>
            </w:pPr>
            <w:r>
              <w:rPr>
                <w:w w:val="110"/>
                <w:sz w:val="12"/>
              </w:rPr>
              <w:t>-</w:t>
            </w:r>
            <w:r>
              <w:rPr>
                <w:spacing w:val="-2"/>
                <w:w w:val="115"/>
                <w:sz w:val="12"/>
              </w:rPr>
              <w:t>1.55**</w:t>
            </w:r>
          </w:p>
          <w:p>
            <w:pPr>
              <w:pStyle w:val="TableParagraph"/>
              <w:spacing w:line="240" w:lineRule="auto" w:before="66"/>
              <w:jc w:val="left"/>
              <w:rPr>
                <w:sz w:val="12"/>
              </w:rPr>
            </w:pPr>
          </w:p>
          <w:p>
            <w:pPr>
              <w:pStyle w:val="TableParagraph"/>
              <w:spacing w:line="132" w:lineRule="exact" w:before="0"/>
              <w:ind w:left="171"/>
              <w:jc w:val="left"/>
              <w:rPr>
                <w:sz w:val="12"/>
              </w:rPr>
            </w:pPr>
            <w:r>
              <w:rPr>
                <w:spacing w:val="-2"/>
                <w:w w:val="120"/>
                <w:sz w:val="12"/>
              </w:rPr>
              <w:t>(0.76)</w:t>
            </w:r>
          </w:p>
        </w:tc>
        <w:tc>
          <w:tcPr>
            <w:tcW w:w="615" w:type="dxa"/>
          </w:tcPr>
          <w:p>
            <w:pPr>
              <w:pStyle w:val="TableParagraph"/>
              <w:spacing w:line="240" w:lineRule="auto"/>
              <w:ind w:left="164"/>
              <w:jc w:val="left"/>
              <w:rPr>
                <w:sz w:val="12"/>
              </w:rPr>
            </w:pPr>
            <w:r>
              <w:rPr>
                <w:w w:val="115"/>
                <w:sz w:val="12"/>
              </w:rPr>
              <w:t>-</w:t>
            </w:r>
            <w:r>
              <w:rPr>
                <w:spacing w:val="-2"/>
                <w:w w:val="120"/>
                <w:sz w:val="12"/>
              </w:rPr>
              <w:t>1.53*</w:t>
            </w:r>
          </w:p>
          <w:p>
            <w:pPr>
              <w:pStyle w:val="TableParagraph"/>
              <w:spacing w:line="240" w:lineRule="auto" w:before="66"/>
              <w:jc w:val="left"/>
              <w:rPr>
                <w:sz w:val="12"/>
              </w:rPr>
            </w:pPr>
          </w:p>
          <w:p>
            <w:pPr>
              <w:pStyle w:val="TableParagraph"/>
              <w:spacing w:line="132" w:lineRule="exact" w:before="0"/>
              <w:ind w:left="171"/>
              <w:jc w:val="left"/>
              <w:rPr>
                <w:sz w:val="12"/>
              </w:rPr>
            </w:pPr>
            <w:r>
              <w:rPr>
                <w:spacing w:val="-2"/>
                <w:w w:val="120"/>
                <w:sz w:val="12"/>
              </w:rPr>
              <w:t>(0.77)</w:t>
            </w:r>
          </w:p>
        </w:tc>
        <w:tc>
          <w:tcPr>
            <w:tcW w:w="785" w:type="dxa"/>
            <w:gridSpan w:val="2"/>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699" w:type="dxa"/>
          </w:tcPr>
          <w:p>
            <w:pPr>
              <w:pStyle w:val="TableParagraph"/>
              <w:spacing w:line="240" w:lineRule="auto"/>
              <w:ind w:left="195"/>
              <w:jc w:val="left"/>
              <w:rPr>
                <w:sz w:val="12"/>
              </w:rPr>
            </w:pPr>
            <w:r>
              <w:rPr>
                <w:w w:val="120"/>
                <w:sz w:val="12"/>
              </w:rPr>
              <w:t>-</w:t>
            </w:r>
            <w:r>
              <w:rPr>
                <w:spacing w:val="-4"/>
                <w:w w:val="125"/>
                <w:sz w:val="12"/>
              </w:rPr>
              <w:t>0.83</w:t>
            </w:r>
          </w:p>
          <w:p>
            <w:pPr>
              <w:pStyle w:val="TableParagraph"/>
              <w:spacing w:line="240" w:lineRule="auto" w:before="66"/>
              <w:jc w:val="left"/>
              <w:rPr>
                <w:sz w:val="12"/>
              </w:rPr>
            </w:pPr>
          </w:p>
          <w:p>
            <w:pPr>
              <w:pStyle w:val="TableParagraph"/>
              <w:spacing w:line="132" w:lineRule="exact" w:before="0"/>
              <w:ind w:left="172"/>
              <w:jc w:val="left"/>
              <w:rPr>
                <w:sz w:val="12"/>
              </w:rPr>
            </w:pPr>
            <w:r>
              <w:rPr>
                <w:spacing w:val="-2"/>
                <w:w w:val="120"/>
                <w:sz w:val="12"/>
              </w:rPr>
              <w:t>(0.94)</w:t>
            </w:r>
          </w:p>
        </w:tc>
        <w:tc>
          <w:tcPr>
            <w:tcW w:w="783" w:type="dxa"/>
            <w:gridSpan w:val="2"/>
          </w:tcPr>
          <w:p>
            <w:pPr>
              <w:pStyle w:val="TableParagraph"/>
              <w:spacing w:line="240" w:lineRule="auto"/>
              <w:ind w:left="197"/>
              <w:jc w:val="left"/>
              <w:rPr>
                <w:sz w:val="12"/>
              </w:rPr>
            </w:pPr>
            <w:r>
              <w:rPr>
                <w:w w:val="120"/>
                <w:sz w:val="12"/>
              </w:rPr>
              <w:t>-</w:t>
            </w:r>
            <w:r>
              <w:rPr>
                <w:spacing w:val="-4"/>
                <w:w w:val="125"/>
                <w:sz w:val="12"/>
              </w:rPr>
              <w:t>0.85</w:t>
            </w:r>
          </w:p>
          <w:p>
            <w:pPr>
              <w:pStyle w:val="TableParagraph"/>
              <w:spacing w:line="240" w:lineRule="auto" w:before="66"/>
              <w:jc w:val="left"/>
              <w:rPr>
                <w:sz w:val="12"/>
              </w:rPr>
            </w:pPr>
          </w:p>
          <w:p>
            <w:pPr>
              <w:pStyle w:val="TableParagraph"/>
              <w:spacing w:line="132" w:lineRule="exact" w:before="0"/>
              <w:ind w:left="174"/>
              <w:jc w:val="left"/>
              <w:rPr>
                <w:sz w:val="12"/>
              </w:rPr>
            </w:pPr>
            <w:r>
              <w:rPr>
                <w:spacing w:val="-2"/>
                <w:w w:val="120"/>
                <w:sz w:val="12"/>
              </w:rPr>
              <w:t>(0.94)</w:t>
            </w:r>
          </w:p>
        </w:tc>
      </w:tr>
      <w:tr>
        <w:trPr>
          <w:trHeight w:val="169" w:hRule="atLeast"/>
        </w:trPr>
        <w:tc>
          <w:tcPr>
            <w:tcW w:w="2611" w:type="dxa"/>
            <w:gridSpan w:val="2"/>
          </w:tcPr>
          <w:p>
            <w:pPr>
              <w:pStyle w:val="TableParagraph"/>
              <w:spacing w:line="130" w:lineRule="exact"/>
              <w:ind w:left="170"/>
              <w:jc w:val="left"/>
              <w:rPr>
                <w:i/>
                <w:sz w:val="12"/>
              </w:rPr>
            </w:pPr>
            <w:r>
              <w:rPr>
                <w:i/>
                <w:w w:val="120"/>
                <w:sz w:val="12"/>
              </w:rPr>
              <w:t>Non-amenable</w:t>
            </w:r>
            <w:r>
              <w:rPr>
                <w:i/>
                <w:spacing w:val="-2"/>
                <w:w w:val="120"/>
                <w:sz w:val="12"/>
              </w:rPr>
              <w:t> mortality</w:t>
            </w:r>
          </w:p>
        </w:tc>
        <w:tc>
          <w:tcPr>
            <w:tcW w:w="700"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615" w:type="dxa"/>
          </w:tcPr>
          <w:p>
            <w:pPr>
              <w:pStyle w:val="TableParagraph"/>
              <w:spacing w:line="240" w:lineRule="auto" w:before="0"/>
              <w:jc w:val="left"/>
              <w:rPr>
                <w:sz w:val="10"/>
              </w:rPr>
            </w:pPr>
          </w:p>
        </w:tc>
        <w:tc>
          <w:tcPr>
            <w:tcW w:w="785" w:type="dxa"/>
            <w:gridSpan w:val="2"/>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699" w:type="dxa"/>
          </w:tcPr>
          <w:p>
            <w:pPr>
              <w:pStyle w:val="TableParagraph"/>
              <w:spacing w:line="240" w:lineRule="auto" w:before="0"/>
              <w:jc w:val="left"/>
              <w:rPr>
                <w:sz w:val="10"/>
              </w:rPr>
            </w:pPr>
          </w:p>
        </w:tc>
        <w:tc>
          <w:tcPr>
            <w:tcW w:w="783" w:type="dxa"/>
            <w:gridSpan w:val="2"/>
          </w:tcPr>
          <w:p>
            <w:pPr>
              <w:pStyle w:val="TableParagraph"/>
              <w:spacing w:line="240" w:lineRule="auto" w:before="0"/>
              <w:jc w:val="left"/>
              <w:rPr>
                <w:sz w:val="10"/>
              </w:rPr>
            </w:pPr>
          </w:p>
        </w:tc>
      </w:tr>
      <w:tr>
        <w:trPr>
          <w:trHeight w:val="172" w:hRule="atLeast"/>
        </w:trPr>
        <w:tc>
          <w:tcPr>
            <w:tcW w:w="2611" w:type="dxa"/>
            <w:gridSpan w:val="2"/>
          </w:tcPr>
          <w:p>
            <w:pPr>
              <w:pStyle w:val="TableParagraph"/>
              <w:tabs>
                <w:tab w:pos="2389" w:val="right" w:leader="none"/>
              </w:tabs>
              <w:spacing w:before="21"/>
              <w:ind w:left="170"/>
              <w:jc w:val="left"/>
              <w:rPr>
                <w:sz w:val="12"/>
              </w:rPr>
            </w:pPr>
            <w:r>
              <w:rPr>
                <w:w w:val="125"/>
                <w:sz w:val="12"/>
              </w:rPr>
              <w:t>Full</w:t>
            </w:r>
            <w:r>
              <w:rPr>
                <w:spacing w:val="-2"/>
                <w:w w:val="125"/>
                <w:sz w:val="12"/>
              </w:rPr>
              <w:t> </w:t>
            </w:r>
            <w:r>
              <w:rPr>
                <w:w w:val="125"/>
                <w:sz w:val="12"/>
              </w:rPr>
              <w:t>expansion</w:t>
            </w:r>
            <w:r>
              <w:rPr>
                <w:spacing w:val="-2"/>
                <w:w w:val="125"/>
                <w:sz w:val="12"/>
              </w:rPr>
              <w:t> dummy</w:t>
            </w:r>
            <w:r>
              <w:rPr>
                <w:sz w:val="12"/>
              </w:rPr>
              <w:tab/>
            </w:r>
            <w:r>
              <w:rPr>
                <w:spacing w:val="-4"/>
                <w:w w:val="125"/>
                <w:sz w:val="12"/>
              </w:rPr>
              <w:t>0.93</w:t>
            </w:r>
          </w:p>
        </w:tc>
        <w:tc>
          <w:tcPr>
            <w:tcW w:w="700" w:type="dxa"/>
          </w:tcPr>
          <w:p>
            <w:pPr>
              <w:pStyle w:val="TableParagraph"/>
              <w:spacing w:before="21"/>
              <w:ind w:left="2" w:right="2"/>
              <w:rPr>
                <w:sz w:val="12"/>
              </w:rPr>
            </w:pPr>
            <w:r>
              <w:rPr>
                <w:spacing w:val="-4"/>
                <w:w w:val="125"/>
                <w:sz w:val="12"/>
              </w:rPr>
              <w:t>1.45</w:t>
            </w:r>
          </w:p>
        </w:tc>
        <w:tc>
          <w:tcPr>
            <w:tcW w:w="701" w:type="dxa"/>
          </w:tcPr>
          <w:p>
            <w:pPr>
              <w:pStyle w:val="TableParagraph"/>
              <w:spacing w:before="21"/>
              <w:ind w:left="1" w:right="1"/>
              <w:rPr>
                <w:sz w:val="12"/>
              </w:rPr>
            </w:pPr>
            <w:r>
              <w:rPr>
                <w:spacing w:val="-2"/>
                <w:w w:val="110"/>
                <w:sz w:val="12"/>
              </w:rPr>
              <w:t>2.95**</w:t>
            </w:r>
          </w:p>
        </w:tc>
        <w:tc>
          <w:tcPr>
            <w:tcW w:w="701" w:type="dxa"/>
          </w:tcPr>
          <w:p>
            <w:pPr>
              <w:pStyle w:val="TableParagraph"/>
              <w:spacing w:before="21"/>
              <w:ind w:right="1"/>
              <w:rPr>
                <w:sz w:val="12"/>
              </w:rPr>
            </w:pPr>
            <w:r>
              <w:rPr>
                <w:spacing w:val="-2"/>
                <w:w w:val="110"/>
                <w:sz w:val="12"/>
              </w:rPr>
              <w:t>3.32***</w:t>
            </w:r>
          </w:p>
        </w:tc>
        <w:tc>
          <w:tcPr>
            <w:tcW w:w="701" w:type="dxa"/>
          </w:tcPr>
          <w:p>
            <w:pPr>
              <w:pStyle w:val="TableParagraph"/>
              <w:spacing w:before="21"/>
              <w:ind w:right="1"/>
              <w:rPr>
                <w:sz w:val="12"/>
              </w:rPr>
            </w:pPr>
            <w:r>
              <w:rPr>
                <w:spacing w:val="-2"/>
                <w:w w:val="110"/>
                <w:sz w:val="12"/>
              </w:rPr>
              <w:t>2.76**</w:t>
            </w:r>
          </w:p>
        </w:tc>
        <w:tc>
          <w:tcPr>
            <w:tcW w:w="615" w:type="dxa"/>
          </w:tcPr>
          <w:p>
            <w:pPr>
              <w:pStyle w:val="TableParagraph"/>
              <w:spacing w:before="21"/>
              <w:ind w:left="83"/>
              <w:rPr>
                <w:sz w:val="12"/>
              </w:rPr>
            </w:pPr>
            <w:r>
              <w:rPr>
                <w:spacing w:val="-2"/>
                <w:w w:val="110"/>
                <w:sz w:val="12"/>
              </w:rPr>
              <w:t>3.23***</w:t>
            </w:r>
          </w:p>
        </w:tc>
        <w:tc>
          <w:tcPr>
            <w:tcW w:w="785" w:type="dxa"/>
            <w:gridSpan w:val="2"/>
          </w:tcPr>
          <w:p>
            <w:pPr>
              <w:pStyle w:val="TableParagraph"/>
              <w:spacing w:before="21"/>
              <w:ind w:left="304"/>
              <w:jc w:val="left"/>
              <w:rPr>
                <w:sz w:val="12"/>
              </w:rPr>
            </w:pPr>
            <w:r>
              <w:rPr>
                <w:spacing w:val="-4"/>
                <w:w w:val="125"/>
                <w:sz w:val="12"/>
              </w:rPr>
              <w:t>3.03</w:t>
            </w:r>
          </w:p>
        </w:tc>
        <w:tc>
          <w:tcPr>
            <w:tcW w:w="700" w:type="dxa"/>
          </w:tcPr>
          <w:p>
            <w:pPr>
              <w:pStyle w:val="TableParagraph"/>
              <w:spacing w:before="21"/>
              <w:ind w:left="2" w:right="2"/>
              <w:rPr>
                <w:sz w:val="12"/>
              </w:rPr>
            </w:pPr>
            <w:r>
              <w:rPr>
                <w:spacing w:val="-4"/>
                <w:w w:val="125"/>
                <w:sz w:val="12"/>
              </w:rPr>
              <w:t>2.60</w:t>
            </w:r>
          </w:p>
        </w:tc>
        <w:tc>
          <w:tcPr>
            <w:tcW w:w="700" w:type="dxa"/>
          </w:tcPr>
          <w:p>
            <w:pPr>
              <w:pStyle w:val="TableParagraph"/>
              <w:spacing w:before="21"/>
              <w:ind w:left="2" w:right="2"/>
              <w:rPr>
                <w:sz w:val="12"/>
              </w:rPr>
            </w:pPr>
            <w:r>
              <w:rPr>
                <w:spacing w:val="-4"/>
                <w:w w:val="125"/>
                <w:sz w:val="12"/>
              </w:rPr>
              <w:t>1.63</w:t>
            </w:r>
          </w:p>
        </w:tc>
        <w:tc>
          <w:tcPr>
            <w:tcW w:w="700" w:type="dxa"/>
          </w:tcPr>
          <w:p>
            <w:pPr>
              <w:pStyle w:val="TableParagraph"/>
              <w:spacing w:before="21"/>
              <w:ind w:left="2" w:right="1"/>
              <w:rPr>
                <w:sz w:val="12"/>
              </w:rPr>
            </w:pPr>
            <w:r>
              <w:rPr>
                <w:spacing w:val="-4"/>
                <w:w w:val="120"/>
                <w:sz w:val="12"/>
              </w:rPr>
              <w:t>0.90</w:t>
            </w:r>
          </w:p>
        </w:tc>
        <w:tc>
          <w:tcPr>
            <w:tcW w:w="699" w:type="dxa"/>
          </w:tcPr>
          <w:p>
            <w:pPr>
              <w:pStyle w:val="TableParagraph"/>
              <w:spacing w:before="21"/>
              <w:ind w:left="4"/>
              <w:rPr>
                <w:sz w:val="12"/>
              </w:rPr>
            </w:pPr>
            <w:r>
              <w:rPr>
                <w:spacing w:val="-4"/>
                <w:w w:val="125"/>
                <w:sz w:val="12"/>
              </w:rPr>
              <w:t>1.45</w:t>
            </w:r>
          </w:p>
        </w:tc>
        <w:tc>
          <w:tcPr>
            <w:tcW w:w="783" w:type="dxa"/>
            <w:gridSpan w:val="2"/>
          </w:tcPr>
          <w:p>
            <w:pPr>
              <w:pStyle w:val="TableParagraph"/>
              <w:spacing w:before="21"/>
              <w:ind w:left="224"/>
              <w:jc w:val="left"/>
              <w:rPr>
                <w:sz w:val="12"/>
              </w:rPr>
            </w:pPr>
            <w:r>
              <w:rPr>
                <w:spacing w:val="-4"/>
                <w:w w:val="120"/>
                <w:sz w:val="12"/>
              </w:rPr>
              <w:t>0.90</w:t>
            </w:r>
          </w:p>
        </w:tc>
      </w:tr>
      <w:tr>
        <w:trPr>
          <w:trHeight w:val="171" w:hRule="atLeast"/>
        </w:trPr>
        <w:tc>
          <w:tcPr>
            <w:tcW w:w="2611" w:type="dxa"/>
            <w:gridSpan w:val="2"/>
          </w:tcPr>
          <w:p>
            <w:pPr>
              <w:pStyle w:val="TableParagraph"/>
              <w:ind w:right="170"/>
              <w:jc w:val="right"/>
              <w:rPr>
                <w:sz w:val="12"/>
              </w:rPr>
            </w:pPr>
            <w:r>
              <w:rPr>
                <w:spacing w:val="-2"/>
                <w:w w:val="125"/>
                <w:sz w:val="12"/>
              </w:rPr>
              <w:t>(1.36)</w:t>
            </w:r>
          </w:p>
        </w:tc>
        <w:tc>
          <w:tcPr>
            <w:tcW w:w="700" w:type="dxa"/>
          </w:tcPr>
          <w:p>
            <w:pPr>
              <w:pStyle w:val="TableParagraph"/>
              <w:ind w:left="2" w:right="2"/>
              <w:rPr>
                <w:sz w:val="12"/>
              </w:rPr>
            </w:pPr>
            <w:r>
              <w:rPr>
                <w:spacing w:val="-2"/>
                <w:w w:val="125"/>
                <w:sz w:val="12"/>
              </w:rPr>
              <w:t>(1.35)</w:t>
            </w:r>
          </w:p>
        </w:tc>
        <w:tc>
          <w:tcPr>
            <w:tcW w:w="701" w:type="dxa"/>
          </w:tcPr>
          <w:p>
            <w:pPr>
              <w:pStyle w:val="TableParagraph"/>
              <w:ind w:left="1" w:right="1"/>
              <w:rPr>
                <w:sz w:val="12"/>
              </w:rPr>
            </w:pPr>
            <w:r>
              <w:rPr>
                <w:spacing w:val="-2"/>
                <w:w w:val="125"/>
                <w:sz w:val="12"/>
              </w:rPr>
              <w:t>(1.24)</w:t>
            </w:r>
          </w:p>
        </w:tc>
        <w:tc>
          <w:tcPr>
            <w:tcW w:w="701" w:type="dxa"/>
          </w:tcPr>
          <w:p>
            <w:pPr>
              <w:pStyle w:val="TableParagraph"/>
              <w:ind w:right="1"/>
              <w:rPr>
                <w:sz w:val="12"/>
              </w:rPr>
            </w:pPr>
            <w:r>
              <w:rPr>
                <w:spacing w:val="-2"/>
                <w:w w:val="120"/>
                <w:sz w:val="12"/>
              </w:rPr>
              <w:t>(0.76)</w:t>
            </w:r>
          </w:p>
        </w:tc>
        <w:tc>
          <w:tcPr>
            <w:tcW w:w="701" w:type="dxa"/>
          </w:tcPr>
          <w:p>
            <w:pPr>
              <w:pStyle w:val="TableParagraph"/>
              <w:ind w:left="1" w:right="1"/>
              <w:rPr>
                <w:sz w:val="12"/>
              </w:rPr>
            </w:pPr>
            <w:r>
              <w:rPr>
                <w:spacing w:val="-2"/>
                <w:w w:val="125"/>
                <w:sz w:val="12"/>
              </w:rPr>
              <w:t>(1.21)</w:t>
            </w:r>
          </w:p>
        </w:tc>
        <w:tc>
          <w:tcPr>
            <w:tcW w:w="615" w:type="dxa"/>
          </w:tcPr>
          <w:p>
            <w:pPr>
              <w:pStyle w:val="TableParagraph"/>
              <w:ind w:left="83"/>
              <w:rPr>
                <w:sz w:val="12"/>
              </w:rPr>
            </w:pPr>
            <w:r>
              <w:rPr>
                <w:spacing w:val="-2"/>
                <w:w w:val="120"/>
                <w:sz w:val="12"/>
              </w:rPr>
              <w:t>(0.94)</w:t>
            </w:r>
          </w:p>
        </w:tc>
        <w:tc>
          <w:tcPr>
            <w:tcW w:w="785" w:type="dxa"/>
            <w:gridSpan w:val="2"/>
          </w:tcPr>
          <w:p>
            <w:pPr>
              <w:pStyle w:val="TableParagraph"/>
              <w:ind w:left="256"/>
              <w:jc w:val="left"/>
              <w:rPr>
                <w:sz w:val="12"/>
              </w:rPr>
            </w:pPr>
            <w:r>
              <w:rPr>
                <w:spacing w:val="-2"/>
                <w:w w:val="125"/>
                <w:sz w:val="12"/>
              </w:rPr>
              <w:t>(2.59)</w:t>
            </w:r>
          </w:p>
        </w:tc>
        <w:tc>
          <w:tcPr>
            <w:tcW w:w="700" w:type="dxa"/>
          </w:tcPr>
          <w:p>
            <w:pPr>
              <w:pStyle w:val="TableParagraph"/>
              <w:ind w:left="2" w:right="2"/>
              <w:rPr>
                <w:sz w:val="12"/>
              </w:rPr>
            </w:pPr>
            <w:r>
              <w:rPr>
                <w:spacing w:val="-2"/>
                <w:w w:val="125"/>
                <w:sz w:val="12"/>
              </w:rPr>
              <w:t>(2.36)</w:t>
            </w:r>
          </w:p>
        </w:tc>
        <w:tc>
          <w:tcPr>
            <w:tcW w:w="700" w:type="dxa"/>
          </w:tcPr>
          <w:p>
            <w:pPr>
              <w:pStyle w:val="TableParagraph"/>
              <w:ind w:left="2" w:right="2"/>
              <w:rPr>
                <w:sz w:val="12"/>
              </w:rPr>
            </w:pPr>
            <w:r>
              <w:rPr>
                <w:spacing w:val="-2"/>
                <w:w w:val="125"/>
                <w:sz w:val="12"/>
              </w:rPr>
              <w:t>(1.32)</w:t>
            </w:r>
          </w:p>
        </w:tc>
        <w:tc>
          <w:tcPr>
            <w:tcW w:w="700" w:type="dxa"/>
          </w:tcPr>
          <w:p>
            <w:pPr>
              <w:pStyle w:val="TableParagraph"/>
              <w:ind w:left="2" w:right="1"/>
              <w:rPr>
                <w:sz w:val="12"/>
              </w:rPr>
            </w:pPr>
            <w:r>
              <w:rPr>
                <w:spacing w:val="-2"/>
                <w:w w:val="125"/>
                <w:sz w:val="12"/>
              </w:rPr>
              <w:t>(1.12)</w:t>
            </w:r>
          </w:p>
        </w:tc>
        <w:tc>
          <w:tcPr>
            <w:tcW w:w="699" w:type="dxa"/>
          </w:tcPr>
          <w:p>
            <w:pPr>
              <w:pStyle w:val="TableParagraph"/>
              <w:ind w:left="4" w:right="1"/>
              <w:rPr>
                <w:sz w:val="12"/>
              </w:rPr>
            </w:pPr>
            <w:r>
              <w:rPr>
                <w:spacing w:val="-2"/>
                <w:w w:val="125"/>
                <w:sz w:val="12"/>
              </w:rPr>
              <w:t>(1.31)</w:t>
            </w:r>
          </w:p>
        </w:tc>
        <w:tc>
          <w:tcPr>
            <w:tcW w:w="783" w:type="dxa"/>
            <w:gridSpan w:val="2"/>
          </w:tcPr>
          <w:p>
            <w:pPr>
              <w:pStyle w:val="TableParagraph"/>
              <w:ind w:left="174"/>
              <w:jc w:val="left"/>
              <w:rPr>
                <w:sz w:val="12"/>
              </w:rPr>
            </w:pPr>
            <w:r>
              <w:rPr>
                <w:spacing w:val="-2"/>
                <w:w w:val="120"/>
                <w:sz w:val="12"/>
              </w:rPr>
              <w:t>(1.20)</w:t>
            </w:r>
          </w:p>
        </w:tc>
      </w:tr>
      <w:tr>
        <w:trPr>
          <w:trHeight w:val="514" w:hRule="atLeast"/>
        </w:trPr>
        <w:tc>
          <w:tcPr>
            <w:tcW w:w="2611" w:type="dxa"/>
            <w:gridSpan w:val="2"/>
          </w:tcPr>
          <w:p>
            <w:pPr>
              <w:pStyle w:val="TableParagraph"/>
              <w:spacing w:line="297" w:lineRule="auto"/>
              <w:ind w:left="351" w:right="780" w:hanging="182"/>
              <w:jc w:val="left"/>
              <w:rPr>
                <w:sz w:val="12"/>
              </w:rPr>
            </w:pPr>
            <w:r>
              <w:rPr>
                <w:w w:val="125"/>
                <w:sz w:val="12"/>
              </w:rPr>
              <w:t>Full</w:t>
            </w:r>
            <w:r>
              <w:rPr>
                <w:spacing w:val="-7"/>
                <w:w w:val="125"/>
                <w:sz w:val="12"/>
              </w:rPr>
              <w:t> </w:t>
            </w:r>
            <w:r>
              <w:rPr>
                <w:w w:val="125"/>
                <w:sz w:val="12"/>
              </w:rPr>
              <w:t>expansion</w:t>
            </w:r>
            <w:r>
              <w:rPr>
                <w:spacing w:val="-7"/>
                <w:w w:val="125"/>
                <w:sz w:val="12"/>
              </w:rPr>
              <w:t> </w:t>
            </w:r>
            <w:r>
              <w:rPr>
                <w:w w:val="125"/>
                <w:sz w:val="12"/>
              </w:rPr>
              <w:t>dummy</w:t>
            </w:r>
            <w:r>
              <w:rPr>
                <w:spacing w:val="-8"/>
                <w:w w:val="125"/>
                <w:sz w:val="12"/>
              </w:rPr>
              <w:t> </w:t>
            </w:r>
            <w:r>
              <w:rPr>
                <w:w w:val="125"/>
                <w:sz w:val="12"/>
              </w:rPr>
              <w:t>x</w:t>
            </w:r>
            <w:r>
              <w:rPr>
                <w:spacing w:val="40"/>
                <w:w w:val="125"/>
                <w:sz w:val="12"/>
              </w:rPr>
              <w:t> </w:t>
            </w:r>
            <w:r>
              <w:rPr>
                <w:w w:val="125"/>
                <w:sz w:val="12"/>
              </w:rPr>
              <w:t>age 55–64 dummy</w:t>
            </w:r>
          </w:p>
        </w:tc>
        <w:tc>
          <w:tcPr>
            <w:tcW w:w="700"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ind w:left="192"/>
              <w:jc w:val="left"/>
              <w:rPr>
                <w:sz w:val="12"/>
              </w:rPr>
            </w:pPr>
            <w:r>
              <w:rPr>
                <w:w w:val="125"/>
                <w:sz w:val="12"/>
              </w:rPr>
              <w:t>-</w:t>
            </w:r>
            <w:r>
              <w:rPr>
                <w:spacing w:val="-4"/>
                <w:w w:val="125"/>
                <w:sz w:val="12"/>
              </w:rPr>
              <w:t>1.73</w:t>
            </w:r>
          </w:p>
          <w:p>
            <w:pPr>
              <w:pStyle w:val="TableParagraph"/>
              <w:spacing w:line="240" w:lineRule="auto" w:before="66"/>
              <w:jc w:val="left"/>
              <w:rPr>
                <w:sz w:val="12"/>
              </w:rPr>
            </w:pPr>
          </w:p>
          <w:p>
            <w:pPr>
              <w:pStyle w:val="TableParagraph"/>
              <w:spacing w:line="132" w:lineRule="exact" w:before="0"/>
              <w:ind w:left="170"/>
              <w:jc w:val="left"/>
              <w:rPr>
                <w:sz w:val="12"/>
              </w:rPr>
            </w:pPr>
            <w:r>
              <w:rPr>
                <w:spacing w:val="-2"/>
                <w:w w:val="125"/>
                <w:sz w:val="12"/>
              </w:rPr>
              <w:t>(1.11)</w:t>
            </w:r>
          </w:p>
        </w:tc>
        <w:tc>
          <w:tcPr>
            <w:tcW w:w="615" w:type="dxa"/>
          </w:tcPr>
          <w:p>
            <w:pPr>
              <w:pStyle w:val="TableParagraph"/>
              <w:spacing w:line="240" w:lineRule="auto"/>
              <w:ind w:left="191"/>
              <w:jc w:val="left"/>
              <w:rPr>
                <w:sz w:val="12"/>
              </w:rPr>
            </w:pPr>
            <w:r>
              <w:rPr>
                <w:w w:val="125"/>
                <w:sz w:val="12"/>
              </w:rPr>
              <w:t>-</w:t>
            </w:r>
            <w:r>
              <w:rPr>
                <w:spacing w:val="-4"/>
                <w:w w:val="125"/>
                <w:sz w:val="12"/>
              </w:rPr>
              <w:t>1.73</w:t>
            </w:r>
          </w:p>
          <w:p>
            <w:pPr>
              <w:pStyle w:val="TableParagraph"/>
              <w:spacing w:line="240" w:lineRule="auto" w:before="66"/>
              <w:jc w:val="left"/>
              <w:rPr>
                <w:sz w:val="12"/>
              </w:rPr>
            </w:pPr>
          </w:p>
          <w:p>
            <w:pPr>
              <w:pStyle w:val="TableParagraph"/>
              <w:spacing w:line="132" w:lineRule="exact" w:before="0"/>
              <w:ind w:left="170"/>
              <w:jc w:val="left"/>
              <w:rPr>
                <w:sz w:val="12"/>
              </w:rPr>
            </w:pPr>
            <w:r>
              <w:rPr>
                <w:spacing w:val="-2"/>
                <w:w w:val="125"/>
                <w:sz w:val="12"/>
              </w:rPr>
              <w:t>(1.12)</w:t>
            </w:r>
          </w:p>
        </w:tc>
        <w:tc>
          <w:tcPr>
            <w:tcW w:w="785" w:type="dxa"/>
            <w:gridSpan w:val="2"/>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699" w:type="dxa"/>
          </w:tcPr>
          <w:p>
            <w:pPr>
              <w:pStyle w:val="TableParagraph"/>
              <w:spacing w:line="240" w:lineRule="auto"/>
              <w:ind w:left="221"/>
              <w:jc w:val="left"/>
              <w:rPr>
                <w:sz w:val="12"/>
              </w:rPr>
            </w:pPr>
            <w:r>
              <w:rPr>
                <w:spacing w:val="-4"/>
                <w:w w:val="125"/>
                <w:sz w:val="12"/>
              </w:rPr>
              <w:t>1.56</w:t>
            </w:r>
          </w:p>
          <w:p>
            <w:pPr>
              <w:pStyle w:val="TableParagraph"/>
              <w:spacing w:line="240" w:lineRule="auto" w:before="66"/>
              <w:jc w:val="left"/>
              <w:rPr>
                <w:sz w:val="12"/>
              </w:rPr>
            </w:pPr>
          </w:p>
          <w:p>
            <w:pPr>
              <w:pStyle w:val="TableParagraph"/>
              <w:spacing w:line="132" w:lineRule="exact" w:before="0"/>
              <w:ind w:left="172"/>
              <w:jc w:val="left"/>
              <w:rPr>
                <w:sz w:val="12"/>
              </w:rPr>
            </w:pPr>
            <w:r>
              <w:rPr>
                <w:spacing w:val="-2"/>
                <w:w w:val="125"/>
                <w:sz w:val="12"/>
              </w:rPr>
              <w:t>(1.79)</w:t>
            </w:r>
          </w:p>
        </w:tc>
        <w:tc>
          <w:tcPr>
            <w:tcW w:w="783" w:type="dxa"/>
            <w:gridSpan w:val="2"/>
          </w:tcPr>
          <w:p>
            <w:pPr>
              <w:pStyle w:val="TableParagraph"/>
              <w:spacing w:line="240" w:lineRule="auto"/>
              <w:ind w:left="222"/>
              <w:jc w:val="left"/>
              <w:rPr>
                <w:sz w:val="12"/>
              </w:rPr>
            </w:pPr>
            <w:r>
              <w:rPr>
                <w:spacing w:val="-4"/>
                <w:w w:val="125"/>
                <w:sz w:val="12"/>
              </w:rPr>
              <w:t>1.58</w:t>
            </w:r>
          </w:p>
          <w:p>
            <w:pPr>
              <w:pStyle w:val="TableParagraph"/>
              <w:spacing w:line="240" w:lineRule="auto" w:before="66"/>
              <w:jc w:val="left"/>
              <w:rPr>
                <w:sz w:val="12"/>
              </w:rPr>
            </w:pPr>
          </w:p>
          <w:p>
            <w:pPr>
              <w:pStyle w:val="TableParagraph"/>
              <w:spacing w:line="132" w:lineRule="exact" w:before="0"/>
              <w:ind w:left="174"/>
              <w:jc w:val="left"/>
              <w:rPr>
                <w:sz w:val="12"/>
              </w:rPr>
            </w:pPr>
            <w:r>
              <w:rPr>
                <w:spacing w:val="-2"/>
                <w:w w:val="125"/>
                <w:sz w:val="12"/>
              </w:rPr>
              <w:t>(1.79)</w:t>
            </w:r>
          </w:p>
        </w:tc>
      </w:tr>
      <w:tr>
        <w:trPr>
          <w:trHeight w:val="169" w:hRule="atLeast"/>
        </w:trPr>
        <w:tc>
          <w:tcPr>
            <w:tcW w:w="2611" w:type="dxa"/>
            <w:gridSpan w:val="2"/>
          </w:tcPr>
          <w:p>
            <w:pPr>
              <w:pStyle w:val="TableParagraph"/>
              <w:spacing w:line="130" w:lineRule="exact" w:before="19"/>
              <w:ind w:left="170"/>
              <w:jc w:val="left"/>
              <w:rPr>
                <w:i/>
                <w:sz w:val="12"/>
              </w:rPr>
            </w:pPr>
            <w:r>
              <w:rPr>
                <w:i/>
                <w:w w:val="115"/>
                <w:sz w:val="12"/>
              </w:rPr>
              <w:t>All</w:t>
            </w:r>
            <w:r>
              <w:rPr>
                <w:i/>
                <w:spacing w:val="-4"/>
                <w:w w:val="115"/>
                <w:sz w:val="12"/>
              </w:rPr>
              <w:t> </w:t>
            </w:r>
            <w:r>
              <w:rPr>
                <w:i/>
                <w:spacing w:val="-2"/>
                <w:w w:val="115"/>
                <w:sz w:val="12"/>
              </w:rPr>
              <w:t>Mortality</w:t>
            </w:r>
          </w:p>
        </w:tc>
        <w:tc>
          <w:tcPr>
            <w:tcW w:w="700"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701" w:type="dxa"/>
          </w:tcPr>
          <w:p>
            <w:pPr>
              <w:pStyle w:val="TableParagraph"/>
              <w:spacing w:line="240" w:lineRule="auto" w:before="0"/>
              <w:jc w:val="left"/>
              <w:rPr>
                <w:sz w:val="10"/>
              </w:rPr>
            </w:pPr>
          </w:p>
        </w:tc>
        <w:tc>
          <w:tcPr>
            <w:tcW w:w="615" w:type="dxa"/>
          </w:tcPr>
          <w:p>
            <w:pPr>
              <w:pStyle w:val="TableParagraph"/>
              <w:spacing w:line="240" w:lineRule="auto" w:before="0"/>
              <w:jc w:val="left"/>
              <w:rPr>
                <w:sz w:val="10"/>
              </w:rPr>
            </w:pPr>
          </w:p>
        </w:tc>
        <w:tc>
          <w:tcPr>
            <w:tcW w:w="785" w:type="dxa"/>
            <w:gridSpan w:val="2"/>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700" w:type="dxa"/>
          </w:tcPr>
          <w:p>
            <w:pPr>
              <w:pStyle w:val="TableParagraph"/>
              <w:spacing w:line="240" w:lineRule="auto" w:before="0"/>
              <w:jc w:val="left"/>
              <w:rPr>
                <w:sz w:val="10"/>
              </w:rPr>
            </w:pPr>
          </w:p>
        </w:tc>
        <w:tc>
          <w:tcPr>
            <w:tcW w:w="699" w:type="dxa"/>
          </w:tcPr>
          <w:p>
            <w:pPr>
              <w:pStyle w:val="TableParagraph"/>
              <w:spacing w:line="240" w:lineRule="auto" w:before="0"/>
              <w:jc w:val="left"/>
              <w:rPr>
                <w:sz w:val="10"/>
              </w:rPr>
            </w:pPr>
          </w:p>
        </w:tc>
        <w:tc>
          <w:tcPr>
            <w:tcW w:w="783" w:type="dxa"/>
            <w:gridSpan w:val="2"/>
          </w:tcPr>
          <w:p>
            <w:pPr>
              <w:pStyle w:val="TableParagraph"/>
              <w:spacing w:line="240" w:lineRule="auto" w:before="0"/>
              <w:jc w:val="left"/>
              <w:rPr>
                <w:sz w:val="10"/>
              </w:rPr>
            </w:pPr>
          </w:p>
        </w:tc>
      </w:tr>
      <w:tr>
        <w:trPr>
          <w:trHeight w:val="173" w:hRule="atLeast"/>
        </w:trPr>
        <w:tc>
          <w:tcPr>
            <w:tcW w:w="2611" w:type="dxa"/>
            <w:gridSpan w:val="2"/>
          </w:tcPr>
          <w:p>
            <w:pPr>
              <w:pStyle w:val="TableParagraph"/>
              <w:tabs>
                <w:tab w:pos="2076" w:val="left" w:leader="none"/>
              </w:tabs>
              <w:spacing w:line="132" w:lineRule="exact" w:before="21"/>
              <w:ind w:left="170"/>
              <w:jc w:val="left"/>
              <w:rPr>
                <w:sz w:val="12"/>
              </w:rPr>
            </w:pPr>
            <w:r>
              <w:rPr>
                <w:w w:val="125"/>
                <w:sz w:val="12"/>
              </w:rPr>
              <w:t>Full</w:t>
            </w:r>
            <w:r>
              <w:rPr>
                <w:spacing w:val="-2"/>
                <w:w w:val="125"/>
                <w:sz w:val="12"/>
              </w:rPr>
              <w:t> </w:t>
            </w:r>
            <w:r>
              <w:rPr>
                <w:w w:val="125"/>
                <w:sz w:val="12"/>
              </w:rPr>
              <w:t>expansion</w:t>
            </w:r>
            <w:r>
              <w:rPr>
                <w:spacing w:val="-2"/>
                <w:w w:val="125"/>
                <w:sz w:val="12"/>
              </w:rPr>
              <w:t> dummy</w:t>
            </w:r>
            <w:r>
              <w:rPr>
                <w:sz w:val="12"/>
              </w:rPr>
              <w:tab/>
            </w:r>
            <w:r>
              <w:rPr>
                <w:w w:val="115"/>
                <w:sz w:val="12"/>
              </w:rPr>
              <w:t>-</w:t>
            </w:r>
            <w:r>
              <w:rPr>
                <w:spacing w:val="-2"/>
                <w:w w:val="125"/>
                <w:sz w:val="12"/>
              </w:rPr>
              <w:t>2.27*</w:t>
            </w:r>
          </w:p>
        </w:tc>
        <w:tc>
          <w:tcPr>
            <w:tcW w:w="700" w:type="dxa"/>
          </w:tcPr>
          <w:p>
            <w:pPr>
              <w:pStyle w:val="TableParagraph"/>
              <w:spacing w:line="132" w:lineRule="exact" w:before="21"/>
              <w:ind w:left="2" w:right="2"/>
              <w:rPr>
                <w:sz w:val="12"/>
              </w:rPr>
            </w:pPr>
            <w:r>
              <w:rPr>
                <w:w w:val="125"/>
                <w:sz w:val="12"/>
              </w:rPr>
              <w:t>-</w:t>
            </w:r>
            <w:r>
              <w:rPr>
                <w:spacing w:val="-4"/>
                <w:w w:val="125"/>
                <w:sz w:val="12"/>
              </w:rPr>
              <w:t>1.27</w:t>
            </w:r>
          </w:p>
        </w:tc>
        <w:tc>
          <w:tcPr>
            <w:tcW w:w="701" w:type="dxa"/>
          </w:tcPr>
          <w:p>
            <w:pPr>
              <w:pStyle w:val="TableParagraph"/>
              <w:spacing w:line="132" w:lineRule="exact" w:before="21"/>
              <w:ind w:right="1"/>
              <w:rPr>
                <w:sz w:val="12"/>
              </w:rPr>
            </w:pPr>
            <w:r>
              <w:rPr>
                <w:w w:val="120"/>
                <w:sz w:val="12"/>
              </w:rPr>
              <w:t>-</w:t>
            </w:r>
            <w:r>
              <w:rPr>
                <w:spacing w:val="-4"/>
                <w:w w:val="125"/>
                <w:sz w:val="12"/>
              </w:rPr>
              <w:t>0.75</w:t>
            </w:r>
          </w:p>
        </w:tc>
        <w:tc>
          <w:tcPr>
            <w:tcW w:w="701" w:type="dxa"/>
          </w:tcPr>
          <w:p>
            <w:pPr>
              <w:pStyle w:val="TableParagraph"/>
              <w:spacing w:line="132" w:lineRule="exact" w:before="21"/>
              <w:ind w:right="1"/>
              <w:rPr>
                <w:sz w:val="12"/>
              </w:rPr>
            </w:pPr>
            <w:r>
              <w:rPr>
                <w:w w:val="120"/>
                <w:sz w:val="12"/>
              </w:rPr>
              <w:t>-</w:t>
            </w:r>
            <w:r>
              <w:rPr>
                <w:spacing w:val="-4"/>
                <w:w w:val="125"/>
                <w:sz w:val="12"/>
              </w:rPr>
              <w:t>0.18</w:t>
            </w:r>
          </w:p>
        </w:tc>
        <w:tc>
          <w:tcPr>
            <w:tcW w:w="701" w:type="dxa"/>
          </w:tcPr>
          <w:p>
            <w:pPr>
              <w:pStyle w:val="TableParagraph"/>
              <w:spacing w:line="132" w:lineRule="exact" w:before="21"/>
              <w:ind w:left="1" w:right="1"/>
              <w:rPr>
                <w:sz w:val="12"/>
              </w:rPr>
            </w:pPr>
            <w:r>
              <w:rPr>
                <w:w w:val="120"/>
                <w:sz w:val="12"/>
              </w:rPr>
              <w:t>-</w:t>
            </w:r>
            <w:r>
              <w:rPr>
                <w:spacing w:val="-4"/>
                <w:w w:val="125"/>
                <w:sz w:val="12"/>
              </w:rPr>
              <w:t>0.88</w:t>
            </w:r>
          </w:p>
        </w:tc>
        <w:tc>
          <w:tcPr>
            <w:tcW w:w="615" w:type="dxa"/>
          </w:tcPr>
          <w:p>
            <w:pPr>
              <w:pStyle w:val="TableParagraph"/>
              <w:spacing w:line="132" w:lineRule="exact" w:before="21"/>
              <w:ind w:left="81"/>
              <w:rPr>
                <w:sz w:val="12"/>
              </w:rPr>
            </w:pPr>
            <w:r>
              <w:rPr>
                <w:w w:val="120"/>
                <w:sz w:val="12"/>
              </w:rPr>
              <w:t>-</w:t>
            </w:r>
            <w:r>
              <w:rPr>
                <w:spacing w:val="-4"/>
                <w:w w:val="125"/>
                <w:sz w:val="12"/>
              </w:rPr>
              <w:t>0.06</w:t>
            </w:r>
          </w:p>
        </w:tc>
        <w:tc>
          <w:tcPr>
            <w:tcW w:w="785" w:type="dxa"/>
            <w:gridSpan w:val="2"/>
          </w:tcPr>
          <w:p>
            <w:pPr>
              <w:pStyle w:val="TableParagraph"/>
              <w:spacing w:line="132" w:lineRule="exact" w:before="21"/>
              <w:ind w:left="305"/>
              <w:jc w:val="left"/>
              <w:rPr>
                <w:sz w:val="12"/>
              </w:rPr>
            </w:pPr>
            <w:r>
              <w:rPr>
                <w:spacing w:val="-4"/>
                <w:w w:val="120"/>
                <w:sz w:val="12"/>
              </w:rPr>
              <w:t>0.60</w:t>
            </w:r>
          </w:p>
        </w:tc>
        <w:tc>
          <w:tcPr>
            <w:tcW w:w="700" w:type="dxa"/>
          </w:tcPr>
          <w:p>
            <w:pPr>
              <w:pStyle w:val="TableParagraph"/>
              <w:spacing w:line="132" w:lineRule="exact" w:before="21"/>
              <w:ind w:left="2" w:right="2"/>
              <w:rPr>
                <w:sz w:val="12"/>
              </w:rPr>
            </w:pPr>
            <w:r>
              <w:rPr>
                <w:spacing w:val="-4"/>
                <w:w w:val="125"/>
                <w:sz w:val="12"/>
              </w:rPr>
              <w:t>0.28</w:t>
            </w:r>
          </w:p>
        </w:tc>
        <w:tc>
          <w:tcPr>
            <w:tcW w:w="700" w:type="dxa"/>
          </w:tcPr>
          <w:p>
            <w:pPr>
              <w:pStyle w:val="TableParagraph"/>
              <w:spacing w:line="132" w:lineRule="exact" w:before="21"/>
              <w:ind w:left="2" w:right="1"/>
              <w:rPr>
                <w:sz w:val="12"/>
              </w:rPr>
            </w:pPr>
            <w:r>
              <w:rPr>
                <w:spacing w:val="-4"/>
                <w:w w:val="125"/>
                <w:sz w:val="12"/>
              </w:rPr>
              <w:t>1.03</w:t>
            </w:r>
          </w:p>
        </w:tc>
        <w:tc>
          <w:tcPr>
            <w:tcW w:w="700" w:type="dxa"/>
          </w:tcPr>
          <w:p>
            <w:pPr>
              <w:pStyle w:val="TableParagraph"/>
              <w:spacing w:line="132" w:lineRule="exact" w:before="21"/>
              <w:ind w:left="2" w:right="2"/>
              <w:rPr>
                <w:sz w:val="12"/>
              </w:rPr>
            </w:pPr>
            <w:r>
              <w:rPr>
                <w:spacing w:val="-4"/>
                <w:w w:val="125"/>
                <w:sz w:val="12"/>
              </w:rPr>
              <w:t>0.57</w:t>
            </w:r>
          </w:p>
        </w:tc>
        <w:tc>
          <w:tcPr>
            <w:tcW w:w="699" w:type="dxa"/>
          </w:tcPr>
          <w:p>
            <w:pPr>
              <w:pStyle w:val="TableParagraph"/>
              <w:spacing w:line="132" w:lineRule="exact" w:before="21"/>
              <w:ind w:left="4" w:right="1"/>
              <w:rPr>
                <w:sz w:val="12"/>
              </w:rPr>
            </w:pPr>
            <w:r>
              <w:rPr>
                <w:spacing w:val="-4"/>
                <w:w w:val="125"/>
                <w:sz w:val="12"/>
              </w:rPr>
              <w:t>0.81</w:t>
            </w:r>
          </w:p>
        </w:tc>
        <w:tc>
          <w:tcPr>
            <w:tcW w:w="783" w:type="dxa"/>
            <w:gridSpan w:val="2"/>
          </w:tcPr>
          <w:p>
            <w:pPr>
              <w:pStyle w:val="TableParagraph"/>
              <w:spacing w:line="132" w:lineRule="exact" w:before="21"/>
              <w:ind w:left="223"/>
              <w:jc w:val="left"/>
              <w:rPr>
                <w:sz w:val="12"/>
              </w:rPr>
            </w:pPr>
            <w:r>
              <w:rPr>
                <w:spacing w:val="-4"/>
                <w:w w:val="125"/>
                <w:sz w:val="12"/>
              </w:rPr>
              <w:t>0.46</w:t>
            </w:r>
          </w:p>
        </w:tc>
      </w:tr>
      <w:tr>
        <w:trPr>
          <w:trHeight w:val="171" w:hRule="atLeast"/>
        </w:trPr>
        <w:tc>
          <w:tcPr>
            <w:tcW w:w="2611" w:type="dxa"/>
            <w:gridSpan w:val="2"/>
          </w:tcPr>
          <w:p>
            <w:pPr>
              <w:pStyle w:val="TableParagraph"/>
              <w:ind w:right="170"/>
              <w:jc w:val="right"/>
              <w:rPr>
                <w:sz w:val="12"/>
              </w:rPr>
            </w:pPr>
            <w:r>
              <w:rPr>
                <w:spacing w:val="-2"/>
                <w:w w:val="125"/>
                <w:sz w:val="12"/>
              </w:rPr>
              <w:t>(1.18)</w:t>
            </w:r>
          </w:p>
        </w:tc>
        <w:tc>
          <w:tcPr>
            <w:tcW w:w="700" w:type="dxa"/>
          </w:tcPr>
          <w:p>
            <w:pPr>
              <w:pStyle w:val="TableParagraph"/>
              <w:ind w:left="2" w:right="3"/>
              <w:rPr>
                <w:sz w:val="12"/>
              </w:rPr>
            </w:pPr>
            <w:r>
              <w:rPr>
                <w:spacing w:val="-2"/>
                <w:w w:val="120"/>
                <w:sz w:val="12"/>
              </w:rPr>
              <w:t>(0.97)</w:t>
            </w:r>
          </w:p>
        </w:tc>
        <w:tc>
          <w:tcPr>
            <w:tcW w:w="701" w:type="dxa"/>
          </w:tcPr>
          <w:p>
            <w:pPr>
              <w:pStyle w:val="TableParagraph"/>
              <w:ind w:left="1" w:right="1"/>
              <w:rPr>
                <w:sz w:val="12"/>
              </w:rPr>
            </w:pPr>
            <w:r>
              <w:rPr>
                <w:spacing w:val="-2"/>
                <w:w w:val="125"/>
                <w:sz w:val="12"/>
              </w:rPr>
              <w:t>(1.12)</w:t>
            </w:r>
          </w:p>
        </w:tc>
        <w:tc>
          <w:tcPr>
            <w:tcW w:w="701" w:type="dxa"/>
          </w:tcPr>
          <w:p>
            <w:pPr>
              <w:pStyle w:val="TableParagraph"/>
              <w:ind w:right="1"/>
              <w:rPr>
                <w:sz w:val="12"/>
              </w:rPr>
            </w:pPr>
            <w:r>
              <w:rPr>
                <w:spacing w:val="-2"/>
                <w:w w:val="120"/>
                <w:sz w:val="12"/>
              </w:rPr>
              <w:t>(0.77)</w:t>
            </w:r>
          </w:p>
        </w:tc>
        <w:tc>
          <w:tcPr>
            <w:tcW w:w="701" w:type="dxa"/>
          </w:tcPr>
          <w:p>
            <w:pPr>
              <w:pStyle w:val="TableParagraph"/>
              <w:ind w:right="1"/>
              <w:rPr>
                <w:sz w:val="12"/>
              </w:rPr>
            </w:pPr>
            <w:r>
              <w:rPr>
                <w:spacing w:val="-2"/>
                <w:w w:val="120"/>
                <w:sz w:val="12"/>
              </w:rPr>
              <w:t>(1.08)</w:t>
            </w:r>
          </w:p>
        </w:tc>
        <w:tc>
          <w:tcPr>
            <w:tcW w:w="615" w:type="dxa"/>
          </w:tcPr>
          <w:p>
            <w:pPr>
              <w:pStyle w:val="TableParagraph"/>
              <w:ind w:left="83"/>
              <w:rPr>
                <w:sz w:val="12"/>
              </w:rPr>
            </w:pPr>
            <w:r>
              <w:rPr>
                <w:spacing w:val="-2"/>
                <w:w w:val="120"/>
                <w:sz w:val="12"/>
              </w:rPr>
              <w:t>(0.81)</w:t>
            </w:r>
          </w:p>
        </w:tc>
        <w:tc>
          <w:tcPr>
            <w:tcW w:w="785" w:type="dxa"/>
            <w:gridSpan w:val="2"/>
          </w:tcPr>
          <w:p>
            <w:pPr>
              <w:pStyle w:val="TableParagraph"/>
              <w:ind w:left="256"/>
              <w:jc w:val="left"/>
              <w:rPr>
                <w:sz w:val="12"/>
              </w:rPr>
            </w:pPr>
            <w:r>
              <w:rPr>
                <w:spacing w:val="-2"/>
                <w:w w:val="125"/>
                <w:sz w:val="12"/>
              </w:rPr>
              <w:t>(1.89)</w:t>
            </w:r>
          </w:p>
        </w:tc>
        <w:tc>
          <w:tcPr>
            <w:tcW w:w="700" w:type="dxa"/>
          </w:tcPr>
          <w:p>
            <w:pPr>
              <w:pStyle w:val="TableParagraph"/>
              <w:ind w:left="2" w:right="2"/>
              <w:rPr>
                <w:sz w:val="12"/>
              </w:rPr>
            </w:pPr>
            <w:r>
              <w:rPr>
                <w:spacing w:val="-2"/>
                <w:w w:val="120"/>
                <w:sz w:val="12"/>
              </w:rPr>
              <w:t>(1.70)</w:t>
            </w:r>
          </w:p>
        </w:tc>
        <w:tc>
          <w:tcPr>
            <w:tcW w:w="700" w:type="dxa"/>
          </w:tcPr>
          <w:p>
            <w:pPr>
              <w:pStyle w:val="TableParagraph"/>
              <w:ind w:left="2" w:right="2"/>
              <w:rPr>
                <w:sz w:val="12"/>
              </w:rPr>
            </w:pPr>
            <w:r>
              <w:rPr>
                <w:spacing w:val="-2"/>
                <w:w w:val="120"/>
                <w:sz w:val="12"/>
              </w:rPr>
              <w:t>(1.06)</w:t>
            </w:r>
          </w:p>
        </w:tc>
        <w:tc>
          <w:tcPr>
            <w:tcW w:w="700" w:type="dxa"/>
          </w:tcPr>
          <w:p>
            <w:pPr>
              <w:pStyle w:val="TableParagraph"/>
              <w:ind w:left="3" w:right="1"/>
              <w:rPr>
                <w:sz w:val="12"/>
              </w:rPr>
            </w:pPr>
            <w:r>
              <w:rPr>
                <w:spacing w:val="-2"/>
                <w:w w:val="120"/>
                <w:sz w:val="12"/>
              </w:rPr>
              <w:t>(0.68)</w:t>
            </w:r>
          </w:p>
        </w:tc>
        <w:tc>
          <w:tcPr>
            <w:tcW w:w="699" w:type="dxa"/>
          </w:tcPr>
          <w:p>
            <w:pPr>
              <w:pStyle w:val="TableParagraph"/>
              <w:ind w:left="4" w:right="2"/>
              <w:rPr>
                <w:sz w:val="12"/>
              </w:rPr>
            </w:pPr>
            <w:r>
              <w:rPr>
                <w:spacing w:val="-2"/>
                <w:w w:val="120"/>
                <w:sz w:val="12"/>
              </w:rPr>
              <w:t>(1.03)</w:t>
            </w:r>
          </w:p>
        </w:tc>
        <w:tc>
          <w:tcPr>
            <w:tcW w:w="783" w:type="dxa"/>
            <w:gridSpan w:val="2"/>
          </w:tcPr>
          <w:p>
            <w:pPr>
              <w:pStyle w:val="TableParagraph"/>
              <w:ind w:left="174"/>
              <w:jc w:val="left"/>
              <w:rPr>
                <w:sz w:val="12"/>
              </w:rPr>
            </w:pPr>
            <w:r>
              <w:rPr>
                <w:spacing w:val="-2"/>
                <w:w w:val="120"/>
                <w:sz w:val="12"/>
              </w:rPr>
              <w:t>(0.78)</w:t>
            </w:r>
          </w:p>
        </w:tc>
      </w:tr>
      <w:tr>
        <w:trPr>
          <w:trHeight w:val="513" w:hRule="atLeast"/>
        </w:trPr>
        <w:tc>
          <w:tcPr>
            <w:tcW w:w="2611" w:type="dxa"/>
            <w:gridSpan w:val="2"/>
          </w:tcPr>
          <w:p>
            <w:pPr>
              <w:pStyle w:val="TableParagraph"/>
              <w:spacing w:line="297" w:lineRule="auto"/>
              <w:ind w:left="351" w:right="780" w:hanging="182"/>
              <w:jc w:val="left"/>
              <w:rPr>
                <w:sz w:val="12"/>
              </w:rPr>
            </w:pPr>
            <w:r>
              <w:rPr>
                <w:w w:val="125"/>
                <w:sz w:val="12"/>
              </w:rPr>
              <w:t>Full</w:t>
            </w:r>
            <w:r>
              <w:rPr>
                <w:spacing w:val="-7"/>
                <w:w w:val="125"/>
                <w:sz w:val="12"/>
              </w:rPr>
              <w:t> </w:t>
            </w:r>
            <w:r>
              <w:rPr>
                <w:w w:val="125"/>
                <w:sz w:val="12"/>
              </w:rPr>
              <w:t>expansion</w:t>
            </w:r>
            <w:r>
              <w:rPr>
                <w:spacing w:val="-7"/>
                <w:w w:val="125"/>
                <w:sz w:val="12"/>
              </w:rPr>
              <w:t> </w:t>
            </w:r>
            <w:r>
              <w:rPr>
                <w:w w:val="125"/>
                <w:sz w:val="12"/>
              </w:rPr>
              <w:t>dummy</w:t>
            </w:r>
            <w:r>
              <w:rPr>
                <w:spacing w:val="-8"/>
                <w:w w:val="125"/>
                <w:sz w:val="12"/>
              </w:rPr>
              <w:t> </w:t>
            </w:r>
            <w:r>
              <w:rPr>
                <w:w w:val="125"/>
                <w:sz w:val="12"/>
              </w:rPr>
              <w:t>x</w:t>
            </w:r>
            <w:r>
              <w:rPr>
                <w:spacing w:val="40"/>
                <w:w w:val="125"/>
                <w:sz w:val="12"/>
              </w:rPr>
              <w:t> </w:t>
            </w:r>
            <w:r>
              <w:rPr>
                <w:w w:val="125"/>
                <w:sz w:val="12"/>
              </w:rPr>
              <w:t>Age 55–64 dummy</w:t>
            </w:r>
          </w:p>
        </w:tc>
        <w:tc>
          <w:tcPr>
            <w:tcW w:w="700"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before="0"/>
              <w:jc w:val="left"/>
              <w:rPr>
                <w:sz w:val="14"/>
              </w:rPr>
            </w:pPr>
          </w:p>
        </w:tc>
        <w:tc>
          <w:tcPr>
            <w:tcW w:w="701" w:type="dxa"/>
          </w:tcPr>
          <w:p>
            <w:pPr>
              <w:pStyle w:val="TableParagraph"/>
              <w:spacing w:line="240" w:lineRule="auto"/>
              <w:ind w:left="164"/>
              <w:jc w:val="left"/>
              <w:rPr>
                <w:sz w:val="12"/>
              </w:rPr>
            </w:pPr>
            <w:r>
              <w:rPr>
                <w:w w:val="115"/>
                <w:sz w:val="12"/>
              </w:rPr>
              <w:t>-</w:t>
            </w:r>
            <w:r>
              <w:rPr>
                <w:spacing w:val="-2"/>
                <w:w w:val="120"/>
                <w:sz w:val="12"/>
              </w:rPr>
              <w:t>1.35*</w:t>
            </w:r>
          </w:p>
          <w:p>
            <w:pPr>
              <w:pStyle w:val="TableParagraph"/>
              <w:spacing w:line="240" w:lineRule="auto" w:before="66"/>
              <w:jc w:val="left"/>
              <w:rPr>
                <w:sz w:val="12"/>
              </w:rPr>
            </w:pPr>
          </w:p>
          <w:p>
            <w:pPr>
              <w:pStyle w:val="TableParagraph"/>
              <w:spacing w:before="0"/>
              <w:ind w:left="171"/>
              <w:jc w:val="left"/>
              <w:rPr>
                <w:sz w:val="12"/>
              </w:rPr>
            </w:pPr>
            <w:r>
              <w:rPr>
                <w:spacing w:val="-2"/>
                <w:w w:val="120"/>
                <w:sz w:val="12"/>
              </w:rPr>
              <w:t>(0.72)</w:t>
            </w:r>
          </w:p>
        </w:tc>
        <w:tc>
          <w:tcPr>
            <w:tcW w:w="615" w:type="dxa"/>
          </w:tcPr>
          <w:p>
            <w:pPr>
              <w:pStyle w:val="TableParagraph"/>
              <w:spacing w:line="240" w:lineRule="auto"/>
              <w:ind w:left="164"/>
              <w:jc w:val="left"/>
              <w:rPr>
                <w:sz w:val="12"/>
              </w:rPr>
            </w:pPr>
            <w:r>
              <w:rPr>
                <w:w w:val="115"/>
                <w:sz w:val="12"/>
              </w:rPr>
              <w:t>-</w:t>
            </w:r>
            <w:r>
              <w:rPr>
                <w:spacing w:val="-2"/>
                <w:w w:val="120"/>
                <w:sz w:val="12"/>
              </w:rPr>
              <w:t>1.32*</w:t>
            </w:r>
          </w:p>
          <w:p>
            <w:pPr>
              <w:pStyle w:val="TableParagraph"/>
              <w:spacing w:line="240" w:lineRule="auto" w:before="66"/>
              <w:jc w:val="left"/>
              <w:rPr>
                <w:sz w:val="12"/>
              </w:rPr>
            </w:pPr>
          </w:p>
          <w:p>
            <w:pPr>
              <w:pStyle w:val="TableParagraph"/>
              <w:spacing w:before="0"/>
              <w:ind w:left="171"/>
              <w:jc w:val="left"/>
              <w:rPr>
                <w:sz w:val="12"/>
              </w:rPr>
            </w:pPr>
            <w:r>
              <w:rPr>
                <w:spacing w:val="-2"/>
                <w:w w:val="120"/>
                <w:sz w:val="12"/>
              </w:rPr>
              <w:t>(0.72)</w:t>
            </w:r>
          </w:p>
        </w:tc>
        <w:tc>
          <w:tcPr>
            <w:tcW w:w="785" w:type="dxa"/>
            <w:gridSpan w:val="2"/>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700" w:type="dxa"/>
          </w:tcPr>
          <w:p>
            <w:pPr>
              <w:pStyle w:val="TableParagraph"/>
              <w:spacing w:line="240" w:lineRule="auto" w:before="0"/>
              <w:jc w:val="left"/>
              <w:rPr>
                <w:sz w:val="14"/>
              </w:rPr>
            </w:pPr>
          </w:p>
        </w:tc>
        <w:tc>
          <w:tcPr>
            <w:tcW w:w="699" w:type="dxa"/>
          </w:tcPr>
          <w:p>
            <w:pPr>
              <w:pStyle w:val="TableParagraph"/>
              <w:spacing w:line="240" w:lineRule="auto"/>
              <w:ind w:left="195"/>
              <w:jc w:val="left"/>
              <w:rPr>
                <w:sz w:val="12"/>
              </w:rPr>
            </w:pPr>
            <w:r>
              <w:rPr>
                <w:w w:val="120"/>
                <w:sz w:val="12"/>
              </w:rPr>
              <w:t>-</w:t>
            </w:r>
            <w:r>
              <w:rPr>
                <w:spacing w:val="-4"/>
                <w:w w:val="125"/>
                <w:sz w:val="12"/>
              </w:rPr>
              <w:t>0.17</w:t>
            </w:r>
          </w:p>
          <w:p>
            <w:pPr>
              <w:pStyle w:val="TableParagraph"/>
              <w:spacing w:line="240" w:lineRule="auto" w:before="66"/>
              <w:jc w:val="left"/>
              <w:rPr>
                <w:sz w:val="12"/>
              </w:rPr>
            </w:pPr>
          </w:p>
          <w:p>
            <w:pPr>
              <w:pStyle w:val="TableParagraph"/>
              <w:spacing w:before="0"/>
              <w:ind w:left="173"/>
              <w:jc w:val="left"/>
              <w:rPr>
                <w:sz w:val="12"/>
              </w:rPr>
            </w:pPr>
            <w:r>
              <w:rPr>
                <w:spacing w:val="-2"/>
                <w:w w:val="120"/>
                <w:sz w:val="12"/>
              </w:rPr>
              <w:t>(1.00)</w:t>
            </w:r>
          </w:p>
        </w:tc>
        <w:tc>
          <w:tcPr>
            <w:tcW w:w="783" w:type="dxa"/>
            <w:gridSpan w:val="2"/>
          </w:tcPr>
          <w:p>
            <w:pPr>
              <w:pStyle w:val="TableParagraph"/>
              <w:spacing w:line="240" w:lineRule="auto"/>
              <w:ind w:left="197"/>
              <w:jc w:val="left"/>
              <w:rPr>
                <w:sz w:val="12"/>
              </w:rPr>
            </w:pPr>
            <w:r>
              <w:rPr>
                <w:w w:val="120"/>
                <w:sz w:val="12"/>
              </w:rPr>
              <w:t>-</w:t>
            </w:r>
            <w:r>
              <w:rPr>
                <w:spacing w:val="-4"/>
                <w:w w:val="125"/>
                <w:sz w:val="12"/>
              </w:rPr>
              <w:t>0.18</w:t>
            </w:r>
          </w:p>
          <w:p>
            <w:pPr>
              <w:pStyle w:val="TableParagraph"/>
              <w:spacing w:line="240" w:lineRule="auto" w:before="66"/>
              <w:jc w:val="left"/>
              <w:rPr>
                <w:sz w:val="12"/>
              </w:rPr>
            </w:pPr>
          </w:p>
          <w:p>
            <w:pPr>
              <w:pStyle w:val="TableParagraph"/>
              <w:spacing w:before="0"/>
              <w:ind w:left="174"/>
              <w:jc w:val="left"/>
              <w:rPr>
                <w:sz w:val="12"/>
              </w:rPr>
            </w:pPr>
            <w:r>
              <w:rPr>
                <w:spacing w:val="-2"/>
                <w:w w:val="120"/>
                <w:sz w:val="12"/>
              </w:rPr>
              <w:t>(1.01)</w:t>
            </w:r>
          </w:p>
        </w:tc>
      </w:tr>
      <w:tr>
        <w:trPr>
          <w:trHeight w:val="171" w:hRule="atLeast"/>
        </w:trPr>
        <w:tc>
          <w:tcPr>
            <w:tcW w:w="2611" w:type="dxa"/>
            <w:gridSpan w:val="2"/>
          </w:tcPr>
          <w:p>
            <w:pPr>
              <w:pStyle w:val="TableParagraph"/>
              <w:tabs>
                <w:tab w:pos="1995" w:val="left" w:leader="none"/>
              </w:tabs>
              <w:ind w:left="170"/>
              <w:jc w:val="left"/>
              <w:rPr>
                <w:sz w:val="12"/>
              </w:rPr>
            </w:pPr>
            <w:r>
              <w:rPr>
                <w:spacing w:val="-2"/>
                <w:w w:val="120"/>
                <w:sz w:val="12"/>
              </w:rPr>
              <w:t>Weights</w:t>
            </w:r>
            <w:r>
              <w:rPr>
                <w:sz w:val="12"/>
              </w:rPr>
              <w:tab/>
            </w:r>
            <w:r>
              <w:rPr>
                <w:spacing w:val="-2"/>
                <w:w w:val="120"/>
                <w:sz w:val="12"/>
              </w:rPr>
              <w:t>ATTxPop</w:t>
            </w:r>
          </w:p>
        </w:tc>
        <w:tc>
          <w:tcPr>
            <w:tcW w:w="700" w:type="dxa"/>
          </w:tcPr>
          <w:p>
            <w:pPr>
              <w:pStyle w:val="TableParagraph"/>
              <w:ind w:left="2" w:right="3"/>
              <w:rPr>
                <w:sz w:val="12"/>
              </w:rPr>
            </w:pPr>
            <w:r>
              <w:rPr>
                <w:spacing w:val="-2"/>
                <w:w w:val="110"/>
                <w:sz w:val="12"/>
              </w:rPr>
              <w:t>ATTxPop</w:t>
            </w:r>
          </w:p>
        </w:tc>
        <w:tc>
          <w:tcPr>
            <w:tcW w:w="701" w:type="dxa"/>
          </w:tcPr>
          <w:p>
            <w:pPr>
              <w:pStyle w:val="TableParagraph"/>
              <w:ind w:left="1" w:right="1"/>
              <w:rPr>
                <w:sz w:val="12"/>
              </w:rPr>
            </w:pPr>
            <w:r>
              <w:rPr>
                <w:spacing w:val="-2"/>
                <w:w w:val="110"/>
                <w:sz w:val="12"/>
              </w:rPr>
              <w:t>ATTxPop</w:t>
            </w:r>
          </w:p>
        </w:tc>
        <w:tc>
          <w:tcPr>
            <w:tcW w:w="701" w:type="dxa"/>
          </w:tcPr>
          <w:p>
            <w:pPr>
              <w:pStyle w:val="TableParagraph"/>
              <w:ind w:right="1"/>
              <w:rPr>
                <w:sz w:val="12"/>
              </w:rPr>
            </w:pPr>
            <w:r>
              <w:rPr>
                <w:spacing w:val="-2"/>
                <w:w w:val="110"/>
                <w:sz w:val="12"/>
              </w:rPr>
              <w:t>ATTxPop</w:t>
            </w:r>
          </w:p>
        </w:tc>
        <w:tc>
          <w:tcPr>
            <w:tcW w:w="701" w:type="dxa"/>
          </w:tcPr>
          <w:p>
            <w:pPr>
              <w:pStyle w:val="TableParagraph"/>
              <w:ind w:right="1"/>
              <w:rPr>
                <w:sz w:val="12"/>
              </w:rPr>
            </w:pPr>
            <w:r>
              <w:rPr>
                <w:spacing w:val="-2"/>
                <w:w w:val="110"/>
                <w:sz w:val="12"/>
              </w:rPr>
              <w:t>ATTxPop</w:t>
            </w:r>
          </w:p>
        </w:tc>
        <w:tc>
          <w:tcPr>
            <w:tcW w:w="615" w:type="dxa"/>
          </w:tcPr>
          <w:p>
            <w:pPr>
              <w:pStyle w:val="TableParagraph"/>
              <w:ind w:left="83"/>
              <w:rPr>
                <w:sz w:val="12"/>
              </w:rPr>
            </w:pPr>
            <w:r>
              <w:rPr>
                <w:spacing w:val="-2"/>
                <w:w w:val="110"/>
                <w:sz w:val="12"/>
              </w:rPr>
              <w:t>ATTxPop</w:t>
            </w:r>
          </w:p>
        </w:tc>
        <w:tc>
          <w:tcPr>
            <w:tcW w:w="785" w:type="dxa"/>
            <w:gridSpan w:val="2"/>
          </w:tcPr>
          <w:p>
            <w:pPr>
              <w:pStyle w:val="TableParagraph"/>
              <w:ind w:left="168"/>
              <w:jc w:val="left"/>
              <w:rPr>
                <w:sz w:val="12"/>
              </w:rPr>
            </w:pPr>
            <w:r>
              <w:rPr>
                <w:spacing w:val="-2"/>
                <w:w w:val="110"/>
                <w:sz w:val="12"/>
              </w:rPr>
              <w:t>ATTxPop</w:t>
            </w:r>
          </w:p>
        </w:tc>
        <w:tc>
          <w:tcPr>
            <w:tcW w:w="700" w:type="dxa"/>
          </w:tcPr>
          <w:p>
            <w:pPr>
              <w:pStyle w:val="TableParagraph"/>
              <w:ind w:left="2" w:right="2"/>
              <w:rPr>
                <w:sz w:val="12"/>
              </w:rPr>
            </w:pPr>
            <w:r>
              <w:rPr>
                <w:spacing w:val="-2"/>
                <w:w w:val="110"/>
                <w:sz w:val="12"/>
              </w:rPr>
              <w:t>ATTxPop</w:t>
            </w:r>
          </w:p>
        </w:tc>
        <w:tc>
          <w:tcPr>
            <w:tcW w:w="700" w:type="dxa"/>
          </w:tcPr>
          <w:p>
            <w:pPr>
              <w:pStyle w:val="TableParagraph"/>
              <w:ind w:left="2" w:right="2"/>
              <w:rPr>
                <w:sz w:val="12"/>
              </w:rPr>
            </w:pPr>
            <w:r>
              <w:rPr>
                <w:spacing w:val="-2"/>
                <w:w w:val="110"/>
                <w:sz w:val="12"/>
              </w:rPr>
              <w:t>ATTxPop</w:t>
            </w:r>
          </w:p>
        </w:tc>
        <w:tc>
          <w:tcPr>
            <w:tcW w:w="700" w:type="dxa"/>
          </w:tcPr>
          <w:p>
            <w:pPr>
              <w:pStyle w:val="TableParagraph"/>
              <w:ind w:left="3" w:right="1"/>
              <w:rPr>
                <w:sz w:val="12"/>
              </w:rPr>
            </w:pPr>
            <w:r>
              <w:rPr>
                <w:spacing w:val="-2"/>
                <w:w w:val="110"/>
                <w:sz w:val="12"/>
              </w:rPr>
              <w:t>ATTxPop</w:t>
            </w:r>
          </w:p>
        </w:tc>
        <w:tc>
          <w:tcPr>
            <w:tcW w:w="699" w:type="dxa"/>
          </w:tcPr>
          <w:p>
            <w:pPr>
              <w:pStyle w:val="TableParagraph"/>
              <w:ind w:left="4"/>
              <w:rPr>
                <w:sz w:val="12"/>
              </w:rPr>
            </w:pPr>
            <w:r>
              <w:rPr>
                <w:spacing w:val="-2"/>
                <w:w w:val="110"/>
                <w:sz w:val="12"/>
              </w:rPr>
              <w:t>ATTxPop</w:t>
            </w:r>
          </w:p>
        </w:tc>
        <w:tc>
          <w:tcPr>
            <w:tcW w:w="783" w:type="dxa"/>
            <w:gridSpan w:val="2"/>
          </w:tcPr>
          <w:p>
            <w:pPr>
              <w:pStyle w:val="TableParagraph"/>
              <w:ind w:left="87"/>
              <w:jc w:val="left"/>
              <w:rPr>
                <w:sz w:val="12"/>
              </w:rPr>
            </w:pPr>
            <w:r>
              <w:rPr>
                <w:spacing w:val="-2"/>
                <w:w w:val="110"/>
                <w:sz w:val="12"/>
              </w:rPr>
              <w:t>ATTxPop</w:t>
            </w:r>
          </w:p>
        </w:tc>
      </w:tr>
      <w:tr>
        <w:trPr>
          <w:trHeight w:val="514" w:hRule="atLeast"/>
        </w:trPr>
        <w:tc>
          <w:tcPr>
            <w:tcW w:w="2611" w:type="dxa"/>
            <w:gridSpan w:val="2"/>
          </w:tcPr>
          <w:p>
            <w:pPr>
              <w:pStyle w:val="TableParagraph"/>
              <w:tabs>
                <w:tab w:pos="2156" w:val="left" w:leader="none"/>
              </w:tabs>
              <w:spacing w:line="297" w:lineRule="auto"/>
              <w:ind w:left="351" w:right="245" w:hanging="182"/>
              <w:jc w:val="left"/>
              <w:rPr>
                <w:sz w:val="12"/>
              </w:rPr>
            </w:pPr>
            <w:r>
              <w:rPr>
                <w:w w:val="125"/>
                <w:sz w:val="12"/>
              </w:rPr>
              <w:t>Unit fixed-effects (state or</w:t>
            </w:r>
            <w:r>
              <w:rPr>
                <w:sz w:val="12"/>
              </w:rPr>
              <w:tab/>
            </w:r>
            <w:r>
              <w:rPr>
                <w:spacing w:val="-8"/>
                <w:w w:val="120"/>
                <w:sz w:val="12"/>
              </w:rPr>
              <w:t>Yes</w:t>
            </w:r>
            <w:r>
              <w:rPr>
                <w:spacing w:val="40"/>
                <w:w w:val="125"/>
                <w:sz w:val="12"/>
              </w:rPr>
              <w:t> </w:t>
            </w:r>
            <w:r>
              <w:rPr>
                <w:spacing w:val="-2"/>
                <w:w w:val="125"/>
                <w:sz w:val="12"/>
              </w:rPr>
              <w:t>county)</w:t>
            </w:r>
          </w:p>
          <w:p>
            <w:pPr>
              <w:pStyle w:val="TableParagraph"/>
              <w:tabs>
                <w:tab w:pos="2156" w:val="left" w:leader="none"/>
              </w:tabs>
              <w:spacing w:line="132" w:lineRule="exact" w:before="0"/>
              <w:ind w:left="170"/>
              <w:jc w:val="left"/>
              <w:rPr>
                <w:sz w:val="12"/>
              </w:rPr>
            </w:pPr>
            <w:r>
              <w:rPr>
                <w:w w:val="120"/>
                <w:sz w:val="12"/>
              </w:rPr>
              <w:t>Year</w:t>
            </w:r>
            <w:r>
              <w:rPr>
                <w:spacing w:val="3"/>
                <w:w w:val="120"/>
                <w:sz w:val="12"/>
              </w:rPr>
              <w:t> </w:t>
            </w:r>
            <w:r>
              <w:rPr>
                <w:w w:val="120"/>
                <w:sz w:val="12"/>
              </w:rPr>
              <w:t>fixed-</w:t>
            </w:r>
            <w:r>
              <w:rPr>
                <w:spacing w:val="-2"/>
                <w:w w:val="120"/>
                <w:sz w:val="12"/>
              </w:rPr>
              <w:t>effects</w:t>
            </w:r>
            <w:r>
              <w:rPr>
                <w:sz w:val="12"/>
              </w:rPr>
              <w:tab/>
            </w:r>
            <w:r>
              <w:rPr>
                <w:spacing w:val="-5"/>
                <w:w w:val="120"/>
                <w:sz w:val="12"/>
              </w:rPr>
              <w:t>Yes</w:t>
            </w:r>
          </w:p>
        </w:tc>
        <w:tc>
          <w:tcPr>
            <w:tcW w:w="700" w:type="dxa"/>
          </w:tcPr>
          <w:p>
            <w:pPr>
              <w:pStyle w:val="TableParagraph"/>
              <w:spacing w:line="240" w:lineRule="auto"/>
              <w:ind w:left="2" w:right="2"/>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 w:right="2"/>
              <w:rPr>
                <w:sz w:val="12"/>
              </w:rPr>
            </w:pPr>
            <w:r>
              <w:rPr>
                <w:spacing w:val="-5"/>
                <w:w w:val="110"/>
                <w:sz w:val="12"/>
              </w:rPr>
              <w:t>Yes</w:t>
            </w:r>
          </w:p>
        </w:tc>
        <w:tc>
          <w:tcPr>
            <w:tcW w:w="701" w:type="dxa"/>
          </w:tcPr>
          <w:p>
            <w:pPr>
              <w:pStyle w:val="TableParagraph"/>
              <w:spacing w:line="240" w:lineRule="auto"/>
              <w:ind w:left="1" w:right="1"/>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1" w:right="1"/>
              <w:rPr>
                <w:sz w:val="12"/>
              </w:rPr>
            </w:pPr>
            <w:r>
              <w:rPr>
                <w:spacing w:val="-5"/>
                <w:w w:val="110"/>
                <w:sz w:val="12"/>
              </w:rPr>
              <w:t>Yes</w:t>
            </w:r>
          </w:p>
        </w:tc>
        <w:tc>
          <w:tcPr>
            <w:tcW w:w="701" w:type="dxa"/>
          </w:tcPr>
          <w:p>
            <w:pPr>
              <w:pStyle w:val="TableParagraph"/>
              <w:spacing w:line="240" w:lineRule="auto"/>
              <w:ind w:left="1" w:right="1"/>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1" w:right="1"/>
              <w:rPr>
                <w:sz w:val="12"/>
              </w:rPr>
            </w:pPr>
            <w:r>
              <w:rPr>
                <w:spacing w:val="-5"/>
                <w:w w:val="110"/>
                <w:sz w:val="12"/>
              </w:rPr>
              <w:t>Yes</w:t>
            </w:r>
          </w:p>
        </w:tc>
        <w:tc>
          <w:tcPr>
            <w:tcW w:w="701" w:type="dxa"/>
          </w:tcPr>
          <w:p>
            <w:pPr>
              <w:pStyle w:val="TableParagraph"/>
              <w:spacing w:line="240" w:lineRule="auto"/>
              <w:ind w:right="1"/>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right="1"/>
              <w:rPr>
                <w:sz w:val="12"/>
              </w:rPr>
            </w:pPr>
            <w:r>
              <w:rPr>
                <w:spacing w:val="-5"/>
                <w:w w:val="110"/>
                <w:sz w:val="12"/>
              </w:rPr>
              <w:t>Yes</w:t>
            </w:r>
          </w:p>
        </w:tc>
        <w:tc>
          <w:tcPr>
            <w:tcW w:w="615" w:type="dxa"/>
          </w:tcPr>
          <w:p>
            <w:pPr>
              <w:pStyle w:val="TableParagraph"/>
              <w:spacing w:line="240" w:lineRule="auto"/>
              <w:ind w:left="245"/>
              <w:jc w:val="left"/>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45"/>
              <w:jc w:val="left"/>
              <w:rPr>
                <w:sz w:val="12"/>
              </w:rPr>
            </w:pPr>
            <w:r>
              <w:rPr>
                <w:spacing w:val="-5"/>
                <w:w w:val="110"/>
                <w:sz w:val="12"/>
              </w:rPr>
              <w:t>Yes</w:t>
            </w:r>
          </w:p>
        </w:tc>
        <w:tc>
          <w:tcPr>
            <w:tcW w:w="785" w:type="dxa"/>
            <w:gridSpan w:val="2"/>
          </w:tcPr>
          <w:p>
            <w:pPr>
              <w:pStyle w:val="TableParagraph"/>
              <w:spacing w:line="240" w:lineRule="auto"/>
              <w:ind w:left="330"/>
              <w:jc w:val="left"/>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330"/>
              <w:jc w:val="left"/>
              <w:rPr>
                <w:sz w:val="12"/>
              </w:rPr>
            </w:pPr>
            <w:r>
              <w:rPr>
                <w:spacing w:val="-5"/>
                <w:w w:val="110"/>
                <w:sz w:val="12"/>
              </w:rPr>
              <w:t>Yes</w:t>
            </w:r>
          </w:p>
        </w:tc>
        <w:tc>
          <w:tcPr>
            <w:tcW w:w="700" w:type="dxa"/>
          </w:tcPr>
          <w:p>
            <w:pPr>
              <w:pStyle w:val="TableParagraph"/>
              <w:spacing w:line="240" w:lineRule="auto"/>
              <w:ind w:left="2" w:right="2"/>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 w:right="2"/>
              <w:rPr>
                <w:sz w:val="12"/>
              </w:rPr>
            </w:pPr>
            <w:r>
              <w:rPr>
                <w:spacing w:val="-5"/>
                <w:w w:val="110"/>
                <w:sz w:val="12"/>
              </w:rPr>
              <w:t>Yes</w:t>
            </w:r>
          </w:p>
        </w:tc>
        <w:tc>
          <w:tcPr>
            <w:tcW w:w="700" w:type="dxa"/>
          </w:tcPr>
          <w:p>
            <w:pPr>
              <w:pStyle w:val="TableParagraph"/>
              <w:spacing w:line="240" w:lineRule="auto"/>
              <w:ind w:left="2" w:right="2"/>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 w:right="2"/>
              <w:rPr>
                <w:sz w:val="12"/>
              </w:rPr>
            </w:pPr>
            <w:r>
              <w:rPr>
                <w:spacing w:val="-5"/>
                <w:w w:val="110"/>
                <w:sz w:val="12"/>
              </w:rPr>
              <w:t>Yes</w:t>
            </w:r>
          </w:p>
        </w:tc>
        <w:tc>
          <w:tcPr>
            <w:tcW w:w="700" w:type="dxa"/>
          </w:tcPr>
          <w:p>
            <w:pPr>
              <w:pStyle w:val="TableParagraph"/>
              <w:spacing w:line="240" w:lineRule="auto"/>
              <w:ind w:left="2" w:right="2"/>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 w:right="2"/>
              <w:rPr>
                <w:sz w:val="12"/>
              </w:rPr>
            </w:pPr>
            <w:r>
              <w:rPr>
                <w:spacing w:val="-5"/>
                <w:w w:val="110"/>
                <w:sz w:val="12"/>
              </w:rPr>
              <w:t>Yes</w:t>
            </w:r>
          </w:p>
        </w:tc>
        <w:tc>
          <w:tcPr>
            <w:tcW w:w="699" w:type="dxa"/>
          </w:tcPr>
          <w:p>
            <w:pPr>
              <w:pStyle w:val="TableParagraph"/>
              <w:spacing w:line="240" w:lineRule="auto"/>
              <w:ind w:left="4" w:right="1"/>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4" w:right="1"/>
              <w:rPr>
                <w:sz w:val="12"/>
              </w:rPr>
            </w:pPr>
            <w:r>
              <w:rPr>
                <w:spacing w:val="-5"/>
                <w:w w:val="110"/>
                <w:sz w:val="12"/>
              </w:rPr>
              <w:t>Yes</w:t>
            </w:r>
          </w:p>
        </w:tc>
        <w:tc>
          <w:tcPr>
            <w:tcW w:w="783" w:type="dxa"/>
            <w:gridSpan w:val="2"/>
          </w:tcPr>
          <w:p>
            <w:pPr>
              <w:pStyle w:val="TableParagraph"/>
              <w:spacing w:line="240" w:lineRule="auto"/>
              <w:ind w:left="249"/>
              <w:jc w:val="left"/>
              <w:rPr>
                <w:sz w:val="12"/>
              </w:rPr>
            </w:pPr>
            <w:r>
              <w:rPr>
                <w:spacing w:val="-5"/>
                <w:w w:val="110"/>
                <w:sz w:val="12"/>
              </w:rPr>
              <w:t>Yes</w:t>
            </w:r>
          </w:p>
          <w:p>
            <w:pPr>
              <w:pStyle w:val="TableParagraph"/>
              <w:spacing w:line="240" w:lineRule="auto" w:before="66"/>
              <w:jc w:val="left"/>
              <w:rPr>
                <w:sz w:val="12"/>
              </w:rPr>
            </w:pPr>
          </w:p>
          <w:p>
            <w:pPr>
              <w:pStyle w:val="TableParagraph"/>
              <w:spacing w:line="132" w:lineRule="exact" w:before="0"/>
              <w:ind w:left="249"/>
              <w:jc w:val="left"/>
              <w:rPr>
                <w:sz w:val="12"/>
              </w:rPr>
            </w:pPr>
            <w:r>
              <w:rPr>
                <w:spacing w:val="-5"/>
                <w:w w:val="110"/>
                <w:sz w:val="12"/>
              </w:rPr>
              <w:t>Yes</w:t>
            </w:r>
          </w:p>
        </w:tc>
      </w:tr>
      <w:tr>
        <w:trPr>
          <w:trHeight w:val="171" w:hRule="atLeast"/>
        </w:trPr>
        <w:tc>
          <w:tcPr>
            <w:tcW w:w="2611" w:type="dxa"/>
            <w:gridSpan w:val="2"/>
          </w:tcPr>
          <w:p>
            <w:pPr>
              <w:pStyle w:val="TableParagraph"/>
              <w:tabs>
                <w:tab w:pos="2174" w:val="left" w:leader="none"/>
              </w:tabs>
              <w:ind w:left="170"/>
              <w:jc w:val="left"/>
              <w:rPr>
                <w:sz w:val="12"/>
              </w:rPr>
            </w:pPr>
            <w:r>
              <w:rPr>
                <w:spacing w:val="-2"/>
                <w:w w:val="120"/>
                <w:sz w:val="12"/>
              </w:rPr>
              <w:t>Covariates</w:t>
            </w:r>
            <w:r>
              <w:rPr>
                <w:sz w:val="12"/>
              </w:rPr>
              <w:tab/>
            </w:r>
            <w:r>
              <w:rPr>
                <w:spacing w:val="-5"/>
                <w:w w:val="120"/>
                <w:sz w:val="12"/>
              </w:rPr>
              <w:t>No</w:t>
            </w:r>
          </w:p>
        </w:tc>
        <w:tc>
          <w:tcPr>
            <w:tcW w:w="700" w:type="dxa"/>
          </w:tcPr>
          <w:p>
            <w:pPr>
              <w:pStyle w:val="TableParagraph"/>
              <w:ind w:left="2" w:right="2"/>
              <w:rPr>
                <w:sz w:val="12"/>
              </w:rPr>
            </w:pPr>
            <w:r>
              <w:rPr>
                <w:spacing w:val="-5"/>
                <w:w w:val="110"/>
                <w:sz w:val="12"/>
              </w:rPr>
              <w:t>Yes</w:t>
            </w:r>
          </w:p>
        </w:tc>
        <w:tc>
          <w:tcPr>
            <w:tcW w:w="701" w:type="dxa"/>
          </w:tcPr>
          <w:p>
            <w:pPr>
              <w:pStyle w:val="TableParagraph"/>
              <w:ind w:left="1" w:right="1"/>
              <w:rPr>
                <w:sz w:val="12"/>
              </w:rPr>
            </w:pPr>
            <w:r>
              <w:rPr>
                <w:spacing w:val="-5"/>
                <w:w w:val="115"/>
                <w:sz w:val="12"/>
              </w:rPr>
              <w:t>No</w:t>
            </w:r>
          </w:p>
        </w:tc>
        <w:tc>
          <w:tcPr>
            <w:tcW w:w="701" w:type="dxa"/>
          </w:tcPr>
          <w:p>
            <w:pPr>
              <w:pStyle w:val="TableParagraph"/>
              <w:ind w:left="1" w:right="1"/>
              <w:rPr>
                <w:sz w:val="12"/>
              </w:rPr>
            </w:pPr>
            <w:r>
              <w:rPr>
                <w:spacing w:val="-5"/>
                <w:w w:val="110"/>
                <w:sz w:val="12"/>
              </w:rPr>
              <w:t>Yes</w:t>
            </w:r>
          </w:p>
        </w:tc>
        <w:tc>
          <w:tcPr>
            <w:tcW w:w="701" w:type="dxa"/>
          </w:tcPr>
          <w:p>
            <w:pPr>
              <w:pStyle w:val="TableParagraph"/>
              <w:ind w:right="1"/>
              <w:rPr>
                <w:sz w:val="12"/>
              </w:rPr>
            </w:pPr>
            <w:r>
              <w:rPr>
                <w:spacing w:val="-5"/>
                <w:w w:val="115"/>
                <w:sz w:val="12"/>
              </w:rPr>
              <w:t>No</w:t>
            </w:r>
          </w:p>
        </w:tc>
        <w:tc>
          <w:tcPr>
            <w:tcW w:w="615" w:type="dxa"/>
          </w:tcPr>
          <w:p>
            <w:pPr>
              <w:pStyle w:val="TableParagraph"/>
              <w:ind w:left="82"/>
              <w:rPr>
                <w:sz w:val="12"/>
              </w:rPr>
            </w:pPr>
            <w:r>
              <w:rPr>
                <w:spacing w:val="-5"/>
                <w:w w:val="110"/>
                <w:sz w:val="12"/>
              </w:rPr>
              <w:t>Yes</w:t>
            </w:r>
          </w:p>
        </w:tc>
        <w:tc>
          <w:tcPr>
            <w:tcW w:w="785" w:type="dxa"/>
            <w:gridSpan w:val="2"/>
          </w:tcPr>
          <w:p>
            <w:pPr>
              <w:pStyle w:val="TableParagraph"/>
              <w:ind w:left="83"/>
              <w:rPr>
                <w:sz w:val="12"/>
              </w:rPr>
            </w:pPr>
            <w:r>
              <w:rPr>
                <w:spacing w:val="-5"/>
                <w:w w:val="115"/>
                <w:sz w:val="12"/>
              </w:rPr>
              <w:t>No</w:t>
            </w:r>
          </w:p>
        </w:tc>
        <w:tc>
          <w:tcPr>
            <w:tcW w:w="700" w:type="dxa"/>
          </w:tcPr>
          <w:p>
            <w:pPr>
              <w:pStyle w:val="TableParagraph"/>
              <w:ind w:left="2" w:right="2"/>
              <w:rPr>
                <w:sz w:val="12"/>
              </w:rPr>
            </w:pPr>
            <w:r>
              <w:rPr>
                <w:spacing w:val="-5"/>
                <w:w w:val="110"/>
                <w:sz w:val="12"/>
              </w:rPr>
              <w:t>Yes</w:t>
            </w:r>
          </w:p>
        </w:tc>
        <w:tc>
          <w:tcPr>
            <w:tcW w:w="700" w:type="dxa"/>
          </w:tcPr>
          <w:p>
            <w:pPr>
              <w:pStyle w:val="TableParagraph"/>
              <w:ind w:left="2" w:right="1"/>
              <w:rPr>
                <w:sz w:val="12"/>
              </w:rPr>
            </w:pPr>
            <w:r>
              <w:rPr>
                <w:spacing w:val="-5"/>
                <w:w w:val="115"/>
                <w:sz w:val="12"/>
              </w:rPr>
              <w:t>No</w:t>
            </w:r>
          </w:p>
        </w:tc>
        <w:tc>
          <w:tcPr>
            <w:tcW w:w="700" w:type="dxa"/>
          </w:tcPr>
          <w:p>
            <w:pPr>
              <w:pStyle w:val="TableParagraph"/>
              <w:ind w:left="2" w:right="2"/>
              <w:rPr>
                <w:sz w:val="12"/>
              </w:rPr>
            </w:pPr>
            <w:r>
              <w:rPr>
                <w:spacing w:val="-5"/>
                <w:w w:val="110"/>
                <w:sz w:val="12"/>
              </w:rPr>
              <w:t>Yes</w:t>
            </w:r>
          </w:p>
        </w:tc>
        <w:tc>
          <w:tcPr>
            <w:tcW w:w="699" w:type="dxa"/>
          </w:tcPr>
          <w:p>
            <w:pPr>
              <w:pStyle w:val="TableParagraph"/>
              <w:ind w:left="4" w:right="2"/>
              <w:rPr>
                <w:sz w:val="12"/>
              </w:rPr>
            </w:pPr>
            <w:r>
              <w:rPr>
                <w:spacing w:val="-5"/>
                <w:w w:val="115"/>
                <w:sz w:val="12"/>
              </w:rPr>
              <w:t>No</w:t>
            </w:r>
          </w:p>
        </w:tc>
        <w:tc>
          <w:tcPr>
            <w:tcW w:w="783" w:type="dxa"/>
            <w:gridSpan w:val="2"/>
          </w:tcPr>
          <w:p>
            <w:pPr>
              <w:pStyle w:val="TableParagraph"/>
              <w:ind w:left="249"/>
              <w:jc w:val="left"/>
              <w:rPr>
                <w:sz w:val="12"/>
              </w:rPr>
            </w:pPr>
            <w:r>
              <w:rPr>
                <w:spacing w:val="-5"/>
                <w:w w:val="110"/>
                <w:sz w:val="12"/>
              </w:rPr>
              <w:t>Yes</w:t>
            </w:r>
          </w:p>
        </w:tc>
      </w:tr>
      <w:tr>
        <w:trPr>
          <w:trHeight w:val="238" w:hRule="atLeast"/>
        </w:trPr>
        <w:tc>
          <w:tcPr>
            <w:tcW w:w="2611" w:type="dxa"/>
            <w:gridSpan w:val="2"/>
            <w:tcBorders>
              <w:bottom w:val="single" w:sz="4" w:space="0" w:color="000000"/>
            </w:tcBorders>
          </w:tcPr>
          <w:p>
            <w:pPr>
              <w:pStyle w:val="TableParagraph"/>
              <w:tabs>
                <w:tab w:pos="2375" w:val="right" w:leader="none"/>
              </w:tabs>
              <w:spacing w:line="240" w:lineRule="auto"/>
              <w:ind w:left="170"/>
              <w:jc w:val="left"/>
              <w:rPr>
                <w:sz w:val="12"/>
              </w:rPr>
            </w:pPr>
            <w:r>
              <w:rPr>
                <w:spacing w:val="-2"/>
                <w:w w:val="125"/>
                <w:sz w:val="12"/>
              </w:rPr>
              <w:t>Observations</w:t>
            </w:r>
            <w:r>
              <w:rPr>
                <w:sz w:val="12"/>
              </w:rPr>
              <w:tab/>
            </w:r>
            <w:r>
              <w:rPr>
                <w:spacing w:val="-5"/>
                <w:w w:val="125"/>
                <w:sz w:val="12"/>
              </w:rPr>
              <w:t>533</w:t>
            </w:r>
          </w:p>
        </w:tc>
        <w:tc>
          <w:tcPr>
            <w:tcW w:w="700" w:type="dxa"/>
            <w:tcBorders>
              <w:bottom w:val="single" w:sz="4" w:space="0" w:color="000000"/>
            </w:tcBorders>
          </w:tcPr>
          <w:p>
            <w:pPr>
              <w:pStyle w:val="TableParagraph"/>
              <w:spacing w:line="240" w:lineRule="auto"/>
              <w:ind w:left="2" w:right="2"/>
              <w:rPr>
                <w:sz w:val="12"/>
              </w:rPr>
            </w:pPr>
            <w:r>
              <w:rPr>
                <w:spacing w:val="-5"/>
                <w:w w:val="125"/>
                <w:sz w:val="12"/>
              </w:rPr>
              <w:t>533</w:t>
            </w:r>
          </w:p>
        </w:tc>
        <w:tc>
          <w:tcPr>
            <w:tcW w:w="701" w:type="dxa"/>
            <w:tcBorders>
              <w:bottom w:val="single" w:sz="4" w:space="0" w:color="000000"/>
            </w:tcBorders>
          </w:tcPr>
          <w:p>
            <w:pPr>
              <w:pStyle w:val="TableParagraph"/>
              <w:spacing w:line="240" w:lineRule="auto"/>
              <w:ind w:left="1" w:right="1"/>
              <w:rPr>
                <w:sz w:val="12"/>
              </w:rPr>
            </w:pPr>
            <w:r>
              <w:rPr>
                <w:spacing w:val="-5"/>
                <w:w w:val="125"/>
                <w:sz w:val="12"/>
              </w:rPr>
              <w:t>533</w:t>
            </w:r>
          </w:p>
        </w:tc>
        <w:tc>
          <w:tcPr>
            <w:tcW w:w="701" w:type="dxa"/>
            <w:tcBorders>
              <w:bottom w:val="single" w:sz="4" w:space="0" w:color="000000"/>
            </w:tcBorders>
          </w:tcPr>
          <w:p>
            <w:pPr>
              <w:pStyle w:val="TableParagraph"/>
              <w:spacing w:line="240" w:lineRule="auto"/>
              <w:ind w:left="1" w:right="1"/>
              <w:rPr>
                <w:sz w:val="12"/>
              </w:rPr>
            </w:pPr>
            <w:r>
              <w:rPr>
                <w:spacing w:val="-5"/>
                <w:w w:val="125"/>
                <w:sz w:val="12"/>
              </w:rPr>
              <w:t>533</w:t>
            </w:r>
          </w:p>
        </w:tc>
        <w:tc>
          <w:tcPr>
            <w:tcW w:w="701" w:type="dxa"/>
            <w:tcBorders>
              <w:bottom w:val="single" w:sz="4" w:space="0" w:color="000000"/>
            </w:tcBorders>
          </w:tcPr>
          <w:p>
            <w:pPr>
              <w:pStyle w:val="TableParagraph"/>
              <w:spacing w:line="240" w:lineRule="auto"/>
              <w:ind w:right="1"/>
              <w:rPr>
                <w:sz w:val="12"/>
              </w:rPr>
            </w:pPr>
            <w:r>
              <w:rPr>
                <w:spacing w:val="-4"/>
                <w:w w:val="125"/>
                <w:sz w:val="12"/>
              </w:rPr>
              <w:t>1066</w:t>
            </w:r>
          </w:p>
        </w:tc>
        <w:tc>
          <w:tcPr>
            <w:tcW w:w="615" w:type="dxa"/>
            <w:tcBorders>
              <w:bottom w:val="single" w:sz="4" w:space="0" w:color="000000"/>
            </w:tcBorders>
          </w:tcPr>
          <w:p>
            <w:pPr>
              <w:pStyle w:val="TableParagraph"/>
              <w:spacing w:line="240" w:lineRule="auto"/>
              <w:ind w:left="81"/>
              <w:rPr>
                <w:sz w:val="12"/>
              </w:rPr>
            </w:pPr>
            <w:r>
              <w:rPr>
                <w:spacing w:val="-4"/>
                <w:w w:val="125"/>
                <w:sz w:val="12"/>
              </w:rPr>
              <w:t>1066</w:t>
            </w:r>
          </w:p>
        </w:tc>
        <w:tc>
          <w:tcPr>
            <w:tcW w:w="785" w:type="dxa"/>
            <w:gridSpan w:val="2"/>
            <w:tcBorders>
              <w:bottom w:val="single" w:sz="4" w:space="0" w:color="000000"/>
            </w:tcBorders>
          </w:tcPr>
          <w:p>
            <w:pPr>
              <w:pStyle w:val="TableParagraph"/>
              <w:spacing w:line="240" w:lineRule="auto"/>
              <w:ind w:left="243"/>
              <w:jc w:val="left"/>
              <w:rPr>
                <w:sz w:val="12"/>
              </w:rPr>
            </w:pPr>
            <w:r>
              <w:rPr>
                <w:spacing w:val="-2"/>
                <w:w w:val="125"/>
                <w:sz w:val="12"/>
              </w:rPr>
              <w:t>36478</w:t>
            </w:r>
          </w:p>
        </w:tc>
        <w:tc>
          <w:tcPr>
            <w:tcW w:w="700" w:type="dxa"/>
            <w:tcBorders>
              <w:bottom w:val="single" w:sz="4" w:space="0" w:color="000000"/>
            </w:tcBorders>
          </w:tcPr>
          <w:p>
            <w:pPr>
              <w:pStyle w:val="TableParagraph"/>
              <w:spacing w:line="240" w:lineRule="auto"/>
              <w:ind w:left="2" w:right="2"/>
              <w:rPr>
                <w:sz w:val="12"/>
              </w:rPr>
            </w:pPr>
            <w:r>
              <w:rPr>
                <w:spacing w:val="-2"/>
                <w:w w:val="125"/>
                <w:sz w:val="12"/>
              </w:rPr>
              <w:t>36478</w:t>
            </w:r>
          </w:p>
        </w:tc>
        <w:tc>
          <w:tcPr>
            <w:tcW w:w="700" w:type="dxa"/>
            <w:tcBorders>
              <w:bottom w:val="single" w:sz="4" w:space="0" w:color="000000"/>
            </w:tcBorders>
          </w:tcPr>
          <w:p>
            <w:pPr>
              <w:pStyle w:val="TableParagraph"/>
              <w:spacing w:line="240" w:lineRule="auto"/>
              <w:ind w:left="2" w:right="1"/>
              <w:rPr>
                <w:sz w:val="12"/>
              </w:rPr>
            </w:pPr>
            <w:r>
              <w:rPr>
                <w:spacing w:val="-2"/>
                <w:w w:val="125"/>
                <w:sz w:val="12"/>
              </w:rPr>
              <w:t>36478</w:t>
            </w:r>
          </w:p>
        </w:tc>
        <w:tc>
          <w:tcPr>
            <w:tcW w:w="700" w:type="dxa"/>
            <w:tcBorders>
              <w:bottom w:val="single" w:sz="4" w:space="0" w:color="000000"/>
            </w:tcBorders>
          </w:tcPr>
          <w:p>
            <w:pPr>
              <w:pStyle w:val="TableParagraph"/>
              <w:spacing w:line="240" w:lineRule="auto"/>
              <w:ind w:left="2" w:right="1"/>
              <w:rPr>
                <w:sz w:val="12"/>
              </w:rPr>
            </w:pPr>
            <w:r>
              <w:rPr>
                <w:spacing w:val="-2"/>
                <w:w w:val="125"/>
                <w:sz w:val="12"/>
              </w:rPr>
              <w:t>36478</w:t>
            </w:r>
          </w:p>
        </w:tc>
        <w:tc>
          <w:tcPr>
            <w:tcW w:w="699" w:type="dxa"/>
            <w:tcBorders>
              <w:bottom w:val="single" w:sz="4" w:space="0" w:color="000000"/>
            </w:tcBorders>
          </w:tcPr>
          <w:p>
            <w:pPr>
              <w:pStyle w:val="TableParagraph"/>
              <w:spacing w:line="240" w:lineRule="auto"/>
              <w:ind w:left="4" w:right="1"/>
              <w:rPr>
                <w:sz w:val="12"/>
              </w:rPr>
            </w:pPr>
            <w:r>
              <w:rPr>
                <w:spacing w:val="-2"/>
                <w:w w:val="125"/>
                <w:sz w:val="12"/>
              </w:rPr>
              <w:t>72956</w:t>
            </w:r>
          </w:p>
        </w:tc>
        <w:tc>
          <w:tcPr>
            <w:tcW w:w="783" w:type="dxa"/>
            <w:gridSpan w:val="2"/>
            <w:tcBorders>
              <w:bottom w:val="single" w:sz="4" w:space="0" w:color="000000"/>
            </w:tcBorders>
          </w:tcPr>
          <w:p>
            <w:pPr>
              <w:pStyle w:val="TableParagraph"/>
              <w:spacing w:line="240" w:lineRule="auto"/>
              <w:ind w:left="162"/>
              <w:jc w:val="left"/>
              <w:rPr>
                <w:sz w:val="12"/>
              </w:rPr>
            </w:pPr>
            <w:r>
              <w:rPr>
                <w:spacing w:val="-2"/>
                <w:w w:val="125"/>
                <w:sz w:val="12"/>
              </w:rPr>
              <w:t>72956</w:t>
            </w:r>
          </w:p>
        </w:tc>
      </w:tr>
    </w:tbl>
    <w:p>
      <w:pPr>
        <w:spacing w:line="297" w:lineRule="auto" w:before="64"/>
        <w:ind w:left="43" w:right="42" w:firstLine="0"/>
        <w:jc w:val="both"/>
        <w:rPr>
          <w:sz w:val="12"/>
        </w:rPr>
      </w:pPr>
      <w:r>
        <w:rPr>
          <w:i/>
          <w:w w:val="125"/>
          <w:sz w:val="12"/>
        </w:rPr>
        <w:t>Note:</w:t>
      </w:r>
      <w:r>
        <w:rPr>
          <w:i/>
          <w:spacing w:val="-10"/>
          <w:w w:val="125"/>
          <w:sz w:val="12"/>
        </w:rPr>
        <w:t> </w:t>
      </w:r>
      <w:r>
        <w:rPr>
          <w:w w:val="125"/>
          <w:sz w:val="12"/>
        </w:rPr>
        <w:t>*</w:t>
      </w:r>
      <w:r>
        <w:rPr>
          <w:spacing w:val="-9"/>
          <w:w w:val="125"/>
          <w:sz w:val="12"/>
        </w:rPr>
        <w:t> </w:t>
      </w:r>
      <w:r>
        <w:rPr>
          <w:w w:val="125"/>
          <w:sz w:val="12"/>
        </w:rPr>
        <w:t>p</w:t>
      </w:r>
      <w:r>
        <w:rPr>
          <w:spacing w:val="-9"/>
          <w:w w:val="125"/>
          <w:sz w:val="12"/>
        </w:rPr>
        <w:t> </w:t>
      </w:r>
      <w:r>
        <w:rPr>
          <w:rFonts w:ascii="Arial" w:hAnsi="Arial"/>
          <w:w w:val="125"/>
          <w:sz w:val="12"/>
        </w:rPr>
        <w:t>&lt;</w:t>
      </w:r>
      <w:r>
        <w:rPr>
          <w:rFonts w:ascii="Arial" w:hAnsi="Arial"/>
          <w:spacing w:val="-11"/>
          <w:w w:val="125"/>
          <w:sz w:val="12"/>
        </w:rPr>
        <w:t> </w:t>
      </w:r>
      <w:r>
        <w:rPr>
          <w:w w:val="125"/>
          <w:sz w:val="12"/>
        </w:rPr>
        <w:t>0.1,</w:t>
      </w:r>
      <w:r>
        <w:rPr>
          <w:spacing w:val="-7"/>
          <w:w w:val="125"/>
          <w:sz w:val="12"/>
        </w:rPr>
        <w:t> </w:t>
      </w:r>
      <w:r>
        <w:rPr>
          <w:w w:val="105"/>
          <w:sz w:val="12"/>
        </w:rPr>
        <w:t>**</w:t>
      </w:r>
      <w:r>
        <w:rPr>
          <w:spacing w:val="-3"/>
          <w:w w:val="105"/>
          <w:sz w:val="12"/>
        </w:rPr>
        <w:t> </w:t>
      </w:r>
      <w:r>
        <w:rPr>
          <w:w w:val="125"/>
          <w:sz w:val="12"/>
        </w:rPr>
        <w:t>p</w:t>
      </w:r>
      <w:r>
        <w:rPr>
          <w:spacing w:val="-8"/>
          <w:w w:val="125"/>
          <w:sz w:val="12"/>
        </w:rPr>
        <w:t> </w:t>
      </w:r>
      <w:r>
        <w:rPr>
          <w:rFonts w:ascii="Arial" w:hAnsi="Arial"/>
          <w:w w:val="125"/>
          <w:sz w:val="12"/>
        </w:rPr>
        <w:t>&lt;</w:t>
      </w:r>
      <w:r>
        <w:rPr>
          <w:rFonts w:ascii="Arial" w:hAnsi="Arial"/>
          <w:spacing w:val="-11"/>
          <w:w w:val="125"/>
          <w:sz w:val="12"/>
        </w:rPr>
        <w:t> </w:t>
      </w:r>
      <w:r>
        <w:rPr>
          <w:w w:val="125"/>
          <w:sz w:val="12"/>
        </w:rPr>
        <w:t>0.05,</w:t>
      </w:r>
      <w:r>
        <w:rPr>
          <w:spacing w:val="-7"/>
          <w:w w:val="125"/>
          <w:sz w:val="12"/>
        </w:rPr>
        <w:t> </w:t>
      </w:r>
      <w:r>
        <w:rPr>
          <w:w w:val="105"/>
          <w:sz w:val="12"/>
        </w:rPr>
        <w:t>***</w:t>
      </w:r>
      <w:r>
        <w:rPr>
          <w:spacing w:val="-2"/>
          <w:w w:val="105"/>
          <w:sz w:val="12"/>
        </w:rPr>
        <w:t> </w:t>
      </w:r>
      <w:r>
        <w:rPr>
          <w:w w:val="125"/>
          <w:sz w:val="12"/>
        </w:rPr>
        <w:t>p</w:t>
      </w:r>
      <w:r>
        <w:rPr>
          <w:spacing w:val="-8"/>
          <w:w w:val="125"/>
          <w:sz w:val="12"/>
        </w:rPr>
        <w:t> </w:t>
      </w:r>
      <w:r>
        <w:rPr>
          <w:rFonts w:ascii="Arial" w:hAnsi="Arial"/>
          <w:w w:val="125"/>
          <w:sz w:val="12"/>
        </w:rPr>
        <w:t>&lt;</w:t>
      </w:r>
      <w:r>
        <w:rPr>
          <w:rFonts w:ascii="Arial" w:hAnsi="Arial"/>
          <w:spacing w:val="-11"/>
          <w:w w:val="125"/>
          <w:sz w:val="12"/>
        </w:rPr>
        <w:t> </w:t>
      </w:r>
      <w:r>
        <w:rPr>
          <w:w w:val="125"/>
          <w:sz w:val="12"/>
        </w:rPr>
        <w:t>0.01.</w:t>
      </w:r>
      <w:r>
        <w:rPr>
          <w:spacing w:val="-8"/>
          <w:w w:val="125"/>
          <w:sz w:val="12"/>
        </w:rPr>
        <w:t> </w:t>
      </w:r>
      <w:r>
        <w:rPr>
          <w:w w:val="125"/>
          <w:sz w:val="12"/>
        </w:rPr>
        <w:t>Robust</w:t>
      </w:r>
      <w:r>
        <w:rPr>
          <w:spacing w:val="-9"/>
          <w:w w:val="125"/>
          <w:sz w:val="12"/>
        </w:rPr>
        <w:t> </w:t>
      </w:r>
      <w:r>
        <w:rPr>
          <w:w w:val="125"/>
          <w:sz w:val="12"/>
        </w:rPr>
        <w:t>standard</w:t>
      </w:r>
      <w:r>
        <w:rPr>
          <w:spacing w:val="-9"/>
          <w:w w:val="125"/>
          <w:sz w:val="12"/>
        </w:rPr>
        <w:t> </w:t>
      </w:r>
      <w:r>
        <w:rPr>
          <w:w w:val="125"/>
          <w:sz w:val="12"/>
        </w:rPr>
        <w:t>errors</w:t>
      </w:r>
      <w:r>
        <w:rPr>
          <w:spacing w:val="-8"/>
          <w:w w:val="125"/>
          <w:sz w:val="12"/>
        </w:rPr>
        <w:t> </w:t>
      </w:r>
      <w:r>
        <w:rPr>
          <w:w w:val="125"/>
          <w:sz w:val="12"/>
        </w:rPr>
        <w:t>clustered</w:t>
      </w:r>
      <w:r>
        <w:rPr>
          <w:spacing w:val="-8"/>
          <w:w w:val="125"/>
          <w:sz w:val="12"/>
        </w:rPr>
        <w:t> </w:t>
      </w:r>
      <w:r>
        <w:rPr>
          <w:w w:val="125"/>
          <w:sz w:val="12"/>
        </w:rPr>
        <w:t>at</w:t>
      </w:r>
      <w:r>
        <w:rPr>
          <w:spacing w:val="-8"/>
          <w:w w:val="125"/>
          <w:sz w:val="12"/>
        </w:rPr>
        <w:t> </w:t>
      </w:r>
      <w:r>
        <w:rPr>
          <w:w w:val="125"/>
          <w:sz w:val="12"/>
        </w:rPr>
        <w:t>the</w:t>
      </w:r>
      <w:r>
        <w:rPr>
          <w:spacing w:val="-9"/>
          <w:w w:val="125"/>
          <w:sz w:val="12"/>
        </w:rPr>
        <w:t> </w:t>
      </w:r>
      <w:r>
        <w:rPr>
          <w:w w:val="125"/>
          <w:sz w:val="12"/>
        </w:rPr>
        <w:t>state</w:t>
      </w:r>
      <w:r>
        <w:rPr>
          <w:spacing w:val="-8"/>
          <w:w w:val="125"/>
          <w:sz w:val="12"/>
        </w:rPr>
        <w:t> </w:t>
      </w:r>
      <w:r>
        <w:rPr>
          <w:w w:val="125"/>
          <w:sz w:val="12"/>
        </w:rPr>
        <w:t>level</w:t>
      </w:r>
      <w:r>
        <w:rPr>
          <w:spacing w:val="-8"/>
          <w:w w:val="125"/>
          <w:sz w:val="12"/>
        </w:rPr>
        <w:t> </w:t>
      </w:r>
      <w:r>
        <w:rPr>
          <w:w w:val="125"/>
          <w:sz w:val="12"/>
        </w:rPr>
        <w:t>in</w:t>
      </w:r>
      <w:r>
        <w:rPr>
          <w:spacing w:val="-8"/>
          <w:w w:val="125"/>
          <w:sz w:val="12"/>
        </w:rPr>
        <w:t> </w:t>
      </w:r>
      <w:r>
        <w:rPr>
          <w:w w:val="125"/>
          <w:sz w:val="12"/>
        </w:rPr>
        <w:t>parentheses.</w:t>
      </w:r>
      <w:r>
        <w:rPr>
          <w:spacing w:val="-8"/>
          <w:w w:val="125"/>
          <w:sz w:val="12"/>
        </w:rPr>
        <w:t> </w:t>
      </w:r>
      <w:r>
        <w:rPr>
          <w:w w:val="125"/>
          <w:sz w:val="12"/>
        </w:rPr>
        <w:t>Each</w:t>
      </w:r>
      <w:r>
        <w:rPr>
          <w:spacing w:val="-9"/>
          <w:w w:val="125"/>
          <w:sz w:val="12"/>
        </w:rPr>
        <w:t> </w:t>
      </w:r>
      <w:r>
        <w:rPr>
          <w:w w:val="125"/>
          <w:sz w:val="12"/>
        </w:rPr>
        <w:t>DD</w:t>
      </w:r>
      <w:r>
        <w:rPr>
          <w:spacing w:val="-9"/>
          <w:w w:val="125"/>
          <w:sz w:val="12"/>
        </w:rPr>
        <w:t> </w:t>
      </w:r>
      <w:r>
        <w:rPr>
          <w:w w:val="125"/>
          <w:sz w:val="12"/>
        </w:rPr>
        <w:t>regression</w:t>
      </w:r>
      <w:r>
        <w:rPr>
          <w:spacing w:val="-8"/>
          <w:w w:val="125"/>
          <w:sz w:val="12"/>
        </w:rPr>
        <w:t> </w:t>
      </w:r>
      <w:r>
        <w:rPr>
          <w:w w:val="125"/>
          <w:sz w:val="12"/>
        </w:rPr>
        <w:t>corresponds</w:t>
      </w:r>
      <w:r>
        <w:rPr>
          <w:spacing w:val="-8"/>
          <w:w w:val="125"/>
          <w:sz w:val="12"/>
        </w:rPr>
        <w:t> </w:t>
      </w:r>
      <w:r>
        <w:rPr>
          <w:w w:val="125"/>
          <w:sz w:val="12"/>
        </w:rPr>
        <w:t>to</w:t>
      </w:r>
      <w:r>
        <w:rPr>
          <w:spacing w:val="-9"/>
          <w:w w:val="125"/>
          <w:sz w:val="12"/>
        </w:rPr>
        <w:t> </w:t>
      </w:r>
      <w:r>
        <w:rPr>
          <w:w w:val="125"/>
          <w:sz w:val="12"/>
        </w:rPr>
        <w:t>Eq.</w:t>
      </w:r>
      <w:r>
        <w:rPr>
          <w:spacing w:val="-9"/>
          <w:w w:val="125"/>
          <w:sz w:val="12"/>
        </w:rPr>
        <w:t> </w:t>
      </w:r>
      <w:hyperlink w:history="true" w:anchor="_bookmark22">
        <w:r>
          <w:rPr>
            <w:color w:val="007FAD"/>
            <w:w w:val="125"/>
            <w:sz w:val="12"/>
          </w:rPr>
          <w:t>1</w:t>
        </w:r>
      </w:hyperlink>
      <w:r>
        <w:rPr>
          <w:color w:val="007FAD"/>
          <w:spacing w:val="-8"/>
          <w:w w:val="125"/>
          <w:sz w:val="12"/>
        </w:rPr>
        <w:t> </w:t>
      </w:r>
      <w:r>
        <w:rPr>
          <w:w w:val="125"/>
          <w:sz w:val="12"/>
        </w:rPr>
        <w:t>while</w:t>
      </w:r>
      <w:r>
        <w:rPr>
          <w:spacing w:val="-9"/>
          <w:w w:val="125"/>
          <w:sz w:val="12"/>
        </w:rPr>
        <w:t> </w:t>
      </w:r>
      <w:r>
        <w:rPr>
          <w:w w:val="125"/>
          <w:sz w:val="12"/>
        </w:rPr>
        <w:t>each</w:t>
      </w:r>
      <w:r>
        <w:rPr>
          <w:spacing w:val="-8"/>
          <w:w w:val="125"/>
          <w:sz w:val="12"/>
        </w:rPr>
        <w:t> </w:t>
      </w:r>
      <w:r>
        <w:rPr>
          <w:w w:val="125"/>
          <w:sz w:val="12"/>
        </w:rPr>
        <w:t>triple-difference</w:t>
      </w:r>
      <w:r>
        <w:rPr>
          <w:spacing w:val="40"/>
          <w:w w:val="125"/>
          <w:sz w:val="12"/>
        </w:rPr>
        <w:t> </w:t>
      </w:r>
      <w:r>
        <w:rPr>
          <w:w w:val="125"/>
          <w:sz w:val="12"/>
        </w:rPr>
        <w:t>regression corresponds to</w:t>
      </w:r>
      <w:r>
        <w:rPr>
          <w:spacing w:val="-1"/>
          <w:w w:val="125"/>
          <w:sz w:val="12"/>
        </w:rPr>
        <w:t> </w:t>
      </w:r>
      <w:r>
        <w:rPr>
          <w:w w:val="125"/>
          <w:sz w:val="12"/>
        </w:rPr>
        <w:t>Eq. </w:t>
      </w:r>
      <w:hyperlink w:history="true" w:anchor="_bookmark25">
        <w:r>
          <w:rPr>
            <w:color w:val="007FAD"/>
            <w:w w:val="125"/>
            <w:sz w:val="12"/>
          </w:rPr>
          <w:t>3</w:t>
        </w:r>
      </w:hyperlink>
      <w:r>
        <w:rPr>
          <w:w w:val="125"/>
          <w:sz w:val="12"/>
        </w:rPr>
        <w:t>, with</w:t>
      </w:r>
      <w:r>
        <w:rPr>
          <w:spacing w:val="-1"/>
          <w:w w:val="125"/>
          <w:sz w:val="12"/>
        </w:rPr>
        <w:t> </w:t>
      </w:r>
      <w:r>
        <w:rPr>
          <w:w w:val="125"/>
          <w:sz w:val="12"/>
        </w:rPr>
        <w:t>any deviations noted.</w:t>
      </w:r>
      <w:r>
        <w:rPr>
          <w:spacing w:val="-1"/>
          <w:w w:val="125"/>
          <w:sz w:val="12"/>
        </w:rPr>
        <w:t> </w:t>
      </w:r>
      <w:r>
        <w:rPr>
          <w:w w:val="125"/>
          <w:sz w:val="12"/>
        </w:rPr>
        <w:t>Years included in</w:t>
      </w:r>
      <w:r>
        <w:rPr>
          <w:spacing w:val="-1"/>
          <w:w w:val="125"/>
          <w:sz w:val="12"/>
        </w:rPr>
        <w:t> </w:t>
      </w:r>
      <w:r>
        <w:rPr>
          <w:w w:val="125"/>
          <w:sz w:val="12"/>
        </w:rPr>
        <w:t>this table</w:t>
      </w:r>
      <w:r>
        <w:rPr>
          <w:spacing w:val="-1"/>
          <w:w w:val="125"/>
          <w:sz w:val="12"/>
        </w:rPr>
        <w:t> </w:t>
      </w:r>
      <w:r>
        <w:rPr>
          <w:w w:val="125"/>
          <w:sz w:val="12"/>
        </w:rPr>
        <w:t>are 2004 to</w:t>
      </w:r>
      <w:r>
        <w:rPr>
          <w:spacing w:val="-1"/>
          <w:w w:val="125"/>
          <w:sz w:val="12"/>
        </w:rPr>
        <w:t> </w:t>
      </w:r>
      <w:r>
        <w:rPr>
          <w:w w:val="125"/>
          <w:sz w:val="12"/>
        </w:rPr>
        <w:t>2016. Each</w:t>
      </w:r>
      <w:r>
        <w:rPr>
          <w:spacing w:val="-1"/>
          <w:w w:val="125"/>
          <w:sz w:val="12"/>
        </w:rPr>
        <w:t> </w:t>
      </w:r>
      <w:r>
        <w:rPr>
          <w:w w:val="125"/>
          <w:sz w:val="12"/>
        </w:rPr>
        <w:t>dependent</w:t>
      </w:r>
      <w:r>
        <w:rPr>
          <w:spacing w:val="-1"/>
          <w:w w:val="125"/>
          <w:sz w:val="12"/>
        </w:rPr>
        <w:t> </w:t>
      </w:r>
      <w:r>
        <w:rPr>
          <w:w w:val="125"/>
          <w:sz w:val="12"/>
        </w:rPr>
        <w:t>variable is a</w:t>
      </w:r>
      <w:r>
        <w:rPr>
          <w:spacing w:val="-1"/>
          <w:w w:val="125"/>
          <w:sz w:val="12"/>
        </w:rPr>
        <w:t> </w:t>
      </w:r>
      <w:r>
        <w:rPr>
          <w:w w:val="125"/>
          <w:sz w:val="12"/>
        </w:rPr>
        <w:t>natural log</w:t>
      </w:r>
      <w:r>
        <w:rPr>
          <w:spacing w:val="-1"/>
          <w:w w:val="125"/>
          <w:sz w:val="12"/>
        </w:rPr>
        <w:t> </w:t>
      </w:r>
      <w:r>
        <w:rPr>
          <w:w w:val="125"/>
          <w:sz w:val="12"/>
        </w:rPr>
        <w:t>transform of the</w:t>
      </w:r>
      <w:r>
        <w:rPr>
          <w:spacing w:val="-1"/>
          <w:w w:val="125"/>
          <w:sz w:val="12"/>
        </w:rPr>
        <w:t> </w:t>
      </w:r>
      <w:r>
        <w:rPr>
          <w:w w:val="125"/>
          <w:sz w:val="12"/>
        </w:rPr>
        <w:t>death rate</w:t>
      </w:r>
      <w:r>
        <w:rPr>
          <w:spacing w:val="40"/>
          <w:w w:val="125"/>
          <w:sz w:val="12"/>
        </w:rPr>
        <w:t> </w:t>
      </w:r>
      <w:r>
        <w:rPr>
          <w:w w:val="125"/>
          <w:sz w:val="12"/>
        </w:rPr>
        <w:t>per 100,000 population for the respective group. We transform each regression coefficient by 100(exp(coef.)-1) and the standard errors using the delta method. Thus each</w:t>
      </w:r>
      <w:r>
        <w:rPr>
          <w:spacing w:val="40"/>
          <w:w w:val="125"/>
          <w:sz w:val="12"/>
        </w:rPr>
        <w:t> </w:t>
      </w:r>
      <w:r>
        <w:rPr>
          <w:w w:val="125"/>
          <w:sz w:val="12"/>
        </w:rPr>
        <w:t>reported</w:t>
      </w:r>
      <w:r>
        <w:rPr>
          <w:spacing w:val="-5"/>
          <w:w w:val="125"/>
          <w:sz w:val="12"/>
        </w:rPr>
        <w:t> </w:t>
      </w:r>
      <w:r>
        <w:rPr>
          <w:w w:val="125"/>
          <w:sz w:val="12"/>
        </w:rPr>
        <w:t>coefficient</w:t>
      </w:r>
      <w:r>
        <w:rPr>
          <w:spacing w:val="-5"/>
          <w:w w:val="125"/>
          <w:sz w:val="12"/>
        </w:rPr>
        <w:t> </w:t>
      </w:r>
      <w:r>
        <w:rPr>
          <w:w w:val="125"/>
          <w:sz w:val="12"/>
        </w:rPr>
        <w:t>can</w:t>
      </w:r>
      <w:r>
        <w:rPr>
          <w:spacing w:val="-6"/>
          <w:w w:val="125"/>
          <w:sz w:val="12"/>
        </w:rPr>
        <w:t> </w:t>
      </w:r>
      <w:r>
        <w:rPr>
          <w:w w:val="125"/>
          <w:sz w:val="12"/>
        </w:rPr>
        <w:t>be</w:t>
      </w:r>
      <w:r>
        <w:rPr>
          <w:spacing w:val="-5"/>
          <w:w w:val="125"/>
          <w:sz w:val="12"/>
        </w:rPr>
        <w:t> </w:t>
      </w:r>
      <w:r>
        <w:rPr>
          <w:w w:val="125"/>
          <w:sz w:val="12"/>
        </w:rPr>
        <w:t>interpreted</w:t>
      </w:r>
      <w:r>
        <w:rPr>
          <w:spacing w:val="-5"/>
          <w:w w:val="125"/>
          <w:sz w:val="12"/>
        </w:rPr>
        <w:t> </w:t>
      </w:r>
      <w:r>
        <w:rPr>
          <w:w w:val="125"/>
          <w:sz w:val="12"/>
        </w:rPr>
        <w:t>as</w:t>
      </w:r>
      <w:r>
        <w:rPr>
          <w:spacing w:val="-6"/>
          <w:w w:val="125"/>
          <w:sz w:val="12"/>
        </w:rPr>
        <w:t> </w:t>
      </w:r>
      <w:r>
        <w:rPr>
          <w:w w:val="125"/>
          <w:sz w:val="12"/>
        </w:rPr>
        <w:t>the</w:t>
      </w:r>
      <w:r>
        <w:rPr>
          <w:spacing w:val="-5"/>
          <w:w w:val="125"/>
          <w:sz w:val="12"/>
        </w:rPr>
        <w:t> </w:t>
      </w:r>
      <w:r>
        <w:rPr>
          <w:w w:val="125"/>
          <w:sz w:val="12"/>
        </w:rPr>
        <w:t>percent</w:t>
      </w:r>
      <w:r>
        <w:rPr>
          <w:spacing w:val="-6"/>
          <w:w w:val="125"/>
          <w:sz w:val="12"/>
        </w:rPr>
        <w:t> </w:t>
      </w:r>
      <w:r>
        <w:rPr>
          <w:w w:val="125"/>
          <w:sz w:val="12"/>
        </w:rPr>
        <w:t>effect</w:t>
      </w:r>
      <w:r>
        <w:rPr>
          <w:spacing w:val="-5"/>
          <w:w w:val="125"/>
          <w:sz w:val="12"/>
        </w:rPr>
        <w:t> </w:t>
      </w:r>
      <w:r>
        <w:rPr>
          <w:w w:val="125"/>
          <w:sz w:val="12"/>
        </w:rPr>
        <w:t>of</w:t>
      </w:r>
      <w:r>
        <w:rPr>
          <w:spacing w:val="-6"/>
          <w:w w:val="125"/>
          <w:sz w:val="12"/>
        </w:rPr>
        <w:t> </w:t>
      </w:r>
      <w:r>
        <w:rPr>
          <w:w w:val="125"/>
          <w:sz w:val="12"/>
        </w:rPr>
        <w:t>Medicaid</w:t>
      </w:r>
      <w:r>
        <w:rPr>
          <w:spacing w:val="-5"/>
          <w:w w:val="125"/>
          <w:sz w:val="12"/>
        </w:rPr>
        <w:t> </w:t>
      </w:r>
      <w:r>
        <w:rPr>
          <w:w w:val="125"/>
          <w:sz w:val="12"/>
        </w:rPr>
        <w:t>expansion</w:t>
      </w:r>
      <w:r>
        <w:rPr>
          <w:spacing w:val="-5"/>
          <w:w w:val="125"/>
          <w:sz w:val="12"/>
        </w:rPr>
        <w:t> </w:t>
      </w:r>
      <w:r>
        <w:rPr>
          <w:w w:val="125"/>
          <w:sz w:val="12"/>
        </w:rPr>
        <w:t>on</w:t>
      </w:r>
      <w:r>
        <w:rPr>
          <w:spacing w:val="-6"/>
          <w:w w:val="125"/>
          <w:sz w:val="12"/>
        </w:rPr>
        <w:t> </w:t>
      </w:r>
      <w:r>
        <w:rPr>
          <w:w w:val="125"/>
          <w:sz w:val="12"/>
        </w:rPr>
        <w:t>the</w:t>
      </w:r>
      <w:r>
        <w:rPr>
          <w:spacing w:val="-5"/>
          <w:w w:val="125"/>
          <w:sz w:val="12"/>
        </w:rPr>
        <w:t> </w:t>
      </w:r>
      <w:r>
        <w:rPr>
          <w:w w:val="125"/>
          <w:sz w:val="12"/>
        </w:rPr>
        <w:t>specific</w:t>
      </w:r>
      <w:r>
        <w:rPr>
          <w:spacing w:val="-5"/>
          <w:w w:val="125"/>
          <w:sz w:val="12"/>
        </w:rPr>
        <w:t> </w:t>
      </w:r>
      <w:r>
        <w:rPr>
          <w:w w:val="125"/>
          <w:sz w:val="12"/>
        </w:rPr>
        <w:t>mortality</w:t>
      </w:r>
      <w:r>
        <w:rPr>
          <w:spacing w:val="-6"/>
          <w:w w:val="125"/>
          <w:sz w:val="12"/>
        </w:rPr>
        <w:t> </w:t>
      </w:r>
      <w:r>
        <w:rPr>
          <w:w w:val="125"/>
          <w:sz w:val="12"/>
        </w:rPr>
        <w:t>rate</w:t>
      </w:r>
      <w:r>
        <w:rPr>
          <w:spacing w:val="-5"/>
          <w:w w:val="125"/>
          <w:sz w:val="12"/>
        </w:rPr>
        <w:t> </w:t>
      </w:r>
      <w:r>
        <w:rPr>
          <w:w w:val="125"/>
          <w:sz w:val="12"/>
        </w:rPr>
        <w:t>for</w:t>
      </w:r>
      <w:r>
        <w:rPr>
          <w:spacing w:val="-5"/>
          <w:w w:val="125"/>
          <w:sz w:val="12"/>
        </w:rPr>
        <w:t> </w:t>
      </w:r>
      <w:r>
        <w:rPr>
          <w:w w:val="125"/>
          <w:sz w:val="12"/>
        </w:rPr>
        <w:t>a</w:t>
      </w:r>
      <w:r>
        <w:rPr>
          <w:spacing w:val="-6"/>
          <w:w w:val="125"/>
          <w:sz w:val="12"/>
        </w:rPr>
        <w:t> </w:t>
      </w:r>
      <w:r>
        <w:rPr>
          <w:w w:val="125"/>
          <w:sz w:val="12"/>
        </w:rPr>
        <w:t>given</w:t>
      </w:r>
      <w:r>
        <w:rPr>
          <w:spacing w:val="-6"/>
          <w:w w:val="125"/>
          <w:sz w:val="12"/>
        </w:rPr>
        <w:t> </w:t>
      </w:r>
      <w:r>
        <w:rPr>
          <w:w w:val="125"/>
          <w:sz w:val="12"/>
        </w:rPr>
        <w:t>age</w:t>
      </w:r>
      <w:r>
        <w:rPr>
          <w:spacing w:val="-4"/>
          <w:w w:val="125"/>
          <w:sz w:val="12"/>
        </w:rPr>
        <w:t> </w:t>
      </w:r>
      <w:r>
        <w:rPr>
          <w:w w:val="125"/>
          <w:sz w:val="12"/>
        </w:rPr>
        <w:t>group</w:t>
      </w:r>
      <w:r>
        <w:rPr>
          <w:spacing w:val="-5"/>
          <w:w w:val="125"/>
          <w:sz w:val="12"/>
        </w:rPr>
        <w:t> </w:t>
      </w:r>
      <w:r>
        <w:rPr>
          <w:w w:val="125"/>
          <w:sz w:val="12"/>
        </w:rPr>
        <w:t>(i.e.,</w:t>
      </w:r>
      <w:r>
        <w:rPr>
          <w:spacing w:val="-6"/>
          <w:w w:val="125"/>
          <w:sz w:val="12"/>
        </w:rPr>
        <w:t> </w:t>
      </w:r>
      <w:r>
        <w:rPr>
          <w:w w:val="125"/>
          <w:sz w:val="12"/>
        </w:rPr>
        <w:t>a</w:t>
      </w:r>
      <w:r>
        <w:rPr>
          <w:spacing w:val="-5"/>
          <w:w w:val="125"/>
          <w:sz w:val="12"/>
        </w:rPr>
        <w:t> </w:t>
      </w:r>
      <w:r>
        <w:rPr>
          <w:w w:val="125"/>
          <w:sz w:val="12"/>
        </w:rPr>
        <w:t>coefficient</w:t>
      </w:r>
      <w:r>
        <w:rPr>
          <w:spacing w:val="-6"/>
          <w:w w:val="125"/>
          <w:sz w:val="12"/>
        </w:rPr>
        <w:t> </w:t>
      </w:r>
      <w:r>
        <w:rPr>
          <w:w w:val="125"/>
          <w:sz w:val="12"/>
        </w:rPr>
        <w:t>of</w:t>
      </w:r>
      <w:r>
        <w:rPr>
          <w:spacing w:val="-5"/>
          <w:w w:val="125"/>
          <w:sz w:val="12"/>
        </w:rPr>
        <w:t> </w:t>
      </w:r>
      <w:r>
        <w:rPr>
          <w:rFonts w:ascii="Arial" w:hAnsi="Arial"/>
          <w:w w:val="225"/>
          <w:sz w:val="12"/>
        </w:rPr>
        <w:t>-</w:t>
      </w:r>
      <w:r>
        <w:rPr>
          <w:w w:val="125"/>
          <w:sz w:val="12"/>
        </w:rPr>
        <w:t>2</w:t>
      </w:r>
      <w:r>
        <w:rPr>
          <w:spacing w:val="-5"/>
          <w:w w:val="125"/>
          <w:sz w:val="12"/>
        </w:rPr>
        <w:t> </w:t>
      </w:r>
      <w:r>
        <w:rPr>
          <w:w w:val="125"/>
          <w:sz w:val="12"/>
        </w:rPr>
        <w:t>would</w:t>
      </w:r>
      <w:r>
        <w:rPr>
          <w:spacing w:val="-6"/>
          <w:w w:val="125"/>
          <w:sz w:val="12"/>
        </w:rPr>
        <w:t> </w:t>
      </w:r>
      <w:r>
        <w:rPr>
          <w:w w:val="125"/>
          <w:sz w:val="12"/>
        </w:rPr>
        <w:t>mean</w:t>
      </w:r>
      <w:r>
        <w:rPr>
          <w:spacing w:val="-5"/>
          <w:w w:val="125"/>
          <w:sz w:val="12"/>
        </w:rPr>
        <w:t> </w:t>
      </w:r>
      <w:r>
        <w:rPr>
          <w:w w:val="125"/>
          <w:sz w:val="12"/>
        </w:rPr>
        <w:t>that</w:t>
      </w:r>
      <w:r>
        <w:rPr>
          <w:spacing w:val="40"/>
          <w:w w:val="125"/>
          <w:sz w:val="12"/>
        </w:rPr>
        <w:t> </w:t>
      </w:r>
      <w:r>
        <w:rPr>
          <w:w w:val="125"/>
          <w:sz w:val="12"/>
        </w:rPr>
        <w:t>the</w:t>
      </w:r>
      <w:r>
        <w:rPr>
          <w:spacing w:val="-2"/>
          <w:w w:val="125"/>
          <w:sz w:val="12"/>
        </w:rPr>
        <w:t> </w:t>
      </w:r>
      <w:r>
        <w:rPr>
          <w:w w:val="125"/>
          <w:sz w:val="12"/>
        </w:rPr>
        <w:t>relative</w:t>
      </w:r>
      <w:r>
        <w:rPr>
          <w:spacing w:val="-1"/>
          <w:w w:val="125"/>
          <w:sz w:val="12"/>
        </w:rPr>
        <w:t> </w:t>
      </w:r>
      <w:r>
        <w:rPr>
          <w:w w:val="125"/>
          <w:sz w:val="12"/>
        </w:rPr>
        <w:t>mortality</w:t>
      </w:r>
      <w:r>
        <w:rPr>
          <w:spacing w:val="-2"/>
          <w:w w:val="125"/>
          <w:sz w:val="12"/>
        </w:rPr>
        <w:t> </w:t>
      </w:r>
      <w:r>
        <w:rPr>
          <w:w w:val="125"/>
          <w:sz w:val="12"/>
        </w:rPr>
        <w:t>rate</w:t>
      </w:r>
      <w:r>
        <w:rPr>
          <w:spacing w:val="-2"/>
          <w:w w:val="125"/>
          <w:sz w:val="12"/>
        </w:rPr>
        <w:t> </w:t>
      </w:r>
      <w:r>
        <w:rPr>
          <w:w w:val="125"/>
          <w:sz w:val="12"/>
        </w:rPr>
        <w:t>would</w:t>
      </w:r>
      <w:r>
        <w:rPr>
          <w:spacing w:val="-2"/>
          <w:w w:val="125"/>
          <w:sz w:val="12"/>
        </w:rPr>
        <w:t> </w:t>
      </w:r>
      <w:r>
        <w:rPr>
          <w:w w:val="125"/>
          <w:sz w:val="12"/>
        </w:rPr>
        <w:t>decrease</w:t>
      </w:r>
      <w:r>
        <w:rPr>
          <w:spacing w:val="-2"/>
          <w:w w:val="125"/>
          <w:sz w:val="12"/>
        </w:rPr>
        <w:t> </w:t>
      </w:r>
      <w:r>
        <w:rPr>
          <w:w w:val="125"/>
          <w:sz w:val="12"/>
        </w:rPr>
        <w:t>by</w:t>
      </w:r>
      <w:r>
        <w:rPr>
          <w:spacing w:val="-1"/>
          <w:w w:val="125"/>
          <w:sz w:val="12"/>
        </w:rPr>
        <w:t> </w:t>
      </w:r>
      <w:r>
        <w:rPr>
          <w:w w:val="125"/>
          <w:sz w:val="12"/>
        </w:rPr>
        <w:t>2%).</w:t>
      </w:r>
      <w:r>
        <w:rPr>
          <w:spacing w:val="-3"/>
          <w:w w:val="125"/>
          <w:sz w:val="12"/>
        </w:rPr>
        <w:t> </w:t>
      </w:r>
      <w:r>
        <w:rPr>
          <w:w w:val="125"/>
          <w:sz w:val="12"/>
        </w:rPr>
        <w:t>Covariates</w:t>
      </w:r>
      <w:r>
        <w:rPr>
          <w:spacing w:val="-1"/>
          <w:w w:val="125"/>
          <w:sz w:val="12"/>
        </w:rPr>
        <w:t> </w:t>
      </w:r>
      <w:r>
        <w:rPr>
          <w:w w:val="125"/>
          <w:sz w:val="12"/>
        </w:rPr>
        <w:t>are</w:t>
      </w:r>
      <w:r>
        <w:rPr>
          <w:spacing w:val="-2"/>
          <w:w w:val="125"/>
          <w:sz w:val="12"/>
        </w:rPr>
        <w:t> </w:t>
      </w:r>
      <w:r>
        <w:rPr>
          <w:w w:val="125"/>
          <w:sz w:val="12"/>
        </w:rPr>
        <w:t>used</w:t>
      </w:r>
      <w:r>
        <w:rPr>
          <w:spacing w:val="-1"/>
          <w:w w:val="125"/>
          <w:sz w:val="12"/>
        </w:rPr>
        <w:t> </w:t>
      </w:r>
      <w:r>
        <w:rPr>
          <w:w w:val="125"/>
          <w:sz w:val="12"/>
        </w:rPr>
        <w:t>in</w:t>
      </w:r>
      <w:r>
        <w:rPr>
          <w:spacing w:val="-2"/>
          <w:w w:val="125"/>
          <w:sz w:val="12"/>
        </w:rPr>
        <w:t> </w:t>
      </w:r>
      <w:r>
        <w:rPr>
          <w:w w:val="125"/>
          <w:sz w:val="12"/>
        </w:rPr>
        <w:t>even-numbered</w:t>
      </w:r>
      <w:r>
        <w:rPr>
          <w:spacing w:val="-2"/>
          <w:w w:val="125"/>
          <w:sz w:val="12"/>
        </w:rPr>
        <w:t> </w:t>
      </w:r>
      <w:r>
        <w:rPr>
          <w:w w:val="125"/>
          <w:sz w:val="12"/>
        </w:rPr>
        <w:t>regressions.</w:t>
      </w:r>
      <w:r>
        <w:rPr>
          <w:spacing w:val="-2"/>
          <w:w w:val="125"/>
          <w:sz w:val="12"/>
        </w:rPr>
        <w:t> </w:t>
      </w:r>
      <w:r>
        <w:rPr>
          <w:w w:val="125"/>
          <w:sz w:val="12"/>
        </w:rPr>
        <w:t>Third</w:t>
      </w:r>
      <w:r>
        <w:rPr>
          <w:spacing w:val="-1"/>
          <w:w w:val="125"/>
          <w:sz w:val="12"/>
        </w:rPr>
        <w:t> </w:t>
      </w:r>
      <w:r>
        <w:rPr>
          <w:w w:val="125"/>
          <w:sz w:val="12"/>
        </w:rPr>
        <w:t>difference</w:t>
      </w:r>
      <w:r>
        <w:rPr>
          <w:spacing w:val="-2"/>
          <w:w w:val="125"/>
          <w:sz w:val="12"/>
        </w:rPr>
        <w:t> </w:t>
      </w:r>
      <w:r>
        <w:rPr>
          <w:w w:val="125"/>
          <w:sz w:val="12"/>
        </w:rPr>
        <w:t>(regressions</w:t>
      </w:r>
      <w:r>
        <w:rPr>
          <w:spacing w:val="-1"/>
          <w:w w:val="125"/>
          <w:sz w:val="12"/>
        </w:rPr>
        <w:t> </w:t>
      </w:r>
      <w:r>
        <w:rPr>
          <w:w w:val="125"/>
          <w:sz w:val="12"/>
        </w:rPr>
        <w:t>(5)-(6))</w:t>
      </w:r>
      <w:r>
        <w:rPr>
          <w:spacing w:val="-3"/>
          <w:w w:val="125"/>
          <w:sz w:val="12"/>
        </w:rPr>
        <w:t> </w:t>
      </w:r>
      <w:r>
        <w:rPr>
          <w:w w:val="125"/>
          <w:sz w:val="12"/>
        </w:rPr>
        <w:t>is</w:t>
      </w:r>
      <w:r>
        <w:rPr>
          <w:spacing w:val="-2"/>
          <w:w w:val="125"/>
          <w:sz w:val="12"/>
        </w:rPr>
        <w:t> </w:t>
      </w:r>
      <w:r>
        <w:rPr>
          <w:w w:val="125"/>
          <w:sz w:val="12"/>
        </w:rPr>
        <w:t>ages</w:t>
      </w:r>
      <w:r>
        <w:rPr>
          <w:spacing w:val="-1"/>
          <w:w w:val="125"/>
          <w:sz w:val="12"/>
        </w:rPr>
        <w:t> </w:t>
      </w:r>
      <w:r>
        <w:rPr>
          <w:w w:val="125"/>
          <w:sz w:val="12"/>
        </w:rPr>
        <w:t>55–64</w:t>
      </w:r>
      <w:r>
        <w:rPr>
          <w:spacing w:val="-2"/>
          <w:w w:val="125"/>
          <w:sz w:val="12"/>
        </w:rPr>
        <w:t> </w:t>
      </w:r>
      <w:r>
        <w:rPr>
          <w:w w:val="125"/>
          <w:sz w:val="12"/>
        </w:rPr>
        <w:t>versus</w:t>
      </w:r>
      <w:r>
        <w:rPr>
          <w:spacing w:val="-2"/>
          <w:w w:val="125"/>
          <w:sz w:val="12"/>
        </w:rPr>
        <w:t> </w:t>
      </w:r>
      <w:r>
        <w:rPr>
          <w:w w:val="125"/>
          <w:sz w:val="12"/>
        </w:rPr>
        <w:t>aged</w:t>
      </w:r>
      <w:r>
        <w:rPr>
          <w:spacing w:val="-1"/>
          <w:w w:val="125"/>
          <w:sz w:val="12"/>
        </w:rPr>
        <w:t> </w:t>
      </w:r>
      <w:r>
        <w:rPr>
          <w:w w:val="125"/>
          <w:sz w:val="12"/>
        </w:rPr>
        <w:t>65–74.</w:t>
      </w:r>
      <w:r>
        <w:rPr>
          <w:spacing w:val="40"/>
          <w:w w:val="125"/>
          <w:sz w:val="12"/>
        </w:rPr>
        <w:t> </w:t>
      </w:r>
      <w:r>
        <w:rPr>
          <w:w w:val="125"/>
          <w:sz w:val="12"/>
        </w:rPr>
        <w:t>Covariates</w:t>
      </w:r>
      <w:r>
        <w:rPr>
          <w:w w:val="125"/>
          <w:sz w:val="12"/>
        </w:rPr>
        <w:t> include</w:t>
      </w:r>
      <w:r>
        <w:rPr>
          <w:w w:val="125"/>
          <w:sz w:val="12"/>
        </w:rPr>
        <w:t> </w:t>
      </w:r>
      <w:r>
        <w:rPr>
          <w:w w:val="105"/>
          <w:sz w:val="12"/>
        </w:rPr>
        <w:t>%</w:t>
      </w:r>
      <w:r>
        <w:rPr>
          <w:w w:val="105"/>
          <w:sz w:val="12"/>
        </w:rPr>
        <w:t> </w:t>
      </w:r>
      <w:r>
        <w:rPr>
          <w:w w:val="125"/>
          <w:sz w:val="12"/>
        </w:rPr>
        <w:t>Medicare</w:t>
      </w:r>
      <w:r>
        <w:rPr>
          <w:w w:val="125"/>
          <w:sz w:val="12"/>
        </w:rPr>
        <w:t> Advantage</w:t>
      </w:r>
      <w:r>
        <w:rPr>
          <w:w w:val="125"/>
          <w:sz w:val="12"/>
        </w:rPr>
        <w:t> Penetration,</w:t>
      </w:r>
      <w:r>
        <w:rPr>
          <w:w w:val="125"/>
          <w:sz w:val="12"/>
        </w:rPr>
        <w:t> </w:t>
      </w:r>
      <w:r>
        <w:rPr>
          <w:w w:val="105"/>
          <w:sz w:val="12"/>
        </w:rPr>
        <w:t>%</w:t>
      </w:r>
      <w:r>
        <w:rPr>
          <w:w w:val="105"/>
          <w:sz w:val="12"/>
        </w:rPr>
        <w:t> </w:t>
      </w:r>
      <w:r>
        <w:rPr>
          <w:w w:val="125"/>
          <w:sz w:val="12"/>
        </w:rPr>
        <w:t>Medicare</w:t>
      </w:r>
      <w:r>
        <w:rPr>
          <w:w w:val="125"/>
          <w:sz w:val="12"/>
        </w:rPr>
        <w:t> enrollees</w:t>
      </w:r>
      <w:r>
        <w:rPr>
          <w:w w:val="125"/>
          <w:sz w:val="12"/>
        </w:rPr>
        <w:t> receiving</w:t>
      </w:r>
      <w:r>
        <w:rPr>
          <w:w w:val="125"/>
          <w:sz w:val="12"/>
        </w:rPr>
        <w:t> social</w:t>
      </w:r>
      <w:r>
        <w:rPr>
          <w:w w:val="125"/>
          <w:sz w:val="12"/>
        </w:rPr>
        <w:t> security</w:t>
      </w:r>
      <w:r>
        <w:rPr>
          <w:w w:val="125"/>
          <w:sz w:val="12"/>
        </w:rPr>
        <w:t> disability</w:t>
      </w:r>
      <w:r>
        <w:rPr>
          <w:w w:val="125"/>
          <w:sz w:val="12"/>
        </w:rPr>
        <w:t> benefits,</w:t>
      </w:r>
      <w:r>
        <w:rPr>
          <w:w w:val="125"/>
          <w:sz w:val="12"/>
        </w:rPr>
        <w:t> Per</w:t>
      </w:r>
      <w:r>
        <w:rPr>
          <w:w w:val="125"/>
          <w:sz w:val="12"/>
        </w:rPr>
        <w:t> Capita</w:t>
      </w:r>
      <w:r>
        <w:rPr>
          <w:w w:val="125"/>
          <w:sz w:val="12"/>
        </w:rPr>
        <w:t> Income,</w:t>
      </w:r>
      <w:r>
        <w:rPr>
          <w:w w:val="125"/>
          <w:sz w:val="12"/>
        </w:rPr>
        <w:t> Median</w:t>
      </w:r>
      <w:r>
        <w:rPr>
          <w:w w:val="125"/>
          <w:sz w:val="12"/>
        </w:rPr>
        <w:t> Household</w:t>
      </w:r>
      <w:r>
        <w:rPr>
          <w:w w:val="125"/>
          <w:sz w:val="12"/>
        </w:rPr>
        <w:t> Income,</w:t>
      </w:r>
      <w:r>
        <w:rPr>
          <w:w w:val="125"/>
          <w:sz w:val="12"/>
        </w:rPr>
        <w:t> </w:t>
      </w:r>
      <w:r>
        <w:rPr>
          <w:w w:val="105"/>
          <w:sz w:val="12"/>
        </w:rPr>
        <w:t>%</w:t>
      </w:r>
      <w:r>
        <w:rPr>
          <w:spacing w:val="40"/>
          <w:w w:val="125"/>
          <w:sz w:val="12"/>
        </w:rPr>
        <w:t> </w:t>
      </w:r>
      <w:r>
        <w:rPr>
          <w:w w:val="125"/>
          <w:sz w:val="12"/>
        </w:rPr>
        <w:t>Persons in Poverty, Unemployment Rate, 16+, Number of individuals with diabetes as percent of the population, Age-adjusted percent of the population that is physically</w:t>
      </w:r>
      <w:r>
        <w:rPr>
          <w:spacing w:val="40"/>
          <w:w w:val="125"/>
          <w:sz w:val="12"/>
        </w:rPr>
        <w:t> </w:t>
      </w:r>
      <w:r>
        <w:rPr>
          <w:w w:val="125"/>
          <w:sz w:val="12"/>
        </w:rPr>
        <w:t>inactive, Percent of population that is obese, Smoking Prevalence (all genders), and Non-Federal Active MDs per 1000 people.</w:t>
      </w:r>
    </w:p>
    <w:p>
      <w:pPr>
        <w:pStyle w:val="BodyText"/>
        <w:spacing w:before="31"/>
        <w:rPr>
          <w:sz w:val="20"/>
        </w:rPr>
      </w:pPr>
    </w:p>
    <w:p>
      <w:pPr>
        <w:pStyle w:val="BodyText"/>
        <w:spacing w:after="0"/>
        <w:rPr>
          <w:sz w:val="20"/>
        </w:rPr>
        <w:sectPr>
          <w:pgSz w:w="11910" w:h="15880"/>
          <w:pgMar w:header="887" w:footer="420" w:top="1080" w:bottom="620" w:left="708" w:right="708"/>
        </w:sectPr>
      </w:pPr>
    </w:p>
    <w:p>
      <w:pPr>
        <w:pStyle w:val="BodyText"/>
        <w:spacing w:line="273" w:lineRule="auto" w:before="107"/>
        <w:ind w:left="43"/>
        <w:jc w:val="both"/>
      </w:pPr>
      <w:bookmarkStart w:name="_bookmark30" w:id="43"/>
      <w:bookmarkEnd w:id="43"/>
      <w:r>
        <w:rPr/>
      </w:r>
      <w:r>
        <w:rPr>
          <w:w w:val="115"/>
        </w:rPr>
        <w:t>low-income individuals have the largest first stage estimates–</w:t>
      </w:r>
      <w:r>
        <w:rPr>
          <w:w w:val="115"/>
        </w:rPr>
        <w:t>with </w:t>
      </w:r>
      <w:bookmarkStart w:name="_bookmark31" w:id="44"/>
      <w:bookmarkEnd w:id="44"/>
      <w:r>
        <w:rPr>
          <w:w w:val="115"/>
        </w:rPr>
        <w:t>point</w:t>
      </w:r>
      <w:r>
        <w:rPr>
          <w:w w:val="115"/>
        </w:rPr>
        <w:t> estimates</w:t>
      </w:r>
      <w:r>
        <w:rPr>
          <w:w w:val="115"/>
        </w:rPr>
        <w:t> indicating</w:t>
      </w:r>
      <w:r>
        <w:rPr>
          <w:w w:val="115"/>
        </w:rPr>
        <w:t> an increase</w:t>
      </w:r>
      <w:r>
        <w:rPr>
          <w:w w:val="115"/>
        </w:rPr>
        <w:t> in</w:t>
      </w:r>
      <w:r>
        <w:rPr>
          <w:w w:val="115"/>
        </w:rPr>
        <w:t> insurance</w:t>
      </w:r>
      <w:r>
        <w:rPr>
          <w:w w:val="115"/>
        </w:rPr>
        <w:t> coverage</w:t>
      </w:r>
      <w:r>
        <w:rPr>
          <w:w w:val="115"/>
        </w:rPr>
        <w:t> of between</w:t>
      </w:r>
      <w:r>
        <w:rPr>
          <w:w w:val="115"/>
        </w:rPr>
        <w:t> 6.7</w:t>
      </w:r>
      <w:r>
        <w:rPr>
          <w:w w:val="115"/>
        </w:rPr>
        <w:t> and</w:t>
      </w:r>
      <w:r>
        <w:rPr>
          <w:w w:val="115"/>
        </w:rPr>
        <w:t> 7.3%.</w:t>
      </w:r>
      <w:hyperlink w:history="true" w:anchor="_bookmark30">
        <w:r>
          <w:rPr>
            <w:color w:val="007FAD"/>
            <w:w w:val="115"/>
            <w:vertAlign w:val="superscript"/>
          </w:rPr>
          <w:t>19</w:t>
        </w:r>
      </w:hyperlink>
      <w:r>
        <w:rPr>
          <w:color w:val="007FAD"/>
          <w:w w:val="115"/>
          <w:vertAlign w:val="baseline"/>
        </w:rPr>
        <w:t> </w:t>
      </w:r>
      <w:r>
        <w:rPr>
          <w:w w:val="115"/>
          <w:vertAlign w:val="baseline"/>
        </w:rPr>
        <w:t>Unfortunately,</w:t>
      </w:r>
      <w:r>
        <w:rPr>
          <w:w w:val="115"/>
          <w:vertAlign w:val="baseline"/>
        </w:rPr>
        <w:t> our</w:t>
      </w:r>
      <w:r>
        <w:rPr>
          <w:w w:val="115"/>
          <w:vertAlign w:val="baseline"/>
        </w:rPr>
        <w:t> mortality</w:t>
      </w:r>
      <w:r>
        <w:rPr>
          <w:w w:val="115"/>
          <w:vertAlign w:val="baseline"/>
        </w:rPr>
        <w:t> data</w:t>
      </w:r>
      <w:r>
        <w:rPr>
          <w:w w:val="115"/>
          <w:vertAlign w:val="baseline"/>
        </w:rPr>
        <w:t> do</w:t>
      </w:r>
      <w:r>
        <w:rPr>
          <w:w w:val="115"/>
          <w:vertAlign w:val="baseline"/>
        </w:rPr>
        <w:t> not include</w:t>
      </w:r>
      <w:r>
        <w:rPr>
          <w:spacing w:val="-3"/>
          <w:w w:val="115"/>
          <w:vertAlign w:val="baseline"/>
        </w:rPr>
        <w:t> </w:t>
      </w:r>
      <w:r>
        <w:rPr>
          <w:w w:val="115"/>
          <w:vertAlign w:val="baseline"/>
        </w:rPr>
        <w:t>income</w:t>
      </w:r>
      <w:r>
        <w:rPr>
          <w:spacing w:val="-4"/>
          <w:w w:val="115"/>
          <w:vertAlign w:val="baseline"/>
        </w:rPr>
        <w:t> </w:t>
      </w:r>
      <w:r>
        <w:rPr>
          <w:w w:val="115"/>
          <w:vertAlign w:val="baseline"/>
        </w:rPr>
        <w:t>of</w:t>
      </w:r>
      <w:r>
        <w:rPr>
          <w:spacing w:val="-2"/>
          <w:w w:val="115"/>
          <w:vertAlign w:val="baseline"/>
        </w:rPr>
        <w:t> </w:t>
      </w:r>
      <w:r>
        <w:rPr>
          <w:w w:val="115"/>
          <w:vertAlign w:val="baseline"/>
        </w:rPr>
        <w:t>the</w:t>
      </w:r>
      <w:r>
        <w:rPr>
          <w:spacing w:val="-3"/>
          <w:w w:val="115"/>
          <w:vertAlign w:val="baseline"/>
        </w:rPr>
        <w:t> </w:t>
      </w:r>
      <w:r>
        <w:rPr>
          <w:w w:val="115"/>
          <w:vertAlign w:val="baseline"/>
        </w:rPr>
        <w:t>decedent.</w:t>
      </w:r>
      <w:r>
        <w:rPr>
          <w:spacing w:val="-3"/>
          <w:w w:val="115"/>
          <w:vertAlign w:val="baseline"/>
        </w:rPr>
        <w:t> </w:t>
      </w:r>
      <w:r>
        <w:rPr>
          <w:w w:val="115"/>
          <w:vertAlign w:val="baseline"/>
        </w:rPr>
        <w:t>We</w:t>
      </w:r>
      <w:r>
        <w:rPr>
          <w:spacing w:val="-3"/>
          <w:w w:val="115"/>
          <w:vertAlign w:val="baseline"/>
        </w:rPr>
        <w:t> </w:t>
      </w:r>
      <w:r>
        <w:rPr>
          <w:w w:val="115"/>
          <w:vertAlign w:val="baseline"/>
        </w:rPr>
        <w:t>do</w:t>
      </w:r>
      <w:r>
        <w:rPr>
          <w:spacing w:val="-2"/>
          <w:w w:val="115"/>
          <w:vertAlign w:val="baseline"/>
        </w:rPr>
        <w:t> </w:t>
      </w:r>
      <w:r>
        <w:rPr>
          <w:w w:val="115"/>
          <w:vertAlign w:val="baseline"/>
        </w:rPr>
        <w:t>however</w:t>
      </w:r>
      <w:r>
        <w:rPr>
          <w:spacing w:val="-4"/>
          <w:w w:val="115"/>
          <w:vertAlign w:val="baseline"/>
        </w:rPr>
        <w:t> </w:t>
      </w:r>
      <w:r>
        <w:rPr>
          <w:w w:val="115"/>
          <w:vertAlign w:val="baseline"/>
        </w:rPr>
        <w:t>know</w:t>
      </w:r>
      <w:r>
        <w:rPr>
          <w:spacing w:val="-3"/>
          <w:w w:val="115"/>
          <w:vertAlign w:val="baseline"/>
        </w:rPr>
        <w:t> </w:t>
      </w:r>
      <w:r>
        <w:rPr>
          <w:w w:val="115"/>
          <w:vertAlign w:val="baseline"/>
        </w:rPr>
        <w:t>the</w:t>
      </w:r>
      <w:r>
        <w:rPr>
          <w:spacing w:val="-2"/>
          <w:w w:val="115"/>
          <w:vertAlign w:val="baseline"/>
        </w:rPr>
        <w:t> </w:t>
      </w:r>
      <w:r>
        <w:rPr>
          <w:w w:val="115"/>
          <w:vertAlign w:val="baseline"/>
        </w:rPr>
        <w:t>race,</w:t>
      </w:r>
      <w:r>
        <w:rPr>
          <w:spacing w:val="-3"/>
          <w:w w:val="115"/>
          <w:vertAlign w:val="baseline"/>
        </w:rPr>
        <w:t> </w:t>
      </w:r>
      <w:r>
        <w:rPr>
          <w:w w:val="115"/>
          <w:vertAlign w:val="baseline"/>
        </w:rPr>
        <w:t>eth-nicity,</w:t>
      </w:r>
      <w:r>
        <w:rPr>
          <w:w w:val="115"/>
          <w:vertAlign w:val="baseline"/>
        </w:rPr>
        <w:t> and</w:t>
      </w:r>
      <w:r>
        <w:rPr>
          <w:w w:val="115"/>
          <w:vertAlign w:val="baseline"/>
        </w:rPr>
        <w:t> education</w:t>
      </w:r>
      <w:r>
        <w:rPr>
          <w:w w:val="115"/>
          <w:vertAlign w:val="baseline"/>
        </w:rPr>
        <w:t> status</w:t>
      </w:r>
      <w:r>
        <w:rPr>
          <w:w w:val="115"/>
          <w:vertAlign w:val="baseline"/>
        </w:rPr>
        <w:t> of</w:t>
      </w:r>
      <w:r>
        <w:rPr>
          <w:w w:val="115"/>
          <w:vertAlign w:val="baseline"/>
        </w:rPr>
        <w:t> the</w:t>
      </w:r>
      <w:r>
        <w:rPr>
          <w:w w:val="115"/>
          <w:vertAlign w:val="baseline"/>
        </w:rPr>
        <w:t> decedent,</w:t>
      </w:r>
      <w:r>
        <w:rPr>
          <w:w w:val="115"/>
          <w:vertAlign w:val="baseline"/>
        </w:rPr>
        <w:t> which</w:t>
      </w:r>
      <w:r>
        <w:rPr>
          <w:w w:val="115"/>
          <w:vertAlign w:val="baseline"/>
        </w:rPr>
        <w:t> are</w:t>
      </w:r>
      <w:r>
        <w:rPr>
          <w:w w:val="115"/>
          <w:vertAlign w:val="baseline"/>
        </w:rPr>
        <w:t> correlated with</w:t>
      </w:r>
      <w:r>
        <w:rPr>
          <w:spacing w:val="-8"/>
          <w:w w:val="115"/>
          <w:vertAlign w:val="baseline"/>
        </w:rPr>
        <w:t> </w:t>
      </w:r>
      <w:r>
        <w:rPr>
          <w:w w:val="115"/>
          <w:vertAlign w:val="baseline"/>
        </w:rPr>
        <w:t>income</w:t>
      </w:r>
      <w:r>
        <w:rPr>
          <w:spacing w:val="-9"/>
          <w:w w:val="115"/>
          <w:vertAlign w:val="baseline"/>
        </w:rPr>
        <w:t> </w:t>
      </w:r>
      <w:r>
        <w:rPr>
          <w:w w:val="115"/>
          <w:vertAlign w:val="baseline"/>
        </w:rPr>
        <w:t>and</w:t>
      </w:r>
      <w:r>
        <w:rPr>
          <w:spacing w:val="-8"/>
          <w:w w:val="115"/>
          <w:vertAlign w:val="baseline"/>
        </w:rPr>
        <w:t> </w:t>
      </w:r>
      <w:r>
        <w:rPr>
          <w:w w:val="115"/>
          <w:vertAlign w:val="baseline"/>
        </w:rPr>
        <w:t>result</w:t>
      </w:r>
      <w:r>
        <w:rPr>
          <w:spacing w:val="-8"/>
          <w:w w:val="115"/>
          <w:vertAlign w:val="baseline"/>
        </w:rPr>
        <w:t> </w:t>
      </w:r>
      <w:r>
        <w:rPr>
          <w:w w:val="115"/>
          <w:vertAlign w:val="baseline"/>
        </w:rPr>
        <w:t>in</w:t>
      </w:r>
      <w:r>
        <w:rPr>
          <w:spacing w:val="-8"/>
          <w:w w:val="115"/>
          <w:vertAlign w:val="baseline"/>
        </w:rPr>
        <w:t> </w:t>
      </w:r>
      <w:r>
        <w:rPr>
          <w:w w:val="115"/>
          <w:vertAlign w:val="baseline"/>
        </w:rPr>
        <w:t>first</w:t>
      </w:r>
      <w:r>
        <w:rPr>
          <w:spacing w:val="-8"/>
          <w:w w:val="115"/>
          <w:vertAlign w:val="baseline"/>
        </w:rPr>
        <w:t> </w:t>
      </w:r>
      <w:r>
        <w:rPr>
          <w:w w:val="115"/>
          <w:vertAlign w:val="baseline"/>
        </w:rPr>
        <w:t>stage</w:t>
      </w:r>
      <w:r>
        <w:rPr>
          <w:spacing w:val="-8"/>
          <w:w w:val="115"/>
          <w:vertAlign w:val="baseline"/>
        </w:rPr>
        <w:t> </w:t>
      </w:r>
      <w:r>
        <w:rPr>
          <w:w w:val="115"/>
          <w:vertAlign w:val="baseline"/>
        </w:rPr>
        <w:t>estimates</w:t>
      </w:r>
      <w:r>
        <w:rPr>
          <w:spacing w:val="-9"/>
          <w:w w:val="115"/>
          <w:vertAlign w:val="baseline"/>
        </w:rPr>
        <w:t> </w:t>
      </w:r>
      <w:r>
        <w:rPr>
          <w:w w:val="115"/>
          <w:vertAlign w:val="baseline"/>
        </w:rPr>
        <w:t>near</w:t>
      </w:r>
      <w:r>
        <w:rPr>
          <w:spacing w:val="-8"/>
          <w:w w:val="115"/>
          <w:vertAlign w:val="baseline"/>
        </w:rPr>
        <w:t> </w:t>
      </w:r>
      <w:r>
        <w:rPr>
          <w:w w:val="115"/>
          <w:vertAlign w:val="baseline"/>
        </w:rPr>
        <w:t>4%.</w:t>
      </w:r>
      <w:r>
        <w:rPr>
          <w:spacing w:val="-8"/>
          <w:w w:val="115"/>
          <w:vertAlign w:val="baseline"/>
        </w:rPr>
        <w:t> </w:t>
      </w:r>
      <w:r>
        <w:rPr>
          <w:w w:val="115"/>
          <w:vertAlign w:val="baseline"/>
        </w:rPr>
        <w:t>This</w:t>
      </w:r>
      <w:r>
        <w:rPr>
          <w:spacing w:val="-8"/>
          <w:w w:val="115"/>
          <w:vertAlign w:val="baseline"/>
        </w:rPr>
        <w:t> </w:t>
      </w:r>
      <w:r>
        <w:rPr>
          <w:w w:val="115"/>
          <w:vertAlign w:val="baseline"/>
        </w:rPr>
        <w:t>is</w:t>
      </w:r>
      <w:r>
        <w:rPr>
          <w:spacing w:val="-7"/>
          <w:w w:val="115"/>
          <w:vertAlign w:val="baseline"/>
        </w:rPr>
        <w:t> </w:t>
      </w:r>
      <w:r>
        <w:rPr>
          <w:w w:val="115"/>
          <w:vertAlign w:val="baseline"/>
        </w:rPr>
        <w:t>likely as</w:t>
      </w:r>
      <w:r>
        <w:rPr>
          <w:spacing w:val="-9"/>
          <w:w w:val="115"/>
          <w:vertAlign w:val="baseline"/>
        </w:rPr>
        <w:t> </w:t>
      </w:r>
      <w:r>
        <w:rPr>
          <w:w w:val="115"/>
          <w:vertAlign w:val="baseline"/>
        </w:rPr>
        <w:t>large</w:t>
      </w:r>
      <w:r>
        <w:rPr>
          <w:spacing w:val="-10"/>
          <w:w w:val="115"/>
          <w:vertAlign w:val="baseline"/>
        </w:rPr>
        <w:t> </w:t>
      </w:r>
      <w:r>
        <w:rPr>
          <w:w w:val="115"/>
          <w:vertAlign w:val="baseline"/>
        </w:rPr>
        <w:t>a</w:t>
      </w:r>
      <w:r>
        <w:rPr>
          <w:spacing w:val="-9"/>
          <w:w w:val="115"/>
          <w:vertAlign w:val="baseline"/>
        </w:rPr>
        <w:t> </w:t>
      </w:r>
      <w:r>
        <w:rPr>
          <w:w w:val="115"/>
          <w:vertAlign w:val="baseline"/>
        </w:rPr>
        <w:t>first</w:t>
      </w:r>
      <w:r>
        <w:rPr>
          <w:spacing w:val="-10"/>
          <w:w w:val="115"/>
          <w:vertAlign w:val="baseline"/>
        </w:rPr>
        <w:t> </w:t>
      </w:r>
      <w:r>
        <w:rPr>
          <w:w w:val="115"/>
          <w:vertAlign w:val="baseline"/>
        </w:rPr>
        <w:t>stage</w:t>
      </w:r>
      <w:r>
        <w:rPr>
          <w:spacing w:val="-8"/>
          <w:w w:val="115"/>
          <w:vertAlign w:val="baseline"/>
        </w:rPr>
        <w:t> </w:t>
      </w:r>
      <w:r>
        <w:rPr>
          <w:w w:val="115"/>
          <w:vertAlign w:val="baseline"/>
        </w:rPr>
        <w:t>as</w:t>
      </w:r>
      <w:r>
        <w:rPr>
          <w:spacing w:val="-10"/>
          <w:w w:val="115"/>
          <w:vertAlign w:val="baseline"/>
        </w:rPr>
        <w:t> </w:t>
      </w:r>
      <w:r>
        <w:rPr>
          <w:w w:val="115"/>
          <w:vertAlign w:val="baseline"/>
        </w:rPr>
        <w:t>one</w:t>
      </w:r>
      <w:r>
        <w:rPr>
          <w:spacing w:val="-9"/>
          <w:w w:val="115"/>
          <w:vertAlign w:val="baseline"/>
        </w:rPr>
        <w:t> </w:t>
      </w:r>
      <w:r>
        <w:rPr>
          <w:w w:val="115"/>
          <w:vertAlign w:val="baseline"/>
        </w:rPr>
        <w:t>can</w:t>
      </w:r>
      <w:r>
        <w:rPr>
          <w:spacing w:val="-10"/>
          <w:w w:val="115"/>
          <w:vertAlign w:val="baseline"/>
        </w:rPr>
        <w:t> </w:t>
      </w:r>
      <w:r>
        <w:rPr>
          <w:w w:val="115"/>
          <w:vertAlign w:val="baseline"/>
        </w:rPr>
        <w:t>likely</w:t>
      </w:r>
      <w:r>
        <w:rPr>
          <w:spacing w:val="-9"/>
          <w:w w:val="115"/>
          <w:vertAlign w:val="baseline"/>
        </w:rPr>
        <w:t> </w:t>
      </w:r>
      <w:r>
        <w:rPr>
          <w:w w:val="115"/>
          <w:vertAlign w:val="baseline"/>
        </w:rPr>
        <w:t>achieve</w:t>
      </w:r>
      <w:r>
        <w:rPr>
          <w:spacing w:val="-10"/>
          <w:w w:val="115"/>
          <w:vertAlign w:val="baseline"/>
        </w:rPr>
        <w:t> </w:t>
      </w:r>
      <w:r>
        <w:rPr>
          <w:w w:val="115"/>
          <w:vertAlign w:val="baseline"/>
        </w:rPr>
        <w:t>without</w:t>
      </w:r>
      <w:r>
        <w:rPr>
          <w:spacing w:val="-11"/>
          <w:w w:val="115"/>
          <w:vertAlign w:val="baseline"/>
        </w:rPr>
        <w:t> </w:t>
      </w:r>
      <w:r>
        <w:rPr>
          <w:w w:val="115"/>
          <w:vertAlign w:val="baseline"/>
        </w:rPr>
        <w:t>linked</w:t>
      </w:r>
      <w:r>
        <w:rPr>
          <w:spacing w:val="-10"/>
          <w:w w:val="115"/>
          <w:vertAlign w:val="baseline"/>
        </w:rPr>
        <w:t> </w:t>
      </w:r>
      <w:r>
        <w:rPr>
          <w:w w:val="115"/>
          <w:vertAlign w:val="baseline"/>
        </w:rPr>
        <w:t>individ-ual data on some combination of income, family status (children at home), pre-expansion insurance, and mortality.</w:t>
      </w:r>
    </w:p>
    <w:p>
      <w:pPr>
        <w:pStyle w:val="BodyText"/>
        <w:spacing w:line="273" w:lineRule="auto"/>
        <w:ind w:left="43" w:firstLine="234"/>
        <w:jc w:val="both"/>
      </w:pPr>
      <w:r>
        <w:rPr>
          <w:w w:val="115"/>
        </w:rPr>
        <w:t>Of note, this table uses weights that interact inverse </w:t>
      </w:r>
      <w:r>
        <w:rPr>
          <w:w w:val="115"/>
        </w:rPr>
        <w:t>propensity scores</w:t>
      </w:r>
      <w:r>
        <w:rPr>
          <w:w w:val="115"/>
        </w:rPr>
        <w:t> with</w:t>
      </w:r>
      <w:r>
        <w:rPr>
          <w:w w:val="115"/>
        </w:rPr>
        <w:t> population,</w:t>
      </w:r>
      <w:r>
        <w:rPr>
          <w:w w:val="115"/>
        </w:rPr>
        <w:t> so</w:t>
      </w:r>
      <w:r>
        <w:rPr>
          <w:w w:val="115"/>
        </w:rPr>
        <w:t> the</w:t>
      </w:r>
      <w:r>
        <w:rPr>
          <w:w w:val="115"/>
        </w:rPr>
        <w:t> results</w:t>
      </w:r>
      <w:r>
        <w:rPr>
          <w:w w:val="115"/>
        </w:rPr>
        <w:t> are</w:t>
      </w:r>
      <w:r>
        <w:rPr>
          <w:w w:val="115"/>
        </w:rPr>
        <w:t> comparable</w:t>
      </w:r>
      <w:r>
        <w:rPr>
          <w:w w:val="115"/>
        </w:rPr>
        <w:t> with</w:t>
      </w:r>
      <w:r>
        <w:rPr>
          <w:w w:val="115"/>
        </w:rPr>
        <w:t> our mortality</w:t>
      </w:r>
      <w:r>
        <w:rPr>
          <w:spacing w:val="40"/>
          <w:w w:val="115"/>
        </w:rPr>
        <w:t> </w:t>
      </w:r>
      <w:r>
        <w:rPr>
          <w:w w:val="115"/>
        </w:rPr>
        <w:t>regressions.</w:t>
      </w:r>
      <w:r>
        <w:rPr>
          <w:spacing w:val="40"/>
          <w:w w:val="115"/>
        </w:rPr>
        <w:t> </w:t>
      </w:r>
      <w:r>
        <w:rPr>
          <w:w w:val="115"/>
        </w:rPr>
        <w:t>An</w:t>
      </w:r>
      <w:r>
        <w:rPr>
          <w:spacing w:val="40"/>
          <w:w w:val="115"/>
        </w:rPr>
        <w:t> </w:t>
      </w:r>
      <w:r>
        <w:rPr>
          <w:w w:val="115"/>
        </w:rPr>
        <w:t>analogous</w:t>
      </w:r>
      <w:r>
        <w:rPr>
          <w:spacing w:val="40"/>
          <w:w w:val="115"/>
        </w:rPr>
        <w:t> </w:t>
      </w:r>
      <w:r>
        <w:rPr>
          <w:w w:val="115"/>
        </w:rPr>
        <w:t>table</w:t>
      </w:r>
      <w:r>
        <w:rPr>
          <w:spacing w:val="40"/>
          <w:w w:val="115"/>
        </w:rPr>
        <w:t> </w:t>
      </w:r>
      <w:r>
        <w:rPr>
          <w:w w:val="115"/>
        </w:rPr>
        <w:t>using</w:t>
      </w:r>
      <w:r>
        <w:rPr>
          <w:spacing w:val="40"/>
          <w:w w:val="115"/>
        </w:rPr>
        <w:t> </w:t>
      </w:r>
      <w:r>
        <w:rPr>
          <w:w w:val="115"/>
        </w:rPr>
        <w:t>population weights</w:t>
      </w:r>
      <w:r>
        <w:rPr>
          <w:spacing w:val="-1"/>
          <w:w w:val="115"/>
        </w:rPr>
        <w:t> </w:t>
      </w:r>
      <w:r>
        <w:rPr>
          <w:w w:val="115"/>
        </w:rPr>
        <w:t>is presented as </w:t>
      </w:r>
      <w:hyperlink w:history="true" w:anchor="_bookmark50">
        <w:r>
          <w:rPr>
            <w:color w:val="007FAD"/>
            <w:w w:val="115"/>
          </w:rPr>
          <w:t>Table A4</w:t>
        </w:r>
      </w:hyperlink>
      <w:r>
        <w:rPr>
          <w:color w:val="007FAD"/>
          <w:w w:val="115"/>
        </w:rPr>
        <w:t> </w:t>
      </w:r>
      <w:r>
        <w:rPr>
          <w:w w:val="115"/>
        </w:rPr>
        <w:t>in the Appendix. When weighting only</w:t>
      </w:r>
      <w:r>
        <w:rPr>
          <w:w w:val="115"/>
        </w:rPr>
        <w:t> by</w:t>
      </w:r>
      <w:r>
        <w:rPr>
          <w:w w:val="115"/>
        </w:rPr>
        <w:t> population,</w:t>
      </w:r>
      <w:r>
        <w:rPr>
          <w:w w:val="115"/>
        </w:rPr>
        <w:t> the</w:t>
      </w:r>
      <w:r>
        <w:rPr>
          <w:w w:val="115"/>
        </w:rPr>
        <w:t> first</w:t>
      </w:r>
      <w:r>
        <w:rPr>
          <w:w w:val="115"/>
        </w:rPr>
        <w:t> stage</w:t>
      </w:r>
      <w:r>
        <w:rPr>
          <w:w w:val="115"/>
        </w:rPr>
        <w:t> estimates</w:t>
      </w:r>
      <w:r>
        <w:rPr>
          <w:w w:val="115"/>
        </w:rPr>
        <w:t> tend</w:t>
      </w:r>
      <w:r>
        <w:rPr>
          <w:w w:val="115"/>
        </w:rPr>
        <w:t> to</w:t>
      </w:r>
      <w:r>
        <w:rPr>
          <w:w w:val="115"/>
        </w:rPr>
        <w:t> be</w:t>
      </w:r>
      <w:r>
        <w:rPr>
          <w:w w:val="115"/>
        </w:rPr>
        <w:t> slightly smaller than those presented in </w:t>
      </w:r>
      <w:hyperlink w:history="true" w:anchor="_bookmark32">
        <w:r>
          <w:rPr>
            <w:color w:val="007FAD"/>
            <w:w w:val="115"/>
          </w:rPr>
          <w:t>Table 2</w:t>
        </w:r>
      </w:hyperlink>
      <w:r>
        <w:rPr>
          <w:w w:val="115"/>
        </w:rPr>
        <w:t>.</w:t>
      </w:r>
    </w:p>
    <w:p>
      <w:pPr>
        <w:pStyle w:val="BodyText"/>
        <w:spacing w:line="273" w:lineRule="auto"/>
        <w:ind w:left="43" w:firstLine="234"/>
        <w:jc w:val="both"/>
      </w:pPr>
      <w:r>
        <w:rPr>
          <w:w w:val="115"/>
        </w:rPr>
        <w:t>Our</w:t>
      </w:r>
      <w:r>
        <w:rPr>
          <w:w w:val="115"/>
        </w:rPr>
        <w:t> first-stage</w:t>
      </w:r>
      <w:r>
        <w:rPr>
          <w:w w:val="115"/>
        </w:rPr>
        <w:t> estimates</w:t>
      </w:r>
      <w:r>
        <w:rPr>
          <w:w w:val="115"/>
        </w:rPr>
        <w:t> suggesting</w:t>
      </w:r>
      <w:r>
        <w:rPr>
          <w:w w:val="115"/>
        </w:rPr>
        <w:t> that</w:t>
      </w:r>
      <w:r>
        <w:rPr>
          <w:w w:val="115"/>
        </w:rPr>
        <w:t> insurance</w:t>
      </w:r>
      <w:r>
        <w:rPr>
          <w:w w:val="115"/>
        </w:rPr>
        <w:t> </w:t>
      </w:r>
      <w:r>
        <w:rPr>
          <w:w w:val="115"/>
        </w:rPr>
        <w:t>coverage increased</w:t>
      </w:r>
      <w:r>
        <w:rPr>
          <w:spacing w:val="30"/>
          <w:w w:val="115"/>
        </w:rPr>
        <w:t> </w:t>
      </w:r>
      <w:r>
        <w:rPr>
          <w:w w:val="115"/>
        </w:rPr>
        <w:t>by</w:t>
      </w:r>
      <w:r>
        <w:rPr>
          <w:spacing w:val="30"/>
          <w:w w:val="115"/>
        </w:rPr>
        <w:t> </w:t>
      </w:r>
      <w:r>
        <w:rPr>
          <w:w w:val="115"/>
        </w:rPr>
        <w:t>1.6</w:t>
      </w:r>
      <w:r>
        <w:rPr>
          <w:spacing w:val="31"/>
          <w:w w:val="115"/>
        </w:rPr>
        <w:t> </w:t>
      </w:r>
      <w:r>
        <w:rPr>
          <w:w w:val="115"/>
        </w:rPr>
        <w:t>to</w:t>
      </w:r>
      <w:r>
        <w:rPr>
          <w:spacing w:val="30"/>
          <w:w w:val="115"/>
        </w:rPr>
        <w:t> </w:t>
      </w:r>
      <w:r>
        <w:rPr>
          <w:w w:val="115"/>
        </w:rPr>
        <w:t>2%</w:t>
      </w:r>
      <w:r>
        <w:rPr>
          <w:spacing w:val="30"/>
          <w:w w:val="115"/>
        </w:rPr>
        <w:t> </w:t>
      </w:r>
      <w:r>
        <w:rPr>
          <w:w w:val="115"/>
        </w:rPr>
        <w:t>across</w:t>
      </w:r>
      <w:r>
        <w:rPr>
          <w:spacing w:val="30"/>
          <w:w w:val="115"/>
        </w:rPr>
        <w:t> </w:t>
      </w:r>
      <w:r>
        <w:rPr>
          <w:w w:val="115"/>
        </w:rPr>
        <w:t>the</w:t>
      </w:r>
      <w:r>
        <w:rPr>
          <w:spacing w:val="30"/>
          <w:w w:val="115"/>
        </w:rPr>
        <w:t> </w:t>
      </w:r>
      <w:r>
        <w:rPr>
          <w:w w:val="115"/>
        </w:rPr>
        <w:t>entire</w:t>
      </w:r>
      <w:r>
        <w:rPr>
          <w:spacing w:val="30"/>
          <w:w w:val="115"/>
        </w:rPr>
        <w:t> </w:t>
      </w:r>
      <w:r>
        <w:rPr>
          <w:w w:val="115"/>
        </w:rPr>
        <w:t>near</w:t>
      </w:r>
      <w:r>
        <w:rPr>
          <w:spacing w:val="30"/>
          <w:w w:val="115"/>
        </w:rPr>
        <w:t> </w:t>
      </w:r>
      <w:r>
        <w:rPr>
          <w:w w:val="115"/>
        </w:rPr>
        <w:t>elderly</w:t>
      </w:r>
      <w:r>
        <w:rPr>
          <w:spacing w:val="30"/>
          <w:w w:val="115"/>
        </w:rPr>
        <w:t> </w:t>
      </w:r>
      <w:r>
        <w:rPr>
          <w:w w:val="115"/>
        </w:rPr>
        <w:t>population and</w:t>
      </w:r>
      <w:r>
        <w:rPr>
          <w:spacing w:val="-9"/>
          <w:w w:val="115"/>
        </w:rPr>
        <w:t> </w:t>
      </w:r>
      <w:r>
        <w:rPr>
          <w:w w:val="115"/>
        </w:rPr>
        <w:t>by</w:t>
      </w:r>
      <w:r>
        <w:rPr>
          <w:spacing w:val="-9"/>
          <w:w w:val="115"/>
        </w:rPr>
        <w:t> </w:t>
      </w:r>
      <w:r>
        <w:rPr>
          <w:w w:val="115"/>
        </w:rPr>
        <w:t>around</w:t>
      </w:r>
      <w:r>
        <w:rPr>
          <w:spacing w:val="-9"/>
          <w:w w:val="115"/>
        </w:rPr>
        <w:t> </w:t>
      </w:r>
      <w:r>
        <w:rPr>
          <w:w w:val="115"/>
        </w:rPr>
        <w:t>7%</w:t>
      </w:r>
      <w:r>
        <w:rPr>
          <w:spacing w:val="-9"/>
          <w:w w:val="115"/>
        </w:rPr>
        <w:t> </w:t>
      </w:r>
      <w:r>
        <w:rPr>
          <w:w w:val="115"/>
        </w:rPr>
        <w:t>for</w:t>
      </w:r>
      <w:r>
        <w:rPr>
          <w:spacing w:val="-9"/>
          <w:w w:val="115"/>
        </w:rPr>
        <w:t> </w:t>
      </w:r>
      <w:r>
        <w:rPr>
          <w:w w:val="115"/>
        </w:rPr>
        <w:t>those</w:t>
      </w:r>
      <w:r>
        <w:rPr>
          <w:spacing w:val="-9"/>
          <w:w w:val="115"/>
        </w:rPr>
        <w:t> </w:t>
      </w:r>
      <w:r>
        <w:rPr>
          <w:w w:val="115"/>
        </w:rPr>
        <w:t>under</w:t>
      </w:r>
      <w:r>
        <w:rPr>
          <w:spacing w:val="-9"/>
          <w:w w:val="115"/>
        </w:rPr>
        <w:t> </w:t>
      </w:r>
      <w:r>
        <w:rPr>
          <w:w w:val="115"/>
        </w:rPr>
        <w:t>138%</w:t>
      </w:r>
      <w:r>
        <w:rPr>
          <w:spacing w:val="-10"/>
          <w:w w:val="115"/>
        </w:rPr>
        <w:t> </w:t>
      </w:r>
      <w:r>
        <w:rPr>
          <w:w w:val="115"/>
        </w:rPr>
        <w:t>FPL</w:t>
      </w:r>
      <w:r>
        <w:rPr>
          <w:spacing w:val="-9"/>
          <w:w w:val="115"/>
        </w:rPr>
        <w:t> </w:t>
      </w:r>
      <w:r>
        <w:rPr>
          <w:w w:val="115"/>
        </w:rPr>
        <w:t>are</w:t>
      </w:r>
      <w:r>
        <w:rPr>
          <w:spacing w:val="-9"/>
          <w:w w:val="115"/>
        </w:rPr>
        <w:t> </w:t>
      </w:r>
      <w:r>
        <w:rPr>
          <w:w w:val="115"/>
        </w:rPr>
        <w:t>similar</w:t>
      </w:r>
      <w:r>
        <w:rPr>
          <w:spacing w:val="-9"/>
          <w:w w:val="115"/>
        </w:rPr>
        <w:t> </w:t>
      </w:r>
      <w:r>
        <w:rPr>
          <w:w w:val="115"/>
        </w:rPr>
        <w:t>to</w:t>
      </w:r>
      <w:r>
        <w:rPr>
          <w:spacing w:val="-9"/>
          <w:w w:val="115"/>
        </w:rPr>
        <w:t> </w:t>
      </w:r>
      <w:r>
        <w:rPr>
          <w:w w:val="115"/>
        </w:rPr>
        <w:t>estimates from recent work. </w:t>
      </w:r>
      <w:hyperlink w:history="true" w:anchor="_bookmark92">
        <w:r>
          <w:rPr>
            <w:color w:val="007FAD"/>
            <w:w w:val="115"/>
          </w:rPr>
          <w:t>Wehby and Lyu (2018)</w:t>
        </w:r>
      </w:hyperlink>
      <w:r>
        <w:rPr>
          <w:color w:val="007FAD"/>
          <w:w w:val="115"/>
        </w:rPr>
        <w:t> </w:t>
      </w:r>
      <w:r>
        <w:rPr>
          <w:w w:val="115"/>
        </w:rPr>
        <w:t>use ACS microdata from 2011</w:t>
      </w:r>
      <w:r>
        <w:rPr>
          <w:w w:val="115"/>
        </w:rPr>
        <w:t> to</w:t>
      </w:r>
      <w:r>
        <w:rPr>
          <w:w w:val="115"/>
        </w:rPr>
        <w:t> 2015</w:t>
      </w:r>
      <w:r>
        <w:rPr>
          <w:w w:val="115"/>
        </w:rPr>
        <w:t> to</w:t>
      </w:r>
      <w:r>
        <w:rPr>
          <w:w w:val="115"/>
        </w:rPr>
        <w:t> show</w:t>
      </w:r>
      <w:r>
        <w:rPr>
          <w:w w:val="115"/>
        </w:rPr>
        <w:t> that</w:t>
      </w:r>
      <w:r>
        <w:rPr>
          <w:w w:val="115"/>
        </w:rPr>
        <w:t> Medicaid</w:t>
      </w:r>
      <w:r>
        <w:rPr>
          <w:w w:val="115"/>
        </w:rPr>
        <w:t> expansion</w:t>
      </w:r>
      <w:r>
        <w:rPr>
          <w:w w:val="115"/>
        </w:rPr>
        <w:t> caused</w:t>
      </w:r>
      <w:r>
        <w:rPr>
          <w:w w:val="115"/>
        </w:rPr>
        <w:t> a</w:t>
      </w:r>
      <w:r>
        <w:rPr>
          <w:w w:val="115"/>
        </w:rPr>
        <w:t> 1.6% decline</w:t>
      </w:r>
      <w:r>
        <w:rPr>
          <w:w w:val="115"/>
        </w:rPr>
        <w:t> in</w:t>
      </w:r>
      <w:r>
        <w:rPr>
          <w:w w:val="115"/>
        </w:rPr>
        <w:t> the</w:t>
      </w:r>
      <w:r>
        <w:rPr>
          <w:w w:val="115"/>
        </w:rPr>
        <w:t> uninsurance</w:t>
      </w:r>
      <w:r>
        <w:rPr>
          <w:w w:val="115"/>
        </w:rPr>
        <w:t> rate</w:t>
      </w:r>
      <w:r>
        <w:rPr>
          <w:w w:val="115"/>
        </w:rPr>
        <w:t> for</w:t>
      </w:r>
      <w:r>
        <w:rPr>
          <w:w w:val="115"/>
        </w:rPr>
        <w:t> those</w:t>
      </w:r>
      <w:r>
        <w:rPr>
          <w:w w:val="115"/>
        </w:rPr>
        <w:t> aged</w:t>
      </w:r>
      <w:r>
        <w:rPr>
          <w:w w:val="115"/>
        </w:rPr>
        <w:t> 56</w:t>
      </w:r>
      <w:r>
        <w:rPr>
          <w:w w:val="115"/>
        </w:rPr>
        <w:t> to</w:t>
      </w:r>
      <w:r>
        <w:rPr>
          <w:w w:val="115"/>
        </w:rPr>
        <w:t> 64.</w:t>
      </w:r>
      <w:hyperlink w:history="true" w:anchor="_bookmark31">
        <w:r>
          <w:rPr>
            <w:color w:val="007FAD"/>
            <w:w w:val="115"/>
            <w:vertAlign w:val="superscript"/>
          </w:rPr>
          <w:t>20</w:t>
        </w:r>
      </w:hyperlink>
      <w:r>
        <w:rPr>
          <w:color w:val="007FAD"/>
          <w:w w:val="115"/>
          <w:vertAlign w:val="baseline"/>
        </w:rPr>
        <w:t> </w:t>
      </w:r>
      <w:hyperlink w:history="true" w:anchor="_bookmark58">
        <w:r>
          <w:rPr>
            <w:color w:val="007FAD"/>
            <w:w w:val="115"/>
            <w:vertAlign w:val="baseline"/>
          </w:rPr>
          <w:t>Courtemanche</w:t>
        </w:r>
        <w:r>
          <w:rPr>
            <w:color w:val="007FAD"/>
            <w:w w:val="115"/>
            <w:vertAlign w:val="baseline"/>
          </w:rPr>
          <w:t> et</w:t>
        </w:r>
        <w:r>
          <w:rPr>
            <w:color w:val="007FAD"/>
            <w:w w:val="115"/>
            <w:vertAlign w:val="baseline"/>
          </w:rPr>
          <w:t> al.</w:t>
        </w:r>
        <w:r>
          <w:rPr>
            <w:color w:val="007FAD"/>
            <w:w w:val="115"/>
            <w:vertAlign w:val="baseline"/>
          </w:rPr>
          <w:t> (2017)</w:t>
        </w:r>
      </w:hyperlink>
      <w:r>
        <w:rPr>
          <w:color w:val="007FAD"/>
          <w:w w:val="115"/>
          <w:vertAlign w:val="baseline"/>
        </w:rPr>
        <w:t> </w:t>
      </w:r>
      <w:r>
        <w:rPr>
          <w:w w:val="115"/>
          <w:vertAlign w:val="baseline"/>
        </w:rPr>
        <w:t>use</w:t>
      </w:r>
      <w:r>
        <w:rPr>
          <w:w w:val="115"/>
          <w:vertAlign w:val="baseline"/>
        </w:rPr>
        <w:t> the</w:t>
      </w:r>
      <w:r>
        <w:rPr>
          <w:w w:val="115"/>
          <w:vertAlign w:val="baseline"/>
        </w:rPr>
        <w:t> ACS</w:t>
      </w:r>
      <w:r>
        <w:rPr>
          <w:w w:val="115"/>
          <w:vertAlign w:val="baseline"/>
        </w:rPr>
        <w:t> microdata</w:t>
      </w:r>
      <w:r>
        <w:rPr>
          <w:w w:val="115"/>
          <w:vertAlign w:val="baseline"/>
        </w:rPr>
        <w:t> from</w:t>
      </w:r>
      <w:r>
        <w:rPr>
          <w:w w:val="115"/>
          <w:vertAlign w:val="baseline"/>
        </w:rPr>
        <w:t> 2011</w:t>
      </w:r>
      <w:r>
        <w:rPr>
          <w:w w:val="115"/>
          <w:vertAlign w:val="baseline"/>
        </w:rPr>
        <w:t> to 2014 to show that Medicaid expansion is associated with a gain in insurance</w:t>
      </w:r>
      <w:r>
        <w:rPr>
          <w:w w:val="115"/>
          <w:vertAlign w:val="baseline"/>
        </w:rPr>
        <w:t> for</w:t>
      </w:r>
      <w:r>
        <w:rPr>
          <w:w w:val="115"/>
          <w:vertAlign w:val="baseline"/>
        </w:rPr>
        <w:t> those</w:t>
      </w:r>
      <w:r>
        <w:rPr>
          <w:w w:val="115"/>
          <w:vertAlign w:val="baseline"/>
        </w:rPr>
        <w:t> aged</w:t>
      </w:r>
      <w:r>
        <w:rPr>
          <w:w w:val="115"/>
          <w:vertAlign w:val="baseline"/>
        </w:rPr>
        <w:t> 50</w:t>
      </w:r>
      <w:r>
        <w:rPr>
          <w:w w:val="115"/>
          <w:vertAlign w:val="baseline"/>
        </w:rPr>
        <w:t> to</w:t>
      </w:r>
      <w:r>
        <w:rPr>
          <w:w w:val="115"/>
          <w:vertAlign w:val="baseline"/>
        </w:rPr>
        <w:t> 64</w:t>
      </w:r>
      <w:r>
        <w:rPr>
          <w:w w:val="115"/>
          <w:vertAlign w:val="baseline"/>
        </w:rPr>
        <w:t> of</w:t>
      </w:r>
      <w:r>
        <w:rPr>
          <w:w w:val="115"/>
          <w:vertAlign w:val="baseline"/>
        </w:rPr>
        <w:t> 2.8%.</w:t>
      </w:r>
      <w:r>
        <w:rPr>
          <w:w w:val="115"/>
          <w:vertAlign w:val="baseline"/>
        </w:rPr>
        <w:t> This</w:t>
      </w:r>
      <w:r>
        <w:rPr>
          <w:w w:val="115"/>
          <w:vertAlign w:val="baseline"/>
        </w:rPr>
        <w:t> estimate</w:t>
      </w:r>
      <w:r>
        <w:rPr>
          <w:w w:val="115"/>
          <w:vertAlign w:val="baseline"/>
        </w:rPr>
        <w:t> includes</w:t>
      </w:r>
      <w:r>
        <w:rPr>
          <w:spacing w:val="40"/>
          <w:w w:val="115"/>
          <w:vertAlign w:val="baseline"/>
        </w:rPr>
        <w:t> </w:t>
      </w:r>
      <w:r>
        <w:rPr>
          <w:w w:val="115"/>
          <w:vertAlign w:val="baseline"/>
        </w:rPr>
        <w:t>all</w:t>
      </w:r>
      <w:r>
        <w:rPr>
          <w:spacing w:val="64"/>
          <w:w w:val="115"/>
          <w:vertAlign w:val="baseline"/>
        </w:rPr>
        <w:t> </w:t>
      </w:r>
      <w:r>
        <w:rPr>
          <w:w w:val="115"/>
          <w:vertAlign w:val="baseline"/>
        </w:rPr>
        <w:t>states</w:t>
      </w:r>
      <w:r>
        <w:rPr>
          <w:spacing w:val="64"/>
          <w:w w:val="115"/>
          <w:vertAlign w:val="baseline"/>
        </w:rPr>
        <w:t> </w:t>
      </w:r>
      <w:r>
        <w:rPr>
          <w:w w:val="115"/>
          <w:vertAlign w:val="baseline"/>
        </w:rPr>
        <w:t>and</w:t>
      </w:r>
      <w:r>
        <w:rPr>
          <w:spacing w:val="63"/>
          <w:w w:val="115"/>
          <w:vertAlign w:val="baseline"/>
        </w:rPr>
        <w:t> </w:t>
      </w:r>
      <w:r>
        <w:rPr>
          <w:w w:val="115"/>
          <w:vertAlign w:val="baseline"/>
        </w:rPr>
        <w:t>is</w:t>
      </w:r>
      <w:r>
        <w:rPr>
          <w:spacing w:val="66"/>
          <w:w w:val="115"/>
          <w:vertAlign w:val="baseline"/>
        </w:rPr>
        <w:t> </w:t>
      </w:r>
      <w:r>
        <w:rPr>
          <w:w w:val="115"/>
          <w:vertAlign w:val="baseline"/>
        </w:rPr>
        <w:t>not</w:t>
      </w:r>
      <w:r>
        <w:rPr>
          <w:spacing w:val="64"/>
          <w:w w:val="115"/>
          <w:vertAlign w:val="baseline"/>
        </w:rPr>
        <w:t> </w:t>
      </w:r>
      <w:r>
        <w:rPr>
          <w:w w:val="115"/>
          <w:vertAlign w:val="baseline"/>
        </w:rPr>
        <w:t>limited</w:t>
      </w:r>
      <w:r>
        <w:rPr>
          <w:spacing w:val="63"/>
          <w:w w:val="115"/>
          <w:vertAlign w:val="baseline"/>
        </w:rPr>
        <w:t> </w:t>
      </w:r>
      <w:r>
        <w:rPr>
          <w:w w:val="115"/>
          <w:vertAlign w:val="baseline"/>
        </w:rPr>
        <w:t>to</w:t>
      </w:r>
      <w:r>
        <w:rPr>
          <w:spacing w:val="65"/>
          <w:w w:val="115"/>
          <w:vertAlign w:val="baseline"/>
        </w:rPr>
        <w:t> </w:t>
      </w:r>
      <w:r>
        <w:rPr>
          <w:w w:val="115"/>
          <w:vertAlign w:val="baseline"/>
        </w:rPr>
        <w:t>full</w:t>
      </w:r>
      <w:r>
        <w:rPr>
          <w:spacing w:val="64"/>
          <w:w w:val="115"/>
          <w:vertAlign w:val="baseline"/>
        </w:rPr>
        <w:t> </w:t>
      </w:r>
      <w:r>
        <w:rPr>
          <w:w w:val="115"/>
          <w:vertAlign w:val="baseline"/>
        </w:rPr>
        <w:t>vs.</w:t>
      </w:r>
      <w:r>
        <w:rPr>
          <w:spacing w:val="65"/>
          <w:w w:val="115"/>
          <w:vertAlign w:val="baseline"/>
        </w:rPr>
        <w:t> </w:t>
      </w:r>
      <w:r>
        <w:rPr>
          <w:w w:val="115"/>
          <w:vertAlign w:val="baseline"/>
        </w:rPr>
        <w:t>non-expansion</w:t>
      </w:r>
      <w:r>
        <w:rPr>
          <w:spacing w:val="65"/>
          <w:w w:val="115"/>
          <w:vertAlign w:val="baseline"/>
        </w:rPr>
        <w:t> </w:t>
      </w:r>
      <w:r>
        <w:rPr>
          <w:spacing w:val="-2"/>
          <w:w w:val="115"/>
          <w:vertAlign w:val="baseline"/>
        </w:rPr>
        <w:t>states.</w:t>
      </w:r>
    </w:p>
    <w:p>
      <w:pPr>
        <w:pStyle w:val="BodyText"/>
        <w:spacing w:before="59"/>
        <w:rPr>
          <w:sz w:val="20"/>
        </w:rPr>
      </w:pPr>
      <w:r>
        <w:rPr>
          <w:sz w:val="20"/>
        </w:rPr>
        <mc:AlternateContent>
          <mc:Choice Requires="wps">
            <w:drawing>
              <wp:anchor distT="0" distB="0" distL="0" distR="0" allowOverlap="1" layoutInCell="1" locked="0" behindDoc="1" simplePos="0" relativeHeight="487614976">
                <wp:simplePos x="0" y="0"/>
                <wp:positionH relativeFrom="page">
                  <wp:posOffset>477354</wp:posOffset>
                </wp:positionH>
                <wp:positionV relativeFrom="paragraph">
                  <wp:posOffset>199226</wp:posOffset>
                </wp:positionV>
                <wp:extent cx="45593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5.687096pt;width:35.9pt;height:.1pt;mso-position-horizontal-relative:page;mso-position-vertical-relative:paragraph;z-index:-15701504;mso-wrap-distance-left:0;mso-wrap-distance-right:0" id="docshape40" coordorigin="752,314" coordsize="718,0" path="m752,314l1469,314e" filled="false" stroked="true" strokeweight=".454pt" strokecolor="#000000">
                <v:path arrowok="t"/>
                <v:stroke dashstyle="solid"/>
                <w10:wrap type="topAndBottom"/>
              </v:shape>
            </w:pict>
          </mc:Fallback>
        </mc:AlternateContent>
      </w:r>
    </w:p>
    <w:p>
      <w:pPr>
        <w:spacing w:line="300" w:lineRule="auto" w:before="60"/>
        <w:ind w:left="43" w:right="1" w:firstLine="54"/>
        <w:jc w:val="both"/>
        <w:rPr>
          <w:sz w:val="12"/>
        </w:rPr>
      </w:pPr>
      <w:r>
        <w:rPr>
          <w:w w:val="125"/>
          <w:sz w:val="12"/>
          <w:vertAlign w:val="superscript"/>
        </w:rPr>
        <w:t>19</w:t>
      </w:r>
      <w:r>
        <w:rPr>
          <w:spacing w:val="21"/>
          <w:w w:val="125"/>
          <w:sz w:val="12"/>
          <w:vertAlign w:val="baseline"/>
        </w:rPr>
        <w:t> </w:t>
      </w:r>
      <w:r>
        <w:rPr>
          <w:w w:val="125"/>
          <w:sz w:val="12"/>
          <w:vertAlign w:val="baseline"/>
        </w:rPr>
        <w:t>This</w:t>
      </w:r>
      <w:r>
        <w:rPr>
          <w:spacing w:val="-2"/>
          <w:w w:val="125"/>
          <w:sz w:val="12"/>
          <w:vertAlign w:val="baseline"/>
        </w:rPr>
        <w:t> </w:t>
      </w:r>
      <w:r>
        <w:rPr>
          <w:w w:val="125"/>
          <w:sz w:val="12"/>
          <w:vertAlign w:val="baseline"/>
        </w:rPr>
        <w:t>larger</w:t>
      </w:r>
      <w:r>
        <w:rPr>
          <w:spacing w:val="-1"/>
          <w:w w:val="125"/>
          <w:sz w:val="12"/>
          <w:vertAlign w:val="baseline"/>
        </w:rPr>
        <w:t> </w:t>
      </w:r>
      <w:r>
        <w:rPr>
          <w:w w:val="125"/>
          <w:sz w:val="12"/>
          <w:vertAlign w:val="baseline"/>
        </w:rPr>
        <w:t>increase</w:t>
      </w:r>
      <w:r>
        <w:rPr>
          <w:spacing w:val="-1"/>
          <w:w w:val="125"/>
          <w:sz w:val="12"/>
          <w:vertAlign w:val="baseline"/>
        </w:rPr>
        <w:t> </w:t>
      </w:r>
      <w:r>
        <w:rPr>
          <w:w w:val="125"/>
          <w:sz w:val="12"/>
          <w:vertAlign w:val="baseline"/>
        </w:rPr>
        <w:t>in</w:t>
      </w:r>
      <w:r>
        <w:rPr>
          <w:spacing w:val="-1"/>
          <w:w w:val="125"/>
          <w:sz w:val="12"/>
          <w:vertAlign w:val="baseline"/>
        </w:rPr>
        <w:t> </w:t>
      </w:r>
      <w:r>
        <w:rPr>
          <w:w w:val="125"/>
          <w:sz w:val="12"/>
          <w:vertAlign w:val="baseline"/>
        </w:rPr>
        <w:t>insurance</w:t>
      </w:r>
      <w:r>
        <w:rPr>
          <w:spacing w:val="-2"/>
          <w:w w:val="125"/>
          <w:sz w:val="12"/>
          <w:vertAlign w:val="baseline"/>
        </w:rPr>
        <w:t> </w:t>
      </w:r>
      <w:r>
        <w:rPr>
          <w:w w:val="125"/>
          <w:sz w:val="12"/>
          <w:vertAlign w:val="baseline"/>
        </w:rPr>
        <w:t>coverage</w:t>
      </w:r>
      <w:r>
        <w:rPr>
          <w:spacing w:val="-1"/>
          <w:w w:val="125"/>
          <w:sz w:val="12"/>
          <w:vertAlign w:val="baseline"/>
        </w:rPr>
        <w:t> </w:t>
      </w:r>
      <w:r>
        <w:rPr>
          <w:w w:val="125"/>
          <w:sz w:val="12"/>
          <w:vertAlign w:val="baseline"/>
        </w:rPr>
        <w:t>for</w:t>
      </w:r>
      <w:r>
        <w:rPr>
          <w:spacing w:val="-1"/>
          <w:w w:val="125"/>
          <w:sz w:val="12"/>
          <w:vertAlign w:val="baseline"/>
        </w:rPr>
        <w:t> </w:t>
      </w:r>
      <w:r>
        <w:rPr>
          <w:w w:val="125"/>
          <w:sz w:val="12"/>
          <w:vertAlign w:val="baseline"/>
        </w:rPr>
        <w:t>the</w:t>
      </w:r>
      <w:r>
        <w:rPr>
          <w:spacing w:val="-2"/>
          <w:w w:val="125"/>
          <w:sz w:val="12"/>
          <w:vertAlign w:val="baseline"/>
        </w:rPr>
        <w:t> </w:t>
      </w:r>
      <w:r>
        <w:rPr>
          <w:w w:val="125"/>
          <w:sz w:val="12"/>
          <w:vertAlign w:val="baseline"/>
        </w:rPr>
        <w:t>low</w:t>
      </w:r>
      <w:r>
        <w:rPr>
          <w:spacing w:val="-1"/>
          <w:w w:val="125"/>
          <w:sz w:val="12"/>
          <w:vertAlign w:val="baseline"/>
        </w:rPr>
        <w:t> </w:t>
      </w:r>
      <w:r>
        <w:rPr>
          <w:w w:val="125"/>
          <w:sz w:val="12"/>
          <w:vertAlign w:val="baseline"/>
        </w:rPr>
        <w:t>income</w:t>
      </w:r>
      <w:r>
        <w:rPr>
          <w:spacing w:val="-1"/>
          <w:w w:val="125"/>
          <w:sz w:val="12"/>
          <w:vertAlign w:val="baseline"/>
        </w:rPr>
        <w:t> </w:t>
      </w:r>
      <w:r>
        <w:rPr>
          <w:w w:val="125"/>
          <w:sz w:val="12"/>
          <w:vertAlign w:val="baseline"/>
        </w:rPr>
        <w:t>sub-population</w:t>
      </w:r>
      <w:r>
        <w:rPr>
          <w:spacing w:val="-1"/>
          <w:w w:val="125"/>
          <w:sz w:val="12"/>
          <w:vertAlign w:val="baseline"/>
        </w:rPr>
        <w:t> </w:t>
      </w:r>
      <w:r>
        <w:rPr>
          <w:w w:val="125"/>
          <w:sz w:val="12"/>
          <w:vertAlign w:val="baseline"/>
        </w:rPr>
        <w:t>is</w:t>
      </w:r>
      <w:r>
        <w:rPr>
          <w:spacing w:val="40"/>
          <w:w w:val="125"/>
          <w:sz w:val="12"/>
          <w:vertAlign w:val="baseline"/>
        </w:rPr>
        <w:t> </w:t>
      </w:r>
      <w:r>
        <w:rPr>
          <w:w w:val="125"/>
          <w:sz w:val="12"/>
          <w:vertAlign w:val="baseline"/>
        </w:rPr>
        <w:t>particularly salient when displayed in event time as in Appendix </w:t>
      </w:r>
      <w:hyperlink w:history="true" w:anchor="_bookmark47">
        <w:r>
          <w:rPr>
            <w:color w:val="007FAD"/>
            <w:w w:val="125"/>
            <w:sz w:val="12"/>
            <w:vertAlign w:val="baseline"/>
          </w:rPr>
          <w:t>Fig. A4</w:t>
        </w:r>
      </w:hyperlink>
      <w:r>
        <w:rPr>
          <w:w w:val="125"/>
          <w:sz w:val="12"/>
          <w:vertAlign w:val="baseline"/>
        </w:rPr>
        <w:t>.</w:t>
      </w:r>
    </w:p>
    <w:p>
      <w:pPr>
        <w:spacing w:line="297" w:lineRule="auto" w:before="4"/>
        <w:ind w:left="43" w:right="1" w:firstLine="55"/>
        <w:jc w:val="both"/>
        <w:rPr>
          <w:sz w:val="12"/>
        </w:rPr>
      </w:pPr>
      <w:r>
        <w:rPr>
          <w:w w:val="125"/>
          <w:sz w:val="12"/>
          <w:vertAlign w:val="superscript"/>
        </w:rPr>
        <w:t>20</w:t>
      </w:r>
      <w:r>
        <w:rPr>
          <w:spacing w:val="14"/>
          <w:w w:val="125"/>
          <w:sz w:val="12"/>
          <w:vertAlign w:val="baseline"/>
        </w:rPr>
        <w:t> </w:t>
      </w:r>
      <w:r>
        <w:rPr>
          <w:w w:val="125"/>
          <w:sz w:val="12"/>
          <w:vertAlign w:val="baseline"/>
        </w:rPr>
        <w:t>See</w:t>
      </w:r>
      <w:r>
        <w:rPr>
          <w:spacing w:val="-10"/>
          <w:w w:val="125"/>
          <w:sz w:val="12"/>
          <w:vertAlign w:val="baseline"/>
        </w:rPr>
        <w:t> </w:t>
      </w:r>
      <w:hyperlink w:history="true" w:anchor="_bookmark38">
        <w:r>
          <w:rPr>
            <w:color w:val="007FAD"/>
            <w:w w:val="125"/>
            <w:sz w:val="12"/>
            <w:vertAlign w:val="baseline"/>
          </w:rPr>
          <w:t>Table</w:t>
        </w:r>
        <w:r>
          <w:rPr>
            <w:color w:val="007FAD"/>
            <w:spacing w:val="-9"/>
            <w:w w:val="125"/>
            <w:sz w:val="12"/>
            <w:vertAlign w:val="baseline"/>
          </w:rPr>
          <w:t> </w:t>
        </w:r>
        <w:r>
          <w:rPr>
            <w:color w:val="007FAD"/>
            <w:w w:val="125"/>
            <w:sz w:val="12"/>
            <w:vertAlign w:val="baseline"/>
          </w:rPr>
          <w:t>3</w:t>
        </w:r>
      </w:hyperlink>
      <w:r>
        <w:rPr>
          <w:color w:val="007FAD"/>
          <w:spacing w:val="-10"/>
          <w:w w:val="125"/>
          <w:sz w:val="12"/>
          <w:vertAlign w:val="baseline"/>
        </w:rPr>
        <w:t> </w:t>
      </w:r>
      <w:r>
        <w:rPr>
          <w:w w:val="125"/>
          <w:sz w:val="12"/>
          <w:vertAlign w:val="baseline"/>
        </w:rPr>
        <w:t>from</w:t>
      </w:r>
      <w:r>
        <w:rPr>
          <w:spacing w:val="-9"/>
          <w:w w:val="125"/>
          <w:sz w:val="12"/>
          <w:vertAlign w:val="baseline"/>
        </w:rPr>
        <w:t> </w:t>
      </w:r>
      <w:hyperlink w:history="true" w:anchor="_bookmark92">
        <w:r>
          <w:rPr>
            <w:color w:val="007FAD"/>
            <w:w w:val="125"/>
            <w:sz w:val="12"/>
            <w:vertAlign w:val="baseline"/>
          </w:rPr>
          <w:t>Wehby</w:t>
        </w:r>
        <w:r>
          <w:rPr>
            <w:color w:val="007FAD"/>
            <w:spacing w:val="-9"/>
            <w:w w:val="125"/>
            <w:sz w:val="12"/>
            <w:vertAlign w:val="baseline"/>
          </w:rPr>
          <w:t> </w:t>
        </w:r>
        <w:r>
          <w:rPr>
            <w:color w:val="007FAD"/>
            <w:w w:val="125"/>
            <w:sz w:val="12"/>
            <w:vertAlign w:val="baseline"/>
          </w:rPr>
          <w:t>and</w:t>
        </w:r>
        <w:r>
          <w:rPr>
            <w:color w:val="007FAD"/>
            <w:spacing w:val="-9"/>
            <w:w w:val="125"/>
            <w:sz w:val="12"/>
            <w:vertAlign w:val="baseline"/>
          </w:rPr>
          <w:t> </w:t>
        </w:r>
        <w:r>
          <w:rPr>
            <w:color w:val="007FAD"/>
            <w:w w:val="125"/>
            <w:sz w:val="12"/>
            <w:vertAlign w:val="baseline"/>
          </w:rPr>
          <w:t>Lyu</w:t>
        </w:r>
        <w:r>
          <w:rPr>
            <w:color w:val="007FAD"/>
            <w:spacing w:val="-10"/>
            <w:w w:val="125"/>
            <w:sz w:val="12"/>
            <w:vertAlign w:val="baseline"/>
          </w:rPr>
          <w:t> </w:t>
        </w:r>
        <w:r>
          <w:rPr>
            <w:color w:val="007FAD"/>
            <w:w w:val="125"/>
            <w:sz w:val="12"/>
            <w:vertAlign w:val="baseline"/>
          </w:rPr>
          <w:t>(2018)</w:t>
        </w:r>
      </w:hyperlink>
      <w:r>
        <w:rPr>
          <w:w w:val="125"/>
          <w:sz w:val="12"/>
          <w:vertAlign w:val="baseline"/>
        </w:rPr>
        <w:t>,</w:t>
      </w:r>
      <w:r>
        <w:rPr>
          <w:spacing w:val="-9"/>
          <w:w w:val="125"/>
          <w:sz w:val="12"/>
          <w:vertAlign w:val="baseline"/>
        </w:rPr>
        <w:t> </w:t>
      </w:r>
      <w:r>
        <w:rPr>
          <w:w w:val="125"/>
          <w:sz w:val="12"/>
          <w:vertAlign w:val="baseline"/>
        </w:rPr>
        <w:t>which</w:t>
      </w:r>
      <w:r>
        <w:rPr>
          <w:spacing w:val="-10"/>
          <w:w w:val="125"/>
          <w:sz w:val="12"/>
          <w:vertAlign w:val="baseline"/>
        </w:rPr>
        <w:t> </w:t>
      </w:r>
      <w:r>
        <w:rPr>
          <w:w w:val="125"/>
          <w:sz w:val="12"/>
          <w:vertAlign w:val="baseline"/>
        </w:rPr>
        <w:t>limits</w:t>
      </w:r>
      <w:r>
        <w:rPr>
          <w:spacing w:val="-9"/>
          <w:w w:val="125"/>
          <w:sz w:val="12"/>
          <w:vertAlign w:val="baseline"/>
        </w:rPr>
        <w:t> </w:t>
      </w:r>
      <w:r>
        <w:rPr>
          <w:w w:val="125"/>
          <w:sz w:val="12"/>
          <w:vertAlign w:val="baseline"/>
        </w:rPr>
        <w:t>the</w:t>
      </w:r>
      <w:r>
        <w:rPr>
          <w:spacing w:val="-9"/>
          <w:w w:val="125"/>
          <w:sz w:val="12"/>
          <w:vertAlign w:val="baseline"/>
        </w:rPr>
        <w:t> </w:t>
      </w:r>
      <w:r>
        <w:rPr>
          <w:w w:val="125"/>
          <w:sz w:val="12"/>
          <w:vertAlign w:val="baseline"/>
        </w:rPr>
        <w:t>sample</w:t>
      </w:r>
      <w:r>
        <w:rPr>
          <w:spacing w:val="-9"/>
          <w:w w:val="125"/>
          <w:sz w:val="12"/>
          <w:vertAlign w:val="baseline"/>
        </w:rPr>
        <w:t> </w:t>
      </w:r>
      <w:r>
        <w:rPr>
          <w:w w:val="125"/>
          <w:sz w:val="12"/>
          <w:vertAlign w:val="baseline"/>
        </w:rPr>
        <w:t>of</w:t>
      </w:r>
      <w:r>
        <w:rPr>
          <w:spacing w:val="-10"/>
          <w:w w:val="125"/>
          <w:sz w:val="12"/>
          <w:vertAlign w:val="baseline"/>
        </w:rPr>
        <w:t> </w:t>
      </w:r>
      <w:r>
        <w:rPr>
          <w:w w:val="125"/>
          <w:sz w:val="12"/>
          <w:vertAlign w:val="baseline"/>
        </w:rPr>
        <w:t>states</w:t>
      </w:r>
      <w:r>
        <w:rPr>
          <w:spacing w:val="-9"/>
          <w:w w:val="125"/>
          <w:sz w:val="12"/>
          <w:vertAlign w:val="baseline"/>
        </w:rPr>
        <w:t> </w:t>
      </w:r>
      <w:r>
        <w:rPr>
          <w:w w:val="125"/>
          <w:sz w:val="12"/>
          <w:vertAlign w:val="baseline"/>
        </w:rPr>
        <w:t>to</w:t>
      </w:r>
      <w:r>
        <w:rPr>
          <w:spacing w:val="-9"/>
          <w:w w:val="125"/>
          <w:sz w:val="12"/>
          <w:vertAlign w:val="baseline"/>
        </w:rPr>
        <w:t> </w:t>
      </w:r>
      <w:r>
        <w:rPr>
          <w:w w:val="125"/>
          <w:sz w:val="12"/>
          <w:vertAlign w:val="baseline"/>
        </w:rPr>
        <w:t>full</w:t>
      </w:r>
      <w:r>
        <w:rPr>
          <w:spacing w:val="40"/>
          <w:w w:val="125"/>
          <w:sz w:val="12"/>
          <w:vertAlign w:val="baseline"/>
        </w:rPr>
        <w:t> </w:t>
      </w:r>
      <w:r>
        <w:rPr>
          <w:spacing w:val="-2"/>
          <w:w w:val="125"/>
          <w:sz w:val="12"/>
          <w:vertAlign w:val="baseline"/>
        </w:rPr>
        <w:t>and non-expansion states, the</w:t>
      </w:r>
      <w:r>
        <w:rPr>
          <w:spacing w:val="-3"/>
          <w:w w:val="125"/>
          <w:sz w:val="12"/>
          <w:vertAlign w:val="baseline"/>
        </w:rPr>
        <w:t> </w:t>
      </w:r>
      <w:r>
        <w:rPr>
          <w:spacing w:val="-2"/>
          <w:w w:val="125"/>
          <w:sz w:val="12"/>
          <w:vertAlign w:val="baseline"/>
        </w:rPr>
        <w:t>same set of</w:t>
      </w:r>
      <w:r>
        <w:rPr>
          <w:spacing w:val="-3"/>
          <w:w w:val="125"/>
          <w:sz w:val="12"/>
          <w:vertAlign w:val="baseline"/>
        </w:rPr>
        <w:t> </w:t>
      </w:r>
      <w:r>
        <w:rPr>
          <w:spacing w:val="-2"/>
          <w:w w:val="125"/>
          <w:sz w:val="12"/>
          <w:vertAlign w:val="baseline"/>
        </w:rPr>
        <w:t>states used in</w:t>
      </w:r>
      <w:r>
        <w:rPr>
          <w:spacing w:val="-3"/>
          <w:w w:val="125"/>
          <w:sz w:val="12"/>
          <w:vertAlign w:val="baseline"/>
        </w:rPr>
        <w:t> </w:t>
      </w:r>
      <w:r>
        <w:rPr>
          <w:spacing w:val="-2"/>
          <w:w w:val="125"/>
          <w:sz w:val="12"/>
          <w:vertAlign w:val="baseline"/>
        </w:rPr>
        <w:t>our analyses. When including</w:t>
      </w:r>
      <w:r>
        <w:rPr>
          <w:spacing w:val="40"/>
          <w:w w:val="125"/>
          <w:sz w:val="12"/>
          <w:vertAlign w:val="baseline"/>
        </w:rPr>
        <w:t> </w:t>
      </w:r>
      <w:r>
        <w:rPr>
          <w:w w:val="125"/>
          <w:sz w:val="12"/>
          <w:vertAlign w:val="baseline"/>
        </w:rPr>
        <w:t>all states, their estimate rises to 3.5%.</w:t>
      </w:r>
    </w:p>
    <w:p>
      <w:pPr>
        <w:pStyle w:val="BodyText"/>
        <w:spacing w:line="273" w:lineRule="auto" w:before="107"/>
        <w:ind w:left="43" w:right="41"/>
        <w:jc w:val="both"/>
      </w:pPr>
      <w:r>
        <w:rPr/>
        <w:br w:type="column"/>
      </w:r>
      <w:hyperlink w:history="true" w:anchor="_bookmark61">
        <w:r>
          <w:rPr>
            <w:color w:val="007FAD"/>
            <w:w w:val="115"/>
          </w:rPr>
          <w:t>Borgschulte</w:t>
        </w:r>
        <w:r>
          <w:rPr>
            <w:color w:val="007FAD"/>
            <w:spacing w:val="-12"/>
            <w:w w:val="115"/>
          </w:rPr>
          <w:t> </w:t>
        </w:r>
        <w:r>
          <w:rPr>
            <w:color w:val="007FAD"/>
            <w:w w:val="115"/>
          </w:rPr>
          <w:t>and</w:t>
        </w:r>
        <w:r>
          <w:rPr>
            <w:color w:val="007FAD"/>
            <w:spacing w:val="-11"/>
            <w:w w:val="115"/>
          </w:rPr>
          <w:t> </w:t>
        </w:r>
        <w:r>
          <w:rPr>
            <w:color w:val="007FAD"/>
            <w:w w:val="115"/>
          </w:rPr>
          <w:t>Vogler</w:t>
        </w:r>
        <w:r>
          <w:rPr>
            <w:color w:val="007FAD"/>
            <w:spacing w:val="-12"/>
            <w:w w:val="115"/>
          </w:rPr>
          <w:t> </w:t>
        </w:r>
        <w:r>
          <w:rPr>
            <w:color w:val="007FAD"/>
            <w:w w:val="115"/>
          </w:rPr>
          <w:t>(2020)</w:t>
        </w:r>
      </w:hyperlink>
      <w:r>
        <w:rPr>
          <w:color w:val="007FAD"/>
          <w:spacing w:val="-11"/>
          <w:w w:val="115"/>
        </w:rPr>
        <w:t> </w:t>
      </w:r>
      <w:r>
        <w:rPr>
          <w:w w:val="115"/>
        </w:rPr>
        <w:t>use</w:t>
      </w:r>
      <w:r>
        <w:rPr>
          <w:spacing w:val="-12"/>
          <w:w w:val="115"/>
        </w:rPr>
        <w:t> </w:t>
      </w:r>
      <w:r>
        <w:rPr>
          <w:w w:val="115"/>
        </w:rPr>
        <w:t>the</w:t>
      </w:r>
      <w:r>
        <w:rPr>
          <w:spacing w:val="-11"/>
          <w:w w:val="115"/>
        </w:rPr>
        <w:t> </w:t>
      </w:r>
      <w:r>
        <w:rPr>
          <w:w w:val="115"/>
        </w:rPr>
        <w:t>SAHIE</w:t>
      </w:r>
      <w:r>
        <w:rPr>
          <w:spacing w:val="-12"/>
          <w:w w:val="115"/>
        </w:rPr>
        <w:t> </w:t>
      </w:r>
      <w:r>
        <w:rPr>
          <w:w w:val="115"/>
        </w:rPr>
        <w:t>data</w:t>
      </w:r>
      <w:r>
        <w:rPr>
          <w:spacing w:val="-11"/>
          <w:w w:val="115"/>
        </w:rPr>
        <w:t> </w:t>
      </w:r>
      <w:r>
        <w:rPr>
          <w:w w:val="115"/>
        </w:rPr>
        <w:t>and</w:t>
      </w:r>
      <w:r>
        <w:rPr>
          <w:spacing w:val="-12"/>
          <w:w w:val="115"/>
        </w:rPr>
        <w:t> </w:t>
      </w:r>
      <w:r>
        <w:rPr>
          <w:w w:val="115"/>
        </w:rPr>
        <w:t>a</w:t>
      </w:r>
      <w:r>
        <w:rPr>
          <w:spacing w:val="-11"/>
          <w:w w:val="115"/>
        </w:rPr>
        <w:t> </w:t>
      </w:r>
      <w:r>
        <w:rPr>
          <w:w w:val="115"/>
        </w:rPr>
        <w:t>slightly</w:t>
      </w:r>
      <w:r>
        <w:rPr>
          <w:spacing w:val="-12"/>
          <w:w w:val="115"/>
        </w:rPr>
        <w:t> </w:t>
      </w:r>
      <w:r>
        <w:rPr>
          <w:w w:val="115"/>
        </w:rPr>
        <w:t>dif-ferent</w:t>
      </w:r>
      <w:r>
        <w:rPr>
          <w:w w:val="115"/>
        </w:rPr>
        <w:t> specification</w:t>
      </w:r>
      <w:r>
        <w:rPr>
          <w:w w:val="115"/>
        </w:rPr>
        <w:t> than</w:t>
      </w:r>
      <w:r>
        <w:rPr>
          <w:w w:val="115"/>
        </w:rPr>
        <w:t> ours</w:t>
      </w:r>
      <w:r>
        <w:rPr>
          <w:w w:val="115"/>
        </w:rPr>
        <w:t> to</w:t>
      </w:r>
      <w:r>
        <w:rPr>
          <w:w w:val="115"/>
        </w:rPr>
        <w:t> estimate</w:t>
      </w:r>
      <w:r>
        <w:rPr>
          <w:w w:val="115"/>
        </w:rPr>
        <w:t> a</w:t>
      </w:r>
      <w:r>
        <w:rPr>
          <w:w w:val="115"/>
        </w:rPr>
        <w:t> 2.7%</w:t>
      </w:r>
      <w:r>
        <w:rPr>
          <w:w w:val="115"/>
        </w:rPr>
        <w:t> increase</w:t>
      </w:r>
      <w:r>
        <w:rPr>
          <w:w w:val="115"/>
        </w:rPr>
        <w:t> in</w:t>
      </w:r>
      <w:r>
        <w:rPr>
          <w:w w:val="115"/>
        </w:rPr>
        <w:t> </w:t>
      </w:r>
      <w:r>
        <w:rPr>
          <w:w w:val="115"/>
        </w:rPr>
        <w:t>those with</w:t>
      </w:r>
      <w:r>
        <w:rPr>
          <w:w w:val="115"/>
        </w:rPr>
        <w:t> insurance</w:t>
      </w:r>
      <w:r>
        <w:rPr>
          <w:w w:val="115"/>
        </w:rPr>
        <w:t> aged</w:t>
      </w:r>
      <w:r>
        <w:rPr>
          <w:w w:val="115"/>
        </w:rPr>
        <w:t> 50</w:t>
      </w:r>
      <w:r>
        <w:rPr>
          <w:w w:val="115"/>
        </w:rPr>
        <w:t> to</w:t>
      </w:r>
      <w:r>
        <w:rPr>
          <w:w w:val="115"/>
        </w:rPr>
        <w:t> 64.</w:t>
      </w:r>
      <w:r>
        <w:rPr>
          <w:w w:val="115"/>
        </w:rPr>
        <w:t> Finally,</w:t>
      </w:r>
      <w:r>
        <w:rPr>
          <w:w w:val="115"/>
        </w:rPr>
        <w:t> </w:t>
      </w:r>
      <w:hyperlink w:history="true" w:anchor="_bookmark73">
        <w:r>
          <w:rPr>
            <w:color w:val="007FAD"/>
            <w:w w:val="115"/>
          </w:rPr>
          <w:t>Miller</w:t>
        </w:r>
        <w:r>
          <w:rPr>
            <w:color w:val="007FAD"/>
            <w:w w:val="115"/>
          </w:rPr>
          <w:t> et</w:t>
        </w:r>
        <w:r>
          <w:rPr>
            <w:color w:val="007FAD"/>
            <w:w w:val="115"/>
          </w:rPr>
          <w:t> al.</w:t>
        </w:r>
        <w:r>
          <w:rPr>
            <w:color w:val="007FAD"/>
            <w:w w:val="115"/>
          </w:rPr>
          <w:t> (2021)</w:t>
        </w:r>
      </w:hyperlink>
      <w:r>
        <w:rPr>
          <w:color w:val="007FAD"/>
          <w:w w:val="115"/>
        </w:rPr>
        <w:t> </w:t>
      </w:r>
      <w:r>
        <w:rPr>
          <w:w w:val="115"/>
        </w:rPr>
        <w:t>demon-strate</w:t>
      </w:r>
      <w:r>
        <w:rPr>
          <w:w w:val="115"/>
        </w:rPr>
        <w:t> that</w:t>
      </w:r>
      <w:r>
        <w:rPr>
          <w:w w:val="115"/>
        </w:rPr>
        <w:t> for</w:t>
      </w:r>
      <w:r>
        <w:rPr>
          <w:w w:val="115"/>
        </w:rPr>
        <w:t> those</w:t>
      </w:r>
      <w:r>
        <w:rPr>
          <w:w w:val="115"/>
        </w:rPr>
        <w:t> below</w:t>
      </w:r>
      <w:r>
        <w:rPr>
          <w:w w:val="115"/>
        </w:rPr>
        <w:t> 138%</w:t>
      </w:r>
      <w:r>
        <w:rPr>
          <w:w w:val="115"/>
        </w:rPr>
        <w:t> FPL</w:t>
      </w:r>
      <w:r>
        <w:rPr>
          <w:w w:val="115"/>
        </w:rPr>
        <w:t> or</w:t>
      </w:r>
      <w:r>
        <w:rPr>
          <w:w w:val="115"/>
        </w:rPr>
        <w:t> without</w:t>
      </w:r>
      <w:r>
        <w:rPr>
          <w:w w:val="115"/>
        </w:rPr>
        <w:t> a</w:t>
      </w:r>
      <w:r>
        <w:rPr>
          <w:w w:val="115"/>
        </w:rPr>
        <w:t> high-school degree,</w:t>
      </w:r>
      <w:r>
        <w:rPr>
          <w:w w:val="115"/>
        </w:rPr>
        <w:t> Medicaid</w:t>
      </w:r>
      <w:r>
        <w:rPr>
          <w:w w:val="115"/>
        </w:rPr>
        <w:t> expansion</w:t>
      </w:r>
      <w:r>
        <w:rPr>
          <w:w w:val="115"/>
        </w:rPr>
        <w:t> decreased</w:t>
      </w:r>
      <w:r>
        <w:rPr>
          <w:w w:val="115"/>
        </w:rPr>
        <w:t> the</w:t>
      </w:r>
      <w:r>
        <w:rPr>
          <w:w w:val="115"/>
        </w:rPr>
        <w:t> uninsurance</w:t>
      </w:r>
      <w:r>
        <w:rPr>
          <w:w w:val="115"/>
        </w:rPr>
        <w:t> rate</w:t>
      </w:r>
      <w:r>
        <w:rPr>
          <w:w w:val="115"/>
        </w:rPr>
        <w:t> by somewhat</w:t>
      </w:r>
      <w:r>
        <w:rPr>
          <w:w w:val="115"/>
        </w:rPr>
        <w:t> more</w:t>
      </w:r>
      <w:r>
        <w:rPr>
          <w:w w:val="115"/>
        </w:rPr>
        <w:t> than</w:t>
      </w:r>
      <w:r>
        <w:rPr>
          <w:w w:val="115"/>
        </w:rPr>
        <w:t> 4%, which</w:t>
      </w:r>
      <w:r>
        <w:rPr>
          <w:w w:val="115"/>
        </w:rPr>
        <w:t> are similar</w:t>
      </w:r>
      <w:r>
        <w:rPr>
          <w:w w:val="115"/>
        </w:rPr>
        <w:t> to our</w:t>
      </w:r>
      <w:r>
        <w:rPr>
          <w:w w:val="115"/>
        </w:rPr>
        <w:t> estimates for those</w:t>
      </w:r>
      <w:r>
        <w:rPr>
          <w:spacing w:val="-2"/>
          <w:w w:val="115"/>
        </w:rPr>
        <w:t> </w:t>
      </w:r>
      <w:r>
        <w:rPr>
          <w:w w:val="115"/>
        </w:rPr>
        <w:t>without</w:t>
      </w:r>
      <w:r>
        <w:rPr>
          <w:spacing w:val="-4"/>
          <w:w w:val="115"/>
        </w:rPr>
        <w:t> </w:t>
      </w:r>
      <w:r>
        <w:rPr>
          <w:w w:val="115"/>
        </w:rPr>
        <w:t>a</w:t>
      </w:r>
      <w:r>
        <w:rPr>
          <w:spacing w:val="-1"/>
          <w:w w:val="115"/>
        </w:rPr>
        <w:t> </w:t>
      </w:r>
      <w:r>
        <w:rPr>
          <w:w w:val="115"/>
        </w:rPr>
        <w:t>high-school</w:t>
      </w:r>
      <w:r>
        <w:rPr>
          <w:spacing w:val="-2"/>
          <w:w w:val="115"/>
        </w:rPr>
        <w:t> </w:t>
      </w:r>
      <w:r>
        <w:rPr>
          <w:w w:val="115"/>
        </w:rPr>
        <w:t>degree</w:t>
      </w:r>
      <w:r>
        <w:rPr>
          <w:spacing w:val="-3"/>
          <w:w w:val="115"/>
        </w:rPr>
        <w:t> </w:t>
      </w:r>
      <w:r>
        <w:rPr>
          <w:w w:val="115"/>
        </w:rPr>
        <w:t>and</w:t>
      </w:r>
      <w:r>
        <w:rPr>
          <w:spacing w:val="-2"/>
          <w:w w:val="115"/>
        </w:rPr>
        <w:t> </w:t>
      </w:r>
      <w:r>
        <w:rPr>
          <w:w w:val="115"/>
        </w:rPr>
        <w:t>below</w:t>
      </w:r>
      <w:r>
        <w:rPr>
          <w:spacing w:val="-2"/>
          <w:w w:val="115"/>
        </w:rPr>
        <w:t> </w:t>
      </w:r>
      <w:r>
        <w:rPr>
          <w:w w:val="115"/>
        </w:rPr>
        <w:t>our</w:t>
      </w:r>
      <w:r>
        <w:rPr>
          <w:spacing w:val="-2"/>
          <w:w w:val="115"/>
        </w:rPr>
        <w:t> </w:t>
      </w:r>
      <w:r>
        <w:rPr>
          <w:w w:val="115"/>
        </w:rPr>
        <w:t>estimates</w:t>
      </w:r>
      <w:r>
        <w:rPr>
          <w:spacing w:val="-3"/>
          <w:w w:val="115"/>
        </w:rPr>
        <w:t> </w:t>
      </w:r>
      <w:r>
        <w:rPr>
          <w:w w:val="115"/>
        </w:rPr>
        <w:t>for</w:t>
      </w:r>
      <w:r>
        <w:rPr>
          <w:spacing w:val="-2"/>
          <w:w w:val="115"/>
        </w:rPr>
        <w:t> </w:t>
      </w:r>
      <w:r>
        <w:rPr>
          <w:w w:val="115"/>
        </w:rPr>
        <w:t>per-sons with income below 138% FPL.</w:t>
      </w:r>
    </w:p>
    <w:p>
      <w:pPr>
        <w:pStyle w:val="BodyText"/>
        <w:spacing w:line="273" w:lineRule="auto"/>
        <w:ind w:left="43" w:right="41" w:firstLine="233"/>
        <w:jc w:val="both"/>
      </w:pPr>
      <w:r>
        <w:rPr>
          <w:w w:val="120"/>
        </w:rPr>
        <w:t>Our</w:t>
      </w:r>
      <w:r>
        <w:rPr>
          <w:w w:val="120"/>
        </w:rPr>
        <w:t> first-stage</w:t>
      </w:r>
      <w:r>
        <w:rPr>
          <w:w w:val="120"/>
        </w:rPr>
        <w:t> estimates</w:t>
      </w:r>
      <w:r>
        <w:rPr>
          <w:w w:val="120"/>
        </w:rPr>
        <w:t> are</w:t>
      </w:r>
      <w:r>
        <w:rPr>
          <w:w w:val="120"/>
        </w:rPr>
        <w:t> subject</w:t>
      </w:r>
      <w:r>
        <w:rPr>
          <w:w w:val="120"/>
        </w:rPr>
        <w:t> to</w:t>
      </w:r>
      <w:r>
        <w:rPr>
          <w:w w:val="120"/>
        </w:rPr>
        <w:t> important</w:t>
      </w:r>
      <w:r>
        <w:rPr>
          <w:w w:val="120"/>
        </w:rPr>
        <w:t> </w:t>
      </w:r>
      <w:r>
        <w:rPr>
          <w:w w:val="120"/>
        </w:rPr>
        <w:t>limitations. First,</w:t>
      </w:r>
      <w:r>
        <w:rPr>
          <w:w w:val="120"/>
        </w:rPr>
        <w:t> survey</w:t>
      </w:r>
      <w:r>
        <w:rPr>
          <w:w w:val="120"/>
        </w:rPr>
        <w:t> based</w:t>
      </w:r>
      <w:r>
        <w:rPr>
          <w:w w:val="120"/>
        </w:rPr>
        <w:t> estimates</w:t>
      </w:r>
      <w:r>
        <w:rPr>
          <w:w w:val="120"/>
        </w:rPr>
        <w:t> of</w:t>
      </w:r>
      <w:r>
        <w:rPr>
          <w:w w:val="120"/>
        </w:rPr>
        <w:t> Medicaid</w:t>
      </w:r>
      <w:r>
        <w:rPr>
          <w:w w:val="120"/>
        </w:rPr>
        <w:t> enrollment</w:t>
      </w:r>
      <w:r>
        <w:rPr>
          <w:w w:val="120"/>
        </w:rPr>
        <w:t> have</w:t>
      </w:r>
      <w:r>
        <w:rPr>
          <w:w w:val="120"/>
        </w:rPr>
        <w:t> been shown</w:t>
      </w:r>
      <w:r>
        <w:rPr>
          <w:w w:val="120"/>
        </w:rPr>
        <w:t> to</w:t>
      </w:r>
      <w:r>
        <w:rPr>
          <w:w w:val="120"/>
        </w:rPr>
        <w:t> severely</w:t>
      </w:r>
      <w:r>
        <w:rPr>
          <w:w w:val="120"/>
        </w:rPr>
        <w:t> undercount</w:t>
      </w:r>
      <w:r>
        <w:rPr>
          <w:w w:val="120"/>
        </w:rPr>
        <w:t> the</w:t>
      </w:r>
      <w:r>
        <w:rPr>
          <w:w w:val="120"/>
        </w:rPr>
        <w:t> percent</w:t>
      </w:r>
      <w:r>
        <w:rPr>
          <w:w w:val="120"/>
        </w:rPr>
        <w:t> of</w:t>
      </w:r>
      <w:r>
        <w:rPr>
          <w:w w:val="120"/>
        </w:rPr>
        <w:t> true</w:t>
      </w:r>
      <w:r>
        <w:rPr>
          <w:w w:val="120"/>
        </w:rPr>
        <w:t> Medicaid enrollees.</w:t>
      </w:r>
      <w:r>
        <w:rPr>
          <w:w w:val="120"/>
        </w:rPr>
        <w:t> For</w:t>
      </w:r>
      <w:r>
        <w:rPr>
          <w:w w:val="120"/>
        </w:rPr>
        <w:t> example,</w:t>
      </w:r>
      <w:r>
        <w:rPr>
          <w:w w:val="120"/>
        </w:rPr>
        <w:t> using</w:t>
      </w:r>
      <w:r>
        <w:rPr>
          <w:w w:val="120"/>
        </w:rPr>
        <w:t> the</w:t>
      </w:r>
      <w:r>
        <w:rPr>
          <w:w w:val="120"/>
        </w:rPr>
        <w:t> Current</w:t>
      </w:r>
      <w:r>
        <w:rPr>
          <w:w w:val="120"/>
        </w:rPr>
        <w:t> Population</w:t>
      </w:r>
      <w:r>
        <w:rPr>
          <w:w w:val="120"/>
        </w:rPr>
        <w:t> Survey, </w:t>
      </w:r>
      <w:hyperlink w:history="true" w:anchor="_bookmark64">
        <w:r>
          <w:rPr>
            <w:color w:val="007FAD"/>
            <w:w w:val="120"/>
          </w:rPr>
          <w:t>Davern</w:t>
        </w:r>
        <w:r>
          <w:rPr>
            <w:color w:val="007FAD"/>
            <w:w w:val="120"/>
          </w:rPr>
          <w:t> et</w:t>
        </w:r>
        <w:r>
          <w:rPr>
            <w:color w:val="007FAD"/>
            <w:w w:val="120"/>
          </w:rPr>
          <w:t> al.</w:t>
        </w:r>
        <w:r>
          <w:rPr>
            <w:color w:val="007FAD"/>
            <w:w w:val="120"/>
          </w:rPr>
          <w:t> (2009)</w:t>
        </w:r>
      </w:hyperlink>
      <w:r>
        <w:rPr>
          <w:color w:val="007FAD"/>
          <w:w w:val="120"/>
        </w:rPr>
        <w:t> </w:t>
      </w:r>
      <w:r>
        <w:rPr>
          <w:w w:val="120"/>
        </w:rPr>
        <w:t>find</w:t>
      </w:r>
      <w:r>
        <w:rPr>
          <w:w w:val="120"/>
        </w:rPr>
        <w:t> that</w:t>
      </w:r>
      <w:r>
        <w:rPr>
          <w:w w:val="120"/>
        </w:rPr>
        <w:t> many</w:t>
      </w:r>
      <w:r>
        <w:rPr>
          <w:w w:val="120"/>
        </w:rPr>
        <w:t> Medicaid</w:t>
      </w:r>
      <w:r>
        <w:rPr>
          <w:w w:val="120"/>
        </w:rPr>
        <w:t> enrollees</w:t>
      </w:r>
      <w:r>
        <w:rPr>
          <w:w w:val="120"/>
        </w:rPr>
        <w:t> fail</w:t>
      </w:r>
      <w:r>
        <w:rPr>
          <w:w w:val="120"/>
        </w:rPr>
        <w:t> to report</w:t>
      </w:r>
      <w:r>
        <w:rPr>
          <w:w w:val="120"/>
        </w:rPr>
        <w:t> being</w:t>
      </w:r>
      <w:r>
        <w:rPr>
          <w:w w:val="120"/>
        </w:rPr>
        <w:t> enrolled</w:t>
      </w:r>
      <w:r>
        <w:rPr>
          <w:w w:val="120"/>
        </w:rPr>
        <w:t> and</w:t>
      </w:r>
      <w:r>
        <w:rPr>
          <w:w w:val="120"/>
        </w:rPr>
        <w:t> many</w:t>
      </w:r>
      <w:r>
        <w:rPr>
          <w:w w:val="120"/>
        </w:rPr>
        <w:t> report</w:t>
      </w:r>
      <w:r>
        <w:rPr>
          <w:w w:val="120"/>
        </w:rPr>
        <w:t> being</w:t>
      </w:r>
      <w:r>
        <w:rPr>
          <w:w w:val="120"/>
        </w:rPr>
        <w:t> uninsured.</w:t>
      </w:r>
      <w:r>
        <w:rPr>
          <w:w w:val="120"/>
        </w:rPr>
        <w:t> It</w:t>
      </w:r>
      <w:r>
        <w:rPr>
          <w:w w:val="120"/>
        </w:rPr>
        <w:t> is possible</w:t>
      </w:r>
      <w:r>
        <w:rPr>
          <w:w w:val="120"/>
        </w:rPr>
        <w:t> that</w:t>
      </w:r>
      <w:r>
        <w:rPr>
          <w:w w:val="120"/>
        </w:rPr>
        <w:t> newly</w:t>
      </w:r>
      <w:r>
        <w:rPr>
          <w:w w:val="120"/>
        </w:rPr>
        <w:t> insured</w:t>
      </w:r>
      <w:r>
        <w:rPr>
          <w:w w:val="120"/>
        </w:rPr>
        <w:t> individuals</w:t>
      </w:r>
      <w:r>
        <w:rPr>
          <w:w w:val="120"/>
        </w:rPr>
        <w:t> are</w:t>
      </w:r>
      <w:r>
        <w:rPr>
          <w:w w:val="120"/>
        </w:rPr>
        <w:t> more</w:t>
      </w:r>
      <w:r>
        <w:rPr>
          <w:w w:val="120"/>
        </w:rPr>
        <w:t> susceptible</w:t>
      </w:r>
      <w:r>
        <w:rPr>
          <w:w w:val="120"/>
        </w:rPr>
        <w:t> to under-reporting</w:t>
      </w:r>
      <w:r>
        <w:rPr>
          <w:w w:val="120"/>
        </w:rPr>
        <w:t> Medicaid</w:t>
      </w:r>
      <w:r>
        <w:rPr>
          <w:w w:val="120"/>
        </w:rPr>
        <w:t> enrollment</w:t>
      </w:r>
      <w:r>
        <w:rPr>
          <w:w w:val="120"/>
        </w:rPr>
        <w:t> status</w:t>
      </w:r>
      <w:r>
        <w:rPr>
          <w:w w:val="120"/>
        </w:rPr>
        <w:t> than</w:t>
      </w:r>
      <w:r>
        <w:rPr>
          <w:w w:val="120"/>
        </w:rPr>
        <w:t> those</w:t>
      </w:r>
      <w:r>
        <w:rPr>
          <w:w w:val="120"/>
        </w:rPr>
        <w:t> earlier enrolled in</w:t>
      </w:r>
      <w:r>
        <w:rPr>
          <w:w w:val="120"/>
        </w:rPr>
        <w:t> Medicaid. Second,</w:t>
      </w:r>
      <w:r>
        <w:rPr>
          <w:w w:val="120"/>
        </w:rPr>
        <w:t> many who are</w:t>
      </w:r>
      <w:r>
        <w:rPr>
          <w:w w:val="120"/>
        </w:rPr>
        <w:t> eligible</w:t>
      </w:r>
      <w:r>
        <w:rPr>
          <w:w w:val="120"/>
        </w:rPr>
        <w:t> for Medi-caid</w:t>
      </w:r>
      <w:r>
        <w:rPr>
          <w:w w:val="120"/>
        </w:rPr>
        <w:t> do</w:t>
      </w:r>
      <w:r>
        <w:rPr>
          <w:w w:val="120"/>
        </w:rPr>
        <w:t> not</w:t>
      </w:r>
      <w:r>
        <w:rPr>
          <w:w w:val="120"/>
        </w:rPr>
        <w:t> sign</w:t>
      </w:r>
      <w:r>
        <w:rPr>
          <w:w w:val="120"/>
        </w:rPr>
        <w:t> up</w:t>
      </w:r>
      <w:r>
        <w:rPr>
          <w:w w:val="120"/>
        </w:rPr>
        <w:t> until</w:t>
      </w:r>
      <w:r>
        <w:rPr>
          <w:w w:val="120"/>
        </w:rPr>
        <w:t> care</w:t>
      </w:r>
      <w:r>
        <w:rPr>
          <w:w w:val="120"/>
        </w:rPr>
        <w:t> is</w:t>
      </w:r>
      <w:r>
        <w:rPr>
          <w:w w:val="120"/>
        </w:rPr>
        <w:t> needed</w:t>
      </w:r>
      <w:r>
        <w:rPr>
          <w:w w:val="120"/>
        </w:rPr>
        <w:t> or</w:t>
      </w:r>
      <w:r>
        <w:rPr>
          <w:w w:val="120"/>
        </w:rPr>
        <w:t> are</w:t>
      </w:r>
      <w:r>
        <w:rPr>
          <w:w w:val="120"/>
        </w:rPr>
        <w:t> able</w:t>
      </w:r>
      <w:r>
        <w:rPr>
          <w:w w:val="120"/>
        </w:rPr>
        <w:t> to</w:t>
      </w:r>
      <w:r>
        <w:rPr>
          <w:w w:val="120"/>
        </w:rPr>
        <w:t> sign</w:t>
      </w:r>
      <w:r>
        <w:rPr>
          <w:w w:val="120"/>
        </w:rPr>
        <w:t> up retroactively</w:t>
      </w:r>
      <w:r>
        <w:rPr>
          <w:w w:val="120"/>
        </w:rPr>
        <w:t> after</w:t>
      </w:r>
      <w:r>
        <w:rPr>
          <w:w w:val="120"/>
        </w:rPr>
        <w:t> receiving</w:t>
      </w:r>
      <w:r>
        <w:rPr>
          <w:w w:val="120"/>
        </w:rPr>
        <w:t> healthcare</w:t>
      </w:r>
      <w:r>
        <w:rPr>
          <w:w w:val="120"/>
        </w:rPr>
        <w:t> (</w:t>
      </w:r>
      <w:hyperlink w:history="true" w:anchor="_bookmark73">
        <w:r>
          <w:rPr>
            <w:color w:val="007FAD"/>
            <w:w w:val="120"/>
          </w:rPr>
          <w:t>Marton</w:t>
        </w:r>
        <w:r>
          <w:rPr>
            <w:color w:val="007FAD"/>
            <w:w w:val="120"/>
          </w:rPr>
          <w:t> and</w:t>
        </w:r>
        <w:r>
          <w:rPr>
            <w:color w:val="007FAD"/>
            <w:w w:val="120"/>
          </w:rPr>
          <w:t> Yelowitz,</w:t>
        </w:r>
      </w:hyperlink>
      <w:r>
        <w:rPr>
          <w:color w:val="007FAD"/>
          <w:w w:val="120"/>
        </w:rPr>
        <w:t> </w:t>
      </w:r>
      <w:hyperlink w:history="true" w:anchor="_bookmark73">
        <w:r>
          <w:rPr>
            <w:color w:val="007FAD"/>
            <w:w w:val="120"/>
          </w:rPr>
          <w:t>2015</w:t>
        </w:r>
      </w:hyperlink>
      <w:r>
        <w:rPr>
          <w:w w:val="120"/>
        </w:rPr>
        <w:t>).</w:t>
      </w:r>
      <w:r>
        <w:rPr>
          <w:w w:val="120"/>
        </w:rPr>
        <w:t> This</w:t>
      </w:r>
      <w:r>
        <w:rPr>
          <w:w w:val="120"/>
        </w:rPr>
        <w:t> conditional/retroactive</w:t>
      </w:r>
      <w:r>
        <w:rPr>
          <w:w w:val="120"/>
        </w:rPr>
        <w:t> coverage</w:t>
      </w:r>
      <w:r>
        <w:rPr>
          <w:w w:val="120"/>
        </w:rPr>
        <w:t> may</w:t>
      </w:r>
      <w:r>
        <w:rPr>
          <w:w w:val="120"/>
        </w:rPr>
        <w:t> cause</w:t>
      </w:r>
      <w:r>
        <w:rPr>
          <w:w w:val="120"/>
        </w:rPr>
        <w:t> survey based</w:t>
      </w:r>
      <w:r>
        <w:rPr>
          <w:w w:val="120"/>
        </w:rPr>
        <w:t> estimates</w:t>
      </w:r>
      <w:r>
        <w:rPr>
          <w:w w:val="120"/>
        </w:rPr>
        <w:t> to</w:t>
      </w:r>
      <w:r>
        <w:rPr>
          <w:w w:val="120"/>
        </w:rPr>
        <w:t> undercount</w:t>
      </w:r>
      <w:r>
        <w:rPr>
          <w:w w:val="120"/>
        </w:rPr>
        <w:t> the</w:t>
      </w:r>
      <w:r>
        <w:rPr>
          <w:w w:val="120"/>
        </w:rPr>
        <w:t> share</w:t>
      </w:r>
      <w:r>
        <w:rPr>
          <w:w w:val="120"/>
        </w:rPr>
        <w:t> of</w:t>
      </w:r>
      <w:r>
        <w:rPr>
          <w:w w:val="120"/>
        </w:rPr>
        <w:t> those</w:t>
      </w:r>
      <w:r>
        <w:rPr>
          <w:w w:val="120"/>
        </w:rPr>
        <w:t> who</w:t>
      </w:r>
      <w:r>
        <w:rPr>
          <w:w w:val="120"/>
        </w:rPr>
        <w:t> report Medicaid</w:t>
      </w:r>
      <w:r>
        <w:rPr>
          <w:w w:val="120"/>
        </w:rPr>
        <w:t> coverage</w:t>
      </w:r>
      <w:r>
        <w:rPr>
          <w:w w:val="120"/>
        </w:rPr>
        <w:t> in</w:t>
      </w:r>
      <w:r>
        <w:rPr>
          <w:w w:val="120"/>
        </w:rPr>
        <w:t> the</w:t>
      </w:r>
      <w:r>
        <w:rPr>
          <w:w w:val="120"/>
        </w:rPr>
        <w:t> ACS.</w:t>
      </w:r>
    </w:p>
    <w:p>
      <w:pPr>
        <w:pStyle w:val="BodyText"/>
        <w:spacing w:line="273" w:lineRule="auto"/>
        <w:ind w:left="43" w:right="41" w:firstLine="233"/>
        <w:jc w:val="both"/>
      </w:pPr>
      <w:r>
        <w:rPr>
          <w:w w:val="115"/>
        </w:rPr>
        <w:t>For both reasons, it is possible that our first-stage is an under-estimate of the true impact of Medicaid expansion on health </w:t>
      </w:r>
      <w:r>
        <w:rPr>
          <w:w w:val="115"/>
        </w:rPr>
        <w:t>insur-ance coverage. Thus when considering the mortality effect and the minimum mortality effect that is well</w:t>
      </w:r>
      <w:r>
        <w:rPr>
          <w:w w:val="115"/>
        </w:rPr>
        <w:t> powered,</w:t>
      </w:r>
      <w:r>
        <w:rPr>
          <w:w w:val="115"/>
        </w:rPr>
        <w:t> we will consider first</w:t>
      </w:r>
      <w:r>
        <w:rPr>
          <w:w w:val="115"/>
        </w:rPr>
        <w:t> stages</w:t>
      </w:r>
      <w:r>
        <w:rPr>
          <w:w w:val="115"/>
        </w:rPr>
        <w:t> of</w:t>
      </w:r>
      <w:r>
        <w:rPr>
          <w:w w:val="115"/>
        </w:rPr>
        <w:t> both</w:t>
      </w:r>
      <w:r>
        <w:rPr>
          <w:w w:val="115"/>
        </w:rPr>
        <w:t> 2%</w:t>
      </w:r>
      <w:r>
        <w:rPr>
          <w:w w:val="115"/>
        </w:rPr>
        <w:t> (as</w:t>
      </w:r>
      <w:r>
        <w:rPr>
          <w:w w:val="115"/>
        </w:rPr>
        <w:t> estimated)</w:t>
      </w:r>
      <w:r>
        <w:rPr>
          <w:w w:val="115"/>
        </w:rPr>
        <w:t> and</w:t>
      </w:r>
      <w:r>
        <w:rPr>
          <w:w w:val="115"/>
        </w:rPr>
        <w:t> 5%,</w:t>
      </w:r>
      <w:r>
        <w:rPr>
          <w:w w:val="115"/>
        </w:rPr>
        <w:t> where</w:t>
      </w:r>
      <w:r>
        <w:rPr>
          <w:w w:val="115"/>
        </w:rPr>
        <w:t> the</w:t>
      </w:r>
      <w:r>
        <w:rPr>
          <w:w w:val="115"/>
        </w:rPr>
        <w:t> 5%</w:t>
      </w:r>
      <w:r>
        <w:rPr>
          <w:w w:val="115"/>
        </w:rPr>
        <w:t> can account</w:t>
      </w:r>
      <w:r>
        <w:rPr>
          <w:w w:val="115"/>
        </w:rPr>
        <w:t> for</w:t>
      </w:r>
      <w:r>
        <w:rPr>
          <w:w w:val="115"/>
        </w:rPr>
        <w:t> some</w:t>
      </w:r>
      <w:r>
        <w:rPr>
          <w:w w:val="115"/>
        </w:rPr>
        <w:t> of</w:t>
      </w:r>
      <w:r>
        <w:rPr>
          <w:w w:val="115"/>
        </w:rPr>
        <w:t> these</w:t>
      </w:r>
      <w:r>
        <w:rPr>
          <w:w w:val="115"/>
        </w:rPr>
        <w:t> attenuating</w:t>
      </w:r>
      <w:r>
        <w:rPr>
          <w:w w:val="115"/>
        </w:rPr>
        <w:t> factors.</w:t>
      </w:r>
      <w:r>
        <w:rPr>
          <w:w w:val="115"/>
        </w:rPr>
        <w:t> As</w:t>
      </w:r>
      <w:r>
        <w:rPr>
          <w:w w:val="115"/>
        </w:rPr>
        <w:t> outlined</w:t>
      </w:r>
      <w:r>
        <w:rPr>
          <w:w w:val="115"/>
        </w:rPr>
        <w:t> in</w:t>
      </w:r>
      <w:r>
        <w:rPr>
          <w:w w:val="115"/>
        </w:rPr>
        <w:t> the</w:t>
      </w:r>
      <w:r>
        <w:rPr>
          <w:spacing w:val="40"/>
          <w:w w:val="115"/>
        </w:rPr>
        <w:t> </w:t>
      </w:r>
      <w:r>
        <w:rPr>
          <w:w w:val="115"/>
        </w:rPr>
        <w:t>next section,</w:t>
      </w:r>
      <w:r>
        <w:rPr>
          <w:w w:val="115"/>
        </w:rPr>
        <w:t> we will also</w:t>
      </w:r>
      <w:r>
        <w:rPr>
          <w:w w:val="115"/>
        </w:rPr>
        <w:t> explore</w:t>
      </w:r>
      <w:r>
        <w:rPr>
          <w:w w:val="115"/>
        </w:rPr>
        <w:t> analyses for</w:t>
      </w:r>
      <w:r>
        <w:rPr>
          <w:w w:val="115"/>
        </w:rPr>
        <w:t> various</w:t>
      </w:r>
      <w:r>
        <w:rPr>
          <w:w w:val="115"/>
        </w:rPr>
        <w:t> subgroups with</w:t>
      </w:r>
      <w:r>
        <w:rPr>
          <w:spacing w:val="40"/>
          <w:w w:val="115"/>
        </w:rPr>
        <w:t> </w:t>
      </w:r>
      <w:r>
        <w:rPr>
          <w:w w:val="115"/>
        </w:rPr>
        <w:t>larger</w:t>
      </w:r>
      <w:r>
        <w:rPr>
          <w:spacing w:val="40"/>
          <w:w w:val="115"/>
        </w:rPr>
        <w:t> </w:t>
      </w:r>
      <w:r>
        <w:rPr>
          <w:w w:val="115"/>
        </w:rPr>
        <w:t>first</w:t>
      </w:r>
      <w:r>
        <w:rPr>
          <w:spacing w:val="40"/>
          <w:w w:val="115"/>
        </w:rPr>
        <w:t> </w:t>
      </w:r>
      <w:r>
        <w:rPr>
          <w:w w:val="115"/>
        </w:rPr>
        <w:t>stages</w:t>
      </w:r>
      <w:r>
        <w:rPr>
          <w:spacing w:val="40"/>
          <w:w w:val="115"/>
        </w:rPr>
        <w:t> </w:t>
      </w:r>
      <w:r>
        <w:rPr>
          <w:w w:val="115"/>
        </w:rPr>
        <w:t>to</w:t>
      </w:r>
      <w:r>
        <w:rPr>
          <w:spacing w:val="40"/>
          <w:w w:val="115"/>
        </w:rPr>
        <w:t> </w:t>
      </w:r>
      <w:r>
        <w:rPr>
          <w:w w:val="115"/>
        </w:rPr>
        <w:t>assess</w:t>
      </w:r>
      <w:r>
        <w:rPr>
          <w:spacing w:val="40"/>
          <w:w w:val="115"/>
        </w:rPr>
        <w:t> </w:t>
      </w:r>
      <w:r>
        <w:rPr>
          <w:w w:val="115"/>
        </w:rPr>
        <w:t>whether</w:t>
      </w:r>
      <w:r>
        <w:rPr>
          <w:spacing w:val="40"/>
          <w:w w:val="115"/>
        </w:rPr>
        <w:t> </w:t>
      </w:r>
      <w:r>
        <w:rPr>
          <w:w w:val="115"/>
        </w:rPr>
        <w:t>these</w:t>
      </w:r>
      <w:r>
        <w:rPr>
          <w:spacing w:val="40"/>
          <w:w w:val="115"/>
        </w:rPr>
        <w:t> </w:t>
      </w:r>
      <w:r>
        <w:rPr>
          <w:w w:val="115"/>
        </w:rPr>
        <w:t>analyses</w:t>
      </w:r>
      <w:r>
        <w:rPr>
          <w:spacing w:val="40"/>
          <w:w w:val="115"/>
        </w:rPr>
        <w:t> </w:t>
      </w:r>
      <w:r>
        <w:rPr>
          <w:w w:val="115"/>
        </w:rPr>
        <w:t>have higher power.</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115"/>
        <w:rPr>
          <w:sz w:val="12"/>
        </w:rPr>
      </w:pPr>
    </w:p>
    <w:p>
      <w:pPr>
        <w:spacing w:before="0"/>
        <w:ind w:left="44" w:right="0" w:firstLine="0"/>
        <w:jc w:val="left"/>
        <w:rPr>
          <w:sz w:val="12"/>
        </w:rPr>
      </w:pPr>
      <w:bookmarkStart w:name="_bookmark32" w:id="45"/>
      <w:bookmarkEnd w:id="45"/>
      <w:r>
        <w:rPr/>
      </w:r>
      <w:r>
        <w:rPr>
          <w:w w:val="120"/>
          <w:sz w:val="12"/>
        </w:rPr>
        <w:t>Table</w:t>
      </w:r>
      <w:r>
        <w:rPr>
          <w:spacing w:val="9"/>
          <w:w w:val="120"/>
          <w:sz w:val="12"/>
        </w:rPr>
        <w:t> </w:t>
      </w:r>
      <w:r>
        <w:rPr>
          <w:spacing w:val="-10"/>
          <w:w w:val="120"/>
          <w:sz w:val="12"/>
        </w:rPr>
        <w:t>2</w:t>
      </w:r>
    </w:p>
    <w:p>
      <w:pPr>
        <w:spacing w:before="33"/>
        <w:ind w:left="43" w:right="0" w:firstLine="0"/>
        <w:jc w:val="left"/>
        <w:rPr>
          <w:sz w:val="12"/>
        </w:rPr>
      </w:pPr>
      <w:r>
        <w:rPr>
          <w:w w:val="120"/>
          <w:sz w:val="12"/>
        </w:rPr>
        <w:t>The</w:t>
      </w:r>
      <w:r>
        <w:rPr>
          <w:spacing w:val="12"/>
          <w:w w:val="120"/>
          <w:sz w:val="12"/>
        </w:rPr>
        <w:t> </w:t>
      </w:r>
      <w:r>
        <w:rPr>
          <w:w w:val="120"/>
          <w:sz w:val="12"/>
        </w:rPr>
        <w:t>effect</w:t>
      </w:r>
      <w:r>
        <w:rPr>
          <w:spacing w:val="13"/>
          <w:w w:val="120"/>
          <w:sz w:val="12"/>
        </w:rPr>
        <w:t> </w:t>
      </w:r>
      <w:r>
        <w:rPr>
          <w:w w:val="120"/>
          <w:sz w:val="12"/>
        </w:rPr>
        <w:t>of</w:t>
      </w:r>
      <w:r>
        <w:rPr>
          <w:spacing w:val="13"/>
          <w:w w:val="120"/>
          <w:sz w:val="12"/>
        </w:rPr>
        <w:t> </w:t>
      </w:r>
      <w:r>
        <w:rPr>
          <w:w w:val="120"/>
          <w:sz w:val="12"/>
        </w:rPr>
        <w:t>Medicaid</w:t>
      </w:r>
      <w:r>
        <w:rPr>
          <w:spacing w:val="12"/>
          <w:w w:val="120"/>
          <w:sz w:val="12"/>
        </w:rPr>
        <w:t> </w:t>
      </w:r>
      <w:r>
        <w:rPr>
          <w:w w:val="120"/>
          <w:sz w:val="12"/>
        </w:rPr>
        <w:t>expansion</w:t>
      </w:r>
      <w:r>
        <w:rPr>
          <w:spacing w:val="14"/>
          <w:w w:val="120"/>
          <w:sz w:val="12"/>
        </w:rPr>
        <w:t> </w:t>
      </w:r>
      <w:r>
        <w:rPr>
          <w:w w:val="120"/>
          <w:sz w:val="12"/>
        </w:rPr>
        <w:t>on</w:t>
      </w:r>
      <w:r>
        <w:rPr>
          <w:spacing w:val="11"/>
          <w:w w:val="120"/>
          <w:sz w:val="12"/>
        </w:rPr>
        <w:t> </w:t>
      </w:r>
      <w:r>
        <w:rPr>
          <w:w w:val="120"/>
          <w:sz w:val="12"/>
        </w:rPr>
        <w:t>the</w:t>
      </w:r>
      <w:r>
        <w:rPr>
          <w:spacing w:val="14"/>
          <w:w w:val="120"/>
          <w:sz w:val="12"/>
        </w:rPr>
        <w:t> </w:t>
      </w:r>
      <w:r>
        <w:rPr>
          <w:w w:val="120"/>
          <w:sz w:val="12"/>
        </w:rPr>
        <w:t>percentage</w:t>
      </w:r>
      <w:r>
        <w:rPr>
          <w:spacing w:val="13"/>
          <w:w w:val="120"/>
          <w:sz w:val="12"/>
        </w:rPr>
        <w:t> </w:t>
      </w:r>
      <w:r>
        <w:rPr>
          <w:w w:val="120"/>
          <w:sz w:val="12"/>
        </w:rPr>
        <w:t>uninsured</w:t>
      </w:r>
      <w:r>
        <w:rPr>
          <w:spacing w:val="13"/>
          <w:w w:val="120"/>
          <w:sz w:val="12"/>
        </w:rPr>
        <w:t> </w:t>
      </w:r>
      <w:r>
        <w:rPr>
          <w:w w:val="120"/>
          <w:sz w:val="12"/>
        </w:rPr>
        <w:t>by</w:t>
      </w:r>
      <w:r>
        <w:rPr>
          <w:spacing w:val="12"/>
          <w:w w:val="120"/>
          <w:sz w:val="12"/>
        </w:rPr>
        <w:t> </w:t>
      </w:r>
      <w:r>
        <w:rPr>
          <w:w w:val="120"/>
          <w:sz w:val="12"/>
        </w:rPr>
        <w:t>age</w:t>
      </w:r>
      <w:r>
        <w:rPr>
          <w:spacing w:val="13"/>
          <w:w w:val="120"/>
          <w:sz w:val="12"/>
        </w:rPr>
        <w:t> </w:t>
      </w:r>
      <w:r>
        <w:rPr>
          <w:w w:val="120"/>
          <w:sz w:val="12"/>
        </w:rPr>
        <w:t>group</w:t>
      </w:r>
      <w:r>
        <w:rPr>
          <w:spacing w:val="12"/>
          <w:w w:val="120"/>
          <w:sz w:val="12"/>
        </w:rPr>
        <w:t> </w:t>
      </w:r>
      <w:r>
        <w:rPr>
          <w:w w:val="120"/>
          <w:sz w:val="12"/>
        </w:rPr>
        <w:t>and</w:t>
      </w:r>
      <w:r>
        <w:rPr>
          <w:spacing w:val="12"/>
          <w:w w:val="120"/>
          <w:sz w:val="12"/>
        </w:rPr>
        <w:t> </w:t>
      </w:r>
      <w:r>
        <w:rPr>
          <w:spacing w:val="-2"/>
          <w:w w:val="120"/>
          <w:sz w:val="12"/>
        </w:rPr>
        <w:t>demographics.</w:t>
      </w:r>
    </w:p>
    <w:p>
      <w:pPr>
        <w:pStyle w:val="BodyText"/>
        <w:rPr>
          <w:sz w:val="5"/>
        </w:rPr>
      </w:pPr>
      <w:r>
        <w:rPr>
          <w:sz w:val="5"/>
        </w:rPr>
        <mc:AlternateContent>
          <mc:Choice Requires="wps">
            <w:drawing>
              <wp:anchor distT="0" distB="0" distL="0" distR="0" allowOverlap="1" layoutInCell="1" locked="0" behindDoc="1" simplePos="0" relativeHeight="487615488">
                <wp:simplePos x="0" y="0"/>
                <wp:positionH relativeFrom="page">
                  <wp:posOffset>477354</wp:posOffset>
                </wp:positionH>
                <wp:positionV relativeFrom="paragraph">
                  <wp:posOffset>52289</wp:posOffset>
                </wp:positionV>
                <wp:extent cx="6604634" cy="63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117304pt;width:520.044pt;height:.45355pt;mso-position-horizontal-relative:page;mso-position-vertical-relative:paragraph;z-index:-15700992;mso-wrap-distance-left:0;mso-wrap-distance-right:0" id="docshape44" filled="true" fillcolor="#000000" stroked="false">
                <v:fill type="solid"/>
                <w10:wrap type="topAndBottom"/>
              </v:rect>
            </w:pict>
          </mc:Fallback>
        </mc:AlternateContent>
      </w:r>
    </w:p>
    <w:p>
      <w:pPr>
        <w:tabs>
          <w:tab w:pos="8655" w:val="left" w:leader="none"/>
        </w:tabs>
        <w:spacing w:before="58" w:after="41"/>
        <w:ind w:left="4291" w:right="0" w:firstLine="0"/>
        <w:jc w:val="left"/>
        <w:rPr>
          <w:sz w:val="12"/>
        </w:rPr>
      </w:pPr>
      <w:r>
        <w:rPr>
          <w:w w:val="115"/>
          <w:sz w:val="12"/>
        </w:rPr>
        <w:t>ACS</w:t>
      </w:r>
      <w:r>
        <w:rPr>
          <w:spacing w:val="1"/>
          <w:w w:val="115"/>
          <w:sz w:val="12"/>
        </w:rPr>
        <w:t> </w:t>
      </w:r>
      <w:r>
        <w:rPr>
          <w:w w:val="115"/>
          <w:sz w:val="12"/>
        </w:rPr>
        <w:t>(County-</w:t>
      </w:r>
      <w:r>
        <w:rPr>
          <w:spacing w:val="-2"/>
          <w:w w:val="115"/>
          <w:sz w:val="12"/>
        </w:rPr>
        <w:t>level)</w:t>
      </w:r>
      <w:r>
        <w:rPr>
          <w:sz w:val="12"/>
        </w:rPr>
        <w:tab/>
      </w:r>
      <w:r>
        <w:rPr>
          <w:spacing w:val="-2"/>
          <w:w w:val="115"/>
          <w:sz w:val="12"/>
        </w:rPr>
        <w:t>SAHIE</w:t>
      </w:r>
    </w:p>
    <w:p>
      <w:pPr>
        <w:tabs>
          <w:tab w:pos="7402" w:val="left" w:leader="none"/>
        </w:tabs>
        <w:spacing w:line="20" w:lineRule="exact"/>
        <w:ind w:left="3156" w:right="0" w:firstLine="0"/>
        <w:rPr>
          <w:sz w:val="2"/>
        </w:rPr>
      </w:pPr>
      <w:r>
        <w:rPr>
          <w:sz w:val="2"/>
        </w:rPr>
        <mc:AlternateContent>
          <mc:Choice Requires="wps">
            <w:drawing>
              <wp:inline distT="0" distB="0" distL="0" distR="0">
                <wp:extent cx="2169160" cy="6985"/>
                <wp:effectExtent l="0" t="0" r="0" b="0"/>
                <wp:docPr id="67" name="Group 67"/>
                <wp:cNvGraphicFramePr>
                  <a:graphicFrameLocks/>
                </wp:cNvGraphicFramePr>
                <a:graphic>
                  <a:graphicData uri="http://schemas.microsoft.com/office/word/2010/wordprocessingGroup">
                    <wpg:wgp>
                      <wpg:cNvPr id="67" name="Group 67"/>
                      <wpg:cNvGrpSpPr/>
                      <wpg:grpSpPr>
                        <a:xfrm>
                          <a:off x="0" y="0"/>
                          <a:ext cx="2169160" cy="6985"/>
                          <a:chExt cx="2169160" cy="6985"/>
                        </a:xfrm>
                      </wpg:grpSpPr>
                      <wps:wsp>
                        <wps:cNvPr id="68" name="Graphic 68"/>
                        <wps:cNvSpPr/>
                        <wps:spPr>
                          <a:xfrm>
                            <a:off x="0" y="0"/>
                            <a:ext cx="2169160" cy="6985"/>
                          </a:xfrm>
                          <a:custGeom>
                            <a:avLst/>
                            <a:gdLst/>
                            <a:ahLst/>
                            <a:cxnLst/>
                            <a:rect l="l" t="t" r="r" b="b"/>
                            <a:pathLst>
                              <a:path w="2169160" h="6985">
                                <a:moveTo>
                                  <a:pt x="2168639" y="0"/>
                                </a:moveTo>
                                <a:lnTo>
                                  <a:pt x="0" y="0"/>
                                </a:lnTo>
                                <a:lnTo>
                                  <a:pt x="0" y="6479"/>
                                </a:lnTo>
                                <a:lnTo>
                                  <a:pt x="2168639" y="6479"/>
                                </a:lnTo>
                                <a:lnTo>
                                  <a:pt x="2168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0.8pt;height:.550pt;mso-position-horizontal-relative:char;mso-position-vertical-relative:line" id="docshapegroup45" coordorigin="0,0" coordsize="3416,11">
                <v:rect style="position:absolute;left:0;top:0;width:3416;height:11" id="docshape46"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4355" cy="6985"/>
                <wp:effectExtent l="0" t="0" r="0" b="0"/>
                <wp:docPr id="69" name="Group 69"/>
                <wp:cNvGraphicFramePr>
                  <a:graphicFrameLocks/>
                </wp:cNvGraphicFramePr>
                <a:graphic>
                  <a:graphicData uri="http://schemas.microsoft.com/office/word/2010/wordprocessingGroup">
                    <wpg:wgp>
                      <wpg:cNvPr id="69" name="Group 69"/>
                      <wpg:cNvGrpSpPr/>
                      <wpg:grpSpPr>
                        <a:xfrm>
                          <a:off x="0" y="0"/>
                          <a:ext cx="1824355" cy="6985"/>
                          <a:chExt cx="1824355" cy="6985"/>
                        </a:xfrm>
                      </wpg:grpSpPr>
                      <wps:wsp>
                        <wps:cNvPr id="70" name="Graphic 70"/>
                        <wps:cNvSpPr/>
                        <wps:spPr>
                          <a:xfrm>
                            <a:off x="0" y="0"/>
                            <a:ext cx="1824355" cy="6985"/>
                          </a:xfrm>
                          <a:custGeom>
                            <a:avLst/>
                            <a:gdLst/>
                            <a:ahLst/>
                            <a:cxnLst/>
                            <a:rect l="l" t="t" r="r" b="b"/>
                            <a:pathLst>
                              <a:path w="1824355" h="6985">
                                <a:moveTo>
                                  <a:pt x="1823758" y="0"/>
                                </a:moveTo>
                                <a:lnTo>
                                  <a:pt x="0" y="0"/>
                                </a:lnTo>
                                <a:lnTo>
                                  <a:pt x="0" y="6479"/>
                                </a:lnTo>
                                <a:lnTo>
                                  <a:pt x="1823758" y="6479"/>
                                </a:lnTo>
                                <a:lnTo>
                                  <a:pt x="18237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3.65pt;height:.550pt;mso-position-horizontal-relative:char;mso-position-vertical-relative:line" id="docshapegroup47" coordorigin="0,0" coordsize="2873,11">
                <v:rect style="position:absolute;left:0;top:0;width:2873;height:11" id="docshape48" filled="true" fillcolor="#000000" stroked="false">
                  <v:fill type="solid"/>
                </v:rect>
              </v:group>
            </w:pict>
          </mc:Fallback>
        </mc:AlternateContent>
      </w:r>
      <w:r>
        <w:rPr>
          <w:sz w:val="2"/>
        </w:rPr>
      </w:r>
    </w:p>
    <w:p>
      <w:pPr>
        <w:tabs>
          <w:tab w:pos="4598" w:val="left" w:leader="none"/>
          <w:tab w:pos="6165" w:val="left" w:leader="none"/>
          <w:tab w:pos="7402" w:val="left" w:leader="none"/>
          <w:tab w:pos="9188" w:val="left" w:leader="none"/>
        </w:tabs>
        <w:spacing w:before="88"/>
        <w:ind w:left="3156" w:right="0" w:firstLine="0"/>
        <w:jc w:val="left"/>
        <w:rPr>
          <w:sz w:val="12"/>
        </w:rPr>
      </w:pPr>
      <w:r>
        <w:rPr>
          <w:w w:val="120"/>
          <w:sz w:val="12"/>
          <w:u w:val="single"/>
        </w:rPr>
        <w:t>DD</w:t>
      </w:r>
      <w:r>
        <w:rPr>
          <w:spacing w:val="-3"/>
          <w:w w:val="120"/>
          <w:sz w:val="12"/>
          <w:u w:val="single"/>
        </w:rPr>
        <w:t> </w:t>
      </w:r>
      <w:r>
        <w:rPr>
          <w:w w:val="120"/>
          <w:sz w:val="12"/>
          <w:u w:val="single"/>
        </w:rPr>
        <w:t>55–</w:t>
      </w:r>
      <w:r>
        <w:rPr>
          <w:spacing w:val="-5"/>
          <w:w w:val="120"/>
          <w:sz w:val="12"/>
          <w:u w:val="single"/>
        </w:rPr>
        <w:t>64</w:t>
      </w:r>
      <w:r>
        <w:rPr>
          <w:sz w:val="12"/>
        </w:rPr>
        <w:tab/>
      </w:r>
      <w:r>
        <w:rPr>
          <w:w w:val="120"/>
          <w:sz w:val="12"/>
          <w:u w:val="single"/>
        </w:rPr>
        <w:t>DD</w:t>
      </w:r>
      <w:r>
        <w:rPr>
          <w:spacing w:val="-2"/>
          <w:w w:val="120"/>
          <w:sz w:val="12"/>
          <w:u w:val="single"/>
        </w:rPr>
        <w:t> </w:t>
      </w:r>
      <w:r>
        <w:rPr>
          <w:w w:val="120"/>
          <w:sz w:val="12"/>
          <w:u w:val="single"/>
        </w:rPr>
        <w:t>65–</w:t>
      </w:r>
      <w:r>
        <w:rPr>
          <w:spacing w:val="-5"/>
          <w:w w:val="120"/>
          <w:sz w:val="12"/>
          <w:u w:val="single"/>
        </w:rPr>
        <w:t>74</w:t>
      </w:r>
      <w:r>
        <w:rPr>
          <w:sz w:val="12"/>
        </w:rPr>
        <w:tab/>
      </w:r>
      <w:r>
        <w:rPr>
          <w:spacing w:val="-5"/>
          <w:w w:val="120"/>
          <w:sz w:val="12"/>
          <w:u w:val="single"/>
        </w:rPr>
        <w:t>DDD</w:t>
      </w:r>
      <w:r>
        <w:rPr>
          <w:sz w:val="12"/>
        </w:rPr>
        <w:tab/>
      </w:r>
      <w:r>
        <w:rPr>
          <w:w w:val="120"/>
          <w:sz w:val="12"/>
          <w:u w:val="single"/>
        </w:rPr>
        <w:t>State</w:t>
      </w:r>
      <w:r>
        <w:rPr>
          <w:spacing w:val="7"/>
          <w:w w:val="120"/>
          <w:sz w:val="12"/>
          <w:u w:val="single"/>
        </w:rPr>
        <w:t> </w:t>
      </w:r>
      <w:r>
        <w:rPr>
          <w:w w:val="120"/>
          <w:sz w:val="12"/>
          <w:u w:val="single"/>
        </w:rPr>
        <w:t>DD</w:t>
      </w:r>
      <w:r>
        <w:rPr>
          <w:spacing w:val="9"/>
          <w:w w:val="120"/>
          <w:sz w:val="12"/>
          <w:u w:val="single"/>
        </w:rPr>
        <w:t> </w:t>
      </w:r>
      <w:r>
        <w:rPr>
          <w:w w:val="120"/>
          <w:sz w:val="12"/>
          <w:u w:val="single"/>
        </w:rPr>
        <w:t>50–</w:t>
      </w:r>
      <w:r>
        <w:rPr>
          <w:spacing w:val="-5"/>
          <w:w w:val="120"/>
          <w:sz w:val="12"/>
          <w:u w:val="single"/>
        </w:rPr>
        <w:t>64</w:t>
      </w:r>
      <w:r>
        <w:rPr>
          <w:sz w:val="12"/>
        </w:rPr>
        <w:tab/>
      </w:r>
      <w:r>
        <w:rPr>
          <w:w w:val="120"/>
          <w:sz w:val="12"/>
          <w:u w:val="single"/>
        </w:rPr>
        <w:t>County</w:t>
      </w:r>
      <w:r>
        <w:rPr>
          <w:spacing w:val="3"/>
          <w:w w:val="120"/>
          <w:sz w:val="12"/>
          <w:u w:val="single"/>
        </w:rPr>
        <w:t> </w:t>
      </w:r>
      <w:r>
        <w:rPr>
          <w:w w:val="120"/>
          <w:sz w:val="12"/>
          <w:u w:val="single"/>
        </w:rPr>
        <w:t>DD</w:t>
      </w:r>
      <w:r>
        <w:rPr>
          <w:spacing w:val="5"/>
          <w:w w:val="120"/>
          <w:sz w:val="12"/>
          <w:u w:val="single"/>
        </w:rPr>
        <w:t> </w:t>
      </w:r>
      <w:r>
        <w:rPr>
          <w:w w:val="120"/>
          <w:sz w:val="12"/>
          <w:u w:val="single"/>
        </w:rPr>
        <w:t>50–</w:t>
      </w:r>
      <w:r>
        <w:rPr>
          <w:spacing w:val="-5"/>
          <w:w w:val="120"/>
          <w:sz w:val="12"/>
          <w:u w:val="single"/>
        </w:rPr>
        <w:t>64</w:t>
      </w:r>
    </w:p>
    <w:p>
      <w:pPr>
        <w:tabs>
          <w:tab w:pos="4818" w:val="left" w:leader="none"/>
          <w:tab w:pos="6219" w:val="left" w:leader="none"/>
          <w:tab w:pos="7793" w:val="left" w:leader="none"/>
          <w:tab w:pos="9645" w:val="left" w:leader="none"/>
        </w:tabs>
        <w:spacing w:before="33"/>
        <w:ind w:left="3375" w:right="0" w:firstLine="0"/>
        <w:jc w:val="left"/>
        <w:rPr>
          <w:sz w:val="12"/>
        </w:rPr>
      </w:pPr>
      <w:r>
        <w:rPr>
          <w:sz w:val="12"/>
        </w:rPr>
        <mc:AlternateContent>
          <mc:Choice Requires="wps">
            <w:drawing>
              <wp:anchor distT="0" distB="0" distL="0" distR="0" allowOverlap="1" layoutInCell="1" locked="0" behindDoc="1" simplePos="0" relativeHeight="487617024">
                <wp:simplePos x="0" y="0"/>
                <wp:positionH relativeFrom="page">
                  <wp:posOffset>477354</wp:posOffset>
                </wp:positionH>
                <wp:positionV relativeFrom="paragraph">
                  <wp:posOffset>134680</wp:posOffset>
                </wp:positionV>
                <wp:extent cx="6604634" cy="6985"/>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604634" cy="6985"/>
                        </a:xfrm>
                        <a:custGeom>
                          <a:avLst/>
                          <a:gdLst/>
                          <a:ahLst/>
                          <a:cxnLst/>
                          <a:rect l="l" t="t" r="r" b="b"/>
                          <a:pathLst>
                            <a:path w="6604634" h="6985">
                              <a:moveTo>
                                <a:pt x="6604559" y="0"/>
                              </a:moveTo>
                              <a:lnTo>
                                <a:pt x="6604559" y="0"/>
                              </a:lnTo>
                              <a:lnTo>
                                <a:pt x="0" y="0"/>
                              </a:lnTo>
                              <a:lnTo>
                                <a:pt x="0" y="6477"/>
                              </a:lnTo>
                              <a:lnTo>
                                <a:pt x="6604559" y="6477"/>
                              </a:lnTo>
                              <a:lnTo>
                                <a:pt x="6604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10.604744pt;width:520.044025pt;height:.51pt;mso-position-horizontal-relative:page;mso-position-vertical-relative:paragraph;z-index:-15699456;mso-wrap-distance-left:0;mso-wrap-distance-right:0" id="docshape49" filled="true" fillcolor="#000000" stroked="false">
                <v:fill type="solid"/>
                <w10:wrap type="topAndBottom"/>
              </v:rect>
            </w:pict>
          </mc:Fallback>
        </mc:AlternateContent>
      </w:r>
      <w:r>
        <w:rPr>
          <w:spacing w:val="-5"/>
          <w:w w:val="125"/>
          <w:sz w:val="12"/>
        </w:rPr>
        <w:t>(1)</w:t>
      </w:r>
      <w:r>
        <w:rPr>
          <w:sz w:val="12"/>
        </w:rPr>
        <w:tab/>
      </w:r>
      <w:r>
        <w:rPr>
          <w:spacing w:val="-5"/>
          <w:w w:val="125"/>
          <w:sz w:val="12"/>
        </w:rPr>
        <w:t>(2)</w:t>
      </w:r>
      <w:r>
        <w:rPr>
          <w:sz w:val="12"/>
        </w:rPr>
        <w:tab/>
      </w:r>
      <w:r>
        <w:rPr>
          <w:spacing w:val="-5"/>
          <w:w w:val="125"/>
          <w:sz w:val="12"/>
        </w:rPr>
        <w:t>(3)</w:t>
      </w:r>
      <w:r>
        <w:rPr>
          <w:sz w:val="12"/>
        </w:rPr>
        <w:tab/>
      </w:r>
      <w:r>
        <w:rPr>
          <w:spacing w:val="-5"/>
          <w:w w:val="125"/>
          <w:sz w:val="12"/>
        </w:rPr>
        <w:t>(4)</w:t>
      </w:r>
      <w:r>
        <w:rPr>
          <w:sz w:val="12"/>
        </w:rPr>
        <w:tab/>
      </w:r>
      <w:r>
        <w:rPr>
          <w:spacing w:val="-5"/>
          <w:w w:val="125"/>
          <w:sz w:val="12"/>
        </w:rPr>
        <w:t>(5)</w:t>
      </w:r>
    </w:p>
    <w:p>
      <w:pPr>
        <w:tabs>
          <w:tab w:pos="3156" w:val="left" w:leader="none"/>
          <w:tab w:pos="4598" w:val="left" w:leader="none"/>
          <w:tab w:pos="6041" w:val="left" w:leader="none"/>
          <w:tab w:pos="7402" w:val="left" w:leader="none"/>
          <w:tab w:pos="9188" w:val="left" w:leader="none"/>
        </w:tabs>
        <w:spacing w:line="297" w:lineRule="auto" w:before="63"/>
        <w:ind w:left="3156" w:right="774" w:hanging="2943"/>
        <w:jc w:val="left"/>
        <w:rPr>
          <w:sz w:val="12"/>
        </w:rPr>
      </w:pPr>
      <w:r>
        <w:rPr>
          <w:spacing w:val="-4"/>
          <w:w w:val="120"/>
          <w:sz w:val="12"/>
        </w:rPr>
        <w:t>All</w:t>
      </w:r>
      <w:r>
        <w:rPr>
          <w:sz w:val="12"/>
        </w:rPr>
        <w:tab/>
      </w:r>
      <w:r>
        <w:rPr>
          <w:rFonts w:ascii="Arial"/>
          <w:spacing w:val="-2"/>
          <w:w w:val="225"/>
          <w:sz w:val="12"/>
        </w:rPr>
        <w:t>-</w:t>
      </w:r>
      <w:r>
        <w:rPr>
          <w:spacing w:val="-2"/>
          <w:w w:val="120"/>
          <w:sz w:val="12"/>
        </w:rPr>
        <w:t>1.75***</w:t>
      </w:r>
      <w:r>
        <w:rPr>
          <w:sz w:val="12"/>
        </w:rPr>
        <w:tab/>
      </w:r>
      <w:r>
        <w:rPr>
          <w:rFonts w:ascii="Arial"/>
          <w:spacing w:val="-2"/>
          <w:w w:val="225"/>
          <w:sz w:val="12"/>
        </w:rPr>
        <w:t>-</w:t>
      </w:r>
      <w:r>
        <w:rPr>
          <w:spacing w:val="-2"/>
          <w:w w:val="120"/>
          <w:sz w:val="12"/>
        </w:rPr>
        <w:t>0.11*</w:t>
      </w:r>
      <w:r>
        <w:rPr>
          <w:sz w:val="12"/>
        </w:rPr>
        <w:tab/>
      </w:r>
      <w:r>
        <w:rPr>
          <w:rFonts w:ascii="Arial"/>
          <w:spacing w:val="-2"/>
          <w:w w:val="225"/>
          <w:sz w:val="12"/>
        </w:rPr>
        <w:t>-</w:t>
      </w:r>
      <w:r>
        <w:rPr>
          <w:spacing w:val="-2"/>
          <w:w w:val="120"/>
          <w:sz w:val="12"/>
        </w:rPr>
        <w:t>1.60***</w:t>
      </w:r>
      <w:r>
        <w:rPr>
          <w:sz w:val="12"/>
        </w:rPr>
        <w:tab/>
      </w:r>
      <w:r>
        <w:rPr>
          <w:rFonts w:ascii="Arial"/>
          <w:spacing w:val="-2"/>
          <w:w w:val="225"/>
          <w:sz w:val="12"/>
        </w:rPr>
        <w:t>-</w:t>
      </w:r>
      <w:r>
        <w:rPr>
          <w:spacing w:val="-2"/>
          <w:w w:val="120"/>
          <w:sz w:val="12"/>
        </w:rPr>
        <w:t>1.97***</w:t>
      </w:r>
      <w:r>
        <w:rPr>
          <w:sz w:val="12"/>
        </w:rPr>
        <w:tab/>
      </w:r>
      <w:r>
        <w:rPr>
          <w:rFonts w:ascii="Arial"/>
          <w:spacing w:val="-4"/>
          <w:w w:val="210"/>
          <w:sz w:val="12"/>
        </w:rPr>
        <w:t>-</w:t>
      </w:r>
      <w:r>
        <w:rPr>
          <w:spacing w:val="-4"/>
          <w:w w:val="120"/>
          <w:sz w:val="12"/>
        </w:rPr>
        <w:t>1.99***</w:t>
      </w:r>
      <w:r>
        <w:rPr>
          <w:spacing w:val="40"/>
          <w:w w:val="120"/>
          <w:sz w:val="12"/>
        </w:rPr>
        <w:t> </w:t>
      </w:r>
      <w:r>
        <w:rPr>
          <w:spacing w:val="-2"/>
          <w:w w:val="120"/>
          <w:sz w:val="12"/>
        </w:rPr>
        <w:t>(0.30)</w:t>
      </w:r>
      <w:r>
        <w:rPr>
          <w:sz w:val="12"/>
        </w:rPr>
        <w:tab/>
      </w:r>
      <w:r>
        <w:rPr>
          <w:spacing w:val="-2"/>
          <w:w w:val="120"/>
          <w:sz w:val="12"/>
        </w:rPr>
        <w:t>(0.06)</w:t>
      </w:r>
      <w:r>
        <w:rPr>
          <w:sz w:val="12"/>
        </w:rPr>
        <w:tab/>
      </w:r>
      <w:r>
        <w:rPr>
          <w:spacing w:val="-2"/>
          <w:w w:val="120"/>
          <w:sz w:val="12"/>
        </w:rPr>
        <w:t>(0.41)</w:t>
      </w:r>
      <w:r>
        <w:rPr>
          <w:sz w:val="12"/>
        </w:rPr>
        <w:tab/>
      </w:r>
      <w:r>
        <w:rPr>
          <w:spacing w:val="-2"/>
          <w:w w:val="120"/>
          <w:sz w:val="12"/>
        </w:rPr>
        <w:t>(0.34)</w:t>
      </w:r>
      <w:r>
        <w:rPr>
          <w:sz w:val="12"/>
        </w:rPr>
        <w:tab/>
      </w:r>
      <w:r>
        <w:rPr>
          <w:spacing w:val="-2"/>
          <w:w w:val="120"/>
          <w:sz w:val="12"/>
        </w:rPr>
        <w:t>(0.49)</w:t>
      </w:r>
    </w:p>
    <w:p>
      <w:pPr>
        <w:tabs>
          <w:tab w:pos="3156" w:val="left" w:leader="none"/>
          <w:tab w:pos="4598" w:val="left" w:leader="none"/>
          <w:tab w:pos="6041" w:val="left" w:leader="none"/>
          <w:tab w:pos="7402" w:val="left" w:leader="none"/>
          <w:tab w:pos="9188" w:val="left" w:leader="none"/>
        </w:tabs>
        <w:spacing w:line="297" w:lineRule="auto" w:before="0"/>
        <w:ind w:left="3156" w:right="774" w:hanging="2943"/>
        <w:jc w:val="left"/>
        <w:rPr>
          <w:sz w:val="12"/>
        </w:rPr>
      </w:pPr>
      <w:r>
        <w:rPr>
          <w:spacing w:val="-2"/>
          <w:w w:val="120"/>
          <w:sz w:val="12"/>
        </w:rPr>
        <w:t>Female</w:t>
      </w:r>
      <w:r>
        <w:rPr>
          <w:sz w:val="12"/>
        </w:rPr>
        <w:tab/>
      </w:r>
      <w:r>
        <w:rPr>
          <w:rFonts w:ascii="Arial"/>
          <w:spacing w:val="-2"/>
          <w:w w:val="225"/>
          <w:sz w:val="12"/>
        </w:rPr>
        <w:t>-</w:t>
      </w:r>
      <w:r>
        <w:rPr>
          <w:spacing w:val="-2"/>
          <w:w w:val="120"/>
          <w:sz w:val="12"/>
        </w:rPr>
        <w:t>1.81***</w:t>
      </w:r>
      <w:r>
        <w:rPr>
          <w:sz w:val="12"/>
        </w:rPr>
        <w:tab/>
      </w:r>
      <w:r>
        <w:rPr>
          <w:rFonts w:ascii="Arial"/>
          <w:spacing w:val="-2"/>
          <w:w w:val="225"/>
          <w:sz w:val="12"/>
        </w:rPr>
        <w:t>-</w:t>
      </w:r>
      <w:r>
        <w:rPr>
          <w:spacing w:val="-2"/>
          <w:w w:val="120"/>
          <w:sz w:val="12"/>
        </w:rPr>
        <w:t>0.15**</w:t>
      </w:r>
      <w:r>
        <w:rPr>
          <w:sz w:val="12"/>
        </w:rPr>
        <w:tab/>
      </w:r>
      <w:r>
        <w:rPr>
          <w:rFonts w:ascii="Arial"/>
          <w:spacing w:val="-2"/>
          <w:w w:val="225"/>
          <w:sz w:val="12"/>
        </w:rPr>
        <w:t>-</w:t>
      </w:r>
      <w:r>
        <w:rPr>
          <w:spacing w:val="-2"/>
          <w:w w:val="120"/>
          <w:sz w:val="12"/>
        </w:rPr>
        <w:t>1.59***</w:t>
      </w:r>
      <w:r>
        <w:rPr>
          <w:sz w:val="12"/>
        </w:rPr>
        <w:tab/>
      </w:r>
      <w:r>
        <w:rPr>
          <w:rFonts w:ascii="Arial"/>
          <w:spacing w:val="-2"/>
          <w:w w:val="225"/>
          <w:sz w:val="12"/>
        </w:rPr>
        <w:t>-</w:t>
      </w:r>
      <w:r>
        <w:rPr>
          <w:spacing w:val="-2"/>
          <w:w w:val="120"/>
          <w:sz w:val="12"/>
        </w:rPr>
        <w:t>1.99***</w:t>
      </w:r>
      <w:r>
        <w:rPr>
          <w:sz w:val="12"/>
        </w:rPr>
        <w:tab/>
      </w:r>
      <w:r>
        <w:rPr>
          <w:rFonts w:ascii="Arial"/>
          <w:spacing w:val="-4"/>
          <w:w w:val="210"/>
          <w:sz w:val="12"/>
        </w:rPr>
        <w:t>-</w:t>
      </w:r>
      <w:r>
        <w:rPr>
          <w:spacing w:val="-4"/>
          <w:w w:val="120"/>
          <w:sz w:val="12"/>
        </w:rPr>
        <w:t>2.11***</w:t>
      </w:r>
      <w:r>
        <w:rPr>
          <w:spacing w:val="40"/>
          <w:w w:val="120"/>
          <w:sz w:val="12"/>
        </w:rPr>
        <w:t> </w:t>
      </w:r>
      <w:r>
        <w:rPr>
          <w:spacing w:val="-2"/>
          <w:w w:val="120"/>
          <w:sz w:val="12"/>
        </w:rPr>
        <w:t>(0.39)</w:t>
      </w:r>
      <w:r>
        <w:rPr>
          <w:sz w:val="12"/>
        </w:rPr>
        <w:tab/>
      </w:r>
      <w:r>
        <w:rPr>
          <w:spacing w:val="-2"/>
          <w:w w:val="120"/>
          <w:sz w:val="12"/>
        </w:rPr>
        <w:t>(0.06)</w:t>
      </w:r>
      <w:r>
        <w:rPr>
          <w:sz w:val="12"/>
        </w:rPr>
        <w:tab/>
      </w:r>
      <w:r>
        <w:rPr>
          <w:spacing w:val="-2"/>
          <w:w w:val="120"/>
          <w:sz w:val="12"/>
        </w:rPr>
        <w:t>(0.48)</w:t>
      </w:r>
      <w:r>
        <w:rPr>
          <w:sz w:val="12"/>
        </w:rPr>
        <w:tab/>
      </w:r>
      <w:r>
        <w:rPr>
          <w:spacing w:val="-2"/>
          <w:w w:val="120"/>
          <w:sz w:val="12"/>
        </w:rPr>
        <w:t>(0.41)</w:t>
      </w:r>
      <w:r>
        <w:rPr>
          <w:sz w:val="12"/>
        </w:rPr>
        <w:tab/>
      </w:r>
      <w:r>
        <w:rPr>
          <w:spacing w:val="-2"/>
          <w:w w:val="120"/>
          <w:sz w:val="12"/>
        </w:rPr>
        <w:t>(0.50)</w:t>
      </w:r>
    </w:p>
    <w:p>
      <w:pPr>
        <w:tabs>
          <w:tab w:pos="3156" w:val="left" w:leader="none"/>
          <w:tab w:pos="4598" w:val="left" w:leader="none"/>
          <w:tab w:pos="6041" w:val="left" w:leader="none"/>
          <w:tab w:pos="7402" w:val="left" w:leader="none"/>
          <w:tab w:pos="9188" w:val="left" w:leader="none"/>
        </w:tabs>
        <w:spacing w:line="297" w:lineRule="auto" w:before="0"/>
        <w:ind w:left="3156" w:right="774" w:hanging="2943"/>
        <w:jc w:val="left"/>
        <w:rPr>
          <w:sz w:val="12"/>
        </w:rPr>
      </w:pPr>
      <w:bookmarkStart w:name="3.6.5 Evidence on Heterogeneous Effects" w:id="46"/>
      <w:bookmarkEnd w:id="46"/>
      <w:r>
        <w:rPr/>
      </w:r>
      <w:r>
        <w:rPr>
          <w:spacing w:val="-4"/>
          <w:w w:val="120"/>
          <w:sz w:val="12"/>
        </w:rPr>
        <w:t>Male</w:t>
      </w:r>
      <w:r>
        <w:rPr>
          <w:sz w:val="12"/>
        </w:rPr>
        <w:tab/>
      </w:r>
      <w:r>
        <w:rPr>
          <w:rFonts w:ascii="Arial"/>
          <w:spacing w:val="-2"/>
          <w:w w:val="225"/>
          <w:sz w:val="12"/>
        </w:rPr>
        <w:t>-</w:t>
      </w:r>
      <w:r>
        <w:rPr>
          <w:spacing w:val="-2"/>
          <w:w w:val="120"/>
          <w:sz w:val="12"/>
        </w:rPr>
        <w:t>1.68***</w:t>
      </w:r>
      <w:r>
        <w:rPr>
          <w:sz w:val="12"/>
        </w:rPr>
        <w:tab/>
      </w:r>
      <w:r>
        <w:rPr>
          <w:rFonts w:ascii="Arial"/>
          <w:spacing w:val="-2"/>
          <w:w w:val="225"/>
          <w:sz w:val="12"/>
        </w:rPr>
        <w:t>-</w:t>
      </w:r>
      <w:r>
        <w:rPr>
          <w:spacing w:val="-2"/>
          <w:w w:val="120"/>
          <w:sz w:val="12"/>
        </w:rPr>
        <w:t>0.08</w:t>
      </w:r>
      <w:r>
        <w:rPr>
          <w:sz w:val="12"/>
        </w:rPr>
        <w:tab/>
      </w:r>
      <w:r>
        <w:rPr>
          <w:rFonts w:ascii="Arial"/>
          <w:spacing w:val="-2"/>
          <w:w w:val="225"/>
          <w:sz w:val="12"/>
        </w:rPr>
        <w:t>-</w:t>
      </w:r>
      <w:r>
        <w:rPr>
          <w:spacing w:val="-2"/>
          <w:w w:val="120"/>
          <w:sz w:val="12"/>
        </w:rPr>
        <w:t>1.63***</w:t>
      </w:r>
      <w:r>
        <w:rPr>
          <w:sz w:val="12"/>
        </w:rPr>
        <w:tab/>
      </w:r>
      <w:r>
        <w:rPr>
          <w:rFonts w:ascii="Arial"/>
          <w:spacing w:val="-2"/>
          <w:w w:val="225"/>
          <w:sz w:val="12"/>
        </w:rPr>
        <w:t>-</w:t>
      </w:r>
      <w:r>
        <w:rPr>
          <w:spacing w:val="-2"/>
          <w:w w:val="120"/>
          <w:sz w:val="12"/>
        </w:rPr>
        <w:t>1.93***</w:t>
      </w:r>
      <w:r>
        <w:rPr>
          <w:sz w:val="12"/>
        </w:rPr>
        <w:tab/>
      </w:r>
      <w:r>
        <w:rPr>
          <w:rFonts w:ascii="Arial"/>
          <w:spacing w:val="-4"/>
          <w:w w:val="210"/>
          <w:sz w:val="12"/>
        </w:rPr>
        <w:t>-</w:t>
      </w:r>
      <w:r>
        <w:rPr>
          <w:spacing w:val="-4"/>
          <w:w w:val="120"/>
          <w:sz w:val="12"/>
        </w:rPr>
        <w:t>1.89***</w:t>
      </w:r>
      <w:r>
        <w:rPr>
          <w:spacing w:val="40"/>
          <w:w w:val="120"/>
          <w:sz w:val="12"/>
        </w:rPr>
        <w:t> </w:t>
      </w:r>
      <w:r>
        <w:rPr>
          <w:spacing w:val="-2"/>
          <w:w w:val="120"/>
          <w:sz w:val="12"/>
        </w:rPr>
        <w:t>(0.25)</w:t>
      </w:r>
      <w:r>
        <w:rPr>
          <w:sz w:val="12"/>
        </w:rPr>
        <w:tab/>
      </w:r>
      <w:r>
        <w:rPr>
          <w:spacing w:val="-2"/>
          <w:w w:val="120"/>
          <w:sz w:val="12"/>
        </w:rPr>
        <w:t>(0.07)</w:t>
      </w:r>
      <w:r>
        <w:rPr>
          <w:sz w:val="12"/>
        </w:rPr>
        <w:tab/>
      </w:r>
      <w:r>
        <w:rPr>
          <w:spacing w:val="-2"/>
          <w:w w:val="120"/>
          <w:sz w:val="12"/>
        </w:rPr>
        <w:t>(0.36)</w:t>
      </w:r>
      <w:r>
        <w:rPr>
          <w:sz w:val="12"/>
        </w:rPr>
        <w:tab/>
      </w:r>
      <w:r>
        <w:rPr>
          <w:spacing w:val="-2"/>
          <w:w w:val="120"/>
          <w:sz w:val="12"/>
        </w:rPr>
        <w:t>(0.29)</w:t>
      </w:r>
      <w:r>
        <w:rPr>
          <w:sz w:val="12"/>
        </w:rPr>
        <w:tab/>
      </w:r>
      <w:r>
        <w:rPr>
          <w:spacing w:val="-2"/>
          <w:w w:val="120"/>
          <w:sz w:val="12"/>
        </w:rPr>
        <w:t>(0.48)</w:t>
      </w:r>
    </w:p>
    <w:p>
      <w:pPr>
        <w:tabs>
          <w:tab w:pos="3156" w:val="left" w:leader="none"/>
          <w:tab w:pos="4598" w:val="left" w:leader="none"/>
          <w:tab w:pos="6041" w:val="left" w:leader="none"/>
          <w:tab w:pos="7402" w:val="left" w:leader="none"/>
        </w:tabs>
        <w:spacing w:line="300" w:lineRule="auto" w:before="0"/>
        <w:ind w:left="3156" w:right="2560" w:hanging="2943"/>
        <w:jc w:val="left"/>
        <w:rPr>
          <w:sz w:val="12"/>
        </w:rPr>
      </w:pPr>
      <w:r>
        <w:rPr>
          <w:w w:val="125"/>
          <w:sz w:val="12"/>
        </w:rPr>
        <w:t>White (non-Hispanic)</w:t>
      </w:r>
      <w:r>
        <w:rPr>
          <w:sz w:val="12"/>
        </w:rPr>
        <w:tab/>
      </w:r>
      <w:r>
        <w:rPr>
          <w:rFonts w:ascii="Arial"/>
          <w:spacing w:val="-2"/>
          <w:w w:val="225"/>
          <w:sz w:val="12"/>
        </w:rPr>
        <w:t>-</w:t>
      </w:r>
      <w:r>
        <w:rPr>
          <w:spacing w:val="-2"/>
          <w:w w:val="125"/>
          <w:sz w:val="12"/>
        </w:rPr>
        <w:t>1.57***</w:t>
      </w:r>
      <w:r>
        <w:rPr>
          <w:sz w:val="12"/>
        </w:rPr>
        <w:tab/>
      </w:r>
      <w:r>
        <w:rPr>
          <w:rFonts w:ascii="Arial"/>
          <w:spacing w:val="-2"/>
          <w:w w:val="225"/>
          <w:sz w:val="12"/>
        </w:rPr>
        <w:t>-</w:t>
      </w:r>
      <w:r>
        <w:rPr>
          <w:spacing w:val="-2"/>
          <w:w w:val="125"/>
          <w:sz w:val="12"/>
        </w:rPr>
        <w:t>0.03</w:t>
      </w:r>
      <w:r>
        <w:rPr>
          <w:sz w:val="12"/>
        </w:rPr>
        <w:tab/>
      </w:r>
      <w:r>
        <w:rPr>
          <w:rFonts w:ascii="Arial"/>
          <w:spacing w:val="-2"/>
          <w:w w:val="225"/>
          <w:sz w:val="12"/>
        </w:rPr>
        <w:t>-</w:t>
      </w:r>
      <w:r>
        <w:rPr>
          <w:spacing w:val="-2"/>
          <w:w w:val="125"/>
          <w:sz w:val="12"/>
        </w:rPr>
        <w:t>1.38***</w:t>
      </w:r>
      <w:r>
        <w:rPr>
          <w:sz w:val="12"/>
        </w:rPr>
        <w:tab/>
      </w:r>
      <w:r>
        <w:rPr>
          <w:rFonts w:ascii="Arial"/>
          <w:spacing w:val="-4"/>
          <w:w w:val="160"/>
          <w:sz w:val="12"/>
        </w:rPr>
        <w:t>-</w:t>
      </w:r>
      <w:r>
        <w:rPr>
          <w:spacing w:val="-4"/>
          <w:w w:val="125"/>
          <w:sz w:val="12"/>
        </w:rPr>
        <w:t>1.79***</w:t>
      </w:r>
      <w:r>
        <w:rPr>
          <w:spacing w:val="40"/>
          <w:w w:val="125"/>
          <w:sz w:val="12"/>
        </w:rPr>
        <w:t> </w:t>
      </w:r>
      <w:r>
        <w:rPr>
          <w:spacing w:val="-2"/>
          <w:w w:val="125"/>
          <w:sz w:val="12"/>
        </w:rPr>
        <w:t>(0.32)</w:t>
      </w:r>
      <w:r>
        <w:rPr>
          <w:sz w:val="12"/>
        </w:rPr>
        <w:tab/>
      </w:r>
      <w:r>
        <w:rPr>
          <w:spacing w:val="-2"/>
          <w:w w:val="125"/>
          <w:sz w:val="12"/>
        </w:rPr>
        <w:t>(0.04)</w:t>
      </w:r>
      <w:r>
        <w:rPr>
          <w:sz w:val="12"/>
        </w:rPr>
        <w:tab/>
      </w:r>
      <w:r>
        <w:rPr>
          <w:spacing w:val="-2"/>
          <w:w w:val="125"/>
          <w:sz w:val="12"/>
        </w:rPr>
        <w:t>(0.41)</w:t>
      </w:r>
      <w:r>
        <w:rPr>
          <w:sz w:val="12"/>
        </w:rPr>
        <w:tab/>
      </w:r>
      <w:r>
        <w:rPr>
          <w:spacing w:val="-2"/>
          <w:w w:val="125"/>
          <w:sz w:val="12"/>
        </w:rPr>
        <w:t>(0.33)</w:t>
      </w:r>
    </w:p>
    <w:p>
      <w:pPr>
        <w:tabs>
          <w:tab w:pos="3156" w:val="left" w:leader="none"/>
          <w:tab w:pos="4598" w:val="left" w:leader="none"/>
          <w:tab w:pos="6041" w:val="left" w:leader="none"/>
          <w:tab w:pos="7402" w:val="left" w:leader="none"/>
        </w:tabs>
        <w:spacing w:line="297" w:lineRule="auto" w:before="0"/>
        <w:ind w:left="3156" w:right="2560" w:hanging="2943"/>
        <w:jc w:val="left"/>
        <w:rPr>
          <w:sz w:val="12"/>
        </w:rPr>
      </w:pPr>
      <w:r>
        <w:rPr>
          <w:w w:val="125"/>
          <w:sz w:val="12"/>
        </w:rPr>
        <w:t>Black (non-Hispanic)</w:t>
      </w:r>
      <w:r>
        <w:rPr>
          <w:sz w:val="12"/>
        </w:rPr>
        <w:tab/>
      </w:r>
      <w:r>
        <w:rPr>
          <w:rFonts w:ascii="Arial"/>
          <w:spacing w:val="-2"/>
          <w:w w:val="225"/>
          <w:sz w:val="12"/>
        </w:rPr>
        <w:t>-</w:t>
      </w:r>
      <w:r>
        <w:rPr>
          <w:spacing w:val="-2"/>
          <w:w w:val="125"/>
          <w:sz w:val="12"/>
        </w:rPr>
        <w:t>2.55***</w:t>
      </w:r>
      <w:r>
        <w:rPr>
          <w:sz w:val="12"/>
        </w:rPr>
        <w:tab/>
      </w:r>
      <w:r>
        <w:rPr>
          <w:rFonts w:ascii="Arial"/>
          <w:spacing w:val="-2"/>
          <w:w w:val="225"/>
          <w:sz w:val="12"/>
        </w:rPr>
        <w:t>-</w:t>
      </w:r>
      <w:r>
        <w:rPr>
          <w:spacing w:val="-2"/>
          <w:w w:val="125"/>
          <w:sz w:val="12"/>
        </w:rPr>
        <w:t>0.27</w:t>
      </w:r>
      <w:r>
        <w:rPr>
          <w:sz w:val="12"/>
        </w:rPr>
        <w:tab/>
      </w:r>
      <w:r>
        <w:rPr>
          <w:rFonts w:ascii="Arial"/>
          <w:spacing w:val="-2"/>
          <w:w w:val="225"/>
          <w:sz w:val="12"/>
        </w:rPr>
        <w:t>-</w:t>
      </w:r>
      <w:r>
        <w:rPr>
          <w:spacing w:val="-2"/>
          <w:w w:val="125"/>
          <w:sz w:val="12"/>
        </w:rPr>
        <w:t>2.64**</w:t>
      </w:r>
      <w:r>
        <w:rPr>
          <w:sz w:val="12"/>
        </w:rPr>
        <w:tab/>
      </w:r>
      <w:r>
        <w:rPr>
          <w:rFonts w:ascii="Arial"/>
          <w:spacing w:val="-4"/>
          <w:w w:val="160"/>
          <w:sz w:val="12"/>
        </w:rPr>
        <w:t>-</w:t>
      </w:r>
      <w:r>
        <w:rPr>
          <w:spacing w:val="-4"/>
          <w:w w:val="125"/>
          <w:sz w:val="12"/>
        </w:rPr>
        <w:t>2.66***</w:t>
      </w:r>
      <w:r>
        <w:rPr>
          <w:spacing w:val="40"/>
          <w:w w:val="125"/>
          <w:sz w:val="12"/>
        </w:rPr>
        <w:t> </w:t>
      </w:r>
      <w:r>
        <w:rPr>
          <w:spacing w:val="-2"/>
          <w:w w:val="125"/>
          <w:sz w:val="12"/>
        </w:rPr>
        <w:t>(0.74)</w:t>
      </w:r>
      <w:r>
        <w:rPr>
          <w:sz w:val="12"/>
        </w:rPr>
        <w:tab/>
      </w:r>
      <w:r>
        <w:rPr>
          <w:spacing w:val="-2"/>
          <w:w w:val="125"/>
          <w:sz w:val="12"/>
        </w:rPr>
        <w:t>(0.23)</w:t>
      </w:r>
      <w:r>
        <w:rPr>
          <w:sz w:val="12"/>
        </w:rPr>
        <w:tab/>
      </w:r>
      <w:r>
        <w:rPr>
          <w:spacing w:val="-2"/>
          <w:w w:val="125"/>
          <w:sz w:val="12"/>
        </w:rPr>
        <w:t>(0.99)</w:t>
      </w:r>
      <w:r>
        <w:rPr>
          <w:sz w:val="12"/>
        </w:rPr>
        <w:tab/>
      </w:r>
      <w:r>
        <w:rPr>
          <w:spacing w:val="-2"/>
          <w:w w:val="125"/>
          <w:sz w:val="12"/>
        </w:rPr>
        <w:t>(0.75)</w:t>
      </w:r>
    </w:p>
    <w:p>
      <w:pPr>
        <w:tabs>
          <w:tab w:pos="3156" w:val="left" w:leader="none"/>
          <w:tab w:pos="4598" w:val="left" w:leader="none"/>
          <w:tab w:pos="6041" w:val="left" w:leader="none"/>
        </w:tabs>
        <w:spacing w:line="138" w:lineRule="exact" w:before="0"/>
        <w:ind w:left="213" w:right="0" w:firstLine="0"/>
        <w:jc w:val="left"/>
        <w:rPr>
          <w:sz w:val="12"/>
        </w:rPr>
      </w:pPr>
      <w:r>
        <w:rPr>
          <w:w w:val="125"/>
          <w:sz w:val="12"/>
        </w:rPr>
        <w:t>Other</w:t>
      </w:r>
      <w:r>
        <w:rPr>
          <w:spacing w:val="2"/>
          <w:w w:val="125"/>
          <w:sz w:val="12"/>
        </w:rPr>
        <w:t> </w:t>
      </w:r>
      <w:r>
        <w:rPr>
          <w:w w:val="125"/>
          <w:sz w:val="12"/>
        </w:rPr>
        <w:t>(non-</w:t>
      </w:r>
      <w:r>
        <w:rPr>
          <w:spacing w:val="-2"/>
          <w:w w:val="125"/>
          <w:sz w:val="12"/>
        </w:rPr>
        <w:t>Hispanic)</w:t>
      </w:r>
      <w:r>
        <w:rPr>
          <w:sz w:val="12"/>
        </w:rPr>
        <w:tab/>
      </w:r>
      <w:r>
        <w:rPr>
          <w:rFonts w:ascii="Arial"/>
          <w:w w:val="225"/>
          <w:sz w:val="12"/>
        </w:rPr>
        <w:t>-</w:t>
      </w:r>
      <w:r>
        <w:rPr>
          <w:spacing w:val="-4"/>
          <w:w w:val="135"/>
          <w:sz w:val="12"/>
        </w:rPr>
        <w:t>0.99</w:t>
      </w:r>
      <w:r>
        <w:rPr>
          <w:sz w:val="12"/>
        </w:rPr>
        <w:tab/>
      </w:r>
      <w:r>
        <w:rPr>
          <w:rFonts w:ascii="Arial"/>
          <w:w w:val="225"/>
          <w:sz w:val="12"/>
        </w:rPr>
        <w:t>-</w:t>
      </w:r>
      <w:r>
        <w:rPr>
          <w:spacing w:val="-4"/>
          <w:w w:val="135"/>
          <w:sz w:val="12"/>
        </w:rPr>
        <w:t>1.06</w:t>
      </w:r>
      <w:r>
        <w:rPr>
          <w:sz w:val="12"/>
        </w:rPr>
        <w:tab/>
      </w:r>
      <w:r>
        <w:rPr>
          <w:rFonts w:ascii="Arial"/>
          <w:w w:val="225"/>
          <w:sz w:val="12"/>
        </w:rPr>
        <w:t>-</w:t>
      </w:r>
      <w:r>
        <w:rPr>
          <w:spacing w:val="-4"/>
          <w:w w:val="135"/>
          <w:sz w:val="12"/>
        </w:rPr>
        <w:t>1.93</w:t>
      </w:r>
    </w:p>
    <w:p>
      <w:pPr>
        <w:tabs>
          <w:tab w:pos="4598" w:val="left" w:leader="none"/>
          <w:tab w:pos="6041" w:val="left" w:leader="none"/>
        </w:tabs>
        <w:spacing w:before="30"/>
        <w:ind w:left="3156" w:right="0" w:firstLine="0"/>
        <w:jc w:val="left"/>
        <w:rPr>
          <w:sz w:val="12"/>
        </w:rPr>
      </w:pPr>
      <w:r>
        <w:rPr>
          <w:spacing w:val="-2"/>
          <w:w w:val="120"/>
          <w:sz w:val="12"/>
        </w:rPr>
        <w:t>(0.94)</w:t>
      </w:r>
      <w:r>
        <w:rPr>
          <w:sz w:val="12"/>
        </w:rPr>
        <w:tab/>
      </w:r>
      <w:r>
        <w:rPr>
          <w:spacing w:val="-2"/>
          <w:w w:val="120"/>
          <w:sz w:val="12"/>
        </w:rPr>
        <w:t>(0.74)</w:t>
      </w:r>
      <w:r>
        <w:rPr>
          <w:sz w:val="12"/>
        </w:rPr>
        <w:tab/>
      </w:r>
      <w:r>
        <w:rPr>
          <w:spacing w:val="-2"/>
          <w:w w:val="120"/>
          <w:sz w:val="12"/>
        </w:rPr>
        <w:t>(1.17)</w:t>
      </w:r>
    </w:p>
    <w:p>
      <w:pPr>
        <w:tabs>
          <w:tab w:pos="3156" w:val="left" w:leader="none"/>
          <w:tab w:pos="4598" w:val="left" w:leader="none"/>
          <w:tab w:pos="6041" w:val="left" w:leader="none"/>
          <w:tab w:pos="7402" w:val="left" w:leader="none"/>
        </w:tabs>
        <w:spacing w:line="297" w:lineRule="auto" w:before="33"/>
        <w:ind w:left="3156" w:right="2560" w:hanging="2943"/>
        <w:jc w:val="left"/>
        <w:rPr>
          <w:sz w:val="12"/>
        </w:rPr>
      </w:pPr>
      <w:r>
        <w:rPr>
          <w:spacing w:val="-2"/>
          <w:w w:val="125"/>
          <w:sz w:val="12"/>
        </w:rPr>
        <w:t>Hispanic</w:t>
      </w:r>
      <w:r>
        <w:rPr>
          <w:sz w:val="12"/>
        </w:rPr>
        <w:tab/>
      </w:r>
      <w:r>
        <w:rPr>
          <w:rFonts w:ascii="Arial"/>
          <w:spacing w:val="-2"/>
          <w:w w:val="225"/>
          <w:sz w:val="12"/>
        </w:rPr>
        <w:t>-</w:t>
      </w:r>
      <w:r>
        <w:rPr>
          <w:spacing w:val="-2"/>
          <w:w w:val="125"/>
          <w:sz w:val="12"/>
        </w:rPr>
        <w:t>3.22*</w:t>
      </w:r>
      <w:r>
        <w:rPr>
          <w:sz w:val="12"/>
        </w:rPr>
        <w:tab/>
      </w:r>
      <w:r>
        <w:rPr>
          <w:spacing w:val="-4"/>
          <w:w w:val="125"/>
          <w:sz w:val="12"/>
        </w:rPr>
        <w:t>0.34</w:t>
      </w:r>
      <w:r>
        <w:rPr>
          <w:sz w:val="12"/>
        </w:rPr>
        <w:tab/>
      </w:r>
      <w:r>
        <w:rPr>
          <w:rFonts w:ascii="Arial"/>
          <w:spacing w:val="-2"/>
          <w:w w:val="225"/>
          <w:sz w:val="12"/>
        </w:rPr>
        <w:t>-</w:t>
      </w:r>
      <w:r>
        <w:rPr>
          <w:spacing w:val="-2"/>
          <w:w w:val="125"/>
          <w:sz w:val="12"/>
        </w:rPr>
        <w:t>4.00**</w:t>
      </w:r>
      <w:r>
        <w:rPr>
          <w:sz w:val="12"/>
        </w:rPr>
        <w:tab/>
      </w:r>
      <w:r>
        <w:rPr>
          <w:rFonts w:ascii="Arial"/>
          <w:spacing w:val="-4"/>
          <w:w w:val="160"/>
          <w:sz w:val="12"/>
        </w:rPr>
        <w:t>-</w:t>
      </w:r>
      <w:r>
        <w:rPr>
          <w:spacing w:val="-4"/>
          <w:w w:val="125"/>
          <w:sz w:val="12"/>
        </w:rPr>
        <w:t>3.59***</w:t>
      </w:r>
      <w:r>
        <w:rPr>
          <w:spacing w:val="40"/>
          <w:w w:val="125"/>
          <w:sz w:val="12"/>
        </w:rPr>
        <w:t> </w:t>
      </w:r>
      <w:r>
        <w:rPr>
          <w:spacing w:val="-2"/>
          <w:w w:val="125"/>
          <w:sz w:val="12"/>
        </w:rPr>
        <w:t>(1.74)</w:t>
      </w:r>
      <w:r>
        <w:rPr>
          <w:sz w:val="12"/>
        </w:rPr>
        <w:tab/>
      </w:r>
      <w:r>
        <w:rPr>
          <w:spacing w:val="-2"/>
          <w:w w:val="125"/>
          <w:sz w:val="12"/>
        </w:rPr>
        <w:t>(0.54)</w:t>
      </w:r>
      <w:r>
        <w:rPr>
          <w:sz w:val="12"/>
        </w:rPr>
        <w:tab/>
      </w:r>
      <w:r>
        <w:rPr>
          <w:spacing w:val="-2"/>
          <w:w w:val="125"/>
          <w:sz w:val="12"/>
        </w:rPr>
        <w:t>(1.92)</w:t>
      </w:r>
      <w:r>
        <w:rPr>
          <w:sz w:val="12"/>
        </w:rPr>
        <w:tab/>
      </w:r>
      <w:r>
        <w:rPr>
          <w:spacing w:val="-2"/>
          <w:w w:val="125"/>
          <w:sz w:val="12"/>
        </w:rPr>
        <w:t>(1.00)</w:t>
      </w:r>
    </w:p>
    <w:p>
      <w:pPr>
        <w:tabs>
          <w:tab w:pos="3156" w:val="left" w:leader="none"/>
          <w:tab w:pos="4598" w:val="left" w:leader="none"/>
          <w:tab w:pos="6041" w:val="left" w:leader="none"/>
        </w:tabs>
        <w:spacing w:line="300" w:lineRule="auto" w:before="0"/>
        <w:ind w:left="3156" w:right="3920" w:hanging="2943"/>
        <w:jc w:val="left"/>
        <w:rPr>
          <w:sz w:val="12"/>
        </w:rPr>
      </w:pPr>
      <w:r>
        <w:rPr>
          <w:w w:val="125"/>
          <w:sz w:val="12"/>
        </w:rPr>
        <w:t>Elementary school</w:t>
      </w:r>
      <w:r>
        <w:rPr>
          <w:sz w:val="12"/>
        </w:rPr>
        <w:tab/>
      </w:r>
      <w:r>
        <w:rPr>
          <w:rFonts w:ascii="Arial"/>
          <w:spacing w:val="-2"/>
          <w:w w:val="225"/>
          <w:sz w:val="12"/>
        </w:rPr>
        <w:t>-</w:t>
      </w:r>
      <w:r>
        <w:rPr>
          <w:spacing w:val="-2"/>
          <w:w w:val="125"/>
          <w:sz w:val="12"/>
        </w:rPr>
        <w:t>4.40***</w:t>
      </w:r>
      <w:r>
        <w:rPr>
          <w:sz w:val="12"/>
        </w:rPr>
        <w:tab/>
      </w:r>
      <w:r>
        <w:rPr>
          <w:rFonts w:ascii="Arial"/>
          <w:spacing w:val="-2"/>
          <w:w w:val="225"/>
          <w:sz w:val="12"/>
        </w:rPr>
        <w:t>-</w:t>
      </w:r>
      <w:r>
        <w:rPr>
          <w:spacing w:val="-2"/>
          <w:w w:val="125"/>
          <w:sz w:val="12"/>
        </w:rPr>
        <w:t>0.96***</w:t>
      </w:r>
      <w:r>
        <w:rPr>
          <w:sz w:val="12"/>
        </w:rPr>
        <w:tab/>
      </w:r>
      <w:r>
        <w:rPr>
          <w:rFonts w:ascii="Arial"/>
          <w:spacing w:val="-4"/>
          <w:w w:val="165"/>
          <w:sz w:val="12"/>
        </w:rPr>
        <w:t>-</w:t>
      </w:r>
      <w:r>
        <w:rPr>
          <w:spacing w:val="-4"/>
          <w:w w:val="125"/>
          <w:sz w:val="12"/>
        </w:rPr>
        <w:t>3.55***</w:t>
      </w:r>
      <w:r>
        <w:rPr>
          <w:spacing w:val="40"/>
          <w:w w:val="125"/>
          <w:sz w:val="12"/>
        </w:rPr>
        <w:t> </w:t>
      </w:r>
      <w:r>
        <w:rPr>
          <w:spacing w:val="-2"/>
          <w:w w:val="125"/>
          <w:sz w:val="12"/>
        </w:rPr>
        <w:t>(1.05)</w:t>
      </w:r>
      <w:r>
        <w:rPr>
          <w:sz w:val="12"/>
        </w:rPr>
        <w:tab/>
      </w:r>
      <w:r>
        <w:rPr>
          <w:spacing w:val="-2"/>
          <w:w w:val="125"/>
          <w:sz w:val="12"/>
        </w:rPr>
        <w:t>(0.35)</w:t>
      </w:r>
      <w:r>
        <w:rPr>
          <w:sz w:val="12"/>
        </w:rPr>
        <w:tab/>
      </w:r>
      <w:r>
        <w:rPr>
          <w:spacing w:val="-2"/>
          <w:w w:val="125"/>
          <w:sz w:val="12"/>
        </w:rPr>
        <w:t>(0.98)</w:t>
      </w:r>
    </w:p>
    <w:p>
      <w:pPr>
        <w:tabs>
          <w:tab w:pos="3156" w:val="left" w:leader="none"/>
          <w:tab w:pos="4598" w:val="left" w:leader="none"/>
          <w:tab w:pos="6041" w:val="left" w:leader="none"/>
        </w:tabs>
        <w:spacing w:line="297" w:lineRule="auto" w:before="0"/>
        <w:ind w:left="3156" w:right="3920" w:hanging="2943"/>
        <w:jc w:val="left"/>
        <w:rPr>
          <w:sz w:val="12"/>
        </w:rPr>
      </w:pPr>
      <w:r>
        <w:rPr>
          <w:w w:val="125"/>
          <w:sz w:val="12"/>
        </w:rPr>
        <w:t>High school incomplete</w:t>
      </w:r>
      <w:r>
        <w:rPr>
          <w:sz w:val="12"/>
        </w:rPr>
        <w:tab/>
      </w:r>
      <w:r>
        <w:rPr>
          <w:rFonts w:ascii="Arial"/>
          <w:spacing w:val="-2"/>
          <w:w w:val="225"/>
          <w:sz w:val="12"/>
        </w:rPr>
        <w:t>-</w:t>
      </w:r>
      <w:r>
        <w:rPr>
          <w:spacing w:val="-2"/>
          <w:w w:val="125"/>
          <w:sz w:val="12"/>
        </w:rPr>
        <w:t>4.58***</w:t>
      </w:r>
      <w:r>
        <w:rPr>
          <w:sz w:val="12"/>
        </w:rPr>
        <w:tab/>
      </w:r>
      <w:r>
        <w:rPr>
          <w:rFonts w:ascii="Arial"/>
          <w:spacing w:val="-2"/>
          <w:w w:val="225"/>
          <w:sz w:val="12"/>
        </w:rPr>
        <w:t>-</w:t>
      </w:r>
      <w:r>
        <w:rPr>
          <w:spacing w:val="-2"/>
          <w:w w:val="125"/>
          <w:sz w:val="12"/>
        </w:rPr>
        <w:t>0.55***</w:t>
      </w:r>
      <w:r>
        <w:rPr>
          <w:sz w:val="12"/>
        </w:rPr>
        <w:tab/>
      </w:r>
      <w:r>
        <w:rPr>
          <w:rFonts w:ascii="Arial"/>
          <w:spacing w:val="-4"/>
          <w:w w:val="165"/>
          <w:sz w:val="12"/>
        </w:rPr>
        <w:t>-</w:t>
      </w:r>
      <w:r>
        <w:rPr>
          <w:spacing w:val="-4"/>
          <w:w w:val="125"/>
          <w:sz w:val="12"/>
        </w:rPr>
        <w:t>4.12***</w:t>
      </w:r>
      <w:r>
        <w:rPr>
          <w:spacing w:val="40"/>
          <w:w w:val="125"/>
          <w:sz w:val="12"/>
        </w:rPr>
        <w:t> </w:t>
      </w:r>
      <w:r>
        <w:rPr>
          <w:spacing w:val="-2"/>
          <w:w w:val="125"/>
          <w:sz w:val="12"/>
        </w:rPr>
        <w:t>(0.69)</w:t>
      </w:r>
      <w:r>
        <w:rPr>
          <w:sz w:val="12"/>
        </w:rPr>
        <w:tab/>
      </w:r>
      <w:r>
        <w:rPr>
          <w:spacing w:val="-2"/>
          <w:w w:val="125"/>
          <w:sz w:val="12"/>
        </w:rPr>
        <w:t>(0.20)</w:t>
      </w:r>
      <w:r>
        <w:rPr>
          <w:sz w:val="12"/>
        </w:rPr>
        <w:tab/>
      </w:r>
      <w:r>
        <w:rPr>
          <w:spacing w:val="-2"/>
          <w:w w:val="125"/>
          <w:sz w:val="12"/>
        </w:rPr>
        <w:t>(0.82)</w:t>
      </w:r>
    </w:p>
    <w:p>
      <w:pPr>
        <w:tabs>
          <w:tab w:pos="3156" w:val="left" w:leader="none"/>
          <w:tab w:pos="4598" w:val="left" w:leader="none"/>
          <w:tab w:pos="6041" w:val="left" w:leader="none"/>
        </w:tabs>
        <w:spacing w:line="297" w:lineRule="auto" w:before="0"/>
        <w:ind w:left="3156" w:right="3922" w:hanging="2943"/>
        <w:jc w:val="left"/>
        <w:rPr>
          <w:sz w:val="12"/>
        </w:rPr>
      </w:pPr>
      <w:r>
        <w:rPr>
          <w:w w:val="120"/>
          <w:sz w:val="12"/>
        </w:rPr>
        <w:t>High school complete</w:t>
      </w:r>
      <w:r>
        <w:rPr>
          <w:sz w:val="12"/>
        </w:rPr>
        <w:tab/>
      </w:r>
      <w:r>
        <w:rPr>
          <w:rFonts w:ascii="Arial"/>
          <w:spacing w:val="-2"/>
          <w:w w:val="225"/>
          <w:sz w:val="12"/>
        </w:rPr>
        <w:t>-</w:t>
      </w:r>
      <w:r>
        <w:rPr>
          <w:spacing w:val="-2"/>
          <w:w w:val="120"/>
          <w:sz w:val="12"/>
        </w:rPr>
        <w:t>2.03***</w:t>
      </w:r>
      <w:r>
        <w:rPr>
          <w:sz w:val="12"/>
        </w:rPr>
        <w:tab/>
      </w:r>
      <w:r>
        <w:rPr>
          <w:spacing w:val="-4"/>
          <w:w w:val="120"/>
          <w:sz w:val="12"/>
        </w:rPr>
        <w:t>0.03</w:t>
      </w:r>
      <w:r>
        <w:rPr>
          <w:sz w:val="12"/>
        </w:rPr>
        <w:tab/>
      </w:r>
      <w:r>
        <w:rPr>
          <w:rFonts w:ascii="Arial"/>
          <w:spacing w:val="-4"/>
          <w:w w:val="210"/>
          <w:sz w:val="12"/>
        </w:rPr>
        <w:t>-</w:t>
      </w:r>
      <w:r>
        <w:rPr>
          <w:spacing w:val="-4"/>
          <w:w w:val="120"/>
          <w:sz w:val="12"/>
        </w:rPr>
        <w:t>2.02***</w:t>
      </w:r>
      <w:r>
        <w:rPr>
          <w:spacing w:val="40"/>
          <w:w w:val="120"/>
          <w:sz w:val="12"/>
        </w:rPr>
        <w:t> </w:t>
      </w:r>
      <w:r>
        <w:rPr>
          <w:spacing w:val="-2"/>
          <w:w w:val="120"/>
          <w:sz w:val="12"/>
        </w:rPr>
        <w:t>(0.42)</w:t>
      </w:r>
      <w:r>
        <w:rPr>
          <w:sz w:val="12"/>
        </w:rPr>
        <w:tab/>
      </w:r>
      <w:r>
        <w:rPr>
          <w:spacing w:val="-2"/>
          <w:w w:val="120"/>
          <w:sz w:val="12"/>
        </w:rPr>
        <w:t>(0.08)</w:t>
      </w:r>
      <w:r>
        <w:rPr>
          <w:sz w:val="12"/>
        </w:rPr>
        <w:tab/>
      </w:r>
      <w:r>
        <w:rPr>
          <w:spacing w:val="-2"/>
          <w:w w:val="120"/>
          <w:sz w:val="12"/>
        </w:rPr>
        <w:t>(0.54)</w:t>
      </w:r>
    </w:p>
    <w:p>
      <w:pPr>
        <w:tabs>
          <w:tab w:pos="3156" w:val="left" w:leader="none"/>
          <w:tab w:pos="4598" w:val="left" w:leader="none"/>
          <w:tab w:pos="6041" w:val="left" w:leader="none"/>
        </w:tabs>
        <w:spacing w:line="297" w:lineRule="auto" w:before="0"/>
        <w:ind w:left="3156" w:right="3920" w:hanging="2943"/>
        <w:jc w:val="left"/>
        <w:rPr>
          <w:sz w:val="12"/>
        </w:rPr>
      </w:pPr>
      <w:r>
        <w:rPr>
          <w:w w:val="120"/>
          <w:sz w:val="12"/>
        </w:rPr>
        <w:t>Some college</w:t>
      </w:r>
      <w:r>
        <w:rPr>
          <w:sz w:val="12"/>
        </w:rPr>
        <w:tab/>
      </w:r>
      <w:r>
        <w:rPr>
          <w:rFonts w:ascii="Arial"/>
          <w:spacing w:val="-2"/>
          <w:w w:val="225"/>
          <w:sz w:val="12"/>
        </w:rPr>
        <w:t>-</w:t>
      </w:r>
      <w:r>
        <w:rPr>
          <w:spacing w:val="-2"/>
          <w:w w:val="120"/>
          <w:sz w:val="12"/>
        </w:rPr>
        <w:t>1.32***</w:t>
      </w:r>
      <w:r>
        <w:rPr>
          <w:sz w:val="12"/>
        </w:rPr>
        <w:tab/>
      </w:r>
      <w:r>
        <w:rPr>
          <w:rFonts w:ascii="Arial"/>
          <w:spacing w:val="-2"/>
          <w:w w:val="225"/>
          <w:sz w:val="12"/>
        </w:rPr>
        <w:t>-</w:t>
      </w:r>
      <w:r>
        <w:rPr>
          <w:spacing w:val="-2"/>
          <w:w w:val="120"/>
          <w:sz w:val="12"/>
        </w:rPr>
        <w:t>0.05</w:t>
      </w:r>
      <w:r>
        <w:rPr>
          <w:sz w:val="12"/>
        </w:rPr>
        <w:tab/>
      </w:r>
      <w:r>
        <w:rPr>
          <w:rFonts w:ascii="Arial"/>
          <w:spacing w:val="-4"/>
          <w:w w:val="215"/>
          <w:sz w:val="12"/>
        </w:rPr>
        <w:t>-</w:t>
      </w:r>
      <w:r>
        <w:rPr>
          <w:spacing w:val="-4"/>
          <w:w w:val="120"/>
          <w:sz w:val="12"/>
        </w:rPr>
        <w:t>1.19***</w:t>
      </w:r>
      <w:r>
        <w:rPr>
          <w:spacing w:val="40"/>
          <w:w w:val="120"/>
          <w:sz w:val="12"/>
        </w:rPr>
        <w:t> </w:t>
      </w:r>
      <w:r>
        <w:rPr>
          <w:spacing w:val="-2"/>
          <w:w w:val="120"/>
          <w:sz w:val="12"/>
        </w:rPr>
        <w:t>(0.28)</w:t>
      </w:r>
      <w:r>
        <w:rPr>
          <w:sz w:val="12"/>
        </w:rPr>
        <w:tab/>
      </w:r>
      <w:r>
        <w:rPr>
          <w:spacing w:val="-2"/>
          <w:w w:val="120"/>
          <w:sz w:val="12"/>
        </w:rPr>
        <w:t>(0.05)</w:t>
      </w:r>
      <w:r>
        <w:rPr>
          <w:sz w:val="12"/>
        </w:rPr>
        <w:tab/>
      </w:r>
      <w:r>
        <w:rPr>
          <w:spacing w:val="-2"/>
          <w:w w:val="120"/>
          <w:sz w:val="12"/>
        </w:rPr>
        <w:t>(0.35)</w:t>
      </w:r>
    </w:p>
    <w:p>
      <w:pPr>
        <w:tabs>
          <w:tab w:pos="3156" w:val="left" w:leader="none"/>
          <w:tab w:pos="4598" w:val="left" w:leader="none"/>
          <w:tab w:pos="6041" w:val="left" w:leader="none"/>
          <w:tab w:pos="7402" w:val="left" w:leader="none"/>
          <w:tab w:pos="9188" w:val="left" w:leader="none"/>
        </w:tabs>
        <w:spacing w:line="300" w:lineRule="auto" w:before="0"/>
        <w:ind w:left="3156" w:right="774" w:hanging="2943"/>
        <w:jc w:val="left"/>
        <w:rPr>
          <w:sz w:val="12"/>
        </w:rPr>
      </w:pPr>
      <w:r>
        <w:rPr>
          <w:w w:val="120"/>
          <w:sz w:val="12"/>
        </w:rPr>
        <w:t>Below 138% FPL</w:t>
      </w:r>
      <w:r>
        <w:rPr>
          <w:sz w:val="12"/>
        </w:rPr>
        <w:tab/>
      </w:r>
      <w:r>
        <w:rPr>
          <w:rFonts w:ascii="Arial"/>
          <w:spacing w:val="-2"/>
          <w:w w:val="225"/>
          <w:sz w:val="12"/>
        </w:rPr>
        <w:t>-</w:t>
      </w:r>
      <w:r>
        <w:rPr>
          <w:spacing w:val="-2"/>
          <w:w w:val="120"/>
          <w:sz w:val="12"/>
        </w:rPr>
        <w:t>7.11***</w:t>
      </w:r>
      <w:r>
        <w:rPr>
          <w:sz w:val="12"/>
        </w:rPr>
        <w:tab/>
      </w:r>
      <w:r>
        <w:rPr>
          <w:rFonts w:ascii="Arial"/>
          <w:spacing w:val="-2"/>
          <w:w w:val="225"/>
          <w:sz w:val="12"/>
        </w:rPr>
        <w:t>-</w:t>
      </w:r>
      <w:r>
        <w:rPr>
          <w:spacing w:val="-2"/>
          <w:w w:val="120"/>
          <w:sz w:val="12"/>
        </w:rPr>
        <w:t>0.43*</w:t>
      </w:r>
      <w:r>
        <w:rPr>
          <w:sz w:val="12"/>
        </w:rPr>
        <w:tab/>
      </w:r>
      <w:r>
        <w:rPr>
          <w:rFonts w:ascii="Arial"/>
          <w:spacing w:val="-2"/>
          <w:w w:val="225"/>
          <w:sz w:val="12"/>
        </w:rPr>
        <w:t>-</w:t>
      </w:r>
      <w:r>
        <w:rPr>
          <w:spacing w:val="-2"/>
          <w:w w:val="120"/>
          <w:sz w:val="12"/>
        </w:rPr>
        <w:t>6.68***</w:t>
      </w:r>
      <w:r>
        <w:rPr>
          <w:sz w:val="12"/>
        </w:rPr>
        <w:tab/>
      </w:r>
      <w:r>
        <w:rPr>
          <w:rFonts w:ascii="Arial"/>
          <w:spacing w:val="-2"/>
          <w:w w:val="225"/>
          <w:sz w:val="12"/>
        </w:rPr>
        <w:t>-</w:t>
      </w:r>
      <w:r>
        <w:rPr>
          <w:spacing w:val="-2"/>
          <w:w w:val="120"/>
          <w:sz w:val="12"/>
        </w:rPr>
        <w:t>7.03***</w:t>
      </w:r>
      <w:r>
        <w:rPr>
          <w:sz w:val="12"/>
        </w:rPr>
        <w:tab/>
      </w:r>
      <w:r>
        <w:rPr>
          <w:rFonts w:ascii="Arial"/>
          <w:spacing w:val="-4"/>
          <w:w w:val="210"/>
          <w:sz w:val="12"/>
        </w:rPr>
        <w:t>-</w:t>
      </w:r>
      <w:r>
        <w:rPr>
          <w:spacing w:val="-4"/>
          <w:w w:val="120"/>
          <w:sz w:val="12"/>
        </w:rPr>
        <w:t>7.27***</w:t>
      </w:r>
      <w:r>
        <w:rPr>
          <w:spacing w:val="40"/>
          <w:w w:val="120"/>
          <w:sz w:val="12"/>
        </w:rPr>
        <w:t> </w:t>
      </w:r>
      <w:r>
        <w:rPr>
          <w:spacing w:val="-2"/>
          <w:w w:val="120"/>
          <w:sz w:val="12"/>
        </w:rPr>
        <w:t>(0.83)</w:t>
      </w:r>
      <w:r>
        <w:rPr>
          <w:sz w:val="12"/>
        </w:rPr>
        <w:tab/>
      </w:r>
      <w:r>
        <w:rPr>
          <w:spacing w:val="-2"/>
          <w:w w:val="120"/>
          <w:sz w:val="12"/>
        </w:rPr>
        <w:t>(0.23)</w:t>
      </w:r>
      <w:r>
        <w:rPr>
          <w:sz w:val="12"/>
        </w:rPr>
        <w:tab/>
      </w:r>
      <w:r>
        <w:rPr>
          <w:spacing w:val="-2"/>
          <w:w w:val="120"/>
          <w:sz w:val="12"/>
        </w:rPr>
        <w:t>(1.10)</w:t>
      </w:r>
      <w:r>
        <w:rPr>
          <w:sz w:val="12"/>
        </w:rPr>
        <w:tab/>
      </w:r>
      <w:r>
        <w:rPr>
          <w:spacing w:val="-2"/>
          <w:w w:val="120"/>
          <w:sz w:val="12"/>
        </w:rPr>
        <w:t>(0.81)</w:t>
      </w:r>
      <w:r>
        <w:rPr>
          <w:sz w:val="12"/>
        </w:rPr>
        <w:tab/>
      </w:r>
      <w:r>
        <w:rPr>
          <w:spacing w:val="-2"/>
          <w:w w:val="120"/>
          <w:sz w:val="12"/>
        </w:rPr>
        <w:t>(1.33)</w:t>
      </w:r>
    </w:p>
    <w:p>
      <w:pPr>
        <w:tabs>
          <w:tab w:pos="3156" w:val="left" w:leader="none"/>
          <w:tab w:pos="4598" w:val="left" w:leader="none"/>
          <w:tab w:pos="6041" w:val="left" w:leader="none"/>
          <w:tab w:pos="7402" w:val="left" w:leader="none"/>
          <w:tab w:pos="9188" w:val="left" w:leader="none"/>
        </w:tabs>
        <w:spacing w:line="297" w:lineRule="auto" w:before="0"/>
        <w:ind w:left="3156" w:right="828" w:hanging="2943"/>
        <w:jc w:val="left"/>
        <w:rPr>
          <w:sz w:val="12"/>
        </w:rPr>
      </w:pPr>
      <w:r>
        <w:rPr>
          <w:w w:val="120"/>
          <w:sz w:val="12"/>
        </w:rPr>
        <w:t>138%-400% FPL</w:t>
      </w:r>
      <w:r>
        <w:rPr>
          <w:sz w:val="12"/>
        </w:rPr>
        <w:tab/>
      </w:r>
      <w:r>
        <w:rPr>
          <w:rFonts w:ascii="Arial"/>
          <w:spacing w:val="-2"/>
          <w:w w:val="225"/>
          <w:sz w:val="12"/>
        </w:rPr>
        <w:t>-</w:t>
      </w:r>
      <w:r>
        <w:rPr>
          <w:spacing w:val="-2"/>
          <w:w w:val="120"/>
          <w:sz w:val="12"/>
        </w:rPr>
        <w:t>1.83***</w:t>
      </w:r>
      <w:r>
        <w:rPr>
          <w:sz w:val="12"/>
        </w:rPr>
        <w:tab/>
      </w:r>
      <w:r>
        <w:rPr>
          <w:rFonts w:ascii="Arial"/>
          <w:spacing w:val="-2"/>
          <w:w w:val="225"/>
          <w:sz w:val="12"/>
        </w:rPr>
        <w:t>-</w:t>
      </w:r>
      <w:r>
        <w:rPr>
          <w:spacing w:val="-2"/>
          <w:w w:val="120"/>
          <w:sz w:val="12"/>
        </w:rPr>
        <w:t>0.10</w:t>
      </w:r>
      <w:r>
        <w:rPr>
          <w:sz w:val="12"/>
        </w:rPr>
        <w:tab/>
      </w:r>
      <w:r>
        <w:rPr>
          <w:rFonts w:ascii="Arial"/>
          <w:spacing w:val="-2"/>
          <w:w w:val="225"/>
          <w:sz w:val="12"/>
        </w:rPr>
        <w:t>-</w:t>
      </w:r>
      <w:r>
        <w:rPr>
          <w:spacing w:val="-2"/>
          <w:w w:val="120"/>
          <w:sz w:val="12"/>
        </w:rPr>
        <w:t>1.68***</w:t>
      </w:r>
      <w:r>
        <w:rPr>
          <w:sz w:val="12"/>
        </w:rPr>
        <w:tab/>
      </w:r>
      <w:r>
        <w:rPr>
          <w:rFonts w:ascii="Arial"/>
          <w:spacing w:val="-2"/>
          <w:w w:val="225"/>
          <w:sz w:val="12"/>
        </w:rPr>
        <w:t>-</w:t>
      </w:r>
      <w:r>
        <w:rPr>
          <w:spacing w:val="-2"/>
          <w:w w:val="120"/>
          <w:sz w:val="12"/>
        </w:rPr>
        <w:t>2.13***</w:t>
      </w:r>
      <w:r>
        <w:rPr>
          <w:sz w:val="12"/>
        </w:rPr>
        <w:tab/>
      </w:r>
      <w:r>
        <w:rPr>
          <w:rFonts w:ascii="Arial"/>
          <w:spacing w:val="-4"/>
          <w:w w:val="225"/>
          <w:sz w:val="12"/>
        </w:rPr>
        <w:t>-</w:t>
      </w:r>
      <w:r>
        <w:rPr>
          <w:spacing w:val="-4"/>
          <w:w w:val="120"/>
          <w:sz w:val="12"/>
        </w:rPr>
        <w:t>1.81**</w:t>
      </w:r>
      <w:r>
        <w:rPr>
          <w:spacing w:val="40"/>
          <w:w w:val="120"/>
          <w:sz w:val="12"/>
        </w:rPr>
        <w:t> </w:t>
      </w:r>
      <w:r>
        <w:rPr>
          <w:spacing w:val="-2"/>
          <w:w w:val="120"/>
          <w:sz w:val="12"/>
        </w:rPr>
        <w:t>(0.44)</w:t>
      </w:r>
      <w:r>
        <w:rPr>
          <w:sz w:val="12"/>
        </w:rPr>
        <w:tab/>
      </w:r>
      <w:r>
        <w:rPr>
          <w:spacing w:val="-2"/>
          <w:w w:val="120"/>
          <w:sz w:val="12"/>
        </w:rPr>
        <w:t>(0.07)</w:t>
      </w:r>
      <w:r>
        <w:rPr>
          <w:sz w:val="12"/>
        </w:rPr>
        <w:tab/>
      </w:r>
      <w:r>
        <w:rPr>
          <w:spacing w:val="-2"/>
          <w:w w:val="120"/>
          <w:sz w:val="12"/>
        </w:rPr>
        <w:t>(0.55)</w:t>
      </w:r>
      <w:r>
        <w:rPr>
          <w:sz w:val="12"/>
        </w:rPr>
        <w:tab/>
      </w:r>
      <w:r>
        <w:rPr>
          <w:spacing w:val="-2"/>
          <w:w w:val="120"/>
          <w:sz w:val="12"/>
        </w:rPr>
        <w:t>(0.47)</w:t>
      </w:r>
      <w:r>
        <w:rPr>
          <w:sz w:val="12"/>
        </w:rPr>
        <w:tab/>
      </w:r>
      <w:r>
        <w:rPr>
          <w:spacing w:val="-2"/>
          <w:w w:val="120"/>
          <w:sz w:val="12"/>
        </w:rPr>
        <w:t>(0.73)</w:t>
      </w:r>
    </w:p>
    <w:p>
      <w:pPr>
        <w:tabs>
          <w:tab w:pos="3347" w:val="left" w:leader="none"/>
          <w:tab w:pos="4790" w:val="left" w:leader="none"/>
          <w:tab w:pos="6192" w:val="left" w:leader="none"/>
          <w:tab w:pos="7765" w:val="left" w:leader="none"/>
          <w:tab w:pos="9540" w:val="left" w:leader="none"/>
          <w:tab w:pos="9628" w:val="left" w:leader="none"/>
        </w:tabs>
        <w:spacing w:line="297" w:lineRule="auto" w:before="0"/>
        <w:ind w:left="213" w:right="564" w:firstLine="0"/>
        <w:jc w:val="left"/>
        <w:rPr>
          <w:sz w:val="12"/>
        </w:rPr>
      </w:pPr>
      <w:r>
        <w:rPr>
          <w:spacing w:val="-2"/>
          <w:w w:val="120"/>
          <w:sz w:val="12"/>
        </w:rPr>
        <w:t>Observations</w:t>
      </w:r>
      <w:r>
        <w:rPr>
          <w:sz w:val="12"/>
        </w:rPr>
        <w:tab/>
      </w:r>
      <w:r>
        <w:rPr>
          <w:spacing w:val="-4"/>
          <w:w w:val="120"/>
          <w:sz w:val="12"/>
        </w:rPr>
        <w:t>369</w:t>
      </w:r>
      <w:r>
        <w:rPr>
          <w:sz w:val="12"/>
        </w:rPr>
        <w:tab/>
      </w:r>
      <w:r>
        <w:rPr>
          <w:spacing w:val="-4"/>
          <w:w w:val="120"/>
          <w:sz w:val="12"/>
        </w:rPr>
        <w:t>369</w:t>
      </w:r>
      <w:r>
        <w:rPr>
          <w:sz w:val="12"/>
        </w:rPr>
        <w:tab/>
      </w:r>
      <w:r>
        <w:rPr>
          <w:spacing w:val="-4"/>
          <w:w w:val="120"/>
          <w:sz w:val="12"/>
        </w:rPr>
        <w:t>738</w:t>
      </w:r>
      <w:r>
        <w:rPr>
          <w:sz w:val="12"/>
        </w:rPr>
        <w:tab/>
      </w:r>
      <w:r>
        <w:rPr>
          <w:spacing w:val="-4"/>
          <w:w w:val="120"/>
          <w:sz w:val="12"/>
        </w:rPr>
        <w:t>451</w:t>
      </w:r>
      <w:r>
        <w:rPr>
          <w:sz w:val="12"/>
        </w:rPr>
        <w:tab/>
      </w:r>
      <w:r>
        <w:rPr>
          <w:spacing w:val="-2"/>
          <w:w w:val="120"/>
          <w:sz w:val="12"/>
        </w:rPr>
        <w:t>19628</w:t>
      </w:r>
      <w:r>
        <w:rPr>
          <w:spacing w:val="40"/>
          <w:w w:val="120"/>
          <w:sz w:val="12"/>
        </w:rPr>
        <w:t> </w:t>
      </w:r>
      <w:r>
        <w:rPr>
          <w:w w:val="120"/>
          <w:sz w:val="12"/>
        </w:rPr>
        <w:t>Unit fixed-effects (state or county)</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r>
      <w:r>
        <w:rPr>
          <w:spacing w:val="-21"/>
          <w:sz w:val="12"/>
        </w:rPr>
        <w:t> </w:t>
      </w:r>
      <w:r>
        <w:rPr>
          <w:spacing w:val="-2"/>
          <w:w w:val="120"/>
          <w:sz w:val="12"/>
        </w:rPr>
        <w:t>Yes</w:t>
      </w:r>
      <w:r>
        <w:rPr>
          <w:sz w:val="12"/>
        </w:rPr>
        <w:tab/>
      </w:r>
      <w:r>
        <w:rPr>
          <w:spacing w:val="-20"/>
          <w:sz w:val="12"/>
        </w:rPr>
        <w:t> </w:t>
      </w:r>
      <w:r>
        <w:rPr>
          <w:w w:val="120"/>
          <w:sz w:val="12"/>
        </w:rPr>
        <w:t>Yes</w:t>
      </w:r>
      <w:r>
        <w:rPr>
          <w:sz w:val="12"/>
        </w:rPr>
        <w:tab/>
        <w:tab/>
      </w:r>
      <w:r>
        <w:rPr>
          <w:spacing w:val="-4"/>
          <w:w w:val="120"/>
          <w:sz w:val="12"/>
        </w:rPr>
        <w:t>Yes</w:t>
      </w:r>
      <w:r>
        <w:rPr>
          <w:spacing w:val="40"/>
          <w:w w:val="120"/>
          <w:sz w:val="12"/>
        </w:rPr>
        <w:t> </w:t>
      </w:r>
      <w:r>
        <w:rPr>
          <w:w w:val="120"/>
          <w:sz w:val="12"/>
        </w:rPr>
        <w:t>Year fixed-effects</w:t>
      </w:r>
      <w:r>
        <w:rPr>
          <w:sz w:val="12"/>
        </w:rPr>
        <w:tab/>
      </w:r>
      <w:r>
        <w:rPr>
          <w:spacing w:val="-21"/>
          <w:sz w:val="12"/>
        </w:rPr>
        <w:t> </w:t>
      </w:r>
      <w:r>
        <w:rPr>
          <w:spacing w:val="-2"/>
          <w:w w:val="120"/>
          <w:sz w:val="12"/>
        </w:rPr>
        <w:t>Yes</w:t>
      </w:r>
      <w:r>
        <w:rPr>
          <w:sz w:val="12"/>
        </w:rPr>
        <w:tab/>
      </w:r>
      <w:r>
        <w:rPr>
          <w:spacing w:val="-20"/>
          <w:sz w:val="12"/>
        </w:rPr>
        <w:t> </w:t>
      </w:r>
      <w:r>
        <w:rPr>
          <w:w w:val="120"/>
          <w:sz w:val="12"/>
        </w:rPr>
        <w:t>Yes</w:t>
      </w:r>
      <w:r>
        <w:rPr>
          <w:sz w:val="12"/>
        </w:rPr>
        <w:tab/>
      </w:r>
      <w:r>
        <w:rPr>
          <w:spacing w:val="-21"/>
          <w:sz w:val="12"/>
        </w:rPr>
        <w:t> </w:t>
      </w:r>
      <w:r>
        <w:rPr>
          <w:spacing w:val="-2"/>
          <w:w w:val="120"/>
          <w:sz w:val="12"/>
        </w:rPr>
        <w:t>Yes</w:t>
      </w:r>
      <w:r>
        <w:rPr>
          <w:sz w:val="12"/>
        </w:rPr>
        <w:tab/>
      </w:r>
      <w:r>
        <w:rPr>
          <w:spacing w:val="-20"/>
          <w:sz w:val="12"/>
        </w:rPr>
        <w:t> </w:t>
      </w:r>
      <w:r>
        <w:rPr>
          <w:w w:val="120"/>
          <w:sz w:val="12"/>
        </w:rPr>
        <w:t>Yes</w:t>
      </w:r>
      <w:r>
        <w:rPr>
          <w:sz w:val="12"/>
        </w:rPr>
        <w:tab/>
        <w:tab/>
      </w:r>
      <w:r>
        <w:rPr>
          <w:spacing w:val="-4"/>
          <w:w w:val="120"/>
          <w:sz w:val="12"/>
        </w:rPr>
        <w:t>Yes</w:t>
      </w:r>
    </w:p>
    <w:p>
      <w:pPr>
        <w:tabs>
          <w:tab w:pos="3357" w:val="left" w:leader="none"/>
          <w:tab w:pos="4801" w:val="left" w:leader="none"/>
          <w:tab w:pos="6202" w:val="left" w:leader="none"/>
          <w:tab w:pos="7776" w:val="left" w:leader="none"/>
          <w:tab w:pos="9628" w:val="left" w:leader="none"/>
        </w:tabs>
        <w:spacing w:before="0"/>
        <w:ind w:left="213" w:right="0" w:firstLine="0"/>
        <w:jc w:val="left"/>
        <w:rPr>
          <w:sz w:val="12"/>
        </w:rPr>
      </w:pPr>
      <w:r>
        <w:rPr>
          <w:spacing w:val="-2"/>
          <w:w w:val="110"/>
          <w:sz w:val="12"/>
        </w:rPr>
        <w:t>Covariates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p>
    <w:p>
      <w:pPr>
        <w:tabs>
          <w:tab w:pos="3196" w:val="left" w:leader="none"/>
          <w:tab w:pos="4639" w:val="left" w:leader="none"/>
          <w:tab w:pos="6041" w:val="left" w:leader="none"/>
          <w:tab w:pos="7615" w:val="left" w:leader="none"/>
          <w:tab w:pos="9466" w:val="left" w:leader="none"/>
        </w:tabs>
        <w:spacing w:before="30"/>
        <w:ind w:left="213" w:right="0" w:firstLine="0"/>
        <w:jc w:val="left"/>
        <w:rPr>
          <w:sz w:val="12"/>
        </w:rPr>
      </w:pPr>
      <w:r>
        <w:rPr>
          <w:w w:val="115"/>
          <w:sz w:val="12"/>
        </w:rPr>
        <w:t>Weights</w:t>
      </w:r>
      <w:r>
        <w:rPr>
          <w:spacing w:val="47"/>
          <w:w w:val="115"/>
          <w:sz w:val="12"/>
        </w:rPr>
        <w:t> </w:t>
      </w:r>
      <w:r>
        <w:rPr>
          <w:spacing w:val="-4"/>
          <w:w w:val="115"/>
          <w:sz w:val="12"/>
        </w:rPr>
        <w:t>used</w:t>
      </w:r>
      <w:r>
        <w:rPr>
          <w:sz w:val="12"/>
        </w:rPr>
        <w:tab/>
      </w:r>
      <w:r>
        <w:rPr>
          <w:spacing w:val="-2"/>
          <w:w w:val="115"/>
          <w:sz w:val="12"/>
        </w:rPr>
        <w:t>ATTxPop</w:t>
      </w:r>
      <w:r>
        <w:rPr>
          <w:sz w:val="12"/>
        </w:rPr>
        <w:tab/>
      </w:r>
      <w:r>
        <w:rPr>
          <w:spacing w:val="-2"/>
          <w:w w:val="115"/>
          <w:sz w:val="12"/>
        </w:rPr>
        <w:t>ATTxPop</w:t>
      </w:r>
      <w:r>
        <w:rPr>
          <w:sz w:val="12"/>
        </w:rPr>
        <w:tab/>
      </w:r>
      <w:r>
        <w:rPr>
          <w:spacing w:val="-2"/>
          <w:w w:val="115"/>
          <w:sz w:val="12"/>
        </w:rPr>
        <w:t>ATTxPop</w:t>
      </w:r>
      <w:r>
        <w:rPr>
          <w:sz w:val="12"/>
        </w:rPr>
        <w:tab/>
      </w:r>
      <w:r>
        <w:rPr>
          <w:spacing w:val="-2"/>
          <w:w w:val="115"/>
          <w:sz w:val="12"/>
        </w:rPr>
        <w:t>ATTxPop</w:t>
      </w:r>
      <w:r>
        <w:rPr>
          <w:sz w:val="12"/>
        </w:rPr>
        <w:tab/>
      </w:r>
      <w:r>
        <w:rPr>
          <w:spacing w:val="-2"/>
          <w:w w:val="115"/>
          <w:sz w:val="12"/>
        </w:rPr>
        <w:t>ATTxPop</w:t>
      </w:r>
    </w:p>
    <w:p>
      <w:pPr>
        <w:pStyle w:val="BodyText"/>
        <w:spacing w:before="9"/>
        <w:rPr>
          <w:sz w:val="4"/>
        </w:rPr>
      </w:pPr>
      <w:r>
        <w:rPr>
          <w:sz w:val="4"/>
        </w:rPr>
        <mc:AlternateContent>
          <mc:Choice Requires="wps">
            <w:drawing>
              <wp:anchor distT="0" distB="0" distL="0" distR="0" allowOverlap="1" layoutInCell="1" locked="0" behindDoc="1" simplePos="0" relativeHeight="487617536">
                <wp:simplePos x="0" y="0"/>
                <wp:positionH relativeFrom="page">
                  <wp:posOffset>477354</wp:posOffset>
                </wp:positionH>
                <wp:positionV relativeFrom="paragraph">
                  <wp:posOffset>50483</wp:posOffset>
                </wp:positionV>
                <wp:extent cx="6604634" cy="6985"/>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604634" cy="6985"/>
                        </a:xfrm>
                        <a:custGeom>
                          <a:avLst/>
                          <a:gdLst/>
                          <a:ahLst/>
                          <a:cxnLst/>
                          <a:rect l="l" t="t" r="r" b="b"/>
                          <a:pathLst>
                            <a:path w="6604634" h="6985">
                              <a:moveTo>
                                <a:pt x="6604558" y="0"/>
                              </a:moveTo>
                              <a:lnTo>
                                <a:pt x="0" y="0"/>
                              </a:lnTo>
                              <a:lnTo>
                                <a:pt x="0" y="6479"/>
                              </a:lnTo>
                              <a:lnTo>
                                <a:pt x="6604558" y="647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3.975067pt;width:520.044pt;height:.51022pt;mso-position-horizontal-relative:page;mso-position-vertical-relative:paragraph;z-index:-15698944;mso-wrap-distance-left:0;mso-wrap-distance-right:0" id="docshape50" filled="true" fillcolor="#000000" stroked="false">
                <v:fill type="solid"/>
                <w10:wrap type="topAndBottom"/>
              </v:rect>
            </w:pict>
          </mc:Fallback>
        </mc:AlternateContent>
      </w:r>
    </w:p>
    <w:p>
      <w:pPr>
        <w:spacing w:line="297" w:lineRule="auto" w:before="61"/>
        <w:ind w:left="43" w:right="42" w:firstLine="0"/>
        <w:jc w:val="both"/>
        <w:rPr>
          <w:sz w:val="12"/>
        </w:rPr>
      </w:pPr>
      <w:r>
        <w:rPr>
          <w:i/>
          <w:w w:val="120"/>
          <w:sz w:val="12"/>
        </w:rPr>
        <w:t>Note:</w:t>
      </w:r>
      <w:r>
        <w:rPr>
          <w:i/>
          <w:spacing w:val="13"/>
          <w:w w:val="120"/>
          <w:sz w:val="12"/>
        </w:rPr>
        <w:t> </w:t>
      </w:r>
      <w:r>
        <w:rPr>
          <w:w w:val="120"/>
          <w:sz w:val="12"/>
        </w:rPr>
        <w:t>*</w:t>
      </w:r>
      <w:r>
        <w:rPr>
          <w:spacing w:val="5"/>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0.1,</w:t>
      </w:r>
      <w:r>
        <w:rPr>
          <w:spacing w:val="13"/>
          <w:w w:val="120"/>
          <w:sz w:val="12"/>
        </w:rPr>
        <w:t> </w:t>
      </w:r>
      <w:r>
        <w:rPr>
          <w:w w:val="110"/>
          <w:sz w:val="12"/>
        </w:rPr>
        <w:t>**</w:t>
      </w:r>
      <w:r>
        <w:rPr>
          <w:spacing w:val="13"/>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0.05,</w:t>
      </w:r>
      <w:r>
        <w:rPr>
          <w:spacing w:val="13"/>
          <w:w w:val="120"/>
          <w:sz w:val="12"/>
        </w:rPr>
        <w:t> </w:t>
      </w:r>
      <w:r>
        <w:rPr>
          <w:w w:val="110"/>
          <w:sz w:val="12"/>
        </w:rPr>
        <w:t>***</w:t>
      </w:r>
      <w:r>
        <w:rPr>
          <w:spacing w:val="13"/>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0.01.</w:t>
      </w:r>
      <w:r>
        <w:rPr>
          <w:spacing w:val="13"/>
          <w:w w:val="120"/>
          <w:sz w:val="12"/>
        </w:rPr>
        <w:t> </w:t>
      </w:r>
      <w:r>
        <w:rPr>
          <w:w w:val="120"/>
          <w:sz w:val="12"/>
        </w:rPr>
        <w:t>Robust</w:t>
      </w:r>
      <w:r>
        <w:rPr>
          <w:spacing w:val="13"/>
          <w:w w:val="120"/>
          <w:sz w:val="12"/>
        </w:rPr>
        <w:t> </w:t>
      </w:r>
      <w:r>
        <w:rPr>
          <w:w w:val="120"/>
          <w:sz w:val="12"/>
        </w:rPr>
        <w:t>standard</w:t>
      </w:r>
      <w:r>
        <w:rPr>
          <w:spacing w:val="13"/>
          <w:w w:val="120"/>
          <w:sz w:val="12"/>
        </w:rPr>
        <w:t> </w:t>
      </w:r>
      <w:r>
        <w:rPr>
          <w:w w:val="120"/>
          <w:sz w:val="12"/>
        </w:rPr>
        <w:t>errors</w:t>
      </w:r>
      <w:r>
        <w:rPr>
          <w:spacing w:val="15"/>
          <w:w w:val="120"/>
          <w:sz w:val="12"/>
        </w:rPr>
        <w:t> </w:t>
      </w:r>
      <w:r>
        <w:rPr>
          <w:w w:val="120"/>
          <w:sz w:val="12"/>
        </w:rPr>
        <w:t>clustered</w:t>
      </w:r>
      <w:r>
        <w:rPr>
          <w:spacing w:val="12"/>
          <w:w w:val="120"/>
          <w:sz w:val="12"/>
        </w:rPr>
        <w:t> </w:t>
      </w:r>
      <w:r>
        <w:rPr>
          <w:w w:val="120"/>
          <w:sz w:val="12"/>
        </w:rPr>
        <w:t>at</w:t>
      </w:r>
      <w:r>
        <w:rPr>
          <w:spacing w:val="15"/>
          <w:w w:val="120"/>
          <w:sz w:val="12"/>
        </w:rPr>
        <w:t> </w:t>
      </w:r>
      <w:r>
        <w:rPr>
          <w:w w:val="120"/>
          <w:sz w:val="12"/>
        </w:rPr>
        <w:t>the</w:t>
      </w:r>
      <w:r>
        <w:rPr>
          <w:spacing w:val="13"/>
          <w:w w:val="120"/>
          <w:sz w:val="12"/>
        </w:rPr>
        <w:t> </w:t>
      </w:r>
      <w:r>
        <w:rPr>
          <w:w w:val="120"/>
          <w:sz w:val="12"/>
        </w:rPr>
        <w:t>state-level</w:t>
      </w:r>
      <w:r>
        <w:rPr>
          <w:spacing w:val="13"/>
          <w:w w:val="120"/>
          <w:sz w:val="12"/>
        </w:rPr>
        <w:t> </w:t>
      </w:r>
      <w:r>
        <w:rPr>
          <w:w w:val="120"/>
          <w:sz w:val="12"/>
        </w:rPr>
        <w:t>are</w:t>
      </w:r>
      <w:r>
        <w:rPr>
          <w:spacing w:val="13"/>
          <w:w w:val="120"/>
          <w:sz w:val="12"/>
        </w:rPr>
        <w:t> </w:t>
      </w:r>
      <w:r>
        <w:rPr>
          <w:w w:val="120"/>
          <w:sz w:val="12"/>
        </w:rPr>
        <w:t>reported</w:t>
      </w:r>
      <w:r>
        <w:rPr>
          <w:spacing w:val="15"/>
          <w:w w:val="120"/>
          <w:sz w:val="12"/>
        </w:rPr>
        <w:t> </w:t>
      </w:r>
      <w:r>
        <w:rPr>
          <w:w w:val="120"/>
          <w:sz w:val="12"/>
        </w:rPr>
        <w:t>in</w:t>
      </w:r>
      <w:r>
        <w:rPr>
          <w:spacing w:val="12"/>
          <w:w w:val="120"/>
          <w:sz w:val="12"/>
        </w:rPr>
        <w:t> </w:t>
      </w:r>
      <w:r>
        <w:rPr>
          <w:w w:val="120"/>
          <w:sz w:val="12"/>
        </w:rPr>
        <w:t>parentheses.</w:t>
      </w:r>
      <w:r>
        <w:rPr>
          <w:spacing w:val="15"/>
          <w:w w:val="120"/>
          <w:sz w:val="12"/>
        </w:rPr>
        <w:t> </w:t>
      </w:r>
      <w:r>
        <w:rPr>
          <w:w w:val="120"/>
          <w:sz w:val="12"/>
        </w:rPr>
        <w:t>Each</w:t>
      </w:r>
      <w:r>
        <w:rPr>
          <w:spacing w:val="15"/>
          <w:w w:val="120"/>
          <w:sz w:val="12"/>
        </w:rPr>
        <w:t> </w:t>
      </w:r>
      <w:r>
        <w:rPr>
          <w:w w:val="120"/>
          <w:sz w:val="12"/>
        </w:rPr>
        <w:t>estimate</w:t>
      </w:r>
      <w:r>
        <w:rPr>
          <w:spacing w:val="12"/>
          <w:w w:val="120"/>
          <w:sz w:val="12"/>
        </w:rPr>
        <w:t> </w:t>
      </w:r>
      <w:r>
        <w:rPr>
          <w:w w:val="120"/>
          <w:sz w:val="12"/>
        </w:rPr>
        <w:t>comes</w:t>
      </w:r>
      <w:r>
        <w:rPr>
          <w:spacing w:val="13"/>
          <w:w w:val="120"/>
          <w:sz w:val="12"/>
        </w:rPr>
        <w:t> </w:t>
      </w:r>
      <w:r>
        <w:rPr>
          <w:w w:val="120"/>
          <w:sz w:val="12"/>
        </w:rPr>
        <w:t>from</w:t>
      </w:r>
      <w:r>
        <w:rPr>
          <w:spacing w:val="15"/>
          <w:w w:val="120"/>
          <w:sz w:val="12"/>
        </w:rPr>
        <w:t> </w:t>
      </w:r>
      <w:r>
        <w:rPr>
          <w:w w:val="120"/>
          <w:sz w:val="12"/>
        </w:rPr>
        <w:t>a</w:t>
      </w:r>
      <w:r>
        <w:rPr>
          <w:spacing w:val="13"/>
          <w:w w:val="120"/>
          <w:sz w:val="12"/>
        </w:rPr>
        <w:t> </w:t>
      </w:r>
      <w:r>
        <w:rPr>
          <w:w w:val="120"/>
          <w:sz w:val="12"/>
        </w:rPr>
        <w:t>separate</w:t>
      </w:r>
      <w:r>
        <w:rPr>
          <w:spacing w:val="13"/>
          <w:w w:val="120"/>
          <w:sz w:val="12"/>
        </w:rPr>
        <w:t> </w:t>
      </w:r>
      <w:r>
        <w:rPr>
          <w:w w:val="120"/>
          <w:sz w:val="12"/>
        </w:rPr>
        <w:t>regression</w:t>
      </w:r>
      <w:r>
        <w:rPr>
          <w:spacing w:val="15"/>
          <w:w w:val="120"/>
          <w:sz w:val="12"/>
        </w:rPr>
        <w:t> </w:t>
      </w:r>
      <w:r>
        <w:rPr>
          <w:w w:val="120"/>
          <w:sz w:val="12"/>
        </w:rPr>
        <w:t>and</w:t>
      </w:r>
      <w:r>
        <w:rPr>
          <w:spacing w:val="40"/>
          <w:w w:val="120"/>
          <w:sz w:val="12"/>
        </w:rPr>
        <w:t> </w:t>
      </w:r>
      <w:r>
        <w:rPr>
          <w:w w:val="120"/>
          <w:sz w:val="12"/>
        </w:rPr>
        <w:t>the point estimate</w:t>
      </w:r>
      <w:r>
        <w:rPr>
          <w:spacing w:val="22"/>
          <w:w w:val="120"/>
          <w:sz w:val="12"/>
        </w:rPr>
        <w:t> </w:t>
      </w:r>
      <w:r>
        <w:rPr>
          <w:w w:val="120"/>
          <w:sz w:val="12"/>
        </w:rPr>
        <w:t>can be interpreted as</w:t>
      </w:r>
      <w:r>
        <w:rPr>
          <w:spacing w:val="22"/>
          <w:w w:val="120"/>
          <w:sz w:val="12"/>
        </w:rPr>
        <w:t> </w:t>
      </w:r>
      <w:r>
        <w:rPr>
          <w:w w:val="120"/>
          <w:sz w:val="12"/>
        </w:rPr>
        <w:t>the effect of Medicaid</w:t>
      </w:r>
      <w:r>
        <w:rPr>
          <w:spacing w:val="22"/>
          <w:w w:val="120"/>
          <w:sz w:val="12"/>
        </w:rPr>
        <w:t> </w:t>
      </w:r>
      <w:r>
        <w:rPr>
          <w:w w:val="120"/>
          <w:sz w:val="12"/>
        </w:rPr>
        <w:t>expansion on</w:t>
      </w:r>
      <w:r>
        <w:rPr>
          <w:spacing w:val="22"/>
          <w:w w:val="120"/>
          <w:sz w:val="12"/>
        </w:rPr>
        <w:t> </w:t>
      </w:r>
      <w:r>
        <w:rPr>
          <w:w w:val="120"/>
          <w:sz w:val="12"/>
        </w:rPr>
        <w:t>the percent uninsured for</w:t>
      </w:r>
      <w:r>
        <w:rPr>
          <w:spacing w:val="22"/>
          <w:w w:val="120"/>
          <w:sz w:val="12"/>
        </w:rPr>
        <w:t> </w:t>
      </w:r>
      <w:r>
        <w:rPr>
          <w:w w:val="120"/>
          <w:sz w:val="12"/>
        </w:rPr>
        <w:t>a given</w:t>
      </w:r>
      <w:r>
        <w:rPr>
          <w:spacing w:val="22"/>
          <w:w w:val="120"/>
          <w:sz w:val="12"/>
        </w:rPr>
        <w:t> </w:t>
      </w:r>
      <w:r>
        <w:rPr>
          <w:w w:val="120"/>
          <w:sz w:val="12"/>
        </w:rPr>
        <w:t>group</w:t>
      </w:r>
      <w:r>
        <w:rPr>
          <w:spacing w:val="22"/>
          <w:w w:val="120"/>
          <w:sz w:val="12"/>
        </w:rPr>
        <w:t> </w:t>
      </w:r>
      <w:r>
        <w:rPr>
          <w:w w:val="120"/>
          <w:sz w:val="12"/>
        </w:rPr>
        <w:t>(i.e., a coefficient of</w:t>
      </w:r>
      <w:r>
        <w:rPr>
          <w:spacing w:val="-9"/>
          <w:w w:val="225"/>
          <w:sz w:val="12"/>
        </w:rPr>
        <w:t> </w:t>
      </w:r>
      <w:r>
        <w:rPr>
          <w:rFonts w:ascii="Arial" w:hAnsi="Arial"/>
          <w:w w:val="225"/>
          <w:sz w:val="12"/>
        </w:rPr>
        <w:t>-</w:t>
      </w:r>
      <w:r>
        <w:rPr>
          <w:w w:val="120"/>
          <w:sz w:val="12"/>
        </w:rPr>
        <w:t>2 would mean that the relative</w:t>
      </w:r>
      <w:r>
        <w:rPr>
          <w:spacing w:val="40"/>
          <w:w w:val="120"/>
          <w:sz w:val="12"/>
        </w:rPr>
        <w:t> </w:t>
      </w:r>
      <w:r>
        <w:rPr>
          <w:w w:val="120"/>
          <w:sz w:val="12"/>
        </w:rPr>
        <w:t>percentage</w:t>
      </w:r>
      <w:r>
        <w:rPr>
          <w:spacing w:val="35"/>
          <w:w w:val="120"/>
          <w:sz w:val="12"/>
        </w:rPr>
        <w:t> </w:t>
      </w:r>
      <w:r>
        <w:rPr>
          <w:w w:val="120"/>
          <w:sz w:val="12"/>
        </w:rPr>
        <w:t>of</w:t>
      </w:r>
      <w:r>
        <w:rPr>
          <w:spacing w:val="33"/>
          <w:w w:val="120"/>
          <w:sz w:val="12"/>
        </w:rPr>
        <w:t> </w:t>
      </w:r>
      <w:r>
        <w:rPr>
          <w:w w:val="120"/>
          <w:sz w:val="12"/>
        </w:rPr>
        <w:t>those</w:t>
      </w:r>
      <w:r>
        <w:rPr>
          <w:spacing w:val="35"/>
          <w:w w:val="120"/>
          <w:sz w:val="12"/>
        </w:rPr>
        <w:t> </w:t>
      </w:r>
      <w:r>
        <w:rPr>
          <w:w w:val="120"/>
          <w:sz w:val="12"/>
        </w:rPr>
        <w:t>without</w:t>
      </w:r>
      <w:r>
        <w:rPr>
          <w:spacing w:val="33"/>
          <w:w w:val="120"/>
          <w:sz w:val="12"/>
        </w:rPr>
        <w:t> </w:t>
      </w:r>
      <w:r>
        <w:rPr>
          <w:w w:val="120"/>
          <w:sz w:val="12"/>
        </w:rPr>
        <w:t>insurance</w:t>
      </w:r>
      <w:r>
        <w:rPr>
          <w:spacing w:val="33"/>
          <w:w w:val="120"/>
          <w:sz w:val="12"/>
        </w:rPr>
        <w:t> </w:t>
      </w:r>
      <w:r>
        <w:rPr>
          <w:w w:val="120"/>
          <w:sz w:val="12"/>
        </w:rPr>
        <w:t>in</w:t>
      </w:r>
      <w:r>
        <w:rPr>
          <w:spacing w:val="33"/>
          <w:w w:val="120"/>
          <w:sz w:val="12"/>
        </w:rPr>
        <w:t> </w:t>
      </w:r>
      <w:r>
        <w:rPr>
          <w:w w:val="120"/>
          <w:sz w:val="12"/>
        </w:rPr>
        <w:t>that</w:t>
      </w:r>
      <w:r>
        <w:rPr>
          <w:spacing w:val="35"/>
          <w:w w:val="120"/>
          <w:sz w:val="12"/>
        </w:rPr>
        <w:t> </w:t>
      </w:r>
      <w:r>
        <w:rPr>
          <w:w w:val="120"/>
          <w:sz w:val="12"/>
        </w:rPr>
        <w:t>group</w:t>
      </w:r>
      <w:r>
        <w:rPr>
          <w:spacing w:val="33"/>
          <w:w w:val="120"/>
          <w:sz w:val="12"/>
        </w:rPr>
        <w:t> </w:t>
      </w:r>
      <w:r>
        <w:rPr>
          <w:w w:val="120"/>
          <w:sz w:val="12"/>
        </w:rPr>
        <w:t>decreased</w:t>
      </w:r>
      <w:r>
        <w:rPr>
          <w:spacing w:val="36"/>
          <w:w w:val="120"/>
          <w:sz w:val="12"/>
        </w:rPr>
        <w:t> </w:t>
      </w:r>
      <w:r>
        <w:rPr>
          <w:w w:val="120"/>
          <w:sz w:val="12"/>
        </w:rPr>
        <w:t>by</w:t>
      </w:r>
      <w:r>
        <w:rPr>
          <w:spacing w:val="33"/>
          <w:w w:val="120"/>
          <w:sz w:val="12"/>
        </w:rPr>
        <w:t> </w:t>
      </w:r>
      <w:r>
        <w:rPr>
          <w:w w:val="120"/>
          <w:sz w:val="12"/>
        </w:rPr>
        <w:t>2</w:t>
      </w:r>
      <w:r>
        <w:rPr>
          <w:spacing w:val="33"/>
          <w:w w:val="120"/>
          <w:sz w:val="12"/>
        </w:rPr>
        <w:t> </w:t>
      </w:r>
      <w:r>
        <w:rPr>
          <w:w w:val="120"/>
          <w:sz w:val="12"/>
        </w:rPr>
        <w:t>percentage</w:t>
      </w:r>
      <w:r>
        <w:rPr>
          <w:spacing w:val="33"/>
          <w:w w:val="120"/>
          <w:sz w:val="12"/>
        </w:rPr>
        <w:t> </w:t>
      </w:r>
      <w:r>
        <w:rPr>
          <w:w w:val="120"/>
          <w:sz w:val="12"/>
        </w:rPr>
        <w:t>points</w:t>
      </w:r>
      <w:r>
        <w:rPr>
          <w:spacing w:val="35"/>
          <w:w w:val="120"/>
          <w:sz w:val="12"/>
        </w:rPr>
        <w:t> </w:t>
      </w:r>
      <w:r>
        <w:rPr>
          <w:w w:val="120"/>
          <w:sz w:val="12"/>
        </w:rPr>
        <w:t>in</w:t>
      </w:r>
      <w:r>
        <w:rPr>
          <w:spacing w:val="35"/>
          <w:w w:val="120"/>
          <w:sz w:val="12"/>
        </w:rPr>
        <w:t> </w:t>
      </w:r>
      <w:r>
        <w:rPr>
          <w:w w:val="120"/>
          <w:sz w:val="12"/>
        </w:rPr>
        <w:t>full</w:t>
      </w:r>
      <w:r>
        <w:rPr>
          <w:spacing w:val="35"/>
          <w:w w:val="120"/>
          <w:sz w:val="12"/>
        </w:rPr>
        <w:t> </w:t>
      </w:r>
      <w:r>
        <w:rPr>
          <w:w w:val="120"/>
          <w:sz w:val="12"/>
        </w:rPr>
        <w:t>expansion</w:t>
      </w:r>
      <w:r>
        <w:rPr>
          <w:spacing w:val="33"/>
          <w:w w:val="120"/>
          <w:sz w:val="12"/>
        </w:rPr>
        <w:t> </w:t>
      </w:r>
      <w:r>
        <w:rPr>
          <w:w w:val="120"/>
          <w:sz w:val="12"/>
        </w:rPr>
        <w:t>states</w:t>
      </w:r>
      <w:r>
        <w:rPr>
          <w:spacing w:val="35"/>
          <w:w w:val="120"/>
          <w:sz w:val="12"/>
        </w:rPr>
        <w:t> </w:t>
      </w:r>
      <w:r>
        <w:rPr>
          <w:w w:val="120"/>
          <w:sz w:val="12"/>
        </w:rPr>
        <w:t>relative</w:t>
      </w:r>
      <w:r>
        <w:rPr>
          <w:spacing w:val="35"/>
          <w:w w:val="120"/>
          <w:sz w:val="12"/>
        </w:rPr>
        <w:t> </w:t>
      </w:r>
      <w:r>
        <w:rPr>
          <w:w w:val="120"/>
          <w:sz w:val="12"/>
        </w:rPr>
        <w:t>to</w:t>
      </w:r>
      <w:r>
        <w:rPr>
          <w:spacing w:val="33"/>
          <w:w w:val="120"/>
          <w:sz w:val="12"/>
        </w:rPr>
        <w:t> </w:t>
      </w:r>
      <w:r>
        <w:rPr>
          <w:w w:val="120"/>
          <w:sz w:val="12"/>
        </w:rPr>
        <w:t>non-expansion</w:t>
      </w:r>
      <w:r>
        <w:rPr>
          <w:spacing w:val="35"/>
          <w:w w:val="120"/>
          <w:sz w:val="12"/>
        </w:rPr>
        <w:t> </w:t>
      </w:r>
      <w:r>
        <w:rPr>
          <w:w w:val="120"/>
          <w:sz w:val="12"/>
        </w:rPr>
        <w:t>states).</w:t>
      </w:r>
      <w:r>
        <w:rPr>
          <w:spacing w:val="33"/>
          <w:w w:val="120"/>
          <w:sz w:val="12"/>
        </w:rPr>
        <w:t> </w:t>
      </w:r>
      <w:r>
        <w:rPr>
          <w:w w:val="120"/>
          <w:sz w:val="12"/>
        </w:rPr>
        <w:t>ACS</w:t>
      </w:r>
      <w:r>
        <w:rPr>
          <w:spacing w:val="35"/>
          <w:w w:val="120"/>
          <w:sz w:val="12"/>
        </w:rPr>
        <w:t> </w:t>
      </w:r>
      <w:r>
        <w:rPr>
          <w:w w:val="120"/>
          <w:sz w:val="12"/>
        </w:rPr>
        <w:t>data</w:t>
      </w:r>
      <w:r>
        <w:rPr>
          <w:spacing w:val="35"/>
          <w:w w:val="120"/>
          <w:sz w:val="12"/>
        </w:rPr>
        <w:t> </w:t>
      </w:r>
      <w:r>
        <w:rPr>
          <w:w w:val="120"/>
          <w:sz w:val="12"/>
        </w:rPr>
        <w:t>refers</w:t>
      </w:r>
      <w:r>
        <w:rPr>
          <w:spacing w:val="35"/>
          <w:w w:val="120"/>
          <w:sz w:val="12"/>
        </w:rPr>
        <w:t> </w:t>
      </w:r>
      <w:r>
        <w:rPr>
          <w:w w:val="120"/>
          <w:sz w:val="12"/>
        </w:rPr>
        <w:t>to</w:t>
      </w:r>
      <w:r>
        <w:rPr>
          <w:spacing w:val="33"/>
          <w:w w:val="120"/>
          <w:sz w:val="12"/>
        </w:rPr>
        <w:t> </w:t>
      </w:r>
      <w:r>
        <w:rPr>
          <w:w w:val="120"/>
          <w:sz w:val="12"/>
        </w:rPr>
        <w:t>the</w:t>
      </w:r>
      <w:r>
        <w:rPr>
          <w:spacing w:val="40"/>
          <w:w w:val="133"/>
          <w:sz w:val="12"/>
        </w:rPr>
        <w:t> </w:t>
      </w:r>
      <w:bookmarkStart w:name="4 Simulated Power Analysis" w:id="47"/>
      <w:bookmarkEnd w:id="47"/>
      <w:r>
        <w:rPr>
          <w:w w:val="133"/>
          <w:sz w:val="12"/>
        </w:rPr>
      </w:r>
      <w:bookmarkStart w:name="_bookmark33" w:id="48"/>
      <w:bookmarkEnd w:id="48"/>
      <w:r>
        <w:rPr>
          <w:w w:val="120"/>
          <w:sz w:val="12"/>
        </w:rPr>
        <w:t>American</w:t>
      </w:r>
      <w:r>
        <w:rPr>
          <w:spacing w:val="21"/>
          <w:w w:val="120"/>
          <w:sz w:val="12"/>
        </w:rPr>
        <w:t> </w:t>
      </w:r>
      <w:r>
        <w:rPr>
          <w:w w:val="120"/>
          <w:sz w:val="12"/>
        </w:rPr>
        <w:t>Community Survey</w:t>
      </w:r>
      <w:r>
        <w:rPr>
          <w:spacing w:val="21"/>
          <w:w w:val="120"/>
          <w:sz w:val="12"/>
        </w:rPr>
        <w:t> </w:t>
      </w:r>
      <w:r>
        <w:rPr>
          <w:w w:val="120"/>
          <w:sz w:val="12"/>
        </w:rPr>
        <w:t>and</w:t>
      </w:r>
      <w:r>
        <w:rPr>
          <w:spacing w:val="19"/>
          <w:w w:val="120"/>
          <w:sz w:val="12"/>
        </w:rPr>
        <w:t> </w:t>
      </w:r>
      <w:r>
        <w:rPr>
          <w:w w:val="120"/>
          <w:sz w:val="12"/>
        </w:rPr>
        <w:t>are</w:t>
      </w:r>
      <w:r>
        <w:rPr>
          <w:spacing w:val="21"/>
          <w:w w:val="120"/>
          <w:sz w:val="12"/>
        </w:rPr>
        <w:t> </w:t>
      </w:r>
      <w:r>
        <w:rPr>
          <w:w w:val="120"/>
          <w:sz w:val="12"/>
        </w:rPr>
        <w:t>at</w:t>
      </w:r>
      <w:r>
        <w:rPr>
          <w:spacing w:val="21"/>
          <w:w w:val="120"/>
          <w:sz w:val="12"/>
        </w:rPr>
        <w:t> </w:t>
      </w:r>
      <w:r>
        <w:rPr>
          <w:w w:val="120"/>
          <w:sz w:val="12"/>
        </w:rPr>
        <w:t>the county-level</w:t>
      </w:r>
      <w:r>
        <w:rPr>
          <w:spacing w:val="21"/>
          <w:w w:val="120"/>
          <w:sz w:val="12"/>
        </w:rPr>
        <w:t> </w:t>
      </w:r>
      <w:r>
        <w:rPr>
          <w:w w:val="120"/>
          <w:sz w:val="12"/>
        </w:rPr>
        <w:t>covering</w:t>
      </w:r>
      <w:r>
        <w:rPr>
          <w:spacing w:val="21"/>
          <w:w w:val="120"/>
          <w:sz w:val="12"/>
        </w:rPr>
        <w:t> </w:t>
      </w:r>
      <w:r>
        <w:rPr>
          <w:w w:val="120"/>
          <w:sz w:val="12"/>
        </w:rPr>
        <w:t>2008</w:t>
      </w:r>
      <w:r>
        <w:rPr>
          <w:spacing w:val="21"/>
          <w:w w:val="120"/>
          <w:sz w:val="12"/>
        </w:rPr>
        <w:t> </w:t>
      </w:r>
      <w:r>
        <w:rPr>
          <w:w w:val="120"/>
          <w:sz w:val="12"/>
        </w:rPr>
        <w:t>to</w:t>
      </w:r>
      <w:r>
        <w:rPr>
          <w:spacing w:val="19"/>
          <w:w w:val="120"/>
          <w:sz w:val="12"/>
        </w:rPr>
        <w:t> </w:t>
      </w:r>
      <w:r>
        <w:rPr>
          <w:w w:val="120"/>
          <w:sz w:val="12"/>
        </w:rPr>
        <w:t>2016.</w:t>
      </w:r>
      <w:r>
        <w:rPr>
          <w:spacing w:val="19"/>
          <w:w w:val="120"/>
          <w:sz w:val="12"/>
        </w:rPr>
        <w:t> </w:t>
      </w:r>
      <w:r>
        <w:rPr>
          <w:w w:val="110"/>
          <w:sz w:val="12"/>
        </w:rPr>
        <w:t>SAHIE</w:t>
      </w:r>
      <w:r>
        <w:rPr>
          <w:spacing w:val="19"/>
          <w:w w:val="120"/>
          <w:sz w:val="12"/>
        </w:rPr>
        <w:t> </w:t>
      </w:r>
      <w:r>
        <w:rPr>
          <w:w w:val="120"/>
          <w:sz w:val="12"/>
        </w:rPr>
        <w:t>data</w:t>
      </w:r>
      <w:r>
        <w:rPr>
          <w:spacing w:val="21"/>
          <w:w w:val="120"/>
          <w:sz w:val="12"/>
        </w:rPr>
        <w:t> </w:t>
      </w:r>
      <w:r>
        <w:rPr>
          <w:w w:val="120"/>
          <w:sz w:val="12"/>
        </w:rPr>
        <w:t>refers</w:t>
      </w:r>
      <w:r>
        <w:rPr>
          <w:spacing w:val="21"/>
          <w:w w:val="120"/>
          <w:sz w:val="12"/>
        </w:rPr>
        <w:t> </w:t>
      </w:r>
      <w:r>
        <w:rPr>
          <w:w w:val="120"/>
          <w:sz w:val="12"/>
        </w:rPr>
        <w:t>to</w:t>
      </w:r>
      <w:r>
        <w:rPr>
          <w:spacing w:val="19"/>
          <w:w w:val="120"/>
          <w:sz w:val="12"/>
        </w:rPr>
        <w:t> </w:t>
      </w:r>
      <w:r>
        <w:rPr>
          <w:w w:val="120"/>
          <w:sz w:val="12"/>
        </w:rPr>
        <w:t>the</w:t>
      </w:r>
      <w:r>
        <w:rPr>
          <w:spacing w:val="21"/>
          <w:w w:val="120"/>
          <w:sz w:val="12"/>
        </w:rPr>
        <w:t> </w:t>
      </w:r>
      <w:r>
        <w:rPr>
          <w:w w:val="120"/>
          <w:sz w:val="12"/>
        </w:rPr>
        <w:t>Census</w:t>
      </w:r>
      <w:r>
        <w:rPr>
          <w:spacing w:val="21"/>
          <w:w w:val="120"/>
          <w:sz w:val="12"/>
        </w:rPr>
        <w:t> </w:t>
      </w:r>
      <w:r>
        <w:rPr>
          <w:w w:val="120"/>
          <w:sz w:val="12"/>
        </w:rPr>
        <w:t>Bureau’s</w:t>
      </w:r>
      <w:r>
        <w:rPr>
          <w:spacing w:val="19"/>
          <w:w w:val="120"/>
          <w:sz w:val="12"/>
        </w:rPr>
        <w:t> </w:t>
      </w:r>
      <w:r>
        <w:rPr>
          <w:w w:val="120"/>
          <w:sz w:val="12"/>
        </w:rPr>
        <w:t>Small</w:t>
      </w:r>
      <w:r>
        <w:rPr>
          <w:spacing w:val="21"/>
          <w:w w:val="120"/>
          <w:sz w:val="12"/>
        </w:rPr>
        <w:t> </w:t>
      </w:r>
      <w:r>
        <w:rPr>
          <w:w w:val="120"/>
          <w:sz w:val="12"/>
        </w:rPr>
        <w:t>Area</w:t>
      </w:r>
      <w:r>
        <w:rPr>
          <w:spacing w:val="19"/>
          <w:w w:val="120"/>
          <w:sz w:val="12"/>
        </w:rPr>
        <w:t> </w:t>
      </w:r>
      <w:r>
        <w:rPr>
          <w:w w:val="120"/>
          <w:sz w:val="12"/>
        </w:rPr>
        <w:t>Health</w:t>
      </w:r>
      <w:r>
        <w:rPr>
          <w:spacing w:val="21"/>
          <w:w w:val="120"/>
          <w:sz w:val="12"/>
        </w:rPr>
        <w:t> </w:t>
      </w:r>
      <w:r>
        <w:rPr>
          <w:w w:val="120"/>
          <w:sz w:val="12"/>
        </w:rPr>
        <w:t>Insurance</w:t>
      </w:r>
      <w:r>
        <w:rPr>
          <w:spacing w:val="19"/>
          <w:w w:val="120"/>
          <w:sz w:val="12"/>
        </w:rPr>
        <w:t> </w:t>
      </w:r>
      <w:r>
        <w:rPr>
          <w:w w:val="120"/>
          <w:sz w:val="12"/>
        </w:rPr>
        <w:t>Estimates</w:t>
      </w:r>
      <w:r>
        <w:rPr>
          <w:spacing w:val="21"/>
          <w:w w:val="120"/>
          <w:sz w:val="12"/>
        </w:rPr>
        <w:t> </w:t>
      </w:r>
      <w:r>
        <w:rPr>
          <w:w w:val="120"/>
          <w:sz w:val="12"/>
        </w:rPr>
        <w:t>and</w:t>
      </w:r>
      <w:r>
        <w:rPr>
          <w:spacing w:val="19"/>
          <w:w w:val="120"/>
          <w:sz w:val="12"/>
        </w:rPr>
        <w:t> </w:t>
      </w:r>
      <w:r>
        <w:rPr>
          <w:w w:val="120"/>
          <w:sz w:val="12"/>
        </w:rPr>
        <w:t>are</w:t>
      </w:r>
      <w:r>
        <w:rPr>
          <w:spacing w:val="40"/>
          <w:w w:val="120"/>
          <w:sz w:val="12"/>
        </w:rPr>
        <w:t> </w:t>
      </w:r>
      <w:r>
        <w:rPr>
          <w:w w:val="120"/>
          <w:sz w:val="12"/>
        </w:rPr>
        <w:t>reported</w:t>
      </w:r>
      <w:r>
        <w:rPr>
          <w:spacing w:val="27"/>
          <w:w w:val="120"/>
          <w:sz w:val="12"/>
        </w:rPr>
        <w:t> </w:t>
      </w:r>
      <w:r>
        <w:rPr>
          <w:w w:val="120"/>
          <w:sz w:val="12"/>
        </w:rPr>
        <w:t>at</w:t>
      </w:r>
      <w:r>
        <w:rPr>
          <w:spacing w:val="27"/>
          <w:w w:val="120"/>
          <w:sz w:val="12"/>
        </w:rPr>
        <w:t> </w:t>
      </w:r>
      <w:r>
        <w:rPr>
          <w:w w:val="120"/>
          <w:sz w:val="12"/>
        </w:rPr>
        <w:t>both</w:t>
      </w:r>
      <w:r>
        <w:rPr>
          <w:spacing w:val="27"/>
          <w:w w:val="120"/>
          <w:sz w:val="12"/>
        </w:rPr>
        <w:t> </w:t>
      </w:r>
      <w:r>
        <w:rPr>
          <w:w w:val="120"/>
          <w:sz w:val="12"/>
        </w:rPr>
        <w:t>state</w:t>
      </w:r>
      <w:r>
        <w:rPr>
          <w:spacing w:val="27"/>
          <w:w w:val="120"/>
          <w:sz w:val="12"/>
        </w:rPr>
        <w:t> </w:t>
      </w:r>
      <w:r>
        <w:rPr>
          <w:w w:val="120"/>
          <w:sz w:val="12"/>
        </w:rPr>
        <w:t>and</w:t>
      </w:r>
      <w:r>
        <w:rPr>
          <w:spacing w:val="25"/>
          <w:w w:val="120"/>
          <w:sz w:val="12"/>
        </w:rPr>
        <w:t> </w:t>
      </w:r>
      <w:r>
        <w:rPr>
          <w:w w:val="120"/>
          <w:sz w:val="12"/>
        </w:rPr>
        <w:t>county-levels</w:t>
      </w:r>
      <w:r>
        <w:rPr>
          <w:spacing w:val="28"/>
          <w:w w:val="120"/>
          <w:sz w:val="12"/>
        </w:rPr>
        <w:t> </w:t>
      </w:r>
      <w:r>
        <w:rPr>
          <w:w w:val="120"/>
          <w:sz w:val="12"/>
        </w:rPr>
        <w:t>covering</w:t>
      </w:r>
      <w:r>
        <w:rPr>
          <w:spacing w:val="27"/>
          <w:w w:val="120"/>
          <w:sz w:val="12"/>
        </w:rPr>
        <w:t> </w:t>
      </w:r>
      <w:r>
        <w:rPr>
          <w:w w:val="120"/>
          <w:sz w:val="12"/>
        </w:rPr>
        <w:t>2006</w:t>
      </w:r>
      <w:r>
        <w:rPr>
          <w:spacing w:val="28"/>
          <w:w w:val="120"/>
          <w:sz w:val="12"/>
        </w:rPr>
        <w:t> </w:t>
      </w:r>
      <w:r>
        <w:rPr>
          <w:w w:val="120"/>
          <w:sz w:val="12"/>
        </w:rPr>
        <w:t>to</w:t>
      </w:r>
      <w:r>
        <w:rPr>
          <w:spacing w:val="25"/>
          <w:w w:val="120"/>
          <w:sz w:val="12"/>
        </w:rPr>
        <w:t> </w:t>
      </w:r>
      <w:r>
        <w:rPr>
          <w:w w:val="120"/>
          <w:sz w:val="12"/>
        </w:rPr>
        <w:t>2016.</w:t>
      </w:r>
      <w:r>
        <w:rPr>
          <w:spacing w:val="28"/>
          <w:w w:val="120"/>
          <w:sz w:val="12"/>
        </w:rPr>
        <w:t> </w:t>
      </w:r>
      <w:r>
        <w:rPr>
          <w:w w:val="120"/>
          <w:sz w:val="12"/>
        </w:rPr>
        <w:t>See</w:t>
      </w:r>
      <w:r>
        <w:rPr>
          <w:spacing w:val="27"/>
          <w:w w:val="120"/>
          <w:sz w:val="12"/>
        </w:rPr>
        <w:t> </w:t>
      </w:r>
      <w:hyperlink w:history="true" w:anchor="_bookmark50">
        <w:r>
          <w:rPr>
            <w:color w:val="007FAD"/>
            <w:w w:val="120"/>
            <w:sz w:val="12"/>
          </w:rPr>
          <w:t>Table</w:t>
        </w:r>
        <w:r>
          <w:rPr>
            <w:color w:val="007FAD"/>
            <w:spacing w:val="25"/>
            <w:w w:val="120"/>
            <w:sz w:val="12"/>
          </w:rPr>
          <w:t> </w:t>
        </w:r>
        <w:r>
          <w:rPr>
            <w:color w:val="007FAD"/>
            <w:w w:val="120"/>
            <w:sz w:val="12"/>
          </w:rPr>
          <w:t>A4</w:t>
        </w:r>
      </w:hyperlink>
      <w:r>
        <w:rPr>
          <w:color w:val="007FAD"/>
          <w:spacing w:val="27"/>
          <w:w w:val="120"/>
          <w:sz w:val="12"/>
        </w:rPr>
        <w:t> </w:t>
      </w:r>
      <w:r>
        <w:rPr>
          <w:w w:val="120"/>
          <w:sz w:val="12"/>
        </w:rPr>
        <w:t>in</w:t>
      </w:r>
      <w:r>
        <w:rPr>
          <w:spacing w:val="27"/>
          <w:w w:val="120"/>
          <w:sz w:val="12"/>
        </w:rPr>
        <w:t> </w:t>
      </w:r>
      <w:r>
        <w:rPr>
          <w:w w:val="120"/>
          <w:sz w:val="12"/>
        </w:rPr>
        <w:t>Appendix</w:t>
      </w:r>
      <w:r>
        <w:rPr>
          <w:spacing w:val="27"/>
          <w:w w:val="120"/>
          <w:sz w:val="12"/>
        </w:rPr>
        <w:t> </w:t>
      </w:r>
      <w:r>
        <w:rPr>
          <w:w w:val="120"/>
          <w:sz w:val="12"/>
        </w:rPr>
        <w:t>for</w:t>
      </w:r>
      <w:r>
        <w:rPr>
          <w:spacing w:val="27"/>
          <w:w w:val="120"/>
          <w:sz w:val="12"/>
        </w:rPr>
        <w:t> </w:t>
      </w:r>
      <w:r>
        <w:rPr>
          <w:w w:val="120"/>
          <w:sz w:val="12"/>
        </w:rPr>
        <w:t>similar</w:t>
      </w:r>
      <w:r>
        <w:rPr>
          <w:spacing w:val="27"/>
          <w:w w:val="120"/>
          <w:sz w:val="12"/>
        </w:rPr>
        <w:t> </w:t>
      </w:r>
      <w:r>
        <w:rPr>
          <w:w w:val="120"/>
          <w:sz w:val="12"/>
        </w:rPr>
        <w:t>table</w:t>
      </w:r>
      <w:r>
        <w:rPr>
          <w:spacing w:val="27"/>
          <w:w w:val="120"/>
          <w:sz w:val="12"/>
        </w:rPr>
        <w:t> </w:t>
      </w:r>
      <w:r>
        <w:rPr>
          <w:w w:val="120"/>
          <w:sz w:val="12"/>
        </w:rPr>
        <w:t>with</w:t>
      </w:r>
      <w:r>
        <w:rPr>
          <w:spacing w:val="27"/>
          <w:w w:val="120"/>
          <w:sz w:val="12"/>
        </w:rPr>
        <w:t> </w:t>
      </w:r>
      <w:r>
        <w:rPr>
          <w:w w:val="120"/>
          <w:sz w:val="12"/>
        </w:rPr>
        <w:t>population</w:t>
      </w:r>
      <w:r>
        <w:rPr>
          <w:spacing w:val="27"/>
          <w:w w:val="120"/>
          <w:sz w:val="12"/>
        </w:rPr>
        <w:t> </w:t>
      </w:r>
      <w:r>
        <w:rPr>
          <w:w w:val="120"/>
          <w:sz w:val="12"/>
        </w:rPr>
        <w:t>weights</w:t>
      </w:r>
      <w:r>
        <w:rPr>
          <w:spacing w:val="28"/>
          <w:w w:val="120"/>
          <w:sz w:val="12"/>
        </w:rPr>
        <w:t> </w:t>
      </w:r>
      <w:r>
        <w:rPr>
          <w:w w:val="120"/>
          <w:sz w:val="12"/>
        </w:rPr>
        <w:t>rather</w:t>
      </w:r>
      <w:r>
        <w:rPr>
          <w:spacing w:val="25"/>
          <w:w w:val="120"/>
          <w:sz w:val="12"/>
        </w:rPr>
        <w:t> </w:t>
      </w:r>
      <w:r>
        <w:rPr>
          <w:w w:val="120"/>
          <w:sz w:val="12"/>
        </w:rPr>
        <w:t>than</w:t>
      </w:r>
      <w:r>
        <w:rPr>
          <w:spacing w:val="28"/>
          <w:w w:val="120"/>
          <w:sz w:val="12"/>
        </w:rPr>
        <w:t> </w:t>
      </w:r>
      <w:r>
        <w:rPr>
          <w:w w:val="120"/>
          <w:sz w:val="12"/>
        </w:rPr>
        <w:t>ATT</w:t>
      </w:r>
      <w:r>
        <w:rPr>
          <w:rFonts w:ascii="Arial" w:hAnsi="Arial"/>
          <w:w w:val="120"/>
          <w:sz w:val="12"/>
        </w:rPr>
        <w:t>x</w:t>
      </w:r>
      <w:r>
        <w:rPr>
          <w:w w:val="120"/>
          <w:sz w:val="12"/>
        </w:rPr>
        <w:t>Pop</w:t>
      </w:r>
      <w:r>
        <w:rPr>
          <w:spacing w:val="27"/>
          <w:w w:val="120"/>
          <w:sz w:val="12"/>
        </w:rPr>
        <w:t> </w:t>
      </w:r>
      <w:r>
        <w:rPr>
          <w:w w:val="120"/>
          <w:sz w:val="12"/>
        </w:rPr>
        <w:t>weights.</w:t>
      </w:r>
    </w:p>
    <w:p>
      <w:pPr>
        <w:spacing w:after="0" w:line="297" w:lineRule="auto"/>
        <w:jc w:val="both"/>
        <w:rPr>
          <w:sz w:val="12"/>
        </w:rPr>
        <w:sectPr>
          <w:headerReference w:type="default" r:id="rId39"/>
          <w:footerReference w:type="default" r:id="rId40"/>
          <w:pgSz w:w="11910" w:h="15880"/>
          <w:pgMar w:header="887" w:footer="420" w:top="1080" w:bottom="620" w:left="708" w:right="708"/>
        </w:sectPr>
      </w:pPr>
    </w:p>
    <w:p>
      <w:pPr>
        <w:pStyle w:val="ListParagraph"/>
        <w:numPr>
          <w:ilvl w:val="2"/>
          <w:numId w:val="1"/>
        </w:numPr>
        <w:tabs>
          <w:tab w:pos="480" w:val="left" w:leader="none"/>
        </w:tabs>
        <w:spacing w:line="240" w:lineRule="auto" w:before="140" w:after="0"/>
        <w:ind w:left="480" w:right="0" w:hanging="434"/>
        <w:jc w:val="both"/>
        <w:rPr>
          <w:i/>
          <w:sz w:val="16"/>
        </w:rPr>
      </w:pPr>
      <w:bookmarkStart w:name="_bookmark34" w:id="49"/>
      <w:bookmarkEnd w:id="49"/>
      <w:r>
        <w:rPr/>
      </w:r>
      <w:r>
        <w:rPr>
          <w:i/>
          <w:w w:val="110"/>
          <w:sz w:val="16"/>
        </w:rPr>
        <w:t>Evidence</w:t>
      </w:r>
      <w:r>
        <w:rPr>
          <w:i/>
          <w:spacing w:val="3"/>
          <w:w w:val="110"/>
          <w:sz w:val="16"/>
        </w:rPr>
        <w:t> </w:t>
      </w:r>
      <w:r>
        <w:rPr>
          <w:i/>
          <w:w w:val="110"/>
          <w:sz w:val="16"/>
        </w:rPr>
        <w:t>on</w:t>
      </w:r>
      <w:r>
        <w:rPr>
          <w:i/>
          <w:spacing w:val="5"/>
          <w:w w:val="110"/>
          <w:sz w:val="16"/>
        </w:rPr>
        <w:t> </w:t>
      </w:r>
      <w:r>
        <w:rPr>
          <w:i/>
          <w:w w:val="110"/>
          <w:sz w:val="16"/>
        </w:rPr>
        <w:t>Heterogeneous</w:t>
      </w:r>
      <w:r>
        <w:rPr>
          <w:i/>
          <w:spacing w:val="4"/>
          <w:w w:val="110"/>
          <w:sz w:val="16"/>
        </w:rPr>
        <w:t> </w:t>
      </w:r>
      <w:r>
        <w:rPr>
          <w:i/>
          <w:spacing w:val="-2"/>
          <w:w w:val="110"/>
          <w:sz w:val="16"/>
        </w:rPr>
        <w:t>Effects</w:t>
      </w:r>
    </w:p>
    <w:p>
      <w:pPr>
        <w:pStyle w:val="BodyText"/>
        <w:spacing w:line="273" w:lineRule="auto" w:before="24"/>
        <w:ind w:left="43" w:firstLine="234"/>
        <w:jc w:val="both"/>
      </w:pPr>
      <w:r>
        <w:rPr>
          <w:w w:val="120"/>
        </w:rPr>
        <w:t>We</w:t>
      </w:r>
      <w:r>
        <w:rPr>
          <w:spacing w:val="-9"/>
          <w:w w:val="120"/>
        </w:rPr>
        <w:t> </w:t>
      </w:r>
      <w:r>
        <w:rPr>
          <w:w w:val="120"/>
        </w:rPr>
        <w:t>conduct</w:t>
      </w:r>
      <w:r>
        <w:rPr>
          <w:spacing w:val="-10"/>
          <w:w w:val="120"/>
        </w:rPr>
        <w:t> </w:t>
      </w:r>
      <w:r>
        <w:rPr>
          <w:w w:val="120"/>
        </w:rPr>
        <w:t>additional</w:t>
      </w:r>
      <w:r>
        <w:rPr>
          <w:spacing w:val="-10"/>
          <w:w w:val="120"/>
        </w:rPr>
        <w:t> </w:t>
      </w:r>
      <w:r>
        <w:rPr>
          <w:w w:val="120"/>
        </w:rPr>
        <w:t>analyses</w:t>
      </w:r>
      <w:r>
        <w:rPr>
          <w:spacing w:val="-9"/>
          <w:w w:val="120"/>
        </w:rPr>
        <w:t> </w:t>
      </w:r>
      <w:r>
        <w:rPr>
          <w:w w:val="120"/>
        </w:rPr>
        <w:t>of</w:t>
      </w:r>
      <w:r>
        <w:rPr>
          <w:spacing w:val="-9"/>
          <w:w w:val="120"/>
        </w:rPr>
        <w:t> </w:t>
      </w:r>
      <w:r>
        <w:rPr>
          <w:w w:val="120"/>
        </w:rPr>
        <w:t>the</w:t>
      </w:r>
      <w:r>
        <w:rPr>
          <w:spacing w:val="-9"/>
          <w:w w:val="120"/>
        </w:rPr>
        <w:t> </w:t>
      </w:r>
      <w:r>
        <w:rPr>
          <w:w w:val="120"/>
        </w:rPr>
        <w:t>effects</w:t>
      </w:r>
      <w:r>
        <w:rPr>
          <w:spacing w:val="-9"/>
          <w:w w:val="120"/>
        </w:rPr>
        <w:t> </w:t>
      </w:r>
      <w:r>
        <w:rPr>
          <w:w w:val="120"/>
        </w:rPr>
        <w:t>of</w:t>
      </w:r>
      <w:r>
        <w:rPr>
          <w:spacing w:val="-9"/>
          <w:w w:val="120"/>
        </w:rPr>
        <w:t> </w:t>
      </w:r>
      <w:r>
        <w:rPr>
          <w:w w:val="120"/>
        </w:rPr>
        <w:t>ACA-</w:t>
      </w:r>
      <w:r>
        <w:rPr>
          <w:w w:val="120"/>
        </w:rPr>
        <w:t>induced </w:t>
      </w:r>
      <w:r>
        <w:rPr>
          <w:w w:val="115"/>
        </w:rPr>
        <w:t>insurance variation on mortality, focusing on vulnerable subgroups </w:t>
      </w:r>
      <w:r>
        <w:rPr>
          <w:w w:val="120"/>
        </w:rPr>
        <w:t>or</w:t>
      </w:r>
      <w:r>
        <w:rPr>
          <w:spacing w:val="-12"/>
          <w:w w:val="120"/>
        </w:rPr>
        <w:t> </w:t>
      </w:r>
      <w:r>
        <w:rPr>
          <w:w w:val="120"/>
        </w:rPr>
        <w:t>particular</w:t>
      </w:r>
      <w:r>
        <w:rPr>
          <w:spacing w:val="-12"/>
          <w:w w:val="120"/>
        </w:rPr>
        <w:t> </w:t>
      </w:r>
      <w:r>
        <w:rPr>
          <w:w w:val="120"/>
        </w:rPr>
        <w:t>causes</w:t>
      </w:r>
      <w:r>
        <w:rPr>
          <w:spacing w:val="-12"/>
          <w:w w:val="120"/>
        </w:rPr>
        <w:t> </w:t>
      </w:r>
      <w:r>
        <w:rPr>
          <w:w w:val="120"/>
        </w:rPr>
        <w:t>of</w:t>
      </w:r>
      <w:r>
        <w:rPr>
          <w:spacing w:val="-12"/>
          <w:w w:val="120"/>
        </w:rPr>
        <w:t> </w:t>
      </w:r>
      <w:r>
        <w:rPr>
          <w:w w:val="120"/>
        </w:rPr>
        <w:t>death.</w:t>
      </w:r>
      <w:r>
        <w:rPr>
          <w:spacing w:val="-12"/>
          <w:w w:val="120"/>
        </w:rPr>
        <w:t> </w:t>
      </w:r>
      <w:r>
        <w:rPr>
          <w:w w:val="120"/>
        </w:rPr>
        <w:t>These</w:t>
      </w:r>
      <w:r>
        <w:rPr>
          <w:spacing w:val="-12"/>
          <w:w w:val="120"/>
        </w:rPr>
        <w:t> </w:t>
      </w:r>
      <w:r>
        <w:rPr>
          <w:w w:val="120"/>
        </w:rPr>
        <w:t>subgroups</w:t>
      </w:r>
      <w:r>
        <w:rPr>
          <w:spacing w:val="-12"/>
          <w:w w:val="120"/>
        </w:rPr>
        <w:t> </w:t>
      </w:r>
      <w:r>
        <w:rPr>
          <w:w w:val="120"/>
        </w:rPr>
        <w:t>can</w:t>
      </w:r>
      <w:r>
        <w:rPr>
          <w:spacing w:val="-12"/>
          <w:w w:val="120"/>
        </w:rPr>
        <w:t> </w:t>
      </w:r>
      <w:r>
        <w:rPr>
          <w:w w:val="120"/>
        </w:rPr>
        <w:t>potentially</w:t>
      </w:r>
      <w:r>
        <w:rPr>
          <w:spacing w:val="-12"/>
          <w:w w:val="120"/>
        </w:rPr>
        <w:t> </w:t>
      </w:r>
      <w:r>
        <w:rPr>
          <w:w w:val="120"/>
        </w:rPr>
        <w:t>pro-vide</w:t>
      </w:r>
      <w:r>
        <w:rPr>
          <w:spacing w:val="-5"/>
          <w:w w:val="120"/>
        </w:rPr>
        <w:t> </w:t>
      </w:r>
      <w:r>
        <w:rPr>
          <w:w w:val="120"/>
        </w:rPr>
        <w:t>a</w:t>
      </w:r>
      <w:r>
        <w:rPr>
          <w:spacing w:val="-4"/>
          <w:w w:val="120"/>
        </w:rPr>
        <w:t> </w:t>
      </w:r>
      <w:r>
        <w:rPr>
          <w:w w:val="120"/>
        </w:rPr>
        <w:t>stronger</w:t>
      </w:r>
      <w:r>
        <w:rPr>
          <w:spacing w:val="-5"/>
          <w:w w:val="120"/>
        </w:rPr>
        <w:t> </w:t>
      </w:r>
      <w:r>
        <w:rPr>
          <w:w w:val="120"/>
        </w:rPr>
        <w:t>first</w:t>
      </w:r>
      <w:r>
        <w:rPr>
          <w:spacing w:val="-5"/>
          <w:w w:val="120"/>
        </w:rPr>
        <w:t> </w:t>
      </w:r>
      <w:r>
        <w:rPr>
          <w:w w:val="120"/>
        </w:rPr>
        <w:t>stage,</w:t>
      </w:r>
      <w:r>
        <w:rPr>
          <w:spacing w:val="-4"/>
          <w:w w:val="120"/>
        </w:rPr>
        <w:t> </w:t>
      </w:r>
      <w:r>
        <w:rPr>
          <w:w w:val="120"/>
        </w:rPr>
        <w:t>a</w:t>
      </w:r>
      <w:r>
        <w:rPr>
          <w:spacing w:val="-4"/>
          <w:w w:val="120"/>
        </w:rPr>
        <w:t> </w:t>
      </w:r>
      <w:r>
        <w:rPr>
          <w:w w:val="120"/>
        </w:rPr>
        <w:t>stronger</w:t>
      </w:r>
      <w:r>
        <w:rPr>
          <w:spacing w:val="-6"/>
          <w:w w:val="120"/>
        </w:rPr>
        <w:t> </w:t>
      </w:r>
      <w:r>
        <w:rPr>
          <w:w w:val="120"/>
        </w:rPr>
        <w:t>second</w:t>
      </w:r>
      <w:r>
        <w:rPr>
          <w:spacing w:val="-5"/>
          <w:w w:val="120"/>
        </w:rPr>
        <w:t> </w:t>
      </w:r>
      <w:r>
        <w:rPr>
          <w:w w:val="120"/>
        </w:rPr>
        <w:t>stage,</w:t>
      </w:r>
      <w:r>
        <w:rPr>
          <w:spacing w:val="-4"/>
          <w:w w:val="120"/>
        </w:rPr>
        <w:t> </w:t>
      </w:r>
      <w:r>
        <w:rPr>
          <w:w w:val="120"/>
        </w:rPr>
        <w:t>or</w:t>
      </w:r>
      <w:r>
        <w:rPr>
          <w:spacing w:val="-4"/>
          <w:w w:val="120"/>
        </w:rPr>
        <w:t> </w:t>
      </w:r>
      <w:r>
        <w:rPr>
          <w:w w:val="120"/>
        </w:rPr>
        <w:t>both,</w:t>
      </w:r>
      <w:r>
        <w:rPr>
          <w:spacing w:val="-5"/>
          <w:w w:val="120"/>
        </w:rPr>
        <w:t> </w:t>
      </w:r>
      <w:r>
        <w:rPr>
          <w:w w:val="120"/>
        </w:rPr>
        <w:t>which can</w:t>
      </w:r>
      <w:r>
        <w:rPr>
          <w:w w:val="120"/>
        </w:rPr>
        <w:t> increase</w:t>
      </w:r>
      <w:r>
        <w:rPr>
          <w:w w:val="120"/>
        </w:rPr>
        <w:t> power.</w:t>
      </w:r>
      <w:r>
        <w:rPr>
          <w:w w:val="120"/>
        </w:rPr>
        <w:t> However,</w:t>
      </w:r>
      <w:r>
        <w:rPr>
          <w:w w:val="120"/>
        </w:rPr>
        <w:t> moving</w:t>
      </w:r>
      <w:r>
        <w:rPr>
          <w:w w:val="120"/>
        </w:rPr>
        <w:t> to</w:t>
      </w:r>
      <w:r>
        <w:rPr>
          <w:w w:val="120"/>
        </w:rPr>
        <w:t> subgroup</w:t>
      </w:r>
      <w:r>
        <w:rPr>
          <w:w w:val="120"/>
        </w:rPr>
        <w:t> analysis</w:t>
      </w:r>
      <w:r>
        <w:rPr>
          <w:w w:val="120"/>
        </w:rPr>
        <w:t> also reduces the population composing each subgroup in each</w:t>
      </w:r>
      <w:r>
        <w:rPr>
          <w:w w:val="120"/>
        </w:rPr>
        <w:t> county or</w:t>
      </w:r>
      <w:r>
        <w:rPr>
          <w:w w:val="120"/>
        </w:rPr>
        <w:t> state,</w:t>
      </w:r>
      <w:r>
        <w:rPr>
          <w:w w:val="120"/>
        </w:rPr>
        <w:t> which</w:t>
      </w:r>
      <w:r>
        <w:rPr>
          <w:w w:val="120"/>
        </w:rPr>
        <w:t> increases</w:t>
      </w:r>
      <w:r>
        <w:rPr>
          <w:w w:val="120"/>
        </w:rPr>
        <w:t> the</w:t>
      </w:r>
      <w:r>
        <w:rPr>
          <w:w w:val="120"/>
        </w:rPr>
        <w:t> annual</w:t>
      </w:r>
      <w:r>
        <w:rPr>
          <w:w w:val="120"/>
        </w:rPr>
        <w:t> mortality</w:t>
      </w:r>
      <w:r>
        <w:rPr>
          <w:w w:val="120"/>
        </w:rPr>
        <w:t> rate</w:t>
      </w:r>
      <w:r>
        <w:rPr>
          <w:w w:val="120"/>
        </w:rPr>
        <w:t> variance</w:t>
      </w:r>
      <w:r>
        <w:rPr>
          <w:w w:val="120"/>
        </w:rPr>
        <w:t> and will</w:t>
      </w:r>
      <w:r>
        <w:rPr>
          <w:spacing w:val="-2"/>
          <w:w w:val="120"/>
        </w:rPr>
        <w:t> </w:t>
      </w:r>
      <w:r>
        <w:rPr>
          <w:w w:val="120"/>
        </w:rPr>
        <w:t>reduce</w:t>
      </w:r>
      <w:r>
        <w:rPr>
          <w:spacing w:val="-2"/>
          <w:w w:val="120"/>
        </w:rPr>
        <w:t> </w:t>
      </w:r>
      <w:r>
        <w:rPr>
          <w:w w:val="120"/>
        </w:rPr>
        <w:t>power,</w:t>
      </w:r>
      <w:r>
        <w:rPr>
          <w:spacing w:val="-1"/>
          <w:w w:val="120"/>
        </w:rPr>
        <w:t> </w:t>
      </w:r>
      <w:r>
        <w:rPr>
          <w:w w:val="120"/>
        </w:rPr>
        <w:t>all</w:t>
      </w:r>
      <w:r>
        <w:rPr>
          <w:spacing w:val="-2"/>
          <w:w w:val="120"/>
        </w:rPr>
        <w:t> </w:t>
      </w:r>
      <w:r>
        <w:rPr>
          <w:w w:val="120"/>
        </w:rPr>
        <w:t>other</w:t>
      </w:r>
      <w:r>
        <w:rPr>
          <w:spacing w:val="-1"/>
          <w:w w:val="120"/>
        </w:rPr>
        <w:t> </w:t>
      </w:r>
      <w:r>
        <w:rPr>
          <w:w w:val="120"/>
        </w:rPr>
        <w:t>things</w:t>
      </w:r>
      <w:r>
        <w:rPr>
          <w:spacing w:val="-2"/>
          <w:w w:val="120"/>
        </w:rPr>
        <w:t> </w:t>
      </w:r>
      <w:r>
        <w:rPr>
          <w:w w:val="120"/>
        </w:rPr>
        <w:t>equal.</w:t>
      </w:r>
      <w:r>
        <w:rPr>
          <w:spacing w:val="-1"/>
          <w:w w:val="120"/>
        </w:rPr>
        <w:t> </w:t>
      </w:r>
      <w:r>
        <w:rPr>
          <w:w w:val="120"/>
        </w:rPr>
        <w:t>We</w:t>
      </w:r>
      <w:r>
        <w:rPr>
          <w:spacing w:val="-1"/>
          <w:w w:val="120"/>
        </w:rPr>
        <w:t> </w:t>
      </w:r>
      <w:r>
        <w:rPr>
          <w:w w:val="120"/>
        </w:rPr>
        <w:t>consider</w:t>
      </w:r>
      <w:r>
        <w:rPr>
          <w:spacing w:val="-2"/>
          <w:w w:val="120"/>
        </w:rPr>
        <w:t> </w:t>
      </w:r>
      <w:r>
        <w:rPr>
          <w:w w:val="120"/>
        </w:rPr>
        <w:t>subgroups based</w:t>
      </w:r>
      <w:r>
        <w:rPr>
          <w:w w:val="120"/>
        </w:rPr>
        <w:t> on</w:t>
      </w:r>
      <w:r>
        <w:rPr>
          <w:w w:val="120"/>
        </w:rPr>
        <w:t> gender,</w:t>
      </w:r>
      <w:r>
        <w:rPr>
          <w:w w:val="120"/>
        </w:rPr>
        <w:t> race/ethnicity,</w:t>
      </w:r>
      <w:r>
        <w:rPr>
          <w:w w:val="120"/>
        </w:rPr>
        <w:t> and</w:t>
      </w:r>
      <w:r>
        <w:rPr>
          <w:w w:val="120"/>
        </w:rPr>
        <w:t> specific</w:t>
      </w:r>
      <w:r>
        <w:rPr>
          <w:w w:val="120"/>
        </w:rPr>
        <w:t> cause</w:t>
      </w:r>
      <w:r>
        <w:rPr>
          <w:w w:val="120"/>
        </w:rPr>
        <w:t> of</w:t>
      </w:r>
      <w:r>
        <w:rPr>
          <w:w w:val="120"/>
        </w:rPr>
        <w:t> death.</w:t>
      </w:r>
      <w:r>
        <w:rPr>
          <w:w w:val="120"/>
        </w:rPr>
        <w:t> We present these results in the Appendix </w:t>
      </w:r>
      <w:hyperlink w:history="true" w:anchor="_bookmark49">
        <w:r>
          <w:rPr>
            <w:color w:val="007FAD"/>
            <w:w w:val="120"/>
          </w:rPr>
          <w:t>Table A3</w:t>
        </w:r>
      </w:hyperlink>
      <w:r>
        <w:rPr>
          <w:w w:val="120"/>
        </w:rPr>
        <w:t>.</w:t>
      </w:r>
    </w:p>
    <w:p>
      <w:pPr>
        <w:pStyle w:val="BodyText"/>
        <w:spacing w:line="273" w:lineRule="auto"/>
        <w:ind w:left="43" w:firstLine="234"/>
        <w:jc w:val="both"/>
      </w:pPr>
      <w:r>
        <w:rPr>
          <w:w w:val="120"/>
        </w:rPr>
        <w:t>At</w:t>
      </w:r>
      <w:r>
        <w:rPr>
          <w:spacing w:val="-12"/>
          <w:w w:val="120"/>
        </w:rPr>
        <w:t> </w:t>
      </w:r>
      <w:r>
        <w:rPr>
          <w:w w:val="120"/>
        </w:rPr>
        <w:t>the</w:t>
      </w:r>
      <w:r>
        <w:rPr>
          <w:spacing w:val="-11"/>
          <w:w w:val="120"/>
        </w:rPr>
        <w:t> </w:t>
      </w:r>
      <w:r>
        <w:rPr>
          <w:w w:val="120"/>
        </w:rPr>
        <w:t>county</w:t>
      </w:r>
      <w:r>
        <w:rPr>
          <w:spacing w:val="-12"/>
          <w:w w:val="120"/>
        </w:rPr>
        <w:t> </w:t>
      </w:r>
      <w:r>
        <w:rPr>
          <w:w w:val="120"/>
        </w:rPr>
        <w:t>level,</w:t>
      </w:r>
      <w:r>
        <w:rPr>
          <w:spacing w:val="-12"/>
          <w:w w:val="120"/>
        </w:rPr>
        <w:t> </w:t>
      </w:r>
      <w:r>
        <w:rPr>
          <w:w w:val="120"/>
        </w:rPr>
        <w:t>evidence</w:t>
      </w:r>
      <w:r>
        <w:rPr>
          <w:spacing w:val="-12"/>
          <w:w w:val="120"/>
        </w:rPr>
        <w:t> </w:t>
      </w:r>
      <w:r>
        <w:rPr>
          <w:w w:val="120"/>
        </w:rPr>
        <w:t>of</w:t>
      </w:r>
      <w:r>
        <w:rPr>
          <w:spacing w:val="-11"/>
          <w:w w:val="120"/>
        </w:rPr>
        <w:t> </w:t>
      </w:r>
      <w:r>
        <w:rPr>
          <w:w w:val="120"/>
        </w:rPr>
        <w:t>a</w:t>
      </w:r>
      <w:r>
        <w:rPr>
          <w:spacing w:val="-11"/>
          <w:w w:val="120"/>
        </w:rPr>
        <w:t> </w:t>
      </w:r>
      <w:r>
        <w:rPr>
          <w:w w:val="120"/>
        </w:rPr>
        <w:t>statistically</w:t>
      </w:r>
      <w:r>
        <w:rPr>
          <w:spacing w:val="-12"/>
          <w:w w:val="120"/>
        </w:rPr>
        <w:t> </w:t>
      </w:r>
      <w:r>
        <w:rPr>
          <w:w w:val="120"/>
        </w:rPr>
        <w:t>significant</w:t>
      </w:r>
      <w:r>
        <w:rPr>
          <w:spacing w:val="-12"/>
          <w:w w:val="120"/>
        </w:rPr>
        <w:t> </w:t>
      </w:r>
      <w:r>
        <w:rPr>
          <w:w w:val="120"/>
        </w:rPr>
        <w:t>effect of</w:t>
      </w:r>
      <w:r>
        <w:rPr>
          <w:w w:val="120"/>
        </w:rPr>
        <w:t> Medicaid</w:t>
      </w:r>
      <w:r>
        <w:rPr>
          <w:w w:val="120"/>
        </w:rPr>
        <w:t> expansion</w:t>
      </w:r>
      <w:r>
        <w:rPr>
          <w:w w:val="120"/>
        </w:rPr>
        <w:t> on</w:t>
      </w:r>
      <w:r>
        <w:rPr>
          <w:w w:val="120"/>
        </w:rPr>
        <w:t> mortality</w:t>
      </w:r>
      <w:r>
        <w:rPr>
          <w:w w:val="120"/>
        </w:rPr>
        <w:t> for</w:t>
      </w:r>
      <w:r>
        <w:rPr>
          <w:w w:val="120"/>
        </w:rPr>
        <w:t> particular</w:t>
      </w:r>
      <w:r>
        <w:rPr>
          <w:w w:val="120"/>
        </w:rPr>
        <w:t> subgroups proves</w:t>
      </w:r>
      <w:r>
        <w:rPr>
          <w:spacing w:val="-10"/>
          <w:w w:val="120"/>
        </w:rPr>
        <w:t> </w:t>
      </w:r>
      <w:r>
        <w:rPr>
          <w:w w:val="120"/>
        </w:rPr>
        <w:t>to</w:t>
      </w:r>
      <w:r>
        <w:rPr>
          <w:spacing w:val="-10"/>
          <w:w w:val="120"/>
        </w:rPr>
        <w:t> </w:t>
      </w:r>
      <w:r>
        <w:rPr>
          <w:w w:val="120"/>
        </w:rPr>
        <w:t>be</w:t>
      </w:r>
      <w:r>
        <w:rPr>
          <w:spacing w:val="-10"/>
          <w:w w:val="120"/>
        </w:rPr>
        <w:t> </w:t>
      </w:r>
      <w:r>
        <w:rPr>
          <w:w w:val="120"/>
        </w:rPr>
        <w:t>largely</w:t>
      </w:r>
      <w:r>
        <w:rPr>
          <w:spacing w:val="-10"/>
          <w:w w:val="120"/>
        </w:rPr>
        <w:t> </w:t>
      </w:r>
      <w:r>
        <w:rPr>
          <w:w w:val="120"/>
        </w:rPr>
        <w:t>absent;</w:t>
      </w:r>
      <w:r>
        <w:rPr>
          <w:spacing w:val="-10"/>
          <w:w w:val="120"/>
        </w:rPr>
        <w:t> </w:t>
      </w:r>
      <w:r>
        <w:rPr>
          <w:w w:val="120"/>
        </w:rPr>
        <w:t>we</w:t>
      </w:r>
      <w:r>
        <w:rPr>
          <w:spacing w:val="-10"/>
          <w:w w:val="120"/>
        </w:rPr>
        <w:t> </w:t>
      </w:r>
      <w:r>
        <w:rPr>
          <w:w w:val="120"/>
        </w:rPr>
        <w:t>find</w:t>
      </w:r>
      <w:r>
        <w:rPr>
          <w:spacing w:val="-10"/>
          <w:w w:val="120"/>
        </w:rPr>
        <w:t> </w:t>
      </w:r>
      <w:r>
        <w:rPr>
          <w:w w:val="120"/>
        </w:rPr>
        <w:t>statistically</w:t>
      </w:r>
      <w:r>
        <w:rPr>
          <w:spacing w:val="-10"/>
          <w:w w:val="120"/>
        </w:rPr>
        <w:t> </w:t>
      </w:r>
      <w:r>
        <w:rPr>
          <w:w w:val="120"/>
        </w:rPr>
        <w:t>significant</w:t>
      </w:r>
      <w:r>
        <w:rPr>
          <w:spacing w:val="-11"/>
          <w:w w:val="120"/>
        </w:rPr>
        <w:t> </w:t>
      </w:r>
      <w:r>
        <w:rPr>
          <w:w w:val="120"/>
        </w:rPr>
        <w:t>results </w:t>
      </w:r>
      <w:r>
        <w:rPr>
          <w:spacing w:val="-2"/>
          <w:w w:val="120"/>
        </w:rPr>
        <w:t>for</w:t>
      </w:r>
      <w:r>
        <w:rPr>
          <w:spacing w:val="-5"/>
          <w:w w:val="120"/>
        </w:rPr>
        <w:t> </w:t>
      </w:r>
      <w:r>
        <w:rPr>
          <w:spacing w:val="-2"/>
          <w:w w:val="120"/>
        </w:rPr>
        <w:t>two</w:t>
      </w:r>
      <w:r>
        <w:rPr>
          <w:spacing w:val="-5"/>
          <w:w w:val="120"/>
        </w:rPr>
        <w:t> </w:t>
      </w:r>
      <w:r>
        <w:rPr>
          <w:spacing w:val="-2"/>
          <w:w w:val="120"/>
        </w:rPr>
        <w:t>of</w:t>
      </w:r>
      <w:r>
        <w:rPr>
          <w:spacing w:val="-5"/>
          <w:w w:val="120"/>
        </w:rPr>
        <w:t> </w:t>
      </w:r>
      <w:r>
        <w:rPr>
          <w:spacing w:val="-2"/>
          <w:w w:val="120"/>
        </w:rPr>
        <w:t>thirteen</w:t>
      </w:r>
      <w:r>
        <w:rPr>
          <w:spacing w:val="-7"/>
          <w:w w:val="120"/>
        </w:rPr>
        <w:t> </w:t>
      </w:r>
      <w:r>
        <w:rPr>
          <w:spacing w:val="-2"/>
          <w:w w:val="120"/>
        </w:rPr>
        <w:t>DD</w:t>
      </w:r>
      <w:r>
        <w:rPr>
          <w:spacing w:val="-5"/>
          <w:w w:val="120"/>
        </w:rPr>
        <w:t> </w:t>
      </w:r>
      <w:r>
        <w:rPr>
          <w:spacing w:val="-2"/>
          <w:w w:val="120"/>
        </w:rPr>
        <w:t>coefficients</w:t>
      </w:r>
      <w:r>
        <w:rPr>
          <w:spacing w:val="-6"/>
          <w:w w:val="120"/>
        </w:rPr>
        <w:t> </w:t>
      </w:r>
      <w:r>
        <w:rPr>
          <w:spacing w:val="-2"/>
          <w:w w:val="120"/>
        </w:rPr>
        <w:t>and</w:t>
      </w:r>
      <w:r>
        <w:rPr>
          <w:spacing w:val="-5"/>
          <w:w w:val="120"/>
        </w:rPr>
        <w:t> </w:t>
      </w:r>
      <w:r>
        <w:rPr>
          <w:spacing w:val="-2"/>
          <w:w w:val="120"/>
        </w:rPr>
        <w:t>one</w:t>
      </w:r>
      <w:r>
        <w:rPr>
          <w:spacing w:val="-5"/>
          <w:w w:val="120"/>
        </w:rPr>
        <w:t> </w:t>
      </w:r>
      <w:r>
        <w:rPr>
          <w:spacing w:val="-2"/>
          <w:w w:val="120"/>
        </w:rPr>
        <w:t>of</w:t>
      </w:r>
      <w:r>
        <w:rPr>
          <w:spacing w:val="-5"/>
          <w:w w:val="120"/>
        </w:rPr>
        <w:t> </w:t>
      </w:r>
      <w:r>
        <w:rPr>
          <w:spacing w:val="-2"/>
          <w:w w:val="120"/>
        </w:rPr>
        <w:t>thirteen</w:t>
      </w:r>
      <w:r>
        <w:rPr>
          <w:spacing w:val="-7"/>
          <w:w w:val="120"/>
        </w:rPr>
        <w:t> </w:t>
      </w:r>
      <w:r>
        <w:rPr>
          <w:spacing w:val="-2"/>
          <w:w w:val="120"/>
        </w:rPr>
        <w:t>triple</w:t>
      </w:r>
      <w:r>
        <w:rPr>
          <w:spacing w:val="-5"/>
          <w:w w:val="120"/>
        </w:rPr>
        <w:t> </w:t>
      </w:r>
      <w:r>
        <w:rPr>
          <w:spacing w:val="-2"/>
          <w:w w:val="120"/>
        </w:rPr>
        <w:t>differ-ence coefficients. As with</w:t>
      </w:r>
      <w:r>
        <w:rPr>
          <w:spacing w:val="-3"/>
          <w:w w:val="120"/>
        </w:rPr>
        <w:t> </w:t>
      </w:r>
      <w:r>
        <w:rPr>
          <w:spacing w:val="-2"/>
          <w:w w:val="120"/>
        </w:rPr>
        <w:t>our</w:t>
      </w:r>
      <w:r>
        <w:rPr>
          <w:spacing w:val="-3"/>
          <w:w w:val="120"/>
        </w:rPr>
        <w:t> </w:t>
      </w:r>
      <w:r>
        <w:rPr>
          <w:spacing w:val="-2"/>
          <w:w w:val="120"/>
        </w:rPr>
        <w:t>full-sample</w:t>
      </w:r>
      <w:r>
        <w:rPr>
          <w:spacing w:val="-4"/>
          <w:w w:val="120"/>
        </w:rPr>
        <w:t> </w:t>
      </w:r>
      <w:r>
        <w:rPr>
          <w:spacing w:val="-2"/>
          <w:w w:val="120"/>
        </w:rPr>
        <w:t>results,</w:t>
      </w:r>
      <w:r>
        <w:rPr>
          <w:spacing w:val="-3"/>
          <w:w w:val="120"/>
        </w:rPr>
        <w:t> </w:t>
      </w:r>
      <w:r>
        <w:rPr>
          <w:spacing w:val="-2"/>
          <w:w w:val="120"/>
        </w:rPr>
        <w:t>we find</w:t>
      </w:r>
      <w:r>
        <w:rPr>
          <w:spacing w:val="-3"/>
          <w:w w:val="120"/>
        </w:rPr>
        <w:t> </w:t>
      </w:r>
      <w:r>
        <w:rPr>
          <w:spacing w:val="-2"/>
          <w:w w:val="120"/>
        </w:rPr>
        <w:t>stronger </w:t>
      </w:r>
      <w:r>
        <w:rPr>
          <w:w w:val="120"/>
        </w:rPr>
        <w:t>evidence</w:t>
      </w:r>
      <w:r>
        <w:rPr>
          <w:spacing w:val="-12"/>
          <w:w w:val="120"/>
        </w:rPr>
        <w:t> </w:t>
      </w:r>
      <w:r>
        <w:rPr>
          <w:w w:val="120"/>
        </w:rPr>
        <w:t>for</w:t>
      </w:r>
      <w:r>
        <w:rPr>
          <w:spacing w:val="-12"/>
          <w:w w:val="120"/>
        </w:rPr>
        <w:t> </w:t>
      </w:r>
      <w:r>
        <w:rPr>
          <w:w w:val="120"/>
        </w:rPr>
        <w:t>mortality</w:t>
      </w:r>
      <w:r>
        <w:rPr>
          <w:spacing w:val="-12"/>
          <w:w w:val="120"/>
        </w:rPr>
        <w:t> </w:t>
      </w:r>
      <w:r>
        <w:rPr>
          <w:w w:val="120"/>
        </w:rPr>
        <w:t>effects</w:t>
      </w:r>
      <w:r>
        <w:rPr>
          <w:spacing w:val="-12"/>
          <w:w w:val="120"/>
        </w:rPr>
        <w:t> </w:t>
      </w:r>
      <w:r>
        <w:rPr>
          <w:w w:val="120"/>
        </w:rPr>
        <w:t>when</w:t>
      </w:r>
      <w:r>
        <w:rPr>
          <w:spacing w:val="-12"/>
          <w:w w:val="120"/>
        </w:rPr>
        <w:t> </w:t>
      </w:r>
      <w:r>
        <w:rPr>
          <w:w w:val="120"/>
        </w:rPr>
        <w:t>using</w:t>
      </w:r>
      <w:r>
        <w:rPr>
          <w:spacing w:val="-12"/>
          <w:w w:val="120"/>
        </w:rPr>
        <w:t> </w:t>
      </w:r>
      <w:r>
        <w:rPr>
          <w:w w:val="120"/>
        </w:rPr>
        <w:t>state-level</w:t>
      </w:r>
      <w:r>
        <w:rPr>
          <w:spacing w:val="-12"/>
          <w:w w:val="120"/>
        </w:rPr>
        <w:t> </w:t>
      </w:r>
      <w:r>
        <w:rPr>
          <w:w w:val="120"/>
        </w:rPr>
        <w:t>data—in</w:t>
      </w:r>
      <w:r>
        <w:rPr>
          <w:spacing w:val="-12"/>
          <w:w w:val="120"/>
        </w:rPr>
        <w:t> </w:t>
      </w:r>
      <w:r>
        <w:rPr>
          <w:w w:val="120"/>
        </w:rPr>
        <w:t>par-ticular,</w:t>
      </w:r>
      <w:r>
        <w:rPr>
          <w:spacing w:val="-12"/>
          <w:w w:val="120"/>
        </w:rPr>
        <w:t> </w:t>
      </w:r>
      <w:r>
        <w:rPr>
          <w:w w:val="120"/>
        </w:rPr>
        <w:t>for</w:t>
      </w:r>
      <w:r>
        <w:rPr>
          <w:spacing w:val="-12"/>
          <w:w w:val="120"/>
        </w:rPr>
        <w:t> </w:t>
      </w:r>
      <w:r>
        <w:rPr>
          <w:w w:val="120"/>
        </w:rPr>
        <w:t>respiratory</w:t>
      </w:r>
      <w:r>
        <w:rPr>
          <w:spacing w:val="-12"/>
          <w:w w:val="120"/>
        </w:rPr>
        <w:t> </w:t>
      </w:r>
      <w:r>
        <w:rPr>
          <w:w w:val="120"/>
        </w:rPr>
        <w:t>mortality</w:t>
      </w:r>
      <w:r>
        <w:rPr>
          <w:spacing w:val="-12"/>
          <w:w w:val="120"/>
        </w:rPr>
        <w:t> </w:t>
      </w:r>
      <w:r>
        <w:rPr>
          <w:w w:val="120"/>
        </w:rPr>
        <w:t>and</w:t>
      </w:r>
      <w:r>
        <w:rPr>
          <w:spacing w:val="-12"/>
          <w:w w:val="120"/>
        </w:rPr>
        <w:t> </w:t>
      </w:r>
      <w:r>
        <w:rPr>
          <w:w w:val="120"/>
        </w:rPr>
        <w:t>mortality</w:t>
      </w:r>
      <w:r>
        <w:rPr>
          <w:spacing w:val="-12"/>
          <w:w w:val="120"/>
        </w:rPr>
        <w:t> </w:t>
      </w:r>
      <w:r>
        <w:rPr>
          <w:w w:val="120"/>
        </w:rPr>
        <w:t>for</w:t>
      </w:r>
      <w:r>
        <w:rPr>
          <w:spacing w:val="-12"/>
          <w:w w:val="120"/>
        </w:rPr>
        <w:t> </w:t>
      </w:r>
      <w:r>
        <w:rPr>
          <w:w w:val="120"/>
        </w:rPr>
        <w:t>men.</w:t>
      </w:r>
      <w:r>
        <w:rPr>
          <w:spacing w:val="-12"/>
          <w:w w:val="120"/>
        </w:rPr>
        <w:t> </w:t>
      </w:r>
      <w:r>
        <w:rPr>
          <w:w w:val="120"/>
        </w:rPr>
        <w:t>We</w:t>
      </w:r>
      <w:r>
        <w:rPr>
          <w:spacing w:val="-12"/>
          <w:w w:val="120"/>
        </w:rPr>
        <w:t> </w:t>
      </w:r>
      <w:r>
        <w:rPr>
          <w:w w:val="120"/>
        </w:rPr>
        <w:t>do</w:t>
      </w:r>
      <w:r>
        <w:rPr>
          <w:spacing w:val="-12"/>
          <w:w w:val="120"/>
        </w:rPr>
        <w:t> </w:t>
      </w:r>
      <w:r>
        <w:rPr>
          <w:w w:val="120"/>
        </w:rPr>
        <w:t>find </w:t>
      </w:r>
      <w:r>
        <w:rPr>
          <w:w w:val="115"/>
        </w:rPr>
        <w:t>strong and statistically significant</w:t>
      </w:r>
      <w:r>
        <w:rPr>
          <w:spacing w:val="-1"/>
          <w:w w:val="115"/>
        </w:rPr>
        <w:t> </w:t>
      </w:r>
      <w:r>
        <w:rPr>
          <w:w w:val="115"/>
        </w:rPr>
        <w:t>effects for Black mortality</w:t>
      </w:r>
      <w:r>
        <w:rPr>
          <w:spacing w:val="-1"/>
          <w:w w:val="115"/>
        </w:rPr>
        <w:t> </w:t>
      </w:r>
      <w:r>
        <w:rPr>
          <w:w w:val="115"/>
        </w:rPr>
        <w:t>across </w:t>
      </w:r>
      <w:r>
        <w:rPr>
          <w:w w:val="120"/>
        </w:rPr>
        <w:t>both</w:t>
      </w:r>
      <w:r>
        <w:rPr>
          <w:spacing w:val="-11"/>
          <w:w w:val="120"/>
        </w:rPr>
        <w:t> </w:t>
      </w:r>
      <w:r>
        <w:rPr>
          <w:w w:val="120"/>
        </w:rPr>
        <w:t>the</w:t>
      </w:r>
      <w:r>
        <w:rPr>
          <w:spacing w:val="-11"/>
          <w:w w:val="120"/>
        </w:rPr>
        <w:t> </w:t>
      </w:r>
      <w:r>
        <w:rPr>
          <w:w w:val="120"/>
        </w:rPr>
        <w:t>county</w:t>
      </w:r>
      <w:r>
        <w:rPr>
          <w:spacing w:val="-11"/>
          <w:w w:val="120"/>
        </w:rPr>
        <w:t> </w:t>
      </w:r>
      <w:r>
        <w:rPr>
          <w:w w:val="120"/>
        </w:rPr>
        <w:t>and</w:t>
      </w:r>
      <w:r>
        <w:rPr>
          <w:spacing w:val="-10"/>
          <w:w w:val="120"/>
        </w:rPr>
        <w:t> </w:t>
      </w:r>
      <w:r>
        <w:rPr>
          <w:w w:val="120"/>
        </w:rPr>
        <w:t>state</w:t>
      </w:r>
      <w:r>
        <w:rPr>
          <w:spacing w:val="-10"/>
          <w:w w:val="120"/>
        </w:rPr>
        <w:t> </w:t>
      </w:r>
      <w:r>
        <w:rPr>
          <w:w w:val="120"/>
        </w:rPr>
        <w:t>aggregates</w:t>
      </w:r>
      <w:r>
        <w:rPr>
          <w:spacing w:val="-10"/>
          <w:w w:val="120"/>
        </w:rPr>
        <w:t> </w:t>
      </w:r>
      <w:r>
        <w:rPr>
          <w:w w:val="120"/>
        </w:rPr>
        <w:t>for</w:t>
      </w:r>
      <w:r>
        <w:rPr>
          <w:spacing w:val="-10"/>
          <w:w w:val="120"/>
        </w:rPr>
        <w:t> </w:t>
      </w:r>
      <w:r>
        <w:rPr>
          <w:w w:val="120"/>
        </w:rPr>
        <w:t>both</w:t>
      </w:r>
      <w:r>
        <w:rPr>
          <w:spacing w:val="-11"/>
          <w:w w:val="120"/>
        </w:rPr>
        <w:t> </w:t>
      </w:r>
      <w:r>
        <w:rPr>
          <w:w w:val="120"/>
        </w:rPr>
        <w:t>DD</w:t>
      </w:r>
      <w:r>
        <w:rPr>
          <w:spacing w:val="-11"/>
          <w:w w:val="120"/>
        </w:rPr>
        <w:t> </w:t>
      </w:r>
      <w:r>
        <w:rPr>
          <w:w w:val="120"/>
        </w:rPr>
        <w:t>and</w:t>
      </w:r>
      <w:r>
        <w:rPr>
          <w:spacing w:val="-10"/>
          <w:w w:val="120"/>
        </w:rPr>
        <w:t> </w:t>
      </w:r>
      <w:r>
        <w:rPr>
          <w:w w:val="120"/>
        </w:rPr>
        <w:t>triple</w:t>
      </w:r>
      <w:r>
        <w:rPr>
          <w:spacing w:val="-11"/>
          <w:w w:val="120"/>
        </w:rPr>
        <w:t> </w:t>
      </w:r>
      <w:r>
        <w:rPr>
          <w:w w:val="120"/>
        </w:rPr>
        <w:t>differ-ence</w:t>
      </w:r>
      <w:r>
        <w:rPr>
          <w:spacing w:val="-4"/>
          <w:w w:val="120"/>
        </w:rPr>
        <w:t> </w:t>
      </w:r>
      <w:r>
        <w:rPr>
          <w:w w:val="120"/>
        </w:rPr>
        <w:t>designs;</w:t>
      </w:r>
      <w:r>
        <w:rPr>
          <w:spacing w:val="-4"/>
          <w:w w:val="120"/>
        </w:rPr>
        <w:t> </w:t>
      </w:r>
      <w:r>
        <w:rPr>
          <w:w w:val="120"/>
        </w:rPr>
        <w:t>estimates</w:t>
      </w:r>
      <w:r>
        <w:rPr>
          <w:spacing w:val="-4"/>
          <w:w w:val="120"/>
        </w:rPr>
        <w:t> </w:t>
      </w:r>
      <w:r>
        <w:rPr>
          <w:w w:val="120"/>
        </w:rPr>
        <w:t>suggest</w:t>
      </w:r>
      <w:r>
        <w:rPr>
          <w:spacing w:val="-4"/>
          <w:w w:val="120"/>
        </w:rPr>
        <w:t> </w:t>
      </w:r>
      <w:r>
        <w:rPr>
          <w:w w:val="120"/>
        </w:rPr>
        <w:t>that</w:t>
      </w:r>
      <w:r>
        <w:rPr>
          <w:spacing w:val="-4"/>
          <w:w w:val="120"/>
        </w:rPr>
        <w:t> </w:t>
      </w:r>
      <w:r>
        <w:rPr>
          <w:w w:val="120"/>
        </w:rPr>
        <w:t>Medicaid</w:t>
      </w:r>
      <w:r>
        <w:rPr>
          <w:spacing w:val="-4"/>
          <w:w w:val="120"/>
        </w:rPr>
        <w:t> </w:t>
      </w:r>
      <w:r>
        <w:rPr>
          <w:w w:val="120"/>
        </w:rPr>
        <w:t>expansion</w:t>
      </w:r>
      <w:r>
        <w:rPr>
          <w:spacing w:val="-4"/>
          <w:w w:val="120"/>
        </w:rPr>
        <w:t> </w:t>
      </w:r>
      <w:r>
        <w:rPr>
          <w:w w:val="120"/>
        </w:rPr>
        <w:t>induced reductions</w:t>
      </w:r>
      <w:r>
        <w:rPr>
          <w:w w:val="120"/>
        </w:rPr>
        <w:t> in</w:t>
      </w:r>
      <w:r>
        <w:rPr>
          <w:w w:val="120"/>
        </w:rPr>
        <w:t> Black</w:t>
      </w:r>
      <w:r>
        <w:rPr>
          <w:w w:val="120"/>
        </w:rPr>
        <w:t> population</w:t>
      </w:r>
      <w:r>
        <w:rPr>
          <w:w w:val="120"/>
        </w:rPr>
        <w:t> mortality</w:t>
      </w:r>
      <w:r>
        <w:rPr>
          <w:w w:val="120"/>
        </w:rPr>
        <w:t> of</w:t>
      </w:r>
      <w:r>
        <w:rPr>
          <w:w w:val="120"/>
        </w:rPr>
        <w:t> between</w:t>
      </w:r>
      <w:r>
        <w:rPr>
          <w:w w:val="120"/>
        </w:rPr>
        <w:t> 3.7</w:t>
      </w:r>
      <w:r>
        <w:rPr>
          <w:w w:val="120"/>
        </w:rPr>
        <w:t> and</w:t>
      </w:r>
      <w:r>
        <w:rPr>
          <w:w w:val="120"/>
        </w:rPr>
        <w:t> 8.6 percent.</w:t>
      </w:r>
      <w:r>
        <w:rPr>
          <w:spacing w:val="-12"/>
          <w:w w:val="120"/>
        </w:rPr>
        <w:t> </w:t>
      </w:r>
      <w:r>
        <w:rPr>
          <w:w w:val="120"/>
        </w:rPr>
        <w:t>In</w:t>
      </w:r>
      <w:r>
        <w:rPr>
          <w:spacing w:val="-12"/>
          <w:w w:val="120"/>
        </w:rPr>
        <w:t> </w:t>
      </w:r>
      <w:r>
        <w:rPr>
          <w:w w:val="120"/>
        </w:rPr>
        <w:t>the</w:t>
      </w:r>
      <w:r>
        <w:rPr>
          <w:spacing w:val="-12"/>
          <w:w w:val="120"/>
        </w:rPr>
        <w:t> </w:t>
      </w:r>
      <w:r>
        <w:rPr>
          <w:w w:val="120"/>
        </w:rPr>
        <w:t>next</w:t>
      </w:r>
      <w:r>
        <w:rPr>
          <w:spacing w:val="-12"/>
          <w:w w:val="120"/>
        </w:rPr>
        <w:t> </w:t>
      </w:r>
      <w:r>
        <w:rPr>
          <w:w w:val="120"/>
        </w:rPr>
        <w:t>section,</w:t>
      </w:r>
      <w:r>
        <w:rPr>
          <w:spacing w:val="-12"/>
          <w:w w:val="120"/>
        </w:rPr>
        <w:t> </w:t>
      </w:r>
      <w:r>
        <w:rPr>
          <w:w w:val="120"/>
        </w:rPr>
        <w:t>we</w:t>
      </w:r>
      <w:r>
        <w:rPr>
          <w:spacing w:val="-12"/>
          <w:w w:val="120"/>
        </w:rPr>
        <w:t> </w:t>
      </w:r>
      <w:r>
        <w:rPr>
          <w:w w:val="120"/>
        </w:rPr>
        <w:t>explore</w:t>
      </w:r>
      <w:r>
        <w:rPr>
          <w:spacing w:val="-12"/>
          <w:w w:val="120"/>
        </w:rPr>
        <w:t> </w:t>
      </w:r>
      <w:r>
        <w:rPr>
          <w:w w:val="120"/>
        </w:rPr>
        <w:t>how</w:t>
      </w:r>
      <w:r>
        <w:rPr>
          <w:spacing w:val="-12"/>
          <w:w w:val="120"/>
        </w:rPr>
        <w:t> </w:t>
      </w:r>
      <w:r>
        <w:rPr>
          <w:w w:val="120"/>
        </w:rPr>
        <w:t>these</w:t>
      </w:r>
      <w:r>
        <w:rPr>
          <w:spacing w:val="-12"/>
          <w:w w:val="120"/>
        </w:rPr>
        <w:t> </w:t>
      </w:r>
      <w:r>
        <w:rPr>
          <w:w w:val="120"/>
        </w:rPr>
        <w:t>larger</w:t>
      </w:r>
      <w:r>
        <w:rPr>
          <w:spacing w:val="-12"/>
          <w:w w:val="120"/>
        </w:rPr>
        <w:t> </w:t>
      </w:r>
      <w:r>
        <w:rPr>
          <w:w w:val="120"/>
        </w:rPr>
        <w:t>treatment effects and larger first stage estimates affect statistical power.</w:t>
      </w:r>
    </w:p>
    <w:p>
      <w:pPr>
        <w:pStyle w:val="BodyText"/>
        <w:spacing w:before="145"/>
      </w:pPr>
    </w:p>
    <w:p>
      <w:pPr>
        <w:pStyle w:val="ListParagraph"/>
        <w:numPr>
          <w:ilvl w:val="0"/>
          <w:numId w:val="1"/>
        </w:numPr>
        <w:tabs>
          <w:tab w:pos="236" w:val="left" w:leader="none"/>
        </w:tabs>
        <w:spacing w:line="240" w:lineRule="auto" w:before="1" w:after="0"/>
        <w:ind w:left="236" w:right="0" w:hanging="190"/>
        <w:jc w:val="both"/>
        <w:rPr>
          <w:sz w:val="16"/>
        </w:rPr>
      </w:pPr>
      <w:r>
        <w:rPr>
          <w:w w:val="120"/>
          <w:sz w:val="16"/>
        </w:rPr>
        <w:t>Simulated</w:t>
      </w:r>
      <w:r>
        <w:rPr>
          <w:spacing w:val="18"/>
          <w:w w:val="120"/>
          <w:sz w:val="16"/>
        </w:rPr>
        <w:t> </w:t>
      </w:r>
      <w:r>
        <w:rPr>
          <w:w w:val="120"/>
          <w:sz w:val="16"/>
        </w:rPr>
        <w:t>Power</w:t>
      </w:r>
      <w:r>
        <w:rPr>
          <w:spacing w:val="20"/>
          <w:w w:val="120"/>
          <w:sz w:val="16"/>
        </w:rPr>
        <w:t> </w:t>
      </w:r>
      <w:r>
        <w:rPr>
          <w:spacing w:val="-2"/>
          <w:w w:val="120"/>
          <w:sz w:val="16"/>
        </w:rPr>
        <w:t>Analysis</w:t>
      </w:r>
    </w:p>
    <w:p>
      <w:pPr>
        <w:pStyle w:val="BodyText"/>
        <w:spacing w:before="50"/>
      </w:pPr>
    </w:p>
    <w:p>
      <w:pPr>
        <w:pStyle w:val="BodyText"/>
        <w:spacing w:line="271" w:lineRule="auto"/>
        <w:ind w:left="43" w:firstLine="234"/>
        <w:jc w:val="both"/>
      </w:pPr>
      <w:r>
        <w:rPr>
          <w:w w:val="120"/>
        </w:rPr>
        <w:t>We</w:t>
      </w:r>
      <w:r>
        <w:rPr>
          <w:w w:val="120"/>
        </w:rPr>
        <w:t> conduct</w:t>
      </w:r>
      <w:r>
        <w:rPr>
          <w:w w:val="120"/>
        </w:rPr>
        <w:t> a</w:t>
      </w:r>
      <w:r>
        <w:rPr>
          <w:w w:val="120"/>
        </w:rPr>
        <w:t> simulation-based</w:t>
      </w:r>
      <w:r>
        <w:rPr>
          <w:w w:val="120"/>
        </w:rPr>
        <w:t> power</w:t>
      </w:r>
      <w:r>
        <w:rPr>
          <w:w w:val="120"/>
        </w:rPr>
        <w:t> analysis</w:t>
      </w:r>
      <w:r>
        <w:rPr>
          <w:w w:val="120"/>
        </w:rPr>
        <w:t> by</w:t>
      </w:r>
      <w:r>
        <w:rPr>
          <w:w w:val="120"/>
        </w:rPr>
        <w:t> </w:t>
      </w:r>
      <w:r>
        <w:rPr>
          <w:w w:val="120"/>
        </w:rPr>
        <w:t>artificially introducing</w:t>
      </w:r>
      <w:r>
        <w:rPr>
          <w:spacing w:val="27"/>
          <w:w w:val="120"/>
        </w:rPr>
        <w:t> </w:t>
      </w:r>
      <w:r>
        <w:rPr>
          <w:w w:val="120"/>
        </w:rPr>
        <w:t>treatment</w:t>
      </w:r>
      <w:r>
        <w:rPr>
          <w:spacing w:val="27"/>
          <w:w w:val="120"/>
        </w:rPr>
        <w:t> </w:t>
      </w:r>
      <w:r>
        <w:rPr>
          <w:w w:val="120"/>
        </w:rPr>
        <w:t>effects</w:t>
      </w:r>
      <w:r>
        <w:rPr>
          <w:spacing w:val="29"/>
          <w:w w:val="120"/>
        </w:rPr>
        <w:t> </w:t>
      </w:r>
      <w:r>
        <w:rPr>
          <w:w w:val="120"/>
        </w:rPr>
        <w:t>of</w:t>
      </w:r>
      <w:r>
        <w:rPr>
          <w:spacing w:val="29"/>
          <w:w w:val="120"/>
        </w:rPr>
        <w:t> </w:t>
      </w:r>
      <w:r>
        <w:rPr>
          <w:w w:val="120"/>
        </w:rPr>
        <w:t>different</w:t>
      </w:r>
      <w:r>
        <w:rPr>
          <w:spacing w:val="27"/>
          <w:w w:val="120"/>
        </w:rPr>
        <w:t> </w:t>
      </w:r>
      <w:r>
        <w:rPr>
          <w:w w:val="120"/>
        </w:rPr>
        <w:t>sizes</w:t>
      </w:r>
      <w:r>
        <w:rPr>
          <w:spacing w:val="30"/>
          <w:w w:val="120"/>
        </w:rPr>
        <w:t> </w:t>
      </w:r>
      <w:r>
        <w:rPr>
          <w:w w:val="120"/>
        </w:rPr>
        <w:t>into</w:t>
      </w:r>
      <w:r>
        <w:rPr>
          <w:spacing w:val="28"/>
          <w:w w:val="120"/>
        </w:rPr>
        <w:t> </w:t>
      </w:r>
      <w:r>
        <w:rPr>
          <w:w w:val="120"/>
        </w:rPr>
        <w:t>the</w:t>
      </w:r>
      <w:r>
        <w:rPr>
          <w:spacing w:val="28"/>
          <w:w w:val="120"/>
        </w:rPr>
        <w:t> </w:t>
      </w:r>
      <w:r>
        <w:rPr>
          <w:w w:val="120"/>
        </w:rPr>
        <w:t>data</w:t>
      </w:r>
      <w:r>
        <w:rPr>
          <w:spacing w:val="29"/>
          <w:w w:val="120"/>
        </w:rPr>
        <w:t> </w:t>
      </w:r>
      <w:r>
        <w:rPr>
          <w:spacing w:val="-5"/>
          <w:w w:val="120"/>
        </w:rPr>
        <w:t>in</w:t>
      </w:r>
    </w:p>
    <w:p>
      <w:pPr>
        <w:pStyle w:val="BodyText"/>
        <w:spacing w:line="273" w:lineRule="auto" w:before="140"/>
        <w:ind w:left="43" w:right="41"/>
        <w:jc w:val="both"/>
      </w:pPr>
      <w:r>
        <w:rPr/>
        <w:br w:type="column"/>
      </w:r>
      <w:r>
        <w:rPr>
          <w:w w:val="120"/>
        </w:rPr>
        <w:t>the</w:t>
      </w:r>
      <w:r>
        <w:rPr>
          <w:w w:val="120"/>
        </w:rPr>
        <w:t> pre-treatment</w:t>
      </w:r>
      <w:r>
        <w:rPr>
          <w:w w:val="120"/>
        </w:rPr>
        <w:t> period,</w:t>
      </w:r>
      <w:r>
        <w:rPr>
          <w:w w:val="120"/>
        </w:rPr>
        <w:t> and</w:t>
      </w:r>
      <w:r>
        <w:rPr>
          <w:w w:val="120"/>
        </w:rPr>
        <w:t> then</w:t>
      </w:r>
      <w:r>
        <w:rPr>
          <w:w w:val="120"/>
        </w:rPr>
        <w:t> assessing</w:t>
      </w:r>
      <w:r>
        <w:rPr>
          <w:w w:val="120"/>
        </w:rPr>
        <w:t> (over</w:t>
      </w:r>
      <w:r>
        <w:rPr>
          <w:w w:val="120"/>
        </w:rPr>
        <w:t> many</w:t>
      </w:r>
      <w:r>
        <w:rPr>
          <w:w w:val="120"/>
        </w:rPr>
        <w:t> </w:t>
      </w:r>
      <w:r>
        <w:rPr>
          <w:w w:val="120"/>
        </w:rPr>
        <w:t>itera-tions)</w:t>
      </w:r>
      <w:r>
        <w:rPr>
          <w:w w:val="120"/>
        </w:rPr>
        <w:t> how</w:t>
      </w:r>
      <w:r>
        <w:rPr>
          <w:w w:val="120"/>
        </w:rPr>
        <w:t> often</w:t>
      </w:r>
      <w:r>
        <w:rPr>
          <w:w w:val="120"/>
        </w:rPr>
        <w:t> our</w:t>
      </w:r>
      <w:r>
        <w:rPr>
          <w:w w:val="120"/>
        </w:rPr>
        <w:t> specifications</w:t>
      </w:r>
      <w:r>
        <w:rPr>
          <w:w w:val="120"/>
        </w:rPr>
        <w:t> can</w:t>
      </w:r>
      <w:r>
        <w:rPr>
          <w:w w:val="120"/>
        </w:rPr>
        <w:t> detect</w:t>
      </w:r>
      <w:r>
        <w:rPr>
          <w:w w:val="120"/>
        </w:rPr>
        <w:t> these</w:t>
      </w:r>
      <w:r>
        <w:rPr>
          <w:w w:val="120"/>
        </w:rPr>
        <w:t> effects.</w:t>
      </w:r>
      <w:r>
        <w:rPr>
          <w:w w:val="120"/>
        </w:rPr>
        <w:t> The goal</w:t>
      </w:r>
      <w:r>
        <w:rPr>
          <w:spacing w:val="-2"/>
          <w:w w:val="120"/>
        </w:rPr>
        <w:t> </w:t>
      </w:r>
      <w:r>
        <w:rPr>
          <w:w w:val="120"/>
        </w:rPr>
        <w:t>of</w:t>
      </w:r>
      <w:r>
        <w:rPr>
          <w:spacing w:val="-2"/>
          <w:w w:val="120"/>
        </w:rPr>
        <w:t> </w:t>
      </w:r>
      <w:r>
        <w:rPr>
          <w:w w:val="120"/>
        </w:rPr>
        <w:t>this</w:t>
      </w:r>
      <w:r>
        <w:rPr>
          <w:spacing w:val="-2"/>
          <w:w w:val="120"/>
        </w:rPr>
        <w:t> </w:t>
      </w:r>
      <w:r>
        <w:rPr>
          <w:w w:val="120"/>
        </w:rPr>
        <w:t>analysis</w:t>
      </w:r>
      <w:r>
        <w:rPr>
          <w:spacing w:val="-2"/>
          <w:w w:val="120"/>
        </w:rPr>
        <w:t> </w:t>
      </w:r>
      <w:r>
        <w:rPr>
          <w:w w:val="120"/>
        </w:rPr>
        <w:t>is</w:t>
      </w:r>
      <w:r>
        <w:rPr>
          <w:spacing w:val="-1"/>
          <w:w w:val="120"/>
        </w:rPr>
        <w:t> </w:t>
      </w:r>
      <w:r>
        <w:rPr>
          <w:w w:val="120"/>
        </w:rPr>
        <w:t>to</w:t>
      </w:r>
      <w:r>
        <w:rPr>
          <w:spacing w:val="-2"/>
          <w:w w:val="120"/>
        </w:rPr>
        <w:t> </w:t>
      </w:r>
      <w:r>
        <w:rPr>
          <w:w w:val="120"/>
        </w:rPr>
        <w:t>determine</w:t>
      </w:r>
      <w:r>
        <w:rPr>
          <w:spacing w:val="-2"/>
          <w:w w:val="120"/>
        </w:rPr>
        <w:t> </w:t>
      </w:r>
      <w:r>
        <w:rPr>
          <w:w w:val="120"/>
        </w:rPr>
        <w:t>the</w:t>
      </w:r>
      <w:r>
        <w:rPr>
          <w:spacing w:val="-2"/>
          <w:w w:val="120"/>
        </w:rPr>
        <w:t> </w:t>
      </w:r>
      <w:r>
        <w:rPr>
          <w:w w:val="120"/>
        </w:rPr>
        <w:t>minimum</w:t>
      </w:r>
      <w:r>
        <w:rPr>
          <w:spacing w:val="-3"/>
          <w:w w:val="120"/>
        </w:rPr>
        <w:t> </w:t>
      </w:r>
      <w:r>
        <w:rPr>
          <w:w w:val="120"/>
        </w:rPr>
        <w:t>effect</w:t>
      </w:r>
      <w:r>
        <w:rPr>
          <w:spacing w:val="-2"/>
          <w:w w:val="120"/>
        </w:rPr>
        <w:t> </w:t>
      </w:r>
      <w:r>
        <w:rPr>
          <w:w w:val="120"/>
        </w:rPr>
        <w:t>of</w:t>
      </w:r>
      <w:r>
        <w:rPr>
          <w:spacing w:val="-2"/>
          <w:w w:val="120"/>
        </w:rPr>
        <w:t> </w:t>
      </w:r>
      <w:r>
        <w:rPr>
          <w:w w:val="120"/>
        </w:rPr>
        <w:t>health insurance</w:t>
      </w:r>
      <w:r>
        <w:rPr>
          <w:w w:val="120"/>
        </w:rPr>
        <w:t> on</w:t>
      </w:r>
      <w:r>
        <w:rPr>
          <w:w w:val="120"/>
        </w:rPr>
        <w:t> amenable</w:t>
      </w:r>
      <w:r>
        <w:rPr>
          <w:w w:val="120"/>
        </w:rPr>
        <w:t> mortality</w:t>
      </w:r>
      <w:r>
        <w:rPr>
          <w:w w:val="120"/>
        </w:rPr>
        <w:t> that</w:t>
      </w:r>
      <w:r>
        <w:rPr>
          <w:w w:val="120"/>
        </w:rPr>
        <w:t> is</w:t>
      </w:r>
      <w:r>
        <w:rPr>
          <w:w w:val="120"/>
        </w:rPr>
        <w:t> reliably</w:t>
      </w:r>
      <w:r>
        <w:rPr>
          <w:w w:val="120"/>
        </w:rPr>
        <w:t> detectable</w:t>
      </w:r>
      <w:r>
        <w:rPr>
          <w:w w:val="120"/>
        </w:rPr>
        <w:t> with our</w:t>
      </w:r>
      <w:r>
        <w:rPr>
          <w:w w:val="120"/>
        </w:rPr>
        <w:t> data</w:t>
      </w:r>
      <w:r>
        <w:rPr>
          <w:w w:val="120"/>
        </w:rPr>
        <w:t> and</w:t>
      </w:r>
      <w:r>
        <w:rPr>
          <w:w w:val="120"/>
        </w:rPr>
        <w:t> research</w:t>
      </w:r>
      <w:r>
        <w:rPr>
          <w:w w:val="120"/>
        </w:rPr>
        <w:t> design.</w:t>
      </w:r>
      <w:r>
        <w:rPr>
          <w:w w:val="120"/>
        </w:rPr>
        <w:t> The</w:t>
      </w:r>
      <w:r>
        <w:rPr>
          <w:w w:val="120"/>
        </w:rPr>
        <w:t> alternative</w:t>
      </w:r>
      <w:r>
        <w:rPr>
          <w:w w:val="120"/>
        </w:rPr>
        <w:t> of</w:t>
      </w:r>
      <w:r>
        <w:rPr>
          <w:w w:val="120"/>
        </w:rPr>
        <w:t> a</w:t>
      </w:r>
      <w:r>
        <w:rPr>
          <w:w w:val="120"/>
        </w:rPr>
        <w:t> closed-form power</w:t>
      </w:r>
      <w:r>
        <w:rPr>
          <w:w w:val="120"/>
        </w:rPr>
        <w:t> analysis</w:t>
      </w:r>
      <w:r>
        <w:rPr>
          <w:w w:val="120"/>
        </w:rPr>
        <w:t> requires</w:t>
      </w:r>
      <w:r>
        <w:rPr>
          <w:w w:val="120"/>
        </w:rPr>
        <w:t> fully</w:t>
      </w:r>
      <w:r>
        <w:rPr>
          <w:w w:val="120"/>
        </w:rPr>
        <w:t> modeling</w:t>
      </w:r>
      <w:r>
        <w:rPr>
          <w:w w:val="120"/>
        </w:rPr>
        <w:t> the</w:t>
      </w:r>
      <w:r>
        <w:rPr>
          <w:w w:val="120"/>
        </w:rPr>
        <w:t> data</w:t>
      </w:r>
      <w:r>
        <w:rPr>
          <w:w w:val="120"/>
        </w:rPr>
        <w:t> generating</w:t>
      </w:r>
      <w:r>
        <w:rPr>
          <w:w w:val="120"/>
        </w:rPr>
        <w:t> pro-cess,</w:t>
      </w:r>
      <w:r>
        <w:rPr>
          <w:w w:val="120"/>
        </w:rPr>
        <w:t> including</w:t>
      </w:r>
      <w:r>
        <w:rPr>
          <w:w w:val="120"/>
        </w:rPr>
        <w:t> parameterizing</w:t>
      </w:r>
      <w:r>
        <w:rPr>
          <w:w w:val="120"/>
        </w:rPr>
        <w:t> the</w:t>
      </w:r>
      <w:r>
        <w:rPr>
          <w:w w:val="120"/>
        </w:rPr>
        <w:t> error</w:t>
      </w:r>
      <w:r>
        <w:rPr>
          <w:w w:val="120"/>
        </w:rPr>
        <w:t> term</w:t>
      </w:r>
      <w:r>
        <w:rPr>
          <w:w w:val="120"/>
        </w:rPr>
        <w:t> for</w:t>
      </w:r>
      <w:r>
        <w:rPr>
          <w:w w:val="120"/>
        </w:rPr>
        <w:t> both</w:t>
      </w:r>
      <w:r>
        <w:rPr>
          <w:w w:val="120"/>
        </w:rPr>
        <w:t> variance and</w:t>
      </w:r>
      <w:r>
        <w:rPr>
          <w:w w:val="120"/>
        </w:rPr>
        <w:t> covariance</w:t>
      </w:r>
      <w:r>
        <w:rPr>
          <w:w w:val="120"/>
        </w:rPr>
        <w:t> terms,</w:t>
      </w:r>
      <w:r>
        <w:rPr>
          <w:w w:val="120"/>
        </w:rPr>
        <w:t> and</w:t>
      </w:r>
      <w:r>
        <w:rPr>
          <w:w w:val="120"/>
        </w:rPr>
        <w:t> is</w:t>
      </w:r>
      <w:r>
        <w:rPr>
          <w:w w:val="120"/>
        </w:rPr>
        <w:t> especially</w:t>
      </w:r>
      <w:r>
        <w:rPr>
          <w:w w:val="120"/>
        </w:rPr>
        <w:t> hard</w:t>
      </w:r>
      <w:r>
        <w:rPr>
          <w:w w:val="120"/>
        </w:rPr>
        <w:t> to</w:t>
      </w:r>
      <w:r>
        <w:rPr>
          <w:w w:val="120"/>
        </w:rPr>
        <w:t> construct</w:t>
      </w:r>
      <w:r>
        <w:rPr>
          <w:w w:val="120"/>
        </w:rPr>
        <w:t> with panel</w:t>
      </w:r>
      <w:r>
        <w:rPr>
          <w:w w:val="120"/>
        </w:rPr>
        <w:t> data</w:t>
      </w:r>
      <w:r>
        <w:rPr>
          <w:w w:val="120"/>
        </w:rPr>
        <w:t> in</w:t>
      </w:r>
      <w:r>
        <w:rPr>
          <w:w w:val="120"/>
        </w:rPr>
        <w:t> which</w:t>
      </w:r>
      <w:r>
        <w:rPr>
          <w:w w:val="120"/>
        </w:rPr>
        <w:t> observations</w:t>
      </w:r>
      <w:r>
        <w:rPr>
          <w:w w:val="120"/>
        </w:rPr>
        <w:t> can</w:t>
      </w:r>
      <w:r>
        <w:rPr>
          <w:w w:val="120"/>
        </w:rPr>
        <w:t> be</w:t>
      </w:r>
      <w:r>
        <w:rPr>
          <w:w w:val="120"/>
        </w:rPr>
        <w:t> correlated</w:t>
      </w:r>
      <w:r>
        <w:rPr>
          <w:w w:val="120"/>
        </w:rPr>
        <w:t> over</w:t>
      </w:r>
      <w:r>
        <w:rPr>
          <w:w w:val="120"/>
        </w:rPr>
        <w:t> time (</w:t>
      </w:r>
      <w:hyperlink w:history="true" w:anchor="_bookmark65">
        <w:r>
          <w:rPr>
            <w:color w:val="007FAD"/>
            <w:w w:val="120"/>
          </w:rPr>
          <w:t>Burlig</w:t>
        </w:r>
        <w:r>
          <w:rPr>
            <w:color w:val="007FAD"/>
            <w:w w:val="120"/>
          </w:rPr>
          <w:t> et</w:t>
        </w:r>
        <w:r>
          <w:rPr>
            <w:color w:val="007FAD"/>
            <w:w w:val="120"/>
          </w:rPr>
          <w:t> al.,</w:t>
        </w:r>
        <w:r>
          <w:rPr>
            <w:color w:val="007FAD"/>
            <w:w w:val="120"/>
          </w:rPr>
          <w:t> 2020</w:t>
        </w:r>
      </w:hyperlink>
      <w:r>
        <w:rPr>
          <w:w w:val="120"/>
        </w:rPr>
        <w:t>).</w:t>
      </w:r>
      <w:r>
        <w:rPr>
          <w:w w:val="120"/>
        </w:rPr>
        <w:t> Our</w:t>
      </w:r>
      <w:r>
        <w:rPr>
          <w:w w:val="120"/>
        </w:rPr>
        <w:t> use</w:t>
      </w:r>
      <w:r>
        <w:rPr>
          <w:w w:val="120"/>
        </w:rPr>
        <w:t> of</w:t>
      </w:r>
      <w:r>
        <w:rPr>
          <w:w w:val="120"/>
        </w:rPr>
        <w:t> regression</w:t>
      </w:r>
      <w:r>
        <w:rPr>
          <w:w w:val="120"/>
        </w:rPr>
        <w:t> weights</w:t>
      </w:r>
      <w:r>
        <w:rPr>
          <w:w w:val="120"/>
        </w:rPr>
        <w:t> and</w:t>
      </w:r>
      <w:r>
        <w:rPr>
          <w:w w:val="120"/>
        </w:rPr>
        <w:t> clustered standard</w:t>
      </w:r>
      <w:r>
        <w:rPr>
          <w:w w:val="120"/>
        </w:rPr>
        <w:t> errors</w:t>
      </w:r>
      <w:r>
        <w:rPr>
          <w:w w:val="120"/>
        </w:rPr>
        <w:t> further</w:t>
      </w:r>
      <w:r>
        <w:rPr>
          <w:w w:val="120"/>
        </w:rPr>
        <w:t> contributes</w:t>
      </w:r>
      <w:r>
        <w:rPr>
          <w:w w:val="120"/>
        </w:rPr>
        <w:t> to</w:t>
      </w:r>
      <w:r>
        <w:rPr>
          <w:w w:val="120"/>
        </w:rPr>
        <w:t> the</w:t>
      </w:r>
      <w:r>
        <w:rPr>
          <w:w w:val="120"/>
        </w:rPr>
        <w:t> difficulty</w:t>
      </w:r>
      <w:r>
        <w:rPr>
          <w:w w:val="120"/>
        </w:rPr>
        <w:t> in</w:t>
      </w:r>
      <w:r>
        <w:rPr>
          <w:w w:val="120"/>
        </w:rPr>
        <w:t> producing</w:t>
      </w:r>
      <w:r>
        <w:rPr>
          <w:spacing w:val="80"/>
          <w:w w:val="120"/>
        </w:rPr>
        <w:t> </w:t>
      </w:r>
      <w:r>
        <w:rPr>
          <w:w w:val="120"/>
        </w:rPr>
        <w:t>a tractable and credible form for an analytic power calculation.</w:t>
      </w:r>
    </w:p>
    <w:p>
      <w:pPr>
        <w:pStyle w:val="BodyText"/>
        <w:spacing w:line="273" w:lineRule="auto"/>
        <w:ind w:left="43" w:right="41" w:firstLine="233"/>
        <w:jc w:val="both"/>
      </w:pPr>
      <w:r>
        <w:rPr>
          <w:w w:val="115"/>
        </w:rPr>
        <w:t>Simulation</w:t>
      </w:r>
      <w:r>
        <w:rPr>
          <w:w w:val="115"/>
        </w:rPr>
        <w:t> avoids</w:t>
      </w:r>
      <w:r>
        <w:rPr>
          <w:w w:val="115"/>
        </w:rPr>
        <w:t> these</w:t>
      </w:r>
      <w:r>
        <w:rPr>
          <w:w w:val="115"/>
        </w:rPr>
        <w:t> challenges</w:t>
      </w:r>
      <w:r>
        <w:rPr>
          <w:w w:val="115"/>
        </w:rPr>
        <w:t> and</w:t>
      </w:r>
      <w:r>
        <w:rPr>
          <w:w w:val="115"/>
        </w:rPr>
        <w:t> lets</w:t>
      </w:r>
      <w:r>
        <w:rPr>
          <w:w w:val="115"/>
        </w:rPr>
        <w:t> us</w:t>
      </w:r>
      <w:r>
        <w:rPr>
          <w:w w:val="115"/>
        </w:rPr>
        <w:t> use</w:t>
      </w:r>
      <w:r>
        <w:rPr>
          <w:w w:val="115"/>
        </w:rPr>
        <w:t> the</w:t>
      </w:r>
      <w:r>
        <w:rPr>
          <w:w w:val="115"/>
        </w:rPr>
        <w:t> </w:t>
      </w:r>
      <w:r>
        <w:rPr>
          <w:w w:val="115"/>
        </w:rPr>
        <w:t>same research</w:t>
      </w:r>
      <w:r>
        <w:rPr>
          <w:spacing w:val="25"/>
          <w:w w:val="115"/>
        </w:rPr>
        <w:t> </w:t>
      </w:r>
      <w:r>
        <w:rPr>
          <w:w w:val="115"/>
        </w:rPr>
        <w:t>design</w:t>
      </w:r>
      <w:r>
        <w:rPr>
          <w:spacing w:val="26"/>
          <w:w w:val="115"/>
        </w:rPr>
        <w:t> </w:t>
      </w:r>
      <w:r>
        <w:rPr>
          <w:w w:val="115"/>
        </w:rPr>
        <w:t>and</w:t>
      </w:r>
      <w:r>
        <w:rPr>
          <w:spacing w:val="25"/>
          <w:w w:val="115"/>
        </w:rPr>
        <w:t> </w:t>
      </w:r>
      <w:r>
        <w:rPr>
          <w:w w:val="115"/>
        </w:rPr>
        <w:t>econometric</w:t>
      </w:r>
      <w:r>
        <w:rPr>
          <w:spacing w:val="25"/>
          <w:w w:val="115"/>
        </w:rPr>
        <w:t> </w:t>
      </w:r>
      <w:r>
        <w:rPr>
          <w:w w:val="115"/>
        </w:rPr>
        <w:t>specification</w:t>
      </w:r>
      <w:r>
        <w:rPr>
          <w:spacing w:val="25"/>
          <w:w w:val="115"/>
        </w:rPr>
        <w:t> </w:t>
      </w:r>
      <w:r>
        <w:rPr>
          <w:w w:val="115"/>
        </w:rPr>
        <w:t>as</w:t>
      </w:r>
      <w:r>
        <w:rPr>
          <w:spacing w:val="26"/>
          <w:w w:val="115"/>
        </w:rPr>
        <w:t> </w:t>
      </w:r>
      <w:r>
        <w:rPr>
          <w:w w:val="115"/>
        </w:rPr>
        <w:t>the</w:t>
      </w:r>
      <w:r>
        <w:rPr>
          <w:spacing w:val="26"/>
          <w:w w:val="115"/>
        </w:rPr>
        <w:t> </w:t>
      </w:r>
      <w:r>
        <w:rPr>
          <w:w w:val="115"/>
        </w:rPr>
        <w:t>main</w:t>
      </w:r>
      <w:r>
        <w:rPr>
          <w:spacing w:val="25"/>
          <w:w w:val="115"/>
        </w:rPr>
        <w:t> </w:t>
      </w:r>
      <w:r>
        <w:rPr>
          <w:w w:val="115"/>
        </w:rPr>
        <w:t>analy-sis.</w:t>
      </w:r>
      <w:r>
        <w:rPr>
          <w:w w:val="115"/>
        </w:rPr>
        <w:t> In</w:t>
      </w:r>
      <w:r>
        <w:rPr>
          <w:w w:val="115"/>
        </w:rPr>
        <w:t> our</w:t>
      </w:r>
      <w:r>
        <w:rPr>
          <w:w w:val="115"/>
        </w:rPr>
        <w:t> preferred</w:t>
      </w:r>
      <w:r>
        <w:rPr>
          <w:w w:val="115"/>
        </w:rPr>
        <w:t> simulations,</w:t>
      </w:r>
      <w:r>
        <w:rPr>
          <w:w w:val="115"/>
        </w:rPr>
        <w:t> we</w:t>
      </w:r>
      <w:r>
        <w:rPr>
          <w:w w:val="115"/>
        </w:rPr>
        <w:t> perturb</w:t>
      </w:r>
      <w:r>
        <w:rPr>
          <w:w w:val="115"/>
        </w:rPr>
        <w:t> real,</w:t>
      </w:r>
      <w:r>
        <w:rPr>
          <w:w w:val="115"/>
        </w:rPr>
        <w:t> but</w:t>
      </w:r>
      <w:r>
        <w:rPr>
          <w:w w:val="115"/>
        </w:rPr>
        <w:t> untreated</w:t>
      </w:r>
      <w:r>
        <w:rPr>
          <w:spacing w:val="80"/>
          <w:w w:val="115"/>
        </w:rPr>
        <w:t> </w:t>
      </w:r>
      <w:r>
        <w:rPr>
          <w:w w:val="115"/>
        </w:rPr>
        <w:t>data. Our simulation approach mechanically builds in correlations and</w:t>
      </w:r>
      <w:r>
        <w:rPr>
          <w:w w:val="115"/>
        </w:rPr>
        <w:t> ‘‘noise” from trends</w:t>
      </w:r>
      <w:r>
        <w:rPr>
          <w:w w:val="115"/>
        </w:rPr>
        <w:t> in the actual data. A simulation</w:t>
      </w:r>
      <w:r>
        <w:rPr>
          <w:w w:val="115"/>
        </w:rPr>
        <w:t> using entirely</w:t>
      </w:r>
      <w:r>
        <w:rPr>
          <w:spacing w:val="40"/>
          <w:w w:val="115"/>
        </w:rPr>
        <w:t> </w:t>
      </w:r>
      <w:r>
        <w:rPr>
          <w:w w:val="115"/>
        </w:rPr>
        <w:t>artificial</w:t>
      </w:r>
      <w:r>
        <w:rPr>
          <w:spacing w:val="40"/>
          <w:w w:val="115"/>
        </w:rPr>
        <w:t> </w:t>
      </w:r>
      <w:r>
        <w:rPr>
          <w:w w:val="115"/>
        </w:rPr>
        <w:t>data</w:t>
      </w:r>
      <w:r>
        <w:rPr>
          <w:spacing w:val="40"/>
          <w:w w:val="115"/>
        </w:rPr>
        <w:t> </w:t>
      </w:r>
      <w:r>
        <w:rPr>
          <w:w w:val="115"/>
        </w:rPr>
        <w:t>would</w:t>
      </w:r>
      <w:r>
        <w:rPr>
          <w:spacing w:val="40"/>
          <w:w w:val="115"/>
        </w:rPr>
        <w:t> </w:t>
      </w:r>
      <w:r>
        <w:rPr>
          <w:w w:val="115"/>
        </w:rPr>
        <w:t>have</w:t>
      </w:r>
      <w:r>
        <w:rPr>
          <w:spacing w:val="40"/>
          <w:w w:val="115"/>
        </w:rPr>
        <w:t> </w:t>
      </w:r>
      <w:r>
        <w:rPr>
          <w:w w:val="115"/>
        </w:rPr>
        <w:t>similar</w:t>
      </w:r>
      <w:r>
        <w:rPr>
          <w:spacing w:val="40"/>
          <w:w w:val="115"/>
        </w:rPr>
        <w:t> </w:t>
      </w:r>
      <w:r>
        <w:rPr>
          <w:w w:val="115"/>
        </w:rPr>
        <w:t>conceptual</w:t>
      </w:r>
      <w:r>
        <w:rPr>
          <w:spacing w:val="40"/>
          <w:w w:val="115"/>
        </w:rPr>
        <w:t> </w:t>
      </w:r>
      <w:r>
        <w:rPr>
          <w:w w:val="115"/>
        </w:rPr>
        <w:t>issues</w:t>
      </w:r>
      <w:r>
        <w:rPr>
          <w:spacing w:val="40"/>
          <w:w w:val="115"/>
        </w:rPr>
        <w:t> </w:t>
      </w:r>
      <w:r>
        <w:rPr>
          <w:w w:val="115"/>
        </w:rPr>
        <w:t>as the</w:t>
      </w:r>
      <w:r>
        <w:rPr>
          <w:spacing w:val="30"/>
          <w:w w:val="115"/>
        </w:rPr>
        <w:t> </w:t>
      </w:r>
      <w:r>
        <w:rPr>
          <w:w w:val="115"/>
        </w:rPr>
        <w:t>closed</w:t>
      </w:r>
      <w:r>
        <w:rPr>
          <w:spacing w:val="30"/>
          <w:w w:val="115"/>
        </w:rPr>
        <w:t> </w:t>
      </w:r>
      <w:r>
        <w:rPr>
          <w:w w:val="115"/>
        </w:rPr>
        <w:t>form</w:t>
      </w:r>
      <w:r>
        <w:rPr>
          <w:spacing w:val="30"/>
          <w:w w:val="115"/>
        </w:rPr>
        <w:t> </w:t>
      </w:r>
      <w:r>
        <w:rPr>
          <w:w w:val="115"/>
        </w:rPr>
        <w:t>analyses,</w:t>
      </w:r>
      <w:r>
        <w:rPr>
          <w:spacing w:val="32"/>
          <w:w w:val="115"/>
        </w:rPr>
        <w:t> </w:t>
      </w:r>
      <w:r>
        <w:rPr>
          <w:w w:val="115"/>
        </w:rPr>
        <w:t>requiring</w:t>
      </w:r>
      <w:r>
        <w:rPr>
          <w:spacing w:val="29"/>
          <w:w w:val="115"/>
        </w:rPr>
        <w:t> </w:t>
      </w:r>
      <w:r>
        <w:rPr>
          <w:w w:val="115"/>
        </w:rPr>
        <w:t>modeling</w:t>
      </w:r>
      <w:r>
        <w:rPr>
          <w:spacing w:val="29"/>
          <w:w w:val="115"/>
        </w:rPr>
        <w:t> </w:t>
      </w:r>
      <w:r>
        <w:rPr>
          <w:w w:val="115"/>
        </w:rPr>
        <w:t>the</w:t>
      </w:r>
      <w:r>
        <w:rPr>
          <w:spacing w:val="32"/>
          <w:w w:val="115"/>
        </w:rPr>
        <w:t> </w:t>
      </w:r>
      <w:r>
        <w:rPr>
          <w:w w:val="115"/>
        </w:rPr>
        <w:t>level</w:t>
      </w:r>
      <w:r>
        <w:rPr>
          <w:spacing w:val="30"/>
          <w:w w:val="115"/>
        </w:rPr>
        <w:t> </w:t>
      </w:r>
      <w:r>
        <w:rPr>
          <w:w w:val="115"/>
        </w:rPr>
        <w:t>and</w:t>
      </w:r>
      <w:r>
        <w:rPr>
          <w:spacing w:val="32"/>
          <w:w w:val="115"/>
        </w:rPr>
        <w:t> </w:t>
      </w:r>
      <w:r>
        <w:rPr>
          <w:w w:val="115"/>
        </w:rPr>
        <w:t>form of</w:t>
      </w:r>
      <w:r>
        <w:rPr>
          <w:spacing w:val="40"/>
          <w:w w:val="115"/>
        </w:rPr>
        <w:t> </w:t>
      </w:r>
      <w:r>
        <w:rPr>
          <w:w w:val="115"/>
        </w:rPr>
        <w:t>trends and</w:t>
      </w:r>
      <w:r>
        <w:rPr>
          <w:spacing w:val="40"/>
          <w:w w:val="115"/>
        </w:rPr>
        <w:t> </w:t>
      </w:r>
      <w:r>
        <w:rPr>
          <w:w w:val="115"/>
        </w:rPr>
        <w:t>correlations in</w:t>
      </w:r>
      <w:r>
        <w:rPr>
          <w:spacing w:val="40"/>
          <w:w w:val="115"/>
        </w:rPr>
        <w:t> </w:t>
      </w:r>
      <w:r>
        <w:rPr>
          <w:w w:val="115"/>
        </w:rPr>
        <w:t>the data.</w:t>
      </w:r>
      <w:hyperlink w:history="true" w:anchor="_bookmark34">
        <w:r>
          <w:rPr>
            <w:color w:val="007FAD"/>
            <w:w w:val="115"/>
            <w:vertAlign w:val="superscript"/>
          </w:rPr>
          <w:t>21</w:t>
        </w:r>
      </w:hyperlink>
    </w:p>
    <w:p>
      <w:pPr>
        <w:pStyle w:val="BodyText"/>
        <w:spacing w:line="273" w:lineRule="auto"/>
        <w:ind w:left="43" w:right="42" w:firstLine="233"/>
        <w:jc w:val="both"/>
      </w:pPr>
      <w:r>
        <w:rPr>
          <w:spacing w:val="-2"/>
          <w:w w:val="120"/>
        </w:rPr>
        <w:t>Our</w:t>
      </w:r>
      <w:r>
        <w:rPr>
          <w:spacing w:val="-4"/>
          <w:w w:val="120"/>
        </w:rPr>
        <w:t> </w:t>
      </w:r>
      <w:r>
        <w:rPr>
          <w:spacing w:val="-2"/>
          <w:w w:val="120"/>
        </w:rPr>
        <w:t>preferred</w:t>
      </w:r>
      <w:r>
        <w:rPr>
          <w:spacing w:val="-5"/>
          <w:w w:val="120"/>
        </w:rPr>
        <w:t> </w:t>
      </w:r>
      <w:r>
        <w:rPr>
          <w:spacing w:val="-2"/>
          <w:w w:val="120"/>
        </w:rPr>
        <w:t>simulation</w:t>
      </w:r>
      <w:r>
        <w:rPr>
          <w:spacing w:val="-5"/>
          <w:w w:val="120"/>
        </w:rPr>
        <w:t> </w:t>
      </w:r>
      <w:r>
        <w:rPr>
          <w:spacing w:val="-2"/>
          <w:w w:val="120"/>
        </w:rPr>
        <w:t>proceeds</w:t>
      </w:r>
      <w:r>
        <w:rPr>
          <w:spacing w:val="-4"/>
          <w:w w:val="120"/>
        </w:rPr>
        <w:t> </w:t>
      </w:r>
      <w:r>
        <w:rPr>
          <w:spacing w:val="-2"/>
          <w:w w:val="120"/>
        </w:rPr>
        <w:t>as</w:t>
      </w:r>
      <w:r>
        <w:rPr>
          <w:spacing w:val="-4"/>
          <w:w w:val="120"/>
        </w:rPr>
        <w:t> </w:t>
      </w:r>
      <w:r>
        <w:rPr>
          <w:spacing w:val="-2"/>
          <w:w w:val="120"/>
        </w:rPr>
        <w:t>follows.</w:t>
      </w:r>
      <w:r>
        <w:rPr>
          <w:spacing w:val="-5"/>
          <w:w w:val="120"/>
        </w:rPr>
        <w:t> </w:t>
      </w:r>
      <w:r>
        <w:rPr>
          <w:spacing w:val="-2"/>
          <w:w w:val="120"/>
        </w:rPr>
        <w:t>We</w:t>
      </w:r>
      <w:r>
        <w:rPr>
          <w:spacing w:val="-4"/>
          <w:w w:val="120"/>
        </w:rPr>
        <w:t> </w:t>
      </w:r>
      <w:r>
        <w:rPr>
          <w:spacing w:val="-2"/>
          <w:w w:val="120"/>
        </w:rPr>
        <w:t>use</w:t>
      </w:r>
      <w:r>
        <w:rPr>
          <w:spacing w:val="-4"/>
          <w:w w:val="120"/>
        </w:rPr>
        <w:t> </w:t>
      </w:r>
      <w:r>
        <w:rPr>
          <w:spacing w:val="-2"/>
          <w:w w:val="120"/>
        </w:rPr>
        <w:t>only</w:t>
      </w:r>
      <w:r>
        <w:rPr>
          <w:spacing w:val="-5"/>
          <w:w w:val="120"/>
        </w:rPr>
        <w:t> </w:t>
      </w:r>
      <w:r>
        <w:rPr>
          <w:spacing w:val="-2"/>
          <w:w w:val="120"/>
        </w:rPr>
        <w:t>data </w:t>
      </w:r>
      <w:r>
        <w:rPr>
          <w:w w:val="120"/>
        </w:rPr>
        <w:t>from the pre-treatment period to ensure that it is not possible for any</w:t>
      </w:r>
      <w:r>
        <w:rPr>
          <w:w w:val="120"/>
        </w:rPr>
        <w:t> treatment</w:t>
      </w:r>
      <w:r>
        <w:rPr>
          <w:w w:val="120"/>
        </w:rPr>
        <w:t> effect</w:t>
      </w:r>
      <w:r>
        <w:rPr>
          <w:w w:val="120"/>
        </w:rPr>
        <w:t> to</w:t>
      </w:r>
      <w:r>
        <w:rPr>
          <w:w w:val="120"/>
        </w:rPr>
        <w:t> influence</w:t>
      </w:r>
      <w:r>
        <w:rPr>
          <w:w w:val="120"/>
        </w:rPr>
        <w:t> our</w:t>
      </w:r>
      <w:r>
        <w:rPr>
          <w:w w:val="120"/>
        </w:rPr>
        <w:t> results.</w:t>
      </w:r>
      <w:r>
        <w:rPr>
          <w:w w:val="120"/>
        </w:rPr>
        <w:t> We</w:t>
      </w:r>
      <w:r>
        <w:rPr>
          <w:w w:val="120"/>
        </w:rPr>
        <w:t> maintain</w:t>
      </w:r>
      <w:r>
        <w:rPr>
          <w:w w:val="120"/>
        </w:rPr>
        <w:t> the same</w:t>
      </w:r>
      <w:r>
        <w:rPr>
          <w:spacing w:val="-4"/>
          <w:w w:val="120"/>
        </w:rPr>
        <w:t> </w:t>
      </w:r>
      <w:r>
        <w:rPr>
          <w:w w:val="120"/>
        </w:rPr>
        <w:t>basic</w:t>
      </w:r>
      <w:r>
        <w:rPr>
          <w:spacing w:val="-3"/>
          <w:w w:val="120"/>
        </w:rPr>
        <w:t> </w:t>
      </w:r>
      <w:r>
        <w:rPr>
          <w:w w:val="120"/>
        </w:rPr>
        <w:t>structure</w:t>
      </w:r>
      <w:r>
        <w:rPr>
          <w:spacing w:val="-5"/>
          <w:w w:val="120"/>
        </w:rPr>
        <w:t> </w:t>
      </w:r>
      <w:r>
        <w:rPr>
          <w:w w:val="120"/>
        </w:rPr>
        <w:t>in</w:t>
      </w:r>
      <w:r>
        <w:rPr>
          <w:spacing w:val="-4"/>
          <w:w w:val="120"/>
        </w:rPr>
        <w:t> </w:t>
      </w:r>
      <w:r>
        <w:rPr>
          <w:w w:val="120"/>
        </w:rPr>
        <w:t>our</w:t>
      </w:r>
      <w:r>
        <w:rPr>
          <w:spacing w:val="-3"/>
          <w:w w:val="120"/>
        </w:rPr>
        <w:t> </w:t>
      </w:r>
      <w:r>
        <w:rPr>
          <w:w w:val="120"/>
        </w:rPr>
        <w:t>power</w:t>
      </w:r>
      <w:r>
        <w:rPr>
          <w:spacing w:val="-5"/>
          <w:w w:val="120"/>
        </w:rPr>
        <w:t> </w:t>
      </w:r>
      <w:r>
        <w:rPr>
          <w:w w:val="120"/>
        </w:rPr>
        <w:t>analysis</w:t>
      </w:r>
      <w:r>
        <w:rPr>
          <w:spacing w:val="-4"/>
          <w:w w:val="120"/>
        </w:rPr>
        <w:t> </w:t>
      </w:r>
      <w:r>
        <w:rPr>
          <w:w w:val="120"/>
        </w:rPr>
        <w:t>as</w:t>
      </w:r>
      <w:r>
        <w:rPr>
          <w:spacing w:val="-2"/>
          <w:w w:val="120"/>
        </w:rPr>
        <w:t> </w:t>
      </w:r>
      <w:r>
        <w:rPr>
          <w:w w:val="120"/>
        </w:rPr>
        <w:t>in</w:t>
      </w:r>
      <w:r>
        <w:rPr>
          <w:spacing w:val="-4"/>
          <w:w w:val="120"/>
        </w:rPr>
        <w:t> </w:t>
      </w:r>
      <w:r>
        <w:rPr>
          <w:w w:val="120"/>
        </w:rPr>
        <w:t>our</w:t>
      </w:r>
      <w:r>
        <w:rPr>
          <w:spacing w:val="-4"/>
          <w:w w:val="120"/>
        </w:rPr>
        <w:t> </w:t>
      </w:r>
      <w:r>
        <w:rPr>
          <w:w w:val="120"/>
        </w:rPr>
        <w:t>earlier</w:t>
      </w:r>
      <w:r>
        <w:rPr>
          <w:spacing w:val="-5"/>
          <w:w w:val="120"/>
        </w:rPr>
        <w:t> </w:t>
      </w:r>
      <w:r>
        <w:rPr>
          <w:w w:val="120"/>
        </w:rPr>
        <w:t>analy-sis:</w:t>
      </w:r>
      <w:r>
        <w:rPr>
          <w:w w:val="120"/>
        </w:rPr>
        <w:t> using</w:t>
      </w:r>
      <w:r>
        <w:rPr>
          <w:w w:val="120"/>
        </w:rPr>
        <w:t> ten</w:t>
      </w:r>
      <w:r>
        <w:rPr>
          <w:w w:val="120"/>
        </w:rPr>
        <w:t> years</w:t>
      </w:r>
      <w:r>
        <w:rPr>
          <w:w w:val="120"/>
        </w:rPr>
        <w:t> of</w:t>
      </w:r>
      <w:r>
        <w:rPr>
          <w:w w:val="120"/>
        </w:rPr>
        <w:t> ‘‘pre-treatment</w:t>
      </w:r>
      <w:r>
        <w:rPr>
          <w:w w:val="120"/>
        </w:rPr>
        <w:t> data”</w:t>
      </w:r>
      <w:r>
        <w:rPr>
          <w:w w:val="120"/>
        </w:rPr>
        <w:t> (from</w:t>
      </w:r>
      <w:r>
        <w:rPr>
          <w:w w:val="120"/>
        </w:rPr>
        <w:t> 2001</w:t>
      </w:r>
      <w:r>
        <w:rPr>
          <w:w w:val="120"/>
        </w:rPr>
        <w:t> to</w:t>
      </w:r>
      <w:r>
        <w:rPr>
          <w:w w:val="120"/>
        </w:rPr>
        <w:t> 2010 instead</w:t>
      </w:r>
      <w:r>
        <w:rPr>
          <w:spacing w:val="-5"/>
          <w:w w:val="120"/>
        </w:rPr>
        <w:t> </w:t>
      </w:r>
      <w:r>
        <w:rPr>
          <w:w w:val="120"/>
        </w:rPr>
        <w:t>of</w:t>
      </w:r>
      <w:r>
        <w:rPr>
          <w:spacing w:val="-2"/>
          <w:w w:val="120"/>
        </w:rPr>
        <w:t> </w:t>
      </w:r>
      <w:r>
        <w:rPr>
          <w:w w:val="120"/>
        </w:rPr>
        <w:t>2004</w:t>
      </w:r>
      <w:r>
        <w:rPr>
          <w:spacing w:val="-4"/>
          <w:w w:val="120"/>
        </w:rPr>
        <w:t> </w:t>
      </w:r>
      <w:r>
        <w:rPr>
          <w:w w:val="120"/>
        </w:rPr>
        <w:t>to</w:t>
      </w:r>
      <w:r>
        <w:rPr>
          <w:spacing w:val="-3"/>
          <w:w w:val="120"/>
        </w:rPr>
        <w:t> </w:t>
      </w:r>
      <w:r>
        <w:rPr>
          <w:w w:val="120"/>
        </w:rPr>
        <w:t>2013)</w:t>
      </w:r>
      <w:r>
        <w:rPr>
          <w:spacing w:val="-3"/>
          <w:w w:val="120"/>
        </w:rPr>
        <w:t> </w:t>
      </w:r>
      <w:r>
        <w:rPr>
          <w:w w:val="120"/>
        </w:rPr>
        <w:t>and</w:t>
      </w:r>
      <w:r>
        <w:rPr>
          <w:spacing w:val="-3"/>
          <w:w w:val="120"/>
        </w:rPr>
        <w:t> </w:t>
      </w:r>
      <w:r>
        <w:rPr>
          <w:w w:val="120"/>
        </w:rPr>
        <w:t>three</w:t>
      </w:r>
      <w:r>
        <w:rPr>
          <w:spacing w:val="-4"/>
          <w:w w:val="120"/>
        </w:rPr>
        <w:t> </w:t>
      </w:r>
      <w:r>
        <w:rPr>
          <w:w w:val="120"/>
        </w:rPr>
        <w:t>years</w:t>
      </w:r>
      <w:r>
        <w:rPr>
          <w:spacing w:val="-3"/>
          <w:w w:val="120"/>
        </w:rPr>
        <w:t> </w:t>
      </w:r>
      <w:r>
        <w:rPr>
          <w:w w:val="120"/>
        </w:rPr>
        <w:t>of</w:t>
      </w:r>
      <w:r>
        <w:rPr>
          <w:spacing w:val="-3"/>
          <w:w w:val="120"/>
        </w:rPr>
        <w:t> </w:t>
      </w:r>
      <w:r>
        <w:rPr>
          <w:w w:val="120"/>
        </w:rPr>
        <w:t>‘‘post-treatment</w:t>
      </w:r>
      <w:r>
        <w:rPr>
          <w:spacing w:val="-3"/>
          <w:w w:val="120"/>
        </w:rPr>
        <w:t> </w:t>
      </w:r>
      <w:r>
        <w:rPr>
          <w:spacing w:val="-2"/>
          <w:w w:val="120"/>
        </w:rPr>
        <w:t>data”</w:t>
      </w:r>
    </w:p>
    <w:p>
      <w:pPr>
        <w:pStyle w:val="BodyText"/>
        <w:spacing w:before="83"/>
        <w:rPr>
          <w:sz w:val="20"/>
        </w:rPr>
      </w:pPr>
      <w:r>
        <w:rPr>
          <w:sz w:val="20"/>
        </w:rPr>
        <mc:AlternateContent>
          <mc:Choice Requires="wps">
            <w:drawing>
              <wp:anchor distT="0" distB="0" distL="0" distR="0" allowOverlap="1" layoutInCell="1" locked="0" behindDoc="1" simplePos="0" relativeHeight="487618048">
                <wp:simplePos x="0" y="0"/>
                <wp:positionH relativeFrom="page">
                  <wp:posOffset>3893756</wp:posOffset>
                </wp:positionH>
                <wp:positionV relativeFrom="paragraph">
                  <wp:posOffset>214054</wp:posOffset>
                </wp:positionV>
                <wp:extent cx="45593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595001pt;margin-top:16.854687pt;width:35.9pt;height:.1pt;mso-position-horizontal-relative:page;mso-position-vertical-relative:paragraph;z-index:-15698432;mso-wrap-distance-left:0;mso-wrap-distance-right:0" id="docshape51" coordorigin="6132,337" coordsize="718,0" path="m6132,337l6850,337e" filled="false" stroked="true" strokeweight=".454pt" strokecolor="#000000">
                <v:path arrowok="t"/>
                <v:stroke dashstyle="solid"/>
                <w10:wrap type="topAndBottom"/>
              </v:shape>
            </w:pict>
          </mc:Fallback>
        </mc:AlternateContent>
      </w:r>
    </w:p>
    <w:p>
      <w:pPr>
        <w:spacing w:line="297" w:lineRule="auto" w:before="60"/>
        <w:ind w:left="43" w:right="0" w:firstLine="53"/>
        <w:jc w:val="left"/>
        <w:rPr>
          <w:sz w:val="12"/>
        </w:rPr>
      </w:pPr>
      <w:r>
        <w:rPr>
          <w:w w:val="125"/>
          <w:sz w:val="12"/>
          <w:vertAlign w:val="superscript"/>
        </w:rPr>
        <w:t>21</w:t>
      </w:r>
      <w:r>
        <w:rPr>
          <w:spacing w:val="30"/>
          <w:w w:val="125"/>
          <w:sz w:val="12"/>
          <w:vertAlign w:val="baseline"/>
        </w:rPr>
        <w:t> </w:t>
      </w:r>
      <w:r>
        <w:rPr>
          <w:w w:val="125"/>
          <w:sz w:val="12"/>
          <w:vertAlign w:val="baseline"/>
        </w:rPr>
        <w:t>We</w:t>
      </w:r>
      <w:r>
        <w:rPr>
          <w:spacing w:val="34"/>
          <w:w w:val="125"/>
          <w:sz w:val="12"/>
          <w:vertAlign w:val="baseline"/>
        </w:rPr>
        <w:t> </w:t>
      </w:r>
      <w:r>
        <w:rPr>
          <w:w w:val="125"/>
          <w:sz w:val="12"/>
          <w:vertAlign w:val="baseline"/>
        </w:rPr>
        <w:t>do</w:t>
      </w:r>
      <w:r>
        <w:rPr>
          <w:spacing w:val="35"/>
          <w:w w:val="125"/>
          <w:sz w:val="12"/>
          <w:vertAlign w:val="baseline"/>
        </w:rPr>
        <w:t> </w:t>
      </w:r>
      <w:r>
        <w:rPr>
          <w:w w:val="125"/>
          <w:sz w:val="12"/>
          <w:vertAlign w:val="baseline"/>
        </w:rPr>
        <w:t>explore</w:t>
      </w:r>
      <w:r>
        <w:rPr>
          <w:spacing w:val="35"/>
          <w:w w:val="125"/>
          <w:sz w:val="12"/>
          <w:vertAlign w:val="baseline"/>
        </w:rPr>
        <w:t> </w:t>
      </w:r>
      <w:r>
        <w:rPr>
          <w:w w:val="125"/>
          <w:sz w:val="12"/>
          <w:vertAlign w:val="baseline"/>
        </w:rPr>
        <w:t>some</w:t>
      </w:r>
      <w:r>
        <w:rPr>
          <w:spacing w:val="35"/>
          <w:w w:val="125"/>
          <w:sz w:val="12"/>
          <w:vertAlign w:val="baseline"/>
        </w:rPr>
        <w:t> </w:t>
      </w:r>
      <w:r>
        <w:rPr>
          <w:w w:val="125"/>
          <w:sz w:val="12"/>
          <w:vertAlign w:val="baseline"/>
        </w:rPr>
        <w:t>simulations</w:t>
      </w:r>
      <w:r>
        <w:rPr>
          <w:spacing w:val="35"/>
          <w:w w:val="125"/>
          <w:sz w:val="12"/>
          <w:vertAlign w:val="baseline"/>
        </w:rPr>
        <w:t> </w:t>
      </w:r>
      <w:r>
        <w:rPr>
          <w:w w:val="125"/>
          <w:sz w:val="12"/>
          <w:vertAlign w:val="baseline"/>
        </w:rPr>
        <w:t>that</w:t>
      </w:r>
      <w:r>
        <w:rPr>
          <w:spacing w:val="35"/>
          <w:w w:val="125"/>
          <w:sz w:val="12"/>
          <w:vertAlign w:val="baseline"/>
        </w:rPr>
        <w:t> </w:t>
      </w:r>
      <w:r>
        <w:rPr>
          <w:w w:val="125"/>
          <w:sz w:val="12"/>
          <w:vertAlign w:val="baseline"/>
        </w:rPr>
        <w:t>use</w:t>
      </w:r>
      <w:r>
        <w:rPr>
          <w:spacing w:val="34"/>
          <w:w w:val="125"/>
          <w:sz w:val="12"/>
          <w:vertAlign w:val="baseline"/>
        </w:rPr>
        <w:t> </w:t>
      </w:r>
      <w:r>
        <w:rPr>
          <w:w w:val="125"/>
          <w:sz w:val="12"/>
          <w:vertAlign w:val="baseline"/>
        </w:rPr>
        <w:t>artificial</w:t>
      </w:r>
      <w:r>
        <w:rPr>
          <w:spacing w:val="36"/>
          <w:w w:val="125"/>
          <w:sz w:val="12"/>
          <w:vertAlign w:val="baseline"/>
        </w:rPr>
        <w:t> </w:t>
      </w:r>
      <w:r>
        <w:rPr>
          <w:w w:val="125"/>
          <w:sz w:val="12"/>
          <w:vertAlign w:val="baseline"/>
        </w:rPr>
        <w:t>data.</w:t>
      </w:r>
      <w:r>
        <w:rPr>
          <w:spacing w:val="34"/>
          <w:w w:val="125"/>
          <w:sz w:val="12"/>
          <w:vertAlign w:val="baseline"/>
        </w:rPr>
        <w:t> </w:t>
      </w:r>
      <w:r>
        <w:rPr>
          <w:w w:val="125"/>
          <w:sz w:val="12"/>
          <w:vertAlign w:val="baseline"/>
        </w:rPr>
        <w:t>These</w:t>
      </w:r>
      <w:r>
        <w:rPr>
          <w:spacing w:val="35"/>
          <w:w w:val="125"/>
          <w:sz w:val="12"/>
          <w:vertAlign w:val="baseline"/>
        </w:rPr>
        <w:t> </w:t>
      </w:r>
      <w:r>
        <w:rPr>
          <w:w w:val="125"/>
          <w:sz w:val="12"/>
          <w:vertAlign w:val="baseline"/>
        </w:rPr>
        <w:t>results</w:t>
      </w:r>
      <w:r>
        <w:rPr>
          <w:spacing w:val="35"/>
          <w:w w:val="125"/>
          <w:sz w:val="12"/>
          <w:vertAlign w:val="baseline"/>
        </w:rPr>
        <w:t> </w:t>
      </w:r>
      <w:r>
        <w:rPr>
          <w:w w:val="125"/>
          <w:sz w:val="12"/>
          <w:vertAlign w:val="baseline"/>
        </w:rPr>
        <w:t>are</w:t>
      </w:r>
      <w:r>
        <w:rPr>
          <w:spacing w:val="40"/>
          <w:w w:val="125"/>
          <w:sz w:val="12"/>
          <w:vertAlign w:val="baseline"/>
        </w:rPr>
        <w:t> </w:t>
      </w:r>
      <w:r>
        <w:rPr>
          <w:w w:val="125"/>
          <w:sz w:val="12"/>
          <w:vertAlign w:val="baseline"/>
        </w:rPr>
        <w:t>presented in </w:t>
      </w:r>
      <w:hyperlink w:history="true" w:anchor="_bookmark38">
        <w:r>
          <w:rPr>
            <w:color w:val="007FAD"/>
            <w:w w:val="125"/>
            <w:sz w:val="12"/>
            <w:vertAlign w:val="baseline"/>
          </w:rPr>
          <w:t>Table 3</w:t>
        </w:r>
      </w:hyperlink>
      <w:r>
        <w:rPr>
          <w:w w:val="125"/>
          <w:sz w:val="12"/>
          <w:vertAlign w:val="baseline"/>
        </w:rPr>
        <w:t>.</w:t>
      </w:r>
    </w:p>
    <w:p>
      <w:pPr>
        <w:spacing w:after="0" w:line="297" w:lineRule="auto"/>
        <w:jc w:val="left"/>
        <w:rPr>
          <w:sz w:val="12"/>
        </w:rPr>
        <w:sectPr>
          <w:type w:val="continuous"/>
          <w:pgSz w:w="11910" w:h="15880"/>
          <w:pgMar w:header="887" w:footer="420" w:top="840" w:bottom="280" w:left="708" w:right="708"/>
          <w:cols w:num="2" w:equalWidth="0">
            <w:col w:w="5067" w:space="313"/>
            <w:col w:w="5114"/>
          </w:cols>
        </w:sectPr>
      </w:pPr>
    </w:p>
    <w:p>
      <w:pPr>
        <w:pStyle w:val="BodyText"/>
        <w:spacing w:before="6"/>
        <w:rPr>
          <w:sz w:val="11"/>
        </w:rPr>
      </w:pPr>
    </w:p>
    <w:p>
      <w:pPr>
        <w:pStyle w:val="BodyText"/>
        <w:spacing w:after="0"/>
        <w:rPr>
          <w:sz w:val="11"/>
        </w:rPr>
        <w:sectPr>
          <w:pgSz w:w="11910" w:h="15880"/>
          <w:pgMar w:header="887" w:footer="420" w:top="1080" w:bottom="620" w:left="708" w:right="708"/>
        </w:sectPr>
      </w:pPr>
    </w:p>
    <w:p>
      <w:pPr>
        <w:pStyle w:val="BodyText"/>
        <w:spacing w:line="273" w:lineRule="auto" w:before="107"/>
        <w:ind w:left="43"/>
        <w:jc w:val="both"/>
      </w:pPr>
      <w:bookmarkStart w:name="4.1 Full Sample Power Simulation" w:id="50"/>
      <w:bookmarkEnd w:id="50"/>
      <w:r>
        <w:rPr/>
      </w:r>
      <w:r>
        <w:rPr>
          <w:spacing w:val="-2"/>
          <w:w w:val="120"/>
        </w:rPr>
        <w:t>(from</w:t>
      </w:r>
      <w:r>
        <w:rPr>
          <w:spacing w:val="-8"/>
          <w:w w:val="120"/>
        </w:rPr>
        <w:t> </w:t>
      </w:r>
      <w:r>
        <w:rPr>
          <w:spacing w:val="-2"/>
          <w:w w:val="120"/>
        </w:rPr>
        <w:t>2011</w:t>
      </w:r>
      <w:r>
        <w:rPr>
          <w:spacing w:val="-7"/>
          <w:w w:val="120"/>
        </w:rPr>
        <w:t> </w:t>
      </w:r>
      <w:r>
        <w:rPr>
          <w:spacing w:val="-2"/>
          <w:w w:val="120"/>
        </w:rPr>
        <w:t>to</w:t>
      </w:r>
      <w:r>
        <w:rPr>
          <w:spacing w:val="-7"/>
          <w:w w:val="120"/>
        </w:rPr>
        <w:t> </w:t>
      </w:r>
      <w:r>
        <w:rPr>
          <w:spacing w:val="-2"/>
          <w:w w:val="120"/>
        </w:rPr>
        <w:t>2013</w:t>
      </w:r>
      <w:r>
        <w:rPr>
          <w:spacing w:val="-7"/>
          <w:w w:val="120"/>
        </w:rPr>
        <w:t> </w:t>
      </w:r>
      <w:r>
        <w:rPr>
          <w:spacing w:val="-2"/>
          <w:w w:val="120"/>
        </w:rPr>
        <w:t>instead</w:t>
      </w:r>
      <w:r>
        <w:rPr>
          <w:spacing w:val="-7"/>
          <w:w w:val="120"/>
        </w:rPr>
        <w:t> </w:t>
      </w:r>
      <w:r>
        <w:rPr>
          <w:spacing w:val="-2"/>
          <w:w w:val="120"/>
        </w:rPr>
        <w:t>of</w:t>
      </w:r>
      <w:r>
        <w:rPr>
          <w:spacing w:val="-7"/>
          <w:w w:val="120"/>
        </w:rPr>
        <w:t> </w:t>
      </w:r>
      <w:r>
        <w:rPr>
          <w:spacing w:val="-2"/>
          <w:w w:val="120"/>
        </w:rPr>
        <w:t>2014</w:t>
      </w:r>
      <w:r>
        <w:rPr>
          <w:spacing w:val="-7"/>
          <w:w w:val="120"/>
        </w:rPr>
        <w:t> </w:t>
      </w:r>
      <w:r>
        <w:rPr>
          <w:spacing w:val="-2"/>
          <w:w w:val="120"/>
        </w:rPr>
        <w:t>to</w:t>
      </w:r>
      <w:r>
        <w:rPr>
          <w:spacing w:val="-7"/>
          <w:w w:val="120"/>
        </w:rPr>
        <w:t> </w:t>
      </w:r>
      <w:r>
        <w:rPr>
          <w:spacing w:val="-2"/>
          <w:w w:val="120"/>
        </w:rPr>
        <w:t>2016),</w:t>
      </w:r>
      <w:r>
        <w:rPr>
          <w:spacing w:val="-8"/>
          <w:w w:val="120"/>
        </w:rPr>
        <w:t> </w:t>
      </w:r>
      <w:r>
        <w:rPr>
          <w:spacing w:val="-2"/>
          <w:w w:val="120"/>
        </w:rPr>
        <w:t>where</w:t>
      </w:r>
      <w:r>
        <w:rPr>
          <w:spacing w:val="-7"/>
          <w:w w:val="120"/>
        </w:rPr>
        <w:t> </w:t>
      </w:r>
      <w:r>
        <w:rPr>
          <w:spacing w:val="-2"/>
          <w:w w:val="120"/>
        </w:rPr>
        <w:t>a</w:t>
      </w:r>
      <w:r>
        <w:rPr>
          <w:spacing w:val="-7"/>
          <w:w w:val="120"/>
        </w:rPr>
        <w:t> </w:t>
      </w:r>
      <w:r>
        <w:rPr>
          <w:spacing w:val="-2"/>
          <w:w w:val="120"/>
        </w:rPr>
        <w:t>pseudo</w:t>
      </w:r>
      <w:r>
        <w:rPr>
          <w:spacing w:val="-7"/>
          <w:w w:val="120"/>
        </w:rPr>
        <w:t> </w:t>
      </w:r>
      <w:r>
        <w:rPr>
          <w:spacing w:val="-2"/>
          <w:w w:val="120"/>
        </w:rPr>
        <w:t>treat-</w:t>
      </w:r>
      <w:r>
        <w:rPr>
          <w:w w:val="120"/>
        </w:rPr>
        <w:t>ment</w:t>
      </w:r>
      <w:r>
        <w:rPr>
          <w:spacing w:val="-11"/>
          <w:w w:val="120"/>
        </w:rPr>
        <w:t> </w:t>
      </w:r>
      <w:r>
        <w:rPr>
          <w:w w:val="120"/>
        </w:rPr>
        <w:t>is</w:t>
      </w:r>
      <w:r>
        <w:rPr>
          <w:spacing w:val="-10"/>
          <w:w w:val="120"/>
        </w:rPr>
        <w:t> </w:t>
      </w:r>
      <w:r>
        <w:rPr>
          <w:w w:val="120"/>
        </w:rPr>
        <w:t>assigned</w:t>
      </w:r>
      <w:r>
        <w:rPr>
          <w:spacing w:val="-10"/>
          <w:w w:val="120"/>
        </w:rPr>
        <w:t> </w:t>
      </w:r>
      <w:r>
        <w:rPr>
          <w:w w:val="120"/>
        </w:rPr>
        <w:t>in</w:t>
      </w:r>
      <w:r>
        <w:rPr>
          <w:spacing w:val="-10"/>
          <w:w w:val="120"/>
        </w:rPr>
        <w:t> </w:t>
      </w:r>
      <w:r>
        <w:rPr>
          <w:w w:val="120"/>
        </w:rPr>
        <w:t>2011.</w:t>
      </w:r>
      <w:r>
        <w:rPr>
          <w:spacing w:val="-10"/>
          <w:w w:val="120"/>
        </w:rPr>
        <w:t> </w:t>
      </w:r>
      <w:r>
        <w:rPr>
          <w:w w:val="120"/>
        </w:rPr>
        <w:t>We</w:t>
      </w:r>
      <w:r>
        <w:rPr>
          <w:spacing w:val="-11"/>
          <w:w w:val="120"/>
        </w:rPr>
        <w:t> </w:t>
      </w:r>
      <w:r>
        <w:rPr>
          <w:w w:val="120"/>
        </w:rPr>
        <w:t>restrict</w:t>
      </w:r>
      <w:r>
        <w:rPr>
          <w:spacing w:val="-11"/>
          <w:w w:val="120"/>
        </w:rPr>
        <w:t> </w:t>
      </w:r>
      <w:r>
        <w:rPr>
          <w:w w:val="120"/>
        </w:rPr>
        <w:t>the</w:t>
      </w:r>
      <w:r>
        <w:rPr>
          <w:spacing w:val="-10"/>
          <w:w w:val="120"/>
        </w:rPr>
        <w:t> </w:t>
      </w:r>
      <w:r>
        <w:rPr>
          <w:w w:val="120"/>
        </w:rPr>
        <w:t>sample</w:t>
      </w:r>
      <w:r>
        <w:rPr>
          <w:spacing w:val="-10"/>
          <w:w w:val="120"/>
        </w:rPr>
        <w:t> </w:t>
      </w:r>
      <w:r>
        <w:rPr>
          <w:w w:val="120"/>
        </w:rPr>
        <w:t>of</w:t>
      </w:r>
      <w:r>
        <w:rPr>
          <w:spacing w:val="-11"/>
          <w:w w:val="120"/>
        </w:rPr>
        <w:t> </w:t>
      </w:r>
      <w:r>
        <w:rPr>
          <w:w w:val="120"/>
        </w:rPr>
        <w:t>states</w:t>
      </w:r>
      <w:r>
        <w:rPr>
          <w:spacing w:val="-10"/>
          <w:w w:val="120"/>
        </w:rPr>
        <w:t> </w:t>
      </w:r>
      <w:r>
        <w:rPr>
          <w:w w:val="120"/>
        </w:rPr>
        <w:t>to</w:t>
      </w:r>
      <w:r>
        <w:rPr>
          <w:spacing w:val="-10"/>
          <w:w w:val="120"/>
        </w:rPr>
        <w:t> </w:t>
      </w:r>
      <w:r>
        <w:rPr>
          <w:w w:val="120"/>
        </w:rPr>
        <w:t>be</w:t>
      </w:r>
      <w:r>
        <w:rPr>
          <w:spacing w:val="-11"/>
          <w:w w:val="120"/>
        </w:rPr>
        <w:t> </w:t>
      </w:r>
      <w:r>
        <w:rPr>
          <w:w w:val="120"/>
        </w:rPr>
        <w:t>the same ones</w:t>
      </w:r>
      <w:r>
        <w:rPr>
          <w:spacing w:val="-1"/>
          <w:w w:val="120"/>
        </w:rPr>
        <w:t> </w:t>
      </w:r>
      <w:r>
        <w:rPr>
          <w:w w:val="120"/>
        </w:rPr>
        <w:t>used in our earlier analysis (i.e., the 41 full-expansion and non-expansion states).</w:t>
      </w:r>
    </w:p>
    <w:p>
      <w:pPr>
        <w:pStyle w:val="BodyText"/>
        <w:spacing w:line="273" w:lineRule="auto"/>
        <w:ind w:left="43" w:firstLine="234"/>
        <w:jc w:val="both"/>
      </w:pPr>
      <w:r>
        <w:rPr>
          <w:w w:val="115"/>
        </w:rPr>
        <w:t>We</w:t>
      </w:r>
      <w:r>
        <w:rPr>
          <w:w w:val="115"/>
        </w:rPr>
        <w:t> next</w:t>
      </w:r>
      <w:r>
        <w:rPr>
          <w:w w:val="115"/>
        </w:rPr>
        <w:t> repeat</w:t>
      </w:r>
      <w:r>
        <w:rPr>
          <w:w w:val="115"/>
        </w:rPr>
        <w:t> the</w:t>
      </w:r>
      <w:r>
        <w:rPr>
          <w:w w:val="115"/>
        </w:rPr>
        <w:t> following</w:t>
      </w:r>
      <w:r>
        <w:rPr>
          <w:w w:val="115"/>
        </w:rPr>
        <w:t> 1,000</w:t>
      </w:r>
      <w:r>
        <w:rPr>
          <w:w w:val="115"/>
        </w:rPr>
        <w:t> times:</w:t>
      </w:r>
      <w:r>
        <w:rPr>
          <w:w w:val="115"/>
        </w:rPr>
        <w:t> randomly</w:t>
      </w:r>
      <w:r>
        <w:rPr>
          <w:w w:val="115"/>
        </w:rPr>
        <w:t> assign</w:t>
      </w:r>
      <w:r>
        <w:rPr>
          <w:w w:val="115"/>
        </w:rPr>
        <w:t> </w:t>
      </w:r>
      <w:r>
        <w:rPr>
          <w:w w:val="115"/>
        </w:rPr>
        <w:t>a pseudo-expansion status to 22 of the</w:t>
      </w:r>
      <w:r>
        <w:rPr>
          <w:spacing w:val="18"/>
          <w:w w:val="115"/>
        </w:rPr>
        <w:t> </w:t>
      </w:r>
      <w:r>
        <w:rPr>
          <w:w w:val="115"/>
        </w:rPr>
        <w:t>41 states, to match the num-ber of full-expansion states. We assume that expansion occurred in 2011,</w:t>
      </w:r>
      <w:r>
        <w:rPr>
          <w:spacing w:val="40"/>
          <w:w w:val="115"/>
        </w:rPr>
        <w:t> </w:t>
      </w:r>
      <w:r>
        <w:rPr>
          <w:w w:val="115"/>
        </w:rPr>
        <w:t>giving</w:t>
      </w:r>
      <w:r>
        <w:rPr>
          <w:spacing w:val="40"/>
          <w:w w:val="115"/>
        </w:rPr>
        <w:t> </w:t>
      </w:r>
      <w:r>
        <w:rPr>
          <w:w w:val="115"/>
        </w:rPr>
        <w:t>us</w:t>
      </w:r>
      <w:r>
        <w:rPr>
          <w:spacing w:val="40"/>
          <w:w w:val="115"/>
        </w:rPr>
        <w:t> </w:t>
      </w:r>
      <w:r>
        <w:rPr>
          <w:w w:val="115"/>
        </w:rPr>
        <w:t>ten</w:t>
      </w:r>
      <w:r>
        <w:rPr>
          <w:spacing w:val="40"/>
          <w:w w:val="115"/>
        </w:rPr>
        <w:t> </w:t>
      </w:r>
      <w:r>
        <w:rPr>
          <w:w w:val="115"/>
        </w:rPr>
        <w:t>years</w:t>
      </w:r>
      <w:r>
        <w:rPr>
          <w:spacing w:val="40"/>
          <w:w w:val="115"/>
        </w:rPr>
        <w:t> </w:t>
      </w:r>
      <w:r>
        <w:rPr>
          <w:w w:val="115"/>
        </w:rPr>
        <w:t>of</w:t>
      </w:r>
      <w:r>
        <w:rPr>
          <w:spacing w:val="40"/>
          <w:w w:val="115"/>
        </w:rPr>
        <w:t> </w:t>
      </w:r>
      <w:r>
        <w:rPr>
          <w:w w:val="115"/>
        </w:rPr>
        <w:t>pseudo</w:t>
      </w:r>
      <w:r>
        <w:rPr>
          <w:spacing w:val="40"/>
          <w:w w:val="115"/>
        </w:rPr>
        <w:t> </w:t>
      </w:r>
      <w:r>
        <w:rPr>
          <w:w w:val="115"/>
        </w:rPr>
        <w:t>pre-treatment</w:t>
      </w:r>
      <w:r>
        <w:rPr>
          <w:spacing w:val="40"/>
          <w:w w:val="115"/>
        </w:rPr>
        <w:t> </w:t>
      </w:r>
      <w:r>
        <w:rPr>
          <w:w w:val="115"/>
        </w:rPr>
        <w:t>and</w:t>
      </w:r>
      <w:r>
        <w:rPr>
          <w:spacing w:val="40"/>
          <w:w w:val="115"/>
        </w:rPr>
        <w:t> </w:t>
      </w:r>
      <w:r>
        <w:rPr>
          <w:w w:val="115"/>
        </w:rPr>
        <w:t>three pseudo</w:t>
      </w:r>
      <w:r>
        <w:rPr>
          <w:spacing w:val="40"/>
          <w:w w:val="115"/>
        </w:rPr>
        <w:t> </w:t>
      </w:r>
      <w:r>
        <w:rPr>
          <w:w w:val="115"/>
        </w:rPr>
        <w:t>post-treatment</w:t>
      </w:r>
      <w:r>
        <w:rPr>
          <w:spacing w:val="40"/>
          <w:w w:val="115"/>
        </w:rPr>
        <w:t> </w:t>
      </w:r>
      <w:r>
        <w:rPr>
          <w:w w:val="115"/>
        </w:rPr>
        <w:t>years.</w:t>
      </w:r>
      <w:r>
        <w:rPr>
          <w:spacing w:val="40"/>
          <w:w w:val="115"/>
        </w:rPr>
        <w:t> </w:t>
      </w:r>
      <w:r>
        <w:rPr>
          <w:w w:val="115"/>
        </w:rPr>
        <w:t>This</w:t>
      </w:r>
      <w:r>
        <w:rPr>
          <w:spacing w:val="40"/>
          <w:w w:val="115"/>
        </w:rPr>
        <w:t> </w:t>
      </w:r>
      <w:r>
        <w:rPr>
          <w:w w:val="115"/>
        </w:rPr>
        <w:t>ensures</w:t>
      </w:r>
      <w:r>
        <w:rPr>
          <w:spacing w:val="40"/>
          <w:w w:val="115"/>
        </w:rPr>
        <w:t> </w:t>
      </w:r>
      <w:r>
        <w:rPr>
          <w:w w:val="115"/>
        </w:rPr>
        <w:t>that</w:t>
      </w:r>
      <w:r>
        <w:rPr>
          <w:spacing w:val="40"/>
          <w:w w:val="115"/>
        </w:rPr>
        <w:t> </w:t>
      </w:r>
      <w:r>
        <w:rPr>
          <w:w w:val="115"/>
        </w:rPr>
        <w:t>there</w:t>
      </w:r>
      <w:r>
        <w:rPr>
          <w:spacing w:val="40"/>
          <w:w w:val="115"/>
        </w:rPr>
        <w:t> </w:t>
      </w:r>
      <w:r>
        <w:rPr>
          <w:w w:val="115"/>
        </w:rPr>
        <w:t>are</w:t>
      </w:r>
      <w:r>
        <w:rPr>
          <w:spacing w:val="40"/>
          <w:w w:val="115"/>
        </w:rPr>
        <w:t> </w:t>
      </w:r>
      <w:r>
        <w:rPr>
          <w:w w:val="115"/>
        </w:rPr>
        <w:t>always the same number of pseudo control state-years and pseudo treated state-years</w:t>
      </w:r>
      <w:r>
        <w:rPr>
          <w:spacing w:val="30"/>
          <w:w w:val="115"/>
        </w:rPr>
        <w:t> </w:t>
      </w:r>
      <w:r>
        <w:rPr>
          <w:w w:val="115"/>
        </w:rPr>
        <w:t>in</w:t>
      </w:r>
      <w:r>
        <w:rPr>
          <w:spacing w:val="30"/>
          <w:w w:val="115"/>
        </w:rPr>
        <w:t> </w:t>
      </w:r>
      <w:r>
        <w:rPr>
          <w:w w:val="115"/>
        </w:rPr>
        <w:t>our</w:t>
      </w:r>
      <w:r>
        <w:rPr>
          <w:spacing w:val="31"/>
          <w:w w:val="115"/>
        </w:rPr>
        <w:t> </w:t>
      </w:r>
      <w:r>
        <w:rPr>
          <w:w w:val="115"/>
        </w:rPr>
        <w:t>power</w:t>
      </w:r>
      <w:r>
        <w:rPr>
          <w:spacing w:val="30"/>
          <w:w w:val="115"/>
        </w:rPr>
        <w:t> </w:t>
      </w:r>
      <w:r>
        <w:rPr>
          <w:w w:val="115"/>
        </w:rPr>
        <w:t>analysis</w:t>
      </w:r>
      <w:r>
        <w:rPr>
          <w:spacing w:val="28"/>
          <w:w w:val="115"/>
        </w:rPr>
        <w:t> </w:t>
      </w:r>
      <w:r>
        <w:rPr>
          <w:w w:val="115"/>
        </w:rPr>
        <w:t>as</w:t>
      </w:r>
      <w:r>
        <w:rPr>
          <w:spacing w:val="31"/>
          <w:w w:val="115"/>
        </w:rPr>
        <w:t> </w:t>
      </w:r>
      <w:r>
        <w:rPr>
          <w:w w:val="115"/>
        </w:rPr>
        <w:t>in</w:t>
      </w:r>
      <w:r>
        <w:rPr>
          <w:spacing w:val="30"/>
          <w:w w:val="115"/>
        </w:rPr>
        <w:t> </w:t>
      </w:r>
      <w:r>
        <w:rPr>
          <w:w w:val="115"/>
        </w:rPr>
        <w:t>our</w:t>
      </w:r>
      <w:r>
        <w:rPr>
          <w:spacing w:val="30"/>
          <w:w w:val="115"/>
        </w:rPr>
        <w:t> </w:t>
      </w:r>
      <w:r>
        <w:rPr>
          <w:w w:val="115"/>
        </w:rPr>
        <w:t>earlier</w:t>
      </w:r>
      <w:r>
        <w:rPr>
          <w:spacing w:val="30"/>
          <w:w w:val="115"/>
        </w:rPr>
        <w:t> </w:t>
      </w:r>
      <w:r>
        <w:rPr>
          <w:w w:val="115"/>
        </w:rPr>
        <w:t>specifications.</w:t>
      </w:r>
    </w:p>
    <w:p>
      <w:pPr>
        <w:pStyle w:val="BodyText"/>
        <w:spacing w:line="273" w:lineRule="auto"/>
        <w:ind w:left="43" w:firstLine="234"/>
        <w:jc w:val="both"/>
      </w:pPr>
      <w:r>
        <w:rPr>
          <w:w w:val="120"/>
        </w:rPr>
        <w:t>For</w:t>
      </w:r>
      <w:r>
        <w:rPr>
          <w:w w:val="120"/>
        </w:rPr>
        <w:t> each</w:t>
      </w:r>
      <w:r>
        <w:rPr>
          <w:w w:val="120"/>
        </w:rPr>
        <w:t> randomly</w:t>
      </w:r>
      <w:r>
        <w:rPr>
          <w:w w:val="120"/>
        </w:rPr>
        <w:t> drawn</w:t>
      </w:r>
      <w:r>
        <w:rPr>
          <w:w w:val="120"/>
        </w:rPr>
        <w:t> set</w:t>
      </w:r>
      <w:r>
        <w:rPr>
          <w:w w:val="120"/>
        </w:rPr>
        <w:t> of</w:t>
      </w:r>
      <w:r>
        <w:rPr>
          <w:w w:val="120"/>
        </w:rPr>
        <w:t> pseudo-treated</w:t>
      </w:r>
      <w:r>
        <w:rPr>
          <w:w w:val="120"/>
        </w:rPr>
        <w:t> states,</w:t>
      </w:r>
      <w:r>
        <w:rPr>
          <w:w w:val="120"/>
        </w:rPr>
        <w:t> </w:t>
      </w:r>
      <w:r>
        <w:rPr>
          <w:w w:val="120"/>
        </w:rPr>
        <w:t>we impose</w:t>
      </w:r>
      <w:r>
        <w:rPr>
          <w:spacing w:val="-7"/>
          <w:w w:val="120"/>
        </w:rPr>
        <w:t> </w:t>
      </w:r>
      <w:r>
        <w:rPr>
          <w:w w:val="120"/>
        </w:rPr>
        <w:t>a</w:t>
      </w:r>
      <w:r>
        <w:rPr>
          <w:spacing w:val="-5"/>
          <w:w w:val="120"/>
        </w:rPr>
        <w:t> </w:t>
      </w:r>
      <w:r>
        <w:rPr>
          <w:w w:val="120"/>
        </w:rPr>
        <w:t>pseudo</w:t>
      </w:r>
      <w:r>
        <w:rPr>
          <w:spacing w:val="-6"/>
          <w:w w:val="120"/>
        </w:rPr>
        <w:t> </w:t>
      </w:r>
      <w:r>
        <w:rPr>
          <w:w w:val="120"/>
        </w:rPr>
        <w:t>treatment</w:t>
      </w:r>
      <w:r>
        <w:rPr>
          <w:spacing w:val="-7"/>
          <w:w w:val="120"/>
        </w:rPr>
        <w:t> </w:t>
      </w:r>
      <w:r>
        <w:rPr>
          <w:w w:val="120"/>
        </w:rPr>
        <w:t>effect</w:t>
      </w:r>
      <w:r>
        <w:rPr>
          <w:spacing w:val="-7"/>
          <w:w w:val="120"/>
        </w:rPr>
        <w:t> </w:t>
      </w:r>
      <w:r>
        <w:rPr>
          <w:w w:val="120"/>
        </w:rPr>
        <w:t>by</w:t>
      </w:r>
      <w:r>
        <w:rPr>
          <w:spacing w:val="-6"/>
          <w:w w:val="120"/>
        </w:rPr>
        <w:t> </w:t>
      </w:r>
      <w:r>
        <w:rPr>
          <w:w w:val="120"/>
        </w:rPr>
        <w:t>reducing</w:t>
      </w:r>
      <w:r>
        <w:rPr>
          <w:spacing w:val="-7"/>
          <w:w w:val="120"/>
        </w:rPr>
        <w:t> </w:t>
      </w:r>
      <w:r>
        <w:rPr>
          <w:w w:val="120"/>
        </w:rPr>
        <w:t>amenable</w:t>
      </w:r>
      <w:r>
        <w:rPr>
          <w:spacing w:val="-6"/>
          <w:w w:val="120"/>
        </w:rPr>
        <w:t> </w:t>
      </w:r>
      <w:r>
        <w:rPr>
          <w:w w:val="120"/>
        </w:rPr>
        <w:t>mortality </w:t>
      </w:r>
      <w:r>
        <w:rPr>
          <w:spacing w:val="-2"/>
          <w:w w:val="115"/>
        </w:rPr>
        <w:t>(from</w:t>
      </w:r>
      <w:r>
        <w:rPr>
          <w:spacing w:val="-7"/>
          <w:w w:val="115"/>
        </w:rPr>
        <w:t> </w:t>
      </w:r>
      <w:r>
        <w:rPr>
          <w:spacing w:val="-2"/>
          <w:w w:val="115"/>
        </w:rPr>
        <w:t>0%</w:t>
      </w:r>
      <w:r>
        <w:rPr>
          <w:spacing w:val="-6"/>
          <w:w w:val="115"/>
        </w:rPr>
        <w:t> </w:t>
      </w:r>
      <w:r>
        <w:rPr>
          <w:spacing w:val="-2"/>
          <w:w w:val="115"/>
        </w:rPr>
        <w:t>to</w:t>
      </w:r>
      <w:r>
        <w:rPr>
          <w:spacing w:val="-6"/>
          <w:w w:val="115"/>
        </w:rPr>
        <w:t> </w:t>
      </w:r>
      <w:r>
        <w:rPr>
          <w:spacing w:val="-2"/>
          <w:w w:val="115"/>
        </w:rPr>
        <w:t>8%,</w:t>
      </w:r>
      <w:r>
        <w:rPr>
          <w:spacing w:val="-6"/>
          <w:w w:val="115"/>
        </w:rPr>
        <w:t> </w:t>
      </w:r>
      <w:r>
        <w:rPr>
          <w:spacing w:val="-2"/>
          <w:w w:val="115"/>
        </w:rPr>
        <w:t>in</w:t>
      </w:r>
      <w:r>
        <w:rPr>
          <w:spacing w:val="-6"/>
          <w:w w:val="115"/>
        </w:rPr>
        <w:t> </w:t>
      </w:r>
      <w:r>
        <w:rPr>
          <w:spacing w:val="-2"/>
          <w:w w:val="115"/>
        </w:rPr>
        <w:t>0.25%</w:t>
      </w:r>
      <w:r>
        <w:rPr>
          <w:spacing w:val="-7"/>
          <w:w w:val="115"/>
        </w:rPr>
        <w:t> </w:t>
      </w:r>
      <w:r>
        <w:rPr>
          <w:spacing w:val="-2"/>
          <w:w w:val="115"/>
        </w:rPr>
        <w:t>increments)</w:t>
      </w:r>
      <w:r>
        <w:rPr>
          <w:spacing w:val="-7"/>
          <w:w w:val="115"/>
        </w:rPr>
        <w:t> </w:t>
      </w:r>
      <w:r>
        <w:rPr>
          <w:spacing w:val="-2"/>
          <w:w w:val="115"/>
        </w:rPr>
        <w:t>for</w:t>
      </w:r>
      <w:r>
        <w:rPr>
          <w:spacing w:val="-6"/>
          <w:w w:val="115"/>
        </w:rPr>
        <w:t> </w:t>
      </w:r>
      <w:r>
        <w:rPr>
          <w:spacing w:val="-2"/>
          <w:w w:val="115"/>
        </w:rPr>
        <w:t>all</w:t>
      </w:r>
      <w:r>
        <w:rPr>
          <w:spacing w:val="-6"/>
          <w:w w:val="115"/>
        </w:rPr>
        <w:t> </w:t>
      </w:r>
      <w:r>
        <w:rPr>
          <w:spacing w:val="-2"/>
          <w:w w:val="115"/>
        </w:rPr>
        <w:t>persons</w:t>
      </w:r>
      <w:r>
        <w:rPr>
          <w:spacing w:val="-6"/>
          <w:w w:val="115"/>
        </w:rPr>
        <w:t> </w:t>
      </w:r>
      <w:r>
        <w:rPr>
          <w:spacing w:val="-2"/>
          <w:w w:val="115"/>
        </w:rPr>
        <w:t>aged</w:t>
      </w:r>
      <w:r>
        <w:rPr>
          <w:spacing w:val="-6"/>
          <w:w w:val="115"/>
        </w:rPr>
        <w:t> </w:t>
      </w:r>
      <w:r>
        <w:rPr>
          <w:spacing w:val="-2"/>
          <w:w w:val="115"/>
        </w:rPr>
        <w:t>55–64</w:t>
      </w:r>
      <w:r>
        <w:rPr>
          <w:spacing w:val="-7"/>
          <w:w w:val="115"/>
        </w:rPr>
        <w:t> </w:t>
      </w:r>
      <w:r>
        <w:rPr>
          <w:spacing w:val="-2"/>
          <w:w w:val="115"/>
        </w:rPr>
        <w:t>liv-</w:t>
      </w:r>
      <w:r>
        <w:rPr>
          <w:w w:val="120"/>
        </w:rPr>
        <w:t>ing</w:t>
      </w:r>
      <w:r>
        <w:rPr>
          <w:w w:val="120"/>
        </w:rPr>
        <w:t> in</w:t>
      </w:r>
      <w:r>
        <w:rPr>
          <w:w w:val="120"/>
        </w:rPr>
        <w:t> a</w:t>
      </w:r>
      <w:r>
        <w:rPr>
          <w:w w:val="120"/>
        </w:rPr>
        <w:t> pseudo-treated</w:t>
      </w:r>
      <w:r>
        <w:rPr>
          <w:w w:val="120"/>
        </w:rPr>
        <w:t> state.</w:t>
      </w:r>
      <w:r>
        <w:rPr>
          <w:w w:val="120"/>
        </w:rPr>
        <w:t> We</w:t>
      </w:r>
      <w:r>
        <w:rPr>
          <w:w w:val="120"/>
        </w:rPr>
        <w:t> do</w:t>
      </w:r>
      <w:r>
        <w:rPr>
          <w:w w:val="120"/>
        </w:rPr>
        <w:t> this</w:t>
      </w:r>
      <w:r>
        <w:rPr>
          <w:w w:val="120"/>
        </w:rPr>
        <w:t> by</w:t>
      </w:r>
      <w:r>
        <w:rPr>
          <w:w w:val="120"/>
        </w:rPr>
        <w:t> randomly</w:t>
      </w:r>
      <w:r>
        <w:rPr>
          <w:w w:val="120"/>
        </w:rPr>
        <w:t> removing deaths</w:t>
      </w:r>
      <w:r>
        <w:rPr>
          <w:spacing w:val="-10"/>
          <w:w w:val="120"/>
        </w:rPr>
        <w:t> </w:t>
      </w:r>
      <w:r>
        <w:rPr>
          <w:w w:val="120"/>
        </w:rPr>
        <w:t>from</w:t>
      </w:r>
      <w:r>
        <w:rPr>
          <w:spacing w:val="-10"/>
          <w:w w:val="120"/>
        </w:rPr>
        <w:t> </w:t>
      </w:r>
      <w:r>
        <w:rPr>
          <w:w w:val="120"/>
        </w:rPr>
        <w:t>each</w:t>
      </w:r>
      <w:r>
        <w:rPr>
          <w:spacing w:val="-10"/>
          <w:w w:val="120"/>
        </w:rPr>
        <w:t> </w:t>
      </w:r>
      <w:r>
        <w:rPr>
          <w:w w:val="120"/>
        </w:rPr>
        <w:t>pseudo-treated</w:t>
      </w:r>
      <w:r>
        <w:rPr>
          <w:spacing w:val="-10"/>
          <w:w w:val="120"/>
        </w:rPr>
        <w:t> </w:t>
      </w:r>
      <w:r>
        <w:rPr>
          <w:w w:val="120"/>
        </w:rPr>
        <w:t>county-year</w:t>
      </w:r>
      <w:r>
        <w:rPr>
          <w:spacing w:val="-9"/>
          <w:w w:val="120"/>
        </w:rPr>
        <w:t> </w:t>
      </w:r>
      <w:r>
        <w:rPr>
          <w:w w:val="120"/>
        </w:rPr>
        <w:t>(or</w:t>
      </w:r>
      <w:r>
        <w:rPr>
          <w:spacing w:val="-9"/>
          <w:w w:val="120"/>
        </w:rPr>
        <w:t> </w:t>
      </w:r>
      <w:r>
        <w:rPr>
          <w:w w:val="120"/>
        </w:rPr>
        <w:t>state-year)</w:t>
      </w:r>
      <w:r>
        <w:rPr>
          <w:spacing w:val="-10"/>
          <w:w w:val="120"/>
        </w:rPr>
        <w:t> </w:t>
      </w:r>
      <w:r>
        <w:rPr>
          <w:w w:val="120"/>
        </w:rPr>
        <w:t>using draws</w:t>
      </w:r>
      <w:r>
        <w:rPr>
          <w:spacing w:val="-8"/>
          <w:w w:val="120"/>
        </w:rPr>
        <w:t> </w:t>
      </w:r>
      <w:r>
        <w:rPr>
          <w:w w:val="120"/>
        </w:rPr>
        <w:t>from</w:t>
      </w:r>
      <w:r>
        <w:rPr>
          <w:spacing w:val="-8"/>
          <w:w w:val="120"/>
        </w:rPr>
        <w:t> </w:t>
      </w:r>
      <w:r>
        <w:rPr>
          <w:w w:val="120"/>
        </w:rPr>
        <w:t>a</w:t>
      </w:r>
      <w:r>
        <w:rPr>
          <w:spacing w:val="-7"/>
          <w:w w:val="120"/>
        </w:rPr>
        <w:t> </w:t>
      </w:r>
      <w:r>
        <w:rPr>
          <w:w w:val="120"/>
        </w:rPr>
        <w:t>binomial</w:t>
      </w:r>
      <w:r>
        <w:rPr>
          <w:spacing w:val="-9"/>
          <w:w w:val="120"/>
        </w:rPr>
        <w:t> </w:t>
      </w:r>
      <w:r>
        <w:rPr>
          <w:w w:val="120"/>
        </w:rPr>
        <w:t>distribution.</w:t>
      </w:r>
      <w:r>
        <w:rPr>
          <w:spacing w:val="-8"/>
          <w:w w:val="120"/>
        </w:rPr>
        <w:t> </w:t>
      </w:r>
      <w:r>
        <w:rPr>
          <w:w w:val="120"/>
        </w:rPr>
        <w:t>For</w:t>
      </w:r>
      <w:r>
        <w:rPr>
          <w:spacing w:val="-8"/>
          <w:w w:val="120"/>
        </w:rPr>
        <w:t> </w:t>
      </w:r>
      <w:r>
        <w:rPr>
          <w:w w:val="120"/>
        </w:rPr>
        <w:t>example,</w:t>
      </w:r>
      <w:r>
        <w:rPr>
          <w:spacing w:val="-8"/>
          <w:w w:val="120"/>
        </w:rPr>
        <w:t> </w:t>
      </w:r>
      <w:r>
        <w:rPr>
          <w:w w:val="120"/>
        </w:rPr>
        <w:t>if</w:t>
      </w:r>
      <w:r>
        <w:rPr>
          <w:spacing w:val="-8"/>
          <w:w w:val="120"/>
        </w:rPr>
        <w:t> </w:t>
      </w:r>
      <w:r>
        <w:rPr>
          <w:w w:val="120"/>
        </w:rPr>
        <w:t>a</w:t>
      </w:r>
      <w:r>
        <w:rPr>
          <w:spacing w:val="-7"/>
          <w:w w:val="120"/>
        </w:rPr>
        <w:t> </w:t>
      </w:r>
      <w:r>
        <w:rPr>
          <w:w w:val="120"/>
        </w:rPr>
        <w:t>county-year has</w:t>
      </w:r>
      <w:r>
        <w:rPr>
          <w:w w:val="120"/>
        </w:rPr>
        <w:t> 100</w:t>
      </w:r>
      <w:r>
        <w:rPr>
          <w:w w:val="120"/>
        </w:rPr>
        <w:t> healthcare-amenable</w:t>
      </w:r>
      <w:r>
        <w:rPr>
          <w:w w:val="120"/>
        </w:rPr>
        <w:t> deaths</w:t>
      </w:r>
      <w:r>
        <w:rPr>
          <w:w w:val="120"/>
        </w:rPr>
        <w:t> and</w:t>
      </w:r>
      <w:r>
        <w:rPr>
          <w:w w:val="120"/>
        </w:rPr>
        <w:t> the</w:t>
      </w:r>
      <w:r>
        <w:rPr>
          <w:w w:val="120"/>
        </w:rPr>
        <w:t> imposed</w:t>
      </w:r>
      <w:r>
        <w:rPr>
          <w:w w:val="120"/>
        </w:rPr>
        <w:t> treatment effect</w:t>
      </w:r>
      <w:r>
        <w:rPr>
          <w:spacing w:val="-5"/>
          <w:w w:val="120"/>
        </w:rPr>
        <w:t> </w:t>
      </w:r>
      <w:r>
        <w:rPr>
          <w:w w:val="120"/>
        </w:rPr>
        <w:t>is</w:t>
      </w:r>
      <w:r>
        <w:rPr>
          <w:spacing w:val="-4"/>
          <w:w w:val="120"/>
        </w:rPr>
        <w:t> </w:t>
      </w:r>
      <w:r>
        <w:rPr>
          <w:w w:val="120"/>
        </w:rPr>
        <w:t>0.5%,</w:t>
      </w:r>
      <w:r>
        <w:rPr>
          <w:spacing w:val="-4"/>
          <w:w w:val="120"/>
        </w:rPr>
        <w:t> </w:t>
      </w:r>
      <w:r>
        <w:rPr>
          <w:w w:val="120"/>
        </w:rPr>
        <w:t>we</w:t>
      </w:r>
      <w:r>
        <w:rPr>
          <w:spacing w:val="-4"/>
          <w:w w:val="120"/>
        </w:rPr>
        <w:t> </w:t>
      </w:r>
      <w:r>
        <w:rPr>
          <w:w w:val="120"/>
        </w:rPr>
        <w:t>remove</w:t>
      </w:r>
      <w:r>
        <w:rPr>
          <w:spacing w:val="-5"/>
          <w:w w:val="120"/>
        </w:rPr>
        <w:t> </w:t>
      </w:r>
      <w:r>
        <w:rPr>
          <w:w w:val="120"/>
        </w:rPr>
        <w:t>each</w:t>
      </w:r>
      <w:r>
        <w:rPr>
          <w:spacing w:val="-5"/>
          <w:w w:val="120"/>
        </w:rPr>
        <w:t> </w:t>
      </w:r>
      <w:r>
        <w:rPr>
          <w:w w:val="120"/>
        </w:rPr>
        <w:t>death</w:t>
      </w:r>
      <w:r>
        <w:rPr>
          <w:spacing w:val="-4"/>
          <w:w w:val="120"/>
        </w:rPr>
        <w:t> </w:t>
      </w:r>
      <w:r>
        <w:rPr>
          <w:w w:val="120"/>
        </w:rPr>
        <w:t>with</w:t>
      </w:r>
      <w:r>
        <w:rPr>
          <w:spacing w:val="-4"/>
          <w:w w:val="120"/>
        </w:rPr>
        <w:t> </w:t>
      </w:r>
      <w:r>
        <w:rPr>
          <w:w w:val="120"/>
        </w:rPr>
        <w:t>probability</w:t>
      </w:r>
      <w:r>
        <w:rPr>
          <w:spacing w:val="-5"/>
          <w:w w:val="120"/>
        </w:rPr>
        <w:t> </w:t>
      </w:r>
      <w:r>
        <w:rPr>
          <w:w w:val="120"/>
        </w:rPr>
        <w:t>0.005.</w:t>
      </w:r>
      <w:r>
        <w:rPr>
          <w:spacing w:val="-4"/>
          <w:w w:val="120"/>
        </w:rPr>
        <w:t> </w:t>
      </w:r>
      <w:r>
        <w:rPr>
          <w:w w:val="120"/>
        </w:rPr>
        <w:t>The expected number of remaining deaths is then 99.5, but the actual number</w:t>
      </w:r>
      <w:r>
        <w:rPr>
          <w:w w:val="120"/>
        </w:rPr>
        <w:t> must</w:t>
      </w:r>
      <w:r>
        <w:rPr>
          <w:w w:val="120"/>
        </w:rPr>
        <w:t> be</w:t>
      </w:r>
      <w:r>
        <w:rPr>
          <w:w w:val="120"/>
        </w:rPr>
        <w:t> a</w:t>
      </w:r>
      <w:r>
        <w:rPr>
          <w:w w:val="120"/>
        </w:rPr>
        <w:t> whole</w:t>
      </w:r>
      <w:r>
        <w:rPr>
          <w:w w:val="120"/>
        </w:rPr>
        <w:t> number</w:t>
      </w:r>
      <w:r>
        <w:rPr>
          <w:w w:val="120"/>
        </w:rPr>
        <w:t> and</w:t>
      </w:r>
      <w:r>
        <w:rPr>
          <w:w w:val="120"/>
        </w:rPr>
        <w:t> could</w:t>
      </w:r>
      <w:r>
        <w:rPr>
          <w:w w:val="120"/>
        </w:rPr>
        <w:t> be</w:t>
      </w:r>
      <w:r>
        <w:rPr>
          <w:w w:val="120"/>
        </w:rPr>
        <w:t> 100,</w:t>
      </w:r>
      <w:r>
        <w:rPr>
          <w:w w:val="120"/>
        </w:rPr>
        <w:t> 99,</w:t>
      </w:r>
      <w:r>
        <w:rPr>
          <w:w w:val="120"/>
        </w:rPr>
        <w:t> 98,</w:t>
      </w:r>
      <w:r>
        <w:rPr>
          <w:w w:val="120"/>
        </w:rPr>
        <w:t> etc. As</w:t>
      </w:r>
      <w:r>
        <w:rPr>
          <w:w w:val="120"/>
        </w:rPr>
        <w:t> in</w:t>
      </w:r>
      <w:r>
        <w:rPr>
          <w:w w:val="120"/>
        </w:rPr>
        <w:t> this</w:t>
      </w:r>
      <w:r>
        <w:rPr>
          <w:w w:val="120"/>
        </w:rPr>
        <w:t> example,</w:t>
      </w:r>
      <w:r>
        <w:rPr>
          <w:w w:val="120"/>
        </w:rPr>
        <w:t> it</w:t>
      </w:r>
      <w:r>
        <w:rPr>
          <w:w w:val="120"/>
        </w:rPr>
        <w:t> is</w:t>
      </w:r>
      <w:r>
        <w:rPr>
          <w:w w:val="120"/>
        </w:rPr>
        <w:t> unlikely</w:t>
      </w:r>
      <w:r>
        <w:rPr>
          <w:w w:val="120"/>
        </w:rPr>
        <w:t> that</w:t>
      </w:r>
      <w:r>
        <w:rPr>
          <w:w w:val="120"/>
        </w:rPr>
        <w:t> any</w:t>
      </w:r>
      <w:r>
        <w:rPr>
          <w:w w:val="120"/>
        </w:rPr>
        <w:t> pseudo-treated</w:t>
      </w:r>
      <w:r>
        <w:rPr>
          <w:w w:val="120"/>
        </w:rPr>
        <w:t> county will</w:t>
      </w:r>
      <w:r>
        <w:rPr>
          <w:w w:val="120"/>
        </w:rPr>
        <w:t> have</w:t>
      </w:r>
      <w:r>
        <w:rPr>
          <w:w w:val="120"/>
        </w:rPr>
        <w:t> its</w:t>
      </w:r>
      <w:r>
        <w:rPr>
          <w:w w:val="120"/>
        </w:rPr>
        <w:t> mortality</w:t>
      </w:r>
      <w:r>
        <w:rPr>
          <w:w w:val="120"/>
        </w:rPr>
        <w:t> rate</w:t>
      </w:r>
      <w:r>
        <w:rPr>
          <w:w w:val="120"/>
        </w:rPr>
        <w:t> decrease</w:t>
      </w:r>
      <w:r>
        <w:rPr>
          <w:w w:val="120"/>
        </w:rPr>
        <w:t> by</w:t>
      </w:r>
      <w:r>
        <w:rPr>
          <w:w w:val="120"/>
        </w:rPr>
        <w:t> exactly</w:t>
      </w:r>
      <w:r>
        <w:rPr>
          <w:w w:val="120"/>
        </w:rPr>
        <w:t> 0.5%,</w:t>
      </w:r>
      <w:r>
        <w:rPr>
          <w:w w:val="120"/>
        </w:rPr>
        <w:t> but</w:t>
      </w:r>
      <w:r>
        <w:rPr>
          <w:w w:val="120"/>
        </w:rPr>
        <w:t> the pseudo-treated</w:t>
      </w:r>
      <w:r>
        <w:rPr>
          <w:w w:val="120"/>
        </w:rPr>
        <w:t> counties</w:t>
      </w:r>
      <w:r>
        <w:rPr>
          <w:w w:val="120"/>
        </w:rPr>
        <w:t> will</w:t>
      </w:r>
      <w:r>
        <w:rPr>
          <w:w w:val="120"/>
        </w:rPr>
        <w:t> still</w:t>
      </w:r>
      <w:r>
        <w:rPr>
          <w:w w:val="120"/>
        </w:rPr>
        <w:t> experience</w:t>
      </w:r>
      <w:r>
        <w:rPr>
          <w:w w:val="120"/>
        </w:rPr>
        <w:t> the</w:t>
      </w:r>
      <w:r>
        <w:rPr>
          <w:w w:val="120"/>
        </w:rPr>
        <w:t> imposed</w:t>
      </w:r>
      <w:r>
        <w:rPr>
          <w:w w:val="120"/>
        </w:rPr>
        <w:t> treat-ment effect on average.</w:t>
      </w:r>
      <w:hyperlink w:history="true" w:anchor="_bookmark35">
        <w:r>
          <w:rPr>
            <w:color w:val="007FAD"/>
            <w:w w:val="120"/>
            <w:vertAlign w:val="superscript"/>
          </w:rPr>
          <w:t>22</w:t>
        </w:r>
      </w:hyperlink>
    </w:p>
    <w:p>
      <w:pPr>
        <w:pStyle w:val="BodyText"/>
        <w:spacing w:line="273" w:lineRule="auto"/>
        <w:ind w:left="43" w:firstLine="234"/>
        <w:jc w:val="both"/>
      </w:pPr>
      <w:r>
        <w:rPr>
          <w:w w:val="120"/>
        </w:rPr>
        <w:t>We opt</w:t>
      </w:r>
      <w:r>
        <w:rPr>
          <w:w w:val="120"/>
        </w:rPr>
        <w:t> for</w:t>
      </w:r>
      <w:r>
        <w:rPr>
          <w:w w:val="120"/>
        </w:rPr>
        <w:t> this approach</w:t>
      </w:r>
      <w:r>
        <w:rPr>
          <w:w w:val="120"/>
        </w:rPr>
        <w:t> since</w:t>
      </w:r>
      <w:r>
        <w:rPr>
          <w:w w:val="120"/>
        </w:rPr>
        <w:t> it</w:t>
      </w:r>
      <w:r>
        <w:rPr>
          <w:w w:val="120"/>
        </w:rPr>
        <w:t> ensures that</w:t>
      </w:r>
      <w:r>
        <w:rPr>
          <w:w w:val="120"/>
        </w:rPr>
        <w:t> each</w:t>
      </w:r>
      <w:r>
        <w:rPr>
          <w:w w:val="120"/>
        </w:rPr>
        <w:t> </w:t>
      </w:r>
      <w:r>
        <w:rPr>
          <w:w w:val="120"/>
        </w:rPr>
        <w:t>simulated dataset</w:t>
      </w:r>
      <w:r>
        <w:rPr>
          <w:spacing w:val="-7"/>
          <w:w w:val="120"/>
        </w:rPr>
        <w:t> </w:t>
      </w:r>
      <w:r>
        <w:rPr>
          <w:w w:val="120"/>
        </w:rPr>
        <w:t>used</w:t>
      </w:r>
      <w:r>
        <w:rPr>
          <w:spacing w:val="-7"/>
          <w:w w:val="120"/>
        </w:rPr>
        <w:t> </w:t>
      </w:r>
      <w:r>
        <w:rPr>
          <w:w w:val="120"/>
        </w:rPr>
        <w:t>in</w:t>
      </w:r>
      <w:r>
        <w:rPr>
          <w:spacing w:val="-7"/>
          <w:w w:val="120"/>
        </w:rPr>
        <w:t> </w:t>
      </w:r>
      <w:r>
        <w:rPr>
          <w:w w:val="120"/>
        </w:rPr>
        <w:t>our</w:t>
      </w:r>
      <w:r>
        <w:rPr>
          <w:spacing w:val="-7"/>
          <w:w w:val="120"/>
        </w:rPr>
        <w:t> </w:t>
      </w:r>
      <w:r>
        <w:rPr>
          <w:w w:val="120"/>
        </w:rPr>
        <w:t>power</w:t>
      </w:r>
      <w:r>
        <w:rPr>
          <w:spacing w:val="-7"/>
          <w:w w:val="120"/>
        </w:rPr>
        <w:t> </w:t>
      </w:r>
      <w:r>
        <w:rPr>
          <w:w w:val="120"/>
        </w:rPr>
        <w:t>analysis</w:t>
      </w:r>
      <w:r>
        <w:rPr>
          <w:spacing w:val="-8"/>
          <w:w w:val="120"/>
        </w:rPr>
        <w:t> </w:t>
      </w:r>
      <w:r>
        <w:rPr>
          <w:w w:val="120"/>
        </w:rPr>
        <w:t>resembles</w:t>
      </w:r>
      <w:r>
        <w:rPr>
          <w:spacing w:val="-7"/>
          <w:w w:val="120"/>
        </w:rPr>
        <w:t> </w:t>
      </w:r>
      <w:r>
        <w:rPr>
          <w:w w:val="120"/>
        </w:rPr>
        <w:t>data</w:t>
      </w:r>
      <w:r>
        <w:rPr>
          <w:spacing w:val="-7"/>
          <w:w w:val="120"/>
        </w:rPr>
        <w:t> </w:t>
      </w:r>
      <w:r>
        <w:rPr>
          <w:w w:val="120"/>
        </w:rPr>
        <w:t>that</w:t>
      </w:r>
      <w:r>
        <w:rPr>
          <w:spacing w:val="-7"/>
          <w:w w:val="120"/>
        </w:rPr>
        <w:t> </w:t>
      </w:r>
      <w:r>
        <w:rPr>
          <w:w w:val="120"/>
        </w:rPr>
        <w:t>could</w:t>
      </w:r>
      <w:r>
        <w:rPr>
          <w:spacing w:val="-7"/>
          <w:w w:val="120"/>
        </w:rPr>
        <w:t> </w:t>
      </w:r>
      <w:r>
        <w:rPr>
          <w:w w:val="120"/>
        </w:rPr>
        <w:t>actu-ally</w:t>
      </w:r>
      <w:r>
        <w:rPr>
          <w:w w:val="120"/>
        </w:rPr>
        <w:t> occur.</w:t>
      </w:r>
      <w:r>
        <w:rPr>
          <w:w w:val="120"/>
        </w:rPr>
        <w:t> Consider</w:t>
      </w:r>
      <w:r>
        <w:rPr>
          <w:w w:val="120"/>
        </w:rPr>
        <w:t> the</w:t>
      </w:r>
      <w:r>
        <w:rPr>
          <w:w w:val="120"/>
        </w:rPr>
        <w:t> alternative</w:t>
      </w:r>
      <w:r>
        <w:rPr>
          <w:w w:val="120"/>
        </w:rPr>
        <w:t> of</w:t>
      </w:r>
      <w:r>
        <w:rPr>
          <w:w w:val="120"/>
        </w:rPr>
        <w:t> reducing</w:t>
      </w:r>
      <w:r>
        <w:rPr>
          <w:w w:val="120"/>
        </w:rPr>
        <w:t> the</w:t>
      </w:r>
      <w:r>
        <w:rPr>
          <w:w w:val="120"/>
        </w:rPr>
        <w:t> </w:t>
      </w:r>
      <w:r>
        <w:rPr>
          <w:i/>
          <w:w w:val="120"/>
        </w:rPr>
        <w:t>death</w:t>
      </w:r>
      <w:r>
        <w:rPr>
          <w:i/>
          <w:w w:val="120"/>
        </w:rPr>
        <w:t> rate</w:t>
      </w:r>
      <w:r>
        <w:rPr>
          <w:i/>
          <w:w w:val="120"/>
        </w:rPr>
        <w:t> </w:t>
      </w:r>
      <w:r>
        <w:rPr>
          <w:w w:val="120"/>
        </w:rPr>
        <w:t>in each</w:t>
      </w:r>
      <w:r>
        <w:rPr>
          <w:spacing w:val="-1"/>
          <w:w w:val="120"/>
        </w:rPr>
        <w:t> </w:t>
      </w:r>
      <w:r>
        <w:rPr>
          <w:w w:val="120"/>
        </w:rPr>
        <w:t>county</w:t>
      </w:r>
      <w:r>
        <w:rPr>
          <w:spacing w:val="-2"/>
          <w:w w:val="120"/>
        </w:rPr>
        <w:t> </w:t>
      </w:r>
      <w:r>
        <w:rPr>
          <w:w w:val="120"/>
        </w:rPr>
        <w:t>by</w:t>
      </w:r>
      <w:r>
        <w:rPr>
          <w:spacing w:val="-2"/>
          <w:w w:val="120"/>
        </w:rPr>
        <w:t> </w:t>
      </w:r>
      <w:r>
        <w:rPr>
          <w:w w:val="120"/>
        </w:rPr>
        <w:t>the</w:t>
      </w:r>
      <w:r>
        <w:rPr>
          <w:spacing w:val="-1"/>
          <w:w w:val="120"/>
        </w:rPr>
        <w:t> </w:t>
      </w:r>
      <w:r>
        <w:rPr>
          <w:w w:val="120"/>
        </w:rPr>
        <w:t>imposed</w:t>
      </w:r>
      <w:r>
        <w:rPr>
          <w:spacing w:val="-1"/>
          <w:w w:val="120"/>
        </w:rPr>
        <w:t> </w:t>
      </w:r>
      <w:r>
        <w:rPr>
          <w:w w:val="120"/>
        </w:rPr>
        <w:t>treatment</w:t>
      </w:r>
      <w:r>
        <w:rPr>
          <w:spacing w:val="-2"/>
          <w:w w:val="120"/>
        </w:rPr>
        <w:t> </w:t>
      </w:r>
      <w:r>
        <w:rPr>
          <w:w w:val="120"/>
        </w:rPr>
        <w:t>effect.</w:t>
      </w:r>
      <w:r>
        <w:rPr>
          <w:spacing w:val="-2"/>
          <w:w w:val="120"/>
        </w:rPr>
        <w:t> </w:t>
      </w:r>
      <w:r>
        <w:rPr>
          <w:w w:val="120"/>
        </w:rPr>
        <w:t>This</w:t>
      </w:r>
      <w:r>
        <w:rPr>
          <w:spacing w:val="-1"/>
          <w:w w:val="120"/>
        </w:rPr>
        <w:t> </w:t>
      </w:r>
      <w:r>
        <w:rPr>
          <w:w w:val="120"/>
        </w:rPr>
        <w:t>would</w:t>
      </w:r>
      <w:r>
        <w:rPr>
          <w:spacing w:val="-2"/>
          <w:w w:val="120"/>
        </w:rPr>
        <w:t> </w:t>
      </w:r>
      <w:r>
        <w:rPr>
          <w:w w:val="120"/>
        </w:rPr>
        <w:t>enforce an identical treatment effect across all treated</w:t>
      </w:r>
      <w:r>
        <w:rPr>
          <w:w w:val="120"/>
        </w:rPr>
        <w:t> units and produce negative death rates in some units.</w:t>
      </w:r>
    </w:p>
    <w:p>
      <w:pPr>
        <w:pStyle w:val="BodyText"/>
        <w:spacing w:line="273" w:lineRule="auto"/>
        <w:ind w:left="43" w:firstLine="234"/>
        <w:jc w:val="both"/>
      </w:pPr>
      <w:r>
        <w:rPr>
          <w:w w:val="115"/>
        </w:rPr>
        <w:t>Within</w:t>
      </w:r>
      <w:r>
        <w:rPr>
          <w:w w:val="115"/>
        </w:rPr>
        <w:t> each</w:t>
      </w:r>
      <w:r>
        <w:rPr>
          <w:w w:val="115"/>
        </w:rPr>
        <w:t> iteration,</w:t>
      </w:r>
      <w:r>
        <w:rPr>
          <w:w w:val="115"/>
        </w:rPr>
        <w:t> we</w:t>
      </w:r>
      <w:r>
        <w:rPr>
          <w:w w:val="115"/>
        </w:rPr>
        <w:t> re-estimate</w:t>
      </w:r>
      <w:r>
        <w:rPr>
          <w:w w:val="115"/>
        </w:rPr>
        <w:t> the</w:t>
      </w:r>
      <w:r>
        <w:rPr>
          <w:w w:val="115"/>
        </w:rPr>
        <w:t> inverse</w:t>
      </w:r>
      <w:r>
        <w:rPr>
          <w:w w:val="115"/>
        </w:rPr>
        <w:t> </w:t>
      </w:r>
      <w:r>
        <w:rPr>
          <w:w w:val="115"/>
        </w:rPr>
        <w:t>propensity</w:t>
      </w:r>
      <w:r>
        <w:rPr>
          <w:spacing w:val="40"/>
          <w:w w:val="115"/>
        </w:rPr>
        <w:t> </w:t>
      </w:r>
      <w:bookmarkStart w:name="_bookmark35" w:id="51"/>
      <w:bookmarkEnd w:id="51"/>
      <w:r>
        <w:rPr>
          <w:w w:val="115"/>
        </w:rPr>
        <w:t>score</w:t>
      </w:r>
      <w:r>
        <w:rPr>
          <w:spacing w:val="40"/>
          <w:w w:val="115"/>
        </w:rPr>
        <w:t> </w:t>
      </w:r>
      <w:r>
        <w:rPr>
          <w:w w:val="115"/>
        </w:rPr>
        <w:t>based</w:t>
      </w:r>
      <w:r>
        <w:rPr>
          <w:spacing w:val="40"/>
          <w:w w:val="115"/>
        </w:rPr>
        <w:t> </w:t>
      </w:r>
      <w:r>
        <w:rPr>
          <w:w w:val="115"/>
        </w:rPr>
        <w:t>weights</w:t>
      </w:r>
      <w:r>
        <w:rPr>
          <w:spacing w:val="40"/>
          <w:w w:val="115"/>
        </w:rPr>
        <w:t> </w:t>
      </w:r>
      <w:r>
        <w:rPr>
          <w:w w:val="115"/>
        </w:rPr>
        <w:t>so</w:t>
      </w:r>
      <w:r>
        <w:rPr>
          <w:spacing w:val="40"/>
          <w:w w:val="115"/>
        </w:rPr>
        <w:t> </w:t>
      </w:r>
      <w:r>
        <w:rPr>
          <w:w w:val="115"/>
        </w:rPr>
        <w:t>that</w:t>
      </w:r>
      <w:r>
        <w:rPr>
          <w:spacing w:val="40"/>
          <w:w w:val="115"/>
        </w:rPr>
        <w:t> </w:t>
      </w:r>
      <w:r>
        <w:rPr>
          <w:w w:val="115"/>
        </w:rPr>
        <w:t>after</w:t>
      </w:r>
      <w:r>
        <w:rPr>
          <w:spacing w:val="40"/>
          <w:w w:val="115"/>
        </w:rPr>
        <w:t> </w:t>
      </w:r>
      <w:r>
        <w:rPr>
          <w:w w:val="115"/>
        </w:rPr>
        <w:t>re-weighting,</w:t>
      </w:r>
      <w:r>
        <w:rPr>
          <w:spacing w:val="40"/>
          <w:w w:val="115"/>
        </w:rPr>
        <w:t> </w:t>
      </w:r>
      <w:r>
        <w:rPr>
          <w:w w:val="115"/>
        </w:rPr>
        <w:t>the</w:t>
      </w:r>
      <w:r>
        <w:rPr>
          <w:spacing w:val="40"/>
          <w:w w:val="115"/>
        </w:rPr>
        <w:t> </w:t>
      </w:r>
      <w:r>
        <w:rPr>
          <w:w w:val="115"/>
        </w:rPr>
        <w:t>pseudo-control</w:t>
      </w:r>
      <w:r>
        <w:rPr>
          <w:spacing w:val="40"/>
          <w:w w:val="115"/>
        </w:rPr>
        <w:t> </w:t>
      </w:r>
      <w:r>
        <w:rPr>
          <w:w w:val="115"/>
        </w:rPr>
        <w:t>states</w:t>
      </w:r>
      <w:r>
        <w:rPr>
          <w:spacing w:val="40"/>
          <w:w w:val="115"/>
        </w:rPr>
        <w:t> </w:t>
      </w:r>
      <w:r>
        <w:rPr>
          <w:w w:val="115"/>
        </w:rPr>
        <w:t>match</w:t>
      </w:r>
      <w:r>
        <w:rPr>
          <w:spacing w:val="40"/>
          <w:w w:val="115"/>
        </w:rPr>
        <w:t> </w:t>
      </w:r>
      <w:r>
        <w:rPr>
          <w:w w:val="115"/>
        </w:rPr>
        <w:t>the</w:t>
      </w:r>
      <w:r>
        <w:rPr>
          <w:spacing w:val="40"/>
          <w:w w:val="115"/>
        </w:rPr>
        <w:t> </w:t>
      </w:r>
      <w:r>
        <w:rPr>
          <w:w w:val="115"/>
        </w:rPr>
        <w:t>pseudo-treated</w:t>
      </w:r>
      <w:r>
        <w:rPr>
          <w:spacing w:val="40"/>
          <w:w w:val="115"/>
        </w:rPr>
        <w:t> </w:t>
      </w:r>
      <w:r>
        <w:rPr>
          <w:w w:val="115"/>
        </w:rPr>
        <w:t>states.</w:t>
      </w:r>
      <w:r>
        <w:rPr>
          <w:spacing w:val="40"/>
          <w:w w:val="115"/>
        </w:rPr>
        <w:t> </w:t>
      </w:r>
      <w:r>
        <w:rPr>
          <w:w w:val="115"/>
        </w:rPr>
        <w:t>We</w:t>
      </w:r>
      <w:r>
        <w:rPr>
          <w:spacing w:val="40"/>
          <w:w w:val="115"/>
        </w:rPr>
        <w:t> </w:t>
      </w:r>
      <w:r>
        <w:rPr>
          <w:w w:val="115"/>
        </w:rPr>
        <w:t>then</w:t>
      </w:r>
      <w:r>
        <w:rPr>
          <w:spacing w:val="40"/>
          <w:w w:val="115"/>
        </w:rPr>
        <w:t> </w:t>
      </w:r>
      <w:r>
        <w:rPr>
          <w:w w:val="115"/>
        </w:rPr>
        <w:t>run</w:t>
      </w:r>
      <w:r>
        <w:rPr>
          <w:spacing w:val="40"/>
          <w:w w:val="115"/>
        </w:rPr>
        <w:t> </w:t>
      </w:r>
      <w:r>
        <w:rPr>
          <w:w w:val="115"/>
        </w:rPr>
        <w:t>the DD model in Eq. </w:t>
      </w:r>
      <w:hyperlink w:history="true" w:anchor="_bookmark22">
        <w:r>
          <w:rPr>
            <w:color w:val="007FAD"/>
            <w:w w:val="115"/>
          </w:rPr>
          <w:t>1</w:t>
        </w:r>
      </w:hyperlink>
      <w:r>
        <w:rPr>
          <w:color w:val="007FAD"/>
          <w:w w:val="115"/>
        </w:rPr>
        <w:t> </w:t>
      </w:r>
      <w:r>
        <w:rPr>
          <w:w w:val="115"/>
        </w:rPr>
        <w:t>and save the regression coefficient and standard error.</w:t>
      </w:r>
      <w:r>
        <w:rPr>
          <w:w w:val="115"/>
        </w:rPr>
        <w:t> For</w:t>
      </w:r>
      <w:r>
        <w:rPr>
          <w:w w:val="115"/>
        </w:rPr>
        <w:t> a</w:t>
      </w:r>
      <w:r>
        <w:rPr>
          <w:w w:val="115"/>
        </w:rPr>
        <w:t> given</w:t>
      </w:r>
      <w:r>
        <w:rPr>
          <w:w w:val="115"/>
        </w:rPr>
        <w:t> imposed</w:t>
      </w:r>
      <w:r>
        <w:rPr>
          <w:w w:val="115"/>
        </w:rPr>
        <w:t> effect</w:t>
      </w:r>
      <w:r>
        <w:rPr>
          <w:w w:val="115"/>
        </w:rPr>
        <w:t> size</w:t>
      </w:r>
      <w:r>
        <w:rPr>
          <w:w w:val="115"/>
        </w:rPr>
        <w:t> and</w:t>
      </w:r>
      <w:r>
        <w:rPr>
          <w:w w:val="115"/>
        </w:rPr>
        <w:t> significance</w:t>
      </w:r>
      <w:r>
        <w:rPr>
          <w:w w:val="115"/>
        </w:rPr>
        <w:t> level,</w:t>
      </w:r>
      <w:r>
        <w:rPr>
          <w:w w:val="115"/>
        </w:rPr>
        <w:t> the percentage of times a result is found to be statistically significant equals</w:t>
      </w:r>
      <w:r>
        <w:rPr>
          <w:w w:val="115"/>
        </w:rPr>
        <w:t> the</w:t>
      </w:r>
      <w:r>
        <w:rPr>
          <w:w w:val="115"/>
        </w:rPr>
        <w:t> power.</w:t>
      </w:r>
      <w:r>
        <w:rPr>
          <w:w w:val="115"/>
        </w:rPr>
        <w:t> For</w:t>
      </w:r>
      <w:r>
        <w:rPr>
          <w:w w:val="115"/>
        </w:rPr>
        <w:t> each</w:t>
      </w:r>
      <w:r>
        <w:rPr>
          <w:w w:val="115"/>
        </w:rPr>
        <w:t> specification,</w:t>
      </w:r>
      <w:r>
        <w:rPr>
          <w:w w:val="115"/>
        </w:rPr>
        <w:t> we</w:t>
      </w:r>
      <w:r>
        <w:rPr>
          <w:w w:val="115"/>
        </w:rPr>
        <w:t> report</w:t>
      </w:r>
      <w:r>
        <w:rPr>
          <w:w w:val="115"/>
        </w:rPr>
        <w:t> the</w:t>
      </w:r>
      <w:r>
        <w:rPr>
          <w:w w:val="115"/>
        </w:rPr>
        <w:t> smallest imposed</w:t>
      </w:r>
      <w:r>
        <w:rPr>
          <w:spacing w:val="-2"/>
          <w:w w:val="115"/>
        </w:rPr>
        <w:t> </w:t>
      </w:r>
      <w:r>
        <w:rPr>
          <w:w w:val="115"/>
        </w:rPr>
        <w:t>effect</w:t>
      </w:r>
      <w:r>
        <w:rPr>
          <w:spacing w:val="-3"/>
          <w:w w:val="115"/>
        </w:rPr>
        <w:t> </w:t>
      </w:r>
      <w:r>
        <w:rPr>
          <w:w w:val="115"/>
        </w:rPr>
        <w:t>size</w:t>
      </w:r>
      <w:r>
        <w:rPr>
          <w:spacing w:val="-2"/>
          <w:w w:val="115"/>
        </w:rPr>
        <w:t> </w:t>
      </w:r>
      <w:r>
        <w:rPr>
          <w:w w:val="115"/>
        </w:rPr>
        <w:t>that</w:t>
      </w:r>
      <w:r>
        <w:rPr>
          <w:spacing w:val="-2"/>
          <w:w w:val="115"/>
        </w:rPr>
        <w:t> </w:t>
      </w:r>
      <w:r>
        <w:rPr>
          <w:w w:val="115"/>
        </w:rPr>
        <w:t>can</w:t>
      </w:r>
      <w:r>
        <w:rPr>
          <w:spacing w:val="-1"/>
          <w:w w:val="115"/>
        </w:rPr>
        <w:t> </w:t>
      </w:r>
      <w:r>
        <w:rPr>
          <w:w w:val="115"/>
        </w:rPr>
        <w:t>be</w:t>
      </w:r>
      <w:r>
        <w:rPr>
          <w:spacing w:val="-2"/>
          <w:w w:val="115"/>
        </w:rPr>
        <w:t> </w:t>
      </w:r>
      <w:r>
        <w:rPr>
          <w:w w:val="115"/>
        </w:rPr>
        <w:t>detected</w:t>
      </w:r>
      <w:r>
        <w:rPr>
          <w:spacing w:val="-3"/>
          <w:w w:val="115"/>
        </w:rPr>
        <w:t> </w:t>
      </w:r>
      <w:r>
        <w:rPr>
          <w:w w:val="115"/>
        </w:rPr>
        <w:t>at</w:t>
      </w:r>
      <w:r>
        <w:rPr>
          <w:spacing w:val="-2"/>
          <w:w w:val="115"/>
        </w:rPr>
        <w:t> </w:t>
      </w:r>
      <w:r>
        <w:rPr>
          <w:w w:val="115"/>
        </w:rPr>
        <w:t>the</w:t>
      </w:r>
      <w:r>
        <w:rPr>
          <w:spacing w:val="-2"/>
          <w:w w:val="115"/>
        </w:rPr>
        <w:t> </w:t>
      </w:r>
      <w:r>
        <w:rPr>
          <w:w w:val="115"/>
        </w:rPr>
        <w:t>5%</w:t>
      </w:r>
      <w:r>
        <w:rPr>
          <w:spacing w:val="-2"/>
          <w:w w:val="115"/>
        </w:rPr>
        <w:t> </w:t>
      </w:r>
      <w:r>
        <w:rPr>
          <w:w w:val="115"/>
        </w:rPr>
        <w:t>significance</w:t>
      </w:r>
      <w:r>
        <w:rPr>
          <w:spacing w:val="-3"/>
          <w:w w:val="115"/>
        </w:rPr>
        <w:t> </w:t>
      </w:r>
      <w:r>
        <w:rPr>
          <w:w w:val="115"/>
        </w:rPr>
        <w:t>level with</w:t>
      </w:r>
      <w:r>
        <w:rPr>
          <w:w w:val="115"/>
        </w:rPr>
        <w:t> 80%</w:t>
      </w:r>
      <w:r>
        <w:rPr>
          <w:w w:val="115"/>
        </w:rPr>
        <w:t> power—an</w:t>
      </w:r>
      <w:r>
        <w:rPr>
          <w:w w:val="115"/>
        </w:rPr>
        <w:t> arbitrary,</w:t>
      </w:r>
      <w:r>
        <w:rPr>
          <w:w w:val="115"/>
        </w:rPr>
        <w:t> but</w:t>
      </w:r>
      <w:r>
        <w:rPr>
          <w:w w:val="115"/>
        </w:rPr>
        <w:t> common</w:t>
      </w:r>
      <w:r>
        <w:rPr>
          <w:w w:val="115"/>
        </w:rPr>
        <w:t> threshold</w:t>
      </w:r>
      <w:r>
        <w:rPr>
          <w:w w:val="115"/>
        </w:rPr>
        <w:t> used</w:t>
      </w:r>
      <w:r>
        <w:rPr>
          <w:w w:val="115"/>
        </w:rPr>
        <w:t> to denote</w:t>
      </w:r>
      <w:r>
        <w:rPr>
          <w:w w:val="115"/>
        </w:rPr>
        <w:t> ‘‘adequate</w:t>
      </w:r>
      <w:r>
        <w:rPr>
          <w:w w:val="115"/>
        </w:rPr>
        <w:t> power.”</w:t>
      </w:r>
      <w:r>
        <w:rPr>
          <w:w w:val="115"/>
        </w:rPr>
        <w:t> We</w:t>
      </w:r>
      <w:r>
        <w:rPr>
          <w:w w:val="115"/>
        </w:rPr>
        <w:t> use</w:t>
      </w:r>
      <w:r>
        <w:rPr>
          <w:w w:val="115"/>
        </w:rPr>
        <w:t> a</w:t>
      </w:r>
      <w:r>
        <w:rPr>
          <w:w w:val="115"/>
        </w:rPr>
        <w:t> similar</w:t>
      </w:r>
      <w:r>
        <w:rPr>
          <w:w w:val="115"/>
        </w:rPr>
        <w:t> method</w:t>
      </w:r>
      <w:r>
        <w:rPr>
          <w:w w:val="115"/>
        </w:rPr>
        <w:t> to</w:t>
      </w:r>
      <w:r>
        <w:rPr>
          <w:w w:val="115"/>
        </w:rPr>
        <w:t> assess</w:t>
      </w:r>
      <w:r>
        <w:rPr>
          <w:spacing w:val="80"/>
          <w:w w:val="115"/>
        </w:rPr>
        <w:t> </w:t>
      </w:r>
      <w:r>
        <w:rPr>
          <w:w w:val="115"/>
        </w:rPr>
        <w:t>power using the triple difference model in Eq. </w:t>
      </w:r>
      <w:hyperlink w:history="true" w:anchor="_bookmark25">
        <w:r>
          <w:rPr>
            <w:color w:val="007FAD"/>
            <w:w w:val="115"/>
          </w:rPr>
          <w:t>3</w:t>
        </w:r>
      </w:hyperlink>
      <w:r>
        <w:rPr>
          <w:w w:val="115"/>
        </w:rPr>
        <w:t>.</w:t>
      </w:r>
    </w:p>
    <w:p>
      <w:pPr>
        <w:pStyle w:val="BodyText"/>
        <w:spacing w:line="273" w:lineRule="auto"/>
        <w:ind w:left="43" w:firstLine="234"/>
        <w:jc w:val="both"/>
      </w:pPr>
      <w:r>
        <w:rPr>
          <w:w w:val="120"/>
        </w:rPr>
        <w:t>In addition to statistical power, we also report three </w:t>
      </w:r>
      <w:r>
        <w:rPr>
          <w:w w:val="120"/>
        </w:rPr>
        <w:t>measures based</w:t>
      </w:r>
      <w:r>
        <w:rPr>
          <w:spacing w:val="-6"/>
          <w:w w:val="120"/>
        </w:rPr>
        <w:t> </w:t>
      </w:r>
      <w:r>
        <w:rPr>
          <w:w w:val="120"/>
        </w:rPr>
        <w:t>upon</w:t>
      </w:r>
      <w:r>
        <w:rPr>
          <w:spacing w:val="-7"/>
          <w:w w:val="120"/>
        </w:rPr>
        <w:t> </w:t>
      </w:r>
      <w:hyperlink w:history="true" w:anchor="_bookmark72">
        <w:r>
          <w:rPr>
            <w:color w:val="007FAD"/>
            <w:w w:val="120"/>
          </w:rPr>
          <w:t>Gelman</w:t>
        </w:r>
        <w:r>
          <w:rPr>
            <w:color w:val="007FAD"/>
            <w:spacing w:val="-6"/>
            <w:w w:val="120"/>
          </w:rPr>
          <w:t> </w:t>
        </w:r>
        <w:r>
          <w:rPr>
            <w:color w:val="007FAD"/>
            <w:w w:val="120"/>
          </w:rPr>
          <w:t>and</w:t>
        </w:r>
        <w:r>
          <w:rPr>
            <w:color w:val="007FAD"/>
            <w:spacing w:val="-6"/>
            <w:w w:val="120"/>
          </w:rPr>
          <w:t> </w:t>
        </w:r>
        <w:r>
          <w:rPr>
            <w:color w:val="007FAD"/>
            <w:w w:val="120"/>
          </w:rPr>
          <w:t>Carlin</w:t>
        </w:r>
        <w:r>
          <w:rPr>
            <w:color w:val="007FAD"/>
            <w:spacing w:val="-7"/>
            <w:w w:val="120"/>
          </w:rPr>
          <w:t> </w:t>
        </w:r>
        <w:r>
          <w:rPr>
            <w:color w:val="007FAD"/>
            <w:w w:val="120"/>
          </w:rPr>
          <w:t>(2014)</w:t>
        </w:r>
      </w:hyperlink>
      <w:r>
        <w:rPr>
          <w:color w:val="007FAD"/>
          <w:spacing w:val="-6"/>
          <w:w w:val="120"/>
        </w:rPr>
        <w:t> </w:t>
      </w:r>
      <w:r>
        <w:rPr>
          <w:w w:val="120"/>
        </w:rPr>
        <w:t>that</w:t>
      </w:r>
      <w:r>
        <w:rPr>
          <w:spacing w:val="-7"/>
          <w:w w:val="120"/>
        </w:rPr>
        <w:t> </w:t>
      </w:r>
      <w:r>
        <w:rPr>
          <w:w w:val="120"/>
        </w:rPr>
        <w:t>inform</w:t>
      </w:r>
      <w:r>
        <w:rPr>
          <w:spacing w:val="-7"/>
          <w:w w:val="120"/>
        </w:rPr>
        <w:t> </w:t>
      </w:r>
      <w:r>
        <w:rPr>
          <w:w w:val="120"/>
        </w:rPr>
        <w:t>the</w:t>
      </w:r>
      <w:r>
        <w:rPr>
          <w:spacing w:val="-6"/>
          <w:w w:val="120"/>
        </w:rPr>
        <w:t> </w:t>
      </w:r>
      <w:r>
        <w:rPr>
          <w:w w:val="120"/>
        </w:rPr>
        <w:t>plausibility of</w:t>
      </w:r>
      <w:r>
        <w:rPr>
          <w:spacing w:val="-6"/>
          <w:w w:val="120"/>
        </w:rPr>
        <w:t> </w:t>
      </w:r>
      <w:r>
        <w:rPr>
          <w:w w:val="120"/>
        </w:rPr>
        <w:t>any</w:t>
      </w:r>
      <w:r>
        <w:rPr>
          <w:spacing w:val="-6"/>
          <w:w w:val="120"/>
        </w:rPr>
        <w:t> </w:t>
      </w:r>
      <w:r>
        <w:rPr>
          <w:w w:val="120"/>
        </w:rPr>
        <w:t>statistically</w:t>
      </w:r>
      <w:r>
        <w:rPr>
          <w:spacing w:val="-6"/>
          <w:w w:val="120"/>
        </w:rPr>
        <w:t> </w:t>
      </w:r>
      <w:r>
        <w:rPr>
          <w:w w:val="120"/>
        </w:rPr>
        <w:t>significant</w:t>
      </w:r>
      <w:r>
        <w:rPr>
          <w:spacing w:val="-6"/>
          <w:w w:val="120"/>
        </w:rPr>
        <w:t> </w:t>
      </w:r>
      <w:r>
        <w:rPr>
          <w:w w:val="120"/>
        </w:rPr>
        <w:t>results</w:t>
      </w:r>
      <w:r>
        <w:rPr>
          <w:spacing w:val="-6"/>
          <w:w w:val="120"/>
        </w:rPr>
        <w:t> </w:t>
      </w:r>
      <w:r>
        <w:rPr>
          <w:w w:val="120"/>
        </w:rPr>
        <w:t>obtained,</w:t>
      </w:r>
      <w:r>
        <w:rPr>
          <w:spacing w:val="-6"/>
          <w:w w:val="120"/>
        </w:rPr>
        <w:t> </w:t>
      </w:r>
      <w:r>
        <w:rPr>
          <w:w w:val="120"/>
        </w:rPr>
        <w:t>given</w:t>
      </w:r>
      <w:r>
        <w:rPr>
          <w:spacing w:val="-6"/>
          <w:w w:val="120"/>
        </w:rPr>
        <w:t> </w:t>
      </w:r>
      <w:r>
        <w:rPr>
          <w:w w:val="120"/>
        </w:rPr>
        <w:t>the</w:t>
      </w:r>
      <w:r>
        <w:rPr>
          <w:spacing w:val="-6"/>
          <w:w w:val="120"/>
        </w:rPr>
        <w:t> </w:t>
      </w:r>
      <w:r>
        <w:rPr>
          <w:w w:val="120"/>
        </w:rPr>
        <w:t>underly-ing</w:t>
      </w:r>
      <w:r>
        <w:rPr>
          <w:w w:val="120"/>
        </w:rPr>
        <w:t> power</w:t>
      </w:r>
      <w:r>
        <w:rPr>
          <w:w w:val="120"/>
        </w:rPr>
        <w:t> of</w:t>
      </w:r>
      <w:r>
        <w:rPr>
          <w:w w:val="120"/>
        </w:rPr>
        <w:t> the</w:t>
      </w:r>
      <w:r>
        <w:rPr>
          <w:w w:val="120"/>
        </w:rPr>
        <w:t> study:</w:t>
      </w:r>
      <w:r>
        <w:rPr>
          <w:w w:val="120"/>
        </w:rPr>
        <w:t> 1)</w:t>
      </w:r>
      <w:r>
        <w:rPr>
          <w:w w:val="120"/>
        </w:rPr>
        <w:t> the</w:t>
      </w:r>
      <w:r>
        <w:rPr>
          <w:w w:val="120"/>
        </w:rPr>
        <w:t> percentage</w:t>
      </w:r>
      <w:r>
        <w:rPr>
          <w:w w:val="120"/>
        </w:rPr>
        <w:t> of</w:t>
      </w:r>
      <w:r>
        <w:rPr>
          <w:w w:val="120"/>
        </w:rPr>
        <w:t> times</w:t>
      </w:r>
      <w:r>
        <w:rPr>
          <w:w w:val="120"/>
        </w:rPr>
        <w:t> a</w:t>
      </w:r>
      <w:r>
        <w:rPr>
          <w:w w:val="120"/>
        </w:rPr>
        <w:t> statistically significant,</w:t>
      </w:r>
      <w:r>
        <w:rPr>
          <w:w w:val="120"/>
        </w:rPr>
        <w:t> estimated</w:t>
      </w:r>
      <w:r>
        <w:rPr>
          <w:w w:val="120"/>
        </w:rPr>
        <w:t> treatment</w:t>
      </w:r>
      <w:r>
        <w:rPr>
          <w:w w:val="120"/>
        </w:rPr>
        <w:t> effect</w:t>
      </w:r>
      <w:r>
        <w:rPr>
          <w:w w:val="120"/>
        </w:rPr>
        <w:t> has</w:t>
      </w:r>
      <w:r>
        <w:rPr>
          <w:w w:val="120"/>
        </w:rPr>
        <w:t> the</w:t>
      </w:r>
      <w:r>
        <w:rPr>
          <w:w w:val="120"/>
        </w:rPr>
        <w:t> wrong</w:t>
      </w:r>
      <w:r>
        <w:rPr>
          <w:w w:val="120"/>
        </w:rPr>
        <w:t> sign—i.e., the</w:t>
      </w:r>
      <w:r>
        <w:rPr>
          <w:spacing w:val="-10"/>
          <w:w w:val="120"/>
        </w:rPr>
        <w:t> </w:t>
      </w:r>
      <w:r>
        <w:rPr>
          <w:w w:val="120"/>
        </w:rPr>
        <w:t>opposite</w:t>
      </w:r>
      <w:r>
        <w:rPr>
          <w:spacing w:val="-11"/>
          <w:w w:val="120"/>
        </w:rPr>
        <w:t> </w:t>
      </w:r>
      <w:r>
        <w:rPr>
          <w:w w:val="120"/>
        </w:rPr>
        <w:t>sign</w:t>
      </w:r>
      <w:r>
        <w:rPr>
          <w:spacing w:val="-10"/>
          <w:w w:val="120"/>
        </w:rPr>
        <w:t> </w:t>
      </w:r>
      <w:r>
        <w:rPr>
          <w:w w:val="120"/>
        </w:rPr>
        <w:t>as</w:t>
      </w:r>
      <w:r>
        <w:rPr>
          <w:spacing w:val="-10"/>
          <w:w w:val="120"/>
        </w:rPr>
        <w:t> </w:t>
      </w:r>
      <w:r>
        <w:rPr>
          <w:w w:val="120"/>
        </w:rPr>
        <w:t>the</w:t>
      </w:r>
      <w:r>
        <w:rPr>
          <w:spacing w:val="-10"/>
          <w:w w:val="120"/>
        </w:rPr>
        <w:t> </w:t>
      </w:r>
      <w:r>
        <w:rPr>
          <w:w w:val="120"/>
        </w:rPr>
        <w:t>imposed</w:t>
      </w:r>
      <w:r>
        <w:rPr>
          <w:spacing w:val="-10"/>
          <w:w w:val="120"/>
        </w:rPr>
        <w:t> </w:t>
      </w:r>
      <w:r>
        <w:rPr>
          <w:w w:val="120"/>
        </w:rPr>
        <w:t>treatment</w:t>
      </w:r>
      <w:r>
        <w:rPr>
          <w:spacing w:val="-11"/>
          <w:w w:val="120"/>
        </w:rPr>
        <w:t> </w:t>
      </w:r>
      <w:r>
        <w:rPr>
          <w:w w:val="120"/>
        </w:rPr>
        <w:t>effect;</w:t>
      </w:r>
      <w:r>
        <w:rPr>
          <w:spacing w:val="-10"/>
          <w:w w:val="120"/>
        </w:rPr>
        <w:t> </w:t>
      </w:r>
      <w:r>
        <w:rPr>
          <w:w w:val="120"/>
        </w:rPr>
        <w:t>2)</w:t>
      </w:r>
      <w:r>
        <w:rPr>
          <w:spacing w:val="-10"/>
          <w:w w:val="120"/>
        </w:rPr>
        <w:t> </w:t>
      </w:r>
      <w:r>
        <w:rPr>
          <w:w w:val="120"/>
        </w:rPr>
        <w:t>for</w:t>
      </w:r>
      <w:r>
        <w:rPr>
          <w:spacing w:val="-10"/>
          <w:w w:val="120"/>
        </w:rPr>
        <w:t> </w:t>
      </w:r>
      <w:r>
        <w:rPr>
          <w:w w:val="120"/>
        </w:rPr>
        <w:t>the</w:t>
      </w:r>
      <w:r>
        <w:rPr>
          <w:spacing w:val="-11"/>
          <w:w w:val="120"/>
        </w:rPr>
        <w:t> </w:t>
      </w:r>
      <w:r>
        <w:rPr>
          <w:w w:val="120"/>
        </w:rPr>
        <w:t>subset of</w:t>
      </w:r>
      <w:r>
        <w:rPr>
          <w:spacing w:val="-1"/>
          <w:w w:val="120"/>
        </w:rPr>
        <w:t> </w:t>
      </w:r>
      <w:r>
        <w:rPr>
          <w:w w:val="120"/>
        </w:rPr>
        <w:t>cases</w:t>
      </w:r>
      <w:r>
        <w:rPr>
          <w:spacing w:val="-2"/>
          <w:w w:val="120"/>
        </w:rPr>
        <w:t> </w:t>
      </w:r>
      <w:r>
        <w:rPr>
          <w:w w:val="120"/>
        </w:rPr>
        <w:t>where</w:t>
      </w:r>
      <w:r>
        <w:rPr>
          <w:spacing w:val="-1"/>
          <w:w w:val="120"/>
        </w:rPr>
        <w:t> </w:t>
      </w:r>
      <w:r>
        <w:rPr>
          <w:w w:val="120"/>
        </w:rPr>
        <w:t>a</w:t>
      </w:r>
      <w:r>
        <w:rPr>
          <w:spacing w:val="-2"/>
          <w:w w:val="120"/>
        </w:rPr>
        <w:t> </w:t>
      </w:r>
      <w:r>
        <w:rPr>
          <w:w w:val="120"/>
        </w:rPr>
        <w:t>statistically</w:t>
      </w:r>
      <w:r>
        <w:rPr>
          <w:spacing w:val="-2"/>
          <w:w w:val="120"/>
        </w:rPr>
        <w:t> </w:t>
      </w:r>
      <w:r>
        <w:rPr>
          <w:w w:val="120"/>
        </w:rPr>
        <w:t>significant</w:t>
      </w:r>
      <w:r>
        <w:rPr>
          <w:spacing w:val="-3"/>
          <w:w w:val="120"/>
        </w:rPr>
        <w:t> </w:t>
      </w:r>
      <w:r>
        <w:rPr>
          <w:w w:val="120"/>
        </w:rPr>
        <w:t>effect</w:t>
      </w:r>
      <w:r>
        <w:rPr>
          <w:spacing w:val="-1"/>
          <w:w w:val="120"/>
        </w:rPr>
        <w:t> </w:t>
      </w:r>
      <w:r>
        <w:rPr>
          <w:w w:val="120"/>
        </w:rPr>
        <w:t>is</w:t>
      </w:r>
      <w:r>
        <w:rPr>
          <w:spacing w:val="-1"/>
          <w:w w:val="120"/>
        </w:rPr>
        <w:t> </w:t>
      </w:r>
      <w:r>
        <w:rPr>
          <w:w w:val="120"/>
        </w:rPr>
        <w:t>found,</w:t>
      </w:r>
      <w:r>
        <w:rPr>
          <w:spacing w:val="-2"/>
          <w:w w:val="120"/>
        </w:rPr>
        <w:t> </w:t>
      </w:r>
      <w:r>
        <w:rPr>
          <w:w w:val="120"/>
        </w:rPr>
        <w:t>the</w:t>
      </w:r>
      <w:r>
        <w:rPr>
          <w:spacing w:val="-1"/>
          <w:w w:val="120"/>
        </w:rPr>
        <w:t> </w:t>
      </w:r>
      <w:r>
        <w:rPr>
          <w:w w:val="120"/>
        </w:rPr>
        <w:t>mean ratio of the estimated treatment effect to the true, imposed effect (i.e.,</w:t>
      </w:r>
      <w:r>
        <w:rPr>
          <w:spacing w:val="-4"/>
          <w:w w:val="120"/>
        </w:rPr>
        <w:t> </w:t>
      </w:r>
      <w:r>
        <w:rPr>
          <w:w w:val="120"/>
        </w:rPr>
        <w:t>the</w:t>
      </w:r>
      <w:r>
        <w:rPr>
          <w:spacing w:val="-3"/>
          <w:w w:val="120"/>
        </w:rPr>
        <w:t> </w:t>
      </w:r>
      <w:r>
        <w:rPr>
          <w:w w:val="120"/>
        </w:rPr>
        <w:t>exaggeration</w:t>
      </w:r>
      <w:r>
        <w:rPr>
          <w:spacing w:val="-4"/>
          <w:w w:val="120"/>
        </w:rPr>
        <w:t> </w:t>
      </w:r>
      <w:r>
        <w:rPr>
          <w:w w:val="120"/>
        </w:rPr>
        <w:t>ratio);</w:t>
      </w:r>
      <w:r>
        <w:rPr>
          <w:spacing w:val="-4"/>
          <w:w w:val="120"/>
        </w:rPr>
        <w:t> </w:t>
      </w:r>
      <w:r>
        <w:rPr>
          <w:w w:val="120"/>
        </w:rPr>
        <w:t>and</w:t>
      </w:r>
      <w:r>
        <w:rPr>
          <w:spacing w:val="-4"/>
          <w:w w:val="120"/>
        </w:rPr>
        <w:t> </w:t>
      </w:r>
      <w:r>
        <w:rPr>
          <w:w w:val="120"/>
        </w:rPr>
        <w:t>3)</w:t>
      </w:r>
      <w:r>
        <w:rPr>
          <w:spacing w:val="-4"/>
          <w:w w:val="120"/>
        </w:rPr>
        <w:t> </w:t>
      </w:r>
      <w:r>
        <w:rPr>
          <w:w w:val="120"/>
        </w:rPr>
        <w:t>the</w:t>
      </w:r>
      <w:r>
        <w:rPr>
          <w:spacing w:val="-3"/>
          <w:w w:val="120"/>
        </w:rPr>
        <w:t> </w:t>
      </w:r>
      <w:r>
        <w:rPr>
          <w:w w:val="120"/>
        </w:rPr>
        <w:t>percentage</w:t>
      </w:r>
      <w:r>
        <w:rPr>
          <w:spacing w:val="-4"/>
          <w:w w:val="120"/>
        </w:rPr>
        <w:t> </w:t>
      </w:r>
      <w:r>
        <w:rPr>
          <w:w w:val="120"/>
        </w:rPr>
        <w:t>of</w:t>
      </w:r>
      <w:r>
        <w:rPr>
          <w:spacing w:val="-4"/>
          <w:w w:val="120"/>
        </w:rPr>
        <w:t> </w:t>
      </w:r>
      <w:r>
        <w:rPr>
          <w:w w:val="120"/>
        </w:rPr>
        <w:t>statistically significant</w:t>
      </w:r>
      <w:r>
        <w:rPr>
          <w:w w:val="120"/>
        </w:rPr>
        <w:t> treatment</w:t>
      </w:r>
      <w:r>
        <w:rPr>
          <w:w w:val="120"/>
        </w:rPr>
        <w:t> effect</w:t>
      </w:r>
      <w:r>
        <w:rPr>
          <w:w w:val="120"/>
        </w:rPr>
        <w:t> estimates</w:t>
      </w:r>
      <w:r>
        <w:rPr>
          <w:w w:val="120"/>
        </w:rPr>
        <w:t> that</w:t>
      </w:r>
      <w:r>
        <w:rPr>
          <w:w w:val="120"/>
        </w:rPr>
        <w:t> have</w:t>
      </w:r>
      <w:r>
        <w:rPr>
          <w:w w:val="120"/>
        </w:rPr>
        <w:t> both</w:t>
      </w:r>
      <w:r>
        <w:rPr>
          <w:w w:val="120"/>
        </w:rPr>
        <w:t> the</w:t>
      </w:r>
      <w:r>
        <w:rPr>
          <w:w w:val="120"/>
        </w:rPr>
        <w:t> correct sign</w:t>
      </w:r>
      <w:r>
        <w:rPr>
          <w:spacing w:val="-7"/>
          <w:w w:val="120"/>
        </w:rPr>
        <w:t> </w:t>
      </w:r>
      <w:r>
        <w:rPr>
          <w:w w:val="120"/>
        </w:rPr>
        <w:t>and</w:t>
      </w:r>
      <w:r>
        <w:rPr>
          <w:spacing w:val="-7"/>
          <w:w w:val="120"/>
        </w:rPr>
        <w:t> </w:t>
      </w:r>
      <w:r>
        <w:rPr>
          <w:w w:val="120"/>
        </w:rPr>
        <w:t>an</w:t>
      </w:r>
      <w:r>
        <w:rPr>
          <w:spacing w:val="-7"/>
          <w:w w:val="120"/>
        </w:rPr>
        <w:t> </w:t>
      </w:r>
      <w:r>
        <w:rPr>
          <w:w w:val="120"/>
        </w:rPr>
        <w:t>exaggeration</w:t>
      </w:r>
      <w:r>
        <w:rPr>
          <w:spacing w:val="-7"/>
          <w:w w:val="120"/>
        </w:rPr>
        <w:t> </w:t>
      </w:r>
      <w:r>
        <w:rPr>
          <w:w w:val="120"/>
        </w:rPr>
        <w:t>ratio</w:t>
      </w:r>
      <w:r>
        <w:rPr>
          <w:spacing w:val="-7"/>
          <w:w w:val="120"/>
        </w:rPr>
        <w:t> </w:t>
      </w:r>
      <w:r>
        <w:rPr>
          <w:w w:val="120"/>
        </w:rPr>
        <w:t>below</w:t>
      </w:r>
      <w:r>
        <w:rPr>
          <w:spacing w:val="-8"/>
          <w:w w:val="120"/>
        </w:rPr>
        <w:t> </w:t>
      </w:r>
      <w:r>
        <w:rPr>
          <w:w w:val="120"/>
        </w:rPr>
        <w:t>two—which</w:t>
      </w:r>
      <w:r>
        <w:rPr>
          <w:spacing w:val="-8"/>
          <w:w w:val="120"/>
        </w:rPr>
        <w:t> </w:t>
      </w:r>
      <w:r>
        <w:rPr>
          <w:w w:val="120"/>
        </w:rPr>
        <w:t>we</w:t>
      </w:r>
      <w:r>
        <w:rPr>
          <w:spacing w:val="-7"/>
          <w:w w:val="120"/>
        </w:rPr>
        <w:t> </w:t>
      </w:r>
      <w:r>
        <w:rPr>
          <w:w w:val="120"/>
        </w:rPr>
        <w:t>term</w:t>
      </w:r>
      <w:r>
        <w:rPr>
          <w:spacing w:val="-8"/>
          <w:w w:val="120"/>
        </w:rPr>
        <w:t> </w:t>
      </w:r>
      <w:r>
        <w:rPr>
          <w:w w:val="120"/>
        </w:rPr>
        <w:t>a</w:t>
      </w:r>
      <w:r>
        <w:rPr>
          <w:spacing w:val="-7"/>
          <w:w w:val="120"/>
        </w:rPr>
        <w:t> </w:t>
      </w:r>
      <w:r>
        <w:rPr>
          <w:w w:val="120"/>
        </w:rPr>
        <w:t>‘‘be-lievable” coefficient.</w:t>
      </w:r>
    </w:p>
    <w:p>
      <w:pPr>
        <w:pStyle w:val="BodyText"/>
        <w:spacing w:line="273" w:lineRule="auto"/>
        <w:ind w:left="43" w:firstLine="234"/>
        <w:jc w:val="both"/>
      </w:pPr>
      <w:r>
        <w:rPr>
          <w:w w:val="115"/>
        </w:rPr>
        <w:t>Our</w:t>
      </w:r>
      <w:r>
        <w:rPr>
          <w:w w:val="115"/>
        </w:rPr>
        <w:t> empirical</w:t>
      </w:r>
      <w:r>
        <w:rPr>
          <w:w w:val="115"/>
        </w:rPr>
        <w:t> specifications</w:t>
      </w:r>
      <w:r>
        <w:rPr>
          <w:w w:val="115"/>
        </w:rPr>
        <w:t> (Eqs.</w:t>
      </w:r>
      <w:r>
        <w:rPr>
          <w:w w:val="115"/>
        </w:rPr>
        <w:t> </w:t>
      </w:r>
      <w:hyperlink w:history="true" w:anchor="_bookmark22">
        <w:r>
          <w:rPr>
            <w:color w:val="007FAD"/>
            <w:w w:val="115"/>
          </w:rPr>
          <w:t>1</w:t>
        </w:r>
        <w:r>
          <w:rPr>
            <w:color w:val="007FAD"/>
            <w:w w:val="115"/>
          </w:rPr>
          <w:t> and</w:t>
        </w:r>
        <w:r>
          <w:rPr>
            <w:color w:val="007FAD"/>
            <w:w w:val="115"/>
          </w:rPr>
          <w:t> 3</w:t>
        </w:r>
      </w:hyperlink>
      <w:r>
        <w:rPr>
          <w:w w:val="115"/>
        </w:rPr>
        <w:t>)</w:t>
      </w:r>
      <w:r>
        <w:rPr>
          <w:w w:val="115"/>
        </w:rPr>
        <w:t> and</w:t>
      </w:r>
      <w:r>
        <w:rPr>
          <w:w w:val="115"/>
        </w:rPr>
        <w:t> </w:t>
      </w:r>
      <w:r>
        <w:rPr>
          <w:w w:val="115"/>
        </w:rPr>
        <w:t>accompanying power</w:t>
      </w:r>
      <w:r>
        <w:rPr>
          <w:w w:val="115"/>
        </w:rPr>
        <w:t> simulations</w:t>
      </w:r>
      <w:r>
        <w:rPr>
          <w:w w:val="115"/>
        </w:rPr>
        <w:t> require</w:t>
      </w:r>
      <w:r>
        <w:rPr>
          <w:w w:val="115"/>
        </w:rPr>
        <w:t> a</w:t>
      </w:r>
      <w:r>
        <w:rPr>
          <w:w w:val="115"/>
        </w:rPr>
        <w:t> number</w:t>
      </w:r>
      <w:r>
        <w:rPr>
          <w:w w:val="115"/>
        </w:rPr>
        <w:t> of</w:t>
      </w:r>
      <w:r>
        <w:rPr>
          <w:w w:val="115"/>
        </w:rPr>
        <w:t> choices:</w:t>
      </w:r>
      <w:r>
        <w:rPr>
          <w:w w:val="115"/>
        </w:rPr>
        <w:t> for</w:t>
      </w:r>
      <w:r>
        <w:rPr>
          <w:w w:val="115"/>
        </w:rPr>
        <w:t> example,</w:t>
      </w:r>
      <w:r>
        <w:rPr>
          <w:spacing w:val="80"/>
          <w:w w:val="115"/>
        </w:rPr>
        <w:t> </w:t>
      </w:r>
      <w:r>
        <w:rPr>
          <w:w w:val="115"/>
        </w:rPr>
        <w:t>which, if any, weights to be used; the level of clustering for stan-dard</w:t>
      </w:r>
      <w:r>
        <w:rPr>
          <w:spacing w:val="35"/>
          <w:w w:val="115"/>
        </w:rPr>
        <w:t> </w:t>
      </w:r>
      <w:r>
        <w:rPr>
          <w:w w:val="115"/>
        </w:rPr>
        <w:t>errors;</w:t>
      </w:r>
      <w:r>
        <w:rPr>
          <w:spacing w:val="36"/>
          <w:w w:val="115"/>
        </w:rPr>
        <w:t> </w:t>
      </w:r>
      <w:r>
        <w:rPr>
          <w:w w:val="115"/>
        </w:rPr>
        <w:t>the</w:t>
      </w:r>
      <w:r>
        <w:rPr>
          <w:spacing w:val="36"/>
          <w:w w:val="115"/>
        </w:rPr>
        <w:t> </w:t>
      </w:r>
      <w:r>
        <w:rPr>
          <w:w w:val="115"/>
        </w:rPr>
        <w:t>inclusion</w:t>
      </w:r>
      <w:r>
        <w:rPr>
          <w:spacing w:val="35"/>
          <w:w w:val="115"/>
        </w:rPr>
        <w:t> </w:t>
      </w:r>
      <w:r>
        <w:rPr>
          <w:w w:val="115"/>
        </w:rPr>
        <w:t>of</w:t>
      </w:r>
      <w:r>
        <w:rPr>
          <w:spacing w:val="37"/>
          <w:w w:val="115"/>
        </w:rPr>
        <w:t> </w:t>
      </w:r>
      <w:r>
        <w:rPr>
          <w:w w:val="115"/>
        </w:rPr>
        <w:t>control</w:t>
      </w:r>
      <w:r>
        <w:rPr>
          <w:spacing w:val="35"/>
          <w:w w:val="115"/>
        </w:rPr>
        <w:t> </w:t>
      </w:r>
      <w:r>
        <w:rPr>
          <w:w w:val="115"/>
        </w:rPr>
        <w:t>variables;</w:t>
      </w:r>
      <w:r>
        <w:rPr>
          <w:spacing w:val="36"/>
          <w:w w:val="115"/>
        </w:rPr>
        <w:t> </w:t>
      </w:r>
      <w:r>
        <w:rPr>
          <w:w w:val="115"/>
        </w:rPr>
        <w:t>the</w:t>
      </w:r>
      <w:r>
        <w:rPr>
          <w:spacing w:val="36"/>
          <w:w w:val="115"/>
        </w:rPr>
        <w:t> </w:t>
      </w:r>
      <w:r>
        <w:rPr>
          <w:w w:val="115"/>
        </w:rPr>
        <w:t>length</w:t>
      </w:r>
      <w:r>
        <w:rPr>
          <w:spacing w:val="36"/>
          <w:w w:val="115"/>
        </w:rPr>
        <w:t> </w:t>
      </w:r>
      <w:r>
        <w:rPr>
          <w:w w:val="115"/>
        </w:rPr>
        <w:t>of</w:t>
      </w:r>
      <w:r>
        <w:rPr>
          <w:spacing w:val="35"/>
          <w:w w:val="115"/>
        </w:rPr>
        <w:t> </w:t>
      </w:r>
      <w:r>
        <w:rPr>
          <w:spacing w:val="-5"/>
          <w:w w:val="115"/>
        </w:rPr>
        <w:t>the</w:t>
      </w:r>
    </w:p>
    <w:p>
      <w:pPr>
        <w:pStyle w:val="BodyText"/>
        <w:spacing w:before="10"/>
        <w:rPr>
          <w:sz w:val="15"/>
        </w:rPr>
      </w:pPr>
      <w:r>
        <w:rPr>
          <w:sz w:val="15"/>
        </w:rPr>
        <mc:AlternateContent>
          <mc:Choice Requires="wps">
            <w:drawing>
              <wp:anchor distT="0" distB="0" distL="0" distR="0" allowOverlap="1" layoutInCell="1" locked="0" behindDoc="1" simplePos="0" relativeHeight="487618560">
                <wp:simplePos x="0" y="0"/>
                <wp:positionH relativeFrom="page">
                  <wp:posOffset>477354</wp:posOffset>
                </wp:positionH>
                <wp:positionV relativeFrom="paragraph">
                  <wp:posOffset>131131</wp:posOffset>
                </wp:positionV>
                <wp:extent cx="45593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0.325290pt;width:35.9pt;height:.1pt;mso-position-horizontal-relative:page;mso-position-vertical-relative:paragraph;z-index:-15697920;mso-wrap-distance-left:0;mso-wrap-distance-right:0" id="docshape52" coordorigin="752,207" coordsize="718,0" path="m752,207l1469,207e" filled="false" stroked="true" strokeweight=".454pt" strokecolor="#000000">
                <v:path arrowok="t"/>
                <v:stroke dashstyle="solid"/>
                <w10:wrap type="topAndBottom"/>
              </v:shape>
            </w:pict>
          </mc:Fallback>
        </mc:AlternateContent>
      </w:r>
    </w:p>
    <w:p>
      <w:pPr>
        <w:spacing w:line="297" w:lineRule="auto" w:before="60"/>
        <w:ind w:left="43" w:right="1" w:firstLine="54"/>
        <w:jc w:val="both"/>
        <w:rPr>
          <w:sz w:val="12"/>
        </w:rPr>
      </w:pPr>
      <w:r>
        <w:rPr>
          <w:w w:val="125"/>
          <w:sz w:val="12"/>
          <w:vertAlign w:val="superscript"/>
        </w:rPr>
        <w:t>22</w:t>
      </w:r>
      <w:r>
        <w:rPr>
          <w:spacing w:val="40"/>
          <w:w w:val="125"/>
          <w:sz w:val="12"/>
          <w:vertAlign w:val="baseline"/>
        </w:rPr>
        <w:t> </w:t>
      </w:r>
      <w:r>
        <w:rPr>
          <w:w w:val="120"/>
          <w:sz w:val="12"/>
          <w:vertAlign w:val="baseline"/>
        </w:rPr>
        <w:t>When</w:t>
      </w:r>
      <w:r>
        <w:rPr>
          <w:spacing w:val="11"/>
          <w:w w:val="120"/>
          <w:sz w:val="12"/>
          <w:vertAlign w:val="baseline"/>
        </w:rPr>
        <w:t> </w:t>
      </w:r>
      <w:r>
        <w:rPr>
          <w:w w:val="120"/>
          <w:sz w:val="12"/>
          <w:vertAlign w:val="baseline"/>
        </w:rPr>
        <w:t>we</w:t>
      </w:r>
      <w:r>
        <w:rPr>
          <w:spacing w:val="10"/>
          <w:w w:val="120"/>
          <w:sz w:val="12"/>
          <w:vertAlign w:val="baseline"/>
        </w:rPr>
        <w:t> </w:t>
      </w:r>
      <w:r>
        <w:rPr>
          <w:w w:val="120"/>
          <w:sz w:val="12"/>
          <w:vertAlign w:val="baseline"/>
        </w:rPr>
        <w:t>impose</w:t>
      </w:r>
      <w:r>
        <w:rPr>
          <w:spacing w:val="10"/>
          <w:w w:val="120"/>
          <w:sz w:val="12"/>
          <w:vertAlign w:val="baseline"/>
        </w:rPr>
        <w:t> </w:t>
      </w:r>
      <w:r>
        <w:rPr>
          <w:w w:val="120"/>
          <w:sz w:val="12"/>
          <w:vertAlign w:val="baseline"/>
        </w:rPr>
        <w:t>zero</w:t>
      </w:r>
      <w:r>
        <w:rPr>
          <w:spacing w:val="10"/>
          <w:w w:val="120"/>
          <w:sz w:val="12"/>
          <w:vertAlign w:val="baseline"/>
        </w:rPr>
        <w:t> </w:t>
      </w:r>
      <w:r>
        <w:rPr>
          <w:w w:val="120"/>
          <w:sz w:val="12"/>
          <w:vertAlign w:val="baseline"/>
        </w:rPr>
        <w:t>treatment</w:t>
      </w:r>
      <w:r>
        <w:rPr>
          <w:spacing w:val="11"/>
          <w:w w:val="120"/>
          <w:sz w:val="12"/>
          <w:vertAlign w:val="baseline"/>
        </w:rPr>
        <w:t> </w:t>
      </w:r>
      <w:r>
        <w:rPr>
          <w:w w:val="120"/>
          <w:sz w:val="12"/>
          <w:vertAlign w:val="baseline"/>
        </w:rPr>
        <w:t>effect,</w:t>
      </w:r>
      <w:r>
        <w:rPr>
          <w:spacing w:val="10"/>
          <w:w w:val="120"/>
          <w:sz w:val="12"/>
          <w:vertAlign w:val="baseline"/>
        </w:rPr>
        <w:t> </w:t>
      </w:r>
      <w:r>
        <w:rPr>
          <w:w w:val="120"/>
          <w:sz w:val="12"/>
          <w:vertAlign w:val="baseline"/>
        </w:rPr>
        <w:t>the</w:t>
      </w:r>
      <w:r>
        <w:rPr>
          <w:spacing w:val="10"/>
          <w:w w:val="120"/>
          <w:sz w:val="12"/>
          <w:vertAlign w:val="baseline"/>
        </w:rPr>
        <w:t> </w:t>
      </w:r>
      <w:r>
        <w:rPr>
          <w:w w:val="120"/>
          <w:sz w:val="12"/>
          <w:vertAlign w:val="baseline"/>
        </w:rPr>
        <w:t>measured</w:t>
      </w:r>
      <w:r>
        <w:rPr>
          <w:spacing w:val="11"/>
          <w:w w:val="120"/>
          <w:sz w:val="12"/>
          <w:vertAlign w:val="baseline"/>
        </w:rPr>
        <w:t> </w:t>
      </w:r>
      <w:r>
        <w:rPr>
          <w:w w:val="120"/>
          <w:sz w:val="12"/>
          <w:vertAlign w:val="baseline"/>
        </w:rPr>
        <w:t>effects</w:t>
      </w:r>
      <w:r>
        <w:rPr>
          <w:spacing w:val="11"/>
          <w:w w:val="120"/>
          <w:sz w:val="12"/>
          <w:vertAlign w:val="baseline"/>
        </w:rPr>
        <w:t> </w:t>
      </w:r>
      <w:r>
        <w:rPr>
          <w:w w:val="120"/>
          <w:sz w:val="12"/>
          <w:vertAlign w:val="baseline"/>
        </w:rPr>
        <w:t>across</w:t>
      </w:r>
      <w:r>
        <w:rPr>
          <w:spacing w:val="11"/>
          <w:w w:val="120"/>
          <w:sz w:val="12"/>
          <w:vertAlign w:val="baseline"/>
        </w:rPr>
        <w:t> </w:t>
      </w:r>
      <w:r>
        <w:rPr>
          <w:w w:val="120"/>
          <w:sz w:val="12"/>
          <w:vertAlign w:val="baseline"/>
        </w:rPr>
        <w:t>many</w:t>
      </w:r>
      <w:r>
        <w:rPr>
          <w:spacing w:val="10"/>
          <w:w w:val="120"/>
          <w:sz w:val="12"/>
          <w:vertAlign w:val="baseline"/>
        </w:rPr>
        <w:t> </w:t>
      </w:r>
      <w:r>
        <w:rPr>
          <w:w w:val="120"/>
          <w:sz w:val="12"/>
          <w:vertAlign w:val="baseline"/>
        </w:rPr>
        <w:t>draws</w:t>
      </w:r>
      <w:r>
        <w:rPr>
          <w:spacing w:val="40"/>
          <w:w w:val="120"/>
          <w:sz w:val="12"/>
          <w:vertAlign w:val="baseline"/>
        </w:rPr>
        <w:t> </w:t>
      </w:r>
      <w:r>
        <w:rPr>
          <w:w w:val="120"/>
          <w:sz w:val="12"/>
          <w:vertAlign w:val="baseline"/>
        </w:rPr>
        <w:t>of</w:t>
      </w:r>
      <w:r>
        <w:rPr>
          <w:w w:val="120"/>
          <w:sz w:val="12"/>
          <w:vertAlign w:val="baseline"/>
        </w:rPr>
        <w:t> pseudo-treated</w:t>
      </w:r>
      <w:r>
        <w:rPr>
          <w:w w:val="120"/>
          <w:sz w:val="12"/>
          <w:vertAlign w:val="baseline"/>
        </w:rPr>
        <w:t> counties</w:t>
      </w:r>
      <w:r>
        <w:rPr>
          <w:w w:val="120"/>
          <w:sz w:val="12"/>
          <w:vertAlign w:val="baseline"/>
        </w:rPr>
        <w:t> (or</w:t>
      </w:r>
      <w:r>
        <w:rPr>
          <w:w w:val="120"/>
          <w:sz w:val="12"/>
          <w:vertAlign w:val="baseline"/>
        </w:rPr>
        <w:t> states)</w:t>
      </w:r>
      <w:r>
        <w:rPr>
          <w:w w:val="120"/>
          <w:sz w:val="12"/>
          <w:vertAlign w:val="baseline"/>
        </w:rPr>
        <w:t> will</w:t>
      </w:r>
      <w:r>
        <w:rPr>
          <w:w w:val="120"/>
          <w:sz w:val="12"/>
          <w:vertAlign w:val="baseline"/>
        </w:rPr>
        <w:t> form</w:t>
      </w:r>
      <w:r>
        <w:rPr>
          <w:w w:val="120"/>
          <w:sz w:val="12"/>
          <w:vertAlign w:val="baseline"/>
        </w:rPr>
        <w:t> a</w:t>
      </w:r>
      <w:r>
        <w:rPr>
          <w:w w:val="120"/>
          <w:sz w:val="12"/>
          <w:vertAlign w:val="baseline"/>
        </w:rPr>
        <w:t> distribution</w:t>
      </w:r>
      <w:r>
        <w:rPr>
          <w:w w:val="120"/>
          <w:sz w:val="12"/>
          <w:vertAlign w:val="baseline"/>
        </w:rPr>
        <w:t> centered</w:t>
      </w:r>
      <w:r>
        <w:rPr>
          <w:w w:val="120"/>
          <w:sz w:val="12"/>
          <w:vertAlign w:val="baseline"/>
        </w:rPr>
        <w:t> at</w:t>
      </w:r>
      <w:r>
        <w:rPr>
          <w:w w:val="120"/>
          <w:sz w:val="12"/>
          <w:vertAlign w:val="baseline"/>
        </w:rPr>
        <w:t> zero.</w:t>
      </w:r>
      <w:r>
        <w:rPr>
          <w:spacing w:val="40"/>
          <w:w w:val="120"/>
          <w:sz w:val="12"/>
          <w:vertAlign w:val="baseline"/>
        </w:rPr>
        <w:t> </w:t>
      </w:r>
      <w:r>
        <w:rPr>
          <w:w w:val="120"/>
          <w:sz w:val="12"/>
          <w:vertAlign w:val="baseline"/>
        </w:rPr>
        <w:t>Similarly,</w:t>
      </w:r>
      <w:r>
        <w:rPr>
          <w:w w:val="120"/>
          <w:sz w:val="12"/>
          <w:vertAlign w:val="baseline"/>
        </w:rPr>
        <w:t> when</w:t>
      </w:r>
      <w:r>
        <w:rPr>
          <w:w w:val="120"/>
          <w:sz w:val="12"/>
          <w:vertAlign w:val="baseline"/>
        </w:rPr>
        <w:t> we</w:t>
      </w:r>
      <w:r>
        <w:rPr>
          <w:w w:val="120"/>
          <w:sz w:val="12"/>
          <w:vertAlign w:val="baseline"/>
        </w:rPr>
        <w:t> impose</w:t>
      </w:r>
      <w:r>
        <w:rPr>
          <w:w w:val="120"/>
          <w:sz w:val="12"/>
          <w:vertAlign w:val="baseline"/>
        </w:rPr>
        <w:t> a</w:t>
      </w:r>
      <w:r>
        <w:rPr>
          <w:w w:val="120"/>
          <w:sz w:val="12"/>
          <w:vertAlign w:val="baseline"/>
        </w:rPr>
        <w:t> specific</w:t>
      </w:r>
      <w:r>
        <w:rPr>
          <w:w w:val="120"/>
          <w:sz w:val="12"/>
          <w:vertAlign w:val="baseline"/>
        </w:rPr>
        <w:t> effect</w:t>
      </w:r>
      <w:r>
        <w:rPr>
          <w:w w:val="120"/>
          <w:sz w:val="12"/>
          <w:vertAlign w:val="baseline"/>
        </w:rPr>
        <w:t> (e.g.,</w:t>
      </w:r>
      <w:r>
        <w:rPr>
          <w:w w:val="120"/>
          <w:sz w:val="12"/>
          <w:vertAlign w:val="baseline"/>
        </w:rPr>
        <w:t> </w:t>
      </w:r>
      <w:r>
        <w:rPr>
          <w:w w:val="115"/>
          <w:sz w:val="12"/>
          <w:vertAlign w:val="baseline"/>
        </w:rPr>
        <w:t>x%),</w:t>
      </w:r>
      <w:r>
        <w:rPr>
          <w:w w:val="115"/>
          <w:sz w:val="12"/>
          <w:vertAlign w:val="baseline"/>
        </w:rPr>
        <w:t> </w:t>
      </w:r>
      <w:r>
        <w:rPr>
          <w:w w:val="120"/>
          <w:sz w:val="12"/>
          <w:vertAlign w:val="baseline"/>
        </w:rPr>
        <w:t>the</w:t>
      </w:r>
      <w:r>
        <w:rPr>
          <w:w w:val="120"/>
          <w:sz w:val="12"/>
          <w:vertAlign w:val="baseline"/>
        </w:rPr>
        <w:t> measured</w:t>
      </w:r>
      <w:r>
        <w:rPr>
          <w:w w:val="120"/>
          <w:sz w:val="12"/>
          <w:vertAlign w:val="baseline"/>
        </w:rPr>
        <w:t> effects</w:t>
      </w:r>
      <w:r>
        <w:rPr>
          <w:w w:val="120"/>
          <w:sz w:val="12"/>
          <w:vertAlign w:val="baseline"/>
        </w:rPr>
        <w:t> across</w:t>
      </w:r>
      <w:r>
        <w:rPr>
          <w:spacing w:val="40"/>
          <w:w w:val="120"/>
          <w:sz w:val="12"/>
          <w:vertAlign w:val="baseline"/>
        </w:rPr>
        <w:t> </w:t>
      </w:r>
      <w:r>
        <w:rPr>
          <w:w w:val="120"/>
          <w:sz w:val="12"/>
          <w:vertAlign w:val="baseline"/>
        </w:rPr>
        <w:t>many</w:t>
      </w:r>
      <w:r>
        <w:rPr>
          <w:w w:val="120"/>
          <w:sz w:val="12"/>
          <w:vertAlign w:val="baseline"/>
        </w:rPr>
        <w:t> draws</w:t>
      </w:r>
      <w:r>
        <w:rPr>
          <w:w w:val="120"/>
          <w:sz w:val="12"/>
          <w:vertAlign w:val="baseline"/>
        </w:rPr>
        <w:t> will</w:t>
      </w:r>
      <w:r>
        <w:rPr>
          <w:w w:val="120"/>
          <w:sz w:val="12"/>
          <w:vertAlign w:val="baseline"/>
        </w:rPr>
        <w:t> form</w:t>
      </w:r>
      <w:r>
        <w:rPr>
          <w:w w:val="120"/>
          <w:sz w:val="12"/>
          <w:vertAlign w:val="baseline"/>
        </w:rPr>
        <w:t> a</w:t>
      </w:r>
      <w:r>
        <w:rPr>
          <w:w w:val="120"/>
          <w:sz w:val="12"/>
          <w:vertAlign w:val="baseline"/>
        </w:rPr>
        <w:t> distribution</w:t>
      </w:r>
      <w:r>
        <w:rPr>
          <w:w w:val="120"/>
          <w:sz w:val="12"/>
          <w:vertAlign w:val="baseline"/>
        </w:rPr>
        <w:t> centered</w:t>
      </w:r>
      <w:r>
        <w:rPr>
          <w:w w:val="120"/>
          <w:sz w:val="12"/>
          <w:vertAlign w:val="baseline"/>
        </w:rPr>
        <w:t> at</w:t>
      </w:r>
      <w:r>
        <w:rPr>
          <w:w w:val="120"/>
          <w:sz w:val="12"/>
          <w:vertAlign w:val="baseline"/>
        </w:rPr>
        <w:t> an</w:t>
      </w:r>
      <w:r>
        <w:rPr>
          <w:w w:val="120"/>
          <w:sz w:val="12"/>
          <w:vertAlign w:val="baseline"/>
        </w:rPr>
        <w:t> x%</w:t>
      </w:r>
      <w:r>
        <w:rPr>
          <w:w w:val="120"/>
          <w:sz w:val="12"/>
          <w:vertAlign w:val="baseline"/>
        </w:rPr>
        <w:t> treatment</w:t>
      </w:r>
      <w:r>
        <w:rPr>
          <w:w w:val="120"/>
          <w:sz w:val="12"/>
          <w:vertAlign w:val="baseline"/>
        </w:rPr>
        <w:t> effect.</w:t>
      </w:r>
      <w:r>
        <w:rPr>
          <w:w w:val="120"/>
          <w:sz w:val="12"/>
          <w:vertAlign w:val="baseline"/>
        </w:rPr>
        <w:t> This</w:t>
      </w:r>
      <w:r>
        <w:rPr>
          <w:w w:val="120"/>
          <w:sz w:val="12"/>
          <w:vertAlign w:val="baseline"/>
        </w:rPr>
        <w:t> is</w:t>
      </w:r>
      <w:r>
        <w:rPr>
          <w:spacing w:val="40"/>
          <w:w w:val="120"/>
          <w:sz w:val="12"/>
          <w:vertAlign w:val="baseline"/>
        </w:rPr>
        <w:t> </w:t>
      </w:r>
      <w:r>
        <w:rPr>
          <w:w w:val="120"/>
          <w:sz w:val="12"/>
          <w:vertAlign w:val="baseline"/>
        </w:rPr>
        <w:t>because we are adding the imposed effect to the existing data. If we were to use data</w:t>
      </w:r>
      <w:r>
        <w:rPr>
          <w:spacing w:val="40"/>
          <w:w w:val="120"/>
          <w:sz w:val="12"/>
          <w:vertAlign w:val="baseline"/>
        </w:rPr>
        <w:t> </w:t>
      </w:r>
      <w:r>
        <w:rPr>
          <w:w w:val="120"/>
          <w:sz w:val="12"/>
          <w:vertAlign w:val="baseline"/>
        </w:rPr>
        <w:t>from</w:t>
      </w:r>
      <w:r>
        <w:rPr>
          <w:w w:val="120"/>
          <w:sz w:val="12"/>
          <w:vertAlign w:val="baseline"/>
        </w:rPr>
        <w:t> the</w:t>
      </w:r>
      <w:r>
        <w:rPr>
          <w:w w:val="120"/>
          <w:sz w:val="12"/>
          <w:vertAlign w:val="baseline"/>
        </w:rPr>
        <w:t> treated</w:t>
      </w:r>
      <w:r>
        <w:rPr>
          <w:w w:val="120"/>
          <w:sz w:val="12"/>
          <w:vertAlign w:val="baseline"/>
        </w:rPr>
        <w:t> time</w:t>
      </w:r>
      <w:r>
        <w:rPr>
          <w:w w:val="120"/>
          <w:sz w:val="12"/>
          <w:vertAlign w:val="baseline"/>
        </w:rPr>
        <w:t> period,</w:t>
      </w:r>
      <w:r>
        <w:rPr>
          <w:w w:val="120"/>
          <w:sz w:val="12"/>
          <w:vertAlign w:val="baseline"/>
        </w:rPr>
        <w:t> we</w:t>
      </w:r>
      <w:r>
        <w:rPr>
          <w:w w:val="120"/>
          <w:sz w:val="12"/>
          <w:vertAlign w:val="baseline"/>
        </w:rPr>
        <w:t> would</w:t>
      </w:r>
      <w:r>
        <w:rPr>
          <w:w w:val="120"/>
          <w:sz w:val="12"/>
          <w:vertAlign w:val="baseline"/>
        </w:rPr>
        <w:t> first</w:t>
      </w:r>
      <w:r>
        <w:rPr>
          <w:w w:val="120"/>
          <w:sz w:val="12"/>
          <w:vertAlign w:val="baseline"/>
        </w:rPr>
        <w:t> need</w:t>
      </w:r>
      <w:r>
        <w:rPr>
          <w:w w:val="120"/>
          <w:sz w:val="12"/>
          <w:vertAlign w:val="baseline"/>
        </w:rPr>
        <w:t> to</w:t>
      </w:r>
      <w:r>
        <w:rPr>
          <w:w w:val="120"/>
          <w:sz w:val="12"/>
          <w:vertAlign w:val="baseline"/>
        </w:rPr>
        <w:t> ‘‘enforce</w:t>
      </w:r>
      <w:r>
        <w:rPr>
          <w:w w:val="120"/>
          <w:sz w:val="12"/>
          <w:vertAlign w:val="baseline"/>
        </w:rPr>
        <w:t> the</w:t>
      </w:r>
      <w:r>
        <w:rPr>
          <w:w w:val="120"/>
          <w:sz w:val="12"/>
          <w:vertAlign w:val="baseline"/>
        </w:rPr>
        <w:t> null”</w:t>
      </w:r>
      <w:r>
        <w:rPr>
          <w:w w:val="120"/>
          <w:sz w:val="12"/>
          <w:vertAlign w:val="baseline"/>
        </w:rPr>
        <w:t> before</w:t>
      </w:r>
      <w:r>
        <w:rPr>
          <w:spacing w:val="40"/>
          <w:w w:val="120"/>
          <w:sz w:val="12"/>
          <w:vertAlign w:val="baseline"/>
        </w:rPr>
        <w:t> </w:t>
      </w:r>
      <w:r>
        <w:rPr>
          <w:w w:val="120"/>
          <w:sz w:val="12"/>
          <w:vertAlign w:val="baseline"/>
        </w:rPr>
        <w:t>imposing our effect size. We prefer not to follow this approach because it is unclear</w:t>
      </w:r>
      <w:r>
        <w:rPr>
          <w:spacing w:val="40"/>
          <w:w w:val="120"/>
          <w:sz w:val="12"/>
          <w:vertAlign w:val="baseline"/>
        </w:rPr>
        <w:t> </w:t>
      </w:r>
      <w:r>
        <w:rPr>
          <w:w w:val="120"/>
          <w:sz w:val="12"/>
          <w:vertAlign w:val="baseline"/>
        </w:rPr>
        <w:t>how</w:t>
      </w:r>
      <w:r>
        <w:rPr>
          <w:spacing w:val="25"/>
          <w:w w:val="120"/>
          <w:sz w:val="12"/>
          <w:vertAlign w:val="baseline"/>
        </w:rPr>
        <w:t> </w:t>
      </w:r>
      <w:r>
        <w:rPr>
          <w:w w:val="120"/>
          <w:sz w:val="12"/>
          <w:vertAlign w:val="baseline"/>
        </w:rPr>
        <w:t>best</w:t>
      </w:r>
      <w:r>
        <w:rPr>
          <w:spacing w:val="25"/>
          <w:w w:val="120"/>
          <w:sz w:val="12"/>
          <w:vertAlign w:val="baseline"/>
        </w:rPr>
        <w:t> </w:t>
      </w:r>
      <w:r>
        <w:rPr>
          <w:w w:val="120"/>
          <w:sz w:val="12"/>
          <w:vertAlign w:val="baseline"/>
        </w:rPr>
        <w:t>to</w:t>
      </w:r>
      <w:r>
        <w:rPr>
          <w:spacing w:val="25"/>
          <w:w w:val="120"/>
          <w:sz w:val="12"/>
          <w:vertAlign w:val="baseline"/>
        </w:rPr>
        <w:t> </w:t>
      </w:r>
      <w:r>
        <w:rPr>
          <w:w w:val="120"/>
          <w:sz w:val="12"/>
          <w:vertAlign w:val="baseline"/>
        </w:rPr>
        <w:t>enforce</w:t>
      </w:r>
      <w:r>
        <w:rPr>
          <w:spacing w:val="26"/>
          <w:w w:val="120"/>
          <w:sz w:val="12"/>
          <w:vertAlign w:val="baseline"/>
        </w:rPr>
        <w:t> </w:t>
      </w:r>
      <w:r>
        <w:rPr>
          <w:w w:val="120"/>
          <w:sz w:val="12"/>
          <w:vertAlign w:val="baseline"/>
        </w:rPr>
        <w:t>the</w:t>
      </w:r>
      <w:r>
        <w:rPr>
          <w:spacing w:val="26"/>
          <w:w w:val="120"/>
          <w:sz w:val="12"/>
          <w:vertAlign w:val="baseline"/>
        </w:rPr>
        <w:t> </w:t>
      </w:r>
      <w:r>
        <w:rPr>
          <w:w w:val="120"/>
          <w:sz w:val="12"/>
          <w:vertAlign w:val="baseline"/>
        </w:rPr>
        <w:t>null</w:t>
      </w:r>
      <w:r>
        <w:rPr>
          <w:spacing w:val="25"/>
          <w:w w:val="120"/>
          <w:sz w:val="12"/>
          <w:vertAlign w:val="baseline"/>
        </w:rPr>
        <w:t> </w:t>
      </w:r>
      <w:r>
        <w:rPr>
          <w:w w:val="120"/>
          <w:sz w:val="12"/>
          <w:vertAlign w:val="baseline"/>
        </w:rPr>
        <w:t>before</w:t>
      </w:r>
      <w:r>
        <w:rPr>
          <w:spacing w:val="26"/>
          <w:w w:val="120"/>
          <w:sz w:val="12"/>
          <w:vertAlign w:val="baseline"/>
        </w:rPr>
        <w:t> </w:t>
      </w:r>
      <w:r>
        <w:rPr>
          <w:w w:val="120"/>
          <w:sz w:val="12"/>
          <w:vertAlign w:val="baseline"/>
        </w:rPr>
        <w:t>adding</w:t>
      </w:r>
      <w:r>
        <w:rPr>
          <w:spacing w:val="26"/>
          <w:w w:val="120"/>
          <w:sz w:val="12"/>
          <w:vertAlign w:val="baseline"/>
        </w:rPr>
        <w:t> </w:t>
      </w:r>
      <w:r>
        <w:rPr>
          <w:w w:val="120"/>
          <w:sz w:val="12"/>
          <w:vertAlign w:val="baseline"/>
        </w:rPr>
        <w:t>in</w:t>
      </w:r>
      <w:r>
        <w:rPr>
          <w:spacing w:val="25"/>
          <w:w w:val="120"/>
          <w:sz w:val="12"/>
          <w:vertAlign w:val="baseline"/>
        </w:rPr>
        <w:t> </w:t>
      </w:r>
      <w:r>
        <w:rPr>
          <w:w w:val="120"/>
          <w:sz w:val="12"/>
          <w:vertAlign w:val="baseline"/>
        </w:rPr>
        <w:t>an</w:t>
      </w:r>
      <w:r>
        <w:rPr>
          <w:spacing w:val="25"/>
          <w:w w:val="120"/>
          <w:sz w:val="12"/>
          <w:vertAlign w:val="baseline"/>
        </w:rPr>
        <w:t> </w:t>
      </w:r>
      <w:r>
        <w:rPr>
          <w:w w:val="120"/>
          <w:sz w:val="12"/>
          <w:vertAlign w:val="baseline"/>
        </w:rPr>
        <w:t>imposed</w:t>
      </w:r>
      <w:r>
        <w:rPr>
          <w:spacing w:val="26"/>
          <w:w w:val="120"/>
          <w:sz w:val="12"/>
          <w:vertAlign w:val="baseline"/>
        </w:rPr>
        <w:t> </w:t>
      </w:r>
      <w:r>
        <w:rPr>
          <w:w w:val="120"/>
          <w:sz w:val="12"/>
          <w:vertAlign w:val="baseline"/>
        </w:rPr>
        <w:t>treatment</w:t>
      </w:r>
      <w:r>
        <w:rPr>
          <w:spacing w:val="26"/>
          <w:w w:val="120"/>
          <w:sz w:val="12"/>
          <w:vertAlign w:val="baseline"/>
        </w:rPr>
        <w:t> </w:t>
      </w:r>
      <w:r>
        <w:rPr>
          <w:w w:val="120"/>
          <w:sz w:val="12"/>
          <w:vertAlign w:val="baseline"/>
        </w:rPr>
        <w:t>effect.</w:t>
      </w:r>
    </w:p>
    <w:p>
      <w:pPr>
        <w:pStyle w:val="BodyText"/>
        <w:spacing w:line="273" w:lineRule="auto" w:before="107"/>
        <w:ind w:left="43" w:right="41"/>
        <w:jc w:val="both"/>
      </w:pPr>
      <w:r>
        <w:rPr/>
        <w:br w:type="column"/>
      </w:r>
      <w:r>
        <w:rPr>
          <w:w w:val="120"/>
        </w:rPr>
        <w:t>pre-treatment</w:t>
      </w:r>
      <w:r>
        <w:rPr>
          <w:w w:val="120"/>
        </w:rPr>
        <w:t> period;</w:t>
      </w:r>
      <w:r>
        <w:rPr>
          <w:w w:val="120"/>
        </w:rPr>
        <w:t> the</w:t>
      </w:r>
      <w:r>
        <w:rPr>
          <w:w w:val="120"/>
        </w:rPr>
        <w:t> level</w:t>
      </w:r>
      <w:r>
        <w:rPr>
          <w:w w:val="120"/>
        </w:rPr>
        <w:t> of</w:t>
      </w:r>
      <w:r>
        <w:rPr>
          <w:w w:val="120"/>
        </w:rPr>
        <w:t> the</w:t>
      </w:r>
      <w:r>
        <w:rPr>
          <w:w w:val="120"/>
        </w:rPr>
        <w:t> analysis</w:t>
      </w:r>
      <w:r>
        <w:rPr>
          <w:w w:val="120"/>
        </w:rPr>
        <w:t> (e.g.,</w:t>
      </w:r>
      <w:r>
        <w:rPr>
          <w:w w:val="120"/>
        </w:rPr>
        <w:t> county-</w:t>
      </w:r>
      <w:r>
        <w:rPr>
          <w:w w:val="120"/>
        </w:rPr>
        <w:t>year vs.</w:t>
      </w:r>
      <w:r>
        <w:rPr>
          <w:w w:val="120"/>
        </w:rPr>
        <w:t> state-year);</w:t>
      </w:r>
      <w:r>
        <w:rPr>
          <w:w w:val="120"/>
        </w:rPr>
        <w:t> whether</w:t>
      </w:r>
      <w:r>
        <w:rPr>
          <w:w w:val="120"/>
        </w:rPr>
        <w:t> or</w:t>
      </w:r>
      <w:r>
        <w:rPr>
          <w:w w:val="120"/>
        </w:rPr>
        <w:t> not</w:t>
      </w:r>
      <w:r>
        <w:rPr>
          <w:w w:val="120"/>
        </w:rPr>
        <w:t> to</w:t>
      </w:r>
      <w:r>
        <w:rPr>
          <w:w w:val="120"/>
        </w:rPr>
        <w:t> include</w:t>
      </w:r>
      <w:r>
        <w:rPr>
          <w:w w:val="120"/>
        </w:rPr>
        <w:t> data</w:t>
      </w:r>
      <w:r>
        <w:rPr>
          <w:w w:val="120"/>
        </w:rPr>
        <w:t> from</w:t>
      </w:r>
      <w:r>
        <w:rPr>
          <w:w w:val="120"/>
        </w:rPr>
        <w:t> the</w:t>
      </w:r>
      <w:r>
        <w:rPr>
          <w:w w:val="120"/>
        </w:rPr>
        <w:t> post-treatment</w:t>
      </w:r>
      <w:r>
        <w:rPr>
          <w:w w:val="120"/>
        </w:rPr>
        <w:t> period</w:t>
      </w:r>
      <w:r>
        <w:rPr>
          <w:w w:val="120"/>
        </w:rPr>
        <w:t> in</w:t>
      </w:r>
      <w:r>
        <w:rPr>
          <w:w w:val="120"/>
        </w:rPr>
        <w:t> the power</w:t>
      </w:r>
      <w:r>
        <w:rPr>
          <w:w w:val="120"/>
        </w:rPr>
        <w:t> simulation;</w:t>
      </w:r>
      <w:r>
        <w:rPr>
          <w:w w:val="120"/>
        </w:rPr>
        <w:t> and</w:t>
      </w:r>
      <w:r>
        <w:rPr>
          <w:w w:val="120"/>
        </w:rPr>
        <w:t> the</w:t>
      </w:r>
      <w:r>
        <w:rPr>
          <w:w w:val="120"/>
        </w:rPr>
        <w:t> use</w:t>
      </w:r>
      <w:r>
        <w:rPr>
          <w:w w:val="120"/>
        </w:rPr>
        <w:t> of</w:t>
      </w:r>
      <w:r>
        <w:rPr>
          <w:w w:val="120"/>
        </w:rPr>
        <w:t> per-</w:t>
      </w:r>
      <w:r>
        <w:rPr>
          <w:spacing w:val="-2"/>
          <w:w w:val="120"/>
        </w:rPr>
        <w:t>turbed—but</w:t>
      </w:r>
      <w:r>
        <w:rPr>
          <w:spacing w:val="-4"/>
          <w:w w:val="120"/>
        </w:rPr>
        <w:t> </w:t>
      </w:r>
      <w:r>
        <w:rPr>
          <w:spacing w:val="-2"/>
          <w:w w:val="120"/>
        </w:rPr>
        <w:t>real</w:t>
      </w:r>
      <w:r>
        <w:rPr>
          <w:spacing w:val="-4"/>
          <w:w w:val="120"/>
        </w:rPr>
        <w:t> </w:t>
      </w:r>
      <w:r>
        <w:rPr>
          <w:spacing w:val="-2"/>
          <w:w w:val="120"/>
        </w:rPr>
        <w:t>data—vs.</w:t>
      </w:r>
      <w:r>
        <w:rPr>
          <w:spacing w:val="-5"/>
          <w:w w:val="120"/>
        </w:rPr>
        <w:t> </w:t>
      </w:r>
      <w:r>
        <w:rPr>
          <w:spacing w:val="-2"/>
          <w:w w:val="120"/>
        </w:rPr>
        <w:t>entirely</w:t>
      </w:r>
      <w:r>
        <w:rPr>
          <w:spacing w:val="-5"/>
          <w:w w:val="120"/>
        </w:rPr>
        <w:t> </w:t>
      </w:r>
      <w:r>
        <w:rPr>
          <w:spacing w:val="-2"/>
          <w:w w:val="120"/>
        </w:rPr>
        <w:t>artificial</w:t>
      </w:r>
      <w:r>
        <w:rPr>
          <w:spacing w:val="-5"/>
          <w:w w:val="120"/>
        </w:rPr>
        <w:t> </w:t>
      </w:r>
      <w:r>
        <w:rPr>
          <w:spacing w:val="-2"/>
          <w:w w:val="120"/>
        </w:rPr>
        <w:t>data</w:t>
      </w:r>
      <w:r>
        <w:rPr>
          <w:spacing w:val="-5"/>
          <w:w w:val="120"/>
        </w:rPr>
        <w:t> </w:t>
      </w:r>
      <w:r>
        <w:rPr>
          <w:spacing w:val="-2"/>
          <w:w w:val="120"/>
        </w:rPr>
        <w:t>in</w:t>
      </w:r>
      <w:r>
        <w:rPr>
          <w:spacing w:val="-5"/>
          <w:w w:val="120"/>
        </w:rPr>
        <w:t> </w:t>
      </w:r>
      <w:r>
        <w:rPr>
          <w:spacing w:val="-2"/>
          <w:w w:val="120"/>
        </w:rPr>
        <w:t>the</w:t>
      </w:r>
      <w:r>
        <w:rPr>
          <w:spacing w:val="-4"/>
          <w:w w:val="120"/>
        </w:rPr>
        <w:t> </w:t>
      </w:r>
      <w:r>
        <w:rPr>
          <w:spacing w:val="-2"/>
          <w:w w:val="120"/>
        </w:rPr>
        <w:t>power</w:t>
      </w:r>
      <w:r>
        <w:rPr>
          <w:spacing w:val="-5"/>
          <w:w w:val="120"/>
        </w:rPr>
        <w:t> </w:t>
      </w:r>
      <w:r>
        <w:rPr>
          <w:spacing w:val="-2"/>
          <w:w w:val="120"/>
        </w:rPr>
        <w:t>sim-</w:t>
      </w:r>
      <w:r>
        <w:rPr>
          <w:w w:val="120"/>
        </w:rPr>
        <w:t>ulation.</w:t>
      </w:r>
      <w:r>
        <w:rPr>
          <w:w w:val="120"/>
        </w:rPr>
        <w:t> It is</w:t>
      </w:r>
      <w:r>
        <w:rPr>
          <w:w w:val="120"/>
        </w:rPr>
        <w:t> important to understand how these choices affect power</w:t>
      </w:r>
      <w:r>
        <w:rPr>
          <w:w w:val="120"/>
        </w:rPr>
        <w:t> and</w:t>
      </w:r>
      <w:r>
        <w:rPr>
          <w:w w:val="120"/>
        </w:rPr>
        <w:t> our</w:t>
      </w:r>
      <w:r>
        <w:rPr>
          <w:w w:val="120"/>
        </w:rPr>
        <w:t> estimate</w:t>
      </w:r>
      <w:r>
        <w:rPr>
          <w:w w:val="120"/>
        </w:rPr>
        <w:t> of</w:t>
      </w:r>
      <w:r>
        <w:rPr>
          <w:w w:val="120"/>
        </w:rPr>
        <w:t> the</w:t>
      </w:r>
      <w:r>
        <w:rPr>
          <w:w w:val="120"/>
        </w:rPr>
        <w:t> minimum</w:t>
      </w:r>
      <w:r>
        <w:rPr>
          <w:w w:val="120"/>
        </w:rPr>
        <w:t> detectable</w:t>
      </w:r>
      <w:r>
        <w:rPr>
          <w:w w:val="120"/>
        </w:rPr>
        <w:t> effect</w:t>
      </w:r>
      <w:r>
        <w:rPr>
          <w:w w:val="120"/>
        </w:rPr>
        <w:t> size. We</w:t>
      </w:r>
      <w:r>
        <w:rPr>
          <w:w w:val="120"/>
        </w:rPr>
        <w:t> therefore</w:t>
      </w:r>
      <w:r>
        <w:rPr>
          <w:w w:val="120"/>
        </w:rPr>
        <w:t> repeat</w:t>
      </w:r>
      <w:r>
        <w:rPr>
          <w:w w:val="120"/>
        </w:rPr>
        <w:t> our</w:t>
      </w:r>
      <w:r>
        <w:rPr>
          <w:w w:val="120"/>
        </w:rPr>
        <w:t> power</w:t>
      </w:r>
      <w:r>
        <w:rPr>
          <w:w w:val="120"/>
        </w:rPr>
        <w:t> simulation</w:t>
      </w:r>
      <w:r>
        <w:rPr>
          <w:w w:val="120"/>
        </w:rPr>
        <w:t> after</w:t>
      </w:r>
      <w:r>
        <w:rPr>
          <w:w w:val="120"/>
        </w:rPr>
        <w:t> altering</w:t>
      </w:r>
      <w:r>
        <w:rPr>
          <w:w w:val="120"/>
        </w:rPr>
        <w:t> each</w:t>
      </w:r>
      <w:r>
        <w:rPr>
          <w:w w:val="120"/>
        </w:rPr>
        <w:t> of these</w:t>
      </w:r>
      <w:r>
        <w:rPr>
          <w:spacing w:val="-9"/>
          <w:w w:val="120"/>
        </w:rPr>
        <w:t> </w:t>
      </w:r>
      <w:r>
        <w:rPr>
          <w:w w:val="120"/>
        </w:rPr>
        <w:t>choices,</w:t>
      </w:r>
      <w:r>
        <w:rPr>
          <w:spacing w:val="-9"/>
          <w:w w:val="120"/>
        </w:rPr>
        <w:t> </w:t>
      </w:r>
      <w:r>
        <w:rPr>
          <w:w w:val="120"/>
        </w:rPr>
        <w:t>reporting</w:t>
      </w:r>
      <w:r>
        <w:rPr>
          <w:spacing w:val="-9"/>
          <w:w w:val="120"/>
        </w:rPr>
        <w:t> </w:t>
      </w:r>
      <w:r>
        <w:rPr>
          <w:w w:val="120"/>
        </w:rPr>
        <w:t>the</w:t>
      </w:r>
      <w:r>
        <w:rPr>
          <w:spacing w:val="-9"/>
          <w:w w:val="120"/>
        </w:rPr>
        <w:t> </w:t>
      </w:r>
      <w:r>
        <w:rPr>
          <w:w w:val="120"/>
        </w:rPr>
        <w:t>minimum</w:t>
      </w:r>
      <w:r>
        <w:rPr>
          <w:spacing w:val="-9"/>
          <w:w w:val="120"/>
        </w:rPr>
        <w:t> </w:t>
      </w:r>
      <w:r>
        <w:rPr>
          <w:w w:val="120"/>
        </w:rPr>
        <w:t>effect</w:t>
      </w:r>
      <w:r>
        <w:rPr>
          <w:spacing w:val="-9"/>
          <w:w w:val="120"/>
        </w:rPr>
        <w:t> </w:t>
      </w:r>
      <w:r>
        <w:rPr>
          <w:w w:val="120"/>
        </w:rPr>
        <w:t>size</w:t>
      </w:r>
      <w:r>
        <w:rPr>
          <w:spacing w:val="-9"/>
          <w:w w:val="120"/>
        </w:rPr>
        <w:t> </w:t>
      </w:r>
      <w:r>
        <w:rPr>
          <w:w w:val="120"/>
        </w:rPr>
        <w:t>that</w:t>
      </w:r>
      <w:r>
        <w:rPr>
          <w:spacing w:val="-9"/>
          <w:w w:val="120"/>
        </w:rPr>
        <w:t> </w:t>
      </w:r>
      <w:r>
        <w:rPr>
          <w:w w:val="120"/>
        </w:rPr>
        <w:t>is</w:t>
      </w:r>
      <w:r>
        <w:rPr>
          <w:spacing w:val="-8"/>
          <w:w w:val="120"/>
        </w:rPr>
        <w:t> </w:t>
      </w:r>
      <w:r>
        <w:rPr>
          <w:w w:val="120"/>
        </w:rPr>
        <w:t>detectable at the 5% significance level with 80% power for each.</w:t>
      </w:r>
    </w:p>
    <w:p>
      <w:pPr>
        <w:pStyle w:val="BodyText"/>
        <w:spacing w:line="273" w:lineRule="auto"/>
        <w:ind w:left="43" w:right="41" w:firstLine="233"/>
        <w:jc w:val="both"/>
      </w:pPr>
      <w:r>
        <w:rPr>
          <w:w w:val="120"/>
        </w:rPr>
        <w:t>Finally,</w:t>
      </w:r>
      <w:r>
        <w:rPr>
          <w:w w:val="120"/>
        </w:rPr>
        <w:t> power</w:t>
      </w:r>
      <w:r>
        <w:rPr>
          <w:w w:val="120"/>
        </w:rPr>
        <w:t> is</w:t>
      </w:r>
      <w:r>
        <w:rPr>
          <w:w w:val="120"/>
        </w:rPr>
        <w:t> affected</w:t>
      </w:r>
      <w:r>
        <w:rPr>
          <w:w w:val="120"/>
        </w:rPr>
        <w:t> by</w:t>
      </w:r>
      <w:r>
        <w:rPr>
          <w:w w:val="120"/>
        </w:rPr>
        <w:t> the</w:t>
      </w:r>
      <w:r>
        <w:rPr>
          <w:w w:val="120"/>
        </w:rPr>
        <w:t> proportion</w:t>
      </w:r>
      <w:r>
        <w:rPr>
          <w:w w:val="120"/>
        </w:rPr>
        <w:t> of</w:t>
      </w:r>
      <w:r>
        <w:rPr>
          <w:w w:val="120"/>
        </w:rPr>
        <w:t> the</w:t>
      </w:r>
      <w:r>
        <w:rPr>
          <w:w w:val="120"/>
        </w:rPr>
        <w:t> </w:t>
      </w:r>
      <w:r>
        <w:rPr>
          <w:w w:val="120"/>
        </w:rPr>
        <w:t>population </w:t>
      </w:r>
      <w:r>
        <w:rPr>
          <w:spacing w:val="-2"/>
          <w:w w:val="120"/>
        </w:rPr>
        <w:t>who experienced an insurance expansion. Medicaid expansion tar-</w:t>
      </w:r>
      <w:r>
        <w:rPr>
          <w:w w:val="120"/>
        </w:rPr>
        <w:t>geted</w:t>
      </w:r>
      <w:r>
        <w:rPr>
          <w:spacing w:val="-7"/>
          <w:w w:val="120"/>
        </w:rPr>
        <w:t> </w:t>
      </w:r>
      <w:r>
        <w:rPr>
          <w:w w:val="120"/>
        </w:rPr>
        <w:t>lower-income</w:t>
      </w:r>
      <w:r>
        <w:rPr>
          <w:spacing w:val="-9"/>
          <w:w w:val="120"/>
        </w:rPr>
        <w:t> </w:t>
      </w:r>
      <w:r>
        <w:rPr>
          <w:w w:val="120"/>
        </w:rPr>
        <w:t>individuals</w:t>
      </w:r>
      <w:r>
        <w:rPr>
          <w:spacing w:val="-8"/>
          <w:w w:val="120"/>
        </w:rPr>
        <w:t> </w:t>
      </w:r>
      <w:r>
        <w:rPr>
          <w:w w:val="120"/>
        </w:rPr>
        <w:t>and</w:t>
      </w:r>
      <w:r>
        <w:rPr>
          <w:spacing w:val="-7"/>
          <w:w w:val="120"/>
        </w:rPr>
        <w:t> </w:t>
      </w:r>
      <w:r>
        <w:rPr>
          <w:w w:val="120"/>
        </w:rPr>
        <w:t>an</w:t>
      </w:r>
      <w:r>
        <w:rPr>
          <w:spacing w:val="-6"/>
          <w:w w:val="120"/>
        </w:rPr>
        <w:t> </w:t>
      </w:r>
      <w:r>
        <w:rPr>
          <w:w w:val="120"/>
        </w:rPr>
        <w:t>analysis</w:t>
      </w:r>
      <w:r>
        <w:rPr>
          <w:spacing w:val="-7"/>
          <w:w w:val="120"/>
        </w:rPr>
        <w:t> </w:t>
      </w:r>
      <w:r>
        <w:rPr>
          <w:w w:val="120"/>
        </w:rPr>
        <w:t>solely</w:t>
      </w:r>
      <w:r>
        <w:rPr>
          <w:spacing w:val="-8"/>
          <w:w w:val="120"/>
        </w:rPr>
        <w:t> </w:t>
      </w:r>
      <w:r>
        <w:rPr>
          <w:w w:val="120"/>
        </w:rPr>
        <w:t>focused</w:t>
      </w:r>
      <w:r>
        <w:rPr>
          <w:spacing w:val="-7"/>
          <w:w w:val="120"/>
        </w:rPr>
        <w:t> </w:t>
      </w:r>
      <w:r>
        <w:rPr>
          <w:w w:val="120"/>
        </w:rPr>
        <w:t>on subgroups</w:t>
      </w:r>
      <w:r>
        <w:rPr>
          <w:w w:val="120"/>
        </w:rPr>
        <w:t> more</w:t>
      </w:r>
      <w:r>
        <w:rPr>
          <w:w w:val="120"/>
        </w:rPr>
        <w:t> likely</w:t>
      </w:r>
      <w:r>
        <w:rPr>
          <w:w w:val="120"/>
        </w:rPr>
        <w:t> to</w:t>
      </w:r>
      <w:r>
        <w:rPr>
          <w:w w:val="120"/>
        </w:rPr>
        <w:t> be</w:t>
      </w:r>
      <w:r>
        <w:rPr>
          <w:w w:val="120"/>
        </w:rPr>
        <w:t> treated</w:t>
      </w:r>
      <w:r>
        <w:rPr>
          <w:w w:val="120"/>
        </w:rPr>
        <w:t> could</w:t>
      </w:r>
      <w:r>
        <w:rPr>
          <w:w w:val="120"/>
        </w:rPr>
        <w:t> potentially</w:t>
      </w:r>
      <w:r>
        <w:rPr>
          <w:w w:val="120"/>
        </w:rPr>
        <w:t> have</w:t>
      </w:r>
      <w:r>
        <w:rPr>
          <w:w w:val="120"/>
        </w:rPr>
        <w:t> more power</w:t>
      </w:r>
      <w:r>
        <w:rPr>
          <w:w w:val="120"/>
        </w:rPr>
        <w:t> than</w:t>
      </w:r>
      <w:r>
        <w:rPr>
          <w:w w:val="120"/>
        </w:rPr>
        <w:t> a</w:t>
      </w:r>
      <w:r>
        <w:rPr>
          <w:w w:val="120"/>
        </w:rPr>
        <w:t> whole</w:t>
      </w:r>
      <w:r>
        <w:rPr>
          <w:w w:val="120"/>
        </w:rPr>
        <w:t> group</w:t>
      </w:r>
      <w:r>
        <w:rPr>
          <w:w w:val="120"/>
        </w:rPr>
        <w:t> analysis,</w:t>
      </w:r>
      <w:r>
        <w:rPr>
          <w:w w:val="120"/>
        </w:rPr>
        <w:t> depending</w:t>
      </w:r>
      <w:r>
        <w:rPr>
          <w:w w:val="120"/>
        </w:rPr>
        <w:t> on</w:t>
      </w:r>
      <w:r>
        <w:rPr>
          <w:w w:val="120"/>
        </w:rPr>
        <w:t> the</w:t>
      </w:r>
      <w:r>
        <w:rPr>
          <w:w w:val="120"/>
        </w:rPr>
        <w:t> trade-off between</w:t>
      </w:r>
      <w:r>
        <w:rPr>
          <w:spacing w:val="-4"/>
          <w:w w:val="120"/>
        </w:rPr>
        <w:t> </w:t>
      </w:r>
      <w:r>
        <w:rPr>
          <w:w w:val="120"/>
        </w:rPr>
        <w:t>a</w:t>
      </w:r>
      <w:r>
        <w:rPr>
          <w:spacing w:val="-4"/>
          <w:w w:val="120"/>
        </w:rPr>
        <w:t> </w:t>
      </w:r>
      <w:r>
        <w:rPr>
          <w:w w:val="120"/>
        </w:rPr>
        <w:t>larger</w:t>
      </w:r>
      <w:r>
        <w:rPr>
          <w:spacing w:val="-3"/>
          <w:w w:val="120"/>
        </w:rPr>
        <w:t> </w:t>
      </w:r>
      <w:r>
        <w:rPr>
          <w:w w:val="120"/>
        </w:rPr>
        <w:t>first</w:t>
      </w:r>
      <w:r>
        <w:rPr>
          <w:spacing w:val="-3"/>
          <w:w w:val="120"/>
        </w:rPr>
        <w:t> </w:t>
      </w:r>
      <w:r>
        <w:rPr>
          <w:w w:val="120"/>
        </w:rPr>
        <w:t>stage</w:t>
      </w:r>
      <w:r>
        <w:rPr>
          <w:spacing w:val="-4"/>
          <w:w w:val="120"/>
        </w:rPr>
        <w:t> </w:t>
      </w:r>
      <w:r>
        <w:rPr>
          <w:w w:val="120"/>
        </w:rPr>
        <w:t>and</w:t>
      </w:r>
      <w:r>
        <w:rPr>
          <w:spacing w:val="-2"/>
          <w:w w:val="120"/>
        </w:rPr>
        <w:t> </w:t>
      </w:r>
      <w:r>
        <w:rPr>
          <w:w w:val="120"/>
        </w:rPr>
        <w:t>a</w:t>
      </w:r>
      <w:r>
        <w:rPr>
          <w:spacing w:val="-4"/>
          <w:w w:val="120"/>
        </w:rPr>
        <w:t> </w:t>
      </w:r>
      <w:r>
        <w:rPr>
          <w:w w:val="120"/>
        </w:rPr>
        <w:t>smaller</w:t>
      </w:r>
      <w:r>
        <w:rPr>
          <w:spacing w:val="-3"/>
          <w:w w:val="120"/>
        </w:rPr>
        <w:t> </w:t>
      </w:r>
      <w:r>
        <w:rPr>
          <w:w w:val="120"/>
        </w:rPr>
        <w:t>sample.</w:t>
      </w:r>
      <w:r>
        <w:rPr>
          <w:spacing w:val="-4"/>
          <w:w w:val="120"/>
        </w:rPr>
        <w:t> </w:t>
      </w:r>
      <w:r>
        <w:rPr>
          <w:w w:val="120"/>
        </w:rPr>
        <w:t>While</w:t>
      </w:r>
      <w:r>
        <w:rPr>
          <w:spacing w:val="-3"/>
          <w:w w:val="120"/>
        </w:rPr>
        <w:t> </w:t>
      </w:r>
      <w:r>
        <w:rPr>
          <w:w w:val="120"/>
        </w:rPr>
        <w:t>our</w:t>
      </w:r>
      <w:r>
        <w:rPr>
          <w:spacing w:val="-2"/>
          <w:w w:val="120"/>
        </w:rPr>
        <w:t> </w:t>
      </w:r>
      <w:r>
        <w:rPr>
          <w:w w:val="120"/>
        </w:rPr>
        <w:t>mor-tality data</w:t>
      </w:r>
      <w:r>
        <w:rPr>
          <w:w w:val="120"/>
        </w:rPr>
        <w:t> do</w:t>
      </w:r>
      <w:r>
        <w:rPr>
          <w:w w:val="120"/>
        </w:rPr>
        <w:t> not</w:t>
      </w:r>
      <w:r>
        <w:rPr>
          <w:w w:val="120"/>
        </w:rPr>
        <w:t> report income, the</w:t>
      </w:r>
      <w:r>
        <w:rPr>
          <w:w w:val="120"/>
        </w:rPr>
        <w:t> data</w:t>
      </w:r>
      <w:r>
        <w:rPr>
          <w:w w:val="120"/>
        </w:rPr>
        <w:t> do</w:t>
      </w:r>
      <w:r>
        <w:rPr>
          <w:w w:val="120"/>
        </w:rPr>
        <w:t> report</w:t>
      </w:r>
      <w:r>
        <w:rPr>
          <w:w w:val="120"/>
        </w:rPr>
        <w:t> other demo-graphic</w:t>
      </w:r>
      <w:r>
        <w:rPr>
          <w:w w:val="120"/>
        </w:rPr>
        <w:t> information</w:t>
      </w:r>
      <w:r>
        <w:rPr>
          <w:w w:val="120"/>
        </w:rPr>
        <w:t> that</w:t>
      </w:r>
      <w:r>
        <w:rPr>
          <w:w w:val="120"/>
        </w:rPr>
        <w:t> is</w:t>
      </w:r>
      <w:r>
        <w:rPr>
          <w:w w:val="120"/>
        </w:rPr>
        <w:t> correlated</w:t>
      </w:r>
      <w:r>
        <w:rPr>
          <w:w w:val="120"/>
        </w:rPr>
        <w:t> with</w:t>
      </w:r>
      <w:r>
        <w:rPr>
          <w:w w:val="120"/>
        </w:rPr>
        <w:t> Medicaid</w:t>
      </w:r>
      <w:r>
        <w:rPr>
          <w:w w:val="120"/>
        </w:rPr>
        <w:t> eligibility and</w:t>
      </w:r>
      <w:r>
        <w:rPr>
          <w:w w:val="120"/>
        </w:rPr>
        <w:t> thus</w:t>
      </w:r>
      <w:r>
        <w:rPr>
          <w:w w:val="120"/>
        </w:rPr>
        <w:t> with</w:t>
      </w:r>
      <w:r>
        <w:rPr>
          <w:w w:val="120"/>
        </w:rPr>
        <w:t> a</w:t>
      </w:r>
      <w:r>
        <w:rPr>
          <w:w w:val="120"/>
        </w:rPr>
        <w:t> larger</w:t>
      </w:r>
      <w:r>
        <w:rPr>
          <w:w w:val="120"/>
        </w:rPr>
        <w:t> first</w:t>
      </w:r>
      <w:r>
        <w:rPr>
          <w:w w:val="120"/>
        </w:rPr>
        <w:t> stage.</w:t>
      </w:r>
      <w:r>
        <w:rPr>
          <w:w w:val="120"/>
        </w:rPr>
        <w:t> The</w:t>
      </w:r>
      <w:r>
        <w:rPr>
          <w:w w:val="120"/>
        </w:rPr>
        <w:t> data</w:t>
      </w:r>
      <w:r>
        <w:rPr>
          <w:w w:val="120"/>
        </w:rPr>
        <w:t> also</w:t>
      </w:r>
      <w:r>
        <w:rPr>
          <w:w w:val="120"/>
        </w:rPr>
        <w:t> report</w:t>
      </w:r>
      <w:r>
        <w:rPr>
          <w:w w:val="120"/>
        </w:rPr>
        <w:t> cause</w:t>
      </w:r>
      <w:r>
        <w:rPr>
          <w:w w:val="120"/>
        </w:rPr>
        <w:t> of death</w:t>
      </w:r>
      <w:r>
        <w:rPr>
          <w:w w:val="120"/>
        </w:rPr>
        <w:t> and</w:t>
      </w:r>
      <w:r>
        <w:rPr>
          <w:w w:val="120"/>
        </w:rPr>
        <w:t> it</w:t>
      </w:r>
      <w:r>
        <w:rPr>
          <w:w w:val="120"/>
        </w:rPr>
        <w:t> is</w:t>
      </w:r>
      <w:r>
        <w:rPr>
          <w:w w:val="120"/>
        </w:rPr>
        <w:t> possible</w:t>
      </w:r>
      <w:r>
        <w:rPr>
          <w:w w:val="120"/>
        </w:rPr>
        <w:t> that</w:t>
      </w:r>
      <w:r>
        <w:rPr>
          <w:w w:val="120"/>
        </w:rPr>
        <w:t> individuals</w:t>
      </w:r>
      <w:r>
        <w:rPr>
          <w:w w:val="120"/>
        </w:rPr>
        <w:t> with</w:t>
      </w:r>
      <w:r>
        <w:rPr>
          <w:w w:val="120"/>
        </w:rPr>
        <w:t> certain</w:t>
      </w:r>
      <w:r>
        <w:rPr>
          <w:w w:val="120"/>
        </w:rPr>
        <w:t> ailments (e.g.,</w:t>
      </w:r>
      <w:r>
        <w:rPr>
          <w:w w:val="120"/>
        </w:rPr>
        <w:t> cancer)</w:t>
      </w:r>
      <w:r>
        <w:rPr>
          <w:w w:val="120"/>
        </w:rPr>
        <w:t> would</w:t>
      </w:r>
      <w:r>
        <w:rPr>
          <w:w w:val="120"/>
        </w:rPr>
        <w:t> disproportionately</w:t>
      </w:r>
      <w:r>
        <w:rPr>
          <w:w w:val="120"/>
        </w:rPr>
        <w:t> benefit</w:t>
      </w:r>
      <w:r>
        <w:rPr>
          <w:w w:val="120"/>
        </w:rPr>
        <w:t> from</w:t>
      </w:r>
      <w:r>
        <w:rPr>
          <w:w w:val="120"/>
        </w:rPr>
        <w:t> Medicaid enrollment,</w:t>
      </w:r>
      <w:r>
        <w:rPr>
          <w:w w:val="120"/>
        </w:rPr>
        <w:t> which</w:t>
      </w:r>
      <w:r>
        <w:rPr>
          <w:w w:val="120"/>
        </w:rPr>
        <w:t> would</w:t>
      </w:r>
      <w:r>
        <w:rPr>
          <w:w w:val="120"/>
        </w:rPr>
        <w:t> improve</w:t>
      </w:r>
      <w:r>
        <w:rPr>
          <w:w w:val="120"/>
        </w:rPr>
        <w:t> power.</w:t>
      </w:r>
      <w:r>
        <w:rPr>
          <w:w w:val="120"/>
        </w:rPr>
        <w:t> We</w:t>
      </w:r>
      <w:r>
        <w:rPr>
          <w:w w:val="120"/>
        </w:rPr>
        <w:t> explore</w:t>
      </w:r>
      <w:r>
        <w:rPr>
          <w:w w:val="120"/>
        </w:rPr>
        <w:t> power</w:t>
      </w:r>
      <w:r>
        <w:rPr>
          <w:w w:val="120"/>
        </w:rPr>
        <w:t> for subgroups</w:t>
      </w:r>
      <w:r>
        <w:rPr>
          <w:spacing w:val="40"/>
          <w:w w:val="120"/>
        </w:rPr>
        <w:t> </w:t>
      </w:r>
      <w:r>
        <w:rPr>
          <w:w w:val="120"/>
        </w:rPr>
        <w:t>defined</w:t>
      </w:r>
      <w:r>
        <w:rPr>
          <w:spacing w:val="40"/>
          <w:w w:val="120"/>
        </w:rPr>
        <w:t> </w:t>
      </w:r>
      <w:r>
        <w:rPr>
          <w:w w:val="120"/>
        </w:rPr>
        <w:t>by</w:t>
      </w:r>
      <w:r>
        <w:rPr>
          <w:spacing w:val="40"/>
          <w:w w:val="120"/>
        </w:rPr>
        <w:t> </w:t>
      </w:r>
      <w:r>
        <w:rPr>
          <w:w w:val="120"/>
        </w:rPr>
        <w:t>demographics</w:t>
      </w:r>
      <w:r>
        <w:rPr>
          <w:spacing w:val="40"/>
          <w:w w:val="120"/>
        </w:rPr>
        <w:t> </w:t>
      </w:r>
      <w:r>
        <w:rPr>
          <w:w w:val="120"/>
        </w:rPr>
        <w:t>or</w:t>
      </w:r>
      <w:r>
        <w:rPr>
          <w:spacing w:val="40"/>
          <w:w w:val="120"/>
        </w:rPr>
        <w:t> </w:t>
      </w:r>
      <w:r>
        <w:rPr>
          <w:w w:val="120"/>
        </w:rPr>
        <w:t>cause</w:t>
      </w:r>
      <w:r>
        <w:rPr>
          <w:spacing w:val="40"/>
          <w:w w:val="120"/>
        </w:rPr>
        <w:t> </w:t>
      </w:r>
      <w:r>
        <w:rPr>
          <w:w w:val="120"/>
        </w:rPr>
        <w:t>of</w:t>
      </w:r>
      <w:r>
        <w:rPr>
          <w:spacing w:val="40"/>
          <w:w w:val="120"/>
        </w:rPr>
        <w:t> </w:t>
      </w:r>
      <w:r>
        <w:rPr>
          <w:w w:val="120"/>
        </w:rPr>
        <w:t>death</w:t>
      </w:r>
      <w:r>
        <w:rPr>
          <w:spacing w:val="40"/>
          <w:w w:val="120"/>
        </w:rPr>
        <w:t> </w:t>
      </w:r>
      <w:r>
        <w:rPr>
          <w:w w:val="120"/>
        </w:rPr>
        <w:t>in Section </w:t>
      </w:r>
      <w:hyperlink w:history="true" w:anchor="_bookmark39">
        <w:r>
          <w:rPr>
            <w:color w:val="007FAD"/>
            <w:w w:val="120"/>
          </w:rPr>
          <w:t>4.3</w:t>
        </w:r>
      </w:hyperlink>
      <w:r>
        <w:rPr>
          <w:w w:val="120"/>
        </w:rPr>
        <w:t>.</w:t>
      </w:r>
    </w:p>
    <w:p>
      <w:pPr>
        <w:pStyle w:val="BodyText"/>
        <w:spacing w:before="12"/>
      </w:pPr>
    </w:p>
    <w:p>
      <w:pPr>
        <w:pStyle w:val="ListParagraph"/>
        <w:numPr>
          <w:ilvl w:val="1"/>
          <w:numId w:val="1"/>
        </w:numPr>
        <w:tabs>
          <w:tab w:pos="351" w:val="left" w:leader="none"/>
        </w:tabs>
        <w:spacing w:line="240" w:lineRule="auto" w:before="1" w:after="0"/>
        <w:ind w:left="351" w:right="0" w:hanging="307"/>
        <w:jc w:val="left"/>
        <w:rPr>
          <w:i/>
          <w:sz w:val="16"/>
        </w:rPr>
      </w:pPr>
      <w:r>
        <w:rPr>
          <w:i/>
          <w:w w:val="110"/>
          <w:sz w:val="16"/>
        </w:rPr>
        <w:t>Full</w:t>
      </w:r>
      <w:r>
        <w:rPr>
          <w:i/>
          <w:spacing w:val="-7"/>
          <w:w w:val="110"/>
          <w:sz w:val="16"/>
        </w:rPr>
        <w:t> </w:t>
      </w:r>
      <w:r>
        <w:rPr>
          <w:i/>
          <w:w w:val="110"/>
          <w:sz w:val="16"/>
        </w:rPr>
        <w:t>Sample</w:t>
      </w:r>
      <w:r>
        <w:rPr>
          <w:i/>
          <w:spacing w:val="-6"/>
          <w:w w:val="110"/>
          <w:sz w:val="16"/>
        </w:rPr>
        <w:t> </w:t>
      </w:r>
      <w:r>
        <w:rPr>
          <w:i/>
          <w:w w:val="110"/>
          <w:sz w:val="16"/>
        </w:rPr>
        <w:t>Power</w:t>
      </w:r>
      <w:r>
        <w:rPr>
          <w:i/>
          <w:spacing w:val="-7"/>
          <w:w w:val="110"/>
          <w:sz w:val="16"/>
        </w:rPr>
        <w:t> </w:t>
      </w:r>
      <w:r>
        <w:rPr>
          <w:i/>
          <w:spacing w:val="-2"/>
          <w:w w:val="110"/>
          <w:sz w:val="16"/>
        </w:rPr>
        <w:t>Simulation</w:t>
      </w:r>
    </w:p>
    <w:p>
      <w:pPr>
        <w:pStyle w:val="BodyText"/>
        <w:spacing w:before="50"/>
        <w:rPr>
          <w:i/>
        </w:rPr>
      </w:pPr>
    </w:p>
    <w:p>
      <w:pPr>
        <w:pStyle w:val="BodyText"/>
        <w:spacing w:line="273" w:lineRule="auto"/>
        <w:ind w:left="43" w:right="41" w:firstLine="233"/>
        <w:jc w:val="both"/>
      </w:pPr>
      <w:hyperlink w:history="true" w:anchor="_bookmark36">
        <w:r>
          <w:rPr>
            <w:color w:val="007FAD"/>
            <w:w w:val="115"/>
          </w:rPr>
          <w:t>Fig. 2</w:t>
        </w:r>
      </w:hyperlink>
      <w:r>
        <w:rPr>
          <w:color w:val="007FAD"/>
          <w:w w:val="115"/>
        </w:rPr>
        <w:t> </w:t>
      </w:r>
      <w:r>
        <w:rPr>
          <w:w w:val="115"/>
        </w:rPr>
        <w:t>illustrates the results from our full sample power </w:t>
      </w:r>
      <w:r>
        <w:rPr>
          <w:w w:val="115"/>
        </w:rPr>
        <w:t>simula-tions, using log amenable mortality rate per 100,000 as the depen-dent</w:t>
      </w:r>
      <w:r>
        <w:rPr>
          <w:spacing w:val="33"/>
          <w:w w:val="115"/>
        </w:rPr>
        <w:t> </w:t>
      </w:r>
      <w:r>
        <w:rPr>
          <w:w w:val="115"/>
        </w:rPr>
        <w:t>variable.</w:t>
      </w:r>
      <w:r>
        <w:rPr>
          <w:spacing w:val="34"/>
          <w:w w:val="115"/>
        </w:rPr>
        <w:t> </w:t>
      </w:r>
      <w:r>
        <w:rPr>
          <w:w w:val="115"/>
        </w:rPr>
        <w:t>Each</w:t>
      </w:r>
      <w:r>
        <w:rPr>
          <w:spacing w:val="34"/>
          <w:w w:val="115"/>
        </w:rPr>
        <w:t> </w:t>
      </w:r>
      <w:r>
        <w:rPr>
          <w:w w:val="115"/>
        </w:rPr>
        <w:t>simulation</w:t>
      </w:r>
      <w:r>
        <w:rPr>
          <w:spacing w:val="34"/>
          <w:w w:val="115"/>
        </w:rPr>
        <w:t> </w:t>
      </w:r>
      <w:r>
        <w:rPr>
          <w:w w:val="115"/>
        </w:rPr>
        <w:t>uses</w:t>
      </w:r>
      <w:r>
        <w:rPr>
          <w:spacing w:val="34"/>
          <w:w w:val="115"/>
        </w:rPr>
        <w:t> </w:t>
      </w:r>
      <w:r>
        <w:rPr>
          <w:w w:val="115"/>
        </w:rPr>
        <w:t>actual</w:t>
      </w:r>
      <w:r>
        <w:rPr>
          <w:spacing w:val="33"/>
          <w:w w:val="115"/>
        </w:rPr>
        <w:t> </w:t>
      </w:r>
      <w:r>
        <w:rPr>
          <w:w w:val="115"/>
        </w:rPr>
        <w:t>data</w:t>
      </w:r>
      <w:r>
        <w:rPr>
          <w:spacing w:val="33"/>
          <w:w w:val="115"/>
        </w:rPr>
        <w:t> </w:t>
      </w:r>
      <w:r>
        <w:rPr>
          <w:w w:val="115"/>
        </w:rPr>
        <w:t>from</w:t>
      </w:r>
      <w:r>
        <w:rPr>
          <w:spacing w:val="34"/>
          <w:w w:val="115"/>
        </w:rPr>
        <w:t> </w:t>
      </w:r>
      <w:r>
        <w:rPr>
          <w:w w:val="115"/>
        </w:rPr>
        <w:t>2001–2013 for</w:t>
      </w:r>
      <w:r>
        <w:rPr>
          <w:spacing w:val="40"/>
          <w:w w:val="115"/>
        </w:rPr>
        <w:t> </w:t>
      </w:r>
      <w:r>
        <w:rPr>
          <w:w w:val="115"/>
        </w:rPr>
        <w:t>treated</w:t>
      </w:r>
      <w:r>
        <w:rPr>
          <w:spacing w:val="40"/>
          <w:w w:val="115"/>
        </w:rPr>
        <w:t> </w:t>
      </w:r>
      <w:r>
        <w:rPr>
          <w:w w:val="115"/>
        </w:rPr>
        <w:t>and</w:t>
      </w:r>
      <w:r>
        <w:rPr>
          <w:spacing w:val="40"/>
          <w:w w:val="115"/>
        </w:rPr>
        <w:t> </w:t>
      </w:r>
      <w:r>
        <w:rPr>
          <w:w w:val="115"/>
        </w:rPr>
        <w:t>control</w:t>
      </w:r>
      <w:r>
        <w:rPr>
          <w:spacing w:val="40"/>
          <w:w w:val="115"/>
        </w:rPr>
        <w:t> </w:t>
      </w:r>
      <w:r>
        <w:rPr>
          <w:w w:val="115"/>
        </w:rPr>
        <w:t>states.</w:t>
      </w:r>
      <w:r>
        <w:rPr>
          <w:spacing w:val="40"/>
          <w:w w:val="115"/>
        </w:rPr>
        <w:t> </w:t>
      </w:r>
      <w:r>
        <w:rPr>
          <w:w w:val="115"/>
        </w:rPr>
        <w:t>We</w:t>
      </w:r>
      <w:r>
        <w:rPr>
          <w:spacing w:val="40"/>
          <w:w w:val="115"/>
        </w:rPr>
        <w:t> </w:t>
      </w:r>
      <w:r>
        <w:rPr>
          <w:w w:val="115"/>
        </w:rPr>
        <w:t>apply</w:t>
      </w:r>
      <w:r>
        <w:rPr>
          <w:spacing w:val="40"/>
          <w:w w:val="115"/>
        </w:rPr>
        <w:t> </w:t>
      </w:r>
      <w:r>
        <w:rPr>
          <w:w w:val="115"/>
        </w:rPr>
        <w:t>an</w:t>
      </w:r>
      <w:r>
        <w:rPr>
          <w:spacing w:val="40"/>
          <w:w w:val="115"/>
        </w:rPr>
        <w:t> </w:t>
      </w:r>
      <w:r>
        <w:rPr>
          <w:w w:val="115"/>
        </w:rPr>
        <w:t>imposed</w:t>
      </w:r>
      <w:r>
        <w:rPr>
          <w:spacing w:val="40"/>
          <w:w w:val="115"/>
        </w:rPr>
        <w:t> </w:t>
      </w:r>
      <w:r>
        <w:rPr>
          <w:w w:val="115"/>
        </w:rPr>
        <w:t>treatment effect of gradually increasing magnitude to 22 states chosen at ran-dom for 2011 to 2013. For a pseudo-shock of a given size, power is defined as the percent of the 1,000 simulations that result in a sta-tistically significant pseudo-treatment effect at a given significance level.</w:t>
      </w:r>
      <w:r>
        <w:rPr>
          <w:spacing w:val="-8"/>
          <w:w w:val="115"/>
        </w:rPr>
        <w:t> </w:t>
      </w:r>
      <w:r>
        <w:rPr>
          <w:w w:val="115"/>
        </w:rPr>
        <w:t>We</w:t>
      </w:r>
      <w:r>
        <w:rPr>
          <w:spacing w:val="-7"/>
          <w:w w:val="115"/>
        </w:rPr>
        <w:t> </w:t>
      </w:r>
      <w:r>
        <w:rPr>
          <w:w w:val="115"/>
        </w:rPr>
        <w:t>display</w:t>
      </w:r>
      <w:r>
        <w:rPr>
          <w:spacing w:val="-9"/>
          <w:w w:val="115"/>
        </w:rPr>
        <w:t> </w:t>
      </w:r>
      <w:r>
        <w:rPr>
          <w:w w:val="115"/>
        </w:rPr>
        <w:t>results</w:t>
      </w:r>
      <w:r>
        <w:rPr>
          <w:spacing w:val="-8"/>
          <w:w w:val="115"/>
        </w:rPr>
        <w:t> </w:t>
      </w:r>
      <w:r>
        <w:rPr>
          <w:w w:val="115"/>
        </w:rPr>
        <w:t>for</w:t>
      </w:r>
      <w:r>
        <w:rPr>
          <w:spacing w:val="-8"/>
          <w:w w:val="115"/>
        </w:rPr>
        <w:t> </w:t>
      </w:r>
      <w:r>
        <w:rPr>
          <w:w w:val="115"/>
        </w:rPr>
        <w:t>the</w:t>
      </w:r>
      <w:r>
        <w:rPr>
          <w:spacing w:val="-7"/>
          <w:w w:val="115"/>
        </w:rPr>
        <w:t> </w:t>
      </w:r>
      <w:r>
        <w:rPr>
          <w:w w:val="115"/>
        </w:rPr>
        <w:t>10%,</w:t>
      </w:r>
      <w:r>
        <w:rPr>
          <w:spacing w:val="-8"/>
          <w:w w:val="115"/>
        </w:rPr>
        <w:t> </w:t>
      </w:r>
      <w:r>
        <w:rPr>
          <w:w w:val="115"/>
        </w:rPr>
        <w:t>5%,</w:t>
      </w:r>
      <w:r>
        <w:rPr>
          <w:spacing w:val="-7"/>
          <w:w w:val="115"/>
        </w:rPr>
        <w:t> </w:t>
      </w:r>
      <w:r>
        <w:rPr>
          <w:w w:val="115"/>
        </w:rPr>
        <w:t>1%</w:t>
      </w:r>
      <w:r>
        <w:rPr>
          <w:spacing w:val="-9"/>
          <w:w w:val="115"/>
        </w:rPr>
        <w:t> </w:t>
      </w:r>
      <w:r>
        <w:rPr>
          <w:w w:val="115"/>
        </w:rPr>
        <w:t>and</w:t>
      </w:r>
      <w:r>
        <w:rPr>
          <w:spacing w:val="-8"/>
          <w:w w:val="115"/>
        </w:rPr>
        <w:t> </w:t>
      </w:r>
      <w:r>
        <w:rPr>
          <w:w w:val="115"/>
        </w:rPr>
        <w:t>0.1%</w:t>
      </w:r>
      <w:r>
        <w:rPr>
          <w:spacing w:val="-8"/>
          <w:w w:val="115"/>
        </w:rPr>
        <w:t> </w:t>
      </w:r>
      <w:r>
        <w:rPr>
          <w:w w:val="115"/>
        </w:rPr>
        <w:t>significance </w:t>
      </w:r>
      <w:r>
        <w:rPr>
          <w:spacing w:val="-2"/>
          <w:w w:val="115"/>
        </w:rPr>
        <w:t>levels.</w:t>
      </w:r>
    </w:p>
    <w:p>
      <w:pPr>
        <w:pStyle w:val="BodyText"/>
        <w:spacing w:line="273" w:lineRule="auto"/>
        <w:ind w:left="43" w:right="41" w:firstLine="233"/>
        <w:jc w:val="both"/>
      </w:pPr>
      <w:r>
        <w:rPr>
          <w:w w:val="115"/>
        </w:rPr>
        <w:t>The</w:t>
      </w:r>
      <w:r>
        <w:rPr>
          <w:w w:val="115"/>
        </w:rPr>
        <w:t> left</w:t>
      </w:r>
      <w:r>
        <w:rPr>
          <w:w w:val="115"/>
        </w:rPr>
        <w:t> panel</w:t>
      </w:r>
      <w:r>
        <w:rPr>
          <w:w w:val="115"/>
        </w:rPr>
        <w:t> shows</w:t>
      </w:r>
      <w:r>
        <w:rPr>
          <w:w w:val="115"/>
        </w:rPr>
        <w:t> simulation</w:t>
      </w:r>
      <w:r>
        <w:rPr>
          <w:w w:val="115"/>
        </w:rPr>
        <w:t> results</w:t>
      </w:r>
      <w:r>
        <w:rPr>
          <w:w w:val="115"/>
        </w:rPr>
        <w:t> using</w:t>
      </w:r>
      <w:r>
        <w:rPr>
          <w:w w:val="115"/>
        </w:rPr>
        <w:t> state-level data, while the right shows simulation results using county-level</w:t>
      </w:r>
      <w:r>
        <w:rPr>
          <w:w w:val="115"/>
        </w:rPr>
        <w:t> </w:t>
      </w:r>
      <w:r>
        <w:rPr>
          <w:w w:val="115"/>
        </w:rPr>
        <w:t>data.</w:t>
      </w:r>
      <w:r>
        <w:rPr>
          <w:spacing w:val="40"/>
          <w:w w:val="115"/>
        </w:rPr>
        <w:t> </w:t>
      </w:r>
      <w:r>
        <w:rPr>
          <w:w w:val="115"/>
        </w:rPr>
        <w:t>The top row shows DD results that correspond</w:t>
      </w:r>
      <w:r>
        <w:rPr>
          <w:spacing w:val="-1"/>
          <w:w w:val="115"/>
        </w:rPr>
        <w:t> </w:t>
      </w:r>
      <w:r>
        <w:rPr>
          <w:w w:val="115"/>
        </w:rPr>
        <w:t>to Eq. </w:t>
      </w:r>
      <w:hyperlink w:history="true" w:anchor="_bookmark22">
        <w:r>
          <w:rPr>
            <w:color w:val="007FAD"/>
            <w:w w:val="115"/>
          </w:rPr>
          <w:t>1</w:t>
        </w:r>
      </w:hyperlink>
      <w:r>
        <w:rPr>
          <w:color w:val="007FAD"/>
          <w:w w:val="115"/>
        </w:rPr>
        <w:t> </w:t>
      </w:r>
      <w:r>
        <w:rPr>
          <w:w w:val="115"/>
        </w:rPr>
        <w:t>and the bot-tom row</w:t>
      </w:r>
      <w:r>
        <w:rPr>
          <w:w w:val="115"/>
        </w:rPr>
        <w:t> shows triple-difference</w:t>
      </w:r>
      <w:r>
        <w:rPr>
          <w:w w:val="115"/>
        </w:rPr>
        <w:t> results that correspond to Eq. </w:t>
      </w:r>
      <w:hyperlink w:history="true" w:anchor="_bookmark25">
        <w:r>
          <w:rPr>
            <w:color w:val="007FAD"/>
            <w:w w:val="115"/>
          </w:rPr>
          <w:t>3</w:t>
        </w:r>
      </w:hyperlink>
      <w:r>
        <w:rPr>
          <w:w w:val="115"/>
        </w:rPr>
        <w:t>.</w:t>
      </w:r>
      <w:r>
        <w:rPr>
          <w:spacing w:val="40"/>
          <w:w w:val="115"/>
        </w:rPr>
        <w:t> </w:t>
      </w:r>
      <w:r>
        <w:rPr>
          <w:w w:val="115"/>
        </w:rPr>
        <w:t>For</w:t>
      </w:r>
      <w:r>
        <w:rPr>
          <w:spacing w:val="-5"/>
          <w:w w:val="115"/>
        </w:rPr>
        <w:t> </w:t>
      </w:r>
      <w:r>
        <w:rPr>
          <w:w w:val="115"/>
        </w:rPr>
        <w:t>example,</w:t>
      </w:r>
      <w:r>
        <w:rPr>
          <w:spacing w:val="-5"/>
          <w:w w:val="115"/>
        </w:rPr>
        <w:t> </w:t>
      </w:r>
      <w:r>
        <w:rPr>
          <w:w w:val="115"/>
        </w:rPr>
        <w:t>if</w:t>
      </w:r>
      <w:r>
        <w:rPr>
          <w:spacing w:val="-3"/>
          <w:w w:val="115"/>
        </w:rPr>
        <w:t> </w:t>
      </w:r>
      <w:r>
        <w:rPr>
          <w:w w:val="115"/>
        </w:rPr>
        <w:t>we</w:t>
      </w:r>
      <w:r>
        <w:rPr>
          <w:spacing w:val="-5"/>
          <w:w w:val="115"/>
        </w:rPr>
        <w:t> </w:t>
      </w:r>
      <w:r>
        <w:rPr>
          <w:w w:val="115"/>
        </w:rPr>
        <w:t>impose</w:t>
      </w:r>
      <w:r>
        <w:rPr>
          <w:spacing w:val="-4"/>
          <w:w w:val="115"/>
        </w:rPr>
        <w:t> </w:t>
      </w:r>
      <w:r>
        <w:rPr>
          <w:w w:val="115"/>
        </w:rPr>
        <w:t>an</w:t>
      </w:r>
      <w:r>
        <w:rPr>
          <w:spacing w:val="-4"/>
          <w:w w:val="115"/>
        </w:rPr>
        <w:t> </w:t>
      </w:r>
      <w:r>
        <w:rPr>
          <w:w w:val="115"/>
        </w:rPr>
        <w:t>effect</w:t>
      </w:r>
      <w:r>
        <w:rPr>
          <w:spacing w:val="-4"/>
          <w:w w:val="115"/>
        </w:rPr>
        <w:t> </w:t>
      </w:r>
      <w:r>
        <w:rPr>
          <w:w w:val="115"/>
        </w:rPr>
        <w:t>of</w:t>
      </w:r>
      <w:r>
        <w:rPr>
          <w:spacing w:val="-5"/>
          <w:w w:val="115"/>
        </w:rPr>
        <w:t> </w:t>
      </w:r>
      <w:r>
        <w:rPr>
          <w:w w:val="115"/>
        </w:rPr>
        <w:t>1.53%</w:t>
      </w:r>
      <w:r>
        <w:rPr>
          <w:spacing w:val="-4"/>
          <w:w w:val="115"/>
        </w:rPr>
        <w:t> </w:t>
      </w:r>
      <w:r>
        <w:rPr>
          <w:w w:val="115"/>
        </w:rPr>
        <w:t>using</w:t>
      </w:r>
      <w:r>
        <w:rPr>
          <w:spacing w:val="-5"/>
          <w:w w:val="115"/>
        </w:rPr>
        <w:t> </w:t>
      </w:r>
      <w:r>
        <w:rPr>
          <w:w w:val="115"/>
        </w:rPr>
        <w:t>the</w:t>
      </w:r>
      <w:r>
        <w:rPr>
          <w:spacing w:val="-4"/>
          <w:w w:val="115"/>
        </w:rPr>
        <w:t> </w:t>
      </w:r>
      <w:r>
        <w:rPr>
          <w:w w:val="115"/>
        </w:rPr>
        <w:t>triple</w:t>
      </w:r>
      <w:r>
        <w:rPr>
          <w:spacing w:val="-4"/>
          <w:w w:val="115"/>
        </w:rPr>
        <w:t> </w:t>
      </w:r>
      <w:r>
        <w:rPr>
          <w:w w:val="115"/>
        </w:rPr>
        <w:t>differ-ence specification and state-level data (compare to column 6 from </w:t>
      </w:r>
      <w:hyperlink w:history="true" w:anchor="_bookmark29">
        <w:r>
          <w:rPr>
            <w:color w:val="007FAD"/>
            <w:w w:val="115"/>
          </w:rPr>
          <w:t>Table 1</w:t>
        </w:r>
      </w:hyperlink>
      <w:r>
        <w:rPr>
          <w:w w:val="115"/>
        </w:rPr>
        <w:t>), 51.2% of the 1000 simulations find a statistically signifi-cant</w:t>
      </w:r>
      <w:r>
        <w:rPr>
          <w:w w:val="115"/>
        </w:rPr>
        <w:t> effect</w:t>
      </w:r>
      <w:r>
        <w:rPr>
          <w:w w:val="115"/>
        </w:rPr>
        <w:t> at</w:t>
      </w:r>
      <w:r>
        <w:rPr>
          <w:w w:val="115"/>
        </w:rPr>
        <w:t> the</w:t>
      </w:r>
      <w:r>
        <w:rPr>
          <w:w w:val="115"/>
        </w:rPr>
        <w:t> 5%</w:t>
      </w:r>
      <w:r>
        <w:rPr>
          <w:w w:val="115"/>
        </w:rPr>
        <w:t> level.</w:t>
      </w:r>
      <w:r>
        <w:rPr>
          <w:w w:val="115"/>
        </w:rPr>
        <w:t> </w:t>
      </w:r>
      <w:hyperlink w:history="true" w:anchor="_bookmark36">
        <w:r>
          <w:rPr>
            <w:color w:val="007FAD"/>
            <w:w w:val="115"/>
          </w:rPr>
          <w:t>Fig.</w:t>
        </w:r>
        <w:r>
          <w:rPr>
            <w:color w:val="007FAD"/>
            <w:w w:val="115"/>
          </w:rPr>
          <w:t> 2</w:t>
        </w:r>
      </w:hyperlink>
      <w:r>
        <w:rPr>
          <w:color w:val="007FAD"/>
          <w:w w:val="115"/>
        </w:rPr>
        <w:t> </w:t>
      </w:r>
      <w:r>
        <w:rPr>
          <w:w w:val="115"/>
        </w:rPr>
        <w:t>also</w:t>
      </w:r>
      <w:r>
        <w:rPr>
          <w:w w:val="115"/>
        </w:rPr>
        <w:t> reports</w:t>
      </w:r>
      <w:r>
        <w:rPr>
          <w:w w:val="115"/>
        </w:rPr>
        <w:t> the</w:t>
      </w:r>
      <w:r>
        <w:rPr>
          <w:w w:val="115"/>
        </w:rPr>
        <w:t> estimated</w:t>
      </w:r>
      <w:r>
        <w:rPr>
          <w:w w:val="115"/>
        </w:rPr>
        <w:t> MDE and</w:t>
      </w:r>
      <w:r>
        <w:rPr>
          <w:w w:val="115"/>
        </w:rPr>
        <w:t> the</w:t>
      </w:r>
      <w:r>
        <w:rPr>
          <w:w w:val="115"/>
        </w:rPr>
        <w:t> 95%</w:t>
      </w:r>
      <w:r>
        <w:rPr>
          <w:w w:val="115"/>
        </w:rPr>
        <w:t> CI</w:t>
      </w:r>
      <w:r>
        <w:rPr>
          <w:w w:val="115"/>
        </w:rPr>
        <w:t> for</w:t>
      </w:r>
      <w:r>
        <w:rPr>
          <w:w w:val="115"/>
        </w:rPr>
        <w:t> the</w:t>
      </w:r>
      <w:r>
        <w:rPr>
          <w:w w:val="115"/>
        </w:rPr>
        <w:t> MDE.</w:t>
      </w:r>
      <w:r>
        <w:rPr>
          <w:w w:val="115"/>
        </w:rPr>
        <w:t> The</w:t>
      </w:r>
      <w:r>
        <w:rPr>
          <w:w w:val="115"/>
        </w:rPr>
        <w:t> MDE</w:t>
      </w:r>
      <w:r>
        <w:rPr>
          <w:w w:val="115"/>
        </w:rPr>
        <w:t> at</w:t>
      </w:r>
      <w:r>
        <w:rPr>
          <w:w w:val="115"/>
        </w:rPr>
        <w:t> the</w:t>
      </w:r>
      <w:r>
        <w:rPr>
          <w:w w:val="115"/>
        </w:rPr>
        <w:t> state</w:t>
      </w:r>
      <w:r>
        <w:rPr>
          <w:w w:val="115"/>
        </w:rPr>
        <w:t> (county)</w:t>
      </w:r>
      <w:r>
        <w:rPr>
          <w:w w:val="115"/>
        </w:rPr>
        <w:t> level</w:t>
      </w:r>
      <w:r>
        <w:rPr>
          <w:spacing w:val="40"/>
          <w:w w:val="115"/>
        </w:rPr>
        <w:t> </w:t>
      </w:r>
      <w:r>
        <w:rPr>
          <w:w w:val="115"/>
        </w:rPr>
        <w:t>is 2.55%</w:t>
      </w:r>
      <w:r>
        <w:rPr>
          <w:w w:val="115"/>
        </w:rPr>
        <w:t> (2.88%) for the</w:t>
      </w:r>
      <w:r>
        <w:rPr>
          <w:w w:val="115"/>
        </w:rPr>
        <w:t> DD</w:t>
      </w:r>
      <w:r>
        <w:rPr>
          <w:w w:val="115"/>
        </w:rPr>
        <w:t> specification</w:t>
      </w:r>
      <w:r>
        <w:rPr>
          <w:w w:val="115"/>
        </w:rPr>
        <w:t> and 2.17% (2.33%) for the triple-difference specification.</w:t>
      </w:r>
    </w:p>
    <w:p>
      <w:pPr>
        <w:pStyle w:val="BodyText"/>
        <w:spacing w:line="273" w:lineRule="auto"/>
        <w:ind w:left="43" w:right="41" w:firstLine="233"/>
        <w:jc w:val="both"/>
      </w:pPr>
      <w:r>
        <w:rPr>
          <w:w w:val="115"/>
        </w:rPr>
        <w:t>For</w:t>
      </w:r>
      <w:r>
        <w:rPr>
          <w:w w:val="115"/>
        </w:rPr>
        <w:t> our</w:t>
      </w:r>
      <w:r>
        <w:rPr>
          <w:w w:val="115"/>
        </w:rPr>
        <w:t> triple</w:t>
      </w:r>
      <w:r>
        <w:rPr>
          <w:w w:val="115"/>
        </w:rPr>
        <w:t> difference</w:t>
      </w:r>
      <w:r>
        <w:rPr>
          <w:w w:val="115"/>
        </w:rPr>
        <w:t> specification,</w:t>
      </w:r>
      <w:r>
        <w:rPr>
          <w:w w:val="115"/>
        </w:rPr>
        <w:t> we</w:t>
      </w:r>
      <w:r>
        <w:rPr>
          <w:w w:val="115"/>
        </w:rPr>
        <w:t> depict</w:t>
      </w:r>
      <w:r>
        <w:rPr>
          <w:w w:val="115"/>
        </w:rPr>
        <w:t> </w:t>
      </w:r>
      <w:r>
        <w:rPr>
          <w:w w:val="115"/>
        </w:rPr>
        <w:t>believability measures adapted from </w:t>
      </w:r>
      <w:hyperlink w:history="true" w:anchor="_bookmark72">
        <w:r>
          <w:rPr>
            <w:color w:val="007FAD"/>
            <w:w w:val="115"/>
          </w:rPr>
          <w:t>Gelman and Carlin (2014)</w:t>
        </w:r>
      </w:hyperlink>
      <w:r>
        <w:rPr>
          <w:color w:val="007FAD"/>
          <w:w w:val="115"/>
        </w:rPr>
        <w:t> </w:t>
      </w:r>
      <w:r>
        <w:rPr>
          <w:w w:val="115"/>
        </w:rPr>
        <w:t>in </w:t>
      </w:r>
      <w:hyperlink w:history="true" w:anchor="_bookmark37">
        <w:r>
          <w:rPr>
            <w:color w:val="007FAD"/>
            <w:w w:val="115"/>
          </w:rPr>
          <w:t>Fig. 3</w:t>
        </w:r>
      </w:hyperlink>
      <w:r>
        <w:rPr>
          <w:w w:val="115"/>
        </w:rPr>
        <w:t>. Panel</w:t>
      </w:r>
      <w:r>
        <w:rPr>
          <w:spacing w:val="40"/>
          <w:w w:val="115"/>
        </w:rPr>
        <w:t> </w:t>
      </w:r>
      <w:r>
        <w:rPr>
          <w:w w:val="115"/>
        </w:rPr>
        <w:t>A shows the ratio of the magnitude of the estimated effect—when found to be statistically significant—to the true imposed effect. For effect</w:t>
      </w:r>
      <w:r>
        <w:rPr>
          <w:w w:val="115"/>
        </w:rPr>
        <w:t> sizes</w:t>
      </w:r>
      <w:r>
        <w:rPr>
          <w:w w:val="115"/>
        </w:rPr>
        <w:t> under</w:t>
      </w:r>
      <w:r>
        <w:rPr>
          <w:w w:val="115"/>
        </w:rPr>
        <w:t> 1%,</w:t>
      </w:r>
      <w:r>
        <w:rPr>
          <w:w w:val="115"/>
        </w:rPr>
        <w:t> the</w:t>
      </w:r>
      <w:r>
        <w:rPr>
          <w:w w:val="115"/>
        </w:rPr>
        <w:t> exaggeration</w:t>
      </w:r>
      <w:r>
        <w:rPr>
          <w:w w:val="115"/>
        </w:rPr>
        <w:t> ratio</w:t>
      </w:r>
      <w:r>
        <w:rPr>
          <w:w w:val="115"/>
        </w:rPr>
        <w:t> is</w:t>
      </w:r>
      <w:r>
        <w:rPr>
          <w:w w:val="115"/>
        </w:rPr>
        <w:t> high.</w:t>
      </w:r>
      <w:r>
        <w:rPr>
          <w:w w:val="115"/>
        </w:rPr>
        <w:t> That</w:t>
      </w:r>
      <w:r>
        <w:rPr>
          <w:w w:val="115"/>
        </w:rPr>
        <w:t> is,</w:t>
      </w:r>
      <w:r>
        <w:rPr>
          <w:w w:val="115"/>
        </w:rPr>
        <w:t> an effect</w:t>
      </w:r>
      <w:r>
        <w:rPr>
          <w:spacing w:val="40"/>
          <w:w w:val="115"/>
        </w:rPr>
        <w:t> </w:t>
      </w:r>
      <w:r>
        <w:rPr>
          <w:w w:val="115"/>
        </w:rPr>
        <w:t>large</w:t>
      </w:r>
      <w:r>
        <w:rPr>
          <w:spacing w:val="39"/>
          <w:w w:val="115"/>
        </w:rPr>
        <w:t> </w:t>
      </w:r>
      <w:r>
        <w:rPr>
          <w:w w:val="115"/>
        </w:rPr>
        <w:t>enough</w:t>
      </w:r>
      <w:r>
        <w:rPr>
          <w:spacing w:val="40"/>
          <w:w w:val="115"/>
        </w:rPr>
        <w:t> </w:t>
      </w:r>
      <w:r>
        <w:rPr>
          <w:w w:val="115"/>
        </w:rPr>
        <w:t>to</w:t>
      </w:r>
      <w:r>
        <w:rPr>
          <w:spacing w:val="40"/>
          <w:w w:val="115"/>
        </w:rPr>
        <w:t> </w:t>
      </w:r>
      <w:r>
        <w:rPr>
          <w:w w:val="115"/>
        </w:rPr>
        <w:t>be</w:t>
      </w:r>
      <w:r>
        <w:rPr>
          <w:spacing w:val="40"/>
          <w:w w:val="115"/>
        </w:rPr>
        <w:t> </w:t>
      </w:r>
      <w:r>
        <w:rPr>
          <w:w w:val="115"/>
        </w:rPr>
        <w:t>statistically</w:t>
      </w:r>
      <w:r>
        <w:rPr>
          <w:spacing w:val="39"/>
          <w:w w:val="115"/>
        </w:rPr>
        <w:t> </w:t>
      </w:r>
      <w:r>
        <w:rPr>
          <w:w w:val="115"/>
        </w:rPr>
        <w:t>significant</w:t>
      </w:r>
      <w:r>
        <w:rPr>
          <w:spacing w:val="40"/>
          <w:w w:val="115"/>
        </w:rPr>
        <w:t> </w:t>
      </w:r>
      <w:r>
        <w:rPr>
          <w:w w:val="115"/>
        </w:rPr>
        <w:t>is</w:t>
      </w:r>
      <w:r>
        <w:rPr>
          <w:spacing w:val="40"/>
          <w:w w:val="115"/>
        </w:rPr>
        <w:t> </w:t>
      </w:r>
      <w:r>
        <w:rPr>
          <w:w w:val="115"/>
        </w:rPr>
        <w:t>likely</w:t>
      </w:r>
      <w:r>
        <w:rPr>
          <w:spacing w:val="40"/>
          <w:w w:val="115"/>
        </w:rPr>
        <w:t> </w:t>
      </w:r>
      <w:r>
        <w:rPr>
          <w:w w:val="115"/>
        </w:rPr>
        <w:t>to</w:t>
      </w:r>
      <w:r>
        <w:rPr>
          <w:spacing w:val="40"/>
          <w:w w:val="115"/>
        </w:rPr>
        <w:t> </w:t>
      </w:r>
      <w:r>
        <w:rPr>
          <w:w w:val="115"/>
        </w:rPr>
        <w:t>be two or more times larger than the true effect. In Panel B we show the</w:t>
      </w:r>
      <w:r>
        <w:rPr>
          <w:spacing w:val="40"/>
          <w:w w:val="115"/>
        </w:rPr>
        <w:t> </w:t>
      </w:r>
      <w:r>
        <w:rPr>
          <w:w w:val="115"/>
        </w:rPr>
        <w:t>proportion</w:t>
      </w:r>
      <w:r>
        <w:rPr>
          <w:spacing w:val="40"/>
          <w:w w:val="115"/>
        </w:rPr>
        <w:t> </w:t>
      </w:r>
      <w:r>
        <w:rPr>
          <w:w w:val="115"/>
        </w:rPr>
        <w:t>of</w:t>
      </w:r>
      <w:r>
        <w:rPr>
          <w:spacing w:val="40"/>
          <w:w w:val="115"/>
        </w:rPr>
        <w:t> </w:t>
      </w:r>
      <w:r>
        <w:rPr>
          <w:w w:val="115"/>
        </w:rPr>
        <w:t>statistically</w:t>
      </w:r>
      <w:r>
        <w:rPr>
          <w:spacing w:val="40"/>
          <w:w w:val="115"/>
        </w:rPr>
        <w:t> </w:t>
      </w:r>
      <w:r>
        <w:rPr>
          <w:w w:val="115"/>
        </w:rPr>
        <w:t>significant</w:t>
      </w:r>
      <w:r>
        <w:rPr>
          <w:spacing w:val="40"/>
          <w:w w:val="115"/>
        </w:rPr>
        <w:t> </w:t>
      </w:r>
      <w:r>
        <w:rPr>
          <w:w w:val="115"/>
        </w:rPr>
        <w:t>results</w:t>
      </w:r>
      <w:r>
        <w:rPr>
          <w:spacing w:val="40"/>
          <w:w w:val="115"/>
        </w:rPr>
        <w:t> </w:t>
      </w:r>
      <w:r>
        <w:rPr>
          <w:w w:val="115"/>
        </w:rPr>
        <w:t>that</w:t>
      </w:r>
      <w:r>
        <w:rPr>
          <w:spacing w:val="40"/>
          <w:w w:val="115"/>
        </w:rPr>
        <w:t> </w:t>
      </w:r>
      <w:r>
        <w:rPr>
          <w:w w:val="115"/>
        </w:rPr>
        <w:t>have</w:t>
      </w:r>
      <w:r>
        <w:rPr>
          <w:spacing w:val="40"/>
          <w:w w:val="115"/>
        </w:rPr>
        <w:t> </w:t>
      </w:r>
      <w:r>
        <w:rPr>
          <w:w w:val="115"/>
        </w:rPr>
        <w:t>the wrong</w:t>
      </w:r>
      <w:r>
        <w:rPr>
          <w:w w:val="115"/>
        </w:rPr>
        <w:t> sign.</w:t>
      </w:r>
      <w:r>
        <w:rPr>
          <w:w w:val="115"/>
        </w:rPr>
        <w:t> This</w:t>
      </w:r>
      <w:r>
        <w:rPr>
          <w:w w:val="115"/>
        </w:rPr>
        <w:t> proportion</w:t>
      </w:r>
      <w:r>
        <w:rPr>
          <w:w w:val="115"/>
        </w:rPr>
        <w:t> is</w:t>
      </w:r>
      <w:r>
        <w:rPr>
          <w:w w:val="115"/>
        </w:rPr>
        <w:t> also</w:t>
      </w:r>
      <w:r>
        <w:rPr>
          <w:w w:val="115"/>
        </w:rPr>
        <w:t> appreciable</w:t>
      </w:r>
      <w:r>
        <w:rPr>
          <w:w w:val="115"/>
        </w:rPr>
        <w:t> for</w:t>
      </w:r>
      <w:r>
        <w:rPr>
          <w:w w:val="115"/>
        </w:rPr>
        <w:t> the</w:t>
      </w:r>
      <w:r>
        <w:rPr>
          <w:w w:val="115"/>
        </w:rPr>
        <w:t> smaller imposed</w:t>
      </w:r>
      <w:r>
        <w:rPr>
          <w:w w:val="115"/>
        </w:rPr>
        <w:t> effect</w:t>
      </w:r>
      <w:r>
        <w:rPr>
          <w:w w:val="115"/>
        </w:rPr>
        <w:t> sizes,</w:t>
      </w:r>
      <w:r>
        <w:rPr>
          <w:w w:val="115"/>
        </w:rPr>
        <w:t> reaching</w:t>
      </w:r>
      <w:r>
        <w:rPr>
          <w:w w:val="115"/>
        </w:rPr>
        <w:t> almost</w:t>
      </w:r>
      <w:r>
        <w:rPr>
          <w:w w:val="115"/>
        </w:rPr>
        <w:t> 10%.</w:t>
      </w:r>
      <w:r>
        <w:rPr>
          <w:w w:val="115"/>
        </w:rPr>
        <w:t> As</w:t>
      </w:r>
      <w:r>
        <w:rPr>
          <w:w w:val="115"/>
        </w:rPr>
        <w:t> we</w:t>
      </w:r>
      <w:r>
        <w:rPr>
          <w:w w:val="115"/>
        </w:rPr>
        <w:t> increase</w:t>
      </w:r>
      <w:r>
        <w:rPr>
          <w:w w:val="115"/>
        </w:rPr>
        <w:t> the imposed</w:t>
      </w:r>
      <w:r>
        <w:rPr>
          <w:w w:val="115"/>
        </w:rPr>
        <w:t> effect</w:t>
      </w:r>
      <w:r>
        <w:rPr>
          <w:w w:val="115"/>
        </w:rPr>
        <w:t> size,</w:t>
      </w:r>
      <w:r>
        <w:rPr>
          <w:w w:val="115"/>
        </w:rPr>
        <w:t> prevalence</w:t>
      </w:r>
      <w:r>
        <w:rPr>
          <w:w w:val="115"/>
        </w:rPr>
        <w:t> of</w:t>
      </w:r>
      <w:r>
        <w:rPr>
          <w:w w:val="115"/>
        </w:rPr>
        <w:t> sign-error</w:t>
      </w:r>
      <w:r>
        <w:rPr>
          <w:w w:val="115"/>
        </w:rPr>
        <w:t> shrinks,</w:t>
      </w:r>
      <w:r>
        <w:rPr>
          <w:w w:val="115"/>
        </w:rPr>
        <w:t> becoming negligible</w:t>
      </w:r>
      <w:r>
        <w:rPr>
          <w:w w:val="115"/>
        </w:rPr>
        <w:t> for</w:t>
      </w:r>
      <w:r>
        <w:rPr>
          <w:w w:val="115"/>
        </w:rPr>
        <w:t> effect</w:t>
      </w:r>
      <w:r>
        <w:rPr>
          <w:w w:val="115"/>
        </w:rPr>
        <w:t> sizes</w:t>
      </w:r>
      <w:r>
        <w:rPr>
          <w:w w:val="115"/>
        </w:rPr>
        <w:t> above</w:t>
      </w:r>
      <w:r>
        <w:rPr>
          <w:w w:val="115"/>
        </w:rPr>
        <w:t> 1%;</w:t>
      </w:r>
      <w:r>
        <w:rPr>
          <w:w w:val="115"/>
        </w:rPr>
        <w:t> the</w:t>
      </w:r>
      <w:r>
        <w:rPr>
          <w:w w:val="115"/>
        </w:rPr>
        <w:t> exaggeration ratio</w:t>
      </w:r>
      <w:r>
        <w:rPr>
          <w:w w:val="115"/>
        </w:rPr>
        <w:t> also shrinks, but more slowly. We combine these two measures in Panel C,</w:t>
      </w:r>
      <w:r>
        <w:rPr>
          <w:w w:val="115"/>
        </w:rPr>
        <w:t> which</w:t>
      </w:r>
      <w:r>
        <w:rPr>
          <w:w w:val="115"/>
        </w:rPr>
        <w:t> reports</w:t>
      </w:r>
      <w:r>
        <w:rPr>
          <w:w w:val="115"/>
        </w:rPr>
        <w:t> the</w:t>
      </w:r>
      <w:r>
        <w:rPr>
          <w:w w:val="115"/>
        </w:rPr>
        <w:t> percentage</w:t>
      </w:r>
      <w:r>
        <w:rPr>
          <w:w w:val="115"/>
        </w:rPr>
        <w:t> of</w:t>
      </w:r>
      <w:r>
        <w:rPr>
          <w:spacing w:val="40"/>
          <w:w w:val="115"/>
        </w:rPr>
        <w:t> </w:t>
      </w:r>
      <w:r>
        <w:rPr>
          <w:w w:val="115"/>
        </w:rPr>
        <w:t>statistically</w:t>
      </w:r>
      <w:r>
        <w:rPr>
          <w:spacing w:val="40"/>
          <w:w w:val="115"/>
        </w:rPr>
        <w:t> </w:t>
      </w:r>
      <w:r>
        <w:rPr>
          <w:w w:val="115"/>
        </w:rPr>
        <w:t>significant</w:t>
      </w:r>
      <w:r>
        <w:rPr>
          <w:w w:val="115"/>
        </w:rPr>
        <w:t> esti-mates that</w:t>
      </w:r>
      <w:r>
        <w:rPr>
          <w:w w:val="115"/>
        </w:rPr>
        <w:t> are</w:t>
      </w:r>
      <w:r>
        <w:rPr>
          <w:w w:val="115"/>
        </w:rPr>
        <w:t> ‘‘believable” (correct sign and</w:t>
      </w:r>
      <w:r>
        <w:rPr>
          <w:w w:val="115"/>
        </w:rPr>
        <w:t> magnitude</w:t>
      </w:r>
      <w:r>
        <w:rPr>
          <w:w w:val="115"/>
        </w:rPr>
        <w:t> error no greater than two). The believability percentages follow the power curves</w:t>
      </w:r>
      <w:r>
        <w:rPr>
          <w:w w:val="115"/>
        </w:rPr>
        <w:t> from</w:t>
      </w:r>
      <w:r>
        <w:rPr>
          <w:w w:val="115"/>
        </w:rPr>
        <w:t> </w:t>
      </w:r>
      <w:hyperlink w:history="true" w:anchor="_bookmark36">
        <w:r>
          <w:rPr>
            <w:color w:val="007FAD"/>
            <w:w w:val="115"/>
          </w:rPr>
          <w:t>Fig.</w:t>
        </w:r>
        <w:r>
          <w:rPr>
            <w:color w:val="007FAD"/>
            <w:w w:val="115"/>
          </w:rPr>
          <w:t> 2</w:t>
        </w:r>
      </w:hyperlink>
      <w:r>
        <w:rPr>
          <w:color w:val="007FAD"/>
          <w:w w:val="115"/>
        </w:rPr>
        <w:t> </w:t>
      </w:r>
      <w:r>
        <w:rPr>
          <w:w w:val="115"/>
        </w:rPr>
        <w:t>quite</w:t>
      </w:r>
      <w:r>
        <w:rPr>
          <w:w w:val="115"/>
        </w:rPr>
        <w:t> closely.</w:t>
      </w:r>
      <w:r>
        <w:rPr>
          <w:w w:val="115"/>
        </w:rPr>
        <w:t> Thus</w:t>
      </w:r>
      <w:r>
        <w:rPr>
          <w:w w:val="115"/>
        </w:rPr>
        <w:t> loosely</w:t>
      </w:r>
      <w:r>
        <w:rPr>
          <w:w w:val="115"/>
        </w:rPr>
        <w:t> speaking,</w:t>
      </w:r>
      <w:r>
        <w:rPr>
          <w:w w:val="115"/>
        </w:rPr>
        <w:t> power</w:t>
      </w:r>
      <w:r>
        <w:rPr>
          <w:w w:val="115"/>
        </w:rPr>
        <w:t> is also informative for the proportion of statistically significant esti-mates that are believable.</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rPr>
          <w:sz w:val="20"/>
        </w:rPr>
      </w:pPr>
    </w:p>
    <w:p>
      <w:pPr>
        <w:pStyle w:val="BodyText"/>
        <w:rPr>
          <w:sz w:val="20"/>
        </w:rPr>
      </w:pPr>
    </w:p>
    <w:p>
      <w:pPr>
        <w:pStyle w:val="BodyText"/>
        <w:spacing w:before="193"/>
        <w:rPr>
          <w:sz w:val="20"/>
        </w:rPr>
      </w:pPr>
    </w:p>
    <w:p>
      <w:pPr>
        <w:spacing w:line="88" w:lineRule="exact"/>
        <w:ind w:left="5931" w:right="0" w:firstLine="0"/>
        <w:rPr>
          <w:position w:val="-1"/>
          <w:sz w:val="8"/>
        </w:rPr>
      </w:pPr>
      <w:r>
        <w:rPr>
          <w:position w:val="-1"/>
          <w:sz w:val="8"/>
        </w:rPr>
        <w:drawing>
          <wp:inline distT="0" distB="0" distL="0" distR="0">
            <wp:extent cx="554261" cy="5600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1" cstate="print"/>
                    <a:stretch>
                      <a:fillRect/>
                    </a:stretch>
                  </pic:blipFill>
                  <pic:spPr>
                    <a:xfrm>
                      <a:off x="0" y="0"/>
                      <a:ext cx="554261" cy="56006"/>
                    </a:xfrm>
                    <a:prstGeom prst="rect">
                      <a:avLst/>
                    </a:prstGeom>
                  </pic:spPr>
                </pic:pic>
              </a:graphicData>
            </a:graphic>
          </wp:inline>
        </w:drawing>
      </w:r>
      <w:r>
        <w:rPr>
          <w:position w:val="-1"/>
          <w:sz w:val="8"/>
        </w:rPr>
      </w:r>
    </w:p>
    <w:p>
      <w:pPr>
        <w:pStyle w:val="BodyText"/>
        <w:spacing w:before="10"/>
        <w:rPr>
          <w:sz w:val="4"/>
        </w:rPr>
      </w:pPr>
    </w:p>
    <w:p>
      <w:pPr>
        <w:spacing w:line="88" w:lineRule="exact"/>
        <w:ind w:left="1206" w:right="0" w:firstLine="0"/>
        <w:rPr>
          <w:position w:val="-1"/>
          <w:sz w:val="8"/>
        </w:rPr>
      </w:pPr>
      <w:r>
        <w:rPr>
          <w:position w:val="-1"/>
          <w:sz w:val="8"/>
        </w:rPr>
        <w:drawing>
          <wp:inline distT="0" distB="0" distL="0" distR="0">
            <wp:extent cx="554261" cy="56006"/>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2" cstate="print"/>
                    <a:stretch>
                      <a:fillRect/>
                    </a:stretch>
                  </pic:blipFill>
                  <pic:spPr>
                    <a:xfrm>
                      <a:off x="0" y="0"/>
                      <a:ext cx="554261" cy="56006"/>
                    </a:xfrm>
                    <a:prstGeom prst="rect">
                      <a:avLst/>
                    </a:prstGeom>
                  </pic:spPr>
                </pic:pic>
              </a:graphicData>
            </a:graphic>
          </wp:inline>
        </w:drawing>
      </w:r>
      <w:r>
        <w:rPr>
          <w:position w:val="-1"/>
          <w:sz w:val="8"/>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4"/>
        <w:rPr>
          <w:sz w:val="20"/>
        </w:rPr>
      </w:pPr>
      <w:r>
        <w:rPr>
          <w:sz w:val="20"/>
        </w:rPr>
        <w:drawing>
          <wp:anchor distT="0" distB="0" distL="0" distR="0" allowOverlap="1" layoutInCell="1" locked="0" behindDoc="1" simplePos="0" relativeHeight="487619072">
            <wp:simplePos x="0" y="0"/>
            <wp:positionH relativeFrom="page">
              <wp:posOffset>1491932</wp:posOffset>
            </wp:positionH>
            <wp:positionV relativeFrom="paragraph">
              <wp:posOffset>303669</wp:posOffset>
            </wp:positionV>
            <wp:extent cx="1859124" cy="7143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3" cstate="print"/>
                    <a:stretch>
                      <a:fillRect/>
                    </a:stretch>
                  </pic:blipFill>
                  <pic:spPr>
                    <a:xfrm>
                      <a:off x="0" y="0"/>
                      <a:ext cx="1859124" cy="71437"/>
                    </a:xfrm>
                    <a:prstGeom prst="rect">
                      <a:avLst/>
                    </a:prstGeom>
                  </pic:spPr>
                </pic:pic>
              </a:graphicData>
            </a:graphic>
          </wp:anchor>
        </w:drawing>
      </w:r>
    </w:p>
    <w:p>
      <w:pPr>
        <w:pStyle w:val="BodyText"/>
        <w:spacing w:before="8"/>
        <w:rPr>
          <w:sz w:val="2"/>
        </w:rPr>
      </w:pPr>
    </w:p>
    <w:p>
      <w:pPr>
        <w:spacing w:line="86" w:lineRule="exact"/>
        <w:ind w:left="6516" w:right="0" w:firstLine="0"/>
        <w:jc w:val="left"/>
        <w:rPr>
          <w:position w:val="-1"/>
          <w:sz w:val="8"/>
        </w:rPr>
      </w:pPr>
      <w:r>
        <w:rPr>
          <w:position w:val="3"/>
          <w:sz w:val="2"/>
        </w:rPr>
        <w:drawing>
          <wp:inline distT="0" distB="0" distL="0" distR="0">
            <wp:extent cx="83356" cy="1000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44" cstate="print"/>
                    <a:stretch>
                      <a:fillRect/>
                    </a:stretch>
                  </pic:blipFill>
                  <pic:spPr>
                    <a:xfrm>
                      <a:off x="0" y="0"/>
                      <a:ext cx="83356" cy="10001"/>
                    </a:xfrm>
                    <a:prstGeom prst="rect">
                      <a:avLst/>
                    </a:prstGeom>
                  </pic:spPr>
                </pic:pic>
              </a:graphicData>
            </a:graphic>
          </wp:inline>
        </w:drawing>
      </w:r>
      <w:r>
        <w:rPr>
          <w:position w:val="3"/>
          <w:sz w:val="2"/>
        </w:rPr>
      </w:r>
      <w:r>
        <w:rPr>
          <w:spacing w:val="48"/>
          <w:position w:val="3"/>
          <w:sz w:val="8"/>
        </w:rPr>
        <w:t> </w:t>
      </w:r>
      <w:r>
        <w:rPr>
          <w:spacing w:val="48"/>
          <w:position w:val="-1"/>
          <w:sz w:val="8"/>
        </w:rPr>
        <w:drawing>
          <wp:inline distT="0" distB="0" distL="0" distR="0">
            <wp:extent cx="199696" cy="5486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45" cstate="print"/>
                    <a:stretch>
                      <a:fillRect/>
                    </a:stretch>
                  </pic:blipFill>
                  <pic:spPr>
                    <a:xfrm>
                      <a:off x="0" y="0"/>
                      <a:ext cx="199696" cy="54864"/>
                    </a:xfrm>
                    <a:prstGeom prst="rect">
                      <a:avLst/>
                    </a:prstGeom>
                  </pic:spPr>
                </pic:pic>
              </a:graphicData>
            </a:graphic>
          </wp:inline>
        </w:drawing>
      </w:r>
      <w:r>
        <w:rPr>
          <w:spacing w:val="48"/>
          <w:position w:val="-1"/>
          <w:sz w:val="8"/>
        </w:rPr>
      </w:r>
      <w:r>
        <w:rPr>
          <w:spacing w:val="168"/>
          <w:position w:val="-1"/>
          <w:sz w:val="2"/>
        </w:rPr>
        <w:t> </w:t>
      </w:r>
      <w:r>
        <w:rPr>
          <w:spacing w:val="168"/>
          <w:position w:val="3"/>
          <w:sz w:val="2"/>
        </w:rPr>
        <w:drawing>
          <wp:inline distT="0" distB="0" distL="0" distR="0">
            <wp:extent cx="83356" cy="1000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46" cstate="print"/>
                    <a:stretch>
                      <a:fillRect/>
                    </a:stretch>
                  </pic:blipFill>
                  <pic:spPr>
                    <a:xfrm>
                      <a:off x="0" y="0"/>
                      <a:ext cx="83356" cy="10001"/>
                    </a:xfrm>
                    <a:prstGeom prst="rect">
                      <a:avLst/>
                    </a:prstGeom>
                  </pic:spPr>
                </pic:pic>
              </a:graphicData>
            </a:graphic>
          </wp:inline>
        </w:drawing>
      </w:r>
      <w:r>
        <w:rPr>
          <w:spacing w:val="168"/>
          <w:position w:val="3"/>
          <w:sz w:val="2"/>
        </w:rPr>
      </w:r>
      <w:r>
        <w:rPr>
          <w:spacing w:val="49"/>
          <w:position w:val="3"/>
          <w:sz w:val="8"/>
        </w:rPr>
        <w:t> </w:t>
      </w:r>
      <w:r>
        <w:rPr>
          <w:spacing w:val="49"/>
          <w:position w:val="-1"/>
          <w:sz w:val="8"/>
        </w:rPr>
        <w:drawing>
          <wp:inline distT="0" distB="0" distL="0" distR="0">
            <wp:extent cx="197285" cy="5486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7" cstate="print"/>
                    <a:stretch>
                      <a:fillRect/>
                    </a:stretch>
                  </pic:blipFill>
                  <pic:spPr>
                    <a:xfrm>
                      <a:off x="0" y="0"/>
                      <a:ext cx="197285" cy="54864"/>
                    </a:xfrm>
                    <a:prstGeom prst="rect">
                      <a:avLst/>
                    </a:prstGeom>
                  </pic:spPr>
                </pic:pic>
              </a:graphicData>
            </a:graphic>
          </wp:inline>
        </w:drawing>
      </w:r>
      <w:r>
        <w:rPr>
          <w:spacing w:val="49"/>
          <w:position w:val="-1"/>
          <w:sz w:val="8"/>
        </w:rPr>
      </w:r>
      <w:r>
        <w:rPr>
          <w:spacing w:val="172"/>
          <w:position w:val="-1"/>
          <w:sz w:val="2"/>
        </w:rPr>
        <w:t> </w:t>
      </w:r>
      <w:r>
        <w:rPr>
          <w:spacing w:val="172"/>
          <w:position w:val="3"/>
          <w:sz w:val="2"/>
        </w:rPr>
        <w:drawing>
          <wp:inline distT="0" distB="0" distL="0" distR="0">
            <wp:extent cx="73970" cy="1000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48" cstate="print"/>
                    <a:stretch>
                      <a:fillRect/>
                    </a:stretch>
                  </pic:blipFill>
                  <pic:spPr>
                    <a:xfrm>
                      <a:off x="0" y="0"/>
                      <a:ext cx="73970" cy="10001"/>
                    </a:xfrm>
                    <a:prstGeom prst="rect">
                      <a:avLst/>
                    </a:prstGeom>
                  </pic:spPr>
                </pic:pic>
              </a:graphicData>
            </a:graphic>
          </wp:inline>
        </w:drawing>
      </w:r>
      <w:r>
        <w:rPr>
          <w:spacing w:val="172"/>
          <w:position w:val="3"/>
          <w:sz w:val="2"/>
        </w:rPr>
      </w:r>
      <w:r>
        <w:rPr>
          <w:spacing w:val="63"/>
          <w:position w:val="3"/>
          <w:sz w:val="8"/>
        </w:rPr>
        <w:t> </w:t>
      </w:r>
      <w:r>
        <w:rPr>
          <w:spacing w:val="63"/>
          <w:position w:val="-1"/>
          <w:sz w:val="8"/>
        </w:rPr>
        <w:drawing>
          <wp:inline distT="0" distB="0" distL="0" distR="0">
            <wp:extent cx="192821" cy="54864"/>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49" cstate="print"/>
                    <a:stretch>
                      <a:fillRect/>
                    </a:stretch>
                  </pic:blipFill>
                  <pic:spPr>
                    <a:xfrm>
                      <a:off x="0" y="0"/>
                      <a:ext cx="192821" cy="54864"/>
                    </a:xfrm>
                    <a:prstGeom prst="rect">
                      <a:avLst/>
                    </a:prstGeom>
                  </pic:spPr>
                </pic:pic>
              </a:graphicData>
            </a:graphic>
          </wp:inline>
        </w:drawing>
      </w:r>
      <w:r>
        <w:rPr>
          <w:spacing w:val="63"/>
          <w:position w:val="-1"/>
          <w:sz w:val="8"/>
        </w:rPr>
      </w:r>
      <w:r>
        <w:rPr>
          <w:spacing w:val="179"/>
          <w:position w:val="-1"/>
          <w:sz w:val="2"/>
        </w:rPr>
        <w:t> </w:t>
      </w:r>
      <w:r>
        <w:rPr>
          <w:spacing w:val="179"/>
          <w:position w:val="3"/>
          <w:sz w:val="2"/>
        </w:rPr>
        <w:drawing>
          <wp:inline distT="0" distB="0" distL="0" distR="0">
            <wp:extent cx="83356" cy="10001"/>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0" cstate="print"/>
                    <a:stretch>
                      <a:fillRect/>
                    </a:stretch>
                  </pic:blipFill>
                  <pic:spPr>
                    <a:xfrm>
                      <a:off x="0" y="0"/>
                      <a:ext cx="83356" cy="10001"/>
                    </a:xfrm>
                    <a:prstGeom prst="rect">
                      <a:avLst/>
                    </a:prstGeom>
                  </pic:spPr>
                </pic:pic>
              </a:graphicData>
            </a:graphic>
          </wp:inline>
        </w:drawing>
      </w:r>
      <w:r>
        <w:rPr>
          <w:spacing w:val="179"/>
          <w:position w:val="3"/>
          <w:sz w:val="2"/>
        </w:rPr>
      </w:r>
      <w:r>
        <w:rPr>
          <w:spacing w:val="49"/>
          <w:position w:val="3"/>
          <w:sz w:val="8"/>
        </w:rPr>
        <w:t> </w:t>
      </w:r>
      <w:r>
        <w:rPr>
          <w:spacing w:val="49"/>
          <w:position w:val="-1"/>
          <w:sz w:val="8"/>
        </w:rPr>
        <w:drawing>
          <wp:inline distT="0" distB="0" distL="0" distR="0">
            <wp:extent cx="232607" cy="5486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1" cstate="print"/>
                    <a:stretch>
                      <a:fillRect/>
                    </a:stretch>
                  </pic:blipFill>
                  <pic:spPr>
                    <a:xfrm>
                      <a:off x="0" y="0"/>
                      <a:ext cx="232607" cy="54864"/>
                    </a:xfrm>
                    <a:prstGeom prst="rect">
                      <a:avLst/>
                    </a:prstGeom>
                  </pic:spPr>
                </pic:pic>
              </a:graphicData>
            </a:graphic>
          </wp:inline>
        </w:drawing>
      </w:r>
      <w:r>
        <w:rPr>
          <w:spacing w:val="49"/>
          <w:position w:val="-1"/>
          <w:sz w:val="8"/>
        </w:rPr>
      </w:r>
    </w:p>
    <w:p>
      <w:pPr>
        <w:pStyle w:val="BodyText"/>
        <w:spacing w:before="1"/>
        <w:rPr>
          <w:sz w:val="5"/>
        </w:rPr>
      </w:pPr>
    </w:p>
    <w:p>
      <w:pPr>
        <w:spacing w:line="85" w:lineRule="exact"/>
        <w:ind w:left="1791" w:right="0" w:firstLine="0"/>
        <w:jc w:val="left"/>
        <w:rPr>
          <w:position w:val="-1"/>
          <w:sz w:val="8"/>
        </w:rPr>
      </w:pPr>
      <w:r>
        <w:rPr>
          <w:position w:val="3"/>
          <w:sz w:val="2"/>
        </w:rPr>
        <w:drawing>
          <wp:inline distT="0" distB="0" distL="0" distR="0">
            <wp:extent cx="82562" cy="990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52" cstate="print"/>
                    <a:stretch>
                      <a:fillRect/>
                    </a:stretch>
                  </pic:blipFill>
                  <pic:spPr>
                    <a:xfrm>
                      <a:off x="0" y="0"/>
                      <a:ext cx="82562" cy="9905"/>
                    </a:xfrm>
                    <a:prstGeom prst="rect">
                      <a:avLst/>
                    </a:prstGeom>
                  </pic:spPr>
                </pic:pic>
              </a:graphicData>
            </a:graphic>
          </wp:inline>
        </w:drawing>
      </w:r>
      <w:r>
        <w:rPr>
          <w:position w:val="3"/>
          <w:sz w:val="2"/>
        </w:rPr>
      </w:r>
      <w:r>
        <w:rPr>
          <w:spacing w:val="50"/>
          <w:position w:val="3"/>
          <w:sz w:val="8"/>
        </w:rPr>
        <w:t> </w:t>
      </w:r>
      <w:r>
        <w:rPr>
          <w:spacing w:val="50"/>
          <w:position w:val="-1"/>
          <w:sz w:val="8"/>
        </w:rPr>
        <w:drawing>
          <wp:inline distT="0" distB="0" distL="0" distR="0">
            <wp:extent cx="198297" cy="5448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3" cstate="print"/>
                    <a:stretch>
                      <a:fillRect/>
                    </a:stretch>
                  </pic:blipFill>
                  <pic:spPr>
                    <a:xfrm>
                      <a:off x="0" y="0"/>
                      <a:ext cx="198297" cy="54482"/>
                    </a:xfrm>
                    <a:prstGeom prst="rect">
                      <a:avLst/>
                    </a:prstGeom>
                  </pic:spPr>
                </pic:pic>
              </a:graphicData>
            </a:graphic>
          </wp:inline>
        </w:drawing>
      </w:r>
      <w:r>
        <w:rPr>
          <w:spacing w:val="50"/>
          <w:position w:val="-1"/>
          <w:sz w:val="8"/>
        </w:rPr>
      </w:r>
      <w:r>
        <w:rPr>
          <w:spacing w:val="170"/>
          <w:position w:val="-1"/>
          <w:sz w:val="2"/>
        </w:rPr>
        <w:t> </w:t>
      </w:r>
      <w:r>
        <w:rPr>
          <w:spacing w:val="170"/>
          <w:position w:val="3"/>
          <w:sz w:val="2"/>
        </w:rPr>
        <w:drawing>
          <wp:inline distT="0" distB="0" distL="0" distR="0">
            <wp:extent cx="82562" cy="990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4" cstate="print"/>
                    <a:stretch>
                      <a:fillRect/>
                    </a:stretch>
                  </pic:blipFill>
                  <pic:spPr>
                    <a:xfrm>
                      <a:off x="0" y="0"/>
                      <a:ext cx="82562" cy="9905"/>
                    </a:xfrm>
                    <a:prstGeom prst="rect">
                      <a:avLst/>
                    </a:prstGeom>
                  </pic:spPr>
                </pic:pic>
              </a:graphicData>
            </a:graphic>
          </wp:inline>
        </w:drawing>
      </w:r>
      <w:r>
        <w:rPr>
          <w:spacing w:val="170"/>
          <w:position w:val="3"/>
          <w:sz w:val="2"/>
        </w:rPr>
      </w:r>
      <w:r>
        <w:rPr>
          <w:spacing w:val="50"/>
          <w:position w:val="3"/>
          <w:sz w:val="8"/>
        </w:rPr>
        <w:t> </w:t>
      </w:r>
      <w:r>
        <w:rPr>
          <w:spacing w:val="50"/>
          <w:position w:val="-1"/>
          <w:sz w:val="8"/>
        </w:rPr>
        <w:drawing>
          <wp:inline distT="0" distB="0" distL="0" distR="0">
            <wp:extent cx="195915" cy="54482"/>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5" cstate="print"/>
                    <a:stretch>
                      <a:fillRect/>
                    </a:stretch>
                  </pic:blipFill>
                  <pic:spPr>
                    <a:xfrm>
                      <a:off x="0" y="0"/>
                      <a:ext cx="195915" cy="54482"/>
                    </a:xfrm>
                    <a:prstGeom prst="rect">
                      <a:avLst/>
                    </a:prstGeom>
                  </pic:spPr>
                </pic:pic>
              </a:graphicData>
            </a:graphic>
          </wp:inline>
        </w:drawing>
      </w:r>
      <w:r>
        <w:rPr>
          <w:spacing w:val="50"/>
          <w:position w:val="-1"/>
          <w:sz w:val="8"/>
        </w:rPr>
      </w:r>
      <w:r>
        <w:rPr>
          <w:spacing w:val="174"/>
          <w:position w:val="-1"/>
          <w:sz w:val="2"/>
        </w:rPr>
        <w:t> </w:t>
      </w:r>
      <w:r>
        <w:rPr>
          <w:spacing w:val="174"/>
          <w:position w:val="3"/>
          <w:sz w:val="2"/>
        </w:rPr>
        <w:drawing>
          <wp:inline distT="0" distB="0" distL="0" distR="0">
            <wp:extent cx="73266" cy="9905"/>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6" cstate="print"/>
                    <a:stretch>
                      <a:fillRect/>
                    </a:stretch>
                  </pic:blipFill>
                  <pic:spPr>
                    <a:xfrm>
                      <a:off x="0" y="0"/>
                      <a:ext cx="73266" cy="9905"/>
                    </a:xfrm>
                    <a:prstGeom prst="rect">
                      <a:avLst/>
                    </a:prstGeom>
                  </pic:spPr>
                </pic:pic>
              </a:graphicData>
            </a:graphic>
          </wp:inline>
        </w:drawing>
      </w:r>
      <w:r>
        <w:rPr>
          <w:spacing w:val="174"/>
          <w:position w:val="3"/>
          <w:sz w:val="2"/>
        </w:rPr>
      </w:r>
      <w:r>
        <w:rPr>
          <w:spacing w:val="65"/>
          <w:position w:val="3"/>
          <w:sz w:val="8"/>
        </w:rPr>
        <w:t> </w:t>
      </w:r>
      <w:r>
        <w:rPr>
          <w:spacing w:val="65"/>
          <w:position w:val="-1"/>
          <w:sz w:val="8"/>
        </w:rPr>
        <w:drawing>
          <wp:inline distT="0" distB="0" distL="0" distR="0">
            <wp:extent cx="191469" cy="5448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7" cstate="print"/>
                    <a:stretch>
                      <a:fillRect/>
                    </a:stretch>
                  </pic:blipFill>
                  <pic:spPr>
                    <a:xfrm>
                      <a:off x="0" y="0"/>
                      <a:ext cx="191469" cy="54482"/>
                    </a:xfrm>
                    <a:prstGeom prst="rect">
                      <a:avLst/>
                    </a:prstGeom>
                  </pic:spPr>
                </pic:pic>
              </a:graphicData>
            </a:graphic>
          </wp:inline>
        </w:drawing>
      </w:r>
      <w:r>
        <w:rPr>
          <w:spacing w:val="65"/>
          <w:position w:val="-1"/>
          <w:sz w:val="8"/>
        </w:rPr>
      </w:r>
      <w:r>
        <w:rPr>
          <w:spacing w:val="181"/>
          <w:position w:val="-1"/>
          <w:sz w:val="2"/>
        </w:rPr>
        <w:t> </w:t>
      </w:r>
      <w:r>
        <w:rPr>
          <w:spacing w:val="181"/>
          <w:position w:val="3"/>
          <w:sz w:val="2"/>
        </w:rPr>
        <w:drawing>
          <wp:inline distT="0" distB="0" distL="0" distR="0">
            <wp:extent cx="82562" cy="990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58" cstate="print"/>
                    <a:stretch>
                      <a:fillRect/>
                    </a:stretch>
                  </pic:blipFill>
                  <pic:spPr>
                    <a:xfrm>
                      <a:off x="0" y="0"/>
                      <a:ext cx="82562" cy="9905"/>
                    </a:xfrm>
                    <a:prstGeom prst="rect">
                      <a:avLst/>
                    </a:prstGeom>
                  </pic:spPr>
                </pic:pic>
              </a:graphicData>
            </a:graphic>
          </wp:inline>
        </w:drawing>
      </w:r>
      <w:r>
        <w:rPr>
          <w:spacing w:val="181"/>
          <w:position w:val="3"/>
          <w:sz w:val="2"/>
        </w:rPr>
      </w:r>
      <w:r>
        <w:rPr>
          <w:spacing w:val="50"/>
          <w:position w:val="3"/>
          <w:sz w:val="8"/>
        </w:rPr>
        <w:t> </w:t>
      </w:r>
      <w:r>
        <w:rPr>
          <w:spacing w:val="50"/>
          <w:position w:val="-1"/>
          <w:sz w:val="8"/>
        </w:rPr>
        <w:drawing>
          <wp:inline distT="0" distB="0" distL="0" distR="0">
            <wp:extent cx="230992" cy="5448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59" cstate="print"/>
                    <a:stretch>
                      <a:fillRect/>
                    </a:stretch>
                  </pic:blipFill>
                  <pic:spPr>
                    <a:xfrm>
                      <a:off x="0" y="0"/>
                      <a:ext cx="230992" cy="54482"/>
                    </a:xfrm>
                    <a:prstGeom prst="rect">
                      <a:avLst/>
                    </a:prstGeom>
                  </pic:spPr>
                </pic:pic>
              </a:graphicData>
            </a:graphic>
          </wp:inline>
        </w:drawing>
      </w:r>
      <w:r>
        <w:rPr>
          <w:spacing w:val="50"/>
          <w:position w:val="-1"/>
          <w:sz w:val="8"/>
        </w:rPr>
      </w:r>
    </w:p>
    <w:p>
      <w:pPr>
        <w:pStyle w:val="BodyText"/>
        <w:spacing w:before="10"/>
        <w:rPr>
          <w:sz w:val="13"/>
        </w:rPr>
      </w:pPr>
      <w:r>
        <w:rPr>
          <w:sz w:val="13"/>
        </w:rPr>
        <w:drawing>
          <wp:anchor distT="0" distB="0" distL="0" distR="0" allowOverlap="1" layoutInCell="1" locked="0" behindDoc="1" simplePos="0" relativeHeight="487619584">
            <wp:simplePos x="0" y="0"/>
            <wp:positionH relativeFrom="page">
              <wp:posOffset>1737626</wp:posOffset>
            </wp:positionH>
            <wp:positionV relativeFrom="paragraph">
              <wp:posOffset>208246</wp:posOffset>
            </wp:positionV>
            <wp:extent cx="1005587" cy="136017"/>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60" cstate="print"/>
                    <a:stretch>
                      <a:fillRect/>
                    </a:stretch>
                  </pic:blipFill>
                  <pic:spPr>
                    <a:xfrm>
                      <a:off x="0" y="0"/>
                      <a:ext cx="1005587" cy="136017"/>
                    </a:xfrm>
                    <a:prstGeom prst="rect">
                      <a:avLst/>
                    </a:prstGeom>
                  </pic:spPr>
                </pic:pic>
              </a:graphicData>
            </a:graphic>
          </wp:anchor>
        </w:drawing>
      </w:r>
      <w:r>
        <w:rPr>
          <w:sz w:val="13"/>
        </w:rPr>
        <w:drawing>
          <wp:anchor distT="0" distB="0" distL="0" distR="0" allowOverlap="1" layoutInCell="1" locked="0" behindDoc="1" simplePos="0" relativeHeight="487620096">
            <wp:simplePos x="0" y="0"/>
            <wp:positionH relativeFrom="page">
              <wp:posOffset>4738255</wp:posOffset>
            </wp:positionH>
            <wp:positionV relativeFrom="paragraph">
              <wp:posOffset>116514</wp:posOffset>
            </wp:positionV>
            <wp:extent cx="1000670" cy="13535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61" cstate="print"/>
                    <a:stretch>
                      <a:fillRect/>
                    </a:stretch>
                  </pic:blipFill>
                  <pic:spPr>
                    <a:xfrm>
                      <a:off x="0" y="0"/>
                      <a:ext cx="1000670" cy="135350"/>
                    </a:xfrm>
                    <a:prstGeom prst="rect">
                      <a:avLst/>
                    </a:prstGeom>
                  </pic:spPr>
                </pic:pic>
              </a:graphicData>
            </a:graphic>
          </wp:anchor>
        </w:drawing>
      </w:r>
    </w:p>
    <w:p>
      <w:pPr>
        <w:spacing w:line="88" w:lineRule="exact"/>
        <w:ind w:left="5931" w:right="0" w:firstLine="0"/>
        <w:rPr>
          <w:position w:val="-1"/>
          <w:sz w:val="8"/>
        </w:rPr>
      </w:pPr>
      <w:r>
        <w:rPr>
          <w:position w:val="-1"/>
          <w:sz w:val="8"/>
        </w:rPr>
        <w:drawing>
          <wp:inline distT="0" distB="0" distL="0" distR="0">
            <wp:extent cx="554261" cy="5600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2" cstate="print"/>
                    <a:stretch>
                      <a:fillRect/>
                    </a:stretch>
                  </pic:blipFill>
                  <pic:spPr>
                    <a:xfrm>
                      <a:off x="0" y="0"/>
                      <a:ext cx="554261" cy="56006"/>
                    </a:xfrm>
                    <a:prstGeom prst="rect">
                      <a:avLst/>
                    </a:prstGeom>
                  </pic:spPr>
                </pic:pic>
              </a:graphicData>
            </a:graphic>
          </wp:inline>
        </w:drawing>
      </w:r>
      <w:r>
        <w:rPr>
          <w:position w:val="-1"/>
          <w:sz w:val="8"/>
        </w:rPr>
      </w:r>
    </w:p>
    <w:p>
      <w:pPr>
        <w:pStyle w:val="BodyText"/>
        <w:spacing w:before="1"/>
        <w:rPr>
          <w:sz w:val="4"/>
        </w:rPr>
      </w:pPr>
      <w:r>
        <w:rPr>
          <w:sz w:val="4"/>
        </w:rPr>
        <w:drawing>
          <wp:anchor distT="0" distB="0" distL="0" distR="0" allowOverlap="1" layoutInCell="1" locked="0" behindDoc="1" simplePos="0" relativeHeight="487620608">
            <wp:simplePos x="0" y="0"/>
            <wp:positionH relativeFrom="page">
              <wp:posOffset>1215529</wp:posOffset>
            </wp:positionH>
            <wp:positionV relativeFrom="paragraph">
              <wp:posOffset>45631</wp:posOffset>
            </wp:positionV>
            <wp:extent cx="554261" cy="56007"/>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3" cstate="print"/>
                    <a:stretch>
                      <a:fillRect/>
                    </a:stretch>
                  </pic:blipFill>
                  <pic:spPr>
                    <a:xfrm>
                      <a:off x="0" y="0"/>
                      <a:ext cx="554261" cy="5600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3"/>
        <w:rPr>
          <w:sz w:val="20"/>
        </w:rPr>
      </w:pPr>
      <w:r>
        <w:rPr>
          <w:sz w:val="20"/>
        </w:rPr>
        <w:drawing>
          <wp:anchor distT="0" distB="0" distL="0" distR="0" allowOverlap="1" layoutInCell="1" locked="0" behindDoc="1" simplePos="0" relativeHeight="487621120">
            <wp:simplePos x="0" y="0"/>
            <wp:positionH relativeFrom="page">
              <wp:posOffset>1491932</wp:posOffset>
            </wp:positionH>
            <wp:positionV relativeFrom="paragraph">
              <wp:posOffset>303248</wp:posOffset>
            </wp:positionV>
            <wp:extent cx="1859124" cy="71437"/>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64" cstate="print"/>
                    <a:stretch>
                      <a:fillRect/>
                    </a:stretch>
                  </pic:blipFill>
                  <pic:spPr>
                    <a:xfrm>
                      <a:off x="0" y="0"/>
                      <a:ext cx="1859124" cy="71437"/>
                    </a:xfrm>
                    <a:prstGeom prst="rect">
                      <a:avLst/>
                    </a:prstGeom>
                  </pic:spPr>
                </pic:pic>
              </a:graphicData>
            </a:graphic>
          </wp:anchor>
        </w:drawing>
      </w:r>
    </w:p>
    <w:p>
      <w:pPr>
        <w:pStyle w:val="BodyText"/>
        <w:spacing w:before="8"/>
        <w:rPr>
          <w:sz w:val="2"/>
        </w:rPr>
      </w:pPr>
    </w:p>
    <w:p>
      <w:pPr>
        <w:spacing w:line="86" w:lineRule="exact"/>
        <w:ind w:left="6516" w:right="0" w:firstLine="0"/>
        <w:jc w:val="left"/>
        <w:rPr>
          <w:position w:val="-1"/>
          <w:sz w:val="8"/>
        </w:rPr>
      </w:pPr>
      <w:r>
        <w:rPr>
          <w:position w:val="3"/>
          <w:sz w:val="2"/>
        </w:rPr>
        <w:drawing>
          <wp:inline distT="0" distB="0" distL="0" distR="0">
            <wp:extent cx="82562" cy="990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2" cstate="print"/>
                    <a:stretch>
                      <a:fillRect/>
                    </a:stretch>
                  </pic:blipFill>
                  <pic:spPr>
                    <a:xfrm>
                      <a:off x="0" y="0"/>
                      <a:ext cx="82562" cy="9905"/>
                    </a:xfrm>
                    <a:prstGeom prst="rect">
                      <a:avLst/>
                    </a:prstGeom>
                  </pic:spPr>
                </pic:pic>
              </a:graphicData>
            </a:graphic>
          </wp:inline>
        </w:drawing>
      </w:r>
      <w:r>
        <w:rPr>
          <w:position w:val="3"/>
          <w:sz w:val="2"/>
        </w:rPr>
      </w:r>
      <w:r>
        <w:rPr>
          <w:spacing w:val="50"/>
          <w:position w:val="3"/>
          <w:sz w:val="8"/>
        </w:rPr>
        <w:t> </w:t>
      </w:r>
      <w:r>
        <w:rPr>
          <w:spacing w:val="50"/>
          <w:position w:val="-1"/>
          <w:sz w:val="8"/>
        </w:rPr>
        <w:drawing>
          <wp:inline distT="0" distB="0" distL="0" distR="0">
            <wp:extent cx="199696" cy="54863"/>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5" cstate="print"/>
                    <a:stretch>
                      <a:fillRect/>
                    </a:stretch>
                  </pic:blipFill>
                  <pic:spPr>
                    <a:xfrm>
                      <a:off x="0" y="0"/>
                      <a:ext cx="199696" cy="54863"/>
                    </a:xfrm>
                    <a:prstGeom prst="rect">
                      <a:avLst/>
                    </a:prstGeom>
                  </pic:spPr>
                </pic:pic>
              </a:graphicData>
            </a:graphic>
          </wp:inline>
        </w:drawing>
      </w:r>
      <w:r>
        <w:rPr>
          <w:spacing w:val="50"/>
          <w:position w:val="-1"/>
          <w:sz w:val="8"/>
        </w:rPr>
      </w:r>
      <w:r>
        <w:rPr>
          <w:spacing w:val="168"/>
          <w:position w:val="-1"/>
          <w:sz w:val="2"/>
        </w:rPr>
        <w:t> </w:t>
      </w:r>
      <w:r>
        <w:rPr>
          <w:spacing w:val="168"/>
          <w:position w:val="3"/>
          <w:sz w:val="2"/>
        </w:rPr>
        <w:drawing>
          <wp:inline distT="0" distB="0" distL="0" distR="0">
            <wp:extent cx="82562" cy="9905"/>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4" cstate="print"/>
                    <a:stretch>
                      <a:fillRect/>
                    </a:stretch>
                  </pic:blipFill>
                  <pic:spPr>
                    <a:xfrm>
                      <a:off x="0" y="0"/>
                      <a:ext cx="82562" cy="9905"/>
                    </a:xfrm>
                    <a:prstGeom prst="rect">
                      <a:avLst/>
                    </a:prstGeom>
                  </pic:spPr>
                </pic:pic>
              </a:graphicData>
            </a:graphic>
          </wp:inline>
        </w:drawing>
      </w:r>
      <w:r>
        <w:rPr>
          <w:spacing w:val="168"/>
          <w:position w:val="3"/>
          <w:sz w:val="2"/>
        </w:rPr>
      </w:r>
      <w:r>
        <w:rPr>
          <w:spacing w:val="50"/>
          <w:position w:val="3"/>
          <w:sz w:val="8"/>
        </w:rPr>
        <w:t> </w:t>
      </w:r>
      <w:r>
        <w:rPr>
          <w:spacing w:val="50"/>
          <w:position w:val="-1"/>
          <w:sz w:val="8"/>
        </w:rPr>
        <w:drawing>
          <wp:inline distT="0" distB="0" distL="0" distR="0">
            <wp:extent cx="197285" cy="54863"/>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47" cstate="print"/>
                    <a:stretch>
                      <a:fillRect/>
                    </a:stretch>
                  </pic:blipFill>
                  <pic:spPr>
                    <a:xfrm>
                      <a:off x="0" y="0"/>
                      <a:ext cx="197285" cy="54863"/>
                    </a:xfrm>
                    <a:prstGeom prst="rect">
                      <a:avLst/>
                    </a:prstGeom>
                  </pic:spPr>
                </pic:pic>
              </a:graphicData>
            </a:graphic>
          </wp:inline>
        </w:drawing>
      </w:r>
      <w:r>
        <w:rPr>
          <w:spacing w:val="50"/>
          <w:position w:val="-1"/>
          <w:sz w:val="8"/>
        </w:rPr>
      </w:r>
      <w:r>
        <w:rPr>
          <w:spacing w:val="172"/>
          <w:position w:val="-1"/>
          <w:sz w:val="2"/>
        </w:rPr>
        <w:t> </w:t>
      </w:r>
      <w:r>
        <w:rPr>
          <w:spacing w:val="172"/>
          <w:position w:val="3"/>
          <w:sz w:val="2"/>
        </w:rPr>
        <w:drawing>
          <wp:inline distT="0" distB="0" distL="0" distR="0">
            <wp:extent cx="73266" cy="9905"/>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56" cstate="print"/>
                    <a:stretch>
                      <a:fillRect/>
                    </a:stretch>
                  </pic:blipFill>
                  <pic:spPr>
                    <a:xfrm>
                      <a:off x="0" y="0"/>
                      <a:ext cx="73266" cy="9905"/>
                    </a:xfrm>
                    <a:prstGeom prst="rect">
                      <a:avLst/>
                    </a:prstGeom>
                  </pic:spPr>
                </pic:pic>
              </a:graphicData>
            </a:graphic>
          </wp:inline>
        </w:drawing>
      </w:r>
      <w:r>
        <w:rPr>
          <w:spacing w:val="172"/>
          <w:position w:val="3"/>
          <w:sz w:val="2"/>
        </w:rPr>
      </w:r>
      <w:r>
        <w:rPr>
          <w:spacing w:val="65"/>
          <w:position w:val="3"/>
          <w:sz w:val="8"/>
        </w:rPr>
        <w:t> </w:t>
      </w:r>
      <w:r>
        <w:rPr>
          <w:spacing w:val="65"/>
          <w:position w:val="-1"/>
          <w:sz w:val="8"/>
        </w:rPr>
        <w:drawing>
          <wp:inline distT="0" distB="0" distL="0" distR="0">
            <wp:extent cx="192821" cy="54863"/>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9" cstate="print"/>
                    <a:stretch>
                      <a:fillRect/>
                    </a:stretch>
                  </pic:blipFill>
                  <pic:spPr>
                    <a:xfrm>
                      <a:off x="0" y="0"/>
                      <a:ext cx="192821" cy="54863"/>
                    </a:xfrm>
                    <a:prstGeom prst="rect">
                      <a:avLst/>
                    </a:prstGeom>
                  </pic:spPr>
                </pic:pic>
              </a:graphicData>
            </a:graphic>
          </wp:inline>
        </w:drawing>
      </w:r>
      <w:r>
        <w:rPr>
          <w:spacing w:val="65"/>
          <w:position w:val="-1"/>
          <w:sz w:val="8"/>
        </w:rPr>
      </w:r>
      <w:r>
        <w:rPr>
          <w:spacing w:val="179"/>
          <w:position w:val="-1"/>
          <w:sz w:val="2"/>
        </w:rPr>
        <w:t> </w:t>
      </w:r>
      <w:r>
        <w:rPr>
          <w:spacing w:val="179"/>
          <w:position w:val="3"/>
          <w:sz w:val="2"/>
        </w:rPr>
        <w:drawing>
          <wp:inline distT="0" distB="0" distL="0" distR="0">
            <wp:extent cx="82562" cy="9905"/>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58" cstate="print"/>
                    <a:stretch>
                      <a:fillRect/>
                    </a:stretch>
                  </pic:blipFill>
                  <pic:spPr>
                    <a:xfrm>
                      <a:off x="0" y="0"/>
                      <a:ext cx="82562" cy="9905"/>
                    </a:xfrm>
                    <a:prstGeom prst="rect">
                      <a:avLst/>
                    </a:prstGeom>
                  </pic:spPr>
                </pic:pic>
              </a:graphicData>
            </a:graphic>
          </wp:inline>
        </w:drawing>
      </w:r>
      <w:r>
        <w:rPr>
          <w:spacing w:val="179"/>
          <w:position w:val="3"/>
          <w:sz w:val="2"/>
        </w:rPr>
      </w:r>
      <w:r>
        <w:rPr>
          <w:spacing w:val="50"/>
          <w:position w:val="3"/>
          <w:sz w:val="8"/>
        </w:rPr>
        <w:t> </w:t>
      </w:r>
      <w:r>
        <w:rPr>
          <w:spacing w:val="50"/>
          <w:position w:val="-1"/>
          <w:sz w:val="8"/>
        </w:rPr>
        <w:drawing>
          <wp:inline distT="0" distB="0" distL="0" distR="0">
            <wp:extent cx="232607" cy="54863"/>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1" cstate="print"/>
                    <a:stretch>
                      <a:fillRect/>
                    </a:stretch>
                  </pic:blipFill>
                  <pic:spPr>
                    <a:xfrm>
                      <a:off x="0" y="0"/>
                      <a:ext cx="232607" cy="54863"/>
                    </a:xfrm>
                    <a:prstGeom prst="rect">
                      <a:avLst/>
                    </a:prstGeom>
                  </pic:spPr>
                </pic:pic>
              </a:graphicData>
            </a:graphic>
          </wp:inline>
        </w:drawing>
      </w:r>
      <w:r>
        <w:rPr>
          <w:spacing w:val="50"/>
          <w:position w:val="-1"/>
          <w:sz w:val="8"/>
        </w:rPr>
      </w:r>
    </w:p>
    <w:p>
      <w:pPr>
        <w:pStyle w:val="BodyText"/>
        <w:spacing w:before="1"/>
        <w:rPr>
          <w:sz w:val="5"/>
        </w:rPr>
      </w:pPr>
    </w:p>
    <w:p>
      <w:pPr>
        <w:spacing w:line="85" w:lineRule="exact"/>
        <w:ind w:left="1791" w:right="0" w:firstLine="0"/>
        <w:jc w:val="left"/>
        <w:rPr>
          <w:position w:val="-1"/>
          <w:sz w:val="8"/>
        </w:rPr>
      </w:pPr>
      <w:r>
        <w:rPr>
          <w:position w:val="3"/>
          <w:sz w:val="2"/>
        </w:rPr>
        <w:drawing>
          <wp:inline distT="0" distB="0" distL="0" distR="0">
            <wp:extent cx="82562" cy="990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2" cstate="print"/>
                    <a:stretch>
                      <a:fillRect/>
                    </a:stretch>
                  </pic:blipFill>
                  <pic:spPr>
                    <a:xfrm>
                      <a:off x="0" y="0"/>
                      <a:ext cx="82562" cy="9905"/>
                    </a:xfrm>
                    <a:prstGeom prst="rect">
                      <a:avLst/>
                    </a:prstGeom>
                  </pic:spPr>
                </pic:pic>
              </a:graphicData>
            </a:graphic>
          </wp:inline>
        </w:drawing>
      </w:r>
      <w:r>
        <w:rPr>
          <w:position w:val="3"/>
          <w:sz w:val="2"/>
        </w:rPr>
      </w:r>
      <w:r>
        <w:rPr>
          <w:spacing w:val="50"/>
          <w:position w:val="3"/>
          <w:sz w:val="8"/>
        </w:rPr>
        <w:t> </w:t>
      </w:r>
      <w:r>
        <w:rPr>
          <w:spacing w:val="50"/>
          <w:position w:val="-1"/>
          <w:sz w:val="8"/>
        </w:rPr>
        <w:drawing>
          <wp:inline distT="0" distB="0" distL="0" distR="0">
            <wp:extent cx="198297" cy="54483"/>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65" cstate="print"/>
                    <a:stretch>
                      <a:fillRect/>
                    </a:stretch>
                  </pic:blipFill>
                  <pic:spPr>
                    <a:xfrm>
                      <a:off x="0" y="0"/>
                      <a:ext cx="198297" cy="54483"/>
                    </a:xfrm>
                    <a:prstGeom prst="rect">
                      <a:avLst/>
                    </a:prstGeom>
                  </pic:spPr>
                </pic:pic>
              </a:graphicData>
            </a:graphic>
          </wp:inline>
        </w:drawing>
      </w:r>
      <w:r>
        <w:rPr>
          <w:spacing w:val="50"/>
          <w:position w:val="-1"/>
          <w:sz w:val="8"/>
        </w:rPr>
      </w:r>
      <w:r>
        <w:rPr>
          <w:spacing w:val="170"/>
          <w:position w:val="-1"/>
          <w:sz w:val="2"/>
        </w:rPr>
        <w:t> </w:t>
      </w:r>
      <w:r>
        <w:rPr>
          <w:spacing w:val="170"/>
          <w:position w:val="3"/>
          <w:sz w:val="2"/>
        </w:rPr>
        <w:drawing>
          <wp:inline distT="0" distB="0" distL="0" distR="0">
            <wp:extent cx="82562" cy="9905"/>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4" cstate="print"/>
                    <a:stretch>
                      <a:fillRect/>
                    </a:stretch>
                  </pic:blipFill>
                  <pic:spPr>
                    <a:xfrm>
                      <a:off x="0" y="0"/>
                      <a:ext cx="82562" cy="9905"/>
                    </a:xfrm>
                    <a:prstGeom prst="rect">
                      <a:avLst/>
                    </a:prstGeom>
                  </pic:spPr>
                </pic:pic>
              </a:graphicData>
            </a:graphic>
          </wp:inline>
        </w:drawing>
      </w:r>
      <w:r>
        <w:rPr>
          <w:spacing w:val="170"/>
          <w:position w:val="3"/>
          <w:sz w:val="2"/>
        </w:rPr>
      </w:r>
      <w:r>
        <w:rPr>
          <w:spacing w:val="50"/>
          <w:position w:val="3"/>
          <w:sz w:val="8"/>
        </w:rPr>
        <w:t> </w:t>
      </w:r>
      <w:r>
        <w:rPr>
          <w:spacing w:val="50"/>
          <w:position w:val="-1"/>
          <w:sz w:val="8"/>
        </w:rPr>
        <w:drawing>
          <wp:inline distT="0" distB="0" distL="0" distR="0">
            <wp:extent cx="195915" cy="54483"/>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6" cstate="print"/>
                    <a:stretch>
                      <a:fillRect/>
                    </a:stretch>
                  </pic:blipFill>
                  <pic:spPr>
                    <a:xfrm>
                      <a:off x="0" y="0"/>
                      <a:ext cx="195915" cy="54483"/>
                    </a:xfrm>
                    <a:prstGeom prst="rect">
                      <a:avLst/>
                    </a:prstGeom>
                  </pic:spPr>
                </pic:pic>
              </a:graphicData>
            </a:graphic>
          </wp:inline>
        </w:drawing>
      </w:r>
      <w:r>
        <w:rPr>
          <w:spacing w:val="50"/>
          <w:position w:val="-1"/>
          <w:sz w:val="8"/>
        </w:rPr>
      </w:r>
      <w:r>
        <w:rPr>
          <w:spacing w:val="174"/>
          <w:position w:val="-1"/>
          <w:sz w:val="2"/>
        </w:rPr>
        <w:t> </w:t>
      </w:r>
      <w:r>
        <w:rPr>
          <w:spacing w:val="174"/>
          <w:position w:val="3"/>
          <w:sz w:val="2"/>
        </w:rPr>
        <w:drawing>
          <wp:inline distT="0" distB="0" distL="0" distR="0">
            <wp:extent cx="73266" cy="9905"/>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6" cstate="print"/>
                    <a:stretch>
                      <a:fillRect/>
                    </a:stretch>
                  </pic:blipFill>
                  <pic:spPr>
                    <a:xfrm>
                      <a:off x="0" y="0"/>
                      <a:ext cx="73266" cy="9905"/>
                    </a:xfrm>
                    <a:prstGeom prst="rect">
                      <a:avLst/>
                    </a:prstGeom>
                  </pic:spPr>
                </pic:pic>
              </a:graphicData>
            </a:graphic>
          </wp:inline>
        </w:drawing>
      </w:r>
      <w:r>
        <w:rPr>
          <w:spacing w:val="174"/>
          <w:position w:val="3"/>
          <w:sz w:val="2"/>
        </w:rPr>
      </w:r>
      <w:r>
        <w:rPr>
          <w:spacing w:val="65"/>
          <w:position w:val="3"/>
          <w:sz w:val="8"/>
        </w:rPr>
        <w:t> </w:t>
      </w:r>
      <w:r>
        <w:rPr>
          <w:spacing w:val="65"/>
          <w:position w:val="-1"/>
          <w:sz w:val="8"/>
        </w:rPr>
        <w:drawing>
          <wp:inline distT="0" distB="0" distL="0" distR="0">
            <wp:extent cx="191469" cy="54483"/>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7" cstate="print"/>
                    <a:stretch>
                      <a:fillRect/>
                    </a:stretch>
                  </pic:blipFill>
                  <pic:spPr>
                    <a:xfrm>
                      <a:off x="0" y="0"/>
                      <a:ext cx="191469" cy="54483"/>
                    </a:xfrm>
                    <a:prstGeom prst="rect">
                      <a:avLst/>
                    </a:prstGeom>
                  </pic:spPr>
                </pic:pic>
              </a:graphicData>
            </a:graphic>
          </wp:inline>
        </w:drawing>
      </w:r>
      <w:r>
        <w:rPr>
          <w:spacing w:val="65"/>
          <w:position w:val="-1"/>
          <w:sz w:val="8"/>
        </w:rPr>
      </w:r>
      <w:r>
        <w:rPr>
          <w:spacing w:val="181"/>
          <w:position w:val="-1"/>
          <w:sz w:val="2"/>
        </w:rPr>
        <w:t> </w:t>
      </w:r>
      <w:r>
        <w:rPr>
          <w:spacing w:val="181"/>
          <w:position w:val="3"/>
          <w:sz w:val="2"/>
        </w:rPr>
        <w:drawing>
          <wp:inline distT="0" distB="0" distL="0" distR="0">
            <wp:extent cx="82562" cy="990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58" cstate="print"/>
                    <a:stretch>
                      <a:fillRect/>
                    </a:stretch>
                  </pic:blipFill>
                  <pic:spPr>
                    <a:xfrm>
                      <a:off x="0" y="0"/>
                      <a:ext cx="82562" cy="9905"/>
                    </a:xfrm>
                    <a:prstGeom prst="rect">
                      <a:avLst/>
                    </a:prstGeom>
                  </pic:spPr>
                </pic:pic>
              </a:graphicData>
            </a:graphic>
          </wp:inline>
        </w:drawing>
      </w:r>
      <w:r>
        <w:rPr>
          <w:spacing w:val="181"/>
          <w:position w:val="3"/>
          <w:sz w:val="2"/>
        </w:rPr>
      </w:r>
      <w:r>
        <w:rPr>
          <w:spacing w:val="50"/>
          <w:position w:val="3"/>
          <w:sz w:val="8"/>
        </w:rPr>
        <w:t> </w:t>
      </w:r>
      <w:r>
        <w:rPr>
          <w:spacing w:val="50"/>
          <w:position w:val="-1"/>
          <w:sz w:val="8"/>
        </w:rPr>
        <w:drawing>
          <wp:inline distT="0" distB="0" distL="0" distR="0">
            <wp:extent cx="230992" cy="5448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68" cstate="print"/>
                    <a:stretch>
                      <a:fillRect/>
                    </a:stretch>
                  </pic:blipFill>
                  <pic:spPr>
                    <a:xfrm>
                      <a:off x="0" y="0"/>
                      <a:ext cx="230992" cy="54483"/>
                    </a:xfrm>
                    <a:prstGeom prst="rect">
                      <a:avLst/>
                    </a:prstGeom>
                  </pic:spPr>
                </pic:pic>
              </a:graphicData>
            </a:graphic>
          </wp:inline>
        </w:drawing>
      </w:r>
      <w:r>
        <w:rPr>
          <w:spacing w:val="50"/>
          <w:position w:val="-1"/>
          <w:sz w:val="8"/>
        </w:rPr>
      </w:r>
    </w:p>
    <w:p>
      <w:pPr>
        <w:pStyle w:val="BodyText"/>
        <w:spacing w:before="51"/>
        <w:rPr>
          <w:sz w:val="12"/>
        </w:rPr>
      </w:pPr>
    </w:p>
    <w:p>
      <w:pPr>
        <w:spacing w:line="297" w:lineRule="auto" w:before="0"/>
        <w:ind w:left="43" w:right="42" w:firstLine="0"/>
        <w:jc w:val="both"/>
        <w:rPr>
          <w:sz w:val="12"/>
        </w:rPr>
      </w:pPr>
      <w:r>
        <w:rPr>
          <w:sz w:val="12"/>
        </w:rPr>
        <w:drawing>
          <wp:anchor distT="0" distB="0" distL="0" distR="0" allowOverlap="1" layoutInCell="1" locked="0" behindDoc="0" simplePos="0" relativeHeight="15764480">
            <wp:simplePos x="0" y="0"/>
            <wp:positionH relativeFrom="page">
              <wp:posOffset>1013040</wp:posOffset>
            </wp:positionH>
            <wp:positionV relativeFrom="paragraph">
              <wp:posOffset>-1693634</wp:posOffset>
            </wp:positionV>
            <wp:extent cx="2633091" cy="1290637"/>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69" cstate="print"/>
                    <a:stretch>
                      <a:fillRect/>
                    </a:stretch>
                  </pic:blipFill>
                  <pic:spPr>
                    <a:xfrm>
                      <a:off x="0" y="0"/>
                      <a:ext cx="2633091" cy="1290637"/>
                    </a:xfrm>
                    <a:prstGeom prst="rect">
                      <a:avLst/>
                    </a:prstGeom>
                  </pic:spPr>
                </pic:pic>
              </a:graphicData>
            </a:graphic>
          </wp:anchor>
        </w:drawing>
      </w:r>
      <w:r>
        <w:rPr>
          <w:sz w:val="12"/>
        </w:rPr>
        <w:drawing>
          <wp:anchor distT="0" distB="0" distL="0" distR="0" allowOverlap="1" layoutInCell="1" locked="0" behindDoc="0" simplePos="0" relativeHeight="15764992">
            <wp:simplePos x="0" y="0"/>
            <wp:positionH relativeFrom="page">
              <wp:posOffset>873353</wp:posOffset>
            </wp:positionH>
            <wp:positionV relativeFrom="paragraph">
              <wp:posOffset>-1217854</wp:posOffset>
            </wp:positionV>
            <wp:extent cx="53289" cy="200691"/>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70" cstate="print"/>
                    <a:stretch>
                      <a:fillRect/>
                    </a:stretch>
                  </pic:blipFill>
                  <pic:spPr>
                    <a:xfrm>
                      <a:off x="0" y="0"/>
                      <a:ext cx="53289" cy="200691"/>
                    </a:xfrm>
                    <a:prstGeom prst="rect">
                      <a:avLst/>
                    </a:prstGeom>
                  </pic:spPr>
                </pic:pic>
              </a:graphicData>
            </a:graphic>
          </wp:anchor>
        </w:drawing>
      </w:r>
      <w:r>
        <w:rPr>
          <w:sz w:val="12"/>
        </w:rPr>
        <w:drawing>
          <wp:anchor distT="0" distB="0" distL="0" distR="0" allowOverlap="1" layoutInCell="1" locked="0" behindDoc="0" simplePos="0" relativeHeight="15767552">
            <wp:simplePos x="0" y="0"/>
            <wp:positionH relativeFrom="page">
              <wp:posOffset>4013682</wp:posOffset>
            </wp:positionH>
            <wp:positionV relativeFrom="paragraph">
              <wp:posOffset>-1785366</wp:posOffset>
            </wp:positionV>
            <wp:extent cx="2633078" cy="1290637"/>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71" cstate="print"/>
                    <a:stretch>
                      <a:fillRect/>
                    </a:stretch>
                  </pic:blipFill>
                  <pic:spPr>
                    <a:xfrm>
                      <a:off x="0" y="0"/>
                      <a:ext cx="2633078" cy="1290637"/>
                    </a:xfrm>
                    <a:prstGeom prst="rect">
                      <a:avLst/>
                    </a:prstGeom>
                  </pic:spPr>
                </pic:pic>
              </a:graphicData>
            </a:graphic>
          </wp:anchor>
        </w:drawing>
      </w:r>
      <w:r>
        <w:rPr>
          <w:sz w:val="12"/>
        </w:rPr>
        <w:drawing>
          <wp:anchor distT="0" distB="0" distL="0" distR="0" allowOverlap="1" layoutInCell="1" locked="0" behindDoc="0" simplePos="0" relativeHeight="15768064">
            <wp:simplePos x="0" y="0"/>
            <wp:positionH relativeFrom="page">
              <wp:posOffset>3873995</wp:posOffset>
            </wp:positionH>
            <wp:positionV relativeFrom="paragraph">
              <wp:posOffset>-1309586</wp:posOffset>
            </wp:positionV>
            <wp:extent cx="53289" cy="200691"/>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72" cstate="print"/>
                    <a:stretch>
                      <a:fillRect/>
                    </a:stretch>
                  </pic:blipFill>
                  <pic:spPr>
                    <a:xfrm>
                      <a:off x="0" y="0"/>
                      <a:ext cx="53289" cy="200691"/>
                    </a:xfrm>
                    <a:prstGeom prst="rect">
                      <a:avLst/>
                    </a:prstGeom>
                  </pic:spPr>
                </pic:pic>
              </a:graphicData>
            </a:graphic>
          </wp:anchor>
        </w:drawing>
      </w:r>
      <w:r>
        <w:rPr>
          <w:sz w:val="12"/>
        </w:rPr>
        <w:drawing>
          <wp:anchor distT="0" distB="0" distL="0" distR="0" allowOverlap="1" layoutInCell="1" locked="0" behindDoc="0" simplePos="0" relativeHeight="15768576">
            <wp:simplePos x="0" y="0"/>
            <wp:positionH relativeFrom="page">
              <wp:posOffset>4492561</wp:posOffset>
            </wp:positionH>
            <wp:positionV relativeFrom="paragraph">
              <wp:posOffset>-448590</wp:posOffset>
            </wp:positionV>
            <wp:extent cx="1859124" cy="71437"/>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73" cstate="print"/>
                    <a:stretch>
                      <a:fillRect/>
                    </a:stretch>
                  </pic:blipFill>
                  <pic:spPr>
                    <a:xfrm>
                      <a:off x="0" y="0"/>
                      <a:ext cx="1859124" cy="71437"/>
                    </a:xfrm>
                    <a:prstGeom prst="rect">
                      <a:avLst/>
                    </a:prstGeom>
                  </pic:spPr>
                </pic:pic>
              </a:graphicData>
            </a:graphic>
          </wp:anchor>
        </w:drawing>
      </w:r>
      <w:bookmarkStart w:name="_bookmark36" w:id="52"/>
      <w:bookmarkEnd w:id="52"/>
      <w:r>
        <w:rPr/>
      </w:r>
      <w:r>
        <w:rPr>
          <w:w w:val="120"/>
          <w:sz w:val="12"/>
        </w:rPr>
        <w:t>Fig.</w:t>
      </w:r>
      <w:r>
        <w:rPr>
          <w:spacing w:val="14"/>
          <w:w w:val="120"/>
          <w:sz w:val="12"/>
        </w:rPr>
        <w:t> </w:t>
      </w:r>
      <w:r>
        <w:rPr>
          <w:w w:val="120"/>
          <w:sz w:val="12"/>
        </w:rPr>
        <w:t>2.</w:t>
      </w:r>
      <w:r>
        <w:rPr>
          <w:spacing w:val="60"/>
          <w:w w:val="120"/>
          <w:sz w:val="12"/>
        </w:rPr>
        <w:t> </w:t>
      </w:r>
      <w:r>
        <w:rPr>
          <w:w w:val="120"/>
          <w:sz w:val="12"/>
        </w:rPr>
        <w:t>Power</w:t>
      </w:r>
      <w:r>
        <w:rPr>
          <w:spacing w:val="14"/>
          <w:w w:val="120"/>
          <w:sz w:val="12"/>
        </w:rPr>
        <w:t> </w:t>
      </w:r>
      <w:r>
        <w:rPr>
          <w:w w:val="120"/>
          <w:sz w:val="12"/>
        </w:rPr>
        <w:t>simulation</w:t>
      </w:r>
      <w:r>
        <w:rPr>
          <w:spacing w:val="12"/>
          <w:w w:val="120"/>
          <w:sz w:val="12"/>
        </w:rPr>
        <w:t> </w:t>
      </w:r>
      <w:r>
        <w:rPr>
          <w:w w:val="120"/>
          <w:sz w:val="12"/>
        </w:rPr>
        <w:t>results.</w:t>
      </w:r>
      <w:r>
        <w:rPr>
          <w:spacing w:val="12"/>
          <w:w w:val="120"/>
          <w:sz w:val="12"/>
        </w:rPr>
        <w:t> </w:t>
      </w:r>
      <w:r>
        <w:rPr>
          <w:i/>
          <w:w w:val="120"/>
          <w:sz w:val="12"/>
        </w:rPr>
        <w:t>Note:</w:t>
      </w:r>
      <w:r>
        <w:rPr>
          <w:i/>
          <w:spacing w:val="12"/>
          <w:w w:val="120"/>
          <w:sz w:val="12"/>
        </w:rPr>
        <w:t> </w:t>
      </w:r>
      <w:r>
        <w:rPr>
          <w:w w:val="120"/>
          <w:sz w:val="12"/>
        </w:rPr>
        <w:t>Each</w:t>
      </w:r>
      <w:r>
        <w:rPr>
          <w:spacing w:val="12"/>
          <w:w w:val="120"/>
          <w:sz w:val="12"/>
        </w:rPr>
        <w:t> </w:t>
      </w:r>
      <w:r>
        <w:rPr>
          <w:w w:val="120"/>
          <w:sz w:val="12"/>
        </w:rPr>
        <w:t>sub-figure</w:t>
      </w:r>
      <w:r>
        <w:rPr>
          <w:spacing w:val="12"/>
          <w:w w:val="120"/>
          <w:sz w:val="12"/>
        </w:rPr>
        <w:t> </w:t>
      </w:r>
      <w:r>
        <w:rPr>
          <w:w w:val="120"/>
          <w:sz w:val="12"/>
        </w:rPr>
        <w:t>represents</w:t>
      </w:r>
      <w:r>
        <w:rPr>
          <w:spacing w:val="14"/>
          <w:w w:val="120"/>
          <w:sz w:val="12"/>
        </w:rPr>
        <w:t> </w:t>
      </w:r>
      <w:r>
        <w:rPr>
          <w:w w:val="120"/>
          <w:sz w:val="12"/>
        </w:rPr>
        <w:t>results</w:t>
      </w:r>
      <w:r>
        <w:rPr>
          <w:spacing w:val="12"/>
          <w:w w:val="120"/>
          <w:sz w:val="12"/>
        </w:rPr>
        <w:t> </w:t>
      </w:r>
      <w:r>
        <w:rPr>
          <w:w w:val="120"/>
          <w:sz w:val="12"/>
        </w:rPr>
        <w:t>from</w:t>
      </w:r>
      <w:r>
        <w:rPr>
          <w:spacing w:val="12"/>
          <w:w w:val="120"/>
          <w:sz w:val="12"/>
        </w:rPr>
        <w:t> </w:t>
      </w:r>
      <w:r>
        <w:rPr>
          <w:w w:val="120"/>
          <w:sz w:val="12"/>
        </w:rPr>
        <w:t>1000</w:t>
      </w:r>
      <w:r>
        <w:rPr>
          <w:spacing w:val="14"/>
          <w:w w:val="120"/>
          <w:sz w:val="12"/>
        </w:rPr>
        <w:t> </w:t>
      </w:r>
      <w:r>
        <w:rPr>
          <w:w w:val="120"/>
          <w:sz w:val="12"/>
        </w:rPr>
        <w:t>simulations</w:t>
      </w:r>
      <w:r>
        <w:rPr>
          <w:spacing w:val="12"/>
          <w:w w:val="120"/>
          <w:sz w:val="12"/>
        </w:rPr>
        <w:t> </w:t>
      </w:r>
      <w:r>
        <w:rPr>
          <w:w w:val="120"/>
          <w:sz w:val="12"/>
        </w:rPr>
        <w:t>as</w:t>
      </w:r>
      <w:r>
        <w:rPr>
          <w:spacing w:val="14"/>
          <w:w w:val="120"/>
          <w:sz w:val="12"/>
        </w:rPr>
        <w:t> </w:t>
      </w:r>
      <w:r>
        <w:rPr>
          <w:w w:val="120"/>
          <w:sz w:val="12"/>
        </w:rPr>
        <w:t>outlined</w:t>
      </w:r>
      <w:r>
        <w:rPr>
          <w:spacing w:val="12"/>
          <w:w w:val="120"/>
          <w:sz w:val="12"/>
        </w:rPr>
        <w:t> </w:t>
      </w:r>
      <w:r>
        <w:rPr>
          <w:w w:val="120"/>
          <w:sz w:val="12"/>
        </w:rPr>
        <w:t>in</w:t>
      </w:r>
      <w:r>
        <w:rPr>
          <w:spacing w:val="12"/>
          <w:w w:val="120"/>
          <w:sz w:val="12"/>
        </w:rPr>
        <w:t> </w:t>
      </w:r>
      <w:r>
        <w:rPr>
          <w:w w:val="120"/>
          <w:sz w:val="12"/>
        </w:rPr>
        <w:t>the</w:t>
      </w:r>
      <w:r>
        <w:rPr>
          <w:spacing w:val="12"/>
          <w:w w:val="120"/>
          <w:sz w:val="12"/>
        </w:rPr>
        <w:t> </w:t>
      </w:r>
      <w:r>
        <w:rPr>
          <w:w w:val="120"/>
          <w:sz w:val="12"/>
        </w:rPr>
        <w:t>text.</w:t>
      </w:r>
      <w:r>
        <w:rPr>
          <w:spacing w:val="12"/>
          <w:w w:val="120"/>
          <w:sz w:val="12"/>
        </w:rPr>
        <w:t> </w:t>
      </w:r>
      <w:r>
        <w:rPr>
          <w:w w:val="120"/>
          <w:sz w:val="12"/>
        </w:rPr>
        <w:t>Broadly,</w:t>
      </w:r>
      <w:r>
        <w:rPr>
          <w:spacing w:val="12"/>
          <w:w w:val="120"/>
          <w:sz w:val="12"/>
        </w:rPr>
        <w:t> </w:t>
      </w:r>
      <w:r>
        <w:rPr>
          <w:w w:val="120"/>
          <w:sz w:val="12"/>
        </w:rPr>
        <w:t>each</w:t>
      </w:r>
      <w:r>
        <w:rPr>
          <w:spacing w:val="12"/>
          <w:w w:val="120"/>
          <w:sz w:val="12"/>
        </w:rPr>
        <w:t> </w:t>
      </w:r>
      <w:r>
        <w:rPr>
          <w:w w:val="120"/>
          <w:sz w:val="12"/>
        </w:rPr>
        <w:t>simulation</w:t>
      </w:r>
      <w:r>
        <w:rPr>
          <w:spacing w:val="12"/>
          <w:w w:val="120"/>
          <w:sz w:val="12"/>
        </w:rPr>
        <w:t> </w:t>
      </w:r>
      <w:r>
        <w:rPr>
          <w:w w:val="120"/>
          <w:sz w:val="12"/>
        </w:rPr>
        <w:t>uses</w:t>
      </w:r>
      <w:r>
        <w:rPr>
          <w:spacing w:val="12"/>
          <w:w w:val="120"/>
          <w:sz w:val="12"/>
        </w:rPr>
        <w:t> </w:t>
      </w:r>
      <w:r>
        <w:rPr>
          <w:w w:val="120"/>
          <w:sz w:val="12"/>
        </w:rPr>
        <w:t>actual</w:t>
      </w:r>
      <w:r>
        <w:rPr>
          <w:spacing w:val="12"/>
          <w:w w:val="120"/>
          <w:sz w:val="12"/>
        </w:rPr>
        <w:t> </w:t>
      </w:r>
      <w:r>
        <w:rPr>
          <w:w w:val="120"/>
          <w:sz w:val="12"/>
        </w:rPr>
        <w:t>data</w:t>
      </w:r>
      <w:r>
        <w:rPr>
          <w:spacing w:val="12"/>
          <w:w w:val="120"/>
          <w:sz w:val="12"/>
        </w:rPr>
        <w:t> </w:t>
      </w:r>
      <w:r>
        <w:rPr>
          <w:w w:val="120"/>
          <w:sz w:val="12"/>
        </w:rPr>
        <w:t>from</w:t>
      </w:r>
      <w:r>
        <w:rPr>
          <w:spacing w:val="12"/>
          <w:w w:val="120"/>
          <w:sz w:val="12"/>
        </w:rPr>
        <w:t> </w:t>
      </w:r>
      <w:r>
        <w:rPr>
          <w:w w:val="120"/>
          <w:sz w:val="12"/>
        </w:rPr>
        <w:t>2001–2013</w:t>
      </w:r>
      <w:r>
        <w:rPr>
          <w:spacing w:val="30"/>
          <w:w w:val="120"/>
          <w:sz w:val="12"/>
        </w:rPr>
        <w:t> </w:t>
      </w:r>
      <w:r>
        <w:rPr>
          <w:w w:val="120"/>
          <w:sz w:val="12"/>
        </w:rPr>
        <w:t>from</w:t>
      </w:r>
      <w:r>
        <w:rPr>
          <w:spacing w:val="30"/>
          <w:w w:val="120"/>
          <w:sz w:val="12"/>
        </w:rPr>
        <w:t> </w:t>
      </w:r>
      <w:r>
        <w:rPr>
          <w:w w:val="120"/>
          <w:sz w:val="12"/>
        </w:rPr>
        <w:t>our</w:t>
      </w:r>
      <w:r>
        <w:rPr>
          <w:spacing w:val="28"/>
          <w:w w:val="120"/>
          <w:sz w:val="12"/>
        </w:rPr>
        <w:t> </w:t>
      </w:r>
      <w:r>
        <w:rPr>
          <w:w w:val="120"/>
          <w:sz w:val="12"/>
        </w:rPr>
        <w:t>actual</w:t>
      </w:r>
      <w:r>
        <w:rPr>
          <w:spacing w:val="30"/>
          <w:w w:val="120"/>
          <w:sz w:val="12"/>
        </w:rPr>
        <w:t> </w:t>
      </w:r>
      <w:r>
        <w:rPr>
          <w:w w:val="120"/>
          <w:sz w:val="12"/>
        </w:rPr>
        <w:t>treated</w:t>
      </w:r>
      <w:r>
        <w:rPr>
          <w:spacing w:val="30"/>
          <w:w w:val="120"/>
          <w:sz w:val="12"/>
        </w:rPr>
        <w:t> </w:t>
      </w:r>
      <w:r>
        <w:rPr>
          <w:w w:val="120"/>
          <w:sz w:val="12"/>
        </w:rPr>
        <w:t>and</w:t>
      </w:r>
      <w:r>
        <w:rPr>
          <w:spacing w:val="31"/>
          <w:w w:val="120"/>
          <w:sz w:val="12"/>
        </w:rPr>
        <w:t> </w:t>
      </w:r>
      <w:r>
        <w:rPr>
          <w:w w:val="120"/>
          <w:sz w:val="12"/>
        </w:rPr>
        <w:t>control</w:t>
      </w:r>
      <w:r>
        <w:rPr>
          <w:spacing w:val="30"/>
          <w:w w:val="120"/>
          <w:sz w:val="12"/>
        </w:rPr>
        <w:t> </w:t>
      </w:r>
      <w:r>
        <w:rPr>
          <w:w w:val="120"/>
          <w:sz w:val="12"/>
        </w:rPr>
        <w:t>states;</w:t>
      </w:r>
      <w:r>
        <w:rPr>
          <w:spacing w:val="30"/>
          <w:w w:val="120"/>
          <w:sz w:val="12"/>
        </w:rPr>
        <w:t> </w:t>
      </w:r>
      <w:r>
        <w:rPr>
          <w:w w:val="120"/>
          <w:sz w:val="12"/>
        </w:rPr>
        <w:t>we</w:t>
      </w:r>
      <w:r>
        <w:rPr>
          <w:spacing w:val="30"/>
          <w:w w:val="120"/>
          <w:sz w:val="12"/>
        </w:rPr>
        <w:t> </w:t>
      </w:r>
      <w:r>
        <w:rPr>
          <w:w w:val="120"/>
          <w:sz w:val="12"/>
        </w:rPr>
        <w:t>impose</w:t>
      </w:r>
      <w:r>
        <w:rPr>
          <w:spacing w:val="30"/>
          <w:w w:val="120"/>
          <w:sz w:val="12"/>
        </w:rPr>
        <w:t> </w:t>
      </w:r>
      <w:r>
        <w:rPr>
          <w:w w:val="120"/>
          <w:sz w:val="12"/>
        </w:rPr>
        <w:t>a</w:t>
      </w:r>
      <w:r>
        <w:rPr>
          <w:spacing w:val="30"/>
          <w:w w:val="120"/>
          <w:sz w:val="12"/>
        </w:rPr>
        <w:t> </w:t>
      </w:r>
      <w:r>
        <w:rPr>
          <w:w w:val="120"/>
          <w:sz w:val="12"/>
        </w:rPr>
        <w:t>pseudo-shock</w:t>
      </w:r>
      <w:r>
        <w:rPr>
          <w:spacing w:val="30"/>
          <w:w w:val="120"/>
          <w:sz w:val="12"/>
        </w:rPr>
        <w:t> </w:t>
      </w:r>
      <w:r>
        <w:rPr>
          <w:w w:val="120"/>
          <w:sz w:val="12"/>
        </w:rPr>
        <w:t>of</w:t>
      </w:r>
      <w:r>
        <w:rPr>
          <w:spacing w:val="30"/>
          <w:w w:val="120"/>
          <w:sz w:val="12"/>
        </w:rPr>
        <w:t> </w:t>
      </w:r>
      <w:r>
        <w:rPr>
          <w:w w:val="120"/>
          <w:sz w:val="12"/>
        </w:rPr>
        <w:t>gradually</w:t>
      </w:r>
      <w:r>
        <w:rPr>
          <w:spacing w:val="28"/>
          <w:w w:val="120"/>
          <w:sz w:val="12"/>
        </w:rPr>
        <w:t> </w:t>
      </w:r>
      <w:r>
        <w:rPr>
          <w:w w:val="120"/>
          <w:sz w:val="12"/>
        </w:rPr>
        <w:t>increasing</w:t>
      </w:r>
      <w:r>
        <w:rPr>
          <w:spacing w:val="30"/>
          <w:w w:val="120"/>
          <w:sz w:val="12"/>
        </w:rPr>
        <w:t> </w:t>
      </w:r>
      <w:r>
        <w:rPr>
          <w:w w:val="120"/>
          <w:sz w:val="12"/>
        </w:rPr>
        <w:t>magnitude</w:t>
      </w:r>
      <w:r>
        <w:rPr>
          <w:spacing w:val="30"/>
          <w:w w:val="120"/>
          <w:sz w:val="12"/>
        </w:rPr>
        <w:t> </w:t>
      </w:r>
      <w:r>
        <w:rPr>
          <w:w w:val="120"/>
          <w:sz w:val="12"/>
        </w:rPr>
        <w:t>to</w:t>
      </w:r>
      <w:r>
        <w:rPr>
          <w:spacing w:val="31"/>
          <w:w w:val="120"/>
          <w:sz w:val="12"/>
        </w:rPr>
        <w:t> </w:t>
      </w:r>
      <w:r>
        <w:rPr>
          <w:w w:val="120"/>
          <w:sz w:val="12"/>
        </w:rPr>
        <w:t>22</w:t>
      </w:r>
      <w:r>
        <w:rPr>
          <w:spacing w:val="28"/>
          <w:w w:val="120"/>
          <w:sz w:val="12"/>
        </w:rPr>
        <w:t> </w:t>
      </w:r>
      <w:r>
        <w:rPr>
          <w:w w:val="120"/>
          <w:sz w:val="12"/>
        </w:rPr>
        <w:t>pseudo-treated</w:t>
      </w:r>
      <w:r>
        <w:rPr>
          <w:spacing w:val="30"/>
          <w:w w:val="120"/>
          <w:sz w:val="12"/>
        </w:rPr>
        <w:t> </w:t>
      </w:r>
      <w:r>
        <w:rPr>
          <w:w w:val="120"/>
          <w:sz w:val="12"/>
        </w:rPr>
        <w:t>states</w:t>
      </w:r>
      <w:r>
        <w:rPr>
          <w:spacing w:val="31"/>
          <w:w w:val="120"/>
          <w:sz w:val="12"/>
        </w:rPr>
        <w:t> </w:t>
      </w:r>
      <w:r>
        <w:rPr>
          <w:w w:val="120"/>
          <w:sz w:val="12"/>
        </w:rPr>
        <w:t>chosen</w:t>
      </w:r>
      <w:r>
        <w:rPr>
          <w:spacing w:val="28"/>
          <w:w w:val="120"/>
          <w:sz w:val="12"/>
        </w:rPr>
        <w:t> </w:t>
      </w:r>
      <w:r>
        <w:rPr>
          <w:w w:val="120"/>
          <w:sz w:val="12"/>
        </w:rPr>
        <w:t>at</w:t>
      </w:r>
      <w:r>
        <w:rPr>
          <w:spacing w:val="30"/>
          <w:w w:val="120"/>
          <w:sz w:val="12"/>
        </w:rPr>
        <w:t> </w:t>
      </w:r>
      <w:r>
        <w:rPr>
          <w:w w:val="120"/>
          <w:sz w:val="12"/>
        </w:rPr>
        <w:t>random</w:t>
      </w:r>
      <w:r>
        <w:rPr>
          <w:spacing w:val="30"/>
          <w:w w:val="120"/>
          <w:sz w:val="12"/>
        </w:rPr>
        <w:t> </w:t>
      </w:r>
      <w:r>
        <w:rPr>
          <w:w w:val="120"/>
          <w:sz w:val="12"/>
        </w:rPr>
        <w:t>for</w:t>
      </w:r>
      <w:r>
        <w:rPr>
          <w:spacing w:val="31"/>
          <w:w w:val="120"/>
          <w:sz w:val="12"/>
        </w:rPr>
        <w:t> </w:t>
      </w:r>
      <w:r>
        <w:rPr>
          <w:w w:val="120"/>
          <w:sz w:val="12"/>
        </w:rPr>
        <w:t>2011</w:t>
      </w:r>
      <w:r>
        <w:rPr>
          <w:spacing w:val="30"/>
          <w:w w:val="120"/>
          <w:sz w:val="12"/>
        </w:rPr>
        <w:t> </w:t>
      </w:r>
      <w:r>
        <w:rPr>
          <w:w w:val="120"/>
          <w:sz w:val="12"/>
        </w:rPr>
        <w:t>to</w:t>
      </w:r>
      <w:r>
        <w:rPr>
          <w:spacing w:val="40"/>
          <w:w w:val="120"/>
          <w:sz w:val="12"/>
        </w:rPr>
        <w:t> </w:t>
      </w:r>
      <w:r>
        <w:rPr>
          <w:w w:val="120"/>
          <w:sz w:val="12"/>
        </w:rPr>
        <w:t>2013;</w:t>
      </w:r>
      <w:r>
        <w:rPr>
          <w:spacing w:val="38"/>
          <w:w w:val="120"/>
          <w:sz w:val="12"/>
        </w:rPr>
        <w:t> </w:t>
      </w:r>
      <w:r>
        <w:rPr>
          <w:w w:val="120"/>
          <w:sz w:val="12"/>
        </w:rPr>
        <w:t>and</w:t>
      </w:r>
      <w:r>
        <w:rPr>
          <w:spacing w:val="40"/>
          <w:w w:val="120"/>
          <w:sz w:val="12"/>
        </w:rPr>
        <w:t> </w:t>
      </w:r>
      <w:r>
        <w:rPr>
          <w:w w:val="120"/>
          <w:sz w:val="12"/>
        </w:rPr>
        <w:t>for</w:t>
      </w:r>
      <w:r>
        <w:rPr>
          <w:spacing w:val="40"/>
          <w:w w:val="120"/>
          <w:sz w:val="12"/>
        </w:rPr>
        <w:t> </w:t>
      </w:r>
      <w:r>
        <w:rPr>
          <w:w w:val="120"/>
          <w:sz w:val="12"/>
        </w:rPr>
        <w:t>a</w:t>
      </w:r>
      <w:r>
        <w:rPr>
          <w:spacing w:val="38"/>
          <w:w w:val="120"/>
          <w:sz w:val="12"/>
        </w:rPr>
        <w:t> </w:t>
      </w:r>
      <w:r>
        <w:rPr>
          <w:w w:val="120"/>
          <w:sz w:val="12"/>
        </w:rPr>
        <w:t>pseudo-shock</w:t>
      </w:r>
      <w:r>
        <w:rPr>
          <w:spacing w:val="40"/>
          <w:w w:val="120"/>
          <w:sz w:val="12"/>
        </w:rPr>
        <w:t> </w:t>
      </w:r>
      <w:r>
        <w:rPr>
          <w:w w:val="120"/>
          <w:sz w:val="12"/>
        </w:rPr>
        <w:t>of</w:t>
      </w:r>
      <w:r>
        <w:rPr>
          <w:spacing w:val="40"/>
          <w:w w:val="120"/>
          <w:sz w:val="12"/>
        </w:rPr>
        <w:t> </w:t>
      </w:r>
      <w:r>
        <w:rPr>
          <w:w w:val="120"/>
          <w:sz w:val="12"/>
        </w:rPr>
        <w:t>a</w:t>
      </w:r>
      <w:r>
        <w:rPr>
          <w:spacing w:val="38"/>
          <w:w w:val="120"/>
          <w:sz w:val="12"/>
        </w:rPr>
        <w:t> </w:t>
      </w:r>
      <w:r>
        <w:rPr>
          <w:w w:val="120"/>
          <w:sz w:val="12"/>
        </w:rPr>
        <w:t>given</w:t>
      </w:r>
      <w:r>
        <w:rPr>
          <w:spacing w:val="40"/>
          <w:w w:val="120"/>
          <w:sz w:val="12"/>
        </w:rPr>
        <w:t> </w:t>
      </w:r>
      <w:r>
        <w:rPr>
          <w:w w:val="120"/>
          <w:sz w:val="12"/>
        </w:rPr>
        <w:t>size,</w:t>
      </w:r>
      <w:r>
        <w:rPr>
          <w:spacing w:val="40"/>
          <w:w w:val="120"/>
          <w:sz w:val="12"/>
        </w:rPr>
        <w:t> </w:t>
      </w:r>
      <w:r>
        <w:rPr>
          <w:w w:val="120"/>
          <w:sz w:val="12"/>
        </w:rPr>
        <w:t>power</w:t>
      </w:r>
      <w:r>
        <w:rPr>
          <w:spacing w:val="38"/>
          <w:w w:val="120"/>
          <w:sz w:val="12"/>
        </w:rPr>
        <w:t> </w:t>
      </w:r>
      <w:r>
        <w:rPr>
          <w:w w:val="120"/>
          <w:sz w:val="12"/>
        </w:rPr>
        <w:t>equals</w:t>
      </w:r>
      <w:r>
        <w:rPr>
          <w:spacing w:val="40"/>
          <w:w w:val="120"/>
          <w:sz w:val="12"/>
        </w:rPr>
        <w:t> </w:t>
      </w:r>
      <w:r>
        <w:rPr>
          <w:w w:val="120"/>
          <w:sz w:val="12"/>
        </w:rPr>
        <w:t>the</w:t>
      </w:r>
      <w:r>
        <w:rPr>
          <w:spacing w:val="40"/>
          <w:w w:val="120"/>
          <w:sz w:val="12"/>
        </w:rPr>
        <w:t> </w:t>
      </w:r>
      <w:r>
        <w:rPr>
          <w:w w:val="120"/>
          <w:sz w:val="12"/>
        </w:rPr>
        <w:t>percent</w:t>
      </w:r>
      <w:r>
        <w:rPr>
          <w:spacing w:val="38"/>
          <w:w w:val="120"/>
          <w:sz w:val="12"/>
        </w:rPr>
        <w:t> </w:t>
      </w:r>
      <w:r>
        <w:rPr>
          <w:w w:val="120"/>
          <w:sz w:val="12"/>
        </w:rPr>
        <w:t>of</w:t>
      </w:r>
      <w:r>
        <w:rPr>
          <w:spacing w:val="40"/>
          <w:w w:val="120"/>
          <w:sz w:val="12"/>
        </w:rPr>
        <w:t> </w:t>
      </w:r>
      <w:r>
        <w:rPr>
          <w:w w:val="120"/>
          <w:sz w:val="12"/>
        </w:rPr>
        <w:t>the</w:t>
      </w:r>
      <w:r>
        <w:rPr>
          <w:spacing w:val="38"/>
          <w:w w:val="120"/>
          <w:sz w:val="12"/>
        </w:rPr>
        <w:t> </w:t>
      </w:r>
      <w:r>
        <w:rPr>
          <w:w w:val="120"/>
          <w:sz w:val="12"/>
        </w:rPr>
        <w:t>simulations</w:t>
      </w:r>
      <w:r>
        <w:rPr>
          <w:spacing w:val="38"/>
          <w:w w:val="120"/>
          <w:sz w:val="12"/>
        </w:rPr>
        <w:t> </w:t>
      </w:r>
      <w:r>
        <w:rPr>
          <w:w w:val="120"/>
          <w:sz w:val="12"/>
        </w:rPr>
        <w:t>that</w:t>
      </w:r>
      <w:r>
        <w:rPr>
          <w:spacing w:val="40"/>
          <w:w w:val="120"/>
          <w:sz w:val="12"/>
        </w:rPr>
        <w:t> </w:t>
      </w:r>
      <w:r>
        <w:rPr>
          <w:w w:val="120"/>
          <w:sz w:val="12"/>
        </w:rPr>
        <w:t>result</w:t>
      </w:r>
      <w:r>
        <w:rPr>
          <w:spacing w:val="40"/>
          <w:w w:val="120"/>
          <w:sz w:val="12"/>
        </w:rPr>
        <w:t> </w:t>
      </w:r>
      <w:r>
        <w:rPr>
          <w:w w:val="120"/>
          <w:sz w:val="12"/>
        </w:rPr>
        <w:t>in</w:t>
      </w:r>
      <w:r>
        <w:rPr>
          <w:spacing w:val="40"/>
          <w:w w:val="120"/>
          <w:sz w:val="12"/>
        </w:rPr>
        <w:t> </w:t>
      </w:r>
      <w:r>
        <w:rPr>
          <w:w w:val="120"/>
          <w:sz w:val="12"/>
        </w:rPr>
        <w:t>a</w:t>
      </w:r>
      <w:r>
        <w:rPr>
          <w:spacing w:val="38"/>
          <w:w w:val="120"/>
          <w:sz w:val="12"/>
        </w:rPr>
        <w:t> </w:t>
      </w:r>
      <w:r>
        <w:rPr>
          <w:w w:val="120"/>
          <w:sz w:val="12"/>
        </w:rPr>
        <w:t>statistically</w:t>
      </w:r>
      <w:r>
        <w:rPr>
          <w:spacing w:val="40"/>
          <w:w w:val="120"/>
          <w:sz w:val="12"/>
        </w:rPr>
        <w:t> </w:t>
      </w:r>
      <w:r>
        <w:rPr>
          <w:w w:val="120"/>
          <w:sz w:val="12"/>
        </w:rPr>
        <w:t>significant</w:t>
      </w:r>
      <w:r>
        <w:rPr>
          <w:spacing w:val="38"/>
          <w:w w:val="120"/>
          <w:sz w:val="12"/>
        </w:rPr>
        <w:t> </w:t>
      </w:r>
      <w:r>
        <w:rPr>
          <w:w w:val="120"/>
          <w:sz w:val="12"/>
        </w:rPr>
        <w:t>pseudo-treatment</w:t>
      </w:r>
      <w:r>
        <w:rPr>
          <w:spacing w:val="40"/>
          <w:w w:val="120"/>
          <w:sz w:val="12"/>
        </w:rPr>
        <w:t> </w:t>
      </w:r>
      <w:r>
        <w:rPr>
          <w:w w:val="120"/>
          <w:sz w:val="12"/>
        </w:rPr>
        <w:t>effect</w:t>
      </w:r>
      <w:r>
        <w:rPr>
          <w:spacing w:val="40"/>
          <w:w w:val="120"/>
          <w:sz w:val="12"/>
        </w:rPr>
        <w:t> </w:t>
      </w:r>
      <w:r>
        <w:rPr>
          <w:w w:val="120"/>
          <w:sz w:val="12"/>
        </w:rPr>
        <w:t>at</w:t>
      </w:r>
      <w:r>
        <w:rPr>
          <w:spacing w:val="40"/>
          <w:w w:val="120"/>
          <w:sz w:val="12"/>
        </w:rPr>
        <w:t> </w:t>
      </w:r>
      <w:r>
        <w:rPr>
          <w:w w:val="120"/>
          <w:sz w:val="12"/>
        </w:rPr>
        <w:t>a</w:t>
      </w:r>
      <w:r>
        <w:rPr>
          <w:spacing w:val="38"/>
          <w:w w:val="120"/>
          <w:sz w:val="12"/>
        </w:rPr>
        <w:t> </w:t>
      </w:r>
      <w:r>
        <w:rPr>
          <w:w w:val="120"/>
          <w:sz w:val="12"/>
        </w:rPr>
        <w:t>given</w:t>
      </w:r>
      <w:r>
        <w:rPr>
          <w:spacing w:val="40"/>
          <w:w w:val="120"/>
          <w:sz w:val="12"/>
        </w:rPr>
        <w:t> </w:t>
      </w:r>
      <w:r>
        <w:rPr>
          <w:w w:val="120"/>
          <w:sz w:val="12"/>
        </w:rPr>
        <w:t>significance level. Results for the 10% significance level are displayed by the solid blue line; results for the 5% significance level by the dashed green line; 1% significance level</w:t>
      </w:r>
      <w:r>
        <w:rPr>
          <w:spacing w:val="40"/>
          <w:w w:val="120"/>
          <w:sz w:val="12"/>
        </w:rPr>
        <w:t> </w:t>
      </w:r>
      <w:r>
        <w:rPr>
          <w:w w:val="120"/>
          <w:sz w:val="12"/>
        </w:rPr>
        <w:t>estimates</w:t>
      </w:r>
      <w:r>
        <w:rPr>
          <w:spacing w:val="11"/>
          <w:w w:val="120"/>
          <w:sz w:val="12"/>
        </w:rPr>
        <w:t> </w:t>
      </w:r>
      <w:r>
        <w:rPr>
          <w:w w:val="120"/>
          <w:sz w:val="12"/>
        </w:rPr>
        <w:t>by</w:t>
      </w:r>
      <w:r>
        <w:rPr>
          <w:spacing w:val="11"/>
          <w:w w:val="120"/>
          <w:sz w:val="12"/>
        </w:rPr>
        <w:t> </w:t>
      </w:r>
      <w:r>
        <w:rPr>
          <w:w w:val="120"/>
          <w:sz w:val="12"/>
        </w:rPr>
        <w:t>the</w:t>
      </w:r>
      <w:r>
        <w:rPr>
          <w:spacing w:val="9"/>
          <w:w w:val="120"/>
          <w:sz w:val="12"/>
        </w:rPr>
        <w:t> </w:t>
      </w:r>
      <w:r>
        <w:rPr>
          <w:w w:val="120"/>
          <w:sz w:val="12"/>
        </w:rPr>
        <w:t>dashed</w:t>
      </w:r>
      <w:r>
        <w:rPr>
          <w:spacing w:val="12"/>
          <w:w w:val="120"/>
          <w:sz w:val="12"/>
        </w:rPr>
        <w:t> </w:t>
      </w:r>
      <w:r>
        <w:rPr>
          <w:w w:val="120"/>
          <w:sz w:val="12"/>
        </w:rPr>
        <w:t>orange</w:t>
      </w:r>
      <w:r>
        <w:rPr>
          <w:spacing w:val="11"/>
          <w:w w:val="120"/>
          <w:sz w:val="12"/>
        </w:rPr>
        <w:t> </w:t>
      </w:r>
      <w:r>
        <w:rPr>
          <w:w w:val="120"/>
          <w:sz w:val="12"/>
        </w:rPr>
        <w:t>line;</w:t>
      </w:r>
      <w:r>
        <w:rPr>
          <w:spacing w:val="11"/>
          <w:w w:val="120"/>
          <w:sz w:val="12"/>
        </w:rPr>
        <w:t> </w:t>
      </w:r>
      <w:r>
        <w:rPr>
          <w:w w:val="120"/>
          <w:sz w:val="12"/>
        </w:rPr>
        <w:t>and</w:t>
      </w:r>
      <w:r>
        <w:rPr>
          <w:spacing w:val="11"/>
          <w:w w:val="120"/>
          <w:sz w:val="12"/>
        </w:rPr>
        <w:t> </w:t>
      </w:r>
      <w:r>
        <w:rPr>
          <w:w w:val="120"/>
          <w:sz w:val="12"/>
        </w:rPr>
        <w:t>for</w:t>
      </w:r>
      <w:r>
        <w:rPr>
          <w:spacing w:val="11"/>
          <w:w w:val="120"/>
          <w:sz w:val="12"/>
        </w:rPr>
        <w:t> </w:t>
      </w:r>
      <w:r>
        <w:rPr>
          <w:w w:val="120"/>
          <w:sz w:val="12"/>
        </w:rPr>
        <w:t>the</w:t>
      </w:r>
      <w:r>
        <w:rPr>
          <w:spacing w:val="9"/>
          <w:w w:val="120"/>
          <w:sz w:val="12"/>
        </w:rPr>
        <w:t> </w:t>
      </w:r>
      <w:r>
        <w:rPr>
          <w:w w:val="120"/>
          <w:sz w:val="12"/>
        </w:rPr>
        <w:t>0.1%</w:t>
      </w:r>
      <w:r>
        <w:rPr>
          <w:spacing w:val="11"/>
          <w:w w:val="120"/>
          <w:sz w:val="12"/>
        </w:rPr>
        <w:t> </w:t>
      </w:r>
      <w:r>
        <w:rPr>
          <w:w w:val="120"/>
          <w:sz w:val="12"/>
        </w:rPr>
        <w:t>significance</w:t>
      </w:r>
      <w:r>
        <w:rPr>
          <w:spacing w:val="11"/>
          <w:w w:val="120"/>
          <w:sz w:val="12"/>
        </w:rPr>
        <w:t> </w:t>
      </w:r>
      <w:r>
        <w:rPr>
          <w:w w:val="120"/>
          <w:sz w:val="12"/>
        </w:rPr>
        <w:t>level</w:t>
      </w:r>
      <w:r>
        <w:rPr>
          <w:spacing w:val="11"/>
          <w:w w:val="120"/>
          <w:sz w:val="12"/>
        </w:rPr>
        <w:t> </w:t>
      </w:r>
      <w:r>
        <w:rPr>
          <w:w w:val="120"/>
          <w:sz w:val="12"/>
        </w:rPr>
        <w:t>by</w:t>
      </w:r>
      <w:r>
        <w:rPr>
          <w:spacing w:val="11"/>
          <w:w w:val="120"/>
          <w:sz w:val="12"/>
        </w:rPr>
        <w:t> </w:t>
      </w:r>
      <w:r>
        <w:rPr>
          <w:w w:val="120"/>
          <w:sz w:val="12"/>
        </w:rPr>
        <w:t>the</w:t>
      </w:r>
      <w:r>
        <w:rPr>
          <w:spacing w:val="11"/>
          <w:w w:val="120"/>
          <w:sz w:val="12"/>
        </w:rPr>
        <w:t> </w:t>
      </w:r>
      <w:r>
        <w:rPr>
          <w:w w:val="120"/>
          <w:sz w:val="12"/>
        </w:rPr>
        <w:t>solid</w:t>
      </w:r>
      <w:r>
        <w:rPr>
          <w:spacing w:val="9"/>
          <w:w w:val="120"/>
          <w:sz w:val="12"/>
        </w:rPr>
        <w:t> </w:t>
      </w:r>
      <w:r>
        <w:rPr>
          <w:w w:val="120"/>
          <w:sz w:val="12"/>
        </w:rPr>
        <w:t>black</w:t>
      </w:r>
      <w:r>
        <w:rPr>
          <w:spacing w:val="11"/>
          <w:w w:val="120"/>
          <w:sz w:val="12"/>
        </w:rPr>
        <w:t> </w:t>
      </w:r>
      <w:r>
        <w:rPr>
          <w:w w:val="120"/>
          <w:sz w:val="12"/>
        </w:rPr>
        <w:t>line.</w:t>
      </w:r>
      <w:r>
        <w:rPr>
          <w:spacing w:val="11"/>
          <w:w w:val="120"/>
          <w:sz w:val="12"/>
        </w:rPr>
        <w:t> </w:t>
      </w:r>
      <w:r>
        <w:rPr>
          <w:w w:val="120"/>
          <w:sz w:val="12"/>
        </w:rPr>
        <w:t>MDE</w:t>
      </w:r>
      <w:r>
        <w:rPr>
          <w:spacing w:val="11"/>
          <w:w w:val="120"/>
          <w:sz w:val="12"/>
        </w:rPr>
        <w:t> </w:t>
      </w:r>
      <w:r>
        <w:rPr>
          <w:w w:val="120"/>
          <w:sz w:val="12"/>
        </w:rPr>
        <w:t>(minimum</w:t>
      </w:r>
      <w:r>
        <w:rPr>
          <w:spacing w:val="9"/>
          <w:w w:val="120"/>
          <w:sz w:val="12"/>
        </w:rPr>
        <w:t> </w:t>
      </w:r>
      <w:r>
        <w:rPr>
          <w:w w:val="120"/>
          <w:sz w:val="12"/>
        </w:rPr>
        <w:t>detectable</w:t>
      </w:r>
      <w:r>
        <w:rPr>
          <w:spacing w:val="11"/>
          <w:w w:val="120"/>
          <w:sz w:val="12"/>
        </w:rPr>
        <w:t> </w:t>
      </w:r>
      <w:r>
        <w:rPr>
          <w:w w:val="120"/>
          <w:sz w:val="12"/>
        </w:rPr>
        <w:t>effect)</w:t>
      </w:r>
      <w:r>
        <w:rPr>
          <w:spacing w:val="9"/>
          <w:w w:val="120"/>
          <w:sz w:val="12"/>
        </w:rPr>
        <w:t> </w:t>
      </w:r>
      <w:r>
        <w:rPr>
          <w:w w:val="120"/>
          <w:sz w:val="12"/>
        </w:rPr>
        <w:t>is</w:t>
      </w:r>
      <w:r>
        <w:rPr>
          <w:spacing w:val="11"/>
          <w:w w:val="120"/>
          <w:sz w:val="12"/>
        </w:rPr>
        <w:t> </w:t>
      </w:r>
      <w:r>
        <w:rPr>
          <w:w w:val="120"/>
          <w:sz w:val="12"/>
        </w:rPr>
        <w:t>the</w:t>
      </w:r>
      <w:r>
        <w:rPr>
          <w:spacing w:val="11"/>
          <w:w w:val="120"/>
          <w:sz w:val="12"/>
        </w:rPr>
        <w:t> </w:t>
      </w:r>
      <w:r>
        <w:rPr>
          <w:w w:val="120"/>
          <w:sz w:val="12"/>
        </w:rPr>
        <w:t>smallest</w:t>
      </w:r>
      <w:r>
        <w:rPr>
          <w:spacing w:val="11"/>
          <w:w w:val="120"/>
          <w:sz w:val="12"/>
        </w:rPr>
        <w:t> </w:t>
      </w:r>
      <w:r>
        <w:rPr>
          <w:w w:val="120"/>
          <w:sz w:val="12"/>
        </w:rPr>
        <w:t>imposed</w:t>
      </w:r>
      <w:r>
        <w:rPr>
          <w:spacing w:val="12"/>
          <w:w w:val="120"/>
          <w:sz w:val="12"/>
        </w:rPr>
        <w:t> </w:t>
      </w:r>
      <w:r>
        <w:rPr>
          <w:w w:val="120"/>
          <w:sz w:val="12"/>
        </w:rPr>
        <w:t>treatment</w:t>
      </w:r>
      <w:r>
        <w:rPr>
          <w:spacing w:val="9"/>
          <w:w w:val="120"/>
          <w:sz w:val="12"/>
        </w:rPr>
        <w:t> </w:t>
      </w:r>
      <w:r>
        <w:rPr>
          <w:w w:val="120"/>
          <w:sz w:val="12"/>
        </w:rPr>
        <w:t>effect</w:t>
      </w:r>
      <w:r>
        <w:rPr>
          <w:spacing w:val="12"/>
          <w:w w:val="120"/>
          <w:sz w:val="12"/>
        </w:rPr>
        <w:t> </w:t>
      </w:r>
      <w:r>
        <w:rPr>
          <w:w w:val="120"/>
          <w:sz w:val="12"/>
        </w:rPr>
        <w:t>that</w:t>
      </w:r>
      <w:r>
        <w:rPr>
          <w:spacing w:val="40"/>
          <w:w w:val="120"/>
          <w:sz w:val="12"/>
        </w:rPr>
        <w:t> </w:t>
      </w:r>
      <w:r>
        <w:rPr>
          <w:w w:val="120"/>
          <w:sz w:val="12"/>
        </w:rPr>
        <w:t>is detectable with 80% power at the 5% significance level. The 95% confidence interval for the MDE is estimated through a bootstrapping procedure. The left column presents</w:t>
      </w:r>
      <w:r>
        <w:rPr>
          <w:spacing w:val="40"/>
          <w:w w:val="120"/>
          <w:sz w:val="12"/>
        </w:rPr>
        <w:t> </w:t>
      </w:r>
      <w:r>
        <w:rPr>
          <w:w w:val="120"/>
          <w:sz w:val="12"/>
        </w:rPr>
        <w:t>results</w:t>
      </w:r>
      <w:r>
        <w:rPr>
          <w:spacing w:val="39"/>
          <w:w w:val="120"/>
          <w:sz w:val="12"/>
        </w:rPr>
        <w:t> </w:t>
      </w:r>
      <w:r>
        <w:rPr>
          <w:w w:val="120"/>
          <w:sz w:val="12"/>
        </w:rPr>
        <w:t>using</w:t>
      </w:r>
      <w:r>
        <w:rPr>
          <w:spacing w:val="40"/>
          <w:w w:val="120"/>
          <w:sz w:val="12"/>
        </w:rPr>
        <w:t> </w:t>
      </w:r>
      <w:r>
        <w:rPr>
          <w:w w:val="120"/>
          <w:sz w:val="12"/>
        </w:rPr>
        <w:t>state-level</w:t>
      </w:r>
      <w:r>
        <w:rPr>
          <w:spacing w:val="40"/>
          <w:w w:val="120"/>
          <w:sz w:val="12"/>
        </w:rPr>
        <w:t> </w:t>
      </w:r>
      <w:r>
        <w:rPr>
          <w:w w:val="120"/>
          <w:sz w:val="12"/>
        </w:rPr>
        <w:t>data,</w:t>
      </w:r>
      <w:r>
        <w:rPr>
          <w:spacing w:val="40"/>
          <w:w w:val="120"/>
          <w:sz w:val="12"/>
        </w:rPr>
        <w:t> </w:t>
      </w:r>
      <w:r>
        <w:rPr>
          <w:w w:val="120"/>
          <w:sz w:val="12"/>
        </w:rPr>
        <w:t>while</w:t>
      </w:r>
      <w:r>
        <w:rPr>
          <w:spacing w:val="39"/>
          <w:w w:val="120"/>
          <w:sz w:val="12"/>
        </w:rPr>
        <w:t> </w:t>
      </w:r>
      <w:r>
        <w:rPr>
          <w:w w:val="120"/>
          <w:sz w:val="12"/>
        </w:rPr>
        <w:t>the</w:t>
      </w:r>
      <w:r>
        <w:rPr>
          <w:spacing w:val="39"/>
          <w:w w:val="120"/>
          <w:sz w:val="12"/>
        </w:rPr>
        <w:t> </w:t>
      </w:r>
      <w:r>
        <w:rPr>
          <w:w w:val="120"/>
          <w:sz w:val="12"/>
        </w:rPr>
        <w:t>right</w:t>
      </w:r>
      <w:r>
        <w:rPr>
          <w:spacing w:val="39"/>
          <w:w w:val="120"/>
          <w:sz w:val="12"/>
        </w:rPr>
        <w:t> </w:t>
      </w:r>
      <w:r>
        <w:rPr>
          <w:w w:val="120"/>
          <w:sz w:val="12"/>
        </w:rPr>
        <w:t>column</w:t>
      </w:r>
      <w:r>
        <w:rPr>
          <w:spacing w:val="40"/>
          <w:w w:val="120"/>
          <w:sz w:val="12"/>
        </w:rPr>
        <w:t> </w:t>
      </w:r>
      <w:r>
        <w:rPr>
          <w:w w:val="120"/>
          <w:sz w:val="12"/>
        </w:rPr>
        <w:t>presents</w:t>
      </w:r>
      <w:r>
        <w:rPr>
          <w:spacing w:val="40"/>
          <w:w w:val="120"/>
          <w:sz w:val="12"/>
        </w:rPr>
        <w:t> </w:t>
      </w:r>
      <w:r>
        <w:rPr>
          <w:w w:val="120"/>
          <w:sz w:val="12"/>
        </w:rPr>
        <w:t>results</w:t>
      </w:r>
      <w:r>
        <w:rPr>
          <w:spacing w:val="39"/>
          <w:w w:val="120"/>
          <w:sz w:val="12"/>
        </w:rPr>
        <w:t> </w:t>
      </w:r>
      <w:r>
        <w:rPr>
          <w:w w:val="120"/>
          <w:sz w:val="12"/>
        </w:rPr>
        <w:t>using</w:t>
      </w:r>
      <w:r>
        <w:rPr>
          <w:spacing w:val="40"/>
          <w:w w:val="120"/>
          <w:sz w:val="12"/>
        </w:rPr>
        <w:t> </w:t>
      </w:r>
      <w:r>
        <w:rPr>
          <w:w w:val="120"/>
          <w:sz w:val="12"/>
        </w:rPr>
        <w:t>county-level</w:t>
      </w:r>
      <w:r>
        <w:rPr>
          <w:spacing w:val="39"/>
          <w:w w:val="120"/>
          <w:sz w:val="12"/>
        </w:rPr>
        <w:t> </w:t>
      </w:r>
      <w:r>
        <w:rPr>
          <w:w w:val="120"/>
          <w:sz w:val="12"/>
        </w:rPr>
        <w:t>data.</w:t>
      </w:r>
      <w:r>
        <w:rPr>
          <w:spacing w:val="40"/>
          <w:w w:val="120"/>
          <w:sz w:val="12"/>
        </w:rPr>
        <w:t> </w:t>
      </w:r>
      <w:r>
        <w:rPr>
          <w:w w:val="120"/>
          <w:sz w:val="12"/>
        </w:rPr>
        <w:t>The</w:t>
      </w:r>
      <w:r>
        <w:rPr>
          <w:spacing w:val="40"/>
          <w:w w:val="120"/>
          <w:sz w:val="12"/>
        </w:rPr>
        <w:t> </w:t>
      </w:r>
      <w:r>
        <w:rPr>
          <w:w w:val="120"/>
          <w:sz w:val="12"/>
        </w:rPr>
        <w:t>DD</w:t>
      </w:r>
      <w:r>
        <w:rPr>
          <w:spacing w:val="39"/>
          <w:w w:val="120"/>
          <w:sz w:val="12"/>
        </w:rPr>
        <w:t> </w:t>
      </w:r>
      <w:r>
        <w:rPr>
          <w:w w:val="120"/>
          <w:sz w:val="12"/>
        </w:rPr>
        <w:t>results</w:t>
      </w:r>
      <w:r>
        <w:rPr>
          <w:spacing w:val="39"/>
          <w:w w:val="120"/>
          <w:sz w:val="12"/>
        </w:rPr>
        <w:t> </w:t>
      </w:r>
      <w:r>
        <w:rPr>
          <w:w w:val="120"/>
          <w:sz w:val="12"/>
        </w:rPr>
        <w:t>correspond</w:t>
      </w:r>
      <w:r>
        <w:rPr>
          <w:spacing w:val="40"/>
          <w:w w:val="120"/>
          <w:sz w:val="12"/>
        </w:rPr>
        <w:t> </w:t>
      </w:r>
      <w:r>
        <w:rPr>
          <w:w w:val="120"/>
          <w:sz w:val="12"/>
        </w:rPr>
        <w:t>to</w:t>
      </w:r>
      <w:r>
        <w:rPr>
          <w:spacing w:val="39"/>
          <w:w w:val="120"/>
          <w:sz w:val="12"/>
        </w:rPr>
        <w:t> </w:t>
      </w:r>
      <w:r>
        <w:rPr>
          <w:w w:val="120"/>
          <w:sz w:val="12"/>
        </w:rPr>
        <w:t>Eq.</w:t>
      </w:r>
      <w:r>
        <w:rPr>
          <w:spacing w:val="39"/>
          <w:w w:val="120"/>
          <w:sz w:val="12"/>
        </w:rPr>
        <w:t> </w:t>
      </w:r>
      <w:hyperlink w:history="true" w:anchor="_bookmark22">
        <w:r>
          <w:rPr>
            <w:color w:val="007FAD"/>
            <w:w w:val="120"/>
            <w:sz w:val="12"/>
          </w:rPr>
          <w:t>1</w:t>
        </w:r>
      </w:hyperlink>
      <w:r>
        <w:rPr>
          <w:w w:val="120"/>
          <w:sz w:val="12"/>
        </w:rPr>
        <w:t>,</w:t>
      </w:r>
      <w:r>
        <w:rPr>
          <w:spacing w:val="40"/>
          <w:w w:val="120"/>
          <w:sz w:val="12"/>
        </w:rPr>
        <w:t> </w:t>
      </w:r>
      <w:r>
        <w:rPr>
          <w:w w:val="120"/>
          <w:sz w:val="12"/>
        </w:rPr>
        <w:t>while</w:t>
      </w:r>
      <w:r>
        <w:rPr>
          <w:spacing w:val="39"/>
          <w:w w:val="120"/>
          <w:sz w:val="12"/>
        </w:rPr>
        <w:t> </w:t>
      </w:r>
      <w:r>
        <w:rPr>
          <w:w w:val="120"/>
          <w:sz w:val="12"/>
        </w:rPr>
        <w:t>the</w:t>
      </w:r>
      <w:r>
        <w:rPr>
          <w:spacing w:val="39"/>
          <w:w w:val="120"/>
          <w:sz w:val="12"/>
        </w:rPr>
        <w:t> </w:t>
      </w:r>
      <w:r>
        <w:rPr>
          <w:w w:val="120"/>
          <w:sz w:val="12"/>
        </w:rPr>
        <w:t>triple</w:t>
      </w:r>
      <w:r>
        <w:rPr>
          <w:spacing w:val="40"/>
          <w:w w:val="120"/>
          <w:sz w:val="12"/>
        </w:rPr>
        <w:t> </w:t>
      </w:r>
      <w:r>
        <w:rPr>
          <w:w w:val="120"/>
          <w:sz w:val="12"/>
        </w:rPr>
        <w:t>difference</w:t>
      </w:r>
      <w:r>
        <w:rPr>
          <w:spacing w:val="40"/>
          <w:w w:val="120"/>
          <w:sz w:val="12"/>
        </w:rPr>
        <w:t> </w:t>
      </w:r>
      <w:r>
        <w:rPr>
          <w:w w:val="120"/>
          <w:sz w:val="12"/>
        </w:rPr>
        <w:t>results</w:t>
      </w:r>
      <w:r>
        <w:rPr>
          <w:spacing w:val="40"/>
          <w:w w:val="120"/>
          <w:sz w:val="12"/>
        </w:rPr>
        <w:t> </w:t>
      </w:r>
      <w:r>
        <w:rPr>
          <w:w w:val="120"/>
          <w:sz w:val="12"/>
        </w:rPr>
        <w:t>correspond to Eq. </w:t>
      </w:r>
      <w:hyperlink w:history="true" w:anchor="_bookmark25">
        <w:r>
          <w:rPr>
            <w:color w:val="007FAD"/>
            <w:w w:val="120"/>
            <w:sz w:val="12"/>
          </w:rPr>
          <w:t>3</w:t>
        </w:r>
      </w:hyperlink>
      <w:r>
        <w:rPr>
          <w:w w:val="120"/>
          <w:sz w:val="12"/>
        </w:rPr>
        <w:t>.</w:t>
      </w:r>
    </w:p>
    <w:p>
      <w:pPr>
        <w:pStyle w:val="BodyText"/>
        <w:spacing w:before="28"/>
        <w:rPr>
          <w:sz w:val="20"/>
        </w:rPr>
      </w:pPr>
    </w:p>
    <w:p>
      <w:pPr>
        <w:pStyle w:val="BodyText"/>
        <w:spacing w:after="0"/>
        <w:rPr>
          <w:sz w:val="20"/>
        </w:rPr>
        <w:sectPr>
          <w:pgSz w:w="11910" w:h="15880"/>
          <w:pgMar w:header="887" w:footer="420" w:top="1080" w:bottom="620" w:left="708" w:right="708"/>
        </w:sectPr>
      </w:pPr>
    </w:p>
    <w:p>
      <w:pPr>
        <w:pStyle w:val="BodyText"/>
        <w:spacing w:line="273" w:lineRule="auto" w:before="107"/>
        <w:ind w:left="43" w:firstLine="234"/>
        <w:jc w:val="both"/>
      </w:pPr>
      <w:r>
        <w:rPr/>
        <w:drawing>
          <wp:anchor distT="0" distB="0" distL="0" distR="0" allowOverlap="1" layoutInCell="1" locked="0" behindDoc="0" simplePos="0" relativeHeight="15762432">
            <wp:simplePos x="0" y="0"/>
            <wp:positionH relativeFrom="page">
              <wp:posOffset>1227327</wp:posOffset>
            </wp:positionH>
            <wp:positionV relativeFrom="page">
              <wp:posOffset>954633</wp:posOffset>
            </wp:positionV>
            <wp:extent cx="1544106" cy="104775"/>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74" cstate="print"/>
                    <a:stretch>
                      <a:fillRect/>
                    </a:stretch>
                  </pic:blipFill>
                  <pic:spPr>
                    <a:xfrm>
                      <a:off x="0" y="0"/>
                      <a:ext cx="1544106" cy="104775"/>
                    </a:xfrm>
                    <a:prstGeom prst="rect">
                      <a:avLst/>
                    </a:prstGeom>
                  </pic:spPr>
                </pic:pic>
              </a:graphicData>
            </a:graphic>
          </wp:anchor>
        </w:drawing>
      </w:r>
      <w:r>
        <w:rPr/>
        <w:drawing>
          <wp:anchor distT="0" distB="0" distL="0" distR="0" allowOverlap="1" layoutInCell="1" locked="0" behindDoc="0" simplePos="0" relativeHeight="15762944">
            <wp:simplePos x="0" y="0"/>
            <wp:positionH relativeFrom="page">
              <wp:posOffset>2135492</wp:posOffset>
            </wp:positionH>
            <wp:positionV relativeFrom="page">
              <wp:posOffset>1141285</wp:posOffset>
            </wp:positionV>
            <wp:extent cx="210217" cy="100012"/>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75" cstate="print"/>
                    <a:stretch>
                      <a:fillRect/>
                    </a:stretch>
                  </pic:blipFill>
                  <pic:spPr>
                    <a:xfrm>
                      <a:off x="0" y="0"/>
                      <a:ext cx="210217" cy="100012"/>
                    </a:xfrm>
                    <a:prstGeom prst="rect">
                      <a:avLst/>
                    </a:prstGeom>
                  </pic:spPr>
                </pic:pic>
              </a:graphicData>
            </a:graphic>
          </wp:anchor>
        </w:drawing>
      </w:r>
      <w:r>
        <w:rPr/>
        <w:drawing>
          <wp:anchor distT="0" distB="0" distL="0" distR="0" allowOverlap="1" layoutInCell="1" locked="0" behindDoc="0" simplePos="0" relativeHeight="15763456">
            <wp:simplePos x="0" y="0"/>
            <wp:positionH relativeFrom="page">
              <wp:posOffset>1013040</wp:posOffset>
            </wp:positionH>
            <wp:positionV relativeFrom="page">
              <wp:posOffset>1533524</wp:posOffset>
            </wp:positionV>
            <wp:extent cx="2642781" cy="1295400"/>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76" cstate="print"/>
                    <a:stretch>
                      <a:fillRect/>
                    </a:stretch>
                  </pic:blipFill>
                  <pic:spPr>
                    <a:xfrm>
                      <a:off x="0" y="0"/>
                      <a:ext cx="2642781" cy="1295400"/>
                    </a:xfrm>
                    <a:prstGeom prst="rect">
                      <a:avLst/>
                    </a:prstGeom>
                  </pic:spPr>
                </pic:pic>
              </a:graphicData>
            </a:graphic>
          </wp:anchor>
        </w:drawing>
      </w:r>
      <w:r>
        <w:rPr/>
        <w:drawing>
          <wp:anchor distT="0" distB="0" distL="0" distR="0" allowOverlap="1" layoutInCell="1" locked="0" behindDoc="0" simplePos="0" relativeHeight="15763968">
            <wp:simplePos x="0" y="0"/>
            <wp:positionH relativeFrom="page">
              <wp:posOffset>873353</wp:posOffset>
            </wp:positionH>
            <wp:positionV relativeFrom="page">
              <wp:posOffset>2009304</wp:posOffset>
            </wp:positionV>
            <wp:extent cx="53289" cy="200691"/>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77" cstate="print"/>
                    <a:stretch>
                      <a:fillRect/>
                    </a:stretch>
                  </pic:blipFill>
                  <pic:spPr>
                    <a:xfrm>
                      <a:off x="0" y="0"/>
                      <a:ext cx="53289" cy="200691"/>
                    </a:xfrm>
                    <a:prstGeom prst="rect">
                      <a:avLst/>
                    </a:prstGeom>
                  </pic:spPr>
                </pic:pic>
              </a:graphicData>
            </a:graphic>
          </wp:anchor>
        </w:drawing>
      </w:r>
      <w:r>
        <w:rPr/>
        <w:drawing>
          <wp:anchor distT="0" distB="0" distL="0" distR="0" allowOverlap="1" layoutInCell="1" locked="0" behindDoc="0" simplePos="0" relativeHeight="15765504">
            <wp:simplePos x="0" y="0"/>
            <wp:positionH relativeFrom="page">
              <wp:posOffset>4183227</wp:posOffset>
            </wp:positionH>
            <wp:positionV relativeFrom="page">
              <wp:posOffset>862901</wp:posOffset>
            </wp:positionV>
            <wp:extent cx="1685389" cy="28575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78" cstate="print"/>
                    <a:stretch>
                      <a:fillRect/>
                    </a:stretch>
                  </pic:blipFill>
                  <pic:spPr>
                    <a:xfrm>
                      <a:off x="0" y="0"/>
                      <a:ext cx="1685389" cy="285750"/>
                    </a:xfrm>
                    <a:prstGeom prst="rect">
                      <a:avLst/>
                    </a:prstGeom>
                  </pic:spPr>
                </pic:pic>
              </a:graphicData>
            </a:graphic>
          </wp:anchor>
        </w:drawing>
      </w:r>
      <w:r>
        <w:rPr/>
        <w:drawing>
          <wp:anchor distT="0" distB="0" distL="0" distR="0" allowOverlap="1" layoutInCell="1" locked="0" behindDoc="0" simplePos="0" relativeHeight="15766016">
            <wp:simplePos x="0" y="0"/>
            <wp:positionH relativeFrom="page">
              <wp:posOffset>4013682</wp:posOffset>
            </wp:positionH>
            <wp:positionV relativeFrom="page">
              <wp:posOffset>1441792</wp:posOffset>
            </wp:positionV>
            <wp:extent cx="2633052" cy="1290637"/>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79" cstate="print"/>
                    <a:stretch>
                      <a:fillRect/>
                    </a:stretch>
                  </pic:blipFill>
                  <pic:spPr>
                    <a:xfrm>
                      <a:off x="0" y="0"/>
                      <a:ext cx="2633052" cy="1290637"/>
                    </a:xfrm>
                    <a:prstGeom prst="rect">
                      <a:avLst/>
                    </a:prstGeom>
                  </pic:spPr>
                </pic:pic>
              </a:graphicData>
            </a:graphic>
          </wp:anchor>
        </w:drawing>
      </w:r>
      <w:r>
        <w:rPr/>
        <w:drawing>
          <wp:anchor distT="0" distB="0" distL="0" distR="0" allowOverlap="1" layoutInCell="1" locked="0" behindDoc="0" simplePos="0" relativeHeight="15766528">
            <wp:simplePos x="0" y="0"/>
            <wp:positionH relativeFrom="page">
              <wp:posOffset>3873995</wp:posOffset>
            </wp:positionH>
            <wp:positionV relativeFrom="page">
              <wp:posOffset>1917585</wp:posOffset>
            </wp:positionV>
            <wp:extent cx="53112" cy="200025"/>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80" cstate="print"/>
                    <a:stretch>
                      <a:fillRect/>
                    </a:stretch>
                  </pic:blipFill>
                  <pic:spPr>
                    <a:xfrm>
                      <a:off x="0" y="0"/>
                      <a:ext cx="53112" cy="200025"/>
                    </a:xfrm>
                    <a:prstGeom prst="rect">
                      <a:avLst/>
                    </a:prstGeom>
                  </pic:spPr>
                </pic:pic>
              </a:graphicData>
            </a:graphic>
          </wp:anchor>
        </w:drawing>
      </w:r>
      <w:r>
        <w:rPr/>
        <w:drawing>
          <wp:anchor distT="0" distB="0" distL="0" distR="0" allowOverlap="1" layoutInCell="1" locked="0" behindDoc="0" simplePos="0" relativeHeight="15767040">
            <wp:simplePos x="0" y="0"/>
            <wp:positionH relativeFrom="page">
              <wp:posOffset>4492561</wp:posOffset>
            </wp:positionH>
            <wp:positionV relativeFrom="page">
              <wp:posOffset>2778582</wp:posOffset>
            </wp:positionV>
            <wp:extent cx="1859124" cy="71437"/>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81" cstate="print"/>
                    <a:stretch>
                      <a:fillRect/>
                    </a:stretch>
                  </pic:blipFill>
                  <pic:spPr>
                    <a:xfrm>
                      <a:off x="0" y="0"/>
                      <a:ext cx="1859124" cy="71437"/>
                    </a:xfrm>
                    <a:prstGeom prst="rect">
                      <a:avLst/>
                    </a:prstGeom>
                  </pic:spPr>
                </pic:pic>
              </a:graphicData>
            </a:graphic>
          </wp:anchor>
        </w:drawing>
      </w:r>
      <w:r>
        <w:rPr/>
        <mc:AlternateContent>
          <mc:Choice Requires="wps">
            <w:drawing>
              <wp:anchor distT="0" distB="0" distL="0" distR="0" allowOverlap="1" layoutInCell="1" locked="0" behindDoc="1" simplePos="0" relativeHeight="484951552">
                <wp:simplePos x="0" y="0"/>
                <wp:positionH relativeFrom="page">
                  <wp:posOffset>662398</wp:posOffset>
                </wp:positionH>
                <wp:positionV relativeFrom="paragraph">
                  <wp:posOffset>884089</wp:posOffset>
                </wp:positionV>
                <wp:extent cx="80645" cy="17335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0645" cy="173355"/>
                        </a:xfrm>
                        <a:prstGeom prst="rect">
                          <a:avLst/>
                        </a:prstGeom>
                      </wps:spPr>
                      <wps:txbx>
                        <w:txbxContent>
                          <w:p>
                            <w:pPr>
                              <w:pStyle w:val="BodyText"/>
                              <w:spacing w:line="153" w:lineRule="exact"/>
                              <w:rPr>
                                <w:rFonts w:ascii="Arial"/>
                              </w:rPr>
                            </w:pPr>
                            <w:r>
                              <w:rPr>
                                <w:rFonts w:ascii="Arial"/>
                                <w:spacing w:val="-10"/>
                                <w:w w:val="155"/>
                              </w:rPr>
                              <w:t>x</w:t>
                            </w:r>
                          </w:p>
                        </w:txbxContent>
                      </wps:txbx>
                      <wps:bodyPr wrap="square" lIns="0" tIns="0" rIns="0" bIns="0" rtlCol="0">
                        <a:noAutofit/>
                      </wps:bodyPr>
                    </wps:wsp>
                  </a:graphicData>
                </a:graphic>
              </wp:anchor>
            </w:drawing>
          </mc:Choice>
          <mc:Fallback>
            <w:pict>
              <v:shape style="position:absolute;margin-left:52.157368pt;margin-top:69.613319pt;width:6.35pt;height:13.65pt;mso-position-horizontal-relative:page;mso-position-vertical-relative:paragraph;z-index:-18364928" type="#_x0000_t202" id="docshape53" filled="false" stroked="false">
                <v:textbox inset="0,0,0,0">
                  <w:txbxContent>
                    <w:p>
                      <w:pPr>
                        <w:pStyle w:val="BodyText"/>
                        <w:spacing w:line="153" w:lineRule="exact"/>
                        <w:rPr>
                          <w:rFonts w:ascii="Arial"/>
                        </w:rPr>
                      </w:pPr>
                      <w:r>
                        <w:rPr>
                          <w:rFonts w:ascii="Arial"/>
                          <w:spacing w:val="-10"/>
                          <w:w w:val="155"/>
                        </w:rPr>
                        <w:t>x</w:t>
                      </w:r>
                    </w:p>
                  </w:txbxContent>
                </v:textbox>
                <w10:wrap type="none"/>
              </v:shape>
            </w:pict>
          </mc:Fallback>
        </mc:AlternateContent>
      </w:r>
      <w:r>
        <w:rPr>
          <w:w w:val="115"/>
        </w:rPr>
        <w:t>As</w:t>
      </w:r>
      <w:r>
        <w:rPr>
          <w:w w:val="115"/>
        </w:rPr>
        <w:t> outlined</w:t>
      </w:r>
      <w:r>
        <w:rPr>
          <w:w w:val="115"/>
        </w:rPr>
        <w:t> earlier,</w:t>
      </w:r>
      <w:r>
        <w:rPr>
          <w:w w:val="115"/>
        </w:rPr>
        <w:t> our</w:t>
      </w:r>
      <w:r>
        <w:rPr>
          <w:w w:val="115"/>
        </w:rPr>
        <w:t> research</w:t>
      </w:r>
      <w:r>
        <w:rPr>
          <w:w w:val="115"/>
        </w:rPr>
        <w:t> design</w:t>
      </w:r>
      <w:r>
        <w:rPr>
          <w:w w:val="115"/>
        </w:rPr>
        <w:t> choices</w:t>
      </w:r>
      <w:r>
        <w:rPr>
          <w:w w:val="115"/>
        </w:rPr>
        <w:t> may</w:t>
      </w:r>
      <w:r>
        <w:rPr>
          <w:w w:val="115"/>
        </w:rPr>
        <w:t> </w:t>
      </w:r>
      <w:r>
        <w:rPr>
          <w:w w:val="115"/>
        </w:rPr>
        <w:t>affect</w:t>
      </w:r>
      <w:r>
        <w:rPr>
          <w:spacing w:val="40"/>
          <w:w w:val="115"/>
        </w:rPr>
        <w:t> </w:t>
      </w:r>
      <w:r>
        <w:rPr>
          <w:w w:val="115"/>
        </w:rPr>
        <w:t>power and thus our minimum detectable effect estimates. </w:t>
      </w:r>
      <w:hyperlink w:history="true" w:anchor="_bookmark38">
        <w:r>
          <w:rPr>
            <w:color w:val="007FAD"/>
            <w:w w:val="115"/>
          </w:rPr>
          <w:t>Table 3</w:t>
        </w:r>
      </w:hyperlink>
      <w:r>
        <w:rPr>
          <w:color w:val="007FAD"/>
          <w:w w:val="115"/>
        </w:rPr>
        <w:t> </w:t>
      </w:r>
      <w:r>
        <w:rPr>
          <w:w w:val="115"/>
        </w:rPr>
        <w:t>demonstrates</w:t>
      </w:r>
      <w:r>
        <w:rPr>
          <w:spacing w:val="-1"/>
          <w:w w:val="115"/>
        </w:rPr>
        <w:t> </w:t>
      </w:r>
      <w:r>
        <w:rPr>
          <w:w w:val="115"/>
        </w:rPr>
        <w:t>the</w:t>
      </w:r>
      <w:r>
        <w:rPr>
          <w:spacing w:val="-3"/>
          <w:w w:val="115"/>
        </w:rPr>
        <w:t> </w:t>
      </w:r>
      <w:r>
        <w:rPr>
          <w:w w:val="115"/>
        </w:rPr>
        <w:t>sensitivity</w:t>
      </w:r>
      <w:r>
        <w:rPr>
          <w:spacing w:val="-1"/>
          <w:w w:val="115"/>
        </w:rPr>
        <w:t> </w:t>
      </w:r>
      <w:r>
        <w:rPr>
          <w:w w:val="115"/>
        </w:rPr>
        <w:t>of</w:t>
      </w:r>
      <w:r>
        <w:rPr>
          <w:spacing w:val="-1"/>
          <w:w w:val="115"/>
        </w:rPr>
        <w:t> </w:t>
      </w:r>
      <w:r>
        <w:rPr>
          <w:w w:val="115"/>
        </w:rPr>
        <w:t>MDE</w:t>
      </w:r>
      <w:r>
        <w:rPr>
          <w:spacing w:val="-3"/>
          <w:w w:val="115"/>
        </w:rPr>
        <w:t> </w:t>
      </w:r>
      <w:r>
        <w:rPr>
          <w:w w:val="115"/>
        </w:rPr>
        <w:t>estimates</w:t>
      </w:r>
      <w:r>
        <w:rPr>
          <w:spacing w:val="-3"/>
          <w:w w:val="115"/>
        </w:rPr>
        <w:t> </w:t>
      </w:r>
      <w:r>
        <w:rPr>
          <w:w w:val="115"/>
        </w:rPr>
        <w:t>to</w:t>
      </w:r>
      <w:r>
        <w:rPr>
          <w:spacing w:val="-1"/>
          <w:w w:val="115"/>
        </w:rPr>
        <w:t> </w:t>
      </w:r>
      <w:r>
        <w:rPr>
          <w:w w:val="115"/>
        </w:rPr>
        <w:t>those</w:t>
      </w:r>
      <w:r>
        <w:rPr>
          <w:spacing w:val="-1"/>
          <w:w w:val="115"/>
        </w:rPr>
        <w:t> </w:t>
      </w:r>
      <w:r>
        <w:rPr>
          <w:w w:val="115"/>
        </w:rPr>
        <w:t>choices.</w:t>
      </w:r>
      <w:r>
        <w:rPr>
          <w:spacing w:val="-4"/>
          <w:w w:val="115"/>
        </w:rPr>
        <w:t> </w:t>
      </w:r>
      <w:r>
        <w:rPr>
          <w:w w:val="115"/>
        </w:rPr>
        <w:t>For each</w:t>
      </w:r>
      <w:r>
        <w:rPr>
          <w:w w:val="115"/>
        </w:rPr>
        <w:t> MDE</w:t>
      </w:r>
      <w:r>
        <w:rPr>
          <w:w w:val="115"/>
        </w:rPr>
        <w:t> estimate,</w:t>
      </w:r>
      <w:r>
        <w:rPr>
          <w:w w:val="115"/>
        </w:rPr>
        <w:t> we</w:t>
      </w:r>
      <w:r>
        <w:rPr>
          <w:w w:val="115"/>
        </w:rPr>
        <w:t> report</w:t>
      </w:r>
      <w:r>
        <w:rPr>
          <w:w w:val="115"/>
        </w:rPr>
        <w:t> 95%</w:t>
      </w:r>
      <w:r>
        <w:rPr>
          <w:w w:val="115"/>
        </w:rPr>
        <w:t> confidence</w:t>
      </w:r>
      <w:r>
        <w:rPr>
          <w:w w:val="115"/>
        </w:rPr>
        <w:t> intervals</w:t>
      </w:r>
      <w:r>
        <w:rPr>
          <w:w w:val="115"/>
        </w:rPr>
        <w:t> that</w:t>
      </w:r>
      <w:r>
        <w:rPr>
          <w:w w:val="115"/>
        </w:rPr>
        <w:t> are computed using 1,000 bootstrapped draws from the 1,000 power simulations.</w:t>
      </w:r>
      <w:r>
        <w:rPr>
          <w:spacing w:val="40"/>
          <w:w w:val="115"/>
        </w:rPr>
        <w:t> </w:t>
      </w:r>
      <w:r>
        <w:rPr>
          <w:w w:val="115"/>
        </w:rPr>
        <w:t>Column</w:t>
      </w:r>
      <w:r>
        <w:rPr>
          <w:spacing w:val="40"/>
          <w:w w:val="115"/>
        </w:rPr>
        <w:t> </w:t>
      </w:r>
      <w:r>
        <w:rPr>
          <w:w w:val="115"/>
        </w:rPr>
        <w:t>(1)</w:t>
      </w:r>
      <w:r>
        <w:rPr>
          <w:spacing w:val="40"/>
          <w:w w:val="115"/>
        </w:rPr>
        <w:t> </w:t>
      </w:r>
      <w:r>
        <w:rPr>
          <w:w w:val="115"/>
        </w:rPr>
        <w:t>represents</w:t>
      </w:r>
      <w:r>
        <w:rPr>
          <w:spacing w:val="40"/>
          <w:w w:val="115"/>
        </w:rPr>
        <w:t> </w:t>
      </w:r>
      <w:r>
        <w:rPr>
          <w:w w:val="115"/>
        </w:rPr>
        <w:t>our</w:t>
      </w:r>
      <w:r>
        <w:rPr>
          <w:spacing w:val="40"/>
          <w:w w:val="115"/>
        </w:rPr>
        <w:t> </w:t>
      </w:r>
      <w:r>
        <w:rPr>
          <w:w w:val="115"/>
        </w:rPr>
        <w:t>preferred</w:t>
      </w:r>
      <w:r>
        <w:rPr>
          <w:spacing w:val="40"/>
          <w:w w:val="115"/>
        </w:rPr>
        <w:t> </w:t>
      </w:r>
      <w:r>
        <w:rPr>
          <w:w w:val="115"/>
        </w:rPr>
        <w:t>estimates:</w:t>
      </w:r>
      <w:r>
        <w:rPr>
          <w:spacing w:val="80"/>
          <w:w w:val="115"/>
        </w:rPr>
        <w:t> </w:t>
      </w:r>
      <w:r>
        <w:rPr>
          <w:w w:val="115"/>
        </w:rPr>
        <w:t>ATT</w:t>
      </w:r>
      <w:r>
        <w:rPr>
          <w:spacing w:val="40"/>
          <w:w w:val="115"/>
        </w:rPr>
        <w:t> </w:t>
      </w:r>
      <w:r>
        <w:rPr>
          <w:w w:val="115"/>
        </w:rPr>
        <w:t>population</w:t>
      </w:r>
      <w:r>
        <w:rPr>
          <w:w w:val="115"/>
        </w:rPr>
        <w:t> weights;</w:t>
      </w:r>
      <w:r>
        <w:rPr>
          <w:w w:val="115"/>
        </w:rPr>
        <w:t> clustering</w:t>
      </w:r>
      <w:r>
        <w:rPr>
          <w:w w:val="115"/>
        </w:rPr>
        <w:t> standard</w:t>
      </w:r>
      <w:r>
        <w:rPr>
          <w:w w:val="115"/>
        </w:rPr>
        <w:t> errors</w:t>
      </w:r>
      <w:r>
        <w:rPr>
          <w:w w:val="115"/>
        </w:rPr>
        <w:t> at</w:t>
      </w:r>
      <w:r>
        <w:rPr>
          <w:w w:val="115"/>
        </w:rPr>
        <w:t> the</w:t>
      </w:r>
      <w:r>
        <w:rPr>
          <w:w w:val="115"/>
        </w:rPr>
        <w:t> state level; controlling for other county-year variables; using data from the</w:t>
      </w:r>
      <w:r>
        <w:rPr>
          <w:w w:val="115"/>
        </w:rPr>
        <w:t> pre-treatment</w:t>
      </w:r>
      <w:r>
        <w:rPr>
          <w:w w:val="115"/>
        </w:rPr>
        <w:t> period;</w:t>
      </w:r>
      <w:r>
        <w:rPr>
          <w:w w:val="115"/>
        </w:rPr>
        <w:t> with</w:t>
      </w:r>
      <w:r>
        <w:rPr>
          <w:w w:val="115"/>
        </w:rPr>
        <w:t> 2001–2010</w:t>
      </w:r>
      <w:r>
        <w:rPr>
          <w:w w:val="115"/>
        </w:rPr>
        <w:t> as</w:t>
      </w:r>
      <w:r>
        <w:rPr>
          <w:w w:val="115"/>
        </w:rPr>
        <w:t> the</w:t>
      </w:r>
      <w:r>
        <w:rPr>
          <w:w w:val="115"/>
        </w:rPr>
        <w:t> pseudo</w:t>
      </w:r>
      <w:r>
        <w:rPr>
          <w:w w:val="115"/>
        </w:rPr>
        <w:t> pre-treatment</w:t>
      </w:r>
      <w:r>
        <w:rPr>
          <w:spacing w:val="40"/>
          <w:w w:val="115"/>
        </w:rPr>
        <w:t> </w:t>
      </w:r>
      <w:r>
        <w:rPr>
          <w:w w:val="115"/>
        </w:rPr>
        <w:t>period;</w:t>
      </w:r>
      <w:r>
        <w:rPr>
          <w:spacing w:val="40"/>
          <w:w w:val="115"/>
        </w:rPr>
        <w:t> </w:t>
      </w:r>
      <w:r>
        <w:rPr>
          <w:w w:val="115"/>
        </w:rPr>
        <w:t>an</w:t>
      </w:r>
      <w:r>
        <w:rPr>
          <w:spacing w:val="40"/>
          <w:w w:val="115"/>
        </w:rPr>
        <w:t> </w:t>
      </w:r>
      <w:r>
        <w:rPr>
          <w:w w:val="115"/>
        </w:rPr>
        <w:t>with</w:t>
      </w:r>
      <w:r>
        <w:rPr>
          <w:spacing w:val="40"/>
          <w:w w:val="115"/>
        </w:rPr>
        <w:t> </w:t>
      </w:r>
      <w:r>
        <w:rPr>
          <w:w w:val="115"/>
        </w:rPr>
        <w:t>2011–2012</w:t>
      </w:r>
      <w:r>
        <w:rPr>
          <w:spacing w:val="40"/>
          <w:w w:val="115"/>
        </w:rPr>
        <w:t> </w:t>
      </w:r>
      <w:r>
        <w:rPr>
          <w:w w:val="115"/>
        </w:rPr>
        <w:t>as</w:t>
      </w:r>
      <w:r>
        <w:rPr>
          <w:spacing w:val="40"/>
          <w:w w:val="115"/>
        </w:rPr>
        <w:t> </w:t>
      </w:r>
      <w:r>
        <w:rPr>
          <w:w w:val="115"/>
        </w:rPr>
        <w:t>the</w:t>
      </w:r>
      <w:r>
        <w:rPr>
          <w:spacing w:val="40"/>
          <w:w w:val="115"/>
        </w:rPr>
        <w:t> </w:t>
      </w:r>
      <w:r>
        <w:rPr>
          <w:w w:val="115"/>
        </w:rPr>
        <w:t>pseudo</w:t>
      </w:r>
      <w:r>
        <w:rPr>
          <w:spacing w:val="40"/>
          <w:w w:val="115"/>
        </w:rPr>
        <w:t> </w:t>
      </w:r>
      <w:r>
        <w:rPr>
          <w:w w:val="115"/>
        </w:rPr>
        <w:t>post-treatment period.</w:t>
      </w:r>
    </w:p>
    <w:p>
      <w:pPr>
        <w:pStyle w:val="BodyText"/>
        <w:spacing w:line="273" w:lineRule="auto"/>
        <w:ind w:left="43" w:firstLine="234"/>
        <w:jc w:val="both"/>
      </w:pPr>
      <w:r>
        <w:rPr/>
        <mc:AlternateContent>
          <mc:Choice Requires="wps">
            <w:drawing>
              <wp:anchor distT="0" distB="0" distL="0" distR="0" allowOverlap="1" layoutInCell="1" locked="0" behindDoc="1" simplePos="0" relativeHeight="484952064">
                <wp:simplePos x="0" y="0"/>
                <wp:positionH relativeFrom="page">
                  <wp:posOffset>2309039</wp:posOffset>
                </wp:positionH>
                <wp:positionV relativeFrom="paragraph">
                  <wp:posOffset>679475</wp:posOffset>
                </wp:positionV>
                <wp:extent cx="80645" cy="17335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80645" cy="173355"/>
                        </a:xfrm>
                        <a:prstGeom prst="rect">
                          <a:avLst/>
                        </a:prstGeom>
                      </wps:spPr>
                      <wps:txbx>
                        <w:txbxContent>
                          <w:p>
                            <w:pPr>
                              <w:pStyle w:val="BodyText"/>
                              <w:spacing w:line="153" w:lineRule="exact"/>
                              <w:rPr>
                                <w:rFonts w:ascii="Arial"/>
                              </w:rPr>
                            </w:pPr>
                            <w:r>
                              <w:rPr>
                                <w:rFonts w:ascii="Arial"/>
                                <w:spacing w:val="-10"/>
                                <w:w w:val="155"/>
                              </w:rPr>
                              <w:t>x</w:t>
                            </w:r>
                          </w:p>
                        </w:txbxContent>
                      </wps:txbx>
                      <wps:bodyPr wrap="square" lIns="0" tIns="0" rIns="0" bIns="0" rtlCol="0">
                        <a:noAutofit/>
                      </wps:bodyPr>
                    </wps:wsp>
                  </a:graphicData>
                </a:graphic>
              </wp:anchor>
            </w:drawing>
          </mc:Choice>
          <mc:Fallback>
            <w:pict>
              <v:shape style="position:absolute;margin-left:181.814163pt;margin-top:53.502037pt;width:6.35pt;height:13.65pt;mso-position-horizontal-relative:page;mso-position-vertical-relative:paragraph;z-index:-18364416" type="#_x0000_t202" id="docshape54" filled="false" stroked="false">
                <v:textbox inset="0,0,0,0">
                  <w:txbxContent>
                    <w:p>
                      <w:pPr>
                        <w:pStyle w:val="BodyText"/>
                        <w:spacing w:line="153" w:lineRule="exact"/>
                        <w:rPr>
                          <w:rFonts w:ascii="Arial"/>
                        </w:rPr>
                      </w:pPr>
                      <w:r>
                        <w:rPr>
                          <w:rFonts w:ascii="Arial"/>
                          <w:spacing w:val="-10"/>
                          <w:w w:val="155"/>
                        </w:rPr>
                        <w:t>x</w:t>
                      </w:r>
                    </w:p>
                  </w:txbxContent>
                </v:textbox>
                <w10:wrap type="none"/>
              </v:shape>
            </w:pict>
          </mc:Fallback>
        </mc:AlternateContent>
      </w:r>
      <w:r>
        <w:rPr>
          <w:w w:val="115"/>
        </w:rPr>
        <w:t>The top panel presents simulation results using state-level </w:t>
      </w:r>
      <w:r>
        <w:rPr>
          <w:w w:val="115"/>
        </w:rPr>
        <w:t>data and</w:t>
      </w:r>
      <w:r>
        <w:rPr>
          <w:spacing w:val="40"/>
          <w:w w:val="115"/>
        </w:rPr>
        <w:t> </w:t>
      </w:r>
      <w:r>
        <w:rPr>
          <w:w w:val="115"/>
        </w:rPr>
        <w:t>the</w:t>
      </w:r>
      <w:r>
        <w:rPr>
          <w:spacing w:val="40"/>
          <w:w w:val="115"/>
        </w:rPr>
        <w:t> </w:t>
      </w:r>
      <w:r>
        <w:rPr>
          <w:w w:val="115"/>
        </w:rPr>
        <w:t>bottom</w:t>
      </w:r>
      <w:r>
        <w:rPr>
          <w:spacing w:val="40"/>
          <w:w w:val="115"/>
        </w:rPr>
        <w:t> </w:t>
      </w:r>
      <w:r>
        <w:rPr>
          <w:w w:val="115"/>
        </w:rPr>
        <w:t>panel</w:t>
      </w:r>
      <w:r>
        <w:rPr>
          <w:spacing w:val="40"/>
          <w:w w:val="115"/>
        </w:rPr>
        <w:t> </w:t>
      </w:r>
      <w:r>
        <w:rPr>
          <w:w w:val="115"/>
        </w:rPr>
        <w:t>presents</w:t>
      </w:r>
      <w:r>
        <w:rPr>
          <w:spacing w:val="40"/>
          <w:w w:val="115"/>
        </w:rPr>
        <w:t> </w:t>
      </w:r>
      <w:r>
        <w:rPr>
          <w:w w:val="115"/>
        </w:rPr>
        <w:t>analogous</w:t>
      </w:r>
      <w:r>
        <w:rPr>
          <w:spacing w:val="40"/>
          <w:w w:val="115"/>
        </w:rPr>
        <w:t> </w:t>
      </w:r>
      <w:r>
        <w:rPr>
          <w:w w:val="115"/>
        </w:rPr>
        <w:t>results</w:t>
      </w:r>
      <w:r>
        <w:rPr>
          <w:spacing w:val="40"/>
          <w:w w:val="115"/>
        </w:rPr>
        <w:t> </w:t>
      </w:r>
      <w:r>
        <w:rPr>
          <w:w w:val="115"/>
        </w:rPr>
        <w:t>at</w:t>
      </w:r>
      <w:r>
        <w:rPr>
          <w:spacing w:val="40"/>
          <w:w w:val="115"/>
        </w:rPr>
        <w:t> </w:t>
      </w:r>
      <w:r>
        <w:rPr>
          <w:w w:val="115"/>
        </w:rPr>
        <w:t>the</w:t>
      </w:r>
      <w:r>
        <w:rPr>
          <w:spacing w:val="40"/>
          <w:w w:val="115"/>
        </w:rPr>
        <w:t> </w:t>
      </w:r>
      <w:r>
        <w:rPr>
          <w:w w:val="115"/>
        </w:rPr>
        <w:t>county-level. Columns (1) through (6) all are power simulations that only use pre-Medicaid expansion data. In each column, we vary at least one feature from our preferred simulation, including: level of clus-tering (county or state), weights (ATT</w:t>
      </w:r>
      <w:r>
        <w:rPr>
          <w:spacing w:val="40"/>
          <w:w w:val="115"/>
        </w:rPr>
        <w:t> </w:t>
      </w:r>
      <w:r>
        <w:rPr>
          <w:w w:val="115"/>
        </w:rPr>
        <w:t>population or population), pre-period</w:t>
      </w:r>
      <w:r>
        <w:rPr>
          <w:w w:val="115"/>
        </w:rPr>
        <w:t> length</w:t>
      </w:r>
      <w:r>
        <w:rPr>
          <w:w w:val="115"/>
        </w:rPr>
        <w:t> (2001–2010,</w:t>
      </w:r>
      <w:r>
        <w:rPr>
          <w:w w:val="115"/>
        </w:rPr>
        <w:t> 2004–2010,</w:t>
      </w:r>
      <w:r>
        <w:rPr>
          <w:w w:val="115"/>
        </w:rPr>
        <w:t> or</w:t>
      </w:r>
      <w:r>
        <w:rPr>
          <w:w w:val="115"/>
        </w:rPr>
        <w:t> 2007–2010),</w:t>
      </w:r>
      <w:r>
        <w:rPr>
          <w:w w:val="115"/>
        </w:rPr>
        <w:t> and whether</w:t>
      </w:r>
      <w:r>
        <w:rPr>
          <w:spacing w:val="39"/>
          <w:w w:val="115"/>
        </w:rPr>
        <w:t> </w:t>
      </w:r>
      <w:r>
        <w:rPr>
          <w:w w:val="115"/>
        </w:rPr>
        <w:t>or</w:t>
      </w:r>
      <w:r>
        <w:rPr>
          <w:spacing w:val="39"/>
          <w:w w:val="115"/>
        </w:rPr>
        <w:t> </w:t>
      </w:r>
      <w:r>
        <w:rPr>
          <w:w w:val="115"/>
        </w:rPr>
        <w:t>not</w:t>
      </w:r>
      <w:r>
        <w:rPr>
          <w:spacing w:val="40"/>
          <w:w w:val="115"/>
        </w:rPr>
        <w:t> </w:t>
      </w:r>
      <w:r>
        <w:rPr>
          <w:w w:val="115"/>
        </w:rPr>
        <w:t>control</w:t>
      </w:r>
      <w:r>
        <w:rPr>
          <w:spacing w:val="40"/>
          <w:w w:val="115"/>
        </w:rPr>
        <w:t> </w:t>
      </w:r>
      <w:r>
        <w:rPr>
          <w:w w:val="115"/>
        </w:rPr>
        <w:t>variables</w:t>
      </w:r>
      <w:r>
        <w:rPr>
          <w:spacing w:val="39"/>
          <w:w w:val="115"/>
        </w:rPr>
        <w:t> </w:t>
      </w:r>
      <w:r>
        <w:rPr>
          <w:w w:val="115"/>
        </w:rPr>
        <w:t>are</w:t>
      </w:r>
      <w:r>
        <w:rPr>
          <w:spacing w:val="38"/>
          <w:w w:val="115"/>
        </w:rPr>
        <w:t> </w:t>
      </w:r>
      <w:r>
        <w:rPr>
          <w:w w:val="115"/>
        </w:rPr>
        <w:t>included.</w:t>
      </w:r>
      <w:r>
        <w:rPr>
          <w:spacing w:val="40"/>
          <w:w w:val="115"/>
        </w:rPr>
        <w:t> </w:t>
      </w:r>
      <w:r>
        <w:rPr>
          <w:w w:val="115"/>
        </w:rPr>
        <w:t>Columns</w:t>
      </w:r>
      <w:r>
        <w:rPr>
          <w:spacing w:val="39"/>
          <w:w w:val="115"/>
        </w:rPr>
        <w:t> </w:t>
      </w:r>
      <w:r>
        <w:rPr>
          <w:w w:val="115"/>
        </w:rPr>
        <w:t>(7)</w:t>
      </w:r>
      <w:r>
        <w:rPr>
          <w:spacing w:val="40"/>
          <w:w w:val="115"/>
        </w:rPr>
        <w:t> </w:t>
      </w:r>
      <w:r>
        <w:rPr>
          <w:spacing w:val="-5"/>
          <w:w w:val="115"/>
        </w:rPr>
        <w:t>and</w:t>
      </w:r>
    </w:p>
    <w:p>
      <w:pPr>
        <w:pStyle w:val="BodyText"/>
        <w:spacing w:line="273" w:lineRule="auto"/>
        <w:ind w:left="43"/>
        <w:jc w:val="both"/>
      </w:pPr>
      <w:r>
        <w:rPr>
          <w:w w:val="120"/>
        </w:rPr>
        <w:t>(8)</w:t>
      </w:r>
      <w:r>
        <w:rPr>
          <w:spacing w:val="-9"/>
          <w:w w:val="120"/>
        </w:rPr>
        <w:t> </w:t>
      </w:r>
      <w:r>
        <w:rPr>
          <w:w w:val="120"/>
        </w:rPr>
        <w:t>use</w:t>
      </w:r>
      <w:r>
        <w:rPr>
          <w:spacing w:val="-9"/>
          <w:w w:val="120"/>
        </w:rPr>
        <w:t> </w:t>
      </w:r>
      <w:r>
        <w:rPr>
          <w:w w:val="120"/>
        </w:rPr>
        <w:t>the</w:t>
      </w:r>
      <w:r>
        <w:rPr>
          <w:spacing w:val="-10"/>
          <w:w w:val="120"/>
        </w:rPr>
        <w:t> </w:t>
      </w:r>
      <w:r>
        <w:rPr>
          <w:w w:val="120"/>
        </w:rPr>
        <w:t>actual</w:t>
      </w:r>
      <w:r>
        <w:rPr>
          <w:spacing w:val="-10"/>
          <w:w w:val="120"/>
        </w:rPr>
        <w:t> </w:t>
      </w:r>
      <w:r>
        <w:rPr>
          <w:w w:val="120"/>
        </w:rPr>
        <w:t>Medicaid</w:t>
      </w:r>
      <w:r>
        <w:rPr>
          <w:spacing w:val="-11"/>
          <w:w w:val="120"/>
        </w:rPr>
        <w:t> </w:t>
      </w:r>
      <w:r>
        <w:rPr>
          <w:w w:val="120"/>
        </w:rPr>
        <w:t>expansion</w:t>
      </w:r>
      <w:r>
        <w:rPr>
          <w:spacing w:val="-10"/>
          <w:w w:val="120"/>
        </w:rPr>
        <w:t> </w:t>
      </w:r>
      <w:r>
        <w:rPr>
          <w:w w:val="120"/>
        </w:rPr>
        <w:t>period</w:t>
      </w:r>
      <w:r>
        <w:rPr>
          <w:spacing w:val="-10"/>
          <w:w w:val="120"/>
        </w:rPr>
        <w:t> </w:t>
      </w:r>
      <w:r>
        <w:rPr>
          <w:w w:val="120"/>
        </w:rPr>
        <w:t>as</w:t>
      </w:r>
      <w:r>
        <w:rPr>
          <w:spacing w:val="-9"/>
          <w:w w:val="120"/>
        </w:rPr>
        <w:t> </w:t>
      </w:r>
      <w:r>
        <w:rPr>
          <w:w w:val="120"/>
        </w:rPr>
        <w:t>the</w:t>
      </w:r>
      <w:r>
        <w:rPr>
          <w:spacing w:val="-10"/>
          <w:w w:val="120"/>
        </w:rPr>
        <w:t> </w:t>
      </w:r>
      <w:r>
        <w:rPr>
          <w:w w:val="120"/>
        </w:rPr>
        <w:t>treatment</w:t>
      </w:r>
      <w:r>
        <w:rPr>
          <w:spacing w:val="-10"/>
          <w:w w:val="120"/>
        </w:rPr>
        <w:t> </w:t>
      </w:r>
      <w:r>
        <w:rPr>
          <w:w w:val="120"/>
        </w:rPr>
        <w:t>per-</w:t>
      </w:r>
      <w:r>
        <w:rPr>
          <w:spacing w:val="-2"/>
          <w:w w:val="120"/>
        </w:rPr>
        <w:t>iod,</w:t>
      </w:r>
      <w:r>
        <w:rPr>
          <w:spacing w:val="-3"/>
          <w:w w:val="120"/>
        </w:rPr>
        <w:t> </w:t>
      </w:r>
      <w:r>
        <w:rPr>
          <w:spacing w:val="-2"/>
          <w:w w:val="120"/>
        </w:rPr>
        <w:t>but</w:t>
      </w:r>
      <w:r>
        <w:rPr>
          <w:spacing w:val="-4"/>
          <w:w w:val="120"/>
        </w:rPr>
        <w:t> </w:t>
      </w:r>
      <w:r>
        <w:rPr>
          <w:spacing w:val="-2"/>
          <w:w w:val="120"/>
        </w:rPr>
        <w:t>only</w:t>
      </w:r>
      <w:r>
        <w:rPr>
          <w:spacing w:val="-3"/>
          <w:w w:val="120"/>
        </w:rPr>
        <w:t> </w:t>
      </w:r>
      <w:r>
        <w:rPr>
          <w:spacing w:val="-2"/>
          <w:w w:val="120"/>
        </w:rPr>
        <w:t>data</w:t>
      </w:r>
      <w:r>
        <w:rPr>
          <w:spacing w:val="-3"/>
          <w:w w:val="120"/>
        </w:rPr>
        <w:t> </w:t>
      </w:r>
      <w:r>
        <w:rPr>
          <w:spacing w:val="-2"/>
          <w:w w:val="120"/>
        </w:rPr>
        <w:t>from</w:t>
      </w:r>
      <w:r>
        <w:rPr>
          <w:spacing w:val="-3"/>
          <w:w w:val="120"/>
        </w:rPr>
        <w:t> </w:t>
      </w:r>
      <w:r>
        <w:rPr>
          <w:spacing w:val="-2"/>
          <w:w w:val="120"/>
        </w:rPr>
        <w:t>non-expansion</w:t>
      </w:r>
      <w:r>
        <w:rPr>
          <w:spacing w:val="-3"/>
          <w:w w:val="120"/>
        </w:rPr>
        <w:t> </w:t>
      </w:r>
      <w:r>
        <w:rPr>
          <w:spacing w:val="-2"/>
          <w:w w:val="120"/>
        </w:rPr>
        <w:t>states.</w:t>
      </w:r>
      <w:r>
        <w:rPr>
          <w:spacing w:val="-3"/>
          <w:w w:val="120"/>
        </w:rPr>
        <w:t> </w:t>
      </w:r>
      <w:r>
        <w:rPr>
          <w:spacing w:val="-2"/>
          <w:w w:val="120"/>
        </w:rPr>
        <w:t>Column</w:t>
      </w:r>
      <w:r>
        <w:rPr>
          <w:spacing w:val="-4"/>
          <w:w w:val="120"/>
        </w:rPr>
        <w:t> </w:t>
      </w:r>
      <w:r>
        <w:rPr>
          <w:spacing w:val="-2"/>
          <w:w w:val="120"/>
        </w:rPr>
        <w:t>(7)</w:t>
      </w:r>
      <w:r>
        <w:rPr>
          <w:spacing w:val="-3"/>
          <w:w w:val="120"/>
        </w:rPr>
        <w:t> </w:t>
      </w:r>
      <w:r>
        <w:rPr>
          <w:spacing w:val="-2"/>
          <w:w w:val="120"/>
        </w:rPr>
        <w:t>excludes </w:t>
      </w:r>
      <w:r>
        <w:rPr>
          <w:w w:val="120"/>
        </w:rPr>
        <w:t>data</w:t>
      </w:r>
      <w:r>
        <w:rPr>
          <w:w w:val="120"/>
        </w:rPr>
        <w:t> from</w:t>
      </w:r>
      <w:r>
        <w:rPr>
          <w:w w:val="120"/>
        </w:rPr>
        <w:t> expansion</w:t>
      </w:r>
      <w:r>
        <w:rPr>
          <w:w w:val="120"/>
        </w:rPr>
        <w:t> states</w:t>
      </w:r>
      <w:r>
        <w:rPr>
          <w:w w:val="120"/>
        </w:rPr>
        <w:t> and</w:t>
      </w:r>
      <w:r>
        <w:rPr>
          <w:w w:val="120"/>
        </w:rPr>
        <w:t> resamples</w:t>
      </w:r>
      <w:r>
        <w:rPr>
          <w:w w:val="120"/>
        </w:rPr>
        <w:t> from</w:t>
      </w:r>
      <w:r>
        <w:rPr>
          <w:w w:val="120"/>
        </w:rPr>
        <w:t> the</w:t>
      </w:r>
      <w:r>
        <w:rPr>
          <w:w w:val="120"/>
        </w:rPr>
        <w:t> twenty-two control</w:t>
      </w:r>
      <w:r>
        <w:rPr>
          <w:spacing w:val="11"/>
          <w:w w:val="120"/>
        </w:rPr>
        <w:t> </w:t>
      </w:r>
      <w:r>
        <w:rPr>
          <w:w w:val="120"/>
        </w:rPr>
        <w:t>(i.e.,</w:t>
      </w:r>
      <w:r>
        <w:rPr>
          <w:spacing w:val="11"/>
          <w:w w:val="120"/>
        </w:rPr>
        <w:t> </w:t>
      </w:r>
      <w:r>
        <w:rPr>
          <w:w w:val="120"/>
        </w:rPr>
        <w:t>non-expansion)</w:t>
      </w:r>
      <w:r>
        <w:rPr>
          <w:spacing w:val="14"/>
          <w:w w:val="120"/>
        </w:rPr>
        <w:t> </w:t>
      </w:r>
      <w:r>
        <w:rPr>
          <w:w w:val="120"/>
        </w:rPr>
        <w:t>states</w:t>
      </w:r>
      <w:r>
        <w:rPr>
          <w:spacing w:val="12"/>
          <w:w w:val="120"/>
        </w:rPr>
        <w:t> </w:t>
      </w:r>
      <w:r>
        <w:rPr>
          <w:w w:val="120"/>
        </w:rPr>
        <w:t>so</w:t>
      </w:r>
      <w:r>
        <w:rPr>
          <w:spacing w:val="12"/>
          <w:w w:val="120"/>
        </w:rPr>
        <w:t> </w:t>
      </w:r>
      <w:r>
        <w:rPr>
          <w:w w:val="120"/>
        </w:rPr>
        <w:t>that</w:t>
      </w:r>
      <w:r>
        <w:rPr>
          <w:spacing w:val="13"/>
          <w:w w:val="120"/>
        </w:rPr>
        <w:t> </w:t>
      </w:r>
      <w:r>
        <w:rPr>
          <w:w w:val="120"/>
        </w:rPr>
        <w:t>in</w:t>
      </w:r>
      <w:r>
        <w:rPr>
          <w:spacing w:val="11"/>
          <w:w w:val="120"/>
        </w:rPr>
        <w:t> </w:t>
      </w:r>
      <w:r>
        <w:rPr>
          <w:w w:val="120"/>
        </w:rPr>
        <w:t>each</w:t>
      </w:r>
      <w:r>
        <w:rPr>
          <w:spacing w:val="12"/>
          <w:w w:val="120"/>
        </w:rPr>
        <w:t> </w:t>
      </w:r>
      <w:r>
        <w:rPr>
          <w:w w:val="120"/>
        </w:rPr>
        <w:t>draw</w:t>
      </w:r>
      <w:r>
        <w:rPr>
          <w:spacing w:val="13"/>
          <w:w w:val="120"/>
        </w:rPr>
        <w:t> </w:t>
      </w:r>
      <w:r>
        <w:rPr>
          <w:w w:val="120"/>
        </w:rPr>
        <w:t>41</w:t>
      </w:r>
      <w:r>
        <w:rPr>
          <w:spacing w:val="12"/>
          <w:w w:val="120"/>
        </w:rPr>
        <w:t> </w:t>
      </w:r>
      <w:r>
        <w:rPr>
          <w:spacing w:val="-2"/>
          <w:w w:val="120"/>
        </w:rPr>
        <w:t>total</w:t>
      </w:r>
    </w:p>
    <w:p>
      <w:pPr>
        <w:pStyle w:val="BodyText"/>
        <w:spacing w:line="273" w:lineRule="auto" w:before="107"/>
        <w:ind w:left="43" w:right="42"/>
        <w:jc w:val="both"/>
      </w:pPr>
      <w:r>
        <w:rPr/>
        <w:br w:type="column"/>
      </w:r>
      <w:r>
        <w:rPr>
          <w:w w:val="120"/>
        </w:rPr>
        <w:t>states are selected</w:t>
      </w:r>
      <w:r>
        <w:rPr>
          <w:spacing w:val="-1"/>
          <w:w w:val="120"/>
        </w:rPr>
        <w:t> </w:t>
      </w:r>
      <w:r>
        <w:rPr>
          <w:w w:val="120"/>
        </w:rPr>
        <w:t>with 19 serving as pseudo</w:t>
      </w:r>
      <w:r>
        <w:rPr>
          <w:spacing w:val="-1"/>
          <w:w w:val="120"/>
        </w:rPr>
        <w:t> </w:t>
      </w:r>
      <w:r>
        <w:rPr>
          <w:w w:val="120"/>
        </w:rPr>
        <w:t>treated and</w:t>
      </w:r>
      <w:r>
        <w:rPr>
          <w:spacing w:val="-1"/>
          <w:w w:val="120"/>
        </w:rPr>
        <w:t> </w:t>
      </w:r>
      <w:r>
        <w:rPr>
          <w:w w:val="120"/>
        </w:rPr>
        <w:t>22 </w:t>
      </w:r>
      <w:r>
        <w:rPr>
          <w:w w:val="120"/>
        </w:rPr>
        <w:t>serv-ing</w:t>
      </w:r>
      <w:r>
        <w:rPr>
          <w:w w:val="120"/>
        </w:rPr>
        <w:t> as</w:t>
      </w:r>
      <w:r>
        <w:rPr>
          <w:w w:val="120"/>
        </w:rPr>
        <w:t> pseudo</w:t>
      </w:r>
      <w:r>
        <w:rPr>
          <w:w w:val="120"/>
        </w:rPr>
        <w:t> control.</w:t>
      </w:r>
      <w:r>
        <w:rPr>
          <w:w w:val="120"/>
        </w:rPr>
        <w:t> Column</w:t>
      </w:r>
      <w:r>
        <w:rPr>
          <w:w w:val="120"/>
        </w:rPr>
        <w:t> (8)</w:t>
      </w:r>
      <w:r>
        <w:rPr>
          <w:w w:val="120"/>
        </w:rPr>
        <w:t> uses</w:t>
      </w:r>
      <w:r>
        <w:rPr>
          <w:w w:val="120"/>
        </w:rPr>
        <w:t> the</w:t>
      </w:r>
      <w:r>
        <w:rPr>
          <w:w w:val="120"/>
        </w:rPr>
        <w:t> same</w:t>
      </w:r>
      <w:r>
        <w:rPr>
          <w:w w:val="120"/>
        </w:rPr>
        <w:t> data</w:t>
      </w:r>
      <w:r>
        <w:rPr>
          <w:w w:val="120"/>
        </w:rPr>
        <w:t> as</w:t>
      </w:r>
      <w:r>
        <w:rPr>
          <w:w w:val="120"/>
        </w:rPr>
        <w:t> in</w:t>
      </w:r>
      <w:r>
        <w:rPr>
          <w:w w:val="120"/>
        </w:rPr>
        <w:t> our main</w:t>
      </w:r>
      <w:r>
        <w:rPr>
          <w:w w:val="120"/>
        </w:rPr>
        <w:t> simulations,</w:t>
      </w:r>
      <w:r>
        <w:rPr>
          <w:w w:val="120"/>
        </w:rPr>
        <w:t> except</w:t>
      </w:r>
      <w:r>
        <w:rPr>
          <w:w w:val="120"/>
        </w:rPr>
        <w:t> for</w:t>
      </w:r>
      <w:r>
        <w:rPr>
          <w:w w:val="120"/>
        </w:rPr>
        <w:t> the</w:t>
      </w:r>
      <w:r>
        <w:rPr>
          <w:w w:val="120"/>
        </w:rPr>
        <w:t> dependent</w:t>
      </w:r>
      <w:r>
        <w:rPr>
          <w:w w:val="120"/>
        </w:rPr>
        <w:t> variable.</w:t>
      </w:r>
      <w:r>
        <w:rPr>
          <w:w w:val="120"/>
        </w:rPr>
        <w:t> The</w:t>
      </w:r>
      <w:r>
        <w:rPr>
          <w:w w:val="120"/>
        </w:rPr>
        <w:t> depen-dent</w:t>
      </w:r>
      <w:r>
        <w:rPr>
          <w:w w:val="120"/>
        </w:rPr>
        <w:t> variable</w:t>
      </w:r>
      <w:r>
        <w:rPr>
          <w:w w:val="120"/>
        </w:rPr>
        <w:t> is</w:t>
      </w:r>
      <w:r>
        <w:rPr>
          <w:w w:val="120"/>
        </w:rPr>
        <w:t> artificial</w:t>
      </w:r>
      <w:r>
        <w:rPr>
          <w:w w:val="120"/>
        </w:rPr>
        <w:t> and</w:t>
      </w:r>
      <w:r>
        <w:rPr>
          <w:w w:val="120"/>
        </w:rPr>
        <w:t> is</w:t>
      </w:r>
      <w:r>
        <w:rPr>
          <w:w w:val="120"/>
        </w:rPr>
        <w:t> constructed</w:t>
      </w:r>
      <w:r>
        <w:rPr>
          <w:w w:val="120"/>
        </w:rPr>
        <w:t> such</w:t>
      </w:r>
      <w:r>
        <w:rPr>
          <w:w w:val="120"/>
        </w:rPr>
        <w:t> that</w:t>
      </w:r>
      <w:r>
        <w:rPr>
          <w:w w:val="120"/>
        </w:rPr>
        <w:t> each county-year death rate is a draw from a normal distribution with the</w:t>
      </w:r>
      <w:r>
        <w:rPr>
          <w:w w:val="120"/>
        </w:rPr>
        <w:t> same</w:t>
      </w:r>
      <w:r>
        <w:rPr>
          <w:w w:val="120"/>
        </w:rPr>
        <w:t> mean</w:t>
      </w:r>
      <w:r>
        <w:rPr>
          <w:w w:val="120"/>
        </w:rPr>
        <w:t> and</w:t>
      </w:r>
      <w:r>
        <w:rPr>
          <w:w w:val="120"/>
        </w:rPr>
        <w:t> variance</w:t>
      </w:r>
      <w:r>
        <w:rPr>
          <w:w w:val="120"/>
        </w:rPr>
        <w:t> as</w:t>
      </w:r>
      <w:r>
        <w:rPr>
          <w:w w:val="120"/>
        </w:rPr>
        <w:t> that</w:t>
      </w:r>
      <w:r>
        <w:rPr>
          <w:w w:val="120"/>
        </w:rPr>
        <w:t> each</w:t>
      </w:r>
      <w:r>
        <w:rPr>
          <w:w w:val="120"/>
        </w:rPr>
        <w:t> county’s</w:t>
      </w:r>
      <w:r>
        <w:rPr>
          <w:w w:val="120"/>
        </w:rPr>
        <w:t> actual</w:t>
      </w:r>
      <w:r>
        <w:rPr>
          <w:w w:val="120"/>
        </w:rPr>
        <w:t> mean death</w:t>
      </w:r>
      <w:r>
        <w:rPr>
          <w:spacing w:val="-12"/>
          <w:w w:val="120"/>
        </w:rPr>
        <w:t> </w:t>
      </w:r>
      <w:r>
        <w:rPr>
          <w:w w:val="120"/>
        </w:rPr>
        <w:t>rate</w:t>
      </w:r>
      <w:r>
        <w:rPr>
          <w:spacing w:val="-12"/>
          <w:w w:val="120"/>
        </w:rPr>
        <w:t> </w:t>
      </w:r>
      <w:r>
        <w:rPr>
          <w:w w:val="120"/>
        </w:rPr>
        <w:t>from</w:t>
      </w:r>
      <w:r>
        <w:rPr>
          <w:spacing w:val="-12"/>
          <w:w w:val="120"/>
        </w:rPr>
        <w:t> </w:t>
      </w:r>
      <w:r>
        <w:rPr>
          <w:w w:val="120"/>
        </w:rPr>
        <w:t>2001</w:t>
      </w:r>
      <w:r>
        <w:rPr>
          <w:spacing w:val="-12"/>
          <w:w w:val="120"/>
        </w:rPr>
        <w:t> </w:t>
      </w:r>
      <w:r>
        <w:rPr>
          <w:w w:val="120"/>
        </w:rPr>
        <w:t>to</w:t>
      </w:r>
      <w:r>
        <w:rPr>
          <w:spacing w:val="-12"/>
          <w:w w:val="120"/>
        </w:rPr>
        <w:t> </w:t>
      </w:r>
      <w:r>
        <w:rPr>
          <w:w w:val="120"/>
        </w:rPr>
        <w:t>2013.</w:t>
      </w:r>
      <w:r>
        <w:rPr>
          <w:spacing w:val="-12"/>
          <w:w w:val="120"/>
        </w:rPr>
        <w:t> </w:t>
      </w:r>
      <w:r>
        <w:rPr>
          <w:w w:val="120"/>
        </w:rPr>
        <w:t>We</w:t>
      </w:r>
      <w:r>
        <w:rPr>
          <w:spacing w:val="-12"/>
          <w:w w:val="120"/>
        </w:rPr>
        <w:t> </w:t>
      </w:r>
      <w:r>
        <w:rPr>
          <w:w w:val="120"/>
        </w:rPr>
        <w:t>also</w:t>
      </w:r>
      <w:r>
        <w:rPr>
          <w:spacing w:val="-12"/>
          <w:w w:val="120"/>
        </w:rPr>
        <w:t> </w:t>
      </w:r>
      <w:r>
        <w:rPr>
          <w:w w:val="120"/>
        </w:rPr>
        <w:t>impose</w:t>
      </w:r>
      <w:r>
        <w:rPr>
          <w:spacing w:val="-12"/>
          <w:w w:val="120"/>
        </w:rPr>
        <w:t> </w:t>
      </w:r>
      <w:r>
        <w:rPr>
          <w:w w:val="120"/>
        </w:rPr>
        <w:t>on</w:t>
      </w:r>
      <w:r>
        <w:rPr>
          <w:spacing w:val="-12"/>
          <w:w w:val="120"/>
        </w:rPr>
        <w:t> </w:t>
      </w:r>
      <w:r>
        <w:rPr>
          <w:w w:val="120"/>
        </w:rPr>
        <w:t>the</w:t>
      </w:r>
      <w:r>
        <w:rPr>
          <w:spacing w:val="-12"/>
          <w:w w:val="120"/>
        </w:rPr>
        <w:t> </w:t>
      </w:r>
      <w:r>
        <w:rPr>
          <w:w w:val="120"/>
        </w:rPr>
        <w:t>artificial</w:t>
      </w:r>
      <w:r>
        <w:rPr>
          <w:spacing w:val="-12"/>
          <w:w w:val="120"/>
        </w:rPr>
        <w:t> </w:t>
      </w:r>
      <w:r>
        <w:rPr>
          <w:w w:val="120"/>
        </w:rPr>
        <w:t>data a</w:t>
      </w:r>
      <w:r>
        <w:rPr>
          <w:spacing w:val="35"/>
          <w:w w:val="120"/>
        </w:rPr>
        <w:t> </w:t>
      </w:r>
      <w:r>
        <w:rPr>
          <w:w w:val="120"/>
        </w:rPr>
        <w:t>linear</w:t>
      </w:r>
      <w:r>
        <w:rPr>
          <w:spacing w:val="35"/>
          <w:w w:val="120"/>
        </w:rPr>
        <w:t> </w:t>
      </w:r>
      <w:r>
        <w:rPr>
          <w:w w:val="120"/>
        </w:rPr>
        <w:t>time</w:t>
      </w:r>
      <w:r>
        <w:rPr>
          <w:spacing w:val="35"/>
          <w:w w:val="120"/>
        </w:rPr>
        <w:t> </w:t>
      </w:r>
      <w:r>
        <w:rPr>
          <w:w w:val="120"/>
        </w:rPr>
        <w:t>trend</w:t>
      </w:r>
      <w:r>
        <w:rPr>
          <w:spacing w:val="36"/>
          <w:w w:val="120"/>
        </w:rPr>
        <w:t> </w:t>
      </w:r>
      <w:r>
        <w:rPr>
          <w:w w:val="120"/>
        </w:rPr>
        <w:t>based</w:t>
      </w:r>
      <w:r>
        <w:rPr>
          <w:spacing w:val="35"/>
          <w:w w:val="120"/>
        </w:rPr>
        <w:t> </w:t>
      </w:r>
      <w:r>
        <w:rPr>
          <w:w w:val="120"/>
        </w:rPr>
        <w:t>on</w:t>
      </w:r>
      <w:r>
        <w:rPr>
          <w:spacing w:val="36"/>
          <w:w w:val="120"/>
        </w:rPr>
        <w:t> </w:t>
      </w:r>
      <w:r>
        <w:rPr>
          <w:w w:val="120"/>
        </w:rPr>
        <w:t>the</w:t>
      </w:r>
      <w:r>
        <w:rPr>
          <w:spacing w:val="35"/>
          <w:w w:val="120"/>
        </w:rPr>
        <w:t> </w:t>
      </w:r>
      <w:r>
        <w:rPr>
          <w:w w:val="120"/>
        </w:rPr>
        <w:t>observed</w:t>
      </w:r>
      <w:r>
        <w:rPr>
          <w:spacing w:val="35"/>
          <w:w w:val="120"/>
        </w:rPr>
        <w:t> </w:t>
      </w:r>
      <w:r>
        <w:rPr>
          <w:w w:val="120"/>
        </w:rPr>
        <w:t>mortality</w:t>
      </w:r>
      <w:r>
        <w:rPr>
          <w:spacing w:val="35"/>
          <w:w w:val="120"/>
        </w:rPr>
        <w:t> </w:t>
      </w:r>
      <w:r>
        <w:rPr>
          <w:w w:val="120"/>
        </w:rPr>
        <w:t>data</w:t>
      </w:r>
      <w:r>
        <w:rPr>
          <w:spacing w:val="36"/>
          <w:w w:val="120"/>
        </w:rPr>
        <w:t> </w:t>
      </w:r>
      <w:r>
        <w:rPr>
          <w:w w:val="120"/>
        </w:rPr>
        <w:t>(see </w:t>
      </w:r>
      <w:hyperlink w:history="true" w:anchor="_bookmark45">
        <w:r>
          <w:rPr>
            <w:color w:val="007FAD"/>
            <w:w w:val="120"/>
          </w:rPr>
          <w:t>Fig.</w:t>
        </w:r>
        <w:r>
          <w:rPr>
            <w:color w:val="007FAD"/>
            <w:spacing w:val="-11"/>
            <w:w w:val="120"/>
          </w:rPr>
          <w:t> </w:t>
        </w:r>
        <w:r>
          <w:rPr>
            <w:color w:val="007FAD"/>
            <w:w w:val="120"/>
          </w:rPr>
          <w:t>A1</w:t>
        </w:r>
      </w:hyperlink>
      <w:r>
        <w:rPr>
          <w:w w:val="120"/>
        </w:rPr>
        <w:t>).</w:t>
      </w:r>
      <w:r>
        <w:rPr>
          <w:spacing w:val="-10"/>
          <w:w w:val="120"/>
        </w:rPr>
        <w:t> </w:t>
      </w:r>
      <w:r>
        <w:rPr>
          <w:w w:val="120"/>
        </w:rPr>
        <w:t>We</w:t>
      </w:r>
      <w:r>
        <w:rPr>
          <w:spacing w:val="-11"/>
          <w:w w:val="120"/>
        </w:rPr>
        <w:t> </w:t>
      </w:r>
      <w:r>
        <w:rPr>
          <w:w w:val="120"/>
        </w:rPr>
        <w:t>do</w:t>
      </w:r>
      <w:r>
        <w:rPr>
          <w:spacing w:val="-10"/>
          <w:w w:val="120"/>
        </w:rPr>
        <w:t> </w:t>
      </w:r>
      <w:r>
        <w:rPr>
          <w:w w:val="120"/>
        </w:rPr>
        <w:t>this</w:t>
      </w:r>
      <w:r>
        <w:rPr>
          <w:spacing w:val="-10"/>
          <w:w w:val="120"/>
        </w:rPr>
        <w:t> </w:t>
      </w:r>
      <w:r>
        <w:rPr>
          <w:w w:val="120"/>
        </w:rPr>
        <w:t>by</w:t>
      </w:r>
      <w:r>
        <w:rPr>
          <w:spacing w:val="-11"/>
          <w:w w:val="120"/>
        </w:rPr>
        <w:t> </w:t>
      </w:r>
      <w:r>
        <w:rPr>
          <w:w w:val="120"/>
        </w:rPr>
        <w:t>regressing</w:t>
      </w:r>
      <w:r>
        <w:rPr>
          <w:spacing w:val="-10"/>
          <w:w w:val="120"/>
        </w:rPr>
        <w:t> </w:t>
      </w:r>
      <w:r>
        <w:rPr>
          <w:w w:val="120"/>
        </w:rPr>
        <w:t>a</w:t>
      </w:r>
      <w:r>
        <w:rPr>
          <w:spacing w:val="-11"/>
          <w:w w:val="120"/>
        </w:rPr>
        <w:t> </w:t>
      </w:r>
      <w:r>
        <w:rPr>
          <w:w w:val="120"/>
        </w:rPr>
        <w:t>simple</w:t>
      </w:r>
      <w:r>
        <w:rPr>
          <w:spacing w:val="-10"/>
          <w:w w:val="120"/>
        </w:rPr>
        <w:t> </w:t>
      </w:r>
      <w:r>
        <w:rPr>
          <w:w w:val="120"/>
        </w:rPr>
        <w:t>time</w:t>
      </w:r>
      <w:r>
        <w:rPr>
          <w:spacing w:val="-11"/>
          <w:w w:val="120"/>
        </w:rPr>
        <w:t> </w:t>
      </w:r>
      <w:r>
        <w:rPr>
          <w:w w:val="120"/>
        </w:rPr>
        <w:t>trend</w:t>
      </w:r>
      <w:r>
        <w:rPr>
          <w:spacing w:val="-11"/>
          <w:w w:val="120"/>
        </w:rPr>
        <w:t> </w:t>
      </w:r>
      <w:r>
        <w:rPr>
          <w:w w:val="120"/>
        </w:rPr>
        <w:t>on</w:t>
      </w:r>
      <w:r>
        <w:rPr>
          <w:spacing w:val="-10"/>
          <w:w w:val="120"/>
        </w:rPr>
        <w:t> </w:t>
      </w:r>
      <w:r>
        <w:rPr>
          <w:w w:val="120"/>
        </w:rPr>
        <w:t>the</w:t>
      </w:r>
      <w:r>
        <w:rPr>
          <w:spacing w:val="-11"/>
          <w:w w:val="120"/>
        </w:rPr>
        <w:t> </w:t>
      </w:r>
      <w:r>
        <w:rPr>
          <w:w w:val="120"/>
        </w:rPr>
        <w:t>mor-tality data in the pseudo pre-treatment period and assuming that this time trend continues into the pseudo post-treatment period.</w:t>
      </w:r>
    </w:p>
    <w:p>
      <w:pPr>
        <w:pStyle w:val="BodyText"/>
        <w:spacing w:line="273" w:lineRule="auto"/>
        <w:ind w:left="43" w:right="41" w:firstLine="233"/>
        <w:jc w:val="both"/>
      </w:pPr>
      <w:r>
        <w:rPr/>
        <mc:AlternateContent>
          <mc:Choice Requires="wps">
            <w:drawing>
              <wp:anchor distT="0" distB="0" distL="0" distR="0" allowOverlap="1" layoutInCell="1" locked="0" behindDoc="1" simplePos="0" relativeHeight="484952576">
                <wp:simplePos x="0" y="0"/>
                <wp:positionH relativeFrom="page">
                  <wp:posOffset>5237269</wp:posOffset>
                </wp:positionH>
                <wp:positionV relativeFrom="paragraph">
                  <wp:posOffset>811903</wp:posOffset>
                </wp:positionV>
                <wp:extent cx="80645" cy="17335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0645" cy="173355"/>
                        </a:xfrm>
                        <a:prstGeom prst="rect">
                          <a:avLst/>
                        </a:prstGeom>
                      </wps:spPr>
                      <wps:txbx>
                        <w:txbxContent>
                          <w:p>
                            <w:pPr>
                              <w:pStyle w:val="BodyText"/>
                              <w:spacing w:line="153" w:lineRule="exact"/>
                              <w:rPr>
                                <w:rFonts w:ascii="Arial"/>
                              </w:rPr>
                            </w:pPr>
                            <w:r>
                              <w:rPr>
                                <w:rFonts w:ascii="Arial"/>
                                <w:spacing w:val="-10"/>
                                <w:w w:val="155"/>
                              </w:rPr>
                              <w:t>x</w:t>
                            </w:r>
                          </w:p>
                        </w:txbxContent>
                      </wps:txbx>
                      <wps:bodyPr wrap="square" lIns="0" tIns="0" rIns="0" bIns="0" rtlCol="0">
                        <a:noAutofit/>
                      </wps:bodyPr>
                    </wps:wsp>
                  </a:graphicData>
                </a:graphic>
              </wp:anchor>
            </w:drawing>
          </mc:Choice>
          <mc:Fallback>
            <w:pict>
              <v:shape style="position:absolute;margin-left:412.383423pt;margin-top:63.929447pt;width:6.35pt;height:13.65pt;mso-position-horizontal-relative:page;mso-position-vertical-relative:paragraph;z-index:-18363904" type="#_x0000_t202" id="docshape55" filled="false" stroked="false">
                <v:textbox inset="0,0,0,0">
                  <w:txbxContent>
                    <w:p>
                      <w:pPr>
                        <w:pStyle w:val="BodyText"/>
                        <w:spacing w:line="153" w:lineRule="exact"/>
                        <w:rPr>
                          <w:rFonts w:ascii="Arial"/>
                        </w:rPr>
                      </w:pPr>
                      <w:r>
                        <w:rPr>
                          <w:rFonts w:ascii="Arial"/>
                          <w:spacing w:val="-10"/>
                          <w:w w:val="155"/>
                        </w:rPr>
                        <w:t>x</w:t>
                      </w:r>
                    </w:p>
                  </w:txbxContent>
                </v:textbox>
                <w10:wrap type="none"/>
              </v:shape>
            </w:pict>
          </mc:Fallback>
        </mc:AlternateContent>
      </w:r>
      <w:r>
        <w:rPr>
          <w:w w:val="115"/>
        </w:rPr>
        <w:t>Most</w:t>
      </w:r>
      <w:r>
        <w:rPr>
          <w:w w:val="115"/>
        </w:rPr>
        <w:t> of</w:t>
      </w:r>
      <w:r>
        <w:rPr>
          <w:w w:val="115"/>
        </w:rPr>
        <w:t> these</w:t>
      </w:r>
      <w:r>
        <w:rPr>
          <w:w w:val="115"/>
        </w:rPr>
        <w:t> simulations</w:t>
      </w:r>
      <w:r>
        <w:rPr>
          <w:w w:val="115"/>
        </w:rPr>
        <w:t> yield</w:t>
      </w:r>
      <w:r>
        <w:rPr>
          <w:w w:val="115"/>
        </w:rPr>
        <w:t> similar</w:t>
      </w:r>
      <w:r>
        <w:rPr>
          <w:w w:val="115"/>
        </w:rPr>
        <w:t> minimum</w:t>
      </w:r>
      <w:r>
        <w:rPr>
          <w:w w:val="115"/>
        </w:rPr>
        <w:t> </w:t>
      </w:r>
      <w:r>
        <w:rPr>
          <w:w w:val="115"/>
        </w:rPr>
        <w:t>detectable estimates,</w:t>
      </w:r>
      <w:r>
        <w:rPr>
          <w:spacing w:val="40"/>
          <w:w w:val="115"/>
        </w:rPr>
        <w:t> </w:t>
      </w:r>
      <w:r>
        <w:rPr>
          <w:w w:val="115"/>
        </w:rPr>
        <w:t>indicating</w:t>
      </w:r>
      <w:r>
        <w:rPr>
          <w:spacing w:val="40"/>
          <w:w w:val="115"/>
        </w:rPr>
        <w:t> </w:t>
      </w:r>
      <w:r>
        <w:rPr>
          <w:w w:val="115"/>
        </w:rPr>
        <w:t>that</w:t>
      </w:r>
      <w:r>
        <w:rPr>
          <w:spacing w:val="40"/>
          <w:w w:val="115"/>
        </w:rPr>
        <w:t> </w:t>
      </w:r>
      <w:r>
        <w:rPr>
          <w:w w:val="115"/>
        </w:rPr>
        <w:t>our</w:t>
      </w:r>
      <w:r>
        <w:rPr>
          <w:spacing w:val="40"/>
          <w:w w:val="115"/>
        </w:rPr>
        <w:t> </w:t>
      </w:r>
      <w:r>
        <w:rPr>
          <w:w w:val="115"/>
        </w:rPr>
        <w:t>preferred</w:t>
      </w:r>
      <w:r>
        <w:rPr>
          <w:spacing w:val="40"/>
          <w:w w:val="115"/>
        </w:rPr>
        <w:t> </w:t>
      </w:r>
      <w:r>
        <w:rPr>
          <w:w w:val="115"/>
        </w:rPr>
        <w:t>specification</w:t>
      </w:r>
      <w:r>
        <w:rPr>
          <w:spacing w:val="40"/>
          <w:w w:val="115"/>
        </w:rPr>
        <w:t> </w:t>
      </w:r>
      <w:r>
        <w:rPr>
          <w:w w:val="115"/>
        </w:rPr>
        <w:t>choices</w:t>
      </w:r>
      <w:r>
        <w:rPr>
          <w:spacing w:val="40"/>
          <w:w w:val="115"/>
        </w:rPr>
        <w:t> </w:t>
      </w:r>
      <w:r>
        <w:rPr>
          <w:w w:val="115"/>
        </w:rPr>
        <w:t>do not drive our MDE estimates. The majority</w:t>
      </w:r>
      <w:r>
        <w:rPr>
          <w:spacing w:val="-1"/>
          <w:w w:val="115"/>
        </w:rPr>
        <w:t> </w:t>
      </w:r>
      <w:r>
        <w:rPr>
          <w:w w:val="115"/>
        </w:rPr>
        <w:t>of MDEs are just above 2%;</w:t>
      </w:r>
      <w:r>
        <w:rPr>
          <w:w w:val="115"/>
        </w:rPr>
        <w:t> the</w:t>
      </w:r>
      <w:r>
        <w:rPr>
          <w:w w:val="115"/>
        </w:rPr>
        <w:t> triple</w:t>
      </w:r>
      <w:r>
        <w:rPr>
          <w:w w:val="115"/>
        </w:rPr>
        <w:t> difference</w:t>
      </w:r>
      <w:r>
        <w:rPr>
          <w:w w:val="115"/>
        </w:rPr>
        <w:t> specifications</w:t>
      </w:r>
      <w:r>
        <w:rPr>
          <w:w w:val="115"/>
        </w:rPr>
        <w:t> have</w:t>
      </w:r>
      <w:r>
        <w:rPr>
          <w:w w:val="115"/>
        </w:rPr>
        <w:t> smaller</w:t>
      </w:r>
      <w:r>
        <w:rPr>
          <w:w w:val="115"/>
        </w:rPr>
        <w:t> minimum detectable</w:t>
      </w:r>
      <w:r>
        <w:rPr>
          <w:w w:val="115"/>
        </w:rPr>
        <w:t> effect</w:t>
      </w:r>
      <w:r>
        <w:rPr>
          <w:w w:val="115"/>
        </w:rPr>
        <w:t> sizes;</w:t>
      </w:r>
      <w:r>
        <w:rPr>
          <w:w w:val="115"/>
        </w:rPr>
        <w:t> and</w:t>
      </w:r>
      <w:r>
        <w:rPr>
          <w:w w:val="115"/>
        </w:rPr>
        <w:t> controlling</w:t>
      </w:r>
      <w:r>
        <w:rPr>
          <w:w w:val="115"/>
        </w:rPr>
        <w:t> for</w:t>
      </w:r>
      <w:r>
        <w:rPr>
          <w:w w:val="115"/>
        </w:rPr>
        <w:t> covariates</w:t>
      </w:r>
      <w:r>
        <w:rPr>
          <w:w w:val="115"/>
        </w:rPr>
        <w:t> improves power. Triple-difference MDEs are somewhat smaller with popula-tion</w:t>
      </w:r>
      <w:r>
        <w:rPr>
          <w:w w:val="115"/>
        </w:rPr>
        <w:t> weights</w:t>
      </w:r>
      <w:r>
        <w:rPr>
          <w:w w:val="115"/>
        </w:rPr>
        <w:t> that</w:t>
      </w:r>
      <w:r>
        <w:rPr>
          <w:w w:val="115"/>
        </w:rPr>
        <w:t> with</w:t>
      </w:r>
      <w:r>
        <w:rPr>
          <w:w w:val="115"/>
        </w:rPr>
        <w:t> ATT</w:t>
      </w:r>
      <w:r>
        <w:rPr>
          <w:spacing w:val="40"/>
          <w:w w:val="115"/>
        </w:rPr>
        <w:t> </w:t>
      </w:r>
      <w:r>
        <w:rPr>
          <w:w w:val="115"/>
        </w:rPr>
        <w:t>population</w:t>
      </w:r>
      <w:r>
        <w:rPr>
          <w:w w:val="115"/>
        </w:rPr>
        <w:t> weights.</w:t>
      </w:r>
      <w:r>
        <w:rPr>
          <w:w w:val="115"/>
        </w:rPr>
        <w:t> However,</w:t>
      </w:r>
      <w:r>
        <w:rPr>
          <w:w w:val="115"/>
        </w:rPr>
        <w:t> these specifications</w:t>
      </w:r>
      <w:r>
        <w:rPr>
          <w:w w:val="115"/>
        </w:rPr>
        <w:t> are</w:t>
      </w:r>
      <w:r>
        <w:rPr>
          <w:w w:val="115"/>
        </w:rPr>
        <w:t> problematic</w:t>
      </w:r>
      <w:r>
        <w:rPr>
          <w:w w:val="115"/>
        </w:rPr>
        <w:t> as</w:t>
      </w:r>
      <w:r>
        <w:rPr>
          <w:w w:val="115"/>
        </w:rPr>
        <w:t> they</w:t>
      </w:r>
      <w:r>
        <w:rPr>
          <w:w w:val="115"/>
        </w:rPr>
        <w:t> exhibit</w:t>
      </w:r>
      <w:r>
        <w:rPr>
          <w:w w:val="115"/>
        </w:rPr>
        <w:t> pre-trends</w:t>
      </w:r>
      <w:r>
        <w:rPr>
          <w:w w:val="115"/>
        </w:rPr>
        <w:t> when analyzed in event-time.</w:t>
      </w:r>
    </w:p>
    <w:p>
      <w:pPr>
        <w:pStyle w:val="BodyText"/>
        <w:spacing w:line="273" w:lineRule="auto"/>
        <w:ind w:left="43" w:right="42" w:firstLine="233"/>
        <w:jc w:val="both"/>
      </w:pPr>
      <w:r>
        <w:rPr>
          <w:spacing w:val="-2"/>
          <w:w w:val="120"/>
        </w:rPr>
        <w:t>There</w:t>
      </w:r>
      <w:r>
        <w:rPr>
          <w:spacing w:val="-7"/>
          <w:w w:val="120"/>
        </w:rPr>
        <w:t> </w:t>
      </w:r>
      <w:r>
        <w:rPr>
          <w:spacing w:val="-2"/>
          <w:w w:val="120"/>
        </w:rPr>
        <w:t>could</w:t>
      </w:r>
      <w:r>
        <w:rPr>
          <w:spacing w:val="-7"/>
          <w:w w:val="120"/>
        </w:rPr>
        <w:t> </w:t>
      </w:r>
      <w:r>
        <w:rPr>
          <w:spacing w:val="-2"/>
          <w:w w:val="120"/>
        </w:rPr>
        <w:t>be</w:t>
      </w:r>
      <w:r>
        <w:rPr>
          <w:spacing w:val="-6"/>
          <w:w w:val="120"/>
        </w:rPr>
        <w:t> </w:t>
      </w:r>
      <w:r>
        <w:rPr>
          <w:spacing w:val="-2"/>
          <w:w w:val="120"/>
        </w:rPr>
        <w:t>a</w:t>
      </w:r>
      <w:r>
        <w:rPr>
          <w:spacing w:val="-7"/>
          <w:w w:val="120"/>
        </w:rPr>
        <w:t> </w:t>
      </w:r>
      <w:r>
        <w:rPr>
          <w:spacing w:val="-2"/>
          <w:w w:val="120"/>
        </w:rPr>
        <w:t>trade-off</w:t>
      </w:r>
      <w:r>
        <w:rPr>
          <w:spacing w:val="-6"/>
          <w:w w:val="120"/>
        </w:rPr>
        <w:t> </w:t>
      </w:r>
      <w:r>
        <w:rPr>
          <w:spacing w:val="-2"/>
          <w:w w:val="120"/>
        </w:rPr>
        <w:t>between</w:t>
      </w:r>
      <w:r>
        <w:rPr>
          <w:spacing w:val="-7"/>
          <w:w w:val="120"/>
        </w:rPr>
        <w:t> </w:t>
      </w:r>
      <w:r>
        <w:rPr>
          <w:spacing w:val="-2"/>
          <w:w w:val="120"/>
        </w:rPr>
        <w:t>identification</w:t>
      </w:r>
      <w:r>
        <w:rPr>
          <w:spacing w:val="-6"/>
          <w:w w:val="120"/>
        </w:rPr>
        <w:t> </w:t>
      </w:r>
      <w:r>
        <w:rPr>
          <w:spacing w:val="-2"/>
          <w:w w:val="120"/>
        </w:rPr>
        <w:t>(or</w:t>
      </w:r>
      <w:r>
        <w:rPr>
          <w:spacing w:val="-7"/>
          <w:w w:val="120"/>
        </w:rPr>
        <w:t> </w:t>
      </w:r>
      <w:r>
        <w:rPr>
          <w:spacing w:val="-2"/>
          <w:w w:val="120"/>
        </w:rPr>
        <w:t>a</w:t>
      </w:r>
      <w:r>
        <w:rPr>
          <w:spacing w:val="-7"/>
          <w:w w:val="120"/>
        </w:rPr>
        <w:t> </w:t>
      </w:r>
      <w:r>
        <w:rPr>
          <w:spacing w:val="-2"/>
          <w:w w:val="120"/>
        </w:rPr>
        <w:t>preferred </w:t>
      </w:r>
      <w:r>
        <w:rPr>
          <w:w w:val="120"/>
        </w:rPr>
        <w:t>specification)</w:t>
      </w:r>
      <w:r>
        <w:rPr>
          <w:w w:val="120"/>
        </w:rPr>
        <w:t> and</w:t>
      </w:r>
      <w:r>
        <w:rPr>
          <w:w w:val="120"/>
        </w:rPr>
        <w:t> the</w:t>
      </w:r>
      <w:r>
        <w:rPr>
          <w:w w:val="120"/>
        </w:rPr>
        <w:t> power</w:t>
      </w:r>
      <w:r>
        <w:rPr>
          <w:w w:val="120"/>
        </w:rPr>
        <w:t> of</w:t>
      </w:r>
      <w:r>
        <w:rPr>
          <w:w w:val="120"/>
        </w:rPr>
        <w:t> an</w:t>
      </w:r>
      <w:r>
        <w:rPr>
          <w:w w:val="120"/>
        </w:rPr>
        <w:t> estimate.</w:t>
      </w:r>
      <w:r>
        <w:rPr>
          <w:w w:val="120"/>
        </w:rPr>
        <w:t> For</w:t>
      </w:r>
      <w:r>
        <w:rPr>
          <w:w w:val="120"/>
        </w:rPr>
        <w:t> our</w:t>
      </w:r>
      <w:r>
        <w:rPr>
          <w:w w:val="120"/>
        </w:rPr>
        <w:t> analysis,</w:t>
      </w:r>
      <w:r>
        <w:rPr>
          <w:w w:val="120"/>
        </w:rPr>
        <w:t> we aim</w:t>
      </w:r>
      <w:r>
        <w:rPr>
          <w:spacing w:val="30"/>
          <w:w w:val="120"/>
        </w:rPr>
        <w:t> </w:t>
      </w:r>
      <w:r>
        <w:rPr>
          <w:w w:val="120"/>
        </w:rPr>
        <w:t>to</w:t>
      </w:r>
      <w:r>
        <w:rPr>
          <w:spacing w:val="30"/>
          <w:w w:val="120"/>
        </w:rPr>
        <w:t> </w:t>
      </w:r>
      <w:r>
        <w:rPr>
          <w:w w:val="120"/>
        </w:rPr>
        <w:t>first</w:t>
      </w:r>
      <w:r>
        <w:rPr>
          <w:spacing w:val="30"/>
          <w:w w:val="120"/>
        </w:rPr>
        <w:t> </w:t>
      </w:r>
      <w:r>
        <w:rPr>
          <w:w w:val="120"/>
        </w:rPr>
        <w:t>determine</w:t>
      </w:r>
      <w:r>
        <w:rPr>
          <w:spacing w:val="29"/>
          <w:w w:val="120"/>
        </w:rPr>
        <w:t> </w:t>
      </w:r>
      <w:r>
        <w:rPr>
          <w:w w:val="120"/>
        </w:rPr>
        <w:t>which</w:t>
      </w:r>
      <w:r>
        <w:rPr>
          <w:spacing w:val="30"/>
          <w:w w:val="120"/>
        </w:rPr>
        <w:t> </w:t>
      </w:r>
      <w:r>
        <w:rPr>
          <w:w w:val="120"/>
        </w:rPr>
        <w:t>specifications</w:t>
      </w:r>
      <w:r>
        <w:rPr>
          <w:spacing w:val="31"/>
          <w:w w:val="120"/>
        </w:rPr>
        <w:t> </w:t>
      </w:r>
      <w:r>
        <w:rPr>
          <w:w w:val="120"/>
        </w:rPr>
        <w:t>are</w:t>
      </w:r>
      <w:r>
        <w:rPr>
          <w:spacing w:val="31"/>
          <w:w w:val="120"/>
        </w:rPr>
        <w:t> </w:t>
      </w:r>
      <w:r>
        <w:rPr>
          <w:w w:val="120"/>
        </w:rPr>
        <w:t>reasonable</w:t>
      </w:r>
      <w:r>
        <w:rPr>
          <w:spacing w:val="30"/>
          <w:w w:val="120"/>
        </w:rPr>
        <w:t> </w:t>
      </w:r>
      <w:r>
        <w:rPr>
          <w:spacing w:val="-5"/>
          <w:w w:val="120"/>
        </w:rPr>
        <w:t>and</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41" w:after="1"/>
        <w:rPr>
          <w:sz w:val="20"/>
        </w:rPr>
      </w:pPr>
    </w:p>
    <w:p>
      <w:pPr>
        <w:tabs>
          <w:tab w:pos="5733" w:val="left" w:leader="none"/>
        </w:tabs>
        <w:spacing w:line="214" w:lineRule="exact"/>
        <w:ind w:left="1086" w:right="0" w:firstLine="0"/>
        <w:rPr>
          <w:position w:val="-3"/>
          <w:sz w:val="20"/>
        </w:rPr>
      </w:pPr>
      <w:r>
        <w:rPr>
          <w:position w:val="-3"/>
          <w:sz w:val="20"/>
        </w:rPr>
        <w:drawing>
          <wp:inline distT="0" distB="0" distL="0" distR="0">
            <wp:extent cx="1168368" cy="136017"/>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82" cstate="print"/>
                    <a:stretch>
                      <a:fillRect/>
                    </a:stretch>
                  </pic:blipFill>
                  <pic:spPr>
                    <a:xfrm>
                      <a:off x="0" y="0"/>
                      <a:ext cx="1168368" cy="136017"/>
                    </a:xfrm>
                    <a:prstGeom prst="rect">
                      <a:avLst/>
                    </a:prstGeom>
                  </pic:spPr>
                </pic:pic>
              </a:graphicData>
            </a:graphic>
          </wp:inline>
        </w:drawing>
      </w:r>
      <w:r>
        <w:rPr>
          <w:position w:val="-3"/>
          <w:sz w:val="20"/>
        </w:rPr>
      </w:r>
      <w:r>
        <w:rPr>
          <w:position w:val="-3"/>
          <w:sz w:val="20"/>
        </w:rPr>
        <w:tab/>
      </w:r>
      <w:r>
        <w:rPr>
          <w:position w:val="-3"/>
          <w:sz w:val="20"/>
        </w:rPr>
        <w:drawing>
          <wp:inline distT="0" distB="0" distL="0" distR="0">
            <wp:extent cx="782290" cy="136017"/>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3" cstate="print"/>
                    <a:stretch>
                      <a:fillRect/>
                    </a:stretch>
                  </pic:blipFill>
                  <pic:spPr>
                    <a:xfrm>
                      <a:off x="0" y="0"/>
                      <a:ext cx="782290" cy="136017"/>
                    </a:xfrm>
                    <a:prstGeom prst="rect">
                      <a:avLst/>
                    </a:prstGeom>
                  </pic:spPr>
                </pic:pic>
              </a:graphicData>
            </a:graphic>
          </wp:inline>
        </w:drawing>
      </w:r>
      <w:r>
        <w:rPr>
          <w:position w:val="-3"/>
          <w:sz w:val="20"/>
        </w:rPr>
      </w:r>
    </w:p>
    <w:p>
      <w:pPr>
        <w:pStyle w:val="BodyText"/>
        <w:spacing w:before="28"/>
        <w:rPr>
          <w:sz w:val="20"/>
        </w:rPr>
      </w:pPr>
      <w:r>
        <w:rPr>
          <w:sz w:val="20"/>
        </w:rPr>
        <mc:AlternateContent>
          <mc:Choice Requires="wps">
            <w:drawing>
              <wp:anchor distT="0" distB="0" distL="0" distR="0" allowOverlap="1" layoutInCell="1" locked="0" behindDoc="1" simplePos="0" relativeHeight="487629824">
                <wp:simplePos x="0" y="0"/>
                <wp:positionH relativeFrom="page">
                  <wp:posOffset>1133309</wp:posOffset>
                </wp:positionH>
                <wp:positionV relativeFrom="paragraph">
                  <wp:posOffset>179362</wp:posOffset>
                </wp:positionV>
                <wp:extent cx="2538095" cy="15621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2538095" cy="156210"/>
                          <a:chExt cx="2538095" cy="156210"/>
                        </a:xfrm>
                      </wpg:grpSpPr>
                      <wps:wsp>
                        <wps:cNvPr id="134" name="Graphic 134"/>
                        <wps:cNvSpPr/>
                        <wps:spPr>
                          <a:xfrm>
                            <a:off x="48475" y="18446"/>
                            <a:ext cx="2489835" cy="1270"/>
                          </a:xfrm>
                          <a:custGeom>
                            <a:avLst/>
                            <a:gdLst/>
                            <a:ahLst/>
                            <a:cxnLst/>
                            <a:rect l="l" t="t" r="r" b="b"/>
                            <a:pathLst>
                              <a:path w="2489835" h="0">
                                <a:moveTo>
                                  <a:pt x="0" y="0"/>
                                </a:moveTo>
                                <a:lnTo>
                                  <a:pt x="2489555" y="0"/>
                                </a:lnTo>
                              </a:path>
                            </a:pathLst>
                          </a:custGeom>
                          <a:ln w="3898">
                            <a:solidFill>
                              <a:srgbClr val="9F9F9F"/>
                            </a:solidFill>
                            <a:prstDash val="dot"/>
                          </a:ln>
                        </wps:spPr>
                        <wps:bodyPr wrap="square" lIns="0" tIns="0" rIns="0" bIns="0" rtlCol="0">
                          <a:prstTxWarp prst="textNoShape">
                            <a:avLst/>
                          </a:prstTxWarp>
                          <a:noAutofit/>
                        </wps:bodyPr>
                      </wps:wsp>
                      <wps:wsp>
                        <wps:cNvPr id="135" name="Graphic 135"/>
                        <wps:cNvSpPr/>
                        <wps:spPr>
                          <a:xfrm>
                            <a:off x="0" y="0"/>
                            <a:ext cx="30480" cy="52705"/>
                          </a:xfrm>
                          <a:custGeom>
                            <a:avLst/>
                            <a:gdLst/>
                            <a:ahLst/>
                            <a:cxnLst/>
                            <a:rect l="l" t="t" r="r" b="b"/>
                            <a:pathLst>
                              <a:path w="30480" h="52705">
                                <a:moveTo>
                                  <a:pt x="29984" y="0"/>
                                </a:moveTo>
                                <a:lnTo>
                                  <a:pt x="11556" y="0"/>
                                </a:lnTo>
                                <a:lnTo>
                                  <a:pt x="1701" y="19977"/>
                                </a:lnTo>
                                <a:lnTo>
                                  <a:pt x="6451" y="20154"/>
                                </a:lnTo>
                                <a:lnTo>
                                  <a:pt x="10210" y="20815"/>
                                </a:lnTo>
                                <a:lnTo>
                                  <a:pt x="16471" y="23418"/>
                                </a:lnTo>
                                <a:lnTo>
                                  <a:pt x="19227" y="25488"/>
                                </a:lnTo>
                                <a:lnTo>
                                  <a:pt x="23215" y="30873"/>
                                </a:lnTo>
                                <a:lnTo>
                                  <a:pt x="24218" y="33769"/>
                                </a:lnTo>
                                <a:lnTo>
                                  <a:pt x="24218" y="40093"/>
                                </a:lnTo>
                                <a:lnTo>
                                  <a:pt x="23101" y="42811"/>
                                </a:lnTo>
                                <a:lnTo>
                                  <a:pt x="18630" y="47294"/>
                                </a:lnTo>
                                <a:lnTo>
                                  <a:pt x="16027" y="48412"/>
                                </a:lnTo>
                                <a:lnTo>
                                  <a:pt x="11125" y="48412"/>
                                </a:lnTo>
                                <a:lnTo>
                                  <a:pt x="9207" y="47752"/>
                                </a:lnTo>
                                <a:lnTo>
                                  <a:pt x="5283" y="45085"/>
                                </a:lnTo>
                                <a:lnTo>
                                  <a:pt x="4787" y="44881"/>
                                </a:lnTo>
                                <a:lnTo>
                                  <a:pt x="3060" y="44577"/>
                                </a:lnTo>
                                <a:lnTo>
                                  <a:pt x="863" y="45389"/>
                                </a:lnTo>
                                <a:lnTo>
                                  <a:pt x="0" y="47269"/>
                                </a:lnTo>
                                <a:lnTo>
                                  <a:pt x="0" y="48539"/>
                                </a:lnTo>
                                <a:lnTo>
                                  <a:pt x="698" y="49695"/>
                                </a:lnTo>
                                <a:lnTo>
                                  <a:pt x="3505" y="51790"/>
                                </a:lnTo>
                                <a:lnTo>
                                  <a:pt x="5740" y="52311"/>
                                </a:lnTo>
                                <a:lnTo>
                                  <a:pt x="11887" y="52311"/>
                                </a:lnTo>
                                <a:lnTo>
                                  <a:pt x="29146" y="35648"/>
                                </a:lnTo>
                                <a:lnTo>
                                  <a:pt x="29146" y="28295"/>
                                </a:lnTo>
                                <a:lnTo>
                                  <a:pt x="27470" y="24244"/>
                                </a:lnTo>
                                <a:lnTo>
                                  <a:pt x="20192" y="16814"/>
                                </a:lnTo>
                                <a:lnTo>
                                  <a:pt x="14884" y="14325"/>
                                </a:lnTo>
                                <a:lnTo>
                                  <a:pt x="8178" y="13347"/>
                                </a:lnTo>
                                <a:lnTo>
                                  <a:pt x="11556" y="6438"/>
                                </a:lnTo>
                                <a:lnTo>
                                  <a:pt x="27025" y="6438"/>
                                </a:lnTo>
                                <a:lnTo>
                                  <a:pt x="29984" y="0"/>
                                </a:lnTo>
                                <a:close/>
                              </a:path>
                            </a:pathLst>
                          </a:custGeom>
                          <a:solidFill>
                            <a:srgbClr val="030303"/>
                          </a:solidFill>
                        </wps:spPr>
                        <wps:bodyPr wrap="square" lIns="0" tIns="0" rIns="0" bIns="0" rtlCol="0">
                          <a:prstTxWarp prst="textNoShape">
                            <a:avLst/>
                          </a:prstTxWarp>
                          <a:noAutofit/>
                        </wps:bodyPr>
                      </wps:wsp>
                      <pic:pic>
                        <pic:nvPicPr>
                          <pic:cNvPr id="136" name="Image 136"/>
                          <pic:cNvPicPr/>
                        </pic:nvPicPr>
                        <pic:blipFill>
                          <a:blip r:embed="rId84" cstate="print"/>
                          <a:stretch>
                            <a:fillRect/>
                          </a:stretch>
                        </pic:blipFill>
                        <pic:spPr>
                          <a:xfrm>
                            <a:off x="61506" y="84988"/>
                            <a:ext cx="858558" cy="70662"/>
                          </a:xfrm>
                          <a:prstGeom prst="rect">
                            <a:avLst/>
                          </a:prstGeom>
                        </pic:spPr>
                      </pic:pic>
                    </wpg:wgp>
                  </a:graphicData>
                </a:graphic>
              </wp:anchor>
            </w:drawing>
          </mc:Choice>
          <mc:Fallback>
            <w:pict>
              <v:group style="position:absolute;margin-left:89.237pt;margin-top:14.123pt;width:199.85pt;height:12.3pt;mso-position-horizontal-relative:page;mso-position-vertical-relative:paragraph;z-index:-15686656;mso-wrap-distance-left:0;mso-wrap-distance-right:0" id="docshapegroup56" coordorigin="1785,282" coordsize="3997,246">
                <v:line style="position:absolute" from="1861,312" to="5782,312" stroked="true" strokeweight=".307pt" strokecolor="#9f9f9f">
                  <v:stroke dashstyle="dot"/>
                </v:line>
                <v:shape style="position:absolute;left:1784;top:282;width:48;height:83" id="docshape57" coordorigin="1785,282" coordsize="48,83" path="m1832,282l1803,282,1787,314,1795,314,1801,315,1811,319,1815,323,1821,331,1823,336,1823,346,1821,350,1814,357,1810,359,1802,359,1799,358,1793,353,1792,353,1790,353,1786,354,1785,357,1785,359,1786,361,1790,364,1794,365,1803,365,1831,339,1831,327,1828,321,1817,309,1808,305,1798,303,1803,293,1827,293,1832,282xe" filled="true" fillcolor="#030303" stroked="false">
                  <v:path arrowok="t"/>
                  <v:fill type="solid"/>
                </v:shape>
                <v:shape style="position:absolute;left:1881;top:416;width:1353;height:112" type="#_x0000_t75" id="docshape58" stroked="false">
                  <v:imagedata r:id="rId84" o:title=""/>
                </v:shape>
                <w10:wrap type="topAndBottom"/>
              </v:group>
            </w:pict>
          </mc:Fallback>
        </mc:AlternateContent>
      </w:r>
      <w:r>
        <w:rPr>
          <w:sz w:val="20"/>
        </w:rPr>
        <w:drawing>
          <wp:anchor distT="0" distB="0" distL="0" distR="0" allowOverlap="1" layoutInCell="1" locked="0" behindDoc="1" simplePos="0" relativeHeight="487630336">
            <wp:simplePos x="0" y="0"/>
            <wp:positionH relativeFrom="page">
              <wp:posOffset>4128325</wp:posOffset>
            </wp:positionH>
            <wp:positionV relativeFrom="paragraph">
              <wp:posOffset>264363</wp:posOffset>
            </wp:positionV>
            <wp:extent cx="655034" cy="70008"/>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85" cstate="print"/>
                    <a:stretch>
                      <a:fillRect/>
                    </a:stretch>
                  </pic:blipFill>
                  <pic:spPr>
                    <a:xfrm>
                      <a:off x="0" y="0"/>
                      <a:ext cx="655034" cy="7000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0848">
                <wp:simplePos x="0" y="0"/>
                <wp:positionH relativeFrom="page">
                  <wp:posOffset>945362</wp:posOffset>
                </wp:positionH>
                <wp:positionV relativeFrom="paragraph">
                  <wp:posOffset>470928</wp:posOffset>
                </wp:positionV>
                <wp:extent cx="2733040" cy="124587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2733040" cy="1245870"/>
                          <a:chExt cx="2733040" cy="1245870"/>
                        </a:xfrm>
                      </wpg:grpSpPr>
                      <wps:wsp>
                        <wps:cNvPr id="139" name="Graphic 139"/>
                        <wps:cNvSpPr/>
                        <wps:spPr>
                          <a:xfrm>
                            <a:off x="236232" y="409714"/>
                            <a:ext cx="2489835" cy="683260"/>
                          </a:xfrm>
                          <a:custGeom>
                            <a:avLst/>
                            <a:gdLst/>
                            <a:ahLst/>
                            <a:cxnLst/>
                            <a:rect l="l" t="t" r="r" b="b"/>
                            <a:pathLst>
                              <a:path w="2489835" h="683260">
                                <a:moveTo>
                                  <a:pt x="279" y="682840"/>
                                </a:moveTo>
                                <a:lnTo>
                                  <a:pt x="2489454" y="682840"/>
                                </a:lnTo>
                              </a:path>
                              <a:path w="2489835" h="683260">
                                <a:moveTo>
                                  <a:pt x="0" y="0"/>
                                </a:moveTo>
                                <a:lnTo>
                                  <a:pt x="2489644" y="0"/>
                                </a:lnTo>
                              </a:path>
                            </a:pathLst>
                          </a:custGeom>
                          <a:ln w="3886">
                            <a:solidFill>
                              <a:srgbClr val="9F9F9F"/>
                            </a:solidFill>
                            <a:prstDash val="dot"/>
                          </a:ln>
                        </wps:spPr>
                        <wps:bodyPr wrap="square" lIns="0" tIns="0" rIns="0" bIns="0" rtlCol="0">
                          <a:prstTxWarp prst="textNoShape">
                            <a:avLst/>
                          </a:prstTxWarp>
                          <a:noAutofit/>
                        </wps:bodyPr>
                      </wps:wsp>
                      <wps:wsp>
                        <wps:cNvPr id="140" name="Graphic 140"/>
                        <wps:cNvSpPr/>
                        <wps:spPr>
                          <a:xfrm>
                            <a:off x="236512" y="819454"/>
                            <a:ext cx="2496185" cy="1270"/>
                          </a:xfrm>
                          <a:custGeom>
                            <a:avLst/>
                            <a:gdLst/>
                            <a:ahLst/>
                            <a:cxnLst/>
                            <a:rect l="l" t="t" r="r" b="b"/>
                            <a:pathLst>
                              <a:path w="2496185" h="0">
                                <a:moveTo>
                                  <a:pt x="0" y="0"/>
                                </a:moveTo>
                                <a:lnTo>
                                  <a:pt x="2496108" y="0"/>
                                </a:lnTo>
                              </a:path>
                            </a:pathLst>
                          </a:custGeom>
                          <a:ln w="19418">
                            <a:solidFill>
                              <a:srgbClr val="717171"/>
                            </a:solidFill>
                            <a:prstDash val="solid"/>
                          </a:ln>
                        </wps:spPr>
                        <wps:bodyPr wrap="square" lIns="0" tIns="0" rIns="0" bIns="0" rtlCol="0">
                          <a:prstTxWarp prst="textNoShape">
                            <a:avLst/>
                          </a:prstTxWarp>
                          <a:noAutofit/>
                        </wps:bodyPr>
                      </wps:wsp>
                      <wps:wsp>
                        <wps:cNvPr id="141" name="Graphic 141"/>
                        <wps:cNvSpPr/>
                        <wps:spPr>
                          <a:xfrm>
                            <a:off x="933094" y="76"/>
                            <a:ext cx="1270" cy="1092835"/>
                          </a:xfrm>
                          <a:custGeom>
                            <a:avLst/>
                            <a:gdLst/>
                            <a:ahLst/>
                            <a:cxnLst/>
                            <a:rect l="l" t="t" r="r" b="b"/>
                            <a:pathLst>
                              <a:path w="0" h="1092835">
                                <a:moveTo>
                                  <a:pt x="0" y="0"/>
                                </a:moveTo>
                                <a:lnTo>
                                  <a:pt x="0" y="1092568"/>
                                </a:lnTo>
                              </a:path>
                            </a:pathLst>
                          </a:custGeom>
                          <a:ln w="9702">
                            <a:solidFill>
                              <a:srgbClr val="717171"/>
                            </a:solidFill>
                            <a:prstDash val="sysDash"/>
                          </a:ln>
                        </wps:spPr>
                        <wps:bodyPr wrap="square" lIns="0" tIns="0" rIns="0" bIns="0" rtlCol="0">
                          <a:prstTxWarp prst="textNoShape">
                            <a:avLst/>
                          </a:prstTxWarp>
                          <a:noAutofit/>
                        </wps:bodyPr>
                      </wps:wsp>
                      <wps:wsp>
                        <wps:cNvPr id="142" name="Graphic 142"/>
                        <wps:cNvSpPr/>
                        <wps:spPr>
                          <a:xfrm>
                            <a:off x="429907" y="231978"/>
                            <a:ext cx="2259965" cy="588010"/>
                          </a:xfrm>
                          <a:custGeom>
                            <a:avLst/>
                            <a:gdLst/>
                            <a:ahLst/>
                            <a:cxnLst/>
                            <a:rect l="l" t="t" r="r" b="b"/>
                            <a:pathLst>
                              <a:path w="2259965" h="588010">
                                <a:moveTo>
                                  <a:pt x="0" y="0"/>
                                </a:moveTo>
                                <a:lnTo>
                                  <a:pt x="150622" y="383336"/>
                                </a:lnTo>
                                <a:lnTo>
                                  <a:pt x="301332" y="506818"/>
                                </a:lnTo>
                                <a:lnTo>
                                  <a:pt x="451954" y="552513"/>
                                </a:lnTo>
                                <a:lnTo>
                                  <a:pt x="602665" y="572897"/>
                                </a:lnTo>
                                <a:lnTo>
                                  <a:pt x="753287" y="581634"/>
                                </a:lnTo>
                                <a:lnTo>
                                  <a:pt x="903998" y="585089"/>
                                </a:lnTo>
                                <a:lnTo>
                                  <a:pt x="1054620" y="586359"/>
                                </a:lnTo>
                                <a:lnTo>
                                  <a:pt x="1205318" y="586549"/>
                                </a:lnTo>
                                <a:lnTo>
                                  <a:pt x="1355953" y="586994"/>
                                </a:lnTo>
                                <a:lnTo>
                                  <a:pt x="1506664" y="586905"/>
                                </a:lnTo>
                                <a:lnTo>
                                  <a:pt x="1657273" y="587184"/>
                                </a:lnTo>
                                <a:lnTo>
                                  <a:pt x="1807997" y="587184"/>
                                </a:lnTo>
                                <a:lnTo>
                                  <a:pt x="2259952" y="587451"/>
                                </a:lnTo>
                              </a:path>
                            </a:pathLst>
                          </a:custGeom>
                          <a:ln w="9702">
                            <a:solidFill>
                              <a:srgbClr val="3B7EB4"/>
                            </a:solidFill>
                            <a:prstDash val="solid"/>
                          </a:ln>
                        </wps:spPr>
                        <wps:bodyPr wrap="square" lIns="0" tIns="0" rIns="0" bIns="0" rtlCol="0">
                          <a:prstTxWarp prst="textNoShape">
                            <a:avLst/>
                          </a:prstTxWarp>
                          <a:noAutofit/>
                        </wps:bodyPr>
                      </wps:wsp>
                      <wps:wsp>
                        <wps:cNvPr id="143" name="Graphic 143"/>
                        <wps:cNvSpPr/>
                        <wps:spPr>
                          <a:xfrm>
                            <a:off x="429907" y="173824"/>
                            <a:ext cx="1270" cy="1905"/>
                          </a:xfrm>
                          <a:custGeom>
                            <a:avLst/>
                            <a:gdLst/>
                            <a:ahLst/>
                            <a:cxnLst/>
                            <a:rect l="l" t="t" r="r" b="b"/>
                            <a:pathLst>
                              <a:path w="635" h="1905">
                                <a:moveTo>
                                  <a:pt x="0" y="0"/>
                                </a:moveTo>
                                <a:lnTo>
                                  <a:pt x="635" y="1816"/>
                                </a:lnTo>
                              </a:path>
                            </a:pathLst>
                          </a:custGeom>
                          <a:ln w="9702">
                            <a:solidFill>
                              <a:srgbClr val="46AC7A"/>
                            </a:solidFill>
                            <a:prstDash val="solid"/>
                          </a:ln>
                        </wps:spPr>
                        <wps:bodyPr wrap="square" lIns="0" tIns="0" rIns="0" bIns="0" rtlCol="0">
                          <a:prstTxWarp prst="textNoShape">
                            <a:avLst/>
                          </a:prstTxWarp>
                          <a:noAutofit/>
                        </wps:bodyPr>
                      </wps:wsp>
                      <wps:wsp>
                        <wps:cNvPr id="144" name="Graphic 144"/>
                        <wps:cNvSpPr/>
                        <wps:spPr>
                          <a:xfrm>
                            <a:off x="434543" y="186562"/>
                            <a:ext cx="1270" cy="1905"/>
                          </a:xfrm>
                          <a:custGeom>
                            <a:avLst/>
                            <a:gdLst/>
                            <a:ahLst/>
                            <a:cxnLst/>
                            <a:rect l="l" t="t" r="r" b="b"/>
                            <a:pathLst>
                              <a:path w="1270" h="1905">
                                <a:moveTo>
                                  <a:pt x="0" y="0"/>
                                </a:moveTo>
                                <a:lnTo>
                                  <a:pt x="736" y="1828"/>
                                </a:lnTo>
                              </a:path>
                            </a:pathLst>
                          </a:custGeom>
                          <a:ln w="9702">
                            <a:solidFill>
                              <a:srgbClr val="46AC7A"/>
                            </a:solidFill>
                            <a:prstDash val="solid"/>
                          </a:ln>
                        </wps:spPr>
                        <wps:bodyPr wrap="square" lIns="0" tIns="0" rIns="0" bIns="0" rtlCol="0">
                          <a:prstTxWarp prst="textNoShape">
                            <a:avLst/>
                          </a:prstTxWarp>
                          <a:noAutofit/>
                        </wps:bodyPr>
                      </wps:wsp>
                      <wps:wsp>
                        <wps:cNvPr id="145" name="Graphic 145"/>
                        <wps:cNvSpPr/>
                        <wps:spPr>
                          <a:xfrm>
                            <a:off x="440194" y="202031"/>
                            <a:ext cx="24765" cy="67945"/>
                          </a:xfrm>
                          <a:custGeom>
                            <a:avLst/>
                            <a:gdLst/>
                            <a:ahLst/>
                            <a:cxnLst/>
                            <a:rect l="l" t="t" r="r" b="b"/>
                            <a:pathLst>
                              <a:path w="24765" h="67945">
                                <a:moveTo>
                                  <a:pt x="0" y="0"/>
                                </a:moveTo>
                                <a:lnTo>
                                  <a:pt x="24663" y="67538"/>
                                </a:lnTo>
                              </a:path>
                            </a:pathLst>
                          </a:custGeom>
                          <a:ln w="9702">
                            <a:solidFill>
                              <a:srgbClr val="46AC7A"/>
                            </a:solidFill>
                            <a:prstDash val="solid"/>
                          </a:ln>
                        </wps:spPr>
                        <wps:bodyPr wrap="square" lIns="0" tIns="0" rIns="0" bIns="0" rtlCol="0">
                          <a:prstTxWarp prst="textNoShape">
                            <a:avLst/>
                          </a:prstTxWarp>
                          <a:noAutofit/>
                        </wps:bodyPr>
                      </wps:wsp>
                      <wps:wsp>
                        <wps:cNvPr id="146" name="Graphic 146"/>
                        <wps:cNvSpPr/>
                        <wps:spPr>
                          <a:xfrm>
                            <a:off x="469861" y="283222"/>
                            <a:ext cx="1270" cy="1905"/>
                          </a:xfrm>
                          <a:custGeom>
                            <a:avLst/>
                            <a:gdLst/>
                            <a:ahLst/>
                            <a:cxnLst/>
                            <a:rect l="l" t="t" r="r" b="b"/>
                            <a:pathLst>
                              <a:path w="1270" h="1905">
                                <a:moveTo>
                                  <a:pt x="0" y="0"/>
                                </a:moveTo>
                                <a:lnTo>
                                  <a:pt x="723" y="1816"/>
                                </a:lnTo>
                              </a:path>
                            </a:pathLst>
                          </a:custGeom>
                          <a:ln w="9702">
                            <a:solidFill>
                              <a:srgbClr val="46AC7A"/>
                            </a:solidFill>
                            <a:prstDash val="solid"/>
                          </a:ln>
                        </wps:spPr>
                        <wps:bodyPr wrap="square" lIns="0" tIns="0" rIns="0" bIns="0" rtlCol="0">
                          <a:prstTxWarp prst="textNoShape">
                            <a:avLst/>
                          </a:prstTxWarp>
                          <a:noAutofit/>
                        </wps:bodyPr>
                      </wps:wsp>
                      <wps:wsp>
                        <wps:cNvPr id="147" name="Graphic 147"/>
                        <wps:cNvSpPr/>
                        <wps:spPr>
                          <a:xfrm>
                            <a:off x="474497" y="295960"/>
                            <a:ext cx="1270" cy="1905"/>
                          </a:xfrm>
                          <a:custGeom>
                            <a:avLst/>
                            <a:gdLst/>
                            <a:ahLst/>
                            <a:cxnLst/>
                            <a:rect l="l" t="t" r="r" b="b"/>
                            <a:pathLst>
                              <a:path w="1270" h="1905">
                                <a:moveTo>
                                  <a:pt x="0" y="0"/>
                                </a:moveTo>
                                <a:lnTo>
                                  <a:pt x="736" y="1816"/>
                                </a:lnTo>
                              </a:path>
                            </a:pathLst>
                          </a:custGeom>
                          <a:ln w="9702">
                            <a:solidFill>
                              <a:srgbClr val="46AC7A"/>
                            </a:solidFill>
                            <a:prstDash val="solid"/>
                          </a:ln>
                        </wps:spPr>
                        <wps:bodyPr wrap="square" lIns="0" tIns="0" rIns="0" bIns="0" rtlCol="0">
                          <a:prstTxWarp prst="textNoShape">
                            <a:avLst/>
                          </a:prstTxWarp>
                          <a:noAutofit/>
                        </wps:bodyPr>
                      </wps:wsp>
                      <wps:wsp>
                        <wps:cNvPr id="148" name="Graphic 148"/>
                        <wps:cNvSpPr/>
                        <wps:spPr>
                          <a:xfrm>
                            <a:off x="480148" y="311429"/>
                            <a:ext cx="24765" cy="67945"/>
                          </a:xfrm>
                          <a:custGeom>
                            <a:avLst/>
                            <a:gdLst/>
                            <a:ahLst/>
                            <a:cxnLst/>
                            <a:rect l="l" t="t" r="r" b="b"/>
                            <a:pathLst>
                              <a:path w="24765" h="67945">
                                <a:moveTo>
                                  <a:pt x="0" y="0"/>
                                </a:moveTo>
                                <a:lnTo>
                                  <a:pt x="24663" y="67437"/>
                                </a:lnTo>
                              </a:path>
                            </a:pathLst>
                          </a:custGeom>
                          <a:ln w="9702">
                            <a:solidFill>
                              <a:srgbClr val="46AC7A"/>
                            </a:solidFill>
                            <a:prstDash val="solid"/>
                          </a:ln>
                        </wps:spPr>
                        <wps:bodyPr wrap="square" lIns="0" tIns="0" rIns="0" bIns="0" rtlCol="0">
                          <a:prstTxWarp prst="textNoShape">
                            <a:avLst/>
                          </a:prstTxWarp>
                          <a:noAutofit/>
                        </wps:bodyPr>
                      </wps:wsp>
                      <wps:wsp>
                        <wps:cNvPr id="149" name="Graphic 149"/>
                        <wps:cNvSpPr/>
                        <wps:spPr>
                          <a:xfrm>
                            <a:off x="509816" y="392607"/>
                            <a:ext cx="1270" cy="1905"/>
                          </a:xfrm>
                          <a:custGeom>
                            <a:avLst/>
                            <a:gdLst/>
                            <a:ahLst/>
                            <a:cxnLst/>
                            <a:rect l="l" t="t" r="r" b="b"/>
                            <a:pathLst>
                              <a:path w="635" h="1905">
                                <a:moveTo>
                                  <a:pt x="0" y="0"/>
                                </a:moveTo>
                                <a:lnTo>
                                  <a:pt x="635" y="1727"/>
                                </a:lnTo>
                              </a:path>
                            </a:pathLst>
                          </a:custGeom>
                          <a:ln w="9702">
                            <a:solidFill>
                              <a:srgbClr val="46AC7A"/>
                            </a:solidFill>
                            <a:prstDash val="solid"/>
                          </a:ln>
                        </wps:spPr>
                        <wps:bodyPr wrap="square" lIns="0" tIns="0" rIns="0" bIns="0" rtlCol="0">
                          <a:prstTxWarp prst="textNoShape">
                            <a:avLst/>
                          </a:prstTxWarp>
                          <a:noAutofit/>
                        </wps:bodyPr>
                      </wps:wsp>
                      <wps:wsp>
                        <wps:cNvPr id="150" name="Graphic 150"/>
                        <wps:cNvSpPr/>
                        <wps:spPr>
                          <a:xfrm>
                            <a:off x="514451" y="405256"/>
                            <a:ext cx="1270" cy="2540"/>
                          </a:xfrm>
                          <a:custGeom>
                            <a:avLst/>
                            <a:gdLst/>
                            <a:ahLst/>
                            <a:cxnLst/>
                            <a:rect l="l" t="t" r="r" b="b"/>
                            <a:pathLst>
                              <a:path w="635" h="2540">
                                <a:moveTo>
                                  <a:pt x="0" y="0"/>
                                </a:moveTo>
                                <a:lnTo>
                                  <a:pt x="635" y="1917"/>
                                </a:lnTo>
                              </a:path>
                            </a:pathLst>
                          </a:custGeom>
                          <a:ln w="9702">
                            <a:solidFill>
                              <a:srgbClr val="46AC7A"/>
                            </a:solidFill>
                            <a:prstDash val="solid"/>
                          </a:ln>
                        </wps:spPr>
                        <wps:bodyPr wrap="square" lIns="0" tIns="0" rIns="0" bIns="0" rtlCol="0">
                          <a:prstTxWarp prst="textNoShape">
                            <a:avLst/>
                          </a:prstTxWarp>
                          <a:noAutofit/>
                        </wps:bodyPr>
                      </wps:wsp>
                      <wps:wsp>
                        <wps:cNvPr id="151" name="Graphic 151"/>
                        <wps:cNvSpPr/>
                        <wps:spPr>
                          <a:xfrm>
                            <a:off x="520103" y="420827"/>
                            <a:ext cx="24765" cy="67945"/>
                          </a:xfrm>
                          <a:custGeom>
                            <a:avLst/>
                            <a:gdLst/>
                            <a:ahLst/>
                            <a:cxnLst/>
                            <a:rect l="l" t="t" r="r" b="b"/>
                            <a:pathLst>
                              <a:path w="24765" h="67945">
                                <a:moveTo>
                                  <a:pt x="0" y="0"/>
                                </a:moveTo>
                                <a:lnTo>
                                  <a:pt x="24663" y="67437"/>
                                </a:lnTo>
                              </a:path>
                            </a:pathLst>
                          </a:custGeom>
                          <a:ln w="9702">
                            <a:solidFill>
                              <a:srgbClr val="46AC7A"/>
                            </a:solidFill>
                            <a:prstDash val="solid"/>
                          </a:ln>
                        </wps:spPr>
                        <wps:bodyPr wrap="square" lIns="0" tIns="0" rIns="0" bIns="0" rtlCol="0">
                          <a:prstTxWarp prst="textNoShape">
                            <a:avLst/>
                          </a:prstTxWarp>
                          <a:noAutofit/>
                        </wps:bodyPr>
                      </wps:wsp>
                      <wps:wsp>
                        <wps:cNvPr id="152" name="Graphic 152"/>
                        <wps:cNvSpPr/>
                        <wps:spPr>
                          <a:xfrm>
                            <a:off x="549770" y="501916"/>
                            <a:ext cx="1270" cy="1905"/>
                          </a:xfrm>
                          <a:custGeom>
                            <a:avLst/>
                            <a:gdLst/>
                            <a:ahLst/>
                            <a:cxnLst/>
                            <a:rect l="l" t="t" r="r" b="b"/>
                            <a:pathLst>
                              <a:path w="635" h="1905">
                                <a:moveTo>
                                  <a:pt x="0" y="0"/>
                                </a:moveTo>
                                <a:lnTo>
                                  <a:pt x="635" y="1816"/>
                                </a:lnTo>
                              </a:path>
                            </a:pathLst>
                          </a:custGeom>
                          <a:ln w="9702">
                            <a:solidFill>
                              <a:srgbClr val="46AC7A"/>
                            </a:solidFill>
                            <a:prstDash val="solid"/>
                          </a:ln>
                        </wps:spPr>
                        <wps:bodyPr wrap="square" lIns="0" tIns="0" rIns="0" bIns="0" rtlCol="0">
                          <a:prstTxWarp prst="textNoShape">
                            <a:avLst/>
                          </a:prstTxWarp>
                          <a:noAutofit/>
                        </wps:bodyPr>
                      </wps:wsp>
                      <wps:wsp>
                        <wps:cNvPr id="153" name="Graphic 153"/>
                        <wps:cNvSpPr/>
                        <wps:spPr>
                          <a:xfrm>
                            <a:off x="554405" y="514654"/>
                            <a:ext cx="1270" cy="1905"/>
                          </a:xfrm>
                          <a:custGeom>
                            <a:avLst/>
                            <a:gdLst/>
                            <a:ahLst/>
                            <a:cxnLst/>
                            <a:rect l="l" t="t" r="r" b="b"/>
                            <a:pathLst>
                              <a:path w="1270" h="1905">
                                <a:moveTo>
                                  <a:pt x="0" y="0"/>
                                </a:moveTo>
                                <a:lnTo>
                                  <a:pt x="736" y="1816"/>
                                </a:lnTo>
                              </a:path>
                            </a:pathLst>
                          </a:custGeom>
                          <a:ln w="9702">
                            <a:solidFill>
                              <a:srgbClr val="46AC7A"/>
                            </a:solidFill>
                            <a:prstDash val="solid"/>
                          </a:ln>
                        </wps:spPr>
                        <wps:bodyPr wrap="square" lIns="0" tIns="0" rIns="0" bIns="0" rtlCol="0">
                          <a:prstTxWarp prst="textNoShape">
                            <a:avLst/>
                          </a:prstTxWarp>
                          <a:noAutofit/>
                        </wps:bodyPr>
                      </wps:wsp>
                      <wps:wsp>
                        <wps:cNvPr id="154" name="Graphic 154"/>
                        <wps:cNvSpPr/>
                        <wps:spPr>
                          <a:xfrm>
                            <a:off x="560057" y="530123"/>
                            <a:ext cx="29845" cy="64135"/>
                          </a:xfrm>
                          <a:custGeom>
                            <a:avLst/>
                            <a:gdLst/>
                            <a:ahLst/>
                            <a:cxnLst/>
                            <a:rect l="l" t="t" r="r" b="b"/>
                            <a:pathLst>
                              <a:path w="29845" h="64135">
                                <a:moveTo>
                                  <a:pt x="0" y="0"/>
                                </a:moveTo>
                                <a:lnTo>
                                  <a:pt x="20472" y="56159"/>
                                </a:lnTo>
                                <a:lnTo>
                                  <a:pt x="29667" y="64071"/>
                                </a:lnTo>
                              </a:path>
                            </a:pathLst>
                          </a:custGeom>
                          <a:ln w="9702">
                            <a:solidFill>
                              <a:srgbClr val="46AC7A"/>
                            </a:solidFill>
                            <a:prstDash val="solid"/>
                          </a:ln>
                        </wps:spPr>
                        <wps:bodyPr wrap="square" lIns="0" tIns="0" rIns="0" bIns="0" rtlCol="0">
                          <a:prstTxWarp prst="textNoShape">
                            <a:avLst/>
                          </a:prstTxWarp>
                          <a:noAutofit/>
                        </wps:bodyPr>
                      </wps:wsp>
                      <wps:wsp>
                        <wps:cNvPr id="155" name="Graphic 155"/>
                        <wps:cNvSpPr/>
                        <wps:spPr>
                          <a:xfrm>
                            <a:off x="600735" y="603758"/>
                            <a:ext cx="1905" cy="1270"/>
                          </a:xfrm>
                          <a:custGeom>
                            <a:avLst/>
                            <a:gdLst/>
                            <a:ahLst/>
                            <a:cxnLst/>
                            <a:rect l="l" t="t" r="r" b="b"/>
                            <a:pathLst>
                              <a:path w="1905" h="1270">
                                <a:moveTo>
                                  <a:pt x="0" y="0"/>
                                </a:moveTo>
                                <a:lnTo>
                                  <a:pt x="1358" y="1270"/>
                                </a:lnTo>
                              </a:path>
                            </a:pathLst>
                          </a:custGeom>
                          <a:ln w="9702">
                            <a:solidFill>
                              <a:srgbClr val="46AC7A"/>
                            </a:solidFill>
                            <a:prstDash val="solid"/>
                          </a:ln>
                        </wps:spPr>
                        <wps:bodyPr wrap="square" lIns="0" tIns="0" rIns="0" bIns="0" rtlCol="0">
                          <a:prstTxWarp prst="textNoShape">
                            <a:avLst/>
                          </a:prstTxWarp>
                          <a:noAutofit/>
                        </wps:bodyPr>
                      </wps:wsp>
                      <wps:wsp>
                        <wps:cNvPr id="156" name="Graphic 156"/>
                        <wps:cNvSpPr/>
                        <wps:spPr>
                          <a:xfrm>
                            <a:off x="610920" y="612584"/>
                            <a:ext cx="1905" cy="1905"/>
                          </a:xfrm>
                          <a:custGeom>
                            <a:avLst/>
                            <a:gdLst/>
                            <a:ahLst/>
                            <a:cxnLst/>
                            <a:rect l="l" t="t" r="r" b="b"/>
                            <a:pathLst>
                              <a:path w="1905" h="1905">
                                <a:moveTo>
                                  <a:pt x="0" y="0"/>
                                </a:moveTo>
                                <a:lnTo>
                                  <a:pt x="1460" y="1358"/>
                                </a:lnTo>
                              </a:path>
                            </a:pathLst>
                          </a:custGeom>
                          <a:ln w="9702">
                            <a:solidFill>
                              <a:srgbClr val="46AC7A"/>
                            </a:solidFill>
                            <a:prstDash val="solid"/>
                          </a:ln>
                        </wps:spPr>
                        <wps:bodyPr wrap="square" lIns="0" tIns="0" rIns="0" bIns="0" rtlCol="0">
                          <a:prstTxWarp prst="textNoShape">
                            <a:avLst/>
                          </a:prstTxWarp>
                          <a:noAutofit/>
                        </wps:bodyPr>
                      </wps:wsp>
                      <wps:wsp>
                        <wps:cNvPr id="157" name="Graphic 157"/>
                        <wps:cNvSpPr/>
                        <wps:spPr>
                          <a:xfrm>
                            <a:off x="623392" y="623417"/>
                            <a:ext cx="54610" cy="47625"/>
                          </a:xfrm>
                          <a:custGeom>
                            <a:avLst/>
                            <a:gdLst/>
                            <a:ahLst/>
                            <a:cxnLst/>
                            <a:rect l="l" t="t" r="r" b="b"/>
                            <a:pathLst>
                              <a:path w="54610" h="47625">
                                <a:moveTo>
                                  <a:pt x="0" y="0"/>
                                </a:moveTo>
                                <a:lnTo>
                                  <a:pt x="54241" y="47040"/>
                                </a:lnTo>
                              </a:path>
                            </a:pathLst>
                          </a:custGeom>
                          <a:ln w="9702">
                            <a:solidFill>
                              <a:srgbClr val="46AC7A"/>
                            </a:solidFill>
                            <a:prstDash val="solid"/>
                          </a:ln>
                        </wps:spPr>
                        <wps:bodyPr wrap="square" lIns="0" tIns="0" rIns="0" bIns="0" rtlCol="0">
                          <a:prstTxWarp prst="textNoShape">
                            <a:avLst/>
                          </a:prstTxWarp>
                          <a:noAutofit/>
                        </wps:bodyPr>
                      </wps:wsp>
                      <wps:wsp>
                        <wps:cNvPr id="158" name="Graphic 158"/>
                        <wps:cNvSpPr/>
                        <wps:spPr>
                          <a:xfrm>
                            <a:off x="688733" y="680021"/>
                            <a:ext cx="1905" cy="1270"/>
                          </a:xfrm>
                          <a:custGeom>
                            <a:avLst/>
                            <a:gdLst/>
                            <a:ahLst/>
                            <a:cxnLst/>
                            <a:rect l="l" t="t" r="r" b="b"/>
                            <a:pathLst>
                              <a:path w="1905" h="1270">
                                <a:moveTo>
                                  <a:pt x="0" y="0"/>
                                </a:moveTo>
                                <a:lnTo>
                                  <a:pt x="1371" y="1270"/>
                                </a:lnTo>
                              </a:path>
                            </a:pathLst>
                          </a:custGeom>
                          <a:ln w="9702">
                            <a:solidFill>
                              <a:srgbClr val="46AC7A"/>
                            </a:solidFill>
                            <a:prstDash val="solid"/>
                          </a:ln>
                        </wps:spPr>
                        <wps:bodyPr wrap="square" lIns="0" tIns="0" rIns="0" bIns="0" rtlCol="0">
                          <a:prstTxWarp prst="textNoShape">
                            <a:avLst/>
                          </a:prstTxWarp>
                          <a:noAutofit/>
                        </wps:bodyPr>
                      </wps:wsp>
                      <wps:wsp>
                        <wps:cNvPr id="159" name="Graphic 159"/>
                        <wps:cNvSpPr/>
                        <wps:spPr>
                          <a:xfrm>
                            <a:off x="698931" y="688936"/>
                            <a:ext cx="1905" cy="1270"/>
                          </a:xfrm>
                          <a:custGeom>
                            <a:avLst/>
                            <a:gdLst/>
                            <a:ahLst/>
                            <a:cxnLst/>
                            <a:rect l="l" t="t" r="r" b="b"/>
                            <a:pathLst>
                              <a:path w="1905" h="1270">
                                <a:moveTo>
                                  <a:pt x="0" y="0"/>
                                </a:moveTo>
                                <a:lnTo>
                                  <a:pt x="1549" y="1270"/>
                                </a:lnTo>
                              </a:path>
                            </a:pathLst>
                          </a:custGeom>
                          <a:ln w="9702">
                            <a:solidFill>
                              <a:srgbClr val="46AC7A"/>
                            </a:solidFill>
                            <a:prstDash val="solid"/>
                          </a:ln>
                        </wps:spPr>
                        <wps:bodyPr wrap="square" lIns="0" tIns="0" rIns="0" bIns="0" rtlCol="0">
                          <a:prstTxWarp prst="textNoShape">
                            <a:avLst/>
                          </a:prstTxWarp>
                          <a:noAutofit/>
                        </wps:bodyPr>
                      </wps:wsp>
                      <wps:wsp>
                        <wps:cNvPr id="160" name="Graphic 160"/>
                        <wps:cNvSpPr/>
                        <wps:spPr>
                          <a:xfrm>
                            <a:off x="711492" y="699769"/>
                            <a:ext cx="62865" cy="33655"/>
                          </a:xfrm>
                          <a:custGeom>
                            <a:avLst/>
                            <a:gdLst/>
                            <a:ahLst/>
                            <a:cxnLst/>
                            <a:rect l="l" t="t" r="r" b="b"/>
                            <a:pathLst>
                              <a:path w="62865" h="33655">
                                <a:moveTo>
                                  <a:pt x="0" y="0"/>
                                </a:moveTo>
                                <a:lnTo>
                                  <a:pt x="19748" y="17106"/>
                                </a:lnTo>
                                <a:lnTo>
                                  <a:pt x="62344" y="33578"/>
                                </a:lnTo>
                              </a:path>
                            </a:pathLst>
                          </a:custGeom>
                          <a:ln w="9702">
                            <a:solidFill>
                              <a:srgbClr val="46AC7A"/>
                            </a:solidFill>
                            <a:prstDash val="solid"/>
                          </a:ln>
                        </wps:spPr>
                        <wps:bodyPr wrap="square" lIns="0" tIns="0" rIns="0" bIns="0" rtlCol="0">
                          <a:prstTxWarp prst="textNoShape">
                            <a:avLst/>
                          </a:prstTxWarp>
                          <a:noAutofit/>
                        </wps:bodyPr>
                      </wps:wsp>
                      <wps:wsp>
                        <wps:cNvPr id="161" name="Graphic 161"/>
                        <wps:cNvSpPr/>
                        <wps:spPr>
                          <a:xfrm>
                            <a:off x="787488" y="738543"/>
                            <a:ext cx="1905" cy="1270"/>
                          </a:xfrm>
                          <a:custGeom>
                            <a:avLst/>
                            <a:gdLst/>
                            <a:ahLst/>
                            <a:cxnLst/>
                            <a:rect l="l" t="t" r="r" b="b"/>
                            <a:pathLst>
                              <a:path w="1905" h="1270">
                                <a:moveTo>
                                  <a:pt x="0" y="0"/>
                                </a:moveTo>
                                <a:lnTo>
                                  <a:pt x="1727" y="723"/>
                                </a:lnTo>
                              </a:path>
                            </a:pathLst>
                          </a:custGeom>
                          <a:ln w="9702">
                            <a:solidFill>
                              <a:srgbClr val="46AC7A"/>
                            </a:solidFill>
                            <a:prstDash val="solid"/>
                          </a:ln>
                        </wps:spPr>
                        <wps:bodyPr wrap="square" lIns="0" tIns="0" rIns="0" bIns="0" rtlCol="0">
                          <a:prstTxWarp prst="textNoShape">
                            <a:avLst/>
                          </a:prstTxWarp>
                          <a:noAutofit/>
                        </wps:bodyPr>
                      </wps:wsp>
                      <wps:wsp>
                        <wps:cNvPr id="162" name="Graphic 162"/>
                        <wps:cNvSpPr/>
                        <wps:spPr>
                          <a:xfrm>
                            <a:off x="800138" y="743458"/>
                            <a:ext cx="1905" cy="1270"/>
                          </a:xfrm>
                          <a:custGeom>
                            <a:avLst/>
                            <a:gdLst/>
                            <a:ahLst/>
                            <a:cxnLst/>
                            <a:rect l="l" t="t" r="r" b="b"/>
                            <a:pathLst>
                              <a:path w="1905" h="1270">
                                <a:moveTo>
                                  <a:pt x="0" y="0"/>
                                </a:moveTo>
                                <a:lnTo>
                                  <a:pt x="1816" y="723"/>
                                </a:lnTo>
                              </a:path>
                            </a:pathLst>
                          </a:custGeom>
                          <a:ln w="9702">
                            <a:solidFill>
                              <a:srgbClr val="46AC7A"/>
                            </a:solidFill>
                            <a:prstDash val="solid"/>
                          </a:ln>
                        </wps:spPr>
                        <wps:bodyPr wrap="square" lIns="0" tIns="0" rIns="0" bIns="0" rtlCol="0">
                          <a:prstTxWarp prst="textNoShape">
                            <a:avLst/>
                          </a:prstTxWarp>
                          <a:noAutofit/>
                        </wps:bodyPr>
                      </wps:wsp>
                      <wps:wsp>
                        <wps:cNvPr id="163" name="Graphic 163"/>
                        <wps:cNvSpPr/>
                        <wps:spPr>
                          <a:xfrm>
                            <a:off x="815517" y="749363"/>
                            <a:ext cx="67310" cy="26034"/>
                          </a:xfrm>
                          <a:custGeom>
                            <a:avLst/>
                            <a:gdLst/>
                            <a:ahLst/>
                            <a:cxnLst/>
                            <a:rect l="l" t="t" r="r" b="b"/>
                            <a:pathLst>
                              <a:path w="67310" h="26034">
                                <a:moveTo>
                                  <a:pt x="0" y="0"/>
                                </a:moveTo>
                                <a:lnTo>
                                  <a:pt x="66344" y="25666"/>
                                </a:lnTo>
                                <a:lnTo>
                                  <a:pt x="67068" y="25755"/>
                                </a:lnTo>
                              </a:path>
                            </a:pathLst>
                          </a:custGeom>
                          <a:ln w="9702">
                            <a:solidFill>
                              <a:srgbClr val="46AC7A"/>
                            </a:solidFill>
                            <a:prstDash val="solid"/>
                          </a:ln>
                        </wps:spPr>
                        <wps:bodyPr wrap="square" lIns="0" tIns="0" rIns="0" bIns="0" rtlCol="0">
                          <a:prstTxWarp prst="textNoShape">
                            <a:avLst/>
                          </a:prstTxWarp>
                          <a:noAutofit/>
                        </wps:bodyPr>
                      </wps:wsp>
                      <wps:wsp>
                        <wps:cNvPr id="164" name="Graphic 164"/>
                        <wps:cNvSpPr/>
                        <wps:spPr>
                          <a:xfrm>
                            <a:off x="896874" y="777582"/>
                            <a:ext cx="2540" cy="1270"/>
                          </a:xfrm>
                          <a:custGeom>
                            <a:avLst/>
                            <a:gdLst/>
                            <a:ahLst/>
                            <a:cxnLst/>
                            <a:rect l="l" t="t" r="r" b="b"/>
                            <a:pathLst>
                              <a:path w="2540" h="635">
                                <a:moveTo>
                                  <a:pt x="0" y="0"/>
                                </a:moveTo>
                                <a:lnTo>
                                  <a:pt x="1917" y="266"/>
                                </a:lnTo>
                              </a:path>
                            </a:pathLst>
                          </a:custGeom>
                          <a:ln w="9702">
                            <a:solidFill>
                              <a:srgbClr val="46AC7A"/>
                            </a:solidFill>
                            <a:prstDash val="solid"/>
                          </a:ln>
                        </wps:spPr>
                        <wps:bodyPr wrap="square" lIns="0" tIns="0" rIns="0" bIns="0" rtlCol="0">
                          <a:prstTxWarp prst="textNoShape">
                            <a:avLst/>
                          </a:prstTxWarp>
                          <a:noAutofit/>
                        </wps:bodyPr>
                      </wps:wsp>
                      <wps:wsp>
                        <wps:cNvPr id="165" name="Graphic 165"/>
                        <wps:cNvSpPr/>
                        <wps:spPr>
                          <a:xfrm>
                            <a:off x="910259" y="779856"/>
                            <a:ext cx="1905" cy="1270"/>
                          </a:xfrm>
                          <a:custGeom>
                            <a:avLst/>
                            <a:gdLst/>
                            <a:ahLst/>
                            <a:cxnLst/>
                            <a:rect l="l" t="t" r="r" b="b"/>
                            <a:pathLst>
                              <a:path w="1905" h="635">
                                <a:moveTo>
                                  <a:pt x="0" y="0"/>
                                </a:moveTo>
                                <a:lnTo>
                                  <a:pt x="1905" y="279"/>
                                </a:lnTo>
                              </a:path>
                            </a:pathLst>
                          </a:custGeom>
                          <a:ln w="9702">
                            <a:solidFill>
                              <a:srgbClr val="46AC7A"/>
                            </a:solidFill>
                            <a:prstDash val="solid"/>
                          </a:ln>
                        </wps:spPr>
                        <wps:bodyPr wrap="square" lIns="0" tIns="0" rIns="0" bIns="0" rtlCol="0">
                          <a:prstTxWarp prst="textNoShape">
                            <a:avLst/>
                          </a:prstTxWarp>
                          <a:noAutofit/>
                        </wps:bodyPr>
                      </wps:wsp>
                      <wps:wsp>
                        <wps:cNvPr id="166" name="Graphic 166"/>
                        <wps:cNvSpPr/>
                        <wps:spPr>
                          <a:xfrm>
                            <a:off x="926541" y="782586"/>
                            <a:ext cx="71120" cy="12065"/>
                          </a:xfrm>
                          <a:custGeom>
                            <a:avLst/>
                            <a:gdLst/>
                            <a:ahLst/>
                            <a:cxnLst/>
                            <a:rect l="l" t="t" r="r" b="b"/>
                            <a:pathLst>
                              <a:path w="71120" h="12065">
                                <a:moveTo>
                                  <a:pt x="0" y="0"/>
                                </a:moveTo>
                                <a:lnTo>
                                  <a:pt x="70815" y="12014"/>
                                </a:lnTo>
                              </a:path>
                            </a:pathLst>
                          </a:custGeom>
                          <a:ln w="9702">
                            <a:solidFill>
                              <a:srgbClr val="46AC7A"/>
                            </a:solidFill>
                            <a:prstDash val="solid"/>
                          </a:ln>
                        </wps:spPr>
                        <wps:bodyPr wrap="square" lIns="0" tIns="0" rIns="0" bIns="0" rtlCol="0">
                          <a:prstTxWarp prst="textNoShape">
                            <a:avLst/>
                          </a:prstTxWarp>
                          <a:noAutofit/>
                        </wps:bodyPr>
                      </wps:wsp>
                      <wps:wsp>
                        <wps:cNvPr id="167" name="Graphic 167"/>
                        <wps:cNvSpPr/>
                        <wps:spPr>
                          <a:xfrm>
                            <a:off x="1011732" y="796963"/>
                            <a:ext cx="1905" cy="1270"/>
                          </a:xfrm>
                          <a:custGeom>
                            <a:avLst/>
                            <a:gdLst/>
                            <a:ahLst/>
                            <a:cxnLst/>
                            <a:rect l="l" t="t" r="r" b="b"/>
                            <a:pathLst>
                              <a:path w="1905" h="635">
                                <a:moveTo>
                                  <a:pt x="0" y="0"/>
                                </a:moveTo>
                                <a:lnTo>
                                  <a:pt x="1816" y="368"/>
                                </a:lnTo>
                              </a:path>
                            </a:pathLst>
                          </a:custGeom>
                          <a:ln w="9702">
                            <a:solidFill>
                              <a:srgbClr val="46AC7A"/>
                            </a:solidFill>
                            <a:prstDash val="solid"/>
                          </a:ln>
                        </wps:spPr>
                        <wps:bodyPr wrap="square" lIns="0" tIns="0" rIns="0" bIns="0" rtlCol="0">
                          <a:prstTxWarp prst="textNoShape">
                            <a:avLst/>
                          </a:prstTxWarp>
                          <a:noAutofit/>
                        </wps:bodyPr>
                      </wps:wsp>
                      <wps:wsp>
                        <wps:cNvPr id="168" name="Graphic 168"/>
                        <wps:cNvSpPr/>
                        <wps:spPr>
                          <a:xfrm>
                            <a:off x="1025016" y="799249"/>
                            <a:ext cx="2540" cy="1270"/>
                          </a:xfrm>
                          <a:custGeom>
                            <a:avLst/>
                            <a:gdLst/>
                            <a:ahLst/>
                            <a:cxnLst/>
                            <a:rect l="l" t="t" r="r" b="b"/>
                            <a:pathLst>
                              <a:path w="2540" h="635">
                                <a:moveTo>
                                  <a:pt x="0" y="0"/>
                                </a:moveTo>
                                <a:lnTo>
                                  <a:pt x="2006" y="355"/>
                                </a:lnTo>
                              </a:path>
                            </a:pathLst>
                          </a:custGeom>
                          <a:ln w="9702">
                            <a:solidFill>
                              <a:srgbClr val="46AC7A"/>
                            </a:solidFill>
                            <a:prstDash val="solid"/>
                          </a:ln>
                        </wps:spPr>
                        <wps:bodyPr wrap="square" lIns="0" tIns="0" rIns="0" bIns="0" rtlCol="0">
                          <a:prstTxWarp prst="textNoShape">
                            <a:avLst/>
                          </a:prstTxWarp>
                          <a:noAutofit/>
                        </wps:bodyPr>
                      </wps:wsp>
                      <wps:wsp>
                        <wps:cNvPr id="169" name="Graphic 169"/>
                        <wps:cNvSpPr/>
                        <wps:spPr>
                          <a:xfrm>
                            <a:off x="1041400" y="801154"/>
                            <a:ext cx="71755" cy="5715"/>
                          </a:xfrm>
                          <a:custGeom>
                            <a:avLst/>
                            <a:gdLst/>
                            <a:ahLst/>
                            <a:cxnLst/>
                            <a:rect l="l" t="t" r="r" b="b"/>
                            <a:pathLst>
                              <a:path w="71755" h="5715">
                                <a:moveTo>
                                  <a:pt x="0" y="0"/>
                                </a:moveTo>
                                <a:lnTo>
                                  <a:pt x="71628" y="5181"/>
                                </a:lnTo>
                              </a:path>
                            </a:pathLst>
                          </a:custGeom>
                          <a:ln w="9702">
                            <a:solidFill>
                              <a:srgbClr val="46AC7A"/>
                            </a:solidFill>
                            <a:prstDash val="solid"/>
                          </a:ln>
                        </wps:spPr>
                        <wps:bodyPr wrap="square" lIns="0" tIns="0" rIns="0" bIns="0" rtlCol="0">
                          <a:prstTxWarp prst="textNoShape">
                            <a:avLst/>
                          </a:prstTxWarp>
                          <a:noAutofit/>
                        </wps:bodyPr>
                      </wps:wsp>
                      <wps:wsp>
                        <wps:cNvPr id="170" name="Graphic 170"/>
                        <wps:cNvSpPr/>
                        <wps:spPr>
                          <a:xfrm>
                            <a:off x="1127582" y="807338"/>
                            <a:ext cx="2540" cy="1270"/>
                          </a:xfrm>
                          <a:custGeom>
                            <a:avLst/>
                            <a:gdLst/>
                            <a:ahLst/>
                            <a:cxnLst/>
                            <a:rect l="l" t="t" r="r" b="b"/>
                            <a:pathLst>
                              <a:path w="2540" h="635">
                                <a:moveTo>
                                  <a:pt x="0" y="0"/>
                                </a:moveTo>
                                <a:lnTo>
                                  <a:pt x="1917" y="88"/>
                                </a:lnTo>
                              </a:path>
                            </a:pathLst>
                          </a:custGeom>
                          <a:ln w="9702">
                            <a:solidFill>
                              <a:srgbClr val="46AC7A"/>
                            </a:solidFill>
                            <a:prstDash val="solid"/>
                          </a:ln>
                        </wps:spPr>
                        <wps:bodyPr wrap="square" lIns="0" tIns="0" rIns="0" bIns="0" rtlCol="0">
                          <a:prstTxWarp prst="textNoShape">
                            <a:avLst/>
                          </a:prstTxWarp>
                          <a:noAutofit/>
                        </wps:bodyPr>
                      </wps:wsp>
                      <wps:wsp>
                        <wps:cNvPr id="171" name="Graphic 171"/>
                        <wps:cNvSpPr/>
                        <wps:spPr>
                          <a:xfrm>
                            <a:off x="1141056" y="808342"/>
                            <a:ext cx="2540" cy="1270"/>
                          </a:xfrm>
                          <a:custGeom>
                            <a:avLst/>
                            <a:gdLst/>
                            <a:ahLst/>
                            <a:cxnLst/>
                            <a:rect l="l" t="t" r="r" b="b"/>
                            <a:pathLst>
                              <a:path w="2540" h="635">
                                <a:moveTo>
                                  <a:pt x="0" y="0"/>
                                </a:moveTo>
                                <a:lnTo>
                                  <a:pt x="2006" y="88"/>
                                </a:lnTo>
                              </a:path>
                            </a:pathLst>
                          </a:custGeom>
                          <a:ln w="9702">
                            <a:solidFill>
                              <a:srgbClr val="46AC7A"/>
                            </a:solidFill>
                            <a:prstDash val="solid"/>
                          </a:ln>
                        </wps:spPr>
                        <wps:bodyPr wrap="square" lIns="0" tIns="0" rIns="0" bIns="0" rtlCol="0">
                          <a:prstTxWarp prst="textNoShape">
                            <a:avLst/>
                          </a:prstTxWarp>
                          <a:noAutofit/>
                        </wps:bodyPr>
                      </wps:wsp>
                      <wps:wsp>
                        <wps:cNvPr id="172" name="Graphic 172"/>
                        <wps:cNvSpPr/>
                        <wps:spPr>
                          <a:xfrm>
                            <a:off x="1157617" y="809523"/>
                            <a:ext cx="71755" cy="3175"/>
                          </a:xfrm>
                          <a:custGeom>
                            <a:avLst/>
                            <a:gdLst/>
                            <a:ahLst/>
                            <a:cxnLst/>
                            <a:rect l="l" t="t" r="r" b="b"/>
                            <a:pathLst>
                              <a:path w="71755" h="3175">
                                <a:moveTo>
                                  <a:pt x="0" y="0"/>
                                </a:moveTo>
                                <a:lnTo>
                                  <a:pt x="25577" y="1828"/>
                                </a:lnTo>
                                <a:lnTo>
                                  <a:pt x="71716" y="3098"/>
                                </a:lnTo>
                              </a:path>
                            </a:pathLst>
                          </a:custGeom>
                          <a:ln w="9702">
                            <a:solidFill>
                              <a:srgbClr val="46AC7A"/>
                            </a:solidFill>
                            <a:prstDash val="solid"/>
                          </a:ln>
                        </wps:spPr>
                        <wps:bodyPr wrap="square" lIns="0" tIns="0" rIns="0" bIns="0" rtlCol="0">
                          <a:prstTxWarp prst="textNoShape">
                            <a:avLst/>
                          </a:prstTxWarp>
                          <a:noAutofit/>
                        </wps:bodyPr>
                      </wps:wsp>
                      <wps:wsp>
                        <wps:cNvPr id="173" name="Graphic 173"/>
                        <wps:cNvSpPr/>
                        <wps:spPr>
                          <a:xfrm>
                            <a:off x="1243901" y="812990"/>
                            <a:ext cx="1905" cy="1270"/>
                          </a:xfrm>
                          <a:custGeom>
                            <a:avLst/>
                            <a:gdLst/>
                            <a:ahLst/>
                            <a:cxnLst/>
                            <a:rect l="l" t="t" r="r" b="b"/>
                            <a:pathLst>
                              <a:path w="1905" h="635">
                                <a:moveTo>
                                  <a:pt x="0" y="0"/>
                                </a:moveTo>
                                <a:lnTo>
                                  <a:pt x="1905" y="88"/>
                                </a:lnTo>
                              </a:path>
                            </a:pathLst>
                          </a:custGeom>
                          <a:ln w="9702">
                            <a:solidFill>
                              <a:srgbClr val="46AC7A"/>
                            </a:solidFill>
                            <a:prstDash val="solid"/>
                          </a:ln>
                        </wps:spPr>
                        <wps:bodyPr wrap="square" lIns="0" tIns="0" rIns="0" bIns="0" rtlCol="0">
                          <a:prstTxWarp prst="textNoShape">
                            <a:avLst/>
                          </a:prstTxWarp>
                          <a:noAutofit/>
                        </wps:bodyPr>
                      </wps:wsp>
                      <wps:wsp>
                        <wps:cNvPr id="174" name="Graphic 174"/>
                        <wps:cNvSpPr/>
                        <wps:spPr>
                          <a:xfrm>
                            <a:off x="1257452" y="813346"/>
                            <a:ext cx="2540" cy="1270"/>
                          </a:xfrm>
                          <a:custGeom>
                            <a:avLst/>
                            <a:gdLst/>
                            <a:ahLst/>
                            <a:cxnLst/>
                            <a:rect l="l" t="t" r="r" b="b"/>
                            <a:pathLst>
                              <a:path w="2540" h="635">
                                <a:moveTo>
                                  <a:pt x="0" y="0"/>
                                </a:moveTo>
                                <a:lnTo>
                                  <a:pt x="2006" y="88"/>
                                </a:lnTo>
                              </a:path>
                            </a:pathLst>
                          </a:custGeom>
                          <a:ln w="9702">
                            <a:solidFill>
                              <a:srgbClr val="46AC7A"/>
                            </a:solidFill>
                            <a:prstDash val="solid"/>
                          </a:ln>
                        </wps:spPr>
                        <wps:bodyPr wrap="square" lIns="0" tIns="0" rIns="0" bIns="0" rtlCol="0">
                          <a:prstTxWarp prst="textNoShape">
                            <a:avLst/>
                          </a:prstTxWarp>
                          <a:noAutofit/>
                        </wps:bodyPr>
                      </wps:wsp>
                      <wps:wsp>
                        <wps:cNvPr id="175" name="Graphic 175"/>
                        <wps:cNvSpPr/>
                        <wps:spPr>
                          <a:xfrm>
                            <a:off x="1274025" y="813803"/>
                            <a:ext cx="72390" cy="1905"/>
                          </a:xfrm>
                          <a:custGeom>
                            <a:avLst/>
                            <a:gdLst/>
                            <a:ahLst/>
                            <a:cxnLst/>
                            <a:rect l="l" t="t" r="r" b="b"/>
                            <a:pathLst>
                              <a:path w="72390" h="1905">
                                <a:moveTo>
                                  <a:pt x="0" y="0"/>
                                </a:moveTo>
                                <a:lnTo>
                                  <a:pt x="59880" y="1638"/>
                                </a:lnTo>
                                <a:lnTo>
                                  <a:pt x="71805" y="1816"/>
                                </a:lnTo>
                              </a:path>
                            </a:pathLst>
                          </a:custGeom>
                          <a:ln w="9702">
                            <a:solidFill>
                              <a:srgbClr val="46AC7A"/>
                            </a:solidFill>
                            <a:prstDash val="solid"/>
                          </a:ln>
                        </wps:spPr>
                        <wps:bodyPr wrap="square" lIns="0" tIns="0" rIns="0" bIns="0" rtlCol="0">
                          <a:prstTxWarp prst="textNoShape">
                            <a:avLst/>
                          </a:prstTxWarp>
                          <a:noAutofit/>
                        </wps:bodyPr>
                      </wps:wsp>
                      <wps:wsp>
                        <wps:cNvPr id="176" name="Graphic 176"/>
                        <wps:cNvSpPr/>
                        <wps:spPr>
                          <a:xfrm>
                            <a:off x="1360385" y="815809"/>
                            <a:ext cx="2540" cy="1270"/>
                          </a:xfrm>
                          <a:custGeom>
                            <a:avLst/>
                            <a:gdLst/>
                            <a:ahLst/>
                            <a:cxnLst/>
                            <a:rect l="l" t="t" r="r" b="b"/>
                            <a:pathLst>
                              <a:path w="2540" h="635">
                                <a:moveTo>
                                  <a:pt x="0" y="0"/>
                                </a:moveTo>
                                <a:lnTo>
                                  <a:pt x="1917" y="88"/>
                                </a:lnTo>
                              </a:path>
                            </a:pathLst>
                          </a:custGeom>
                          <a:ln w="9702">
                            <a:solidFill>
                              <a:srgbClr val="46AC7A"/>
                            </a:solidFill>
                            <a:prstDash val="solid"/>
                          </a:ln>
                        </wps:spPr>
                        <wps:bodyPr wrap="square" lIns="0" tIns="0" rIns="0" bIns="0" rtlCol="0">
                          <a:prstTxWarp prst="textNoShape">
                            <a:avLst/>
                          </a:prstTxWarp>
                          <a:noAutofit/>
                        </wps:bodyPr>
                      </wps:wsp>
                      <wps:wsp>
                        <wps:cNvPr id="177" name="Graphic 177"/>
                        <wps:cNvSpPr/>
                        <wps:spPr>
                          <a:xfrm>
                            <a:off x="1373949" y="816076"/>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178" name="Graphic 178"/>
                        <wps:cNvSpPr/>
                        <wps:spPr>
                          <a:xfrm>
                            <a:off x="1390510" y="816355"/>
                            <a:ext cx="72390" cy="1270"/>
                          </a:xfrm>
                          <a:custGeom>
                            <a:avLst/>
                            <a:gdLst/>
                            <a:ahLst/>
                            <a:cxnLst/>
                            <a:rect l="l" t="t" r="r" b="b"/>
                            <a:pathLst>
                              <a:path w="72390" h="1270">
                                <a:moveTo>
                                  <a:pt x="0" y="0"/>
                                </a:moveTo>
                                <a:lnTo>
                                  <a:pt x="71805" y="1181"/>
                                </a:lnTo>
                              </a:path>
                            </a:pathLst>
                          </a:custGeom>
                          <a:ln w="9702">
                            <a:solidFill>
                              <a:srgbClr val="46AC7A"/>
                            </a:solidFill>
                            <a:prstDash val="solid"/>
                          </a:ln>
                        </wps:spPr>
                        <wps:bodyPr wrap="square" lIns="0" tIns="0" rIns="0" bIns="0" rtlCol="0">
                          <a:prstTxWarp prst="textNoShape">
                            <a:avLst/>
                          </a:prstTxWarp>
                          <a:noAutofit/>
                        </wps:bodyPr>
                      </wps:wsp>
                      <wps:wsp>
                        <wps:cNvPr id="179" name="Graphic 179"/>
                        <wps:cNvSpPr/>
                        <wps:spPr>
                          <a:xfrm>
                            <a:off x="1476883" y="817803"/>
                            <a:ext cx="1905" cy="1270"/>
                          </a:xfrm>
                          <a:custGeom>
                            <a:avLst/>
                            <a:gdLst/>
                            <a:ahLst/>
                            <a:cxnLst/>
                            <a:rect l="l" t="t" r="r" b="b"/>
                            <a:pathLst>
                              <a:path w="1905" h="0">
                                <a:moveTo>
                                  <a:pt x="0" y="0"/>
                                </a:moveTo>
                                <a:lnTo>
                                  <a:pt x="1892" y="0"/>
                                </a:lnTo>
                              </a:path>
                            </a:pathLst>
                          </a:custGeom>
                          <a:ln w="9702">
                            <a:solidFill>
                              <a:srgbClr val="46AC7A"/>
                            </a:solidFill>
                            <a:prstDash val="solid"/>
                          </a:ln>
                        </wps:spPr>
                        <wps:bodyPr wrap="square" lIns="0" tIns="0" rIns="0" bIns="0" rtlCol="0">
                          <a:prstTxWarp prst="textNoShape">
                            <a:avLst/>
                          </a:prstTxWarp>
                          <a:noAutofit/>
                        </wps:bodyPr>
                      </wps:wsp>
                      <wps:wsp>
                        <wps:cNvPr id="180" name="Graphic 180"/>
                        <wps:cNvSpPr/>
                        <wps:spPr>
                          <a:xfrm>
                            <a:off x="1490446" y="817905"/>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181" name="Graphic 181"/>
                        <wps:cNvSpPr/>
                        <wps:spPr>
                          <a:xfrm>
                            <a:off x="1506994" y="817994"/>
                            <a:ext cx="72390" cy="1270"/>
                          </a:xfrm>
                          <a:custGeom>
                            <a:avLst/>
                            <a:gdLst/>
                            <a:ahLst/>
                            <a:cxnLst/>
                            <a:rect l="l" t="t" r="r" b="b"/>
                            <a:pathLst>
                              <a:path w="72390" h="635">
                                <a:moveTo>
                                  <a:pt x="0" y="0"/>
                                </a:moveTo>
                                <a:lnTo>
                                  <a:pt x="71818" y="266"/>
                                </a:lnTo>
                              </a:path>
                            </a:pathLst>
                          </a:custGeom>
                          <a:ln w="9702">
                            <a:solidFill>
                              <a:srgbClr val="46AC7A"/>
                            </a:solidFill>
                            <a:prstDash val="solid"/>
                          </a:ln>
                        </wps:spPr>
                        <wps:bodyPr wrap="square" lIns="0" tIns="0" rIns="0" bIns="0" rtlCol="0">
                          <a:prstTxWarp prst="textNoShape">
                            <a:avLst/>
                          </a:prstTxWarp>
                          <a:noAutofit/>
                        </wps:bodyPr>
                      </wps:wsp>
                      <wps:wsp>
                        <wps:cNvPr id="182" name="Graphic 182"/>
                        <wps:cNvSpPr/>
                        <wps:spPr>
                          <a:xfrm>
                            <a:off x="1593380" y="81826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183" name="Graphic 183"/>
                        <wps:cNvSpPr/>
                        <wps:spPr>
                          <a:xfrm>
                            <a:off x="1606930" y="818349"/>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184" name="Graphic 184"/>
                        <wps:cNvSpPr/>
                        <wps:spPr>
                          <a:xfrm>
                            <a:off x="1623504" y="818349"/>
                            <a:ext cx="72390" cy="1270"/>
                          </a:xfrm>
                          <a:custGeom>
                            <a:avLst/>
                            <a:gdLst/>
                            <a:ahLst/>
                            <a:cxnLst/>
                            <a:rect l="l" t="t" r="r" b="b"/>
                            <a:pathLst>
                              <a:path w="72390" h="635">
                                <a:moveTo>
                                  <a:pt x="0" y="0"/>
                                </a:moveTo>
                                <a:lnTo>
                                  <a:pt x="11722" y="101"/>
                                </a:lnTo>
                                <a:lnTo>
                                  <a:pt x="71805" y="190"/>
                                </a:lnTo>
                              </a:path>
                            </a:pathLst>
                          </a:custGeom>
                          <a:ln w="9702">
                            <a:solidFill>
                              <a:srgbClr val="46AC7A"/>
                            </a:solidFill>
                            <a:prstDash val="solid"/>
                          </a:ln>
                        </wps:spPr>
                        <wps:bodyPr wrap="square" lIns="0" tIns="0" rIns="0" bIns="0" rtlCol="0">
                          <a:prstTxWarp prst="textNoShape">
                            <a:avLst/>
                          </a:prstTxWarp>
                          <a:noAutofit/>
                        </wps:bodyPr>
                      </wps:wsp>
                      <wps:wsp>
                        <wps:cNvPr id="185" name="Graphic 185"/>
                        <wps:cNvSpPr/>
                        <wps:spPr>
                          <a:xfrm>
                            <a:off x="1709851" y="818540"/>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186" name="Graphic 186"/>
                        <wps:cNvSpPr/>
                        <wps:spPr>
                          <a:xfrm>
                            <a:off x="1723415" y="818540"/>
                            <a:ext cx="2540" cy="1270"/>
                          </a:xfrm>
                          <a:custGeom>
                            <a:avLst/>
                            <a:gdLst/>
                            <a:ahLst/>
                            <a:cxnLst/>
                            <a:rect l="l" t="t" r="r" b="b"/>
                            <a:pathLst>
                              <a:path w="2540" h="0">
                                <a:moveTo>
                                  <a:pt x="0" y="0"/>
                                </a:moveTo>
                                <a:lnTo>
                                  <a:pt x="2019" y="0"/>
                                </a:lnTo>
                              </a:path>
                            </a:pathLst>
                          </a:custGeom>
                          <a:ln w="9702">
                            <a:solidFill>
                              <a:srgbClr val="46AC7A"/>
                            </a:solidFill>
                            <a:prstDash val="solid"/>
                          </a:ln>
                        </wps:spPr>
                        <wps:bodyPr wrap="square" lIns="0" tIns="0" rIns="0" bIns="0" rtlCol="0">
                          <a:prstTxWarp prst="textNoShape">
                            <a:avLst/>
                          </a:prstTxWarp>
                          <a:noAutofit/>
                        </wps:bodyPr>
                      </wps:wsp>
                      <wps:wsp>
                        <wps:cNvPr id="187" name="Graphic 187"/>
                        <wps:cNvSpPr/>
                        <wps:spPr>
                          <a:xfrm>
                            <a:off x="1739988" y="818629"/>
                            <a:ext cx="72390" cy="1270"/>
                          </a:xfrm>
                          <a:custGeom>
                            <a:avLst/>
                            <a:gdLst/>
                            <a:ahLst/>
                            <a:cxnLst/>
                            <a:rect l="l" t="t" r="r" b="b"/>
                            <a:pathLst>
                              <a:path w="72390" h="635">
                                <a:moveTo>
                                  <a:pt x="0" y="0"/>
                                </a:moveTo>
                                <a:lnTo>
                                  <a:pt x="45872" y="88"/>
                                </a:lnTo>
                                <a:lnTo>
                                  <a:pt x="71793" y="88"/>
                                </a:lnTo>
                              </a:path>
                            </a:pathLst>
                          </a:custGeom>
                          <a:ln w="9702">
                            <a:solidFill>
                              <a:srgbClr val="46AC7A"/>
                            </a:solidFill>
                            <a:prstDash val="solid"/>
                          </a:ln>
                        </wps:spPr>
                        <wps:bodyPr wrap="square" lIns="0" tIns="0" rIns="0" bIns="0" rtlCol="0">
                          <a:prstTxWarp prst="textNoShape">
                            <a:avLst/>
                          </a:prstTxWarp>
                          <a:noAutofit/>
                        </wps:bodyPr>
                      </wps:wsp>
                      <wps:wsp>
                        <wps:cNvPr id="188" name="Graphic 188"/>
                        <wps:cNvSpPr/>
                        <wps:spPr>
                          <a:xfrm>
                            <a:off x="1826361" y="818718"/>
                            <a:ext cx="1905" cy="1270"/>
                          </a:xfrm>
                          <a:custGeom>
                            <a:avLst/>
                            <a:gdLst/>
                            <a:ahLst/>
                            <a:cxnLst/>
                            <a:rect l="l" t="t" r="r" b="b"/>
                            <a:pathLst>
                              <a:path w="1905" h="0">
                                <a:moveTo>
                                  <a:pt x="0" y="0"/>
                                </a:moveTo>
                                <a:lnTo>
                                  <a:pt x="1892" y="0"/>
                                </a:lnTo>
                              </a:path>
                            </a:pathLst>
                          </a:custGeom>
                          <a:ln w="9702">
                            <a:solidFill>
                              <a:srgbClr val="46AC7A"/>
                            </a:solidFill>
                            <a:prstDash val="solid"/>
                          </a:ln>
                        </wps:spPr>
                        <wps:bodyPr wrap="square" lIns="0" tIns="0" rIns="0" bIns="0" rtlCol="0">
                          <a:prstTxWarp prst="textNoShape">
                            <a:avLst/>
                          </a:prstTxWarp>
                          <a:noAutofit/>
                        </wps:bodyPr>
                      </wps:wsp>
                      <wps:wsp>
                        <wps:cNvPr id="189" name="Graphic 189"/>
                        <wps:cNvSpPr/>
                        <wps:spPr>
                          <a:xfrm>
                            <a:off x="1839912" y="818718"/>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190" name="Graphic 190"/>
                        <wps:cNvSpPr/>
                        <wps:spPr>
                          <a:xfrm>
                            <a:off x="1856485" y="818718"/>
                            <a:ext cx="72390" cy="1270"/>
                          </a:xfrm>
                          <a:custGeom>
                            <a:avLst/>
                            <a:gdLst/>
                            <a:ahLst/>
                            <a:cxnLst/>
                            <a:rect l="l" t="t" r="r" b="b"/>
                            <a:pathLst>
                              <a:path w="72390" h="635">
                                <a:moveTo>
                                  <a:pt x="0" y="0"/>
                                </a:moveTo>
                                <a:lnTo>
                                  <a:pt x="71805" y="177"/>
                                </a:lnTo>
                              </a:path>
                            </a:pathLst>
                          </a:custGeom>
                          <a:ln w="9702">
                            <a:solidFill>
                              <a:srgbClr val="46AC7A"/>
                            </a:solidFill>
                            <a:prstDash val="solid"/>
                          </a:ln>
                        </wps:spPr>
                        <wps:bodyPr wrap="square" lIns="0" tIns="0" rIns="0" bIns="0" rtlCol="0">
                          <a:prstTxWarp prst="textNoShape">
                            <a:avLst/>
                          </a:prstTxWarp>
                          <a:noAutofit/>
                        </wps:bodyPr>
                      </wps:wsp>
                      <wps:wsp>
                        <wps:cNvPr id="191" name="Graphic 191"/>
                        <wps:cNvSpPr/>
                        <wps:spPr>
                          <a:xfrm>
                            <a:off x="1942833" y="818896"/>
                            <a:ext cx="2540" cy="1270"/>
                          </a:xfrm>
                          <a:custGeom>
                            <a:avLst/>
                            <a:gdLst/>
                            <a:ahLst/>
                            <a:cxnLst/>
                            <a:rect l="l" t="t" r="r" b="b"/>
                            <a:pathLst>
                              <a:path w="2540" h="0">
                                <a:moveTo>
                                  <a:pt x="0" y="0"/>
                                </a:moveTo>
                                <a:lnTo>
                                  <a:pt x="1930" y="0"/>
                                </a:lnTo>
                              </a:path>
                            </a:pathLst>
                          </a:custGeom>
                          <a:ln w="9702">
                            <a:solidFill>
                              <a:srgbClr val="46AC7A"/>
                            </a:solidFill>
                            <a:prstDash val="solid"/>
                          </a:ln>
                        </wps:spPr>
                        <wps:bodyPr wrap="square" lIns="0" tIns="0" rIns="0" bIns="0" rtlCol="0">
                          <a:prstTxWarp prst="textNoShape">
                            <a:avLst/>
                          </a:prstTxWarp>
                          <a:noAutofit/>
                        </wps:bodyPr>
                      </wps:wsp>
                      <wps:wsp>
                        <wps:cNvPr id="192" name="Graphic 192"/>
                        <wps:cNvSpPr/>
                        <wps:spPr>
                          <a:xfrm>
                            <a:off x="1956396" y="818896"/>
                            <a:ext cx="2540" cy="1270"/>
                          </a:xfrm>
                          <a:custGeom>
                            <a:avLst/>
                            <a:gdLst/>
                            <a:ahLst/>
                            <a:cxnLst/>
                            <a:rect l="l" t="t" r="r" b="b"/>
                            <a:pathLst>
                              <a:path w="2540" h="0">
                                <a:moveTo>
                                  <a:pt x="0" y="0"/>
                                </a:moveTo>
                                <a:lnTo>
                                  <a:pt x="2019" y="0"/>
                                </a:lnTo>
                              </a:path>
                            </a:pathLst>
                          </a:custGeom>
                          <a:ln w="9702">
                            <a:solidFill>
                              <a:srgbClr val="46AC7A"/>
                            </a:solidFill>
                            <a:prstDash val="solid"/>
                          </a:ln>
                        </wps:spPr>
                        <wps:bodyPr wrap="square" lIns="0" tIns="0" rIns="0" bIns="0" rtlCol="0">
                          <a:prstTxWarp prst="textNoShape">
                            <a:avLst/>
                          </a:prstTxWarp>
                          <a:noAutofit/>
                        </wps:bodyPr>
                      </wps:wsp>
                      <wps:wsp>
                        <wps:cNvPr id="193" name="Graphic 193"/>
                        <wps:cNvSpPr/>
                        <wps:spPr>
                          <a:xfrm>
                            <a:off x="1972970" y="818896"/>
                            <a:ext cx="72390" cy="1270"/>
                          </a:xfrm>
                          <a:custGeom>
                            <a:avLst/>
                            <a:gdLst/>
                            <a:ahLst/>
                            <a:cxnLst/>
                            <a:rect l="l" t="t" r="r" b="b"/>
                            <a:pathLst>
                              <a:path w="72390" h="635">
                                <a:moveTo>
                                  <a:pt x="0" y="0"/>
                                </a:moveTo>
                                <a:lnTo>
                                  <a:pt x="71818" y="190"/>
                                </a:lnTo>
                              </a:path>
                            </a:pathLst>
                          </a:custGeom>
                          <a:ln w="9702">
                            <a:solidFill>
                              <a:srgbClr val="46AC7A"/>
                            </a:solidFill>
                            <a:prstDash val="solid"/>
                          </a:ln>
                        </wps:spPr>
                        <wps:bodyPr wrap="square" lIns="0" tIns="0" rIns="0" bIns="0" rtlCol="0">
                          <a:prstTxWarp prst="textNoShape">
                            <a:avLst/>
                          </a:prstTxWarp>
                          <a:noAutofit/>
                        </wps:bodyPr>
                      </wps:wsp>
                      <wps:wsp>
                        <wps:cNvPr id="194" name="Graphic 194"/>
                        <wps:cNvSpPr/>
                        <wps:spPr>
                          <a:xfrm>
                            <a:off x="2059343" y="819086"/>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195" name="Graphic 195"/>
                        <wps:cNvSpPr/>
                        <wps:spPr>
                          <a:xfrm>
                            <a:off x="2072894" y="819086"/>
                            <a:ext cx="2540" cy="1270"/>
                          </a:xfrm>
                          <a:custGeom>
                            <a:avLst/>
                            <a:gdLst/>
                            <a:ahLst/>
                            <a:cxnLst/>
                            <a:rect l="l" t="t" r="r" b="b"/>
                            <a:pathLst>
                              <a:path w="2540" h="0">
                                <a:moveTo>
                                  <a:pt x="0" y="0"/>
                                </a:moveTo>
                                <a:lnTo>
                                  <a:pt x="2019" y="0"/>
                                </a:lnTo>
                              </a:path>
                            </a:pathLst>
                          </a:custGeom>
                          <a:ln w="9702">
                            <a:solidFill>
                              <a:srgbClr val="46AC7A"/>
                            </a:solidFill>
                            <a:prstDash val="solid"/>
                          </a:ln>
                        </wps:spPr>
                        <wps:bodyPr wrap="square" lIns="0" tIns="0" rIns="0" bIns="0" rtlCol="0">
                          <a:prstTxWarp prst="textNoShape">
                            <a:avLst/>
                          </a:prstTxWarp>
                          <a:noAutofit/>
                        </wps:bodyPr>
                      </wps:wsp>
                      <wps:wsp>
                        <wps:cNvPr id="196" name="Graphic 196"/>
                        <wps:cNvSpPr/>
                        <wps:spPr>
                          <a:xfrm>
                            <a:off x="2089467" y="819175"/>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197" name="Graphic 197"/>
                        <wps:cNvSpPr/>
                        <wps:spPr>
                          <a:xfrm>
                            <a:off x="2175840" y="819175"/>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198" name="Graphic 198"/>
                        <wps:cNvSpPr/>
                        <wps:spPr>
                          <a:xfrm>
                            <a:off x="2189403" y="819175"/>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199" name="Graphic 199"/>
                        <wps:cNvSpPr/>
                        <wps:spPr>
                          <a:xfrm>
                            <a:off x="2205964" y="819175"/>
                            <a:ext cx="72390" cy="1270"/>
                          </a:xfrm>
                          <a:custGeom>
                            <a:avLst/>
                            <a:gdLst/>
                            <a:ahLst/>
                            <a:cxnLst/>
                            <a:rect l="l" t="t" r="r" b="b"/>
                            <a:pathLst>
                              <a:path w="72390" h="0">
                                <a:moveTo>
                                  <a:pt x="0" y="0"/>
                                </a:moveTo>
                                <a:lnTo>
                                  <a:pt x="31940"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00" name="Graphic 200"/>
                        <wps:cNvSpPr/>
                        <wps:spPr>
                          <a:xfrm>
                            <a:off x="2292324" y="819175"/>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01" name="Graphic 201"/>
                        <wps:cNvSpPr/>
                        <wps:spPr>
                          <a:xfrm>
                            <a:off x="2305875" y="819175"/>
                            <a:ext cx="2540" cy="1270"/>
                          </a:xfrm>
                          <a:custGeom>
                            <a:avLst/>
                            <a:gdLst/>
                            <a:ahLst/>
                            <a:cxnLst/>
                            <a:rect l="l" t="t" r="r" b="b"/>
                            <a:pathLst>
                              <a:path w="2540" h="0">
                                <a:moveTo>
                                  <a:pt x="0" y="0"/>
                                </a:moveTo>
                                <a:lnTo>
                                  <a:pt x="2019" y="0"/>
                                </a:lnTo>
                              </a:path>
                            </a:pathLst>
                          </a:custGeom>
                          <a:ln w="9702">
                            <a:solidFill>
                              <a:srgbClr val="46AC7A"/>
                            </a:solidFill>
                            <a:prstDash val="solid"/>
                          </a:ln>
                        </wps:spPr>
                        <wps:bodyPr wrap="square" lIns="0" tIns="0" rIns="0" bIns="0" rtlCol="0">
                          <a:prstTxWarp prst="textNoShape">
                            <a:avLst/>
                          </a:prstTxWarp>
                          <a:noAutofit/>
                        </wps:bodyPr>
                      </wps:wsp>
                      <wps:wsp>
                        <wps:cNvPr id="202" name="Graphic 202"/>
                        <wps:cNvSpPr/>
                        <wps:spPr>
                          <a:xfrm>
                            <a:off x="2322448" y="819175"/>
                            <a:ext cx="72390" cy="1270"/>
                          </a:xfrm>
                          <a:custGeom>
                            <a:avLst/>
                            <a:gdLst/>
                            <a:ahLst/>
                            <a:cxnLst/>
                            <a:rect l="l" t="t" r="r" b="b"/>
                            <a:pathLst>
                              <a:path w="72390" h="635">
                                <a:moveTo>
                                  <a:pt x="0" y="0"/>
                                </a:moveTo>
                                <a:lnTo>
                                  <a:pt x="66078" y="88"/>
                                </a:lnTo>
                                <a:lnTo>
                                  <a:pt x="71805" y="88"/>
                                </a:lnTo>
                              </a:path>
                            </a:pathLst>
                          </a:custGeom>
                          <a:ln w="9702">
                            <a:solidFill>
                              <a:srgbClr val="46AC7A"/>
                            </a:solidFill>
                            <a:prstDash val="solid"/>
                          </a:ln>
                        </wps:spPr>
                        <wps:bodyPr wrap="square" lIns="0" tIns="0" rIns="0" bIns="0" rtlCol="0">
                          <a:prstTxWarp prst="textNoShape">
                            <a:avLst/>
                          </a:prstTxWarp>
                          <a:noAutofit/>
                        </wps:bodyPr>
                      </wps:wsp>
                      <wps:wsp>
                        <wps:cNvPr id="203" name="Graphic 203"/>
                        <wps:cNvSpPr/>
                        <wps:spPr>
                          <a:xfrm>
                            <a:off x="2408821" y="819264"/>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04" name="Graphic 204"/>
                        <wps:cNvSpPr/>
                        <wps:spPr>
                          <a:xfrm>
                            <a:off x="2422385" y="819264"/>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205" name="Graphic 205"/>
                        <wps:cNvSpPr/>
                        <wps:spPr>
                          <a:xfrm>
                            <a:off x="2438946" y="819264"/>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06" name="Graphic 206"/>
                        <wps:cNvSpPr/>
                        <wps:spPr>
                          <a:xfrm>
                            <a:off x="2525318" y="819353"/>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07" name="Graphic 207"/>
                        <wps:cNvSpPr/>
                        <wps:spPr>
                          <a:xfrm>
                            <a:off x="2538857" y="819353"/>
                            <a:ext cx="2540" cy="1270"/>
                          </a:xfrm>
                          <a:custGeom>
                            <a:avLst/>
                            <a:gdLst/>
                            <a:ahLst/>
                            <a:cxnLst/>
                            <a:rect l="l" t="t" r="r" b="b"/>
                            <a:pathLst>
                              <a:path w="2540" h="0">
                                <a:moveTo>
                                  <a:pt x="0" y="0"/>
                                </a:moveTo>
                                <a:lnTo>
                                  <a:pt x="381" y="0"/>
                                </a:lnTo>
                                <a:lnTo>
                                  <a:pt x="2019" y="0"/>
                                </a:lnTo>
                              </a:path>
                            </a:pathLst>
                          </a:custGeom>
                          <a:ln w="9702">
                            <a:solidFill>
                              <a:srgbClr val="46AC7A"/>
                            </a:solidFill>
                            <a:prstDash val="solid"/>
                          </a:ln>
                        </wps:spPr>
                        <wps:bodyPr wrap="square" lIns="0" tIns="0" rIns="0" bIns="0" rtlCol="0">
                          <a:prstTxWarp prst="textNoShape">
                            <a:avLst/>
                          </a:prstTxWarp>
                          <a:noAutofit/>
                        </wps:bodyPr>
                      </wps:wsp>
                      <wps:wsp>
                        <wps:cNvPr id="208" name="Graphic 208"/>
                        <wps:cNvSpPr/>
                        <wps:spPr>
                          <a:xfrm>
                            <a:off x="2555443" y="819353"/>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09" name="Graphic 209"/>
                        <wps:cNvSpPr/>
                        <wps:spPr>
                          <a:xfrm>
                            <a:off x="2641803" y="819353"/>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10" name="Graphic 210"/>
                        <wps:cNvSpPr/>
                        <wps:spPr>
                          <a:xfrm>
                            <a:off x="2655366" y="819353"/>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11" name="Graphic 211"/>
                        <wps:cNvSpPr/>
                        <wps:spPr>
                          <a:xfrm>
                            <a:off x="2671927" y="819353"/>
                            <a:ext cx="18415" cy="1270"/>
                          </a:xfrm>
                          <a:custGeom>
                            <a:avLst/>
                            <a:gdLst/>
                            <a:ahLst/>
                            <a:cxnLst/>
                            <a:rect l="l" t="t" r="r" b="b"/>
                            <a:pathLst>
                              <a:path w="18415" h="0">
                                <a:moveTo>
                                  <a:pt x="0" y="0"/>
                                </a:moveTo>
                                <a:lnTo>
                                  <a:pt x="17932" y="0"/>
                                </a:lnTo>
                              </a:path>
                            </a:pathLst>
                          </a:custGeom>
                          <a:ln w="9702">
                            <a:solidFill>
                              <a:srgbClr val="46AC7A"/>
                            </a:solidFill>
                            <a:prstDash val="solid"/>
                          </a:ln>
                        </wps:spPr>
                        <wps:bodyPr wrap="square" lIns="0" tIns="0" rIns="0" bIns="0" rtlCol="0">
                          <a:prstTxWarp prst="textNoShape">
                            <a:avLst/>
                          </a:prstTxWarp>
                          <a:noAutofit/>
                        </wps:bodyPr>
                      </wps:wsp>
                      <wps:wsp>
                        <wps:cNvPr id="212" name="Graphic 212"/>
                        <wps:cNvSpPr/>
                        <wps:spPr>
                          <a:xfrm>
                            <a:off x="429907" y="62979"/>
                            <a:ext cx="22225" cy="68580"/>
                          </a:xfrm>
                          <a:custGeom>
                            <a:avLst/>
                            <a:gdLst/>
                            <a:ahLst/>
                            <a:cxnLst/>
                            <a:rect l="l" t="t" r="r" b="b"/>
                            <a:pathLst>
                              <a:path w="22225" h="68580">
                                <a:moveTo>
                                  <a:pt x="0" y="0"/>
                                </a:moveTo>
                                <a:lnTo>
                                  <a:pt x="22212" y="68262"/>
                                </a:lnTo>
                              </a:path>
                            </a:pathLst>
                          </a:custGeom>
                          <a:ln w="9702">
                            <a:solidFill>
                              <a:srgbClr val="D2611C"/>
                            </a:solidFill>
                            <a:prstDash val="solid"/>
                          </a:ln>
                        </wps:spPr>
                        <wps:bodyPr wrap="square" lIns="0" tIns="0" rIns="0" bIns="0" rtlCol="0">
                          <a:prstTxWarp prst="textNoShape">
                            <a:avLst/>
                          </a:prstTxWarp>
                          <a:noAutofit/>
                        </wps:bodyPr>
                      </wps:wsp>
                      <wps:wsp>
                        <wps:cNvPr id="213" name="Graphic 213"/>
                        <wps:cNvSpPr/>
                        <wps:spPr>
                          <a:xfrm>
                            <a:off x="457479" y="147891"/>
                            <a:ext cx="22225" cy="68580"/>
                          </a:xfrm>
                          <a:custGeom>
                            <a:avLst/>
                            <a:gdLst/>
                            <a:ahLst/>
                            <a:cxnLst/>
                            <a:rect l="l" t="t" r="r" b="b"/>
                            <a:pathLst>
                              <a:path w="22225" h="68580">
                                <a:moveTo>
                                  <a:pt x="0" y="0"/>
                                </a:moveTo>
                                <a:lnTo>
                                  <a:pt x="22212" y="68351"/>
                                </a:lnTo>
                              </a:path>
                            </a:pathLst>
                          </a:custGeom>
                          <a:ln w="9702">
                            <a:solidFill>
                              <a:srgbClr val="D2611C"/>
                            </a:solidFill>
                            <a:prstDash val="solid"/>
                          </a:ln>
                        </wps:spPr>
                        <wps:bodyPr wrap="square" lIns="0" tIns="0" rIns="0" bIns="0" rtlCol="0">
                          <a:prstTxWarp prst="textNoShape">
                            <a:avLst/>
                          </a:prstTxWarp>
                          <a:noAutofit/>
                        </wps:bodyPr>
                      </wps:wsp>
                      <wps:wsp>
                        <wps:cNvPr id="214" name="Graphic 214"/>
                        <wps:cNvSpPr/>
                        <wps:spPr>
                          <a:xfrm>
                            <a:off x="485152" y="232892"/>
                            <a:ext cx="22225" cy="68580"/>
                          </a:xfrm>
                          <a:custGeom>
                            <a:avLst/>
                            <a:gdLst/>
                            <a:ahLst/>
                            <a:cxnLst/>
                            <a:rect l="l" t="t" r="r" b="b"/>
                            <a:pathLst>
                              <a:path w="22225" h="68580">
                                <a:moveTo>
                                  <a:pt x="0" y="0"/>
                                </a:moveTo>
                                <a:lnTo>
                                  <a:pt x="22110" y="68262"/>
                                </a:lnTo>
                              </a:path>
                            </a:pathLst>
                          </a:custGeom>
                          <a:ln w="9702">
                            <a:solidFill>
                              <a:srgbClr val="D2611C"/>
                            </a:solidFill>
                            <a:prstDash val="solid"/>
                          </a:ln>
                        </wps:spPr>
                        <wps:bodyPr wrap="square" lIns="0" tIns="0" rIns="0" bIns="0" rtlCol="0">
                          <a:prstTxWarp prst="textNoShape">
                            <a:avLst/>
                          </a:prstTxWarp>
                          <a:noAutofit/>
                        </wps:bodyPr>
                      </wps:wsp>
                      <wps:wsp>
                        <wps:cNvPr id="215" name="Graphic 215"/>
                        <wps:cNvSpPr/>
                        <wps:spPr>
                          <a:xfrm>
                            <a:off x="512724" y="317804"/>
                            <a:ext cx="22225" cy="68580"/>
                          </a:xfrm>
                          <a:custGeom>
                            <a:avLst/>
                            <a:gdLst/>
                            <a:ahLst/>
                            <a:cxnLst/>
                            <a:rect l="l" t="t" r="r" b="b"/>
                            <a:pathLst>
                              <a:path w="22225" h="68580">
                                <a:moveTo>
                                  <a:pt x="0" y="0"/>
                                </a:moveTo>
                                <a:lnTo>
                                  <a:pt x="22123" y="68262"/>
                                </a:lnTo>
                              </a:path>
                            </a:pathLst>
                          </a:custGeom>
                          <a:ln w="9702">
                            <a:solidFill>
                              <a:srgbClr val="D2611C"/>
                            </a:solidFill>
                            <a:prstDash val="solid"/>
                          </a:ln>
                        </wps:spPr>
                        <wps:bodyPr wrap="square" lIns="0" tIns="0" rIns="0" bIns="0" rtlCol="0">
                          <a:prstTxWarp prst="textNoShape">
                            <a:avLst/>
                          </a:prstTxWarp>
                          <a:noAutofit/>
                        </wps:bodyPr>
                      </wps:wsp>
                      <wps:wsp>
                        <wps:cNvPr id="216" name="Graphic 216"/>
                        <wps:cNvSpPr/>
                        <wps:spPr>
                          <a:xfrm>
                            <a:off x="540308" y="402716"/>
                            <a:ext cx="22225" cy="68580"/>
                          </a:xfrm>
                          <a:custGeom>
                            <a:avLst/>
                            <a:gdLst/>
                            <a:ahLst/>
                            <a:cxnLst/>
                            <a:rect l="l" t="t" r="r" b="b"/>
                            <a:pathLst>
                              <a:path w="22225" h="68580">
                                <a:moveTo>
                                  <a:pt x="0" y="0"/>
                                </a:moveTo>
                                <a:lnTo>
                                  <a:pt x="22199" y="68351"/>
                                </a:lnTo>
                              </a:path>
                            </a:pathLst>
                          </a:custGeom>
                          <a:ln w="9702">
                            <a:solidFill>
                              <a:srgbClr val="D2611C"/>
                            </a:solidFill>
                            <a:prstDash val="solid"/>
                          </a:ln>
                        </wps:spPr>
                        <wps:bodyPr wrap="square" lIns="0" tIns="0" rIns="0" bIns="0" rtlCol="0">
                          <a:prstTxWarp prst="textNoShape">
                            <a:avLst/>
                          </a:prstTxWarp>
                          <a:noAutofit/>
                        </wps:bodyPr>
                      </wps:wsp>
                      <wps:wsp>
                        <wps:cNvPr id="217" name="Graphic 217"/>
                        <wps:cNvSpPr/>
                        <wps:spPr>
                          <a:xfrm>
                            <a:off x="567880" y="487629"/>
                            <a:ext cx="34925" cy="60960"/>
                          </a:xfrm>
                          <a:custGeom>
                            <a:avLst/>
                            <a:gdLst/>
                            <a:ahLst/>
                            <a:cxnLst/>
                            <a:rect l="l" t="t" r="r" b="b"/>
                            <a:pathLst>
                              <a:path w="34925" h="60960">
                                <a:moveTo>
                                  <a:pt x="0" y="0"/>
                                </a:moveTo>
                                <a:lnTo>
                                  <a:pt x="12649" y="38862"/>
                                </a:lnTo>
                                <a:lnTo>
                                  <a:pt x="34671" y="60617"/>
                                </a:lnTo>
                              </a:path>
                            </a:pathLst>
                          </a:custGeom>
                          <a:ln w="9702">
                            <a:solidFill>
                              <a:srgbClr val="D2611C"/>
                            </a:solidFill>
                            <a:prstDash val="solid"/>
                          </a:ln>
                        </wps:spPr>
                        <wps:bodyPr wrap="square" lIns="0" tIns="0" rIns="0" bIns="0" rtlCol="0">
                          <a:prstTxWarp prst="textNoShape">
                            <a:avLst/>
                          </a:prstTxWarp>
                          <a:noAutofit/>
                        </wps:bodyPr>
                      </wps:wsp>
                      <wps:wsp>
                        <wps:cNvPr id="218" name="Graphic 218"/>
                        <wps:cNvSpPr/>
                        <wps:spPr>
                          <a:xfrm>
                            <a:off x="615022" y="560527"/>
                            <a:ext cx="51435" cy="50800"/>
                          </a:xfrm>
                          <a:custGeom>
                            <a:avLst/>
                            <a:gdLst/>
                            <a:ahLst/>
                            <a:cxnLst/>
                            <a:rect l="l" t="t" r="r" b="b"/>
                            <a:pathLst>
                              <a:path w="51435" h="50800">
                                <a:moveTo>
                                  <a:pt x="0" y="0"/>
                                </a:moveTo>
                                <a:lnTo>
                                  <a:pt x="51053" y="50507"/>
                                </a:lnTo>
                              </a:path>
                            </a:pathLst>
                          </a:custGeom>
                          <a:ln w="9702">
                            <a:solidFill>
                              <a:srgbClr val="D2611C"/>
                            </a:solidFill>
                            <a:prstDash val="solid"/>
                          </a:ln>
                        </wps:spPr>
                        <wps:bodyPr wrap="square" lIns="0" tIns="0" rIns="0" bIns="0" rtlCol="0">
                          <a:prstTxWarp prst="textNoShape">
                            <a:avLst/>
                          </a:prstTxWarp>
                          <a:noAutofit/>
                        </wps:bodyPr>
                      </wps:wsp>
                      <wps:wsp>
                        <wps:cNvPr id="219" name="Graphic 219"/>
                        <wps:cNvSpPr/>
                        <wps:spPr>
                          <a:xfrm>
                            <a:off x="678459" y="623328"/>
                            <a:ext cx="51435" cy="50800"/>
                          </a:xfrm>
                          <a:custGeom>
                            <a:avLst/>
                            <a:gdLst/>
                            <a:ahLst/>
                            <a:cxnLst/>
                            <a:rect l="l" t="t" r="r" b="b"/>
                            <a:pathLst>
                              <a:path w="51435" h="50800">
                                <a:moveTo>
                                  <a:pt x="0" y="0"/>
                                </a:moveTo>
                                <a:lnTo>
                                  <a:pt x="51142" y="50419"/>
                                </a:lnTo>
                              </a:path>
                            </a:pathLst>
                          </a:custGeom>
                          <a:ln w="9702">
                            <a:solidFill>
                              <a:srgbClr val="D2611C"/>
                            </a:solidFill>
                            <a:prstDash val="solid"/>
                          </a:ln>
                        </wps:spPr>
                        <wps:bodyPr wrap="square" lIns="0" tIns="0" rIns="0" bIns="0" rtlCol="0">
                          <a:prstTxWarp prst="textNoShape">
                            <a:avLst/>
                          </a:prstTxWarp>
                          <a:noAutofit/>
                        </wps:bodyPr>
                      </wps:wsp>
                      <wps:wsp>
                        <wps:cNvPr id="220" name="Graphic 220"/>
                        <wps:cNvSpPr/>
                        <wps:spPr>
                          <a:xfrm>
                            <a:off x="744893" y="682028"/>
                            <a:ext cx="64769" cy="31750"/>
                          </a:xfrm>
                          <a:custGeom>
                            <a:avLst/>
                            <a:gdLst/>
                            <a:ahLst/>
                            <a:cxnLst/>
                            <a:rect l="l" t="t" r="r" b="b"/>
                            <a:pathLst>
                              <a:path w="64769" h="31750">
                                <a:moveTo>
                                  <a:pt x="0" y="0"/>
                                </a:moveTo>
                                <a:lnTo>
                                  <a:pt x="64528" y="31584"/>
                                </a:lnTo>
                              </a:path>
                            </a:pathLst>
                          </a:custGeom>
                          <a:ln w="9702">
                            <a:solidFill>
                              <a:srgbClr val="D2611C"/>
                            </a:solidFill>
                            <a:prstDash val="solid"/>
                          </a:ln>
                        </wps:spPr>
                        <wps:bodyPr wrap="square" lIns="0" tIns="0" rIns="0" bIns="0" rtlCol="0">
                          <a:prstTxWarp prst="textNoShape">
                            <a:avLst/>
                          </a:prstTxWarp>
                          <a:noAutofit/>
                        </wps:bodyPr>
                      </wps:wsp>
                      <wps:wsp>
                        <wps:cNvPr id="221" name="Graphic 221"/>
                        <wps:cNvSpPr/>
                        <wps:spPr>
                          <a:xfrm>
                            <a:off x="825068" y="721258"/>
                            <a:ext cx="65405" cy="29845"/>
                          </a:xfrm>
                          <a:custGeom>
                            <a:avLst/>
                            <a:gdLst/>
                            <a:ahLst/>
                            <a:cxnLst/>
                            <a:rect l="l" t="t" r="r" b="b"/>
                            <a:pathLst>
                              <a:path w="65405" h="29845">
                                <a:moveTo>
                                  <a:pt x="0" y="0"/>
                                </a:moveTo>
                                <a:lnTo>
                                  <a:pt x="56794" y="27749"/>
                                </a:lnTo>
                                <a:lnTo>
                                  <a:pt x="65163" y="29845"/>
                                </a:lnTo>
                              </a:path>
                            </a:pathLst>
                          </a:custGeom>
                          <a:ln w="9702">
                            <a:solidFill>
                              <a:srgbClr val="D2611C"/>
                            </a:solidFill>
                            <a:prstDash val="solid"/>
                          </a:ln>
                        </wps:spPr>
                        <wps:bodyPr wrap="square" lIns="0" tIns="0" rIns="0" bIns="0" rtlCol="0">
                          <a:prstTxWarp prst="textNoShape">
                            <a:avLst/>
                          </a:prstTxWarp>
                          <a:noAutofit/>
                        </wps:bodyPr>
                      </wps:wsp>
                      <wps:wsp>
                        <wps:cNvPr id="222" name="Graphic 222"/>
                        <wps:cNvSpPr/>
                        <wps:spPr>
                          <a:xfrm>
                            <a:off x="907161" y="755383"/>
                            <a:ext cx="69850" cy="17780"/>
                          </a:xfrm>
                          <a:custGeom>
                            <a:avLst/>
                            <a:gdLst/>
                            <a:ahLst/>
                            <a:cxnLst/>
                            <a:rect l="l" t="t" r="r" b="b"/>
                            <a:pathLst>
                              <a:path w="69850" h="17780">
                                <a:moveTo>
                                  <a:pt x="0" y="0"/>
                                </a:moveTo>
                                <a:lnTo>
                                  <a:pt x="69621" y="17564"/>
                                </a:lnTo>
                              </a:path>
                            </a:pathLst>
                          </a:custGeom>
                          <a:ln w="9702">
                            <a:solidFill>
                              <a:srgbClr val="D2611C"/>
                            </a:solidFill>
                            <a:prstDash val="solid"/>
                          </a:ln>
                        </wps:spPr>
                        <wps:bodyPr wrap="square" lIns="0" tIns="0" rIns="0" bIns="0" rtlCol="0">
                          <a:prstTxWarp prst="textNoShape">
                            <a:avLst/>
                          </a:prstTxWarp>
                          <a:noAutofit/>
                        </wps:bodyPr>
                      </wps:wsp>
                      <wps:wsp>
                        <wps:cNvPr id="223" name="Graphic 223"/>
                        <wps:cNvSpPr/>
                        <wps:spPr>
                          <a:xfrm>
                            <a:off x="993711" y="777227"/>
                            <a:ext cx="70485" cy="13970"/>
                          </a:xfrm>
                          <a:custGeom>
                            <a:avLst/>
                            <a:gdLst/>
                            <a:ahLst/>
                            <a:cxnLst/>
                            <a:rect l="l" t="t" r="r" b="b"/>
                            <a:pathLst>
                              <a:path w="70485" h="13970">
                                <a:moveTo>
                                  <a:pt x="0" y="0"/>
                                </a:moveTo>
                                <a:lnTo>
                                  <a:pt x="38862" y="9829"/>
                                </a:lnTo>
                                <a:lnTo>
                                  <a:pt x="70446" y="13373"/>
                                </a:lnTo>
                              </a:path>
                            </a:pathLst>
                          </a:custGeom>
                          <a:ln w="9702">
                            <a:solidFill>
                              <a:srgbClr val="D2611C"/>
                            </a:solidFill>
                            <a:prstDash val="solid"/>
                          </a:ln>
                        </wps:spPr>
                        <wps:bodyPr wrap="square" lIns="0" tIns="0" rIns="0" bIns="0" rtlCol="0">
                          <a:prstTxWarp prst="textNoShape">
                            <a:avLst/>
                          </a:prstTxWarp>
                          <a:noAutofit/>
                        </wps:bodyPr>
                      </wps:wsp>
                      <wps:wsp>
                        <wps:cNvPr id="224" name="Graphic 224"/>
                        <wps:cNvSpPr/>
                        <wps:spPr>
                          <a:xfrm>
                            <a:off x="1081532" y="792606"/>
                            <a:ext cx="71755" cy="8255"/>
                          </a:xfrm>
                          <a:custGeom>
                            <a:avLst/>
                            <a:gdLst/>
                            <a:ahLst/>
                            <a:cxnLst/>
                            <a:rect l="l" t="t" r="r" b="b"/>
                            <a:pathLst>
                              <a:path w="71755" h="8255">
                                <a:moveTo>
                                  <a:pt x="0" y="0"/>
                                </a:moveTo>
                                <a:lnTo>
                                  <a:pt x="71361" y="8102"/>
                                </a:lnTo>
                              </a:path>
                            </a:pathLst>
                          </a:custGeom>
                          <a:ln w="9702">
                            <a:solidFill>
                              <a:srgbClr val="D2611C"/>
                            </a:solidFill>
                            <a:prstDash val="solid"/>
                          </a:ln>
                        </wps:spPr>
                        <wps:bodyPr wrap="square" lIns="0" tIns="0" rIns="0" bIns="0" rtlCol="0">
                          <a:prstTxWarp prst="textNoShape">
                            <a:avLst/>
                          </a:prstTxWarp>
                          <a:noAutofit/>
                        </wps:bodyPr>
                      </wps:wsp>
                      <wps:wsp>
                        <wps:cNvPr id="225" name="Graphic 225"/>
                        <wps:cNvSpPr/>
                        <wps:spPr>
                          <a:xfrm>
                            <a:off x="1170266" y="802614"/>
                            <a:ext cx="71755" cy="5080"/>
                          </a:xfrm>
                          <a:custGeom>
                            <a:avLst/>
                            <a:gdLst/>
                            <a:ahLst/>
                            <a:cxnLst/>
                            <a:rect l="l" t="t" r="r" b="b"/>
                            <a:pathLst>
                              <a:path w="71755" h="5080">
                                <a:moveTo>
                                  <a:pt x="0" y="0"/>
                                </a:moveTo>
                                <a:lnTo>
                                  <a:pt x="12928" y="1460"/>
                                </a:lnTo>
                                <a:lnTo>
                                  <a:pt x="71716" y="4546"/>
                                </a:lnTo>
                              </a:path>
                            </a:pathLst>
                          </a:custGeom>
                          <a:ln w="9702">
                            <a:solidFill>
                              <a:srgbClr val="D2611C"/>
                            </a:solidFill>
                            <a:prstDash val="solid"/>
                          </a:ln>
                        </wps:spPr>
                        <wps:bodyPr wrap="square" lIns="0" tIns="0" rIns="0" bIns="0" rtlCol="0">
                          <a:prstTxWarp prst="textNoShape">
                            <a:avLst/>
                          </a:prstTxWarp>
                          <a:noAutofit/>
                        </wps:bodyPr>
                      </wps:wsp>
                      <wps:wsp>
                        <wps:cNvPr id="226" name="Graphic 226"/>
                        <wps:cNvSpPr/>
                        <wps:spPr>
                          <a:xfrm>
                            <a:off x="1259370" y="808164"/>
                            <a:ext cx="71755" cy="4445"/>
                          </a:xfrm>
                          <a:custGeom>
                            <a:avLst/>
                            <a:gdLst/>
                            <a:ahLst/>
                            <a:cxnLst/>
                            <a:rect l="l" t="t" r="r" b="b"/>
                            <a:pathLst>
                              <a:path w="71755" h="4445">
                                <a:moveTo>
                                  <a:pt x="0" y="0"/>
                                </a:moveTo>
                                <a:lnTo>
                                  <a:pt x="71716" y="3822"/>
                                </a:lnTo>
                              </a:path>
                            </a:pathLst>
                          </a:custGeom>
                          <a:ln w="9702">
                            <a:solidFill>
                              <a:srgbClr val="D2611C"/>
                            </a:solidFill>
                            <a:prstDash val="solid"/>
                          </a:ln>
                        </wps:spPr>
                        <wps:bodyPr wrap="square" lIns="0" tIns="0" rIns="0" bIns="0" rtlCol="0">
                          <a:prstTxWarp prst="textNoShape">
                            <a:avLst/>
                          </a:prstTxWarp>
                          <a:noAutofit/>
                        </wps:bodyPr>
                      </wps:wsp>
                      <wps:wsp>
                        <wps:cNvPr id="227" name="Graphic 227"/>
                        <wps:cNvSpPr/>
                        <wps:spPr>
                          <a:xfrm>
                            <a:off x="1348562" y="812533"/>
                            <a:ext cx="72390" cy="2540"/>
                          </a:xfrm>
                          <a:custGeom>
                            <a:avLst/>
                            <a:gdLst/>
                            <a:ahLst/>
                            <a:cxnLst/>
                            <a:rect l="l" t="t" r="r" b="b"/>
                            <a:pathLst>
                              <a:path w="72390" h="2540">
                                <a:moveTo>
                                  <a:pt x="0" y="0"/>
                                </a:moveTo>
                                <a:lnTo>
                                  <a:pt x="71805" y="2006"/>
                                </a:lnTo>
                              </a:path>
                            </a:pathLst>
                          </a:custGeom>
                          <a:ln w="9702">
                            <a:solidFill>
                              <a:srgbClr val="D2611C"/>
                            </a:solidFill>
                            <a:prstDash val="solid"/>
                          </a:ln>
                        </wps:spPr>
                        <wps:bodyPr wrap="square" lIns="0" tIns="0" rIns="0" bIns="0" rtlCol="0">
                          <a:prstTxWarp prst="textNoShape">
                            <a:avLst/>
                          </a:prstTxWarp>
                          <a:noAutofit/>
                        </wps:bodyPr>
                      </wps:wsp>
                      <wps:wsp>
                        <wps:cNvPr id="228" name="Graphic 228"/>
                        <wps:cNvSpPr/>
                        <wps:spPr>
                          <a:xfrm>
                            <a:off x="1437830" y="814997"/>
                            <a:ext cx="72390" cy="1905"/>
                          </a:xfrm>
                          <a:custGeom>
                            <a:avLst/>
                            <a:gdLst/>
                            <a:ahLst/>
                            <a:cxnLst/>
                            <a:rect l="l" t="t" r="r" b="b"/>
                            <a:pathLst>
                              <a:path w="72390" h="1905">
                                <a:moveTo>
                                  <a:pt x="0" y="0"/>
                                </a:moveTo>
                                <a:lnTo>
                                  <a:pt x="46697" y="1358"/>
                                </a:lnTo>
                                <a:lnTo>
                                  <a:pt x="71818" y="1536"/>
                                </a:lnTo>
                              </a:path>
                            </a:pathLst>
                          </a:custGeom>
                          <a:ln w="9702">
                            <a:solidFill>
                              <a:srgbClr val="D2611C"/>
                            </a:solidFill>
                            <a:prstDash val="solid"/>
                          </a:ln>
                        </wps:spPr>
                        <wps:bodyPr wrap="square" lIns="0" tIns="0" rIns="0" bIns="0" rtlCol="0">
                          <a:prstTxWarp prst="textNoShape">
                            <a:avLst/>
                          </a:prstTxWarp>
                          <a:noAutofit/>
                        </wps:bodyPr>
                      </wps:wsp>
                      <wps:wsp>
                        <wps:cNvPr id="229" name="Graphic 229"/>
                        <wps:cNvSpPr/>
                        <wps:spPr>
                          <a:xfrm>
                            <a:off x="1522260" y="818045"/>
                            <a:ext cx="1148715" cy="1270"/>
                          </a:xfrm>
                          <a:custGeom>
                            <a:avLst/>
                            <a:gdLst/>
                            <a:ahLst/>
                            <a:cxnLst/>
                            <a:rect l="l" t="t" r="r" b="b"/>
                            <a:pathLst>
                              <a:path w="1148715" h="0">
                                <a:moveTo>
                                  <a:pt x="0" y="0"/>
                                </a:moveTo>
                                <a:lnTo>
                                  <a:pt x="1148219" y="0"/>
                                </a:lnTo>
                              </a:path>
                            </a:pathLst>
                          </a:custGeom>
                          <a:ln w="12344">
                            <a:solidFill>
                              <a:srgbClr val="D2611C"/>
                            </a:solidFill>
                            <a:prstDash val="sysDash"/>
                          </a:ln>
                        </wps:spPr>
                        <wps:bodyPr wrap="square" lIns="0" tIns="0" rIns="0" bIns="0" rtlCol="0">
                          <a:prstTxWarp prst="textNoShape">
                            <a:avLst/>
                          </a:prstTxWarp>
                          <a:noAutofit/>
                        </wps:bodyPr>
                      </wps:wsp>
                      <wps:wsp>
                        <wps:cNvPr id="230" name="Graphic 230"/>
                        <wps:cNvSpPr/>
                        <wps:spPr>
                          <a:xfrm>
                            <a:off x="2687954" y="819365"/>
                            <a:ext cx="1905" cy="1270"/>
                          </a:xfrm>
                          <a:custGeom>
                            <a:avLst/>
                            <a:gdLst/>
                            <a:ahLst/>
                            <a:cxnLst/>
                            <a:rect l="l" t="t" r="r" b="b"/>
                            <a:pathLst>
                              <a:path w="1905" h="0">
                                <a:moveTo>
                                  <a:pt x="0" y="0"/>
                                </a:moveTo>
                                <a:lnTo>
                                  <a:pt x="1905" y="0"/>
                                </a:lnTo>
                              </a:path>
                            </a:pathLst>
                          </a:custGeom>
                          <a:ln w="9702">
                            <a:solidFill>
                              <a:srgbClr val="D2611C"/>
                            </a:solidFill>
                            <a:prstDash val="solid"/>
                          </a:ln>
                        </wps:spPr>
                        <wps:bodyPr wrap="square" lIns="0" tIns="0" rIns="0" bIns="0" rtlCol="0">
                          <a:prstTxWarp prst="textNoShape">
                            <a:avLst/>
                          </a:prstTxWarp>
                          <a:noAutofit/>
                        </wps:bodyPr>
                      </wps:wsp>
                      <wps:wsp>
                        <wps:cNvPr id="231" name="Graphic 231"/>
                        <wps:cNvSpPr/>
                        <wps:spPr>
                          <a:xfrm>
                            <a:off x="429907" y="22656"/>
                            <a:ext cx="2259965" cy="796925"/>
                          </a:xfrm>
                          <a:custGeom>
                            <a:avLst/>
                            <a:gdLst/>
                            <a:ahLst/>
                            <a:cxnLst/>
                            <a:rect l="l" t="t" r="r" b="b"/>
                            <a:pathLst>
                              <a:path w="2259965" h="796925">
                                <a:moveTo>
                                  <a:pt x="0" y="0"/>
                                </a:moveTo>
                                <a:lnTo>
                                  <a:pt x="150622" y="458685"/>
                                </a:lnTo>
                                <a:lnTo>
                                  <a:pt x="301332" y="614045"/>
                                </a:lnTo>
                                <a:lnTo>
                                  <a:pt x="451954" y="692023"/>
                                </a:lnTo>
                                <a:lnTo>
                                  <a:pt x="602665" y="741984"/>
                                </a:lnTo>
                                <a:lnTo>
                                  <a:pt x="753287" y="769480"/>
                                </a:lnTo>
                                <a:lnTo>
                                  <a:pt x="903998" y="782129"/>
                                </a:lnTo>
                                <a:lnTo>
                                  <a:pt x="1054620" y="789673"/>
                                </a:lnTo>
                                <a:lnTo>
                                  <a:pt x="1205318" y="793496"/>
                                </a:lnTo>
                                <a:lnTo>
                                  <a:pt x="1355953" y="794956"/>
                                </a:lnTo>
                                <a:lnTo>
                                  <a:pt x="1506664" y="795680"/>
                                </a:lnTo>
                                <a:lnTo>
                                  <a:pt x="1657273" y="796048"/>
                                </a:lnTo>
                                <a:lnTo>
                                  <a:pt x="1807997" y="796226"/>
                                </a:lnTo>
                                <a:lnTo>
                                  <a:pt x="1958619" y="796505"/>
                                </a:lnTo>
                                <a:lnTo>
                                  <a:pt x="2259952" y="796683"/>
                                </a:lnTo>
                              </a:path>
                            </a:pathLst>
                          </a:custGeom>
                          <a:ln w="9702">
                            <a:solidFill>
                              <a:srgbClr val="030303"/>
                            </a:solidFill>
                            <a:prstDash val="solid"/>
                          </a:ln>
                        </wps:spPr>
                        <wps:bodyPr wrap="square" lIns="0" tIns="0" rIns="0" bIns="0" rtlCol="0">
                          <a:prstTxWarp prst="textNoShape">
                            <a:avLst/>
                          </a:prstTxWarp>
                          <a:noAutofit/>
                        </wps:bodyPr>
                      </wps:wsp>
                      <pic:pic>
                        <pic:nvPicPr>
                          <pic:cNvPr id="232" name="Image 232"/>
                          <pic:cNvPicPr/>
                        </pic:nvPicPr>
                        <pic:blipFill>
                          <a:blip r:embed="rId86" cstate="print"/>
                          <a:stretch>
                            <a:fillRect/>
                          </a:stretch>
                        </pic:blipFill>
                        <pic:spPr>
                          <a:xfrm>
                            <a:off x="981963" y="253593"/>
                            <a:ext cx="1089926" cy="68008"/>
                          </a:xfrm>
                          <a:prstGeom prst="rect">
                            <a:avLst/>
                          </a:prstGeom>
                        </pic:spPr>
                      </pic:pic>
                      <wps:wsp>
                        <wps:cNvPr id="233" name="Graphic 233"/>
                        <wps:cNvSpPr/>
                        <wps:spPr>
                          <a:xfrm>
                            <a:off x="187032" y="1073061"/>
                            <a:ext cx="33655" cy="53975"/>
                          </a:xfrm>
                          <a:custGeom>
                            <a:avLst/>
                            <a:gdLst/>
                            <a:ahLst/>
                            <a:cxnLst/>
                            <a:rect l="l" t="t" r="r" b="b"/>
                            <a:pathLst>
                              <a:path w="33655" h="53975">
                                <a:moveTo>
                                  <a:pt x="20688" y="0"/>
                                </a:moveTo>
                                <a:lnTo>
                                  <a:pt x="14325" y="0"/>
                                </a:lnTo>
                                <a:lnTo>
                                  <a:pt x="11976" y="825"/>
                                </a:lnTo>
                                <a:lnTo>
                                  <a:pt x="9648" y="2501"/>
                                </a:lnTo>
                                <a:lnTo>
                                  <a:pt x="6769" y="4533"/>
                                </a:lnTo>
                                <a:lnTo>
                                  <a:pt x="4419" y="7683"/>
                                </a:lnTo>
                                <a:lnTo>
                                  <a:pt x="876" y="16154"/>
                                </a:lnTo>
                                <a:lnTo>
                                  <a:pt x="0" y="21196"/>
                                </a:lnTo>
                                <a:lnTo>
                                  <a:pt x="0" y="33934"/>
                                </a:lnTo>
                                <a:lnTo>
                                  <a:pt x="1371" y="39814"/>
                                </a:lnTo>
                                <a:lnTo>
                                  <a:pt x="7391" y="50482"/>
                                </a:lnTo>
                                <a:lnTo>
                                  <a:pt x="11468" y="53378"/>
                                </a:lnTo>
                                <a:lnTo>
                                  <a:pt x="18846" y="53378"/>
                                </a:lnTo>
                                <a:lnTo>
                                  <a:pt x="21424" y="52425"/>
                                </a:lnTo>
                                <a:lnTo>
                                  <a:pt x="23474" y="50977"/>
                                </a:lnTo>
                                <a:lnTo>
                                  <a:pt x="13627" y="50977"/>
                                </a:lnTo>
                                <a:lnTo>
                                  <a:pt x="11480" y="49098"/>
                                </a:lnTo>
                                <a:lnTo>
                                  <a:pt x="10249" y="45872"/>
                                </a:lnTo>
                                <a:lnTo>
                                  <a:pt x="8293" y="40868"/>
                                </a:lnTo>
                                <a:lnTo>
                                  <a:pt x="7429" y="35090"/>
                                </a:lnTo>
                                <a:lnTo>
                                  <a:pt x="7429" y="23634"/>
                                </a:lnTo>
                                <a:lnTo>
                                  <a:pt x="7759" y="19202"/>
                                </a:lnTo>
                                <a:lnTo>
                                  <a:pt x="14998" y="2501"/>
                                </a:lnTo>
                                <a:lnTo>
                                  <a:pt x="24619" y="2501"/>
                                </a:lnTo>
                                <a:lnTo>
                                  <a:pt x="24231" y="2006"/>
                                </a:lnTo>
                                <a:lnTo>
                                  <a:pt x="20688" y="0"/>
                                </a:lnTo>
                                <a:close/>
                              </a:path>
                              <a:path w="33655" h="53975">
                                <a:moveTo>
                                  <a:pt x="24619" y="2501"/>
                                </a:moveTo>
                                <a:lnTo>
                                  <a:pt x="18173" y="2501"/>
                                </a:lnTo>
                                <a:lnTo>
                                  <a:pt x="19431" y="2921"/>
                                </a:lnTo>
                                <a:lnTo>
                                  <a:pt x="20459" y="3746"/>
                                </a:lnTo>
                                <a:lnTo>
                                  <a:pt x="25806" y="32512"/>
                                </a:lnTo>
                                <a:lnTo>
                                  <a:pt x="25359" y="37299"/>
                                </a:lnTo>
                                <a:lnTo>
                                  <a:pt x="25234" y="38633"/>
                                </a:lnTo>
                                <a:lnTo>
                                  <a:pt x="23446" y="45339"/>
                                </a:lnTo>
                                <a:lnTo>
                                  <a:pt x="23365" y="45643"/>
                                </a:lnTo>
                                <a:lnTo>
                                  <a:pt x="23304" y="45872"/>
                                </a:lnTo>
                                <a:lnTo>
                                  <a:pt x="22199" y="47917"/>
                                </a:lnTo>
                                <a:lnTo>
                                  <a:pt x="19129" y="50482"/>
                                </a:lnTo>
                                <a:lnTo>
                                  <a:pt x="19001" y="50482"/>
                                </a:lnTo>
                                <a:lnTo>
                                  <a:pt x="17856" y="50977"/>
                                </a:lnTo>
                                <a:lnTo>
                                  <a:pt x="23474" y="50977"/>
                                </a:lnTo>
                                <a:lnTo>
                                  <a:pt x="26746" y="48666"/>
                                </a:lnTo>
                                <a:lnTo>
                                  <a:pt x="28943" y="45643"/>
                                </a:lnTo>
                                <a:lnTo>
                                  <a:pt x="32385" y="37299"/>
                                </a:lnTo>
                                <a:lnTo>
                                  <a:pt x="33188" y="32512"/>
                                </a:lnTo>
                                <a:lnTo>
                                  <a:pt x="33235" y="17754"/>
                                </a:lnTo>
                                <a:lnTo>
                                  <a:pt x="31280" y="10998"/>
                                </a:lnTo>
                                <a:lnTo>
                                  <a:pt x="24619" y="2501"/>
                                </a:lnTo>
                                <a:close/>
                              </a:path>
                            </a:pathLst>
                          </a:custGeom>
                          <a:solidFill>
                            <a:srgbClr val="030303"/>
                          </a:solidFill>
                        </wps:spPr>
                        <wps:bodyPr wrap="square" lIns="0" tIns="0" rIns="0" bIns="0" rtlCol="0">
                          <a:prstTxWarp prst="textNoShape">
                            <a:avLst/>
                          </a:prstTxWarp>
                          <a:noAutofit/>
                        </wps:bodyPr>
                      </wps:wsp>
                      <wps:wsp>
                        <wps:cNvPr id="234" name="Graphic 234"/>
                        <wps:cNvSpPr/>
                        <wps:spPr>
                          <a:xfrm>
                            <a:off x="236512" y="0"/>
                            <a:ext cx="1270" cy="1092835"/>
                          </a:xfrm>
                          <a:custGeom>
                            <a:avLst/>
                            <a:gdLst/>
                            <a:ahLst/>
                            <a:cxnLst/>
                            <a:rect l="l" t="t" r="r" b="b"/>
                            <a:pathLst>
                              <a:path w="0" h="1092835">
                                <a:moveTo>
                                  <a:pt x="0" y="1092555"/>
                                </a:moveTo>
                                <a:lnTo>
                                  <a:pt x="0" y="0"/>
                                </a:lnTo>
                              </a:path>
                            </a:pathLst>
                          </a:custGeom>
                          <a:ln w="4851">
                            <a:solidFill>
                              <a:srgbClr val="9F9F9F"/>
                            </a:solidFill>
                            <a:prstDash val="solid"/>
                          </a:ln>
                        </wps:spPr>
                        <wps:bodyPr wrap="square" lIns="0" tIns="0" rIns="0" bIns="0" rtlCol="0">
                          <a:prstTxWarp prst="textNoShape">
                            <a:avLst/>
                          </a:prstTxWarp>
                          <a:noAutofit/>
                        </wps:bodyPr>
                      </wps:wsp>
                      <pic:pic>
                        <pic:nvPicPr>
                          <pic:cNvPr id="235" name="Image 235"/>
                          <pic:cNvPicPr/>
                        </pic:nvPicPr>
                        <pic:blipFill>
                          <a:blip r:embed="rId87" cstate="print"/>
                          <a:stretch>
                            <a:fillRect/>
                          </a:stretch>
                        </pic:blipFill>
                        <pic:spPr>
                          <a:xfrm>
                            <a:off x="0" y="114350"/>
                            <a:ext cx="217932" cy="864425"/>
                          </a:xfrm>
                          <a:prstGeom prst="rect">
                            <a:avLst/>
                          </a:prstGeom>
                        </pic:spPr>
                      </pic:pic>
                      <wps:wsp>
                        <wps:cNvPr id="236" name="Graphic 236"/>
                        <wps:cNvSpPr/>
                        <wps:spPr>
                          <a:xfrm>
                            <a:off x="279285" y="1135329"/>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237" name="Graphic 237"/>
                        <wps:cNvSpPr/>
                        <wps:spPr>
                          <a:xfrm>
                            <a:off x="262686" y="1192453"/>
                            <a:ext cx="33655" cy="53975"/>
                          </a:xfrm>
                          <a:custGeom>
                            <a:avLst/>
                            <a:gdLst/>
                            <a:ahLst/>
                            <a:cxnLst/>
                            <a:rect l="l" t="t" r="r" b="b"/>
                            <a:pathLst>
                              <a:path w="33655" h="53975">
                                <a:moveTo>
                                  <a:pt x="20688" y="0"/>
                                </a:moveTo>
                                <a:lnTo>
                                  <a:pt x="14325" y="0"/>
                                </a:lnTo>
                                <a:lnTo>
                                  <a:pt x="11976" y="825"/>
                                </a:lnTo>
                                <a:lnTo>
                                  <a:pt x="9648" y="2501"/>
                                </a:lnTo>
                                <a:lnTo>
                                  <a:pt x="6769" y="4533"/>
                                </a:lnTo>
                                <a:lnTo>
                                  <a:pt x="4419" y="7683"/>
                                </a:lnTo>
                                <a:lnTo>
                                  <a:pt x="876" y="16154"/>
                                </a:lnTo>
                                <a:lnTo>
                                  <a:pt x="0" y="21196"/>
                                </a:lnTo>
                                <a:lnTo>
                                  <a:pt x="0" y="33934"/>
                                </a:lnTo>
                                <a:lnTo>
                                  <a:pt x="1371" y="39814"/>
                                </a:lnTo>
                                <a:lnTo>
                                  <a:pt x="7391" y="50482"/>
                                </a:lnTo>
                                <a:lnTo>
                                  <a:pt x="11468" y="53378"/>
                                </a:lnTo>
                                <a:lnTo>
                                  <a:pt x="18846" y="53378"/>
                                </a:lnTo>
                                <a:lnTo>
                                  <a:pt x="21424" y="52425"/>
                                </a:lnTo>
                                <a:lnTo>
                                  <a:pt x="23474" y="50977"/>
                                </a:lnTo>
                                <a:lnTo>
                                  <a:pt x="13627" y="50977"/>
                                </a:lnTo>
                                <a:lnTo>
                                  <a:pt x="11480" y="49098"/>
                                </a:lnTo>
                                <a:lnTo>
                                  <a:pt x="10249" y="45872"/>
                                </a:lnTo>
                                <a:lnTo>
                                  <a:pt x="8293" y="40868"/>
                                </a:lnTo>
                                <a:lnTo>
                                  <a:pt x="7429" y="35090"/>
                                </a:lnTo>
                                <a:lnTo>
                                  <a:pt x="7429" y="23634"/>
                                </a:lnTo>
                                <a:lnTo>
                                  <a:pt x="7759" y="19202"/>
                                </a:lnTo>
                                <a:lnTo>
                                  <a:pt x="14998" y="2501"/>
                                </a:lnTo>
                                <a:lnTo>
                                  <a:pt x="24619" y="2501"/>
                                </a:lnTo>
                                <a:lnTo>
                                  <a:pt x="24231" y="2006"/>
                                </a:lnTo>
                                <a:lnTo>
                                  <a:pt x="20688" y="0"/>
                                </a:lnTo>
                                <a:close/>
                              </a:path>
                              <a:path w="33655" h="53975">
                                <a:moveTo>
                                  <a:pt x="24619" y="2501"/>
                                </a:moveTo>
                                <a:lnTo>
                                  <a:pt x="18173" y="2501"/>
                                </a:lnTo>
                                <a:lnTo>
                                  <a:pt x="19431" y="2921"/>
                                </a:lnTo>
                                <a:lnTo>
                                  <a:pt x="20459" y="3746"/>
                                </a:lnTo>
                                <a:lnTo>
                                  <a:pt x="25806" y="32512"/>
                                </a:lnTo>
                                <a:lnTo>
                                  <a:pt x="25359" y="37299"/>
                                </a:lnTo>
                                <a:lnTo>
                                  <a:pt x="25234" y="38633"/>
                                </a:lnTo>
                                <a:lnTo>
                                  <a:pt x="23446" y="45339"/>
                                </a:lnTo>
                                <a:lnTo>
                                  <a:pt x="23365" y="45643"/>
                                </a:lnTo>
                                <a:lnTo>
                                  <a:pt x="23304" y="45872"/>
                                </a:lnTo>
                                <a:lnTo>
                                  <a:pt x="22199" y="47917"/>
                                </a:lnTo>
                                <a:lnTo>
                                  <a:pt x="19129" y="50482"/>
                                </a:lnTo>
                                <a:lnTo>
                                  <a:pt x="19001" y="50482"/>
                                </a:lnTo>
                                <a:lnTo>
                                  <a:pt x="17856" y="50977"/>
                                </a:lnTo>
                                <a:lnTo>
                                  <a:pt x="23474" y="50977"/>
                                </a:lnTo>
                                <a:lnTo>
                                  <a:pt x="26746" y="48666"/>
                                </a:lnTo>
                                <a:lnTo>
                                  <a:pt x="28943" y="45643"/>
                                </a:lnTo>
                                <a:lnTo>
                                  <a:pt x="32385" y="37299"/>
                                </a:lnTo>
                                <a:lnTo>
                                  <a:pt x="33188" y="32512"/>
                                </a:lnTo>
                                <a:lnTo>
                                  <a:pt x="33235" y="17754"/>
                                </a:lnTo>
                                <a:lnTo>
                                  <a:pt x="31280" y="10998"/>
                                </a:lnTo>
                                <a:lnTo>
                                  <a:pt x="24619" y="2501"/>
                                </a:lnTo>
                                <a:close/>
                              </a:path>
                            </a:pathLst>
                          </a:custGeom>
                          <a:solidFill>
                            <a:srgbClr val="030303"/>
                          </a:solidFill>
                        </wps:spPr>
                        <wps:bodyPr wrap="square" lIns="0" tIns="0" rIns="0" bIns="0" rtlCol="0">
                          <a:prstTxWarp prst="textNoShape">
                            <a:avLst/>
                          </a:prstTxWarp>
                          <a:noAutofit/>
                        </wps:bodyPr>
                      </wps:wsp>
                      <wps:wsp>
                        <wps:cNvPr id="238" name="Graphic 238"/>
                        <wps:cNvSpPr/>
                        <wps:spPr>
                          <a:xfrm>
                            <a:off x="881951" y="1135329"/>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239" name="Graphic 239"/>
                        <wps:cNvSpPr/>
                        <wps:spPr>
                          <a:xfrm>
                            <a:off x="864209" y="1192453"/>
                            <a:ext cx="34290" cy="52705"/>
                          </a:xfrm>
                          <a:custGeom>
                            <a:avLst/>
                            <a:gdLst/>
                            <a:ahLst/>
                            <a:cxnLst/>
                            <a:rect l="l" t="t" r="r" b="b"/>
                            <a:pathLst>
                              <a:path w="34290" h="52705">
                                <a:moveTo>
                                  <a:pt x="20320" y="0"/>
                                </a:moveTo>
                                <a:lnTo>
                                  <a:pt x="12230" y="0"/>
                                </a:lnTo>
                                <a:lnTo>
                                  <a:pt x="8966" y="1257"/>
                                </a:lnTo>
                                <a:lnTo>
                                  <a:pt x="3733" y="6261"/>
                                </a:lnTo>
                                <a:lnTo>
                                  <a:pt x="2108" y="9842"/>
                                </a:lnTo>
                                <a:lnTo>
                                  <a:pt x="1473" y="14516"/>
                                </a:lnTo>
                                <a:lnTo>
                                  <a:pt x="2882" y="14516"/>
                                </a:lnTo>
                                <a:lnTo>
                                  <a:pt x="3835" y="11658"/>
                                </a:lnTo>
                                <a:lnTo>
                                  <a:pt x="5321" y="9499"/>
                                </a:lnTo>
                                <a:lnTo>
                                  <a:pt x="9347" y="6540"/>
                                </a:lnTo>
                                <a:lnTo>
                                  <a:pt x="11607" y="5803"/>
                                </a:lnTo>
                                <a:lnTo>
                                  <a:pt x="16916" y="5803"/>
                                </a:lnTo>
                                <a:lnTo>
                                  <a:pt x="19304" y="6845"/>
                                </a:lnTo>
                                <a:lnTo>
                                  <a:pt x="23304" y="11048"/>
                                </a:lnTo>
                                <a:lnTo>
                                  <a:pt x="24295" y="13728"/>
                                </a:lnTo>
                                <a:lnTo>
                                  <a:pt x="24295" y="21259"/>
                                </a:lnTo>
                                <a:lnTo>
                                  <a:pt x="0" y="51066"/>
                                </a:lnTo>
                                <a:lnTo>
                                  <a:pt x="0" y="52463"/>
                                </a:lnTo>
                                <a:lnTo>
                                  <a:pt x="30327" y="52463"/>
                                </a:lnTo>
                                <a:lnTo>
                                  <a:pt x="33921" y="42570"/>
                                </a:lnTo>
                                <a:lnTo>
                                  <a:pt x="32524" y="42570"/>
                                </a:lnTo>
                                <a:lnTo>
                                  <a:pt x="30213" y="45199"/>
                                </a:lnTo>
                                <a:lnTo>
                                  <a:pt x="27241" y="46431"/>
                                </a:lnTo>
                                <a:lnTo>
                                  <a:pt x="26136" y="46634"/>
                                </a:lnTo>
                                <a:lnTo>
                                  <a:pt x="24218" y="46735"/>
                                </a:lnTo>
                                <a:lnTo>
                                  <a:pt x="8077" y="46735"/>
                                </a:lnTo>
                                <a:lnTo>
                                  <a:pt x="9639" y="45326"/>
                                </a:lnTo>
                                <a:lnTo>
                                  <a:pt x="13576" y="41186"/>
                                </a:lnTo>
                                <a:lnTo>
                                  <a:pt x="24053" y="29730"/>
                                </a:lnTo>
                                <a:lnTo>
                                  <a:pt x="27089" y="25399"/>
                                </a:lnTo>
                                <a:lnTo>
                                  <a:pt x="30175" y="18707"/>
                                </a:lnTo>
                                <a:lnTo>
                                  <a:pt x="30784" y="16103"/>
                                </a:lnTo>
                                <a:lnTo>
                                  <a:pt x="30784" y="9855"/>
                                </a:lnTo>
                                <a:lnTo>
                                  <a:pt x="29387" y="6692"/>
                                </a:lnTo>
                                <a:lnTo>
                                  <a:pt x="23799" y="1346"/>
                                </a:lnTo>
                                <a:lnTo>
                                  <a:pt x="20320" y="0"/>
                                </a:lnTo>
                                <a:close/>
                              </a:path>
                            </a:pathLst>
                          </a:custGeom>
                          <a:solidFill>
                            <a:srgbClr val="030303"/>
                          </a:solidFill>
                        </wps:spPr>
                        <wps:bodyPr wrap="square" lIns="0" tIns="0" rIns="0" bIns="0" rtlCol="0">
                          <a:prstTxWarp prst="textNoShape">
                            <a:avLst/>
                          </a:prstTxWarp>
                          <a:noAutofit/>
                        </wps:bodyPr>
                      </wps:wsp>
                      <wps:wsp>
                        <wps:cNvPr id="240" name="Graphic 240"/>
                        <wps:cNvSpPr/>
                        <wps:spPr>
                          <a:xfrm>
                            <a:off x="1484617" y="1135329"/>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241" name="Graphic 241"/>
                        <wps:cNvSpPr/>
                        <wps:spPr>
                          <a:xfrm>
                            <a:off x="1466418" y="1192453"/>
                            <a:ext cx="34925" cy="52705"/>
                          </a:xfrm>
                          <a:custGeom>
                            <a:avLst/>
                            <a:gdLst/>
                            <a:ahLst/>
                            <a:cxnLst/>
                            <a:rect l="l" t="t" r="r" b="b"/>
                            <a:pathLst>
                              <a:path w="34925" h="52705">
                                <a:moveTo>
                                  <a:pt x="28016" y="38900"/>
                                </a:moveTo>
                                <a:lnTo>
                                  <a:pt x="21767" y="38900"/>
                                </a:lnTo>
                                <a:lnTo>
                                  <a:pt x="21767" y="52463"/>
                                </a:lnTo>
                                <a:lnTo>
                                  <a:pt x="28016" y="52463"/>
                                </a:lnTo>
                                <a:lnTo>
                                  <a:pt x="28016" y="38900"/>
                                </a:lnTo>
                                <a:close/>
                              </a:path>
                              <a:path w="34925" h="52705">
                                <a:moveTo>
                                  <a:pt x="28016" y="0"/>
                                </a:moveTo>
                                <a:lnTo>
                                  <a:pt x="23850" y="0"/>
                                </a:lnTo>
                                <a:lnTo>
                                  <a:pt x="0" y="34048"/>
                                </a:lnTo>
                                <a:lnTo>
                                  <a:pt x="0" y="38900"/>
                                </a:lnTo>
                                <a:lnTo>
                                  <a:pt x="34912" y="38900"/>
                                </a:lnTo>
                                <a:lnTo>
                                  <a:pt x="34912" y="33515"/>
                                </a:lnTo>
                                <a:lnTo>
                                  <a:pt x="3721" y="33515"/>
                                </a:lnTo>
                                <a:lnTo>
                                  <a:pt x="21767" y="8001"/>
                                </a:lnTo>
                                <a:lnTo>
                                  <a:pt x="28016" y="8001"/>
                                </a:lnTo>
                                <a:lnTo>
                                  <a:pt x="28016" y="0"/>
                                </a:lnTo>
                                <a:close/>
                              </a:path>
                              <a:path w="34925" h="52705">
                                <a:moveTo>
                                  <a:pt x="28016" y="8001"/>
                                </a:moveTo>
                                <a:lnTo>
                                  <a:pt x="21767" y="8001"/>
                                </a:lnTo>
                                <a:lnTo>
                                  <a:pt x="21767" y="33515"/>
                                </a:lnTo>
                                <a:lnTo>
                                  <a:pt x="28016" y="33515"/>
                                </a:lnTo>
                                <a:lnTo>
                                  <a:pt x="28016" y="8001"/>
                                </a:lnTo>
                                <a:close/>
                              </a:path>
                            </a:pathLst>
                          </a:custGeom>
                          <a:solidFill>
                            <a:srgbClr val="030303"/>
                          </a:solidFill>
                        </wps:spPr>
                        <wps:bodyPr wrap="square" lIns="0" tIns="0" rIns="0" bIns="0" rtlCol="0">
                          <a:prstTxWarp prst="textNoShape">
                            <a:avLst/>
                          </a:prstTxWarp>
                          <a:noAutofit/>
                        </wps:bodyPr>
                      </wps:wsp>
                      <wps:wsp>
                        <wps:cNvPr id="242" name="Graphic 242"/>
                        <wps:cNvSpPr/>
                        <wps:spPr>
                          <a:xfrm>
                            <a:off x="2087283" y="1135329"/>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243" name="Graphic 243"/>
                        <wps:cNvSpPr/>
                        <wps:spPr>
                          <a:xfrm>
                            <a:off x="2071204" y="1192453"/>
                            <a:ext cx="33020" cy="53975"/>
                          </a:xfrm>
                          <a:custGeom>
                            <a:avLst/>
                            <a:gdLst/>
                            <a:ahLst/>
                            <a:cxnLst/>
                            <a:rect l="l" t="t" r="r" b="b"/>
                            <a:pathLst>
                              <a:path w="33020" h="53975">
                                <a:moveTo>
                                  <a:pt x="31457" y="0"/>
                                </a:moveTo>
                                <a:lnTo>
                                  <a:pt x="26555" y="0"/>
                                </a:lnTo>
                                <a:lnTo>
                                  <a:pt x="23634" y="558"/>
                                </a:lnTo>
                                <a:lnTo>
                                  <a:pt x="0" y="27698"/>
                                </a:lnTo>
                                <a:lnTo>
                                  <a:pt x="0" y="39497"/>
                                </a:lnTo>
                                <a:lnTo>
                                  <a:pt x="2400" y="45364"/>
                                </a:lnTo>
                                <a:lnTo>
                                  <a:pt x="9652" y="52209"/>
                                </a:lnTo>
                                <a:lnTo>
                                  <a:pt x="12636" y="53378"/>
                                </a:lnTo>
                                <a:lnTo>
                                  <a:pt x="21297" y="53378"/>
                                </a:lnTo>
                                <a:lnTo>
                                  <a:pt x="25401" y="51257"/>
                                </a:lnTo>
                                <a:lnTo>
                                  <a:pt x="15405" y="51257"/>
                                </a:lnTo>
                                <a:lnTo>
                                  <a:pt x="13830" y="50660"/>
                                </a:lnTo>
                                <a:lnTo>
                                  <a:pt x="10769" y="47802"/>
                                </a:lnTo>
                                <a:lnTo>
                                  <a:pt x="9436" y="45542"/>
                                </a:lnTo>
                                <a:lnTo>
                                  <a:pt x="7645" y="39865"/>
                                </a:lnTo>
                                <a:lnTo>
                                  <a:pt x="7200" y="37223"/>
                                </a:lnTo>
                                <a:lnTo>
                                  <a:pt x="7324" y="31216"/>
                                </a:lnTo>
                                <a:lnTo>
                                  <a:pt x="7429" y="29946"/>
                                </a:lnTo>
                                <a:lnTo>
                                  <a:pt x="7730" y="27698"/>
                                </a:lnTo>
                                <a:lnTo>
                                  <a:pt x="7811" y="27089"/>
                                </a:lnTo>
                                <a:lnTo>
                                  <a:pt x="13473" y="23774"/>
                                </a:lnTo>
                                <a:lnTo>
                                  <a:pt x="8521" y="23774"/>
                                </a:lnTo>
                                <a:lnTo>
                                  <a:pt x="31457" y="1397"/>
                                </a:lnTo>
                                <a:lnTo>
                                  <a:pt x="31457" y="0"/>
                                </a:lnTo>
                                <a:close/>
                              </a:path>
                              <a:path w="33020" h="53975">
                                <a:moveTo>
                                  <a:pt x="27769" y="23329"/>
                                </a:moveTo>
                                <a:lnTo>
                                  <a:pt x="19018" y="23329"/>
                                </a:lnTo>
                                <a:lnTo>
                                  <a:pt x="21437" y="24892"/>
                                </a:lnTo>
                                <a:lnTo>
                                  <a:pt x="24879" y="31216"/>
                                </a:lnTo>
                                <a:lnTo>
                                  <a:pt x="25730" y="34950"/>
                                </a:lnTo>
                                <a:lnTo>
                                  <a:pt x="25648" y="43395"/>
                                </a:lnTo>
                                <a:lnTo>
                                  <a:pt x="24866" y="46075"/>
                                </a:lnTo>
                                <a:lnTo>
                                  <a:pt x="21412" y="50215"/>
                                </a:lnTo>
                                <a:lnTo>
                                  <a:pt x="19443" y="51257"/>
                                </a:lnTo>
                                <a:lnTo>
                                  <a:pt x="25432" y="51257"/>
                                </a:lnTo>
                                <a:lnTo>
                                  <a:pt x="28575" y="46926"/>
                                </a:lnTo>
                                <a:lnTo>
                                  <a:pt x="31178" y="43395"/>
                                </a:lnTo>
                                <a:lnTo>
                                  <a:pt x="32355" y="39865"/>
                                </a:lnTo>
                                <a:lnTo>
                                  <a:pt x="32478" y="39497"/>
                                </a:lnTo>
                                <a:lnTo>
                                  <a:pt x="32486" y="30734"/>
                                </a:lnTo>
                                <a:lnTo>
                                  <a:pt x="31191" y="27089"/>
                                </a:lnTo>
                                <a:lnTo>
                                  <a:pt x="27769" y="23329"/>
                                </a:lnTo>
                                <a:close/>
                              </a:path>
                              <a:path w="33020" h="53975">
                                <a:moveTo>
                                  <a:pt x="22987" y="20015"/>
                                </a:moveTo>
                                <a:lnTo>
                                  <a:pt x="15811" y="20015"/>
                                </a:lnTo>
                                <a:lnTo>
                                  <a:pt x="12166" y="21259"/>
                                </a:lnTo>
                                <a:lnTo>
                                  <a:pt x="8521" y="23774"/>
                                </a:lnTo>
                                <a:lnTo>
                                  <a:pt x="13473" y="23774"/>
                                </a:lnTo>
                                <a:lnTo>
                                  <a:pt x="15771" y="23329"/>
                                </a:lnTo>
                                <a:lnTo>
                                  <a:pt x="27769" y="23329"/>
                                </a:lnTo>
                                <a:lnTo>
                                  <a:pt x="26035" y="21424"/>
                                </a:lnTo>
                                <a:lnTo>
                                  <a:pt x="22987" y="20015"/>
                                </a:lnTo>
                                <a:close/>
                              </a:path>
                            </a:pathLst>
                          </a:custGeom>
                          <a:solidFill>
                            <a:srgbClr val="030303"/>
                          </a:solidFill>
                        </wps:spPr>
                        <wps:bodyPr wrap="square" lIns="0" tIns="0" rIns="0" bIns="0" rtlCol="0">
                          <a:prstTxWarp prst="textNoShape">
                            <a:avLst/>
                          </a:prstTxWarp>
                          <a:noAutofit/>
                        </wps:bodyPr>
                      </wps:wsp>
                      <wps:wsp>
                        <wps:cNvPr id="244" name="Graphic 244"/>
                        <wps:cNvSpPr/>
                        <wps:spPr>
                          <a:xfrm>
                            <a:off x="2689948" y="1135329"/>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245" name="Graphic 245"/>
                        <wps:cNvSpPr/>
                        <wps:spPr>
                          <a:xfrm>
                            <a:off x="2675317" y="1192453"/>
                            <a:ext cx="29845" cy="53975"/>
                          </a:xfrm>
                          <a:custGeom>
                            <a:avLst/>
                            <a:gdLst/>
                            <a:ahLst/>
                            <a:cxnLst/>
                            <a:rect l="l" t="t" r="r" b="b"/>
                            <a:pathLst>
                              <a:path w="29845" h="53975">
                                <a:moveTo>
                                  <a:pt x="18771" y="0"/>
                                </a:moveTo>
                                <a:lnTo>
                                  <a:pt x="10351" y="0"/>
                                </a:lnTo>
                                <a:lnTo>
                                  <a:pt x="6935" y="1206"/>
                                </a:lnTo>
                                <a:lnTo>
                                  <a:pt x="1778" y="6032"/>
                                </a:lnTo>
                                <a:lnTo>
                                  <a:pt x="483" y="8915"/>
                                </a:lnTo>
                                <a:lnTo>
                                  <a:pt x="501" y="14478"/>
                                </a:lnTo>
                                <a:lnTo>
                                  <a:pt x="975" y="16179"/>
                                </a:lnTo>
                                <a:lnTo>
                                  <a:pt x="1067" y="16510"/>
                                </a:lnTo>
                                <a:lnTo>
                                  <a:pt x="3429" y="20561"/>
                                </a:lnTo>
                                <a:lnTo>
                                  <a:pt x="6046" y="23241"/>
                                </a:lnTo>
                                <a:lnTo>
                                  <a:pt x="10110" y="26568"/>
                                </a:lnTo>
                                <a:lnTo>
                                  <a:pt x="6376" y="29273"/>
                                </a:lnTo>
                                <a:lnTo>
                                  <a:pt x="3734" y="31750"/>
                                </a:lnTo>
                                <a:lnTo>
                                  <a:pt x="686" y="36220"/>
                                </a:lnTo>
                                <a:lnTo>
                                  <a:pt x="29" y="38138"/>
                                </a:lnTo>
                                <a:lnTo>
                                  <a:pt x="0" y="43878"/>
                                </a:lnTo>
                                <a:lnTo>
                                  <a:pt x="703" y="45605"/>
                                </a:lnTo>
                                <a:lnTo>
                                  <a:pt x="1083" y="46431"/>
                                </a:lnTo>
                                <a:lnTo>
                                  <a:pt x="5906" y="51841"/>
                                </a:lnTo>
                                <a:lnTo>
                                  <a:pt x="9703" y="53378"/>
                                </a:lnTo>
                                <a:lnTo>
                                  <a:pt x="19063" y="53378"/>
                                </a:lnTo>
                                <a:lnTo>
                                  <a:pt x="22670" y="52095"/>
                                </a:lnTo>
                                <a:lnTo>
                                  <a:pt x="23488" y="51333"/>
                                </a:lnTo>
                                <a:lnTo>
                                  <a:pt x="12434" y="51333"/>
                                </a:lnTo>
                                <a:lnTo>
                                  <a:pt x="10173" y="50342"/>
                                </a:lnTo>
                                <a:lnTo>
                                  <a:pt x="6604" y="46431"/>
                                </a:lnTo>
                                <a:lnTo>
                                  <a:pt x="5733" y="43878"/>
                                </a:lnTo>
                                <a:lnTo>
                                  <a:pt x="5715" y="38138"/>
                                </a:lnTo>
                                <a:lnTo>
                                  <a:pt x="6146" y="36220"/>
                                </a:lnTo>
                                <a:lnTo>
                                  <a:pt x="6223" y="35877"/>
                                </a:lnTo>
                                <a:lnTo>
                                  <a:pt x="8224" y="31750"/>
                                </a:lnTo>
                                <a:lnTo>
                                  <a:pt x="9792" y="29781"/>
                                </a:lnTo>
                                <a:lnTo>
                                  <a:pt x="11900" y="28016"/>
                                </a:lnTo>
                                <a:lnTo>
                                  <a:pt x="22925" y="28016"/>
                                </a:lnTo>
                                <a:lnTo>
                                  <a:pt x="22289" y="27432"/>
                                </a:lnTo>
                                <a:lnTo>
                                  <a:pt x="17844" y="23990"/>
                                </a:lnTo>
                                <a:lnTo>
                                  <a:pt x="20214" y="22517"/>
                                </a:lnTo>
                                <a:lnTo>
                                  <a:pt x="16066" y="22517"/>
                                </a:lnTo>
                                <a:lnTo>
                                  <a:pt x="5982" y="10985"/>
                                </a:lnTo>
                                <a:lnTo>
                                  <a:pt x="5982" y="7670"/>
                                </a:lnTo>
                                <a:lnTo>
                                  <a:pt x="6747" y="6032"/>
                                </a:lnTo>
                                <a:lnTo>
                                  <a:pt x="7124" y="5626"/>
                                </a:lnTo>
                                <a:lnTo>
                                  <a:pt x="10021" y="2946"/>
                                </a:lnTo>
                                <a:lnTo>
                                  <a:pt x="12129" y="2197"/>
                                </a:lnTo>
                                <a:lnTo>
                                  <a:pt x="23307" y="2197"/>
                                </a:lnTo>
                                <a:lnTo>
                                  <a:pt x="22197" y="1206"/>
                                </a:lnTo>
                                <a:lnTo>
                                  <a:pt x="22336" y="1206"/>
                                </a:lnTo>
                                <a:lnTo>
                                  <a:pt x="18771" y="0"/>
                                </a:lnTo>
                                <a:close/>
                              </a:path>
                              <a:path w="29845" h="53975">
                                <a:moveTo>
                                  <a:pt x="22925" y="28016"/>
                                </a:moveTo>
                                <a:lnTo>
                                  <a:pt x="11900" y="28016"/>
                                </a:lnTo>
                                <a:lnTo>
                                  <a:pt x="17349" y="32334"/>
                                </a:lnTo>
                                <a:lnTo>
                                  <a:pt x="21006" y="35877"/>
                                </a:lnTo>
                                <a:lnTo>
                                  <a:pt x="23737" y="39954"/>
                                </a:lnTo>
                                <a:lnTo>
                                  <a:pt x="24219" y="41579"/>
                                </a:lnTo>
                                <a:lnTo>
                                  <a:pt x="24219" y="45605"/>
                                </a:lnTo>
                                <a:lnTo>
                                  <a:pt x="23394" y="47472"/>
                                </a:lnTo>
                                <a:lnTo>
                                  <a:pt x="20105" y="50558"/>
                                </a:lnTo>
                                <a:lnTo>
                                  <a:pt x="17920" y="51333"/>
                                </a:lnTo>
                                <a:lnTo>
                                  <a:pt x="23488" y="51333"/>
                                </a:lnTo>
                                <a:lnTo>
                                  <a:pt x="28182" y="46964"/>
                                </a:lnTo>
                                <a:lnTo>
                                  <a:pt x="29566" y="43878"/>
                                </a:lnTo>
                                <a:lnTo>
                                  <a:pt x="29566" y="37401"/>
                                </a:lnTo>
                                <a:lnTo>
                                  <a:pt x="28601" y="34683"/>
                                </a:lnTo>
                                <a:lnTo>
                                  <a:pt x="25235" y="30137"/>
                                </a:lnTo>
                                <a:lnTo>
                                  <a:pt x="22925" y="28016"/>
                                </a:lnTo>
                                <a:close/>
                              </a:path>
                              <a:path w="29845" h="53975">
                                <a:moveTo>
                                  <a:pt x="23307" y="2197"/>
                                </a:moveTo>
                                <a:lnTo>
                                  <a:pt x="17272" y="2197"/>
                                </a:lnTo>
                                <a:lnTo>
                                  <a:pt x="19317" y="2946"/>
                                </a:lnTo>
                                <a:lnTo>
                                  <a:pt x="21963" y="5626"/>
                                </a:lnTo>
                                <a:lnTo>
                                  <a:pt x="22316" y="6032"/>
                                </a:lnTo>
                                <a:lnTo>
                                  <a:pt x="22906" y="7670"/>
                                </a:lnTo>
                                <a:lnTo>
                                  <a:pt x="22969" y="12992"/>
                                </a:lnTo>
                                <a:lnTo>
                                  <a:pt x="22632" y="14478"/>
                                </a:lnTo>
                                <a:lnTo>
                                  <a:pt x="21019" y="17640"/>
                                </a:lnTo>
                                <a:lnTo>
                                  <a:pt x="19101" y="19786"/>
                                </a:lnTo>
                                <a:lnTo>
                                  <a:pt x="16066" y="22517"/>
                                </a:lnTo>
                                <a:lnTo>
                                  <a:pt x="20214" y="22517"/>
                                </a:lnTo>
                                <a:lnTo>
                                  <a:pt x="22175" y="21297"/>
                                </a:lnTo>
                                <a:lnTo>
                                  <a:pt x="25007" y="18948"/>
                                </a:lnTo>
                                <a:lnTo>
                                  <a:pt x="27737" y="14947"/>
                                </a:lnTo>
                                <a:lnTo>
                                  <a:pt x="28423" y="12992"/>
                                </a:lnTo>
                                <a:lnTo>
                                  <a:pt x="28348" y="8039"/>
                                </a:lnTo>
                                <a:lnTo>
                                  <a:pt x="27153" y="5626"/>
                                </a:lnTo>
                                <a:lnTo>
                                  <a:pt x="23307" y="2197"/>
                                </a:lnTo>
                                <a:close/>
                              </a:path>
                            </a:pathLst>
                          </a:custGeom>
                          <a:solidFill>
                            <a:srgbClr val="030303"/>
                          </a:solidFill>
                        </wps:spPr>
                        <wps:bodyPr wrap="square" lIns="0" tIns="0" rIns="0" bIns="0" rtlCol="0">
                          <a:prstTxWarp prst="textNoShape">
                            <a:avLst/>
                          </a:prstTxWarp>
                          <a:noAutofit/>
                        </wps:bodyPr>
                      </wps:wsp>
                      <wps:wsp>
                        <wps:cNvPr id="246" name="Graphic 246"/>
                        <wps:cNvSpPr/>
                        <wps:spPr>
                          <a:xfrm>
                            <a:off x="279285" y="1135329"/>
                            <a:ext cx="2411095" cy="1270"/>
                          </a:xfrm>
                          <a:custGeom>
                            <a:avLst/>
                            <a:gdLst/>
                            <a:ahLst/>
                            <a:cxnLst/>
                            <a:rect l="l" t="t" r="r" b="b"/>
                            <a:pathLst>
                              <a:path w="2411095" h="0">
                                <a:moveTo>
                                  <a:pt x="0" y="0"/>
                                </a:moveTo>
                                <a:lnTo>
                                  <a:pt x="2410650" y="0"/>
                                </a:lnTo>
                              </a:path>
                            </a:pathLst>
                          </a:custGeom>
                          <a:ln w="4851">
                            <a:solidFill>
                              <a:srgbClr val="9F9F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438004pt;margin-top:37.081001pt;width:215.2pt;height:98.1pt;mso-position-horizontal-relative:page;mso-position-vertical-relative:paragraph;z-index:-15685632;mso-wrap-distance-left:0;mso-wrap-distance-right:0" id="docshapegroup59" coordorigin="1489,742" coordsize="4304,1962">
                <v:shape style="position:absolute;left:1860;top:1386;width:3921;height:1076" id="docshape60" coordorigin="1861,1387" coordsize="3921,1076" path="m1861,2462l5781,2462m1861,1387l5781,1387e" filled="false" stroked="true" strokeweight=".306pt" strokecolor="#9f9f9f">
                  <v:path arrowok="t"/>
                  <v:stroke dashstyle="dot"/>
                </v:shape>
                <v:line style="position:absolute" from="1861,2032" to="5792,2032" stroked="true" strokeweight="1.529pt" strokecolor="#717171">
                  <v:stroke dashstyle="solid"/>
                </v:line>
                <v:line style="position:absolute" from="2958,742" to="2958,2462" stroked="true" strokeweight=".764pt" strokecolor="#717171">
                  <v:stroke dashstyle="shortdash"/>
                </v:line>
                <v:shape style="position:absolute;left:2165;top:1106;width:3559;height:926" id="docshape61" coordorigin="2166,1107" coordsize="3559,926" path="m2166,1107l2403,1711,2640,1905,2878,1977,3115,2009,3352,2023,3589,2028,3827,2030,4064,2031,4301,2031,4538,2031,4776,2032,5013,2032,5725,2032e" filled="false" stroked="true" strokeweight=".764pt" strokecolor="#3b7eb4">
                  <v:path arrowok="t"/>
                  <v:stroke dashstyle="solid"/>
                </v:shape>
                <v:line style="position:absolute" from="2166,1015" to="2167,1018" stroked="true" strokeweight=".764pt" strokecolor="#46ac7a">
                  <v:stroke dashstyle="solid"/>
                </v:line>
                <v:line style="position:absolute" from="2173,1035" to="2174,1038" stroked="true" strokeweight=".764pt" strokecolor="#46ac7a">
                  <v:stroke dashstyle="solid"/>
                </v:line>
                <v:line style="position:absolute" from="2182,1060" to="2221,1166" stroked="true" strokeweight=".764pt" strokecolor="#46ac7a">
                  <v:stroke dashstyle="solid"/>
                </v:line>
                <v:line style="position:absolute" from="2229,1188" to="2230,1191" stroked="true" strokeweight=".764pt" strokecolor="#46ac7a">
                  <v:stroke dashstyle="solid"/>
                </v:line>
                <v:line style="position:absolute" from="2236,1208" to="2237,1211" stroked="true" strokeweight=".764pt" strokecolor="#46ac7a">
                  <v:stroke dashstyle="solid"/>
                </v:line>
                <v:line style="position:absolute" from="2245,1232" to="2284,1338" stroked="true" strokeweight=".764pt" strokecolor="#46ac7a">
                  <v:stroke dashstyle="solid"/>
                </v:line>
                <v:line style="position:absolute" from="2292,1360" to="2293,1363" stroked="true" strokeweight=".764pt" strokecolor="#46ac7a">
                  <v:stroke dashstyle="solid"/>
                </v:line>
                <v:line style="position:absolute" from="2299,1380" to="2300,1383" stroked="true" strokeweight=".764pt" strokecolor="#46ac7a">
                  <v:stroke dashstyle="solid"/>
                </v:line>
                <v:line style="position:absolute" from="2308,1404" to="2347,1511" stroked="true" strokeweight=".764pt" strokecolor="#46ac7a">
                  <v:stroke dashstyle="solid"/>
                </v:line>
                <v:line style="position:absolute" from="2355,1532" to="2356,1535" stroked="true" strokeweight=".764pt" strokecolor="#46ac7a">
                  <v:stroke dashstyle="solid"/>
                </v:line>
                <v:line style="position:absolute" from="2362,1552" to="2363,1555" stroked="true" strokeweight=".764pt" strokecolor="#46ac7a">
                  <v:stroke dashstyle="solid"/>
                </v:line>
                <v:shape style="position:absolute;left:2370;top:1576;width:47;height:101" id="docshape62" coordorigin="2371,1576" coordsize="47,101" path="m2371,1576l2403,1665,2417,1677e" filled="false" stroked="true" strokeweight=".764pt" strokecolor="#46ac7a">
                  <v:path arrowok="t"/>
                  <v:stroke dashstyle="solid"/>
                </v:shape>
                <v:line style="position:absolute" from="2435,1692" to="2437,1694" stroked="true" strokeweight=".764pt" strokecolor="#46ac7a">
                  <v:stroke dashstyle="solid"/>
                </v:line>
                <v:line style="position:absolute" from="2451,1706" to="2453,1708" stroked="true" strokeweight=".764pt" strokecolor="#46ac7a">
                  <v:stroke dashstyle="solid"/>
                </v:line>
                <v:line style="position:absolute" from="2470,1723" to="2556,1797" stroked="true" strokeweight=".764pt" strokecolor="#46ac7a">
                  <v:stroke dashstyle="solid"/>
                </v:line>
                <v:line style="position:absolute" from="2573,1813" to="2576,1815" stroked="true" strokeweight=".764pt" strokecolor="#46ac7a">
                  <v:stroke dashstyle="solid"/>
                </v:line>
                <v:line style="position:absolute" from="2589,1827" to="2592,1829" stroked="true" strokeweight=".764pt" strokecolor="#46ac7a">
                  <v:stroke dashstyle="solid"/>
                </v:line>
                <v:shape style="position:absolute;left:2609;top:1843;width:99;height:53" id="docshape63" coordorigin="2609,1844" coordsize="99,53" path="m2609,1844l2640,1871,2707,1896e" filled="false" stroked="true" strokeweight=".764pt" strokecolor="#46ac7a">
                  <v:path arrowok="t"/>
                  <v:stroke dashstyle="solid"/>
                </v:shape>
                <v:line style="position:absolute" from="2729,1905" to="2732,1906" stroked="true" strokeweight=".764pt" strokecolor="#46ac7a">
                  <v:stroke dashstyle="solid"/>
                </v:line>
                <v:line style="position:absolute" from="2749,1912" to="2752,1914" stroked="true" strokeweight=".764pt" strokecolor="#46ac7a">
                  <v:stroke dashstyle="solid"/>
                </v:line>
                <v:shape style="position:absolute;left:2773;top:1921;width:106;height:41" id="docshape64" coordorigin="2773,1922" coordsize="106,41" path="m2773,1922l2878,1962,2879,1962e" filled="false" stroked="true" strokeweight=".764pt" strokecolor="#46ac7a">
                  <v:path arrowok="t"/>
                  <v:stroke dashstyle="solid"/>
                </v:shape>
                <v:line style="position:absolute" from="2901,1966" to="2904,1967" stroked="true" strokeweight=".764pt" strokecolor="#46ac7a">
                  <v:stroke dashstyle="solid"/>
                </v:line>
                <v:line style="position:absolute" from="2922,1970" to="2925,1970" stroked="true" strokeweight=".764pt" strokecolor="#46ac7a">
                  <v:stroke dashstyle="solid"/>
                </v:line>
                <v:line style="position:absolute" from="2948,1974" to="3059,1993" stroked="true" strokeweight=".764pt" strokecolor="#46ac7a">
                  <v:stroke dashstyle="solid"/>
                </v:line>
                <v:line style="position:absolute" from="3082,1997" to="3085,1997" stroked="true" strokeweight=".764pt" strokecolor="#46ac7a">
                  <v:stroke dashstyle="solid"/>
                </v:line>
                <v:line style="position:absolute" from="3103,2000" to="3106,2001" stroked="true" strokeweight=".764pt" strokecolor="#46ac7a">
                  <v:stroke dashstyle="solid"/>
                </v:line>
                <v:line style="position:absolute" from="3129,2003" to="3242,2011" stroked="true" strokeweight=".764pt" strokecolor="#46ac7a">
                  <v:stroke dashstyle="solid"/>
                </v:line>
                <v:line style="position:absolute" from="3264,2013" to="3268,2013" stroked="true" strokeweight=".764pt" strokecolor="#46ac7a">
                  <v:stroke dashstyle="solid"/>
                </v:line>
                <v:line style="position:absolute" from="3286,2015" to="3289,2015" stroked="true" strokeweight=".764pt" strokecolor="#46ac7a">
                  <v:stroke dashstyle="solid"/>
                </v:line>
                <v:shape style="position:absolute;left:3311;top:2016;width:113;height:5" id="docshape65" coordorigin="3312,2016" coordsize="113,5" path="m3312,2016l3352,2019,3425,2021e" filled="false" stroked="true" strokeweight=".764pt" strokecolor="#46ac7a">
                  <v:path arrowok="t"/>
                  <v:stroke dashstyle="solid"/>
                </v:shape>
                <v:line style="position:absolute" from="3448,2022" to="3451,2022" stroked="true" strokeweight=".764pt" strokecolor="#46ac7a">
                  <v:stroke dashstyle="solid"/>
                </v:line>
                <v:line style="position:absolute" from="3469,2022" to="3472,2023" stroked="true" strokeweight=".764pt" strokecolor="#46ac7a">
                  <v:stroke dashstyle="solid"/>
                </v:line>
                <v:shape style="position:absolute;left:3495;top:2023;width:114;height:3" id="docshape66" coordorigin="3495,2023" coordsize="114,3" path="m3495,2023l3589,2026,3608,2026e" filled="false" stroked="true" strokeweight=".764pt" strokecolor="#46ac7a">
                  <v:path arrowok="t"/>
                  <v:stroke dashstyle="solid"/>
                </v:shape>
                <v:line style="position:absolute" from="3631,2026" to="3634,2027" stroked="true" strokeweight=".764pt" strokecolor="#46ac7a">
                  <v:stroke dashstyle="solid"/>
                </v:line>
                <v:line style="position:absolute" from="3652,2027" to="3656,2027" stroked="true" strokeweight=".764pt" strokecolor="#46ac7a">
                  <v:stroke dashstyle="solid"/>
                </v:line>
                <v:line style="position:absolute" from="3679,2027" to="3792,2029" stroked="true" strokeweight=".764pt" strokecolor="#46ac7a">
                  <v:stroke dashstyle="solid"/>
                </v:line>
                <v:line style="position:absolute" from="3815,2029" to="3818,2029" stroked="true" strokeweight=".764pt" strokecolor="#46ac7a">
                  <v:stroke dashstyle="solid"/>
                </v:line>
                <v:line style="position:absolute" from="3836,2030" to="3839,2030" stroked="true" strokeweight=".764pt" strokecolor="#46ac7a">
                  <v:stroke dashstyle="solid"/>
                </v:line>
                <v:line style="position:absolute" from="3862,2030" to="3975,2030" stroked="true" strokeweight=".764pt" strokecolor="#46ac7a">
                  <v:stroke dashstyle="solid"/>
                </v:line>
                <v:line style="position:absolute" from="3998,2030" to="4001,2030" stroked="true" strokeweight=".764pt" strokecolor="#46ac7a">
                  <v:stroke dashstyle="solid"/>
                </v:line>
                <v:line style="position:absolute" from="4019,2030" to="4023,2030" stroked="true" strokeweight=".764pt" strokecolor="#46ac7a">
                  <v:stroke dashstyle="solid"/>
                </v:line>
                <v:shape style="position:absolute;left:4045;top:2030;width:114;height:2" id="docshape67" coordorigin="4045,2030" coordsize="114,1" path="m4045,2030l4064,2031,4159,2031e" filled="false" stroked="true" strokeweight=".764pt" strokecolor="#46ac7a">
                  <v:path arrowok="t"/>
                  <v:stroke dashstyle="solid"/>
                </v:shape>
                <v:line style="position:absolute" from="4181,2031" to="4184,2031" stroked="true" strokeweight=".764pt" strokecolor="#46ac7a">
                  <v:stroke dashstyle="solid"/>
                </v:line>
                <v:line style="position:absolute" from="4203,2031" to="4206,2031" stroked="true" strokeweight=".764pt" strokecolor="#46ac7a">
                  <v:stroke dashstyle="solid"/>
                </v:line>
                <v:shape style="position:absolute;left:4228;top:2030;width:114;height:2" id="docshape68" coordorigin="4229,2031" coordsize="114,1" path="m4229,2031l4301,2031,4342,2031e" filled="false" stroked="true" strokeweight=".764pt" strokecolor="#46ac7a">
                  <v:path arrowok="t"/>
                  <v:stroke dashstyle="solid"/>
                </v:shape>
                <v:line style="position:absolute" from="4365,2031" to="4368,2031" stroked="true" strokeweight=".764pt" strokecolor="#46ac7a">
                  <v:stroke dashstyle="solid"/>
                </v:line>
                <v:line style="position:absolute" from="4386,2031" to="4389,2031" stroked="true" strokeweight=".764pt" strokecolor="#46ac7a">
                  <v:stroke dashstyle="solid"/>
                </v:line>
                <v:line style="position:absolute" from="4412,2031" to="4525,2031" stroked="true" strokeweight=".764pt" strokecolor="#46ac7a">
                  <v:stroke dashstyle="solid"/>
                </v:line>
                <v:line style="position:absolute" from="4548,2031" to="4551,2031" stroked="true" strokeweight=".764pt" strokecolor="#46ac7a">
                  <v:stroke dashstyle="solid"/>
                </v:line>
                <v:line style="position:absolute" from="4570,2031" to="4573,2031" stroked="true" strokeweight=".764pt" strokecolor="#46ac7a">
                  <v:stroke dashstyle="solid"/>
                </v:line>
                <v:line style="position:absolute" from="4596,2031" to="4709,2032" stroked="true" strokeweight=".764pt" strokecolor="#46ac7a">
                  <v:stroke dashstyle="solid"/>
                </v:line>
                <v:line style="position:absolute" from="4732,2032" to="4735,2032" stroked="true" strokeweight=".764pt" strokecolor="#46ac7a">
                  <v:stroke dashstyle="solid"/>
                </v:line>
                <v:line style="position:absolute" from="4753,2032" to="4756,2032" stroked="true" strokeweight=".764pt" strokecolor="#46ac7a">
                  <v:stroke dashstyle="solid"/>
                </v:line>
                <v:line style="position:absolute" from="4779,2032" to="4892,2032" stroked="true" strokeweight=".764pt" strokecolor="#46ac7a">
                  <v:stroke dashstyle="solid"/>
                </v:line>
                <v:line style="position:absolute" from="4915,2032" to="4918,2032" stroked="true" strokeweight=".764pt" strokecolor="#46ac7a">
                  <v:stroke dashstyle="solid"/>
                </v:line>
                <v:line style="position:absolute" from="4937,2032" to="4940,2032" stroked="true" strokeweight=".764pt" strokecolor="#46ac7a">
                  <v:stroke dashstyle="solid"/>
                </v:line>
                <v:shape style="position:absolute;left:4962;top:2031;width:114;height:2" id="docshape69" coordorigin="4963,2032" coordsize="114,0" path="m4963,2032l5013,2032,5076,2032e" filled="false" stroked="true" strokeweight=".764pt" strokecolor="#46ac7a">
                  <v:path arrowok="t"/>
                  <v:stroke dashstyle="solid"/>
                </v:shape>
                <v:line style="position:absolute" from="5099,2032" to="5102,2032" stroked="true" strokeweight=".764pt" strokecolor="#46ac7a">
                  <v:stroke dashstyle="solid"/>
                </v:line>
                <v:line style="position:absolute" from="5120,2032" to="5123,2032" stroked="true" strokeweight=".764pt" strokecolor="#46ac7a">
                  <v:stroke dashstyle="solid"/>
                </v:line>
                <v:shape style="position:absolute;left:5146;top:2031;width:114;height:2" id="docshape70" coordorigin="5146,2032" coordsize="114,1" path="m5146,2032l5250,2032,5259,2032e" filled="false" stroked="true" strokeweight=".764pt" strokecolor="#46ac7a">
                  <v:path arrowok="t"/>
                  <v:stroke dashstyle="solid"/>
                </v:shape>
                <v:line style="position:absolute" from="5282,2032" to="5285,2032" stroked="true" strokeweight=".764pt" strokecolor="#46ac7a">
                  <v:stroke dashstyle="solid"/>
                </v:line>
                <v:line style="position:absolute" from="5304,2032" to="5307,2032" stroked="true" strokeweight=".764pt" strokecolor="#46ac7a">
                  <v:stroke dashstyle="solid"/>
                </v:line>
                <v:line style="position:absolute" from="5330,2032" to="5443,2032" stroked="true" strokeweight=".764pt" strokecolor="#46ac7a">
                  <v:stroke dashstyle="solid"/>
                </v:line>
                <v:line style="position:absolute" from="5466,2032" to="5469,2032" stroked="true" strokeweight=".764pt" strokecolor="#46ac7a">
                  <v:stroke dashstyle="solid"/>
                </v:line>
                <v:shape style="position:absolute;left:5486;top:2031;width:4;height:2" id="docshape71" coordorigin="5487,2032" coordsize="4,0" path="m5487,2032l5488,2032,5490,2032e" filled="false" stroked="true" strokeweight=".764pt" strokecolor="#46ac7a">
                  <v:path arrowok="t"/>
                  <v:stroke dashstyle="solid"/>
                </v:shape>
                <v:line style="position:absolute" from="5513,2032" to="5626,2032" stroked="true" strokeweight=".764pt" strokecolor="#46ac7a">
                  <v:stroke dashstyle="solid"/>
                </v:line>
                <v:line style="position:absolute" from="5649,2032" to="5652,2032" stroked="true" strokeweight=".764pt" strokecolor="#46ac7a">
                  <v:stroke dashstyle="solid"/>
                </v:line>
                <v:line style="position:absolute" from="5670,2032" to="5674,2032" stroked="true" strokeweight=".764pt" strokecolor="#46ac7a">
                  <v:stroke dashstyle="solid"/>
                </v:line>
                <v:line style="position:absolute" from="5697,2032" to="5725,2032" stroked="true" strokeweight=".764pt" strokecolor="#46ac7a">
                  <v:stroke dashstyle="solid"/>
                </v:line>
                <v:line style="position:absolute" from="2166,841" to="2201,948" stroked="true" strokeweight=".764pt" strokecolor="#d2611c">
                  <v:stroke dashstyle="solid"/>
                </v:line>
                <v:line style="position:absolute" from="2209,975" to="2244,1082" stroked="true" strokeweight=".764pt" strokecolor="#d2611c">
                  <v:stroke dashstyle="solid"/>
                </v:line>
                <v:line style="position:absolute" from="2253,1108" to="2288,1216" stroked="true" strokeweight=".764pt" strokecolor="#d2611c">
                  <v:stroke dashstyle="solid"/>
                </v:line>
                <v:line style="position:absolute" from="2296,1242" to="2331,1350" stroked="true" strokeweight=".764pt" strokecolor="#d2611c">
                  <v:stroke dashstyle="solid"/>
                </v:line>
                <v:line style="position:absolute" from="2340,1376" to="2375,1483" stroked="true" strokeweight=".764pt" strokecolor="#d2611c">
                  <v:stroke dashstyle="solid"/>
                </v:line>
                <v:shape style="position:absolute;left:2383;top:1509;width:55;height:96" id="docshape72" coordorigin="2383,1510" coordsize="55,96" path="m2383,1510l2403,1571,2438,1605e" filled="false" stroked="true" strokeweight=".764pt" strokecolor="#d2611c">
                  <v:path arrowok="t"/>
                  <v:stroke dashstyle="solid"/>
                </v:shape>
                <v:line style="position:absolute" from="2457,1624" to="2538,1704" stroked="true" strokeweight=".764pt" strokecolor="#d2611c">
                  <v:stroke dashstyle="solid"/>
                </v:line>
                <v:line style="position:absolute" from="2557,1723" to="2638,1803" stroked="true" strokeweight=".764pt" strokecolor="#d2611c">
                  <v:stroke dashstyle="solid"/>
                </v:line>
                <v:line style="position:absolute" from="2662,1816" to="2763,1865" stroked="true" strokeweight=".764pt" strokecolor="#d2611c">
                  <v:stroke dashstyle="solid"/>
                </v:line>
                <v:shape style="position:absolute;left:2788;top:1877;width:103;height:47" id="docshape73" coordorigin="2788,1877" coordsize="103,47" path="m2788,1877l2878,1921,2891,1924e" filled="false" stroked="true" strokeweight=".764pt" strokecolor="#d2611c">
                  <v:path arrowok="t"/>
                  <v:stroke dashstyle="solid"/>
                </v:shape>
                <v:line style="position:absolute" from="2917,1931" to="3027,1959" stroked="true" strokeweight=".764pt" strokecolor="#d2611c">
                  <v:stroke dashstyle="solid"/>
                </v:line>
                <v:shape style="position:absolute;left:3053;top:1965;width:111;height:22" id="docshape74" coordorigin="3054,1966" coordsize="111,22" path="m3054,1966l3115,1981,3165,1987e" filled="false" stroked="true" strokeweight=".764pt" strokecolor="#d2611c">
                  <v:path arrowok="t"/>
                  <v:stroke dashstyle="solid"/>
                </v:shape>
                <v:line style="position:absolute" from="3192,1990" to="3304,2003" stroked="true" strokeweight=".764pt" strokecolor="#d2611c">
                  <v:stroke dashstyle="solid"/>
                </v:line>
                <v:shape style="position:absolute;left:3331;top:2005;width:113;height:8" id="docshape75" coordorigin="3332,2006" coordsize="113,8" path="m3332,2006l3352,2008,3445,2013e" filled="false" stroked="true" strokeweight=".764pt" strokecolor="#d2611c">
                  <v:path arrowok="t"/>
                  <v:stroke dashstyle="solid"/>
                </v:shape>
                <v:line style="position:absolute" from="3472,2014" to="3585,2020" stroked="true" strokeweight=".764pt" strokecolor="#d2611c">
                  <v:stroke dashstyle="solid"/>
                </v:line>
                <v:line style="position:absolute" from="3612,2021" to="3726,2024" stroked="true" strokeweight=".764pt" strokecolor="#d2611c">
                  <v:stroke dashstyle="solid"/>
                </v:line>
                <v:shape style="position:absolute;left:3753;top:2025;width:114;height:3" id="docshape76" coordorigin="3753,2025" coordsize="114,3" path="m3753,2025l3827,2027,3866,2027e" filled="false" stroked="true" strokeweight=".764pt" strokecolor="#d2611c">
                  <v:path arrowok="t"/>
                  <v:stroke dashstyle="solid"/>
                </v:shape>
                <v:line style="position:absolute" from="3886,2030" to="5694,2030" stroked="true" strokeweight=".972pt" strokecolor="#d2611c">
                  <v:stroke dashstyle="shortdash"/>
                </v:line>
                <v:line style="position:absolute" from="5722,2032" to="5725,2032" stroked="true" strokeweight=".764pt" strokecolor="#d2611c">
                  <v:stroke dashstyle="solid"/>
                </v:line>
                <v:shape style="position:absolute;left:2165;top:777;width:3559;height:1255" id="docshape77" coordorigin="2166,777" coordsize="3559,1255" path="m2166,777l2403,1500,2640,1744,2878,1867,3115,1946,3352,1989,3589,2009,3827,2021,4064,2027,4301,2029,4538,2030,4776,2031,5013,2031,5250,2032,5725,2032e" filled="false" stroked="true" strokeweight=".764pt" strokecolor="#030303">
                  <v:path arrowok="t"/>
                  <v:stroke dashstyle="solid"/>
                </v:shape>
                <v:shape style="position:absolute;left:3035;top:1140;width:1717;height:108" type="#_x0000_t75" id="docshape78" stroked="false">
                  <v:imagedata r:id="rId86" o:title=""/>
                </v:shape>
                <v:shape style="position:absolute;left:1783;top:2431;width:53;height:85" id="docshape79" coordorigin="1783,2431" coordsize="53,85" path="m1816,2431l1806,2431,1802,2433,1798,2435,1794,2439,1790,2444,1785,2457,1783,2465,1783,2485,1785,2494,1795,2511,1801,2516,1813,2516,1817,2514,1820,2512,1805,2512,1801,2509,1799,2504,1796,2496,1795,2487,1795,2469,1796,2462,1797,2449,1798,2448,1799,2443,1802,2439,1805,2437,1807,2435,1822,2435,1821,2435,1816,2431xm1822,2435l1812,2435,1814,2436,1816,2437,1818,2439,1820,2443,1823,2453,1824,2459,1824,2483,1823,2490,1823,2492,1820,2503,1820,2503,1820,2504,1818,2507,1813,2511,1813,2511,1811,2512,1820,2512,1825,2508,1829,2503,1834,2490,1836,2483,1836,2459,1833,2449,1822,2435xe" filled="true" fillcolor="#030303" stroked="false">
                  <v:path arrowok="t"/>
                  <v:fill type="solid"/>
                </v:shape>
                <v:line style="position:absolute" from="1861,2462" to="1861,742" stroked="true" strokeweight=".382pt" strokecolor="#9f9f9f">
                  <v:stroke dashstyle="solid"/>
                </v:line>
                <v:shape style="position:absolute;left:1488;top:921;width:344;height:1362" type="#_x0000_t75" id="docshape80" stroked="false">
                  <v:imagedata r:id="rId87" o:title=""/>
                </v:shape>
                <v:line style="position:absolute" from="1929,2530" to="1929,2572" stroked="true" strokeweight=".306pt" strokecolor="#9f9f9f">
                  <v:stroke dashstyle="solid"/>
                </v:line>
                <v:shape style="position:absolute;left:1902;top:2619;width:53;height:85" id="docshape81" coordorigin="1902,2619" coordsize="53,85" path="m1935,2619l1925,2619,1921,2621,1918,2623,1913,2627,1909,2632,1904,2645,1902,2653,1902,2673,1905,2682,1914,2699,1921,2704,1932,2704,1936,2702,1939,2700,1924,2700,1921,2697,1919,2692,1916,2684,1914,2675,1914,2657,1915,2650,1917,2637,1917,2636,1919,2631,1921,2627,1924,2625,1926,2623,1941,2623,1941,2623,1935,2619xm1941,2623l1931,2623,1933,2624,1935,2625,1937,2627,1939,2631,1942,2641,1943,2647,1943,2671,1942,2678,1942,2680,1939,2691,1939,2691,1939,2692,1937,2695,1933,2699,1932,2699,1931,2700,1939,2700,1945,2696,1948,2691,1953,2678,1955,2671,1955,2647,1952,2637,1941,2623xe" filled="true" fillcolor="#030303" stroked="false">
                  <v:path arrowok="t"/>
                  <v:fill type="solid"/>
                </v:shape>
                <v:line style="position:absolute" from="2878,2530" to="2878,2572" stroked="true" strokeweight=".306pt" strokecolor="#9f9f9f">
                  <v:stroke dashstyle="solid"/>
                </v:line>
                <v:shape style="position:absolute;left:2849;top:2619;width:54;height:83" id="docshape82" coordorigin="2850,2619" coordsize="54,83" path="m2882,2619l2869,2619,2864,2621,2856,2629,2853,2635,2852,2642,2854,2642,2856,2638,2858,2634,2864,2630,2868,2629,2876,2629,2880,2630,2886,2637,2888,2641,2888,2653,2850,2700,2850,2702,2897,2702,2903,2687,2901,2687,2897,2691,2893,2693,2891,2693,2888,2693,2862,2693,2865,2691,2871,2684,2888,2666,2892,2659,2897,2649,2898,2645,2898,2635,2896,2630,2887,2622,2882,2619xe" filled="true" fillcolor="#030303" stroked="false">
                  <v:path arrowok="t"/>
                  <v:fill type="solid"/>
                </v:shape>
                <v:line style="position:absolute" from="3827,2530" to="3827,2572" stroked="true" strokeweight=".306pt" strokecolor="#9f9f9f">
                  <v:stroke dashstyle="solid"/>
                </v:line>
                <v:shape style="position:absolute;left:3798;top:2619;width:55;height:83" id="docshape83" coordorigin="3798,2619" coordsize="55,83" path="m3842,2681l3832,2681,3832,2702,3842,2702,3842,2681xm3842,2619l3836,2619,3798,2673,3798,2681,3853,2681,3853,2672,3804,2672,3832,2632,3842,2632,3842,2619xm3842,2632l3832,2632,3832,2672,3842,2672,3842,2632xe" filled="true" fillcolor="#030303" stroked="false">
                  <v:path arrowok="t"/>
                  <v:fill type="solid"/>
                </v:shape>
                <v:line style="position:absolute" from="4776,2530" to="4776,2572" stroked="true" strokeweight=".306pt" strokecolor="#9f9f9f">
                  <v:stroke dashstyle="solid"/>
                </v:line>
                <v:shape style="position:absolute;left:4750;top:2619;width:52;height:85" id="docshape84" coordorigin="4751,2619" coordsize="52,85" path="m4800,2619l4792,2619,4788,2620,4778,2624,4773,2627,4762,2637,4758,2643,4752,2656,4751,2663,4751,2682,4754,2691,4766,2702,4770,2704,4784,2704,4791,2700,4775,2700,4772,2699,4767,2695,4765,2691,4763,2682,4762,2678,4762,2669,4762,2667,4763,2663,4763,2662,4763,2661,4766,2659,4769,2658,4771,2657,4772,2657,4764,2657,4765,2651,4767,2647,4771,2639,4774,2635,4781,2629,4784,2626,4791,2623,4795,2622,4800,2622,4800,2619xm4794,2656l4780,2656,4784,2659,4790,2669,4791,2675,4791,2688,4790,2692,4784,2699,4781,2700,4791,2700,4796,2693,4800,2688,4801,2682,4802,2682,4802,2668,4800,2662,4794,2656xm4787,2651l4775,2651,4770,2653,4764,2657,4772,2657,4775,2656,4794,2656,4792,2653,4787,2651xe" filled="true" fillcolor="#030303" stroked="false">
                  <v:path arrowok="t"/>
                  <v:fill type="solid"/>
                </v:shape>
                <v:line style="position:absolute" from="5725,2530" to="5725,2572" stroked="true" strokeweight=".306pt" strokecolor="#9f9f9f">
                  <v:stroke dashstyle="solid"/>
                </v:line>
                <v:shape style="position:absolute;left:5701;top:2619;width:47;height:85" id="docshape85" coordorigin="5702,2619" coordsize="47,85" path="m5731,2619l5718,2619,5713,2621,5705,2629,5703,2634,5703,2642,5703,2645,5704,2645,5707,2652,5711,2656,5718,2661,5712,2666,5708,2669,5703,2677,5702,2680,5702,2689,5703,2691,5704,2693,5711,2701,5717,2704,5732,2704,5738,2702,5739,2700,5721,2700,5718,2699,5712,2693,5711,2689,5711,2680,5712,2677,5712,2676,5715,2669,5717,2666,5721,2664,5738,2664,5737,2663,5730,2657,5734,2655,5727,2655,5717,2647,5715,2645,5714,2643,5712,2639,5711,2637,5711,2632,5712,2629,5713,2628,5718,2624,5721,2623,5739,2623,5737,2621,5737,2621,5731,2619xm5738,2664l5721,2664,5729,2670,5735,2676,5739,2682,5740,2685,5740,2691,5739,2694,5734,2699,5730,2700,5739,2700,5746,2693,5748,2689,5748,2678,5747,2674,5742,2667,5738,2664xm5739,2623l5729,2623,5732,2624,5736,2628,5737,2629,5738,2632,5738,2640,5737,2642,5735,2647,5732,2651,5727,2655,5734,2655,5737,2653,5741,2649,5746,2643,5747,2640,5747,2632,5745,2628,5739,2623xe" filled="true" fillcolor="#030303" stroked="false">
                  <v:path arrowok="t"/>
                  <v:fill type="solid"/>
                </v:shape>
                <v:line style="position:absolute" from="1929,2530" to="5725,2530" stroked="true" strokeweight=".382pt" strokecolor="#9f9f9f">
                  <v:stroke dashstyle="solid"/>
                </v:line>
                <w10:wrap type="topAndBottom"/>
              </v:group>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3895712</wp:posOffset>
                </wp:positionH>
                <wp:positionV relativeFrom="paragraph">
                  <wp:posOffset>451421</wp:posOffset>
                </wp:positionV>
                <wp:extent cx="2721610" cy="1265555"/>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2721610" cy="1265555"/>
                          <a:chExt cx="2721610" cy="1265555"/>
                        </a:xfrm>
                      </wpg:grpSpPr>
                      <wps:wsp>
                        <wps:cNvPr id="248" name="Graphic 248"/>
                        <wps:cNvSpPr/>
                        <wps:spPr>
                          <a:xfrm>
                            <a:off x="216103" y="19507"/>
                            <a:ext cx="2505075" cy="1092835"/>
                          </a:xfrm>
                          <a:custGeom>
                            <a:avLst/>
                            <a:gdLst/>
                            <a:ahLst/>
                            <a:cxnLst/>
                            <a:rect l="l" t="t" r="r" b="b"/>
                            <a:pathLst>
                              <a:path w="2505075" h="1092835">
                                <a:moveTo>
                                  <a:pt x="0" y="1092555"/>
                                </a:moveTo>
                                <a:lnTo>
                                  <a:pt x="2505024" y="1092555"/>
                                </a:lnTo>
                              </a:path>
                              <a:path w="2505075" h="1092835">
                                <a:moveTo>
                                  <a:pt x="0" y="728446"/>
                                </a:moveTo>
                                <a:lnTo>
                                  <a:pt x="2505024" y="728446"/>
                                </a:lnTo>
                              </a:path>
                              <a:path w="2505075" h="1092835">
                                <a:moveTo>
                                  <a:pt x="0" y="364210"/>
                                </a:moveTo>
                                <a:lnTo>
                                  <a:pt x="2505024" y="364210"/>
                                </a:lnTo>
                              </a:path>
                              <a:path w="2505075" h="1092835">
                                <a:moveTo>
                                  <a:pt x="0" y="0"/>
                                </a:moveTo>
                                <a:lnTo>
                                  <a:pt x="2505024" y="0"/>
                                </a:lnTo>
                              </a:path>
                            </a:pathLst>
                          </a:custGeom>
                          <a:ln w="3886">
                            <a:solidFill>
                              <a:srgbClr val="9F9F9F"/>
                            </a:solidFill>
                            <a:prstDash val="dot"/>
                          </a:ln>
                        </wps:spPr>
                        <wps:bodyPr wrap="square" lIns="0" tIns="0" rIns="0" bIns="0" rtlCol="0">
                          <a:prstTxWarp prst="textNoShape">
                            <a:avLst/>
                          </a:prstTxWarp>
                          <a:noAutofit/>
                        </wps:bodyPr>
                      </wps:wsp>
                      <wps:wsp>
                        <wps:cNvPr id="249" name="Graphic 249"/>
                        <wps:cNvSpPr/>
                        <wps:spPr>
                          <a:xfrm>
                            <a:off x="918248" y="19583"/>
                            <a:ext cx="1270" cy="1092835"/>
                          </a:xfrm>
                          <a:custGeom>
                            <a:avLst/>
                            <a:gdLst/>
                            <a:ahLst/>
                            <a:cxnLst/>
                            <a:rect l="l" t="t" r="r" b="b"/>
                            <a:pathLst>
                              <a:path w="0" h="1092835">
                                <a:moveTo>
                                  <a:pt x="0" y="0"/>
                                </a:moveTo>
                                <a:lnTo>
                                  <a:pt x="0" y="1092568"/>
                                </a:lnTo>
                              </a:path>
                            </a:pathLst>
                          </a:custGeom>
                          <a:ln w="9702">
                            <a:solidFill>
                              <a:srgbClr val="717171"/>
                            </a:solidFill>
                            <a:prstDash val="sysDash"/>
                          </a:ln>
                        </wps:spPr>
                        <wps:bodyPr wrap="square" lIns="0" tIns="0" rIns="0" bIns="0" rtlCol="0">
                          <a:prstTxWarp prst="textNoShape">
                            <a:avLst/>
                          </a:prstTxWarp>
                          <a:noAutofit/>
                        </wps:bodyPr>
                      </wps:wsp>
                      <wps:wsp>
                        <wps:cNvPr id="250" name="Graphic 250"/>
                        <wps:cNvSpPr/>
                        <wps:spPr>
                          <a:xfrm>
                            <a:off x="410781" y="355422"/>
                            <a:ext cx="2279650" cy="756920"/>
                          </a:xfrm>
                          <a:custGeom>
                            <a:avLst/>
                            <a:gdLst/>
                            <a:ahLst/>
                            <a:cxnLst/>
                            <a:rect l="l" t="t" r="r" b="b"/>
                            <a:pathLst>
                              <a:path w="2279650" h="756920">
                                <a:moveTo>
                                  <a:pt x="0" y="0"/>
                                </a:moveTo>
                                <a:lnTo>
                                  <a:pt x="151892" y="649351"/>
                                </a:lnTo>
                                <a:lnTo>
                                  <a:pt x="303885" y="723531"/>
                                </a:lnTo>
                                <a:lnTo>
                                  <a:pt x="455777" y="756742"/>
                                </a:lnTo>
                                <a:lnTo>
                                  <a:pt x="2279053" y="756742"/>
                                </a:lnTo>
                              </a:path>
                            </a:pathLst>
                          </a:custGeom>
                          <a:ln w="9702">
                            <a:solidFill>
                              <a:srgbClr val="3B7EB4"/>
                            </a:solidFill>
                            <a:prstDash val="solid"/>
                          </a:ln>
                        </wps:spPr>
                        <wps:bodyPr wrap="square" lIns="0" tIns="0" rIns="0" bIns="0" rtlCol="0">
                          <a:prstTxWarp prst="textNoShape">
                            <a:avLst/>
                          </a:prstTxWarp>
                          <a:noAutofit/>
                        </wps:bodyPr>
                      </wps:wsp>
                      <wps:wsp>
                        <wps:cNvPr id="251" name="Graphic 251"/>
                        <wps:cNvSpPr/>
                        <wps:spPr>
                          <a:xfrm>
                            <a:off x="410781" y="432320"/>
                            <a:ext cx="1270" cy="2540"/>
                          </a:xfrm>
                          <a:custGeom>
                            <a:avLst/>
                            <a:gdLst/>
                            <a:ahLst/>
                            <a:cxnLst/>
                            <a:rect l="l" t="t" r="r" b="b"/>
                            <a:pathLst>
                              <a:path w="635" h="2540">
                                <a:moveTo>
                                  <a:pt x="0" y="0"/>
                                </a:moveTo>
                                <a:lnTo>
                                  <a:pt x="457" y="1917"/>
                                </a:lnTo>
                              </a:path>
                            </a:pathLst>
                          </a:custGeom>
                          <a:ln w="9702">
                            <a:solidFill>
                              <a:srgbClr val="46AC7A"/>
                            </a:solidFill>
                            <a:prstDash val="solid"/>
                          </a:ln>
                        </wps:spPr>
                        <wps:bodyPr wrap="square" lIns="0" tIns="0" rIns="0" bIns="0" rtlCol="0">
                          <a:prstTxWarp prst="textNoShape">
                            <a:avLst/>
                          </a:prstTxWarp>
                          <a:noAutofit/>
                        </wps:bodyPr>
                      </wps:wsp>
                      <wps:wsp>
                        <wps:cNvPr id="252" name="Graphic 252"/>
                        <wps:cNvSpPr/>
                        <wps:spPr>
                          <a:xfrm>
                            <a:off x="414147" y="445516"/>
                            <a:ext cx="1270" cy="2540"/>
                          </a:xfrm>
                          <a:custGeom>
                            <a:avLst/>
                            <a:gdLst/>
                            <a:ahLst/>
                            <a:cxnLst/>
                            <a:rect l="l" t="t" r="r" b="b"/>
                            <a:pathLst>
                              <a:path w="635" h="2540">
                                <a:moveTo>
                                  <a:pt x="0" y="0"/>
                                </a:moveTo>
                                <a:lnTo>
                                  <a:pt x="546" y="1917"/>
                                </a:lnTo>
                              </a:path>
                            </a:pathLst>
                          </a:custGeom>
                          <a:ln w="9702">
                            <a:solidFill>
                              <a:srgbClr val="46AC7A"/>
                            </a:solidFill>
                            <a:prstDash val="solid"/>
                          </a:ln>
                        </wps:spPr>
                        <wps:bodyPr wrap="square" lIns="0" tIns="0" rIns="0" bIns="0" rtlCol="0">
                          <a:prstTxWarp prst="textNoShape">
                            <a:avLst/>
                          </a:prstTxWarp>
                          <a:noAutofit/>
                        </wps:bodyPr>
                      </wps:wsp>
                      <wps:wsp>
                        <wps:cNvPr id="253" name="Graphic 253"/>
                        <wps:cNvSpPr/>
                        <wps:spPr>
                          <a:xfrm>
                            <a:off x="418337" y="461530"/>
                            <a:ext cx="18415" cy="69850"/>
                          </a:xfrm>
                          <a:custGeom>
                            <a:avLst/>
                            <a:gdLst/>
                            <a:ahLst/>
                            <a:cxnLst/>
                            <a:rect l="l" t="t" r="r" b="b"/>
                            <a:pathLst>
                              <a:path w="18415" h="69850">
                                <a:moveTo>
                                  <a:pt x="0" y="0"/>
                                </a:moveTo>
                                <a:lnTo>
                                  <a:pt x="17932" y="69532"/>
                                </a:lnTo>
                              </a:path>
                            </a:pathLst>
                          </a:custGeom>
                          <a:ln w="9702">
                            <a:solidFill>
                              <a:srgbClr val="46AC7A"/>
                            </a:solidFill>
                            <a:prstDash val="solid"/>
                          </a:ln>
                        </wps:spPr>
                        <wps:bodyPr wrap="square" lIns="0" tIns="0" rIns="0" bIns="0" rtlCol="0">
                          <a:prstTxWarp prst="textNoShape">
                            <a:avLst/>
                          </a:prstTxWarp>
                          <a:noAutofit/>
                        </wps:bodyPr>
                      </wps:wsp>
                      <wps:wsp>
                        <wps:cNvPr id="254" name="Graphic 254"/>
                        <wps:cNvSpPr/>
                        <wps:spPr>
                          <a:xfrm>
                            <a:off x="439902" y="545172"/>
                            <a:ext cx="1270" cy="1905"/>
                          </a:xfrm>
                          <a:custGeom>
                            <a:avLst/>
                            <a:gdLst/>
                            <a:ahLst/>
                            <a:cxnLst/>
                            <a:rect l="l" t="t" r="r" b="b"/>
                            <a:pathLst>
                              <a:path w="635" h="1905">
                                <a:moveTo>
                                  <a:pt x="0" y="0"/>
                                </a:moveTo>
                                <a:lnTo>
                                  <a:pt x="546" y="1905"/>
                                </a:lnTo>
                              </a:path>
                            </a:pathLst>
                          </a:custGeom>
                          <a:ln w="9702">
                            <a:solidFill>
                              <a:srgbClr val="46AC7A"/>
                            </a:solidFill>
                            <a:prstDash val="solid"/>
                          </a:ln>
                        </wps:spPr>
                        <wps:bodyPr wrap="square" lIns="0" tIns="0" rIns="0" bIns="0" rtlCol="0">
                          <a:prstTxWarp prst="textNoShape">
                            <a:avLst/>
                          </a:prstTxWarp>
                          <a:noAutofit/>
                        </wps:bodyPr>
                      </wps:wsp>
                      <wps:wsp>
                        <wps:cNvPr id="255" name="Graphic 255"/>
                        <wps:cNvSpPr/>
                        <wps:spPr>
                          <a:xfrm>
                            <a:off x="443356" y="558368"/>
                            <a:ext cx="1270" cy="2540"/>
                          </a:xfrm>
                          <a:custGeom>
                            <a:avLst/>
                            <a:gdLst/>
                            <a:ahLst/>
                            <a:cxnLst/>
                            <a:rect l="l" t="t" r="r" b="b"/>
                            <a:pathLst>
                              <a:path w="635" h="2540">
                                <a:moveTo>
                                  <a:pt x="0" y="0"/>
                                </a:moveTo>
                                <a:lnTo>
                                  <a:pt x="457" y="1917"/>
                                </a:lnTo>
                              </a:path>
                            </a:pathLst>
                          </a:custGeom>
                          <a:ln w="9702">
                            <a:solidFill>
                              <a:srgbClr val="46AC7A"/>
                            </a:solidFill>
                            <a:prstDash val="solid"/>
                          </a:ln>
                        </wps:spPr>
                        <wps:bodyPr wrap="square" lIns="0" tIns="0" rIns="0" bIns="0" rtlCol="0">
                          <a:prstTxWarp prst="textNoShape">
                            <a:avLst/>
                          </a:prstTxWarp>
                          <a:noAutofit/>
                        </wps:bodyPr>
                      </wps:wsp>
                      <wps:wsp>
                        <wps:cNvPr id="256" name="Graphic 256"/>
                        <wps:cNvSpPr/>
                        <wps:spPr>
                          <a:xfrm>
                            <a:off x="447459" y="574382"/>
                            <a:ext cx="18415" cy="69850"/>
                          </a:xfrm>
                          <a:custGeom>
                            <a:avLst/>
                            <a:gdLst/>
                            <a:ahLst/>
                            <a:cxnLst/>
                            <a:rect l="l" t="t" r="r" b="b"/>
                            <a:pathLst>
                              <a:path w="18415" h="69850">
                                <a:moveTo>
                                  <a:pt x="0" y="0"/>
                                </a:moveTo>
                                <a:lnTo>
                                  <a:pt x="18021" y="69532"/>
                                </a:lnTo>
                              </a:path>
                            </a:pathLst>
                          </a:custGeom>
                          <a:ln w="9702">
                            <a:solidFill>
                              <a:srgbClr val="46AC7A"/>
                            </a:solidFill>
                            <a:prstDash val="solid"/>
                          </a:ln>
                        </wps:spPr>
                        <wps:bodyPr wrap="square" lIns="0" tIns="0" rIns="0" bIns="0" rtlCol="0">
                          <a:prstTxWarp prst="textNoShape">
                            <a:avLst/>
                          </a:prstTxWarp>
                          <a:noAutofit/>
                        </wps:bodyPr>
                      </wps:wsp>
                      <wps:wsp>
                        <wps:cNvPr id="257" name="Graphic 257"/>
                        <wps:cNvSpPr/>
                        <wps:spPr>
                          <a:xfrm>
                            <a:off x="469112" y="658025"/>
                            <a:ext cx="1270" cy="1905"/>
                          </a:xfrm>
                          <a:custGeom>
                            <a:avLst/>
                            <a:gdLst/>
                            <a:ahLst/>
                            <a:cxnLst/>
                            <a:rect l="l" t="t" r="r" b="b"/>
                            <a:pathLst>
                              <a:path w="635" h="1905">
                                <a:moveTo>
                                  <a:pt x="0" y="0"/>
                                </a:moveTo>
                                <a:lnTo>
                                  <a:pt x="457" y="1905"/>
                                </a:lnTo>
                              </a:path>
                            </a:pathLst>
                          </a:custGeom>
                          <a:ln w="9702">
                            <a:solidFill>
                              <a:srgbClr val="46AC7A"/>
                            </a:solidFill>
                            <a:prstDash val="solid"/>
                          </a:ln>
                        </wps:spPr>
                        <wps:bodyPr wrap="square" lIns="0" tIns="0" rIns="0" bIns="0" rtlCol="0">
                          <a:prstTxWarp prst="textNoShape">
                            <a:avLst/>
                          </a:prstTxWarp>
                          <a:noAutofit/>
                        </wps:bodyPr>
                      </wps:wsp>
                      <wps:wsp>
                        <wps:cNvPr id="258" name="Graphic 258"/>
                        <wps:cNvSpPr/>
                        <wps:spPr>
                          <a:xfrm>
                            <a:off x="472490" y="671220"/>
                            <a:ext cx="1270" cy="2540"/>
                          </a:xfrm>
                          <a:custGeom>
                            <a:avLst/>
                            <a:gdLst/>
                            <a:ahLst/>
                            <a:cxnLst/>
                            <a:rect l="l" t="t" r="r" b="b"/>
                            <a:pathLst>
                              <a:path w="635" h="2540">
                                <a:moveTo>
                                  <a:pt x="0" y="0"/>
                                </a:moveTo>
                                <a:lnTo>
                                  <a:pt x="546" y="1917"/>
                                </a:lnTo>
                              </a:path>
                            </a:pathLst>
                          </a:custGeom>
                          <a:ln w="9702">
                            <a:solidFill>
                              <a:srgbClr val="46AC7A"/>
                            </a:solidFill>
                            <a:prstDash val="solid"/>
                          </a:ln>
                        </wps:spPr>
                        <wps:bodyPr wrap="square" lIns="0" tIns="0" rIns="0" bIns="0" rtlCol="0">
                          <a:prstTxWarp prst="textNoShape">
                            <a:avLst/>
                          </a:prstTxWarp>
                          <a:noAutofit/>
                        </wps:bodyPr>
                      </wps:wsp>
                      <wps:wsp>
                        <wps:cNvPr id="259" name="Graphic 259"/>
                        <wps:cNvSpPr/>
                        <wps:spPr>
                          <a:xfrm>
                            <a:off x="476669" y="687222"/>
                            <a:ext cx="18415" cy="69850"/>
                          </a:xfrm>
                          <a:custGeom>
                            <a:avLst/>
                            <a:gdLst/>
                            <a:ahLst/>
                            <a:cxnLst/>
                            <a:rect l="l" t="t" r="r" b="b"/>
                            <a:pathLst>
                              <a:path w="18415" h="69850">
                                <a:moveTo>
                                  <a:pt x="0" y="0"/>
                                </a:moveTo>
                                <a:lnTo>
                                  <a:pt x="18021" y="69532"/>
                                </a:lnTo>
                              </a:path>
                            </a:pathLst>
                          </a:custGeom>
                          <a:ln w="9702">
                            <a:solidFill>
                              <a:srgbClr val="46AC7A"/>
                            </a:solidFill>
                            <a:prstDash val="solid"/>
                          </a:ln>
                        </wps:spPr>
                        <wps:bodyPr wrap="square" lIns="0" tIns="0" rIns="0" bIns="0" rtlCol="0">
                          <a:prstTxWarp prst="textNoShape">
                            <a:avLst/>
                          </a:prstTxWarp>
                          <a:noAutofit/>
                        </wps:bodyPr>
                      </wps:wsp>
                      <wps:wsp>
                        <wps:cNvPr id="260" name="Graphic 260"/>
                        <wps:cNvSpPr/>
                        <wps:spPr>
                          <a:xfrm>
                            <a:off x="498335" y="770864"/>
                            <a:ext cx="1270" cy="1905"/>
                          </a:xfrm>
                          <a:custGeom>
                            <a:avLst/>
                            <a:gdLst/>
                            <a:ahLst/>
                            <a:cxnLst/>
                            <a:rect l="l" t="t" r="r" b="b"/>
                            <a:pathLst>
                              <a:path w="635" h="1905">
                                <a:moveTo>
                                  <a:pt x="0" y="0"/>
                                </a:moveTo>
                                <a:lnTo>
                                  <a:pt x="546" y="1905"/>
                                </a:lnTo>
                              </a:path>
                            </a:pathLst>
                          </a:custGeom>
                          <a:ln w="9702">
                            <a:solidFill>
                              <a:srgbClr val="46AC7A"/>
                            </a:solidFill>
                            <a:prstDash val="solid"/>
                          </a:ln>
                        </wps:spPr>
                        <wps:bodyPr wrap="square" lIns="0" tIns="0" rIns="0" bIns="0" rtlCol="0">
                          <a:prstTxWarp prst="textNoShape">
                            <a:avLst/>
                          </a:prstTxWarp>
                          <a:noAutofit/>
                        </wps:bodyPr>
                      </wps:wsp>
                      <wps:wsp>
                        <wps:cNvPr id="261" name="Graphic 261"/>
                        <wps:cNvSpPr/>
                        <wps:spPr>
                          <a:xfrm>
                            <a:off x="501789" y="784059"/>
                            <a:ext cx="1270" cy="2540"/>
                          </a:xfrm>
                          <a:custGeom>
                            <a:avLst/>
                            <a:gdLst/>
                            <a:ahLst/>
                            <a:cxnLst/>
                            <a:rect l="l" t="t" r="r" b="b"/>
                            <a:pathLst>
                              <a:path w="635" h="2540">
                                <a:moveTo>
                                  <a:pt x="0" y="0"/>
                                </a:moveTo>
                                <a:lnTo>
                                  <a:pt x="457" y="1917"/>
                                </a:lnTo>
                              </a:path>
                            </a:pathLst>
                          </a:custGeom>
                          <a:ln w="9702">
                            <a:solidFill>
                              <a:srgbClr val="46AC7A"/>
                            </a:solidFill>
                            <a:prstDash val="solid"/>
                          </a:ln>
                        </wps:spPr>
                        <wps:bodyPr wrap="square" lIns="0" tIns="0" rIns="0" bIns="0" rtlCol="0">
                          <a:prstTxWarp prst="textNoShape">
                            <a:avLst/>
                          </a:prstTxWarp>
                          <a:noAutofit/>
                        </wps:bodyPr>
                      </wps:wsp>
                      <wps:wsp>
                        <wps:cNvPr id="262" name="Graphic 262"/>
                        <wps:cNvSpPr/>
                        <wps:spPr>
                          <a:xfrm>
                            <a:off x="505891" y="800074"/>
                            <a:ext cx="18415" cy="69850"/>
                          </a:xfrm>
                          <a:custGeom>
                            <a:avLst/>
                            <a:gdLst/>
                            <a:ahLst/>
                            <a:cxnLst/>
                            <a:rect l="l" t="t" r="r" b="b"/>
                            <a:pathLst>
                              <a:path w="18415" h="69850">
                                <a:moveTo>
                                  <a:pt x="0" y="0"/>
                                </a:moveTo>
                                <a:lnTo>
                                  <a:pt x="18008" y="69621"/>
                                </a:lnTo>
                              </a:path>
                            </a:pathLst>
                          </a:custGeom>
                          <a:ln w="9702">
                            <a:solidFill>
                              <a:srgbClr val="46AC7A"/>
                            </a:solidFill>
                            <a:prstDash val="solid"/>
                          </a:ln>
                        </wps:spPr>
                        <wps:bodyPr wrap="square" lIns="0" tIns="0" rIns="0" bIns="0" rtlCol="0">
                          <a:prstTxWarp prst="textNoShape">
                            <a:avLst/>
                          </a:prstTxWarp>
                          <a:noAutofit/>
                        </wps:bodyPr>
                      </wps:wsp>
                      <wps:wsp>
                        <wps:cNvPr id="263" name="Graphic 263"/>
                        <wps:cNvSpPr/>
                        <wps:spPr>
                          <a:xfrm>
                            <a:off x="527545" y="883805"/>
                            <a:ext cx="1270" cy="1905"/>
                          </a:xfrm>
                          <a:custGeom>
                            <a:avLst/>
                            <a:gdLst/>
                            <a:ahLst/>
                            <a:cxnLst/>
                            <a:rect l="l" t="t" r="r" b="b"/>
                            <a:pathLst>
                              <a:path w="635" h="1905">
                                <a:moveTo>
                                  <a:pt x="0" y="0"/>
                                </a:moveTo>
                                <a:lnTo>
                                  <a:pt x="546" y="1816"/>
                                </a:lnTo>
                              </a:path>
                            </a:pathLst>
                          </a:custGeom>
                          <a:ln w="9702">
                            <a:solidFill>
                              <a:srgbClr val="46AC7A"/>
                            </a:solidFill>
                            <a:prstDash val="solid"/>
                          </a:ln>
                        </wps:spPr>
                        <wps:bodyPr wrap="square" lIns="0" tIns="0" rIns="0" bIns="0" rtlCol="0">
                          <a:prstTxWarp prst="textNoShape">
                            <a:avLst/>
                          </a:prstTxWarp>
                          <a:noAutofit/>
                        </wps:bodyPr>
                      </wps:wsp>
                      <wps:wsp>
                        <wps:cNvPr id="264" name="Graphic 264"/>
                        <wps:cNvSpPr/>
                        <wps:spPr>
                          <a:xfrm>
                            <a:off x="530999" y="896912"/>
                            <a:ext cx="1270" cy="2540"/>
                          </a:xfrm>
                          <a:custGeom>
                            <a:avLst/>
                            <a:gdLst/>
                            <a:ahLst/>
                            <a:cxnLst/>
                            <a:rect l="l" t="t" r="r" b="b"/>
                            <a:pathLst>
                              <a:path w="635" h="2540">
                                <a:moveTo>
                                  <a:pt x="0" y="0"/>
                                </a:moveTo>
                                <a:lnTo>
                                  <a:pt x="457" y="2006"/>
                                </a:lnTo>
                              </a:path>
                            </a:pathLst>
                          </a:custGeom>
                          <a:ln w="9702">
                            <a:solidFill>
                              <a:srgbClr val="46AC7A"/>
                            </a:solidFill>
                            <a:prstDash val="solid"/>
                          </a:ln>
                        </wps:spPr>
                        <wps:bodyPr wrap="square" lIns="0" tIns="0" rIns="0" bIns="0" rtlCol="0">
                          <a:prstTxWarp prst="textNoShape">
                            <a:avLst/>
                          </a:prstTxWarp>
                          <a:noAutofit/>
                        </wps:bodyPr>
                      </wps:wsp>
                      <wps:wsp>
                        <wps:cNvPr id="265" name="Graphic 265"/>
                        <wps:cNvSpPr/>
                        <wps:spPr>
                          <a:xfrm>
                            <a:off x="535101" y="913015"/>
                            <a:ext cx="18415" cy="69850"/>
                          </a:xfrm>
                          <a:custGeom>
                            <a:avLst/>
                            <a:gdLst/>
                            <a:ahLst/>
                            <a:cxnLst/>
                            <a:rect l="l" t="t" r="r" b="b"/>
                            <a:pathLst>
                              <a:path w="18415" h="69850">
                                <a:moveTo>
                                  <a:pt x="0" y="0"/>
                                </a:moveTo>
                                <a:lnTo>
                                  <a:pt x="18021" y="69532"/>
                                </a:lnTo>
                              </a:path>
                            </a:pathLst>
                          </a:custGeom>
                          <a:ln w="9702">
                            <a:solidFill>
                              <a:srgbClr val="46AC7A"/>
                            </a:solidFill>
                            <a:prstDash val="solid"/>
                          </a:ln>
                        </wps:spPr>
                        <wps:bodyPr wrap="square" lIns="0" tIns="0" rIns="0" bIns="0" rtlCol="0">
                          <a:prstTxWarp prst="textNoShape">
                            <a:avLst/>
                          </a:prstTxWarp>
                          <a:noAutofit/>
                        </wps:bodyPr>
                      </wps:wsp>
                      <wps:wsp>
                        <wps:cNvPr id="266" name="Graphic 266"/>
                        <wps:cNvSpPr/>
                        <wps:spPr>
                          <a:xfrm>
                            <a:off x="556856" y="996657"/>
                            <a:ext cx="1270" cy="1905"/>
                          </a:xfrm>
                          <a:custGeom>
                            <a:avLst/>
                            <a:gdLst/>
                            <a:ahLst/>
                            <a:cxnLst/>
                            <a:rect l="l" t="t" r="r" b="b"/>
                            <a:pathLst>
                              <a:path w="635" h="1905">
                                <a:moveTo>
                                  <a:pt x="0" y="0"/>
                                </a:moveTo>
                                <a:lnTo>
                                  <a:pt x="444" y="1816"/>
                                </a:lnTo>
                              </a:path>
                            </a:pathLst>
                          </a:custGeom>
                          <a:ln w="9702">
                            <a:solidFill>
                              <a:srgbClr val="46AC7A"/>
                            </a:solidFill>
                            <a:prstDash val="solid"/>
                          </a:ln>
                        </wps:spPr>
                        <wps:bodyPr wrap="square" lIns="0" tIns="0" rIns="0" bIns="0" rtlCol="0">
                          <a:prstTxWarp prst="textNoShape">
                            <a:avLst/>
                          </a:prstTxWarp>
                          <a:noAutofit/>
                        </wps:bodyPr>
                      </wps:wsp>
                      <wps:wsp>
                        <wps:cNvPr id="267" name="Graphic 267"/>
                        <wps:cNvSpPr/>
                        <wps:spPr>
                          <a:xfrm>
                            <a:off x="560222" y="1009764"/>
                            <a:ext cx="1270" cy="2540"/>
                          </a:xfrm>
                          <a:custGeom>
                            <a:avLst/>
                            <a:gdLst/>
                            <a:ahLst/>
                            <a:cxnLst/>
                            <a:rect l="l" t="t" r="r" b="b"/>
                            <a:pathLst>
                              <a:path w="635" h="2540">
                                <a:moveTo>
                                  <a:pt x="0" y="0"/>
                                </a:moveTo>
                                <a:lnTo>
                                  <a:pt x="546" y="2006"/>
                                </a:lnTo>
                              </a:path>
                            </a:pathLst>
                          </a:custGeom>
                          <a:ln w="9702">
                            <a:solidFill>
                              <a:srgbClr val="46AC7A"/>
                            </a:solidFill>
                            <a:prstDash val="solid"/>
                          </a:ln>
                        </wps:spPr>
                        <wps:bodyPr wrap="square" lIns="0" tIns="0" rIns="0" bIns="0" rtlCol="0">
                          <a:prstTxWarp prst="textNoShape">
                            <a:avLst/>
                          </a:prstTxWarp>
                          <a:noAutofit/>
                        </wps:bodyPr>
                      </wps:wsp>
                      <wps:wsp>
                        <wps:cNvPr id="268" name="Graphic 268"/>
                        <wps:cNvSpPr/>
                        <wps:spPr>
                          <a:xfrm>
                            <a:off x="568413" y="1022781"/>
                            <a:ext cx="61594" cy="38100"/>
                          </a:xfrm>
                          <a:custGeom>
                            <a:avLst/>
                            <a:gdLst/>
                            <a:ahLst/>
                            <a:cxnLst/>
                            <a:rect l="l" t="t" r="r" b="b"/>
                            <a:pathLst>
                              <a:path w="61594" h="38100">
                                <a:moveTo>
                                  <a:pt x="0" y="0"/>
                                </a:moveTo>
                                <a:lnTo>
                                  <a:pt x="61341" y="37490"/>
                                </a:lnTo>
                              </a:path>
                            </a:pathLst>
                          </a:custGeom>
                          <a:ln w="9702">
                            <a:solidFill>
                              <a:srgbClr val="46AC7A"/>
                            </a:solidFill>
                            <a:prstDash val="solid"/>
                          </a:ln>
                        </wps:spPr>
                        <wps:bodyPr wrap="square" lIns="0" tIns="0" rIns="0" bIns="0" rtlCol="0">
                          <a:prstTxWarp prst="textNoShape">
                            <a:avLst/>
                          </a:prstTxWarp>
                          <a:noAutofit/>
                        </wps:bodyPr>
                      </wps:wsp>
                      <wps:wsp>
                        <wps:cNvPr id="269" name="Graphic 269"/>
                        <wps:cNvSpPr/>
                        <wps:spPr>
                          <a:xfrm>
                            <a:off x="642124" y="1067828"/>
                            <a:ext cx="1905" cy="1270"/>
                          </a:xfrm>
                          <a:custGeom>
                            <a:avLst/>
                            <a:gdLst/>
                            <a:ahLst/>
                            <a:cxnLst/>
                            <a:rect l="l" t="t" r="r" b="b"/>
                            <a:pathLst>
                              <a:path w="1905" h="1270">
                                <a:moveTo>
                                  <a:pt x="0" y="0"/>
                                </a:moveTo>
                                <a:lnTo>
                                  <a:pt x="1638" y="1003"/>
                                </a:lnTo>
                              </a:path>
                            </a:pathLst>
                          </a:custGeom>
                          <a:ln w="9702">
                            <a:solidFill>
                              <a:srgbClr val="46AC7A"/>
                            </a:solidFill>
                            <a:prstDash val="solid"/>
                          </a:ln>
                        </wps:spPr>
                        <wps:bodyPr wrap="square" lIns="0" tIns="0" rIns="0" bIns="0" rtlCol="0">
                          <a:prstTxWarp prst="textNoShape">
                            <a:avLst/>
                          </a:prstTxWarp>
                          <a:noAutofit/>
                        </wps:bodyPr>
                      </wps:wsp>
                      <wps:wsp>
                        <wps:cNvPr id="270" name="Graphic 270"/>
                        <wps:cNvSpPr/>
                        <wps:spPr>
                          <a:xfrm>
                            <a:off x="653783" y="1074927"/>
                            <a:ext cx="1905" cy="1270"/>
                          </a:xfrm>
                          <a:custGeom>
                            <a:avLst/>
                            <a:gdLst/>
                            <a:ahLst/>
                            <a:cxnLst/>
                            <a:rect l="l" t="t" r="r" b="b"/>
                            <a:pathLst>
                              <a:path w="1905" h="1270">
                                <a:moveTo>
                                  <a:pt x="0" y="0"/>
                                </a:moveTo>
                                <a:lnTo>
                                  <a:pt x="1638" y="1003"/>
                                </a:lnTo>
                              </a:path>
                            </a:pathLst>
                          </a:custGeom>
                          <a:ln w="9702">
                            <a:solidFill>
                              <a:srgbClr val="46AC7A"/>
                            </a:solidFill>
                            <a:prstDash val="solid"/>
                          </a:ln>
                        </wps:spPr>
                        <wps:bodyPr wrap="square" lIns="0" tIns="0" rIns="0" bIns="0" rtlCol="0">
                          <a:prstTxWarp prst="textNoShape">
                            <a:avLst/>
                          </a:prstTxWarp>
                          <a:noAutofit/>
                        </wps:bodyPr>
                      </wps:wsp>
                      <wps:wsp>
                        <wps:cNvPr id="271" name="Graphic 271"/>
                        <wps:cNvSpPr/>
                        <wps:spPr>
                          <a:xfrm>
                            <a:off x="667880" y="1083576"/>
                            <a:ext cx="64135" cy="28575"/>
                          </a:xfrm>
                          <a:custGeom>
                            <a:avLst/>
                            <a:gdLst/>
                            <a:ahLst/>
                            <a:cxnLst/>
                            <a:rect l="l" t="t" r="r" b="b"/>
                            <a:pathLst>
                              <a:path w="64135" h="28575">
                                <a:moveTo>
                                  <a:pt x="0" y="0"/>
                                </a:moveTo>
                                <a:lnTo>
                                  <a:pt x="46786" y="28575"/>
                                </a:lnTo>
                                <a:lnTo>
                                  <a:pt x="63804" y="28575"/>
                                </a:lnTo>
                              </a:path>
                            </a:pathLst>
                          </a:custGeom>
                          <a:ln w="9702">
                            <a:solidFill>
                              <a:srgbClr val="46AC7A"/>
                            </a:solidFill>
                            <a:prstDash val="solid"/>
                          </a:ln>
                        </wps:spPr>
                        <wps:bodyPr wrap="square" lIns="0" tIns="0" rIns="0" bIns="0" rtlCol="0">
                          <a:prstTxWarp prst="textNoShape">
                            <a:avLst/>
                          </a:prstTxWarp>
                          <a:noAutofit/>
                        </wps:bodyPr>
                      </wps:wsp>
                      <wps:wsp>
                        <wps:cNvPr id="272" name="Graphic 272"/>
                        <wps:cNvSpPr/>
                        <wps:spPr>
                          <a:xfrm>
                            <a:off x="746239"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73" name="Graphic 273"/>
                        <wps:cNvSpPr/>
                        <wps:spPr>
                          <a:xfrm>
                            <a:off x="759802"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74" name="Graphic 274"/>
                        <wps:cNvSpPr/>
                        <wps:spPr>
                          <a:xfrm>
                            <a:off x="776363"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75" name="Graphic 275"/>
                        <wps:cNvSpPr/>
                        <wps:spPr>
                          <a:xfrm>
                            <a:off x="862736"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76" name="Graphic 276"/>
                        <wps:cNvSpPr/>
                        <wps:spPr>
                          <a:xfrm>
                            <a:off x="876300" y="1112151"/>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277" name="Graphic 277"/>
                        <wps:cNvSpPr/>
                        <wps:spPr>
                          <a:xfrm>
                            <a:off x="892860"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78" name="Graphic 278"/>
                        <wps:cNvSpPr/>
                        <wps:spPr>
                          <a:xfrm>
                            <a:off x="979233"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79" name="Graphic 279"/>
                        <wps:cNvSpPr/>
                        <wps:spPr>
                          <a:xfrm>
                            <a:off x="992784"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80" name="Graphic 280"/>
                        <wps:cNvSpPr/>
                        <wps:spPr>
                          <a:xfrm>
                            <a:off x="1009357" y="1112151"/>
                            <a:ext cx="72390" cy="1270"/>
                          </a:xfrm>
                          <a:custGeom>
                            <a:avLst/>
                            <a:gdLst/>
                            <a:ahLst/>
                            <a:cxnLst/>
                            <a:rect l="l" t="t" r="r" b="b"/>
                            <a:pathLst>
                              <a:path w="72390" h="0">
                                <a:moveTo>
                                  <a:pt x="0" y="0"/>
                                </a:moveTo>
                                <a:lnTo>
                                  <a:pt x="9182"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81" name="Graphic 281"/>
                        <wps:cNvSpPr/>
                        <wps:spPr>
                          <a:xfrm>
                            <a:off x="1095717"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82" name="Graphic 282"/>
                        <wps:cNvSpPr/>
                        <wps:spPr>
                          <a:xfrm>
                            <a:off x="1109281"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83" name="Graphic 283"/>
                        <wps:cNvSpPr/>
                        <wps:spPr>
                          <a:xfrm>
                            <a:off x="1125842" y="1112151"/>
                            <a:ext cx="72390" cy="1270"/>
                          </a:xfrm>
                          <a:custGeom>
                            <a:avLst/>
                            <a:gdLst/>
                            <a:ahLst/>
                            <a:cxnLst/>
                            <a:rect l="l" t="t" r="r" b="b"/>
                            <a:pathLst>
                              <a:path w="72390" h="0">
                                <a:moveTo>
                                  <a:pt x="0" y="0"/>
                                </a:moveTo>
                                <a:lnTo>
                                  <a:pt x="44602"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84" name="Graphic 284"/>
                        <wps:cNvSpPr/>
                        <wps:spPr>
                          <a:xfrm>
                            <a:off x="1212214"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85" name="Graphic 285"/>
                        <wps:cNvSpPr/>
                        <wps:spPr>
                          <a:xfrm>
                            <a:off x="1225778" y="1112151"/>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286" name="Graphic 286"/>
                        <wps:cNvSpPr/>
                        <wps:spPr>
                          <a:xfrm>
                            <a:off x="1242339"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87" name="Graphic 287"/>
                        <wps:cNvSpPr/>
                        <wps:spPr>
                          <a:xfrm>
                            <a:off x="1328699"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88" name="Graphic 288"/>
                        <wps:cNvSpPr/>
                        <wps:spPr>
                          <a:xfrm>
                            <a:off x="1342263"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89" name="Graphic 289"/>
                        <wps:cNvSpPr/>
                        <wps:spPr>
                          <a:xfrm>
                            <a:off x="1358823"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90" name="Graphic 290"/>
                        <wps:cNvSpPr/>
                        <wps:spPr>
                          <a:xfrm>
                            <a:off x="1445196"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91" name="Graphic 291"/>
                        <wps:cNvSpPr/>
                        <wps:spPr>
                          <a:xfrm>
                            <a:off x="1458760" y="1112151"/>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292" name="Graphic 292"/>
                        <wps:cNvSpPr/>
                        <wps:spPr>
                          <a:xfrm>
                            <a:off x="1475320"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93" name="Graphic 293"/>
                        <wps:cNvSpPr/>
                        <wps:spPr>
                          <a:xfrm>
                            <a:off x="1561693"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294" name="Graphic 294"/>
                        <wps:cNvSpPr/>
                        <wps:spPr>
                          <a:xfrm>
                            <a:off x="1575244"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95" name="Graphic 295"/>
                        <wps:cNvSpPr/>
                        <wps:spPr>
                          <a:xfrm>
                            <a:off x="1591817" y="1112151"/>
                            <a:ext cx="72390" cy="1270"/>
                          </a:xfrm>
                          <a:custGeom>
                            <a:avLst/>
                            <a:gdLst/>
                            <a:ahLst/>
                            <a:cxnLst/>
                            <a:rect l="l" t="t" r="r" b="b"/>
                            <a:pathLst>
                              <a:path w="72390" h="0">
                                <a:moveTo>
                                  <a:pt x="0" y="0"/>
                                </a:moveTo>
                                <a:lnTo>
                                  <a:pt x="34493"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96" name="Graphic 296"/>
                        <wps:cNvSpPr/>
                        <wps:spPr>
                          <a:xfrm>
                            <a:off x="1678177"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297" name="Graphic 297"/>
                        <wps:cNvSpPr/>
                        <wps:spPr>
                          <a:xfrm>
                            <a:off x="1691741"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298" name="Graphic 298"/>
                        <wps:cNvSpPr/>
                        <wps:spPr>
                          <a:xfrm>
                            <a:off x="1708302" y="1112151"/>
                            <a:ext cx="72390" cy="1270"/>
                          </a:xfrm>
                          <a:custGeom>
                            <a:avLst/>
                            <a:gdLst/>
                            <a:ahLst/>
                            <a:cxnLst/>
                            <a:rect l="l" t="t" r="r" b="b"/>
                            <a:pathLst>
                              <a:path w="72390" h="0">
                                <a:moveTo>
                                  <a:pt x="0" y="0"/>
                                </a:moveTo>
                                <a:lnTo>
                                  <a:pt x="69900"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299" name="Graphic 299"/>
                        <wps:cNvSpPr/>
                        <wps:spPr>
                          <a:xfrm>
                            <a:off x="1794675"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00" name="Graphic 300"/>
                        <wps:cNvSpPr/>
                        <wps:spPr>
                          <a:xfrm>
                            <a:off x="1808238" y="1112151"/>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301" name="Graphic 301"/>
                        <wps:cNvSpPr/>
                        <wps:spPr>
                          <a:xfrm>
                            <a:off x="1824799"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02" name="Graphic 302"/>
                        <wps:cNvSpPr/>
                        <wps:spPr>
                          <a:xfrm>
                            <a:off x="1911172"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03" name="Graphic 303"/>
                        <wps:cNvSpPr/>
                        <wps:spPr>
                          <a:xfrm>
                            <a:off x="1924723"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04" name="Graphic 304"/>
                        <wps:cNvSpPr/>
                        <wps:spPr>
                          <a:xfrm>
                            <a:off x="1941296"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05" name="Graphic 305"/>
                        <wps:cNvSpPr/>
                        <wps:spPr>
                          <a:xfrm>
                            <a:off x="2027656"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306" name="Graphic 306"/>
                        <wps:cNvSpPr/>
                        <wps:spPr>
                          <a:xfrm>
                            <a:off x="2041220"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07" name="Graphic 307"/>
                        <wps:cNvSpPr/>
                        <wps:spPr>
                          <a:xfrm>
                            <a:off x="2057780" y="1112151"/>
                            <a:ext cx="72390" cy="1270"/>
                          </a:xfrm>
                          <a:custGeom>
                            <a:avLst/>
                            <a:gdLst/>
                            <a:ahLst/>
                            <a:cxnLst/>
                            <a:rect l="l" t="t" r="r" b="b"/>
                            <a:pathLst>
                              <a:path w="72390" h="0">
                                <a:moveTo>
                                  <a:pt x="0" y="0"/>
                                </a:moveTo>
                                <a:lnTo>
                                  <a:pt x="24307"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08" name="Graphic 308"/>
                        <wps:cNvSpPr/>
                        <wps:spPr>
                          <a:xfrm>
                            <a:off x="2144153"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09" name="Graphic 309"/>
                        <wps:cNvSpPr/>
                        <wps:spPr>
                          <a:xfrm>
                            <a:off x="2157717" y="1112151"/>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310" name="Graphic 310"/>
                        <wps:cNvSpPr/>
                        <wps:spPr>
                          <a:xfrm>
                            <a:off x="2174278" y="1112151"/>
                            <a:ext cx="72390" cy="1270"/>
                          </a:xfrm>
                          <a:custGeom>
                            <a:avLst/>
                            <a:gdLst/>
                            <a:ahLst/>
                            <a:cxnLst/>
                            <a:rect l="l" t="t" r="r" b="b"/>
                            <a:pathLst>
                              <a:path w="72390" h="0">
                                <a:moveTo>
                                  <a:pt x="0" y="0"/>
                                </a:moveTo>
                                <a:lnTo>
                                  <a:pt x="59791"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11" name="Graphic 311"/>
                        <wps:cNvSpPr/>
                        <wps:spPr>
                          <a:xfrm>
                            <a:off x="2260650"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12" name="Graphic 312"/>
                        <wps:cNvSpPr/>
                        <wps:spPr>
                          <a:xfrm>
                            <a:off x="2274201"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13" name="Graphic 313"/>
                        <wps:cNvSpPr/>
                        <wps:spPr>
                          <a:xfrm>
                            <a:off x="2290762" y="1112151"/>
                            <a:ext cx="72390" cy="1270"/>
                          </a:xfrm>
                          <a:custGeom>
                            <a:avLst/>
                            <a:gdLst/>
                            <a:ahLst/>
                            <a:cxnLst/>
                            <a:rect l="l" t="t" r="r" b="b"/>
                            <a:pathLst>
                              <a:path w="72390" h="0">
                                <a:moveTo>
                                  <a:pt x="0" y="0"/>
                                </a:moveTo>
                                <a:lnTo>
                                  <a:pt x="71818" y="0"/>
                                </a:lnTo>
                              </a:path>
                            </a:pathLst>
                          </a:custGeom>
                          <a:ln w="9702">
                            <a:solidFill>
                              <a:srgbClr val="46AC7A"/>
                            </a:solidFill>
                            <a:prstDash val="solid"/>
                          </a:ln>
                        </wps:spPr>
                        <wps:bodyPr wrap="square" lIns="0" tIns="0" rIns="0" bIns="0" rtlCol="0">
                          <a:prstTxWarp prst="textNoShape">
                            <a:avLst/>
                          </a:prstTxWarp>
                          <a:noAutofit/>
                        </wps:bodyPr>
                      </wps:wsp>
                      <wps:wsp>
                        <wps:cNvPr id="314" name="Graphic 314"/>
                        <wps:cNvSpPr/>
                        <wps:spPr>
                          <a:xfrm>
                            <a:off x="2377135"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315" name="Graphic 315"/>
                        <wps:cNvSpPr/>
                        <wps:spPr>
                          <a:xfrm>
                            <a:off x="2390698"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16" name="Graphic 316"/>
                        <wps:cNvSpPr/>
                        <wps:spPr>
                          <a:xfrm>
                            <a:off x="2407259" y="1112151"/>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17" name="Graphic 317"/>
                        <wps:cNvSpPr/>
                        <wps:spPr>
                          <a:xfrm>
                            <a:off x="2493632" y="111215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18" name="Graphic 318"/>
                        <wps:cNvSpPr/>
                        <wps:spPr>
                          <a:xfrm>
                            <a:off x="2507183"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19" name="Graphic 319"/>
                        <wps:cNvSpPr/>
                        <wps:spPr>
                          <a:xfrm>
                            <a:off x="2523756" y="1112151"/>
                            <a:ext cx="72390" cy="1270"/>
                          </a:xfrm>
                          <a:custGeom>
                            <a:avLst/>
                            <a:gdLst/>
                            <a:ahLst/>
                            <a:cxnLst/>
                            <a:rect l="l" t="t" r="r" b="b"/>
                            <a:pathLst>
                              <a:path w="72390" h="0">
                                <a:moveTo>
                                  <a:pt x="0" y="0"/>
                                </a:moveTo>
                                <a:lnTo>
                                  <a:pt x="14198"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320" name="Graphic 320"/>
                        <wps:cNvSpPr/>
                        <wps:spPr>
                          <a:xfrm>
                            <a:off x="2610116" y="1112151"/>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321" name="Graphic 321"/>
                        <wps:cNvSpPr/>
                        <wps:spPr>
                          <a:xfrm>
                            <a:off x="2623680" y="1112151"/>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22" name="Graphic 322"/>
                        <wps:cNvSpPr/>
                        <wps:spPr>
                          <a:xfrm>
                            <a:off x="2640241" y="1112151"/>
                            <a:ext cx="50165" cy="1270"/>
                          </a:xfrm>
                          <a:custGeom>
                            <a:avLst/>
                            <a:gdLst/>
                            <a:ahLst/>
                            <a:cxnLst/>
                            <a:rect l="l" t="t" r="r" b="b"/>
                            <a:pathLst>
                              <a:path w="50165" h="0">
                                <a:moveTo>
                                  <a:pt x="0" y="0"/>
                                </a:moveTo>
                                <a:lnTo>
                                  <a:pt x="49606" y="0"/>
                                </a:lnTo>
                              </a:path>
                            </a:pathLst>
                          </a:custGeom>
                          <a:ln w="9702">
                            <a:solidFill>
                              <a:srgbClr val="46AC7A"/>
                            </a:solidFill>
                            <a:prstDash val="solid"/>
                          </a:ln>
                        </wps:spPr>
                        <wps:bodyPr wrap="square" lIns="0" tIns="0" rIns="0" bIns="0" rtlCol="0">
                          <a:prstTxWarp prst="textNoShape">
                            <a:avLst/>
                          </a:prstTxWarp>
                          <a:noAutofit/>
                        </wps:bodyPr>
                      </wps:wsp>
                      <wps:wsp>
                        <wps:cNvPr id="323" name="Graphic 323"/>
                        <wps:cNvSpPr/>
                        <wps:spPr>
                          <a:xfrm>
                            <a:off x="410781" y="255219"/>
                            <a:ext cx="13335" cy="71120"/>
                          </a:xfrm>
                          <a:custGeom>
                            <a:avLst/>
                            <a:gdLst/>
                            <a:ahLst/>
                            <a:cxnLst/>
                            <a:rect l="l" t="t" r="r" b="b"/>
                            <a:pathLst>
                              <a:path w="13335" h="71120">
                                <a:moveTo>
                                  <a:pt x="0" y="0"/>
                                </a:moveTo>
                                <a:lnTo>
                                  <a:pt x="13284" y="70624"/>
                                </a:lnTo>
                              </a:path>
                            </a:pathLst>
                          </a:custGeom>
                          <a:ln w="9702">
                            <a:solidFill>
                              <a:srgbClr val="D2611C"/>
                            </a:solidFill>
                            <a:prstDash val="solid"/>
                          </a:ln>
                        </wps:spPr>
                        <wps:bodyPr wrap="square" lIns="0" tIns="0" rIns="0" bIns="0" rtlCol="0">
                          <a:prstTxWarp prst="textNoShape">
                            <a:avLst/>
                          </a:prstTxWarp>
                          <a:noAutofit/>
                        </wps:bodyPr>
                      </wps:wsp>
                      <wps:wsp>
                        <wps:cNvPr id="324" name="Graphic 324"/>
                        <wps:cNvSpPr/>
                        <wps:spPr>
                          <a:xfrm>
                            <a:off x="427253" y="342950"/>
                            <a:ext cx="13335" cy="71120"/>
                          </a:xfrm>
                          <a:custGeom>
                            <a:avLst/>
                            <a:gdLst/>
                            <a:ahLst/>
                            <a:cxnLst/>
                            <a:rect l="l" t="t" r="r" b="b"/>
                            <a:pathLst>
                              <a:path w="13335" h="71120">
                                <a:moveTo>
                                  <a:pt x="0" y="0"/>
                                </a:moveTo>
                                <a:lnTo>
                                  <a:pt x="13284" y="70624"/>
                                </a:lnTo>
                              </a:path>
                            </a:pathLst>
                          </a:custGeom>
                          <a:ln w="9702">
                            <a:solidFill>
                              <a:srgbClr val="D2611C"/>
                            </a:solidFill>
                            <a:prstDash val="solid"/>
                          </a:ln>
                        </wps:spPr>
                        <wps:bodyPr wrap="square" lIns="0" tIns="0" rIns="0" bIns="0" rtlCol="0">
                          <a:prstTxWarp prst="textNoShape">
                            <a:avLst/>
                          </a:prstTxWarp>
                          <a:noAutofit/>
                        </wps:bodyPr>
                      </wps:wsp>
                      <wps:wsp>
                        <wps:cNvPr id="325" name="Graphic 325"/>
                        <wps:cNvSpPr/>
                        <wps:spPr>
                          <a:xfrm>
                            <a:off x="443725" y="430771"/>
                            <a:ext cx="13335" cy="71120"/>
                          </a:xfrm>
                          <a:custGeom>
                            <a:avLst/>
                            <a:gdLst/>
                            <a:ahLst/>
                            <a:cxnLst/>
                            <a:rect l="l" t="t" r="r" b="b"/>
                            <a:pathLst>
                              <a:path w="13335" h="71120">
                                <a:moveTo>
                                  <a:pt x="0" y="0"/>
                                </a:moveTo>
                                <a:lnTo>
                                  <a:pt x="13284" y="70624"/>
                                </a:lnTo>
                              </a:path>
                            </a:pathLst>
                          </a:custGeom>
                          <a:ln w="9702">
                            <a:solidFill>
                              <a:srgbClr val="D2611C"/>
                            </a:solidFill>
                            <a:prstDash val="solid"/>
                          </a:ln>
                        </wps:spPr>
                        <wps:bodyPr wrap="square" lIns="0" tIns="0" rIns="0" bIns="0" rtlCol="0">
                          <a:prstTxWarp prst="textNoShape">
                            <a:avLst/>
                          </a:prstTxWarp>
                          <a:noAutofit/>
                        </wps:bodyPr>
                      </wps:wsp>
                      <wps:wsp>
                        <wps:cNvPr id="326" name="Graphic 326"/>
                        <wps:cNvSpPr/>
                        <wps:spPr>
                          <a:xfrm>
                            <a:off x="460197" y="518515"/>
                            <a:ext cx="13335" cy="71120"/>
                          </a:xfrm>
                          <a:custGeom>
                            <a:avLst/>
                            <a:gdLst/>
                            <a:ahLst/>
                            <a:cxnLst/>
                            <a:rect l="l" t="t" r="r" b="b"/>
                            <a:pathLst>
                              <a:path w="13335" h="71120">
                                <a:moveTo>
                                  <a:pt x="0" y="0"/>
                                </a:moveTo>
                                <a:lnTo>
                                  <a:pt x="13284" y="70612"/>
                                </a:lnTo>
                              </a:path>
                            </a:pathLst>
                          </a:custGeom>
                          <a:ln w="9702">
                            <a:solidFill>
                              <a:srgbClr val="D2611C"/>
                            </a:solidFill>
                            <a:prstDash val="solid"/>
                          </a:ln>
                        </wps:spPr>
                        <wps:bodyPr wrap="square" lIns="0" tIns="0" rIns="0" bIns="0" rtlCol="0">
                          <a:prstTxWarp prst="textNoShape">
                            <a:avLst/>
                          </a:prstTxWarp>
                          <a:noAutofit/>
                        </wps:bodyPr>
                      </wps:wsp>
                      <wps:wsp>
                        <wps:cNvPr id="327" name="Graphic 327"/>
                        <wps:cNvSpPr/>
                        <wps:spPr>
                          <a:xfrm>
                            <a:off x="476669" y="606247"/>
                            <a:ext cx="13335" cy="71120"/>
                          </a:xfrm>
                          <a:custGeom>
                            <a:avLst/>
                            <a:gdLst/>
                            <a:ahLst/>
                            <a:cxnLst/>
                            <a:rect l="l" t="t" r="r" b="b"/>
                            <a:pathLst>
                              <a:path w="13335" h="71120">
                                <a:moveTo>
                                  <a:pt x="0" y="0"/>
                                </a:moveTo>
                                <a:lnTo>
                                  <a:pt x="13296" y="70624"/>
                                </a:lnTo>
                              </a:path>
                            </a:pathLst>
                          </a:custGeom>
                          <a:ln w="9702">
                            <a:solidFill>
                              <a:srgbClr val="D2611C"/>
                            </a:solidFill>
                            <a:prstDash val="solid"/>
                          </a:ln>
                        </wps:spPr>
                        <wps:bodyPr wrap="square" lIns="0" tIns="0" rIns="0" bIns="0" rtlCol="0">
                          <a:prstTxWarp prst="textNoShape">
                            <a:avLst/>
                          </a:prstTxWarp>
                          <a:noAutofit/>
                        </wps:bodyPr>
                      </wps:wsp>
                      <wps:wsp>
                        <wps:cNvPr id="328" name="Graphic 328"/>
                        <wps:cNvSpPr/>
                        <wps:spPr>
                          <a:xfrm>
                            <a:off x="493141" y="694067"/>
                            <a:ext cx="13335" cy="71120"/>
                          </a:xfrm>
                          <a:custGeom>
                            <a:avLst/>
                            <a:gdLst/>
                            <a:ahLst/>
                            <a:cxnLst/>
                            <a:rect l="l" t="t" r="r" b="b"/>
                            <a:pathLst>
                              <a:path w="13335" h="71120">
                                <a:moveTo>
                                  <a:pt x="0" y="0"/>
                                </a:moveTo>
                                <a:lnTo>
                                  <a:pt x="13195" y="70624"/>
                                </a:lnTo>
                              </a:path>
                            </a:pathLst>
                          </a:custGeom>
                          <a:ln w="9702">
                            <a:solidFill>
                              <a:srgbClr val="D2611C"/>
                            </a:solidFill>
                            <a:prstDash val="solid"/>
                          </a:ln>
                        </wps:spPr>
                        <wps:bodyPr wrap="square" lIns="0" tIns="0" rIns="0" bIns="0" rtlCol="0">
                          <a:prstTxWarp prst="textNoShape">
                            <a:avLst/>
                          </a:prstTxWarp>
                          <a:noAutofit/>
                        </wps:bodyPr>
                      </wps:wsp>
                      <wps:wsp>
                        <wps:cNvPr id="329" name="Graphic 329"/>
                        <wps:cNvSpPr/>
                        <wps:spPr>
                          <a:xfrm>
                            <a:off x="509612" y="781799"/>
                            <a:ext cx="13335" cy="71120"/>
                          </a:xfrm>
                          <a:custGeom>
                            <a:avLst/>
                            <a:gdLst/>
                            <a:ahLst/>
                            <a:cxnLst/>
                            <a:rect l="l" t="t" r="r" b="b"/>
                            <a:pathLst>
                              <a:path w="13335" h="71120">
                                <a:moveTo>
                                  <a:pt x="0" y="0"/>
                                </a:moveTo>
                                <a:lnTo>
                                  <a:pt x="13296" y="70624"/>
                                </a:lnTo>
                              </a:path>
                            </a:pathLst>
                          </a:custGeom>
                          <a:ln w="9702">
                            <a:solidFill>
                              <a:srgbClr val="D2611C"/>
                            </a:solidFill>
                            <a:prstDash val="solid"/>
                          </a:ln>
                        </wps:spPr>
                        <wps:bodyPr wrap="square" lIns="0" tIns="0" rIns="0" bIns="0" rtlCol="0">
                          <a:prstTxWarp prst="textNoShape">
                            <a:avLst/>
                          </a:prstTxWarp>
                          <a:noAutofit/>
                        </wps:bodyPr>
                      </wps:wsp>
                      <wps:wsp>
                        <wps:cNvPr id="330" name="Graphic 330"/>
                        <wps:cNvSpPr/>
                        <wps:spPr>
                          <a:xfrm>
                            <a:off x="526084" y="869619"/>
                            <a:ext cx="13335" cy="71120"/>
                          </a:xfrm>
                          <a:custGeom>
                            <a:avLst/>
                            <a:gdLst/>
                            <a:ahLst/>
                            <a:cxnLst/>
                            <a:rect l="l" t="t" r="r" b="b"/>
                            <a:pathLst>
                              <a:path w="13335" h="71120">
                                <a:moveTo>
                                  <a:pt x="0" y="0"/>
                                </a:moveTo>
                                <a:lnTo>
                                  <a:pt x="13208" y="70535"/>
                                </a:lnTo>
                              </a:path>
                            </a:pathLst>
                          </a:custGeom>
                          <a:ln w="9702">
                            <a:solidFill>
                              <a:srgbClr val="D2611C"/>
                            </a:solidFill>
                            <a:prstDash val="solid"/>
                          </a:ln>
                        </wps:spPr>
                        <wps:bodyPr wrap="square" lIns="0" tIns="0" rIns="0" bIns="0" rtlCol="0">
                          <a:prstTxWarp prst="textNoShape">
                            <a:avLst/>
                          </a:prstTxWarp>
                          <a:noAutofit/>
                        </wps:bodyPr>
                      </wps:wsp>
                      <wps:wsp>
                        <wps:cNvPr id="331" name="Graphic 331"/>
                        <wps:cNvSpPr/>
                        <wps:spPr>
                          <a:xfrm>
                            <a:off x="542569" y="957364"/>
                            <a:ext cx="13335" cy="71120"/>
                          </a:xfrm>
                          <a:custGeom>
                            <a:avLst/>
                            <a:gdLst/>
                            <a:ahLst/>
                            <a:cxnLst/>
                            <a:rect l="l" t="t" r="r" b="b"/>
                            <a:pathLst>
                              <a:path w="13335" h="71120">
                                <a:moveTo>
                                  <a:pt x="0" y="0"/>
                                </a:moveTo>
                                <a:lnTo>
                                  <a:pt x="13195" y="70523"/>
                                </a:lnTo>
                              </a:path>
                            </a:pathLst>
                          </a:custGeom>
                          <a:ln w="9702">
                            <a:solidFill>
                              <a:srgbClr val="D2611C"/>
                            </a:solidFill>
                            <a:prstDash val="solid"/>
                          </a:ln>
                        </wps:spPr>
                        <wps:bodyPr wrap="square" lIns="0" tIns="0" rIns="0" bIns="0" rtlCol="0">
                          <a:prstTxWarp prst="textNoShape">
                            <a:avLst/>
                          </a:prstTxWarp>
                          <a:noAutofit/>
                        </wps:bodyPr>
                      </wps:wsp>
                      <wps:wsp>
                        <wps:cNvPr id="332" name="Graphic 332"/>
                        <wps:cNvSpPr/>
                        <wps:spPr>
                          <a:xfrm>
                            <a:off x="559041" y="1045095"/>
                            <a:ext cx="53340" cy="35560"/>
                          </a:xfrm>
                          <a:custGeom>
                            <a:avLst/>
                            <a:gdLst/>
                            <a:ahLst/>
                            <a:cxnLst/>
                            <a:rect l="l" t="t" r="r" b="b"/>
                            <a:pathLst>
                              <a:path w="53340" h="35560">
                                <a:moveTo>
                                  <a:pt x="0" y="0"/>
                                </a:moveTo>
                                <a:lnTo>
                                  <a:pt x="3632" y="19748"/>
                                </a:lnTo>
                                <a:lnTo>
                                  <a:pt x="53047" y="35128"/>
                                </a:lnTo>
                              </a:path>
                            </a:pathLst>
                          </a:custGeom>
                          <a:ln w="9702">
                            <a:solidFill>
                              <a:srgbClr val="D2611C"/>
                            </a:solidFill>
                            <a:prstDash val="solid"/>
                          </a:ln>
                        </wps:spPr>
                        <wps:bodyPr wrap="square" lIns="0" tIns="0" rIns="0" bIns="0" rtlCol="0">
                          <a:prstTxWarp prst="textNoShape">
                            <a:avLst/>
                          </a:prstTxWarp>
                          <a:noAutofit/>
                        </wps:bodyPr>
                      </wps:wsp>
                      <wps:wsp>
                        <wps:cNvPr id="333" name="Graphic 333"/>
                        <wps:cNvSpPr/>
                        <wps:spPr>
                          <a:xfrm>
                            <a:off x="628751" y="1085405"/>
                            <a:ext cx="68580" cy="21590"/>
                          </a:xfrm>
                          <a:custGeom>
                            <a:avLst/>
                            <a:gdLst/>
                            <a:ahLst/>
                            <a:cxnLst/>
                            <a:rect l="l" t="t" r="r" b="b"/>
                            <a:pathLst>
                              <a:path w="68580" h="21590">
                                <a:moveTo>
                                  <a:pt x="0" y="0"/>
                                </a:moveTo>
                                <a:lnTo>
                                  <a:pt x="68529" y="21297"/>
                                </a:lnTo>
                              </a:path>
                            </a:pathLst>
                          </a:custGeom>
                          <a:ln w="9702">
                            <a:solidFill>
                              <a:srgbClr val="D2611C"/>
                            </a:solidFill>
                            <a:prstDash val="solid"/>
                          </a:ln>
                        </wps:spPr>
                        <wps:bodyPr wrap="square" lIns="0" tIns="0" rIns="0" bIns="0" rtlCol="0">
                          <a:prstTxWarp prst="textNoShape">
                            <a:avLst/>
                          </a:prstTxWarp>
                          <a:noAutofit/>
                        </wps:bodyPr>
                      </wps:wsp>
                      <wps:wsp>
                        <wps:cNvPr id="334" name="Graphic 334"/>
                        <wps:cNvSpPr/>
                        <wps:spPr>
                          <a:xfrm>
                            <a:off x="709180" y="1112031"/>
                            <a:ext cx="1981200" cy="1270"/>
                          </a:xfrm>
                          <a:custGeom>
                            <a:avLst/>
                            <a:gdLst/>
                            <a:ahLst/>
                            <a:cxnLst/>
                            <a:rect l="l" t="t" r="r" b="b"/>
                            <a:pathLst>
                              <a:path w="1981200" h="0">
                                <a:moveTo>
                                  <a:pt x="0" y="0"/>
                                </a:moveTo>
                                <a:lnTo>
                                  <a:pt x="1980666" y="0"/>
                                </a:lnTo>
                              </a:path>
                            </a:pathLst>
                          </a:custGeom>
                          <a:ln w="9969">
                            <a:solidFill>
                              <a:srgbClr val="D2611C"/>
                            </a:solidFill>
                            <a:prstDash val="sysDash"/>
                          </a:ln>
                        </wps:spPr>
                        <wps:bodyPr wrap="square" lIns="0" tIns="0" rIns="0" bIns="0" rtlCol="0">
                          <a:prstTxWarp prst="textNoShape">
                            <a:avLst/>
                          </a:prstTxWarp>
                          <a:noAutofit/>
                        </wps:bodyPr>
                      </wps:wsp>
                      <wps:wsp>
                        <wps:cNvPr id="335" name="Graphic 335"/>
                        <wps:cNvSpPr/>
                        <wps:spPr>
                          <a:xfrm>
                            <a:off x="410781" y="551815"/>
                            <a:ext cx="2279650" cy="560705"/>
                          </a:xfrm>
                          <a:custGeom>
                            <a:avLst/>
                            <a:gdLst/>
                            <a:ahLst/>
                            <a:cxnLst/>
                            <a:rect l="l" t="t" r="r" b="b"/>
                            <a:pathLst>
                              <a:path w="2279650" h="560705">
                                <a:moveTo>
                                  <a:pt x="0" y="0"/>
                                </a:moveTo>
                                <a:lnTo>
                                  <a:pt x="151892" y="560349"/>
                                </a:lnTo>
                                <a:lnTo>
                                  <a:pt x="2279053" y="560349"/>
                                </a:lnTo>
                              </a:path>
                            </a:pathLst>
                          </a:custGeom>
                          <a:ln w="9702">
                            <a:solidFill>
                              <a:srgbClr val="030303"/>
                            </a:solidFill>
                            <a:prstDash val="solid"/>
                          </a:ln>
                        </wps:spPr>
                        <wps:bodyPr wrap="square" lIns="0" tIns="0" rIns="0" bIns="0" rtlCol="0">
                          <a:prstTxWarp prst="textNoShape">
                            <a:avLst/>
                          </a:prstTxWarp>
                          <a:noAutofit/>
                        </wps:bodyPr>
                      </wps:wsp>
                      <pic:pic>
                        <pic:nvPicPr>
                          <pic:cNvPr id="336" name="Image 336"/>
                          <pic:cNvPicPr/>
                        </pic:nvPicPr>
                        <pic:blipFill>
                          <a:blip r:embed="rId88" cstate="print"/>
                          <a:stretch>
                            <a:fillRect/>
                          </a:stretch>
                        </pic:blipFill>
                        <pic:spPr>
                          <a:xfrm>
                            <a:off x="967117" y="273100"/>
                            <a:ext cx="1089926" cy="68008"/>
                          </a:xfrm>
                          <a:prstGeom prst="rect">
                            <a:avLst/>
                          </a:prstGeom>
                        </pic:spPr>
                      </pic:pic>
                      <wps:wsp>
                        <wps:cNvPr id="337" name="Graphic 337"/>
                        <wps:cNvSpPr/>
                        <wps:spPr>
                          <a:xfrm>
                            <a:off x="134099" y="0"/>
                            <a:ext cx="66040" cy="1146175"/>
                          </a:xfrm>
                          <a:custGeom>
                            <a:avLst/>
                            <a:gdLst/>
                            <a:ahLst/>
                            <a:cxnLst/>
                            <a:rect l="l" t="t" r="r" b="b"/>
                            <a:pathLst>
                              <a:path w="66040" h="1146175">
                                <a:moveTo>
                                  <a:pt x="20243" y="51066"/>
                                </a:moveTo>
                                <a:lnTo>
                                  <a:pt x="18275" y="51066"/>
                                </a:lnTo>
                                <a:lnTo>
                                  <a:pt x="16383" y="50800"/>
                                </a:lnTo>
                                <a:lnTo>
                                  <a:pt x="13779" y="6096"/>
                                </a:lnTo>
                                <a:lnTo>
                                  <a:pt x="13766" y="0"/>
                                </a:lnTo>
                                <a:lnTo>
                                  <a:pt x="12509" y="0"/>
                                </a:lnTo>
                                <a:lnTo>
                                  <a:pt x="0" y="6096"/>
                                </a:lnTo>
                                <a:lnTo>
                                  <a:pt x="571" y="7277"/>
                                </a:lnTo>
                                <a:lnTo>
                                  <a:pt x="2235" y="6489"/>
                                </a:lnTo>
                                <a:lnTo>
                                  <a:pt x="3543" y="6096"/>
                                </a:lnTo>
                                <a:lnTo>
                                  <a:pt x="4470" y="6096"/>
                                </a:lnTo>
                                <a:lnTo>
                                  <a:pt x="6159" y="6667"/>
                                </a:lnTo>
                                <a:lnTo>
                                  <a:pt x="7124" y="8458"/>
                                </a:lnTo>
                                <a:lnTo>
                                  <a:pt x="7378" y="9512"/>
                                </a:lnTo>
                                <a:lnTo>
                                  <a:pt x="7366" y="48336"/>
                                </a:lnTo>
                                <a:lnTo>
                                  <a:pt x="7162" y="48780"/>
                                </a:lnTo>
                                <a:lnTo>
                                  <a:pt x="7086" y="48958"/>
                                </a:lnTo>
                                <a:lnTo>
                                  <a:pt x="5613" y="50431"/>
                                </a:lnTo>
                                <a:lnTo>
                                  <a:pt x="4902" y="50800"/>
                                </a:lnTo>
                                <a:lnTo>
                                  <a:pt x="2971" y="51066"/>
                                </a:lnTo>
                                <a:lnTo>
                                  <a:pt x="914" y="51066"/>
                                </a:lnTo>
                                <a:lnTo>
                                  <a:pt x="914" y="52463"/>
                                </a:lnTo>
                                <a:lnTo>
                                  <a:pt x="20243" y="52463"/>
                                </a:lnTo>
                                <a:lnTo>
                                  <a:pt x="20243" y="51066"/>
                                </a:lnTo>
                                <a:close/>
                              </a:path>
                              <a:path w="66040" h="1146175">
                                <a:moveTo>
                                  <a:pt x="63423" y="729500"/>
                                </a:moveTo>
                                <a:lnTo>
                                  <a:pt x="44996" y="729500"/>
                                </a:lnTo>
                                <a:lnTo>
                                  <a:pt x="35140" y="749477"/>
                                </a:lnTo>
                                <a:lnTo>
                                  <a:pt x="39890" y="749655"/>
                                </a:lnTo>
                                <a:lnTo>
                                  <a:pt x="43649" y="750316"/>
                                </a:lnTo>
                                <a:lnTo>
                                  <a:pt x="49911" y="752919"/>
                                </a:lnTo>
                                <a:lnTo>
                                  <a:pt x="52666" y="754989"/>
                                </a:lnTo>
                                <a:lnTo>
                                  <a:pt x="56654" y="760374"/>
                                </a:lnTo>
                                <a:lnTo>
                                  <a:pt x="57658" y="763282"/>
                                </a:lnTo>
                                <a:lnTo>
                                  <a:pt x="57658" y="769594"/>
                                </a:lnTo>
                                <a:lnTo>
                                  <a:pt x="56540" y="772312"/>
                                </a:lnTo>
                                <a:lnTo>
                                  <a:pt x="52070" y="776795"/>
                                </a:lnTo>
                                <a:lnTo>
                                  <a:pt x="49466" y="777913"/>
                                </a:lnTo>
                                <a:lnTo>
                                  <a:pt x="44564" y="777913"/>
                                </a:lnTo>
                                <a:lnTo>
                                  <a:pt x="42646" y="777252"/>
                                </a:lnTo>
                                <a:lnTo>
                                  <a:pt x="38722" y="774585"/>
                                </a:lnTo>
                                <a:lnTo>
                                  <a:pt x="38227" y="774382"/>
                                </a:lnTo>
                                <a:lnTo>
                                  <a:pt x="36499" y="774077"/>
                                </a:lnTo>
                                <a:lnTo>
                                  <a:pt x="34302" y="774890"/>
                                </a:lnTo>
                                <a:lnTo>
                                  <a:pt x="33439" y="776770"/>
                                </a:lnTo>
                                <a:lnTo>
                                  <a:pt x="33439" y="778040"/>
                                </a:lnTo>
                                <a:lnTo>
                                  <a:pt x="34137" y="779195"/>
                                </a:lnTo>
                                <a:lnTo>
                                  <a:pt x="36944" y="781291"/>
                                </a:lnTo>
                                <a:lnTo>
                                  <a:pt x="39179" y="781812"/>
                                </a:lnTo>
                                <a:lnTo>
                                  <a:pt x="45326" y="781812"/>
                                </a:lnTo>
                                <a:lnTo>
                                  <a:pt x="62585" y="765149"/>
                                </a:lnTo>
                                <a:lnTo>
                                  <a:pt x="62585" y="757796"/>
                                </a:lnTo>
                                <a:lnTo>
                                  <a:pt x="60909" y="753745"/>
                                </a:lnTo>
                                <a:lnTo>
                                  <a:pt x="53632" y="746315"/>
                                </a:lnTo>
                                <a:lnTo>
                                  <a:pt x="48323" y="743826"/>
                                </a:lnTo>
                                <a:lnTo>
                                  <a:pt x="41617" y="742848"/>
                                </a:lnTo>
                                <a:lnTo>
                                  <a:pt x="44996" y="735939"/>
                                </a:lnTo>
                                <a:lnTo>
                                  <a:pt x="60464" y="735939"/>
                                </a:lnTo>
                                <a:lnTo>
                                  <a:pt x="63423" y="729500"/>
                                </a:lnTo>
                                <a:close/>
                              </a:path>
                              <a:path w="66040" h="1146175">
                                <a:moveTo>
                                  <a:pt x="63423" y="1054"/>
                                </a:moveTo>
                                <a:lnTo>
                                  <a:pt x="44996" y="1054"/>
                                </a:lnTo>
                                <a:lnTo>
                                  <a:pt x="35140" y="21031"/>
                                </a:lnTo>
                                <a:lnTo>
                                  <a:pt x="39890" y="21209"/>
                                </a:lnTo>
                                <a:lnTo>
                                  <a:pt x="43649" y="21869"/>
                                </a:lnTo>
                                <a:lnTo>
                                  <a:pt x="49911" y="24472"/>
                                </a:lnTo>
                                <a:lnTo>
                                  <a:pt x="52666" y="26555"/>
                                </a:lnTo>
                                <a:lnTo>
                                  <a:pt x="56654" y="31940"/>
                                </a:lnTo>
                                <a:lnTo>
                                  <a:pt x="57658" y="34836"/>
                                </a:lnTo>
                                <a:lnTo>
                                  <a:pt x="57658" y="41148"/>
                                </a:lnTo>
                                <a:lnTo>
                                  <a:pt x="56540" y="43878"/>
                                </a:lnTo>
                                <a:lnTo>
                                  <a:pt x="52070" y="48348"/>
                                </a:lnTo>
                                <a:lnTo>
                                  <a:pt x="49161" y="49593"/>
                                </a:lnTo>
                                <a:lnTo>
                                  <a:pt x="44932" y="49593"/>
                                </a:lnTo>
                                <a:lnTo>
                                  <a:pt x="42646" y="48806"/>
                                </a:lnTo>
                                <a:lnTo>
                                  <a:pt x="39560" y="46659"/>
                                </a:lnTo>
                                <a:lnTo>
                                  <a:pt x="38722" y="46139"/>
                                </a:lnTo>
                                <a:lnTo>
                                  <a:pt x="38227" y="45948"/>
                                </a:lnTo>
                                <a:lnTo>
                                  <a:pt x="36512" y="45643"/>
                                </a:lnTo>
                                <a:lnTo>
                                  <a:pt x="34302" y="46456"/>
                                </a:lnTo>
                                <a:lnTo>
                                  <a:pt x="33439" y="48348"/>
                                </a:lnTo>
                                <a:lnTo>
                                  <a:pt x="33439" y="49593"/>
                                </a:lnTo>
                                <a:lnTo>
                                  <a:pt x="34137" y="50749"/>
                                </a:lnTo>
                                <a:lnTo>
                                  <a:pt x="36944" y="52844"/>
                                </a:lnTo>
                                <a:lnTo>
                                  <a:pt x="39179" y="53378"/>
                                </a:lnTo>
                                <a:lnTo>
                                  <a:pt x="45326" y="53378"/>
                                </a:lnTo>
                                <a:lnTo>
                                  <a:pt x="48310" y="52679"/>
                                </a:lnTo>
                                <a:lnTo>
                                  <a:pt x="53263" y="50304"/>
                                </a:lnTo>
                                <a:lnTo>
                                  <a:pt x="54267" y="49593"/>
                                </a:lnTo>
                                <a:lnTo>
                                  <a:pt x="55118" y="48996"/>
                                </a:lnTo>
                                <a:lnTo>
                                  <a:pt x="58458" y="45770"/>
                                </a:lnTo>
                                <a:lnTo>
                                  <a:pt x="59778" y="43878"/>
                                </a:lnTo>
                                <a:lnTo>
                                  <a:pt x="62039" y="39204"/>
                                </a:lnTo>
                                <a:lnTo>
                                  <a:pt x="62585" y="36703"/>
                                </a:lnTo>
                                <a:lnTo>
                                  <a:pt x="62585" y="29349"/>
                                </a:lnTo>
                                <a:lnTo>
                                  <a:pt x="60909" y="25311"/>
                                </a:lnTo>
                                <a:lnTo>
                                  <a:pt x="53632" y="17881"/>
                                </a:lnTo>
                                <a:lnTo>
                                  <a:pt x="48323" y="15392"/>
                                </a:lnTo>
                                <a:lnTo>
                                  <a:pt x="41630" y="14401"/>
                                </a:lnTo>
                                <a:lnTo>
                                  <a:pt x="44996" y="7505"/>
                                </a:lnTo>
                                <a:lnTo>
                                  <a:pt x="60464" y="7505"/>
                                </a:lnTo>
                                <a:lnTo>
                                  <a:pt x="63423" y="1054"/>
                                </a:lnTo>
                                <a:close/>
                              </a:path>
                              <a:path w="66040" h="1146175">
                                <a:moveTo>
                                  <a:pt x="65773" y="1110322"/>
                                </a:moveTo>
                                <a:lnTo>
                                  <a:pt x="63804" y="1103566"/>
                                </a:lnTo>
                                <a:lnTo>
                                  <a:pt x="58331" y="1096594"/>
                                </a:lnTo>
                                <a:lnTo>
                                  <a:pt x="58331" y="1125080"/>
                                </a:lnTo>
                                <a:lnTo>
                                  <a:pt x="57746" y="1131201"/>
                                </a:lnTo>
                                <a:lnTo>
                                  <a:pt x="55968" y="1137907"/>
                                </a:lnTo>
                                <a:lnTo>
                                  <a:pt x="55880" y="1138212"/>
                                </a:lnTo>
                                <a:lnTo>
                                  <a:pt x="55829" y="1138440"/>
                                </a:lnTo>
                                <a:lnTo>
                                  <a:pt x="54724" y="1140485"/>
                                </a:lnTo>
                                <a:lnTo>
                                  <a:pt x="51663" y="1143050"/>
                                </a:lnTo>
                                <a:lnTo>
                                  <a:pt x="51536" y="1143050"/>
                                </a:lnTo>
                                <a:lnTo>
                                  <a:pt x="50380" y="1143546"/>
                                </a:lnTo>
                                <a:lnTo>
                                  <a:pt x="46164" y="1143546"/>
                                </a:lnTo>
                                <a:lnTo>
                                  <a:pt x="44005" y="1141666"/>
                                </a:lnTo>
                                <a:lnTo>
                                  <a:pt x="42773" y="1138440"/>
                                </a:lnTo>
                                <a:lnTo>
                                  <a:pt x="40817" y="1133436"/>
                                </a:lnTo>
                                <a:lnTo>
                                  <a:pt x="39954" y="1127658"/>
                                </a:lnTo>
                                <a:lnTo>
                                  <a:pt x="39954" y="1116203"/>
                                </a:lnTo>
                                <a:lnTo>
                                  <a:pt x="47536" y="1095070"/>
                                </a:lnTo>
                                <a:lnTo>
                                  <a:pt x="50711" y="1095070"/>
                                </a:lnTo>
                                <a:lnTo>
                                  <a:pt x="58331" y="1125080"/>
                                </a:lnTo>
                                <a:lnTo>
                                  <a:pt x="58331" y="1096594"/>
                                </a:lnTo>
                                <a:lnTo>
                                  <a:pt x="57137" y="1095070"/>
                                </a:lnTo>
                                <a:lnTo>
                                  <a:pt x="56756" y="1094574"/>
                                </a:lnTo>
                                <a:lnTo>
                                  <a:pt x="53225" y="1092568"/>
                                </a:lnTo>
                                <a:lnTo>
                                  <a:pt x="46850" y="1092568"/>
                                </a:lnTo>
                                <a:lnTo>
                                  <a:pt x="44500" y="1093393"/>
                                </a:lnTo>
                                <a:lnTo>
                                  <a:pt x="42176" y="1095070"/>
                                </a:lnTo>
                                <a:lnTo>
                                  <a:pt x="39293" y="1097102"/>
                                </a:lnTo>
                                <a:lnTo>
                                  <a:pt x="36944" y="1100251"/>
                                </a:lnTo>
                                <a:lnTo>
                                  <a:pt x="33413" y="1108722"/>
                                </a:lnTo>
                                <a:lnTo>
                                  <a:pt x="32537" y="1113764"/>
                                </a:lnTo>
                                <a:lnTo>
                                  <a:pt x="32537" y="1126502"/>
                                </a:lnTo>
                                <a:lnTo>
                                  <a:pt x="33909" y="1132382"/>
                                </a:lnTo>
                                <a:lnTo>
                                  <a:pt x="39928" y="1143050"/>
                                </a:lnTo>
                                <a:lnTo>
                                  <a:pt x="43992" y="1145946"/>
                                </a:lnTo>
                                <a:lnTo>
                                  <a:pt x="51384" y="1145946"/>
                                </a:lnTo>
                                <a:lnTo>
                                  <a:pt x="53962" y="1144993"/>
                                </a:lnTo>
                                <a:lnTo>
                                  <a:pt x="55994" y="1143546"/>
                                </a:lnTo>
                                <a:lnTo>
                                  <a:pt x="59270" y="1141234"/>
                                </a:lnTo>
                                <a:lnTo>
                                  <a:pt x="61468" y="1138212"/>
                                </a:lnTo>
                                <a:lnTo>
                                  <a:pt x="64909" y="1129868"/>
                                </a:lnTo>
                                <a:lnTo>
                                  <a:pt x="65722" y="1125080"/>
                                </a:lnTo>
                                <a:lnTo>
                                  <a:pt x="65773" y="1110322"/>
                                </a:lnTo>
                                <a:close/>
                              </a:path>
                            </a:pathLst>
                          </a:custGeom>
                          <a:solidFill>
                            <a:srgbClr val="030303"/>
                          </a:solidFill>
                        </wps:spPr>
                        <wps:bodyPr wrap="square" lIns="0" tIns="0" rIns="0" bIns="0" rtlCol="0">
                          <a:prstTxWarp prst="textNoShape">
                            <a:avLst/>
                          </a:prstTxWarp>
                          <a:noAutofit/>
                        </wps:bodyPr>
                      </wps:wsp>
                      <wps:wsp>
                        <wps:cNvPr id="338" name="Graphic 338"/>
                        <wps:cNvSpPr/>
                        <wps:spPr>
                          <a:xfrm>
                            <a:off x="216103" y="19507"/>
                            <a:ext cx="1270" cy="1092835"/>
                          </a:xfrm>
                          <a:custGeom>
                            <a:avLst/>
                            <a:gdLst/>
                            <a:ahLst/>
                            <a:cxnLst/>
                            <a:rect l="l" t="t" r="r" b="b"/>
                            <a:pathLst>
                              <a:path w="0" h="1092835">
                                <a:moveTo>
                                  <a:pt x="0" y="1092555"/>
                                </a:moveTo>
                                <a:lnTo>
                                  <a:pt x="0" y="0"/>
                                </a:lnTo>
                              </a:path>
                            </a:pathLst>
                          </a:custGeom>
                          <a:ln w="4851">
                            <a:solidFill>
                              <a:srgbClr val="9F9F9F"/>
                            </a:solidFill>
                            <a:prstDash val="solid"/>
                          </a:ln>
                        </wps:spPr>
                        <wps:bodyPr wrap="square" lIns="0" tIns="0" rIns="0" bIns="0" rtlCol="0">
                          <a:prstTxWarp prst="textNoShape">
                            <a:avLst/>
                          </a:prstTxWarp>
                          <a:noAutofit/>
                        </wps:bodyPr>
                      </wps:wsp>
                      <pic:pic>
                        <pic:nvPicPr>
                          <pic:cNvPr id="339" name="Image 339"/>
                          <pic:cNvPicPr/>
                        </pic:nvPicPr>
                        <pic:blipFill>
                          <a:blip r:embed="rId89" cstate="print"/>
                          <a:stretch>
                            <a:fillRect/>
                          </a:stretch>
                        </pic:blipFill>
                        <pic:spPr>
                          <a:xfrm>
                            <a:off x="0" y="282282"/>
                            <a:ext cx="199872" cy="562152"/>
                          </a:xfrm>
                          <a:prstGeom prst="rect">
                            <a:avLst/>
                          </a:prstGeom>
                        </pic:spPr>
                      </pic:pic>
                      <wps:wsp>
                        <wps:cNvPr id="340" name="Graphic 340"/>
                        <wps:cNvSpPr/>
                        <wps:spPr>
                          <a:xfrm>
                            <a:off x="258876" y="1154836"/>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341" name="Graphic 341"/>
                        <wps:cNvSpPr/>
                        <wps:spPr>
                          <a:xfrm>
                            <a:off x="242277" y="1211961"/>
                            <a:ext cx="33655" cy="53975"/>
                          </a:xfrm>
                          <a:custGeom>
                            <a:avLst/>
                            <a:gdLst/>
                            <a:ahLst/>
                            <a:cxnLst/>
                            <a:rect l="l" t="t" r="r" b="b"/>
                            <a:pathLst>
                              <a:path w="33655" h="53975">
                                <a:moveTo>
                                  <a:pt x="20688" y="0"/>
                                </a:moveTo>
                                <a:lnTo>
                                  <a:pt x="14325" y="0"/>
                                </a:lnTo>
                                <a:lnTo>
                                  <a:pt x="11976" y="825"/>
                                </a:lnTo>
                                <a:lnTo>
                                  <a:pt x="9648" y="2501"/>
                                </a:lnTo>
                                <a:lnTo>
                                  <a:pt x="6769" y="4533"/>
                                </a:lnTo>
                                <a:lnTo>
                                  <a:pt x="4419" y="7683"/>
                                </a:lnTo>
                                <a:lnTo>
                                  <a:pt x="876" y="16154"/>
                                </a:lnTo>
                                <a:lnTo>
                                  <a:pt x="0" y="21196"/>
                                </a:lnTo>
                                <a:lnTo>
                                  <a:pt x="0" y="33934"/>
                                </a:lnTo>
                                <a:lnTo>
                                  <a:pt x="1371" y="39814"/>
                                </a:lnTo>
                                <a:lnTo>
                                  <a:pt x="7391" y="50482"/>
                                </a:lnTo>
                                <a:lnTo>
                                  <a:pt x="11468" y="53378"/>
                                </a:lnTo>
                                <a:lnTo>
                                  <a:pt x="18846" y="53378"/>
                                </a:lnTo>
                                <a:lnTo>
                                  <a:pt x="21424" y="52425"/>
                                </a:lnTo>
                                <a:lnTo>
                                  <a:pt x="23474" y="50977"/>
                                </a:lnTo>
                                <a:lnTo>
                                  <a:pt x="13627" y="50977"/>
                                </a:lnTo>
                                <a:lnTo>
                                  <a:pt x="11480" y="49098"/>
                                </a:lnTo>
                                <a:lnTo>
                                  <a:pt x="10249" y="45872"/>
                                </a:lnTo>
                                <a:lnTo>
                                  <a:pt x="8293" y="40868"/>
                                </a:lnTo>
                                <a:lnTo>
                                  <a:pt x="7429" y="35090"/>
                                </a:lnTo>
                                <a:lnTo>
                                  <a:pt x="7429" y="23634"/>
                                </a:lnTo>
                                <a:lnTo>
                                  <a:pt x="7746" y="19202"/>
                                </a:lnTo>
                                <a:lnTo>
                                  <a:pt x="8952" y="10998"/>
                                </a:lnTo>
                                <a:lnTo>
                                  <a:pt x="9067" y="10210"/>
                                </a:lnTo>
                                <a:lnTo>
                                  <a:pt x="10269" y="7023"/>
                                </a:lnTo>
                                <a:lnTo>
                                  <a:pt x="11997" y="4965"/>
                                </a:lnTo>
                                <a:lnTo>
                                  <a:pt x="13461" y="3276"/>
                                </a:lnTo>
                                <a:lnTo>
                                  <a:pt x="14998" y="2501"/>
                                </a:lnTo>
                                <a:lnTo>
                                  <a:pt x="24619" y="2501"/>
                                </a:lnTo>
                                <a:lnTo>
                                  <a:pt x="24231" y="2006"/>
                                </a:lnTo>
                                <a:lnTo>
                                  <a:pt x="20688" y="0"/>
                                </a:lnTo>
                                <a:close/>
                              </a:path>
                              <a:path w="33655" h="53975">
                                <a:moveTo>
                                  <a:pt x="24619" y="2501"/>
                                </a:moveTo>
                                <a:lnTo>
                                  <a:pt x="18173" y="2501"/>
                                </a:lnTo>
                                <a:lnTo>
                                  <a:pt x="19430" y="2921"/>
                                </a:lnTo>
                                <a:lnTo>
                                  <a:pt x="20459" y="3746"/>
                                </a:lnTo>
                                <a:lnTo>
                                  <a:pt x="25806" y="32512"/>
                                </a:lnTo>
                                <a:lnTo>
                                  <a:pt x="25222" y="38633"/>
                                </a:lnTo>
                                <a:lnTo>
                                  <a:pt x="23445" y="45339"/>
                                </a:lnTo>
                                <a:lnTo>
                                  <a:pt x="23365" y="45643"/>
                                </a:lnTo>
                                <a:lnTo>
                                  <a:pt x="23304" y="45872"/>
                                </a:lnTo>
                                <a:lnTo>
                                  <a:pt x="22199" y="47917"/>
                                </a:lnTo>
                                <a:lnTo>
                                  <a:pt x="19129" y="50482"/>
                                </a:lnTo>
                                <a:lnTo>
                                  <a:pt x="18999" y="50482"/>
                                </a:lnTo>
                                <a:lnTo>
                                  <a:pt x="17843" y="50977"/>
                                </a:lnTo>
                                <a:lnTo>
                                  <a:pt x="23474" y="50977"/>
                                </a:lnTo>
                                <a:lnTo>
                                  <a:pt x="26746" y="48666"/>
                                </a:lnTo>
                                <a:lnTo>
                                  <a:pt x="28943" y="45643"/>
                                </a:lnTo>
                                <a:lnTo>
                                  <a:pt x="32384" y="37299"/>
                                </a:lnTo>
                                <a:lnTo>
                                  <a:pt x="33188" y="32512"/>
                                </a:lnTo>
                                <a:lnTo>
                                  <a:pt x="33235" y="17754"/>
                                </a:lnTo>
                                <a:lnTo>
                                  <a:pt x="31280" y="10998"/>
                                </a:lnTo>
                                <a:lnTo>
                                  <a:pt x="24619" y="2501"/>
                                </a:lnTo>
                                <a:close/>
                              </a:path>
                            </a:pathLst>
                          </a:custGeom>
                          <a:solidFill>
                            <a:srgbClr val="030303"/>
                          </a:solidFill>
                        </wps:spPr>
                        <wps:bodyPr wrap="square" lIns="0" tIns="0" rIns="0" bIns="0" rtlCol="0">
                          <a:prstTxWarp prst="textNoShape">
                            <a:avLst/>
                          </a:prstTxWarp>
                          <a:noAutofit/>
                        </wps:bodyPr>
                      </wps:wsp>
                      <wps:wsp>
                        <wps:cNvPr id="342" name="Graphic 342"/>
                        <wps:cNvSpPr/>
                        <wps:spPr>
                          <a:xfrm>
                            <a:off x="866647" y="1154836"/>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343" name="Graphic 343"/>
                        <wps:cNvSpPr/>
                        <wps:spPr>
                          <a:xfrm>
                            <a:off x="848906" y="1211961"/>
                            <a:ext cx="34290" cy="52705"/>
                          </a:xfrm>
                          <a:custGeom>
                            <a:avLst/>
                            <a:gdLst/>
                            <a:ahLst/>
                            <a:cxnLst/>
                            <a:rect l="l" t="t" r="r" b="b"/>
                            <a:pathLst>
                              <a:path w="34290" h="52705">
                                <a:moveTo>
                                  <a:pt x="20319" y="0"/>
                                </a:moveTo>
                                <a:lnTo>
                                  <a:pt x="12230" y="0"/>
                                </a:lnTo>
                                <a:lnTo>
                                  <a:pt x="8966" y="1257"/>
                                </a:lnTo>
                                <a:lnTo>
                                  <a:pt x="3733" y="6261"/>
                                </a:lnTo>
                                <a:lnTo>
                                  <a:pt x="2108" y="9842"/>
                                </a:lnTo>
                                <a:lnTo>
                                  <a:pt x="1473" y="14516"/>
                                </a:lnTo>
                                <a:lnTo>
                                  <a:pt x="2882" y="14516"/>
                                </a:lnTo>
                                <a:lnTo>
                                  <a:pt x="3835" y="11658"/>
                                </a:lnTo>
                                <a:lnTo>
                                  <a:pt x="5321" y="9499"/>
                                </a:lnTo>
                                <a:lnTo>
                                  <a:pt x="9347" y="6540"/>
                                </a:lnTo>
                                <a:lnTo>
                                  <a:pt x="11607" y="5803"/>
                                </a:lnTo>
                                <a:lnTo>
                                  <a:pt x="16916" y="5803"/>
                                </a:lnTo>
                                <a:lnTo>
                                  <a:pt x="19303" y="6845"/>
                                </a:lnTo>
                                <a:lnTo>
                                  <a:pt x="23304" y="11048"/>
                                </a:lnTo>
                                <a:lnTo>
                                  <a:pt x="24295" y="13728"/>
                                </a:lnTo>
                                <a:lnTo>
                                  <a:pt x="24295" y="21259"/>
                                </a:lnTo>
                                <a:lnTo>
                                  <a:pt x="0" y="51066"/>
                                </a:lnTo>
                                <a:lnTo>
                                  <a:pt x="0" y="52463"/>
                                </a:lnTo>
                                <a:lnTo>
                                  <a:pt x="30327" y="52463"/>
                                </a:lnTo>
                                <a:lnTo>
                                  <a:pt x="33921" y="42570"/>
                                </a:lnTo>
                                <a:lnTo>
                                  <a:pt x="32524" y="42570"/>
                                </a:lnTo>
                                <a:lnTo>
                                  <a:pt x="30213" y="45199"/>
                                </a:lnTo>
                                <a:lnTo>
                                  <a:pt x="27241" y="46431"/>
                                </a:lnTo>
                                <a:lnTo>
                                  <a:pt x="26136" y="46634"/>
                                </a:lnTo>
                                <a:lnTo>
                                  <a:pt x="24218" y="46735"/>
                                </a:lnTo>
                                <a:lnTo>
                                  <a:pt x="8077" y="46735"/>
                                </a:lnTo>
                                <a:lnTo>
                                  <a:pt x="9639" y="45326"/>
                                </a:lnTo>
                                <a:lnTo>
                                  <a:pt x="13576" y="41186"/>
                                </a:lnTo>
                                <a:lnTo>
                                  <a:pt x="24053" y="29730"/>
                                </a:lnTo>
                                <a:lnTo>
                                  <a:pt x="27089" y="25399"/>
                                </a:lnTo>
                                <a:lnTo>
                                  <a:pt x="30175" y="18707"/>
                                </a:lnTo>
                                <a:lnTo>
                                  <a:pt x="30784" y="16103"/>
                                </a:lnTo>
                                <a:lnTo>
                                  <a:pt x="30784" y="9855"/>
                                </a:lnTo>
                                <a:lnTo>
                                  <a:pt x="29387" y="6692"/>
                                </a:lnTo>
                                <a:lnTo>
                                  <a:pt x="23799" y="1346"/>
                                </a:lnTo>
                                <a:lnTo>
                                  <a:pt x="20319" y="0"/>
                                </a:lnTo>
                                <a:close/>
                              </a:path>
                            </a:pathLst>
                          </a:custGeom>
                          <a:solidFill>
                            <a:srgbClr val="030303"/>
                          </a:solidFill>
                        </wps:spPr>
                        <wps:bodyPr wrap="square" lIns="0" tIns="0" rIns="0" bIns="0" rtlCol="0">
                          <a:prstTxWarp prst="textNoShape">
                            <a:avLst/>
                          </a:prstTxWarp>
                          <a:noAutofit/>
                        </wps:bodyPr>
                      </wps:wsp>
                      <wps:wsp>
                        <wps:cNvPr id="344" name="Graphic 344"/>
                        <wps:cNvSpPr/>
                        <wps:spPr>
                          <a:xfrm>
                            <a:off x="1474406" y="1154836"/>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345" name="Graphic 345"/>
                        <wps:cNvSpPr/>
                        <wps:spPr>
                          <a:xfrm>
                            <a:off x="1456207" y="1211961"/>
                            <a:ext cx="34925" cy="52705"/>
                          </a:xfrm>
                          <a:custGeom>
                            <a:avLst/>
                            <a:gdLst/>
                            <a:ahLst/>
                            <a:cxnLst/>
                            <a:rect l="l" t="t" r="r" b="b"/>
                            <a:pathLst>
                              <a:path w="34925" h="52705">
                                <a:moveTo>
                                  <a:pt x="28016" y="38900"/>
                                </a:moveTo>
                                <a:lnTo>
                                  <a:pt x="21767" y="38900"/>
                                </a:lnTo>
                                <a:lnTo>
                                  <a:pt x="21767" y="52463"/>
                                </a:lnTo>
                                <a:lnTo>
                                  <a:pt x="28016" y="52463"/>
                                </a:lnTo>
                                <a:lnTo>
                                  <a:pt x="28016" y="38900"/>
                                </a:lnTo>
                                <a:close/>
                              </a:path>
                              <a:path w="34925" h="52705">
                                <a:moveTo>
                                  <a:pt x="28016" y="0"/>
                                </a:moveTo>
                                <a:lnTo>
                                  <a:pt x="23850" y="0"/>
                                </a:lnTo>
                                <a:lnTo>
                                  <a:pt x="0" y="34048"/>
                                </a:lnTo>
                                <a:lnTo>
                                  <a:pt x="0" y="38900"/>
                                </a:lnTo>
                                <a:lnTo>
                                  <a:pt x="34912" y="38900"/>
                                </a:lnTo>
                                <a:lnTo>
                                  <a:pt x="34912" y="33515"/>
                                </a:lnTo>
                                <a:lnTo>
                                  <a:pt x="3721" y="33515"/>
                                </a:lnTo>
                                <a:lnTo>
                                  <a:pt x="21767" y="8001"/>
                                </a:lnTo>
                                <a:lnTo>
                                  <a:pt x="28016" y="8001"/>
                                </a:lnTo>
                                <a:lnTo>
                                  <a:pt x="28016" y="0"/>
                                </a:lnTo>
                                <a:close/>
                              </a:path>
                              <a:path w="34925" h="52705">
                                <a:moveTo>
                                  <a:pt x="28016" y="8001"/>
                                </a:moveTo>
                                <a:lnTo>
                                  <a:pt x="21767" y="8001"/>
                                </a:lnTo>
                                <a:lnTo>
                                  <a:pt x="21767" y="33515"/>
                                </a:lnTo>
                                <a:lnTo>
                                  <a:pt x="28016" y="33515"/>
                                </a:lnTo>
                                <a:lnTo>
                                  <a:pt x="28016" y="8001"/>
                                </a:lnTo>
                                <a:close/>
                              </a:path>
                            </a:pathLst>
                          </a:custGeom>
                          <a:solidFill>
                            <a:srgbClr val="030303"/>
                          </a:solidFill>
                        </wps:spPr>
                        <wps:bodyPr wrap="square" lIns="0" tIns="0" rIns="0" bIns="0" rtlCol="0">
                          <a:prstTxWarp prst="textNoShape">
                            <a:avLst/>
                          </a:prstTxWarp>
                          <a:noAutofit/>
                        </wps:bodyPr>
                      </wps:wsp>
                      <wps:wsp>
                        <wps:cNvPr id="346" name="Graphic 346"/>
                        <wps:cNvSpPr/>
                        <wps:spPr>
                          <a:xfrm>
                            <a:off x="2082164" y="1154836"/>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347" name="Graphic 347"/>
                        <wps:cNvSpPr/>
                        <wps:spPr>
                          <a:xfrm>
                            <a:off x="2066099" y="1211961"/>
                            <a:ext cx="33020" cy="53975"/>
                          </a:xfrm>
                          <a:custGeom>
                            <a:avLst/>
                            <a:gdLst/>
                            <a:ahLst/>
                            <a:cxnLst/>
                            <a:rect l="l" t="t" r="r" b="b"/>
                            <a:pathLst>
                              <a:path w="33020" h="53975">
                                <a:moveTo>
                                  <a:pt x="31457" y="0"/>
                                </a:moveTo>
                                <a:lnTo>
                                  <a:pt x="26555" y="0"/>
                                </a:lnTo>
                                <a:lnTo>
                                  <a:pt x="23634" y="558"/>
                                </a:lnTo>
                                <a:lnTo>
                                  <a:pt x="0" y="27698"/>
                                </a:lnTo>
                                <a:lnTo>
                                  <a:pt x="0" y="39497"/>
                                </a:lnTo>
                                <a:lnTo>
                                  <a:pt x="2400" y="45364"/>
                                </a:lnTo>
                                <a:lnTo>
                                  <a:pt x="9651" y="52209"/>
                                </a:lnTo>
                                <a:lnTo>
                                  <a:pt x="12636" y="53378"/>
                                </a:lnTo>
                                <a:lnTo>
                                  <a:pt x="21297" y="53378"/>
                                </a:lnTo>
                                <a:lnTo>
                                  <a:pt x="25401" y="51257"/>
                                </a:lnTo>
                                <a:lnTo>
                                  <a:pt x="15405" y="51257"/>
                                </a:lnTo>
                                <a:lnTo>
                                  <a:pt x="13830" y="50660"/>
                                </a:lnTo>
                                <a:lnTo>
                                  <a:pt x="10769" y="47802"/>
                                </a:lnTo>
                                <a:lnTo>
                                  <a:pt x="9436" y="45542"/>
                                </a:lnTo>
                                <a:lnTo>
                                  <a:pt x="7645" y="39865"/>
                                </a:lnTo>
                                <a:lnTo>
                                  <a:pt x="7200" y="37223"/>
                                </a:lnTo>
                                <a:lnTo>
                                  <a:pt x="7324" y="31216"/>
                                </a:lnTo>
                                <a:lnTo>
                                  <a:pt x="7429" y="29946"/>
                                </a:lnTo>
                                <a:lnTo>
                                  <a:pt x="7730" y="27698"/>
                                </a:lnTo>
                                <a:lnTo>
                                  <a:pt x="7811" y="27089"/>
                                </a:lnTo>
                                <a:lnTo>
                                  <a:pt x="13473" y="23774"/>
                                </a:lnTo>
                                <a:lnTo>
                                  <a:pt x="8521" y="23774"/>
                                </a:lnTo>
                                <a:lnTo>
                                  <a:pt x="31457" y="1397"/>
                                </a:lnTo>
                                <a:lnTo>
                                  <a:pt x="31457" y="0"/>
                                </a:lnTo>
                                <a:close/>
                              </a:path>
                              <a:path w="33020" h="53975">
                                <a:moveTo>
                                  <a:pt x="27769" y="23329"/>
                                </a:moveTo>
                                <a:lnTo>
                                  <a:pt x="19018" y="23329"/>
                                </a:lnTo>
                                <a:lnTo>
                                  <a:pt x="21437" y="24892"/>
                                </a:lnTo>
                                <a:lnTo>
                                  <a:pt x="24879" y="31216"/>
                                </a:lnTo>
                                <a:lnTo>
                                  <a:pt x="25730" y="34950"/>
                                </a:lnTo>
                                <a:lnTo>
                                  <a:pt x="25648" y="43395"/>
                                </a:lnTo>
                                <a:lnTo>
                                  <a:pt x="24866" y="46075"/>
                                </a:lnTo>
                                <a:lnTo>
                                  <a:pt x="21412" y="50215"/>
                                </a:lnTo>
                                <a:lnTo>
                                  <a:pt x="19443" y="51257"/>
                                </a:lnTo>
                                <a:lnTo>
                                  <a:pt x="25432" y="51257"/>
                                </a:lnTo>
                                <a:lnTo>
                                  <a:pt x="28574" y="46926"/>
                                </a:lnTo>
                                <a:lnTo>
                                  <a:pt x="31178" y="43395"/>
                                </a:lnTo>
                                <a:lnTo>
                                  <a:pt x="32355" y="39865"/>
                                </a:lnTo>
                                <a:lnTo>
                                  <a:pt x="32478" y="39497"/>
                                </a:lnTo>
                                <a:lnTo>
                                  <a:pt x="32486" y="30734"/>
                                </a:lnTo>
                                <a:lnTo>
                                  <a:pt x="31191" y="27089"/>
                                </a:lnTo>
                                <a:lnTo>
                                  <a:pt x="27769" y="23329"/>
                                </a:lnTo>
                                <a:close/>
                              </a:path>
                              <a:path w="33020" h="53975">
                                <a:moveTo>
                                  <a:pt x="22999" y="20015"/>
                                </a:moveTo>
                                <a:lnTo>
                                  <a:pt x="15811" y="20015"/>
                                </a:lnTo>
                                <a:lnTo>
                                  <a:pt x="12166" y="21259"/>
                                </a:lnTo>
                                <a:lnTo>
                                  <a:pt x="8521" y="23774"/>
                                </a:lnTo>
                                <a:lnTo>
                                  <a:pt x="13473" y="23774"/>
                                </a:lnTo>
                                <a:lnTo>
                                  <a:pt x="15771" y="23329"/>
                                </a:lnTo>
                                <a:lnTo>
                                  <a:pt x="27769" y="23329"/>
                                </a:lnTo>
                                <a:lnTo>
                                  <a:pt x="26034" y="21424"/>
                                </a:lnTo>
                                <a:lnTo>
                                  <a:pt x="22999" y="20015"/>
                                </a:lnTo>
                                <a:close/>
                              </a:path>
                            </a:pathLst>
                          </a:custGeom>
                          <a:solidFill>
                            <a:srgbClr val="030303"/>
                          </a:solidFill>
                        </wps:spPr>
                        <wps:bodyPr wrap="square" lIns="0" tIns="0" rIns="0" bIns="0" rtlCol="0">
                          <a:prstTxWarp prst="textNoShape">
                            <a:avLst/>
                          </a:prstTxWarp>
                          <a:noAutofit/>
                        </wps:bodyPr>
                      </wps:wsp>
                      <wps:wsp>
                        <wps:cNvPr id="348" name="Graphic 348"/>
                        <wps:cNvSpPr/>
                        <wps:spPr>
                          <a:xfrm>
                            <a:off x="2689923" y="1154836"/>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349" name="Graphic 349"/>
                        <wps:cNvSpPr/>
                        <wps:spPr>
                          <a:xfrm>
                            <a:off x="2675292" y="1211961"/>
                            <a:ext cx="29845" cy="53975"/>
                          </a:xfrm>
                          <a:custGeom>
                            <a:avLst/>
                            <a:gdLst/>
                            <a:ahLst/>
                            <a:cxnLst/>
                            <a:rect l="l" t="t" r="r" b="b"/>
                            <a:pathLst>
                              <a:path w="29845" h="53975">
                                <a:moveTo>
                                  <a:pt x="18771" y="0"/>
                                </a:moveTo>
                                <a:lnTo>
                                  <a:pt x="10351" y="0"/>
                                </a:lnTo>
                                <a:lnTo>
                                  <a:pt x="6935" y="1206"/>
                                </a:lnTo>
                                <a:lnTo>
                                  <a:pt x="1778" y="6032"/>
                                </a:lnTo>
                                <a:lnTo>
                                  <a:pt x="483" y="8915"/>
                                </a:lnTo>
                                <a:lnTo>
                                  <a:pt x="501" y="14478"/>
                                </a:lnTo>
                                <a:lnTo>
                                  <a:pt x="975" y="16179"/>
                                </a:lnTo>
                                <a:lnTo>
                                  <a:pt x="1067" y="16510"/>
                                </a:lnTo>
                                <a:lnTo>
                                  <a:pt x="3429" y="20561"/>
                                </a:lnTo>
                                <a:lnTo>
                                  <a:pt x="6046" y="23241"/>
                                </a:lnTo>
                                <a:lnTo>
                                  <a:pt x="10110" y="26568"/>
                                </a:lnTo>
                                <a:lnTo>
                                  <a:pt x="6376" y="29273"/>
                                </a:lnTo>
                                <a:lnTo>
                                  <a:pt x="3734" y="31750"/>
                                </a:lnTo>
                                <a:lnTo>
                                  <a:pt x="686" y="36220"/>
                                </a:lnTo>
                                <a:lnTo>
                                  <a:pt x="29" y="38138"/>
                                </a:lnTo>
                                <a:lnTo>
                                  <a:pt x="0" y="43878"/>
                                </a:lnTo>
                                <a:lnTo>
                                  <a:pt x="703" y="45605"/>
                                </a:lnTo>
                                <a:lnTo>
                                  <a:pt x="1083" y="46431"/>
                                </a:lnTo>
                                <a:lnTo>
                                  <a:pt x="5906" y="51841"/>
                                </a:lnTo>
                                <a:lnTo>
                                  <a:pt x="9703" y="53378"/>
                                </a:lnTo>
                                <a:lnTo>
                                  <a:pt x="19063" y="53378"/>
                                </a:lnTo>
                                <a:lnTo>
                                  <a:pt x="22670" y="52095"/>
                                </a:lnTo>
                                <a:lnTo>
                                  <a:pt x="23488" y="51333"/>
                                </a:lnTo>
                                <a:lnTo>
                                  <a:pt x="12434" y="51333"/>
                                </a:lnTo>
                                <a:lnTo>
                                  <a:pt x="10173" y="50342"/>
                                </a:lnTo>
                                <a:lnTo>
                                  <a:pt x="6604" y="46431"/>
                                </a:lnTo>
                                <a:lnTo>
                                  <a:pt x="5733" y="43878"/>
                                </a:lnTo>
                                <a:lnTo>
                                  <a:pt x="5715" y="38138"/>
                                </a:lnTo>
                                <a:lnTo>
                                  <a:pt x="6146" y="36220"/>
                                </a:lnTo>
                                <a:lnTo>
                                  <a:pt x="6223" y="35877"/>
                                </a:lnTo>
                                <a:lnTo>
                                  <a:pt x="8224" y="31750"/>
                                </a:lnTo>
                                <a:lnTo>
                                  <a:pt x="9792" y="29781"/>
                                </a:lnTo>
                                <a:lnTo>
                                  <a:pt x="11900" y="28016"/>
                                </a:lnTo>
                                <a:lnTo>
                                  <a:pt x="22925" y="28016"/>
                                </a:lnTo>
                                <a:lnTo>
                                  <a:pt x="22289" y="27432"/>
                                </a:lnTo>
                                <a:lnTo>
                                  <a:pt x="17844" y="23990"/>
                                </a:lnTo>
                                <a:lnTo>
                                  <a:pt x="20207" y="22517"/>
                                </a:lnTo>
                                <a:lnTo>
                                  <a:pt x="16066" y="22517"/>
                                </a:lnTo>
                                <a:lnTo>
                                  <a:pt x="5982" y="10985"/>
                                </a:lnTo>
                                <a:lnTo>
                                  <a:pt x="5982" y="7670"/>
                                </a:lnTo>
                                <a:lnTo>
                                  <a:pt x="6747" y="6032"/>
                                </a:lnTo>
                                <a:lnTo>
                                  <a:pt x="7124" y="5626"/>
                                </a:lnTo>
                                <a:lnTo>
                                  <a:pt x="10021" y="2946"/>
                                </a:lnTo>
                                <a:lnTo>
                                  <a:pt x="12129" y="2197"/>
                                </a:lnTo>
                                <a:lnTo>
                                  <a:pt x="23298" y="2197"/>
                                </a:lnTo>
                                <a:lnTo>
                                  <a:pt x="22184" y="1206"/>
                                </a:lnTo>
                                <a:lnTo>
                                  <a:pt x="22323" y="1206"/>
                                </a:lnTo>
                                <a:lnTo>
                                  <a:pt x="18771" y="0"/>
                                </a:lnTo>
                                <a:close/>
                              </a:path>
                              <a:path w="29845" h="53975">
                                <a:moveTo>
                                  <a:pt x="22925" y="28016"/>
                                </a:moveTo>
                                <a:lnTo>
                                  <a:pt x="11900" y="28016"/>
                                </a:lnTo>
                                <a:lnTo>
                                  <a:pt x="17349" y="32334"/>
                                </a:lnTo>
                                <a:lnTo>
                                  <a:pt x="21006" y="35877"/>
                                </a:lnTo>
                                <a:lnTo>
                                  <a:pt x="23737" y="39954"/>
                                </a:lnTo>
                                <a:lnTo>
                                  <a:pt x="24219" y="41579"/>
                                </a:lnTo>
                                <a:lnTo>
                                  <a:pt x="24219" y="45605"/>
                                </a:lnTo>
                                <a:lnTo>
                                  <a:pt x="23394" y="47472"/>
                                </a:lnTo>
                                <a:lnTo>
                                  <a:pt x="20105" y="50558"/>
                                </a:lnTo>
                                <a:lnTo>
                                  <a:pt x="17920" y="51333"/>
                                </a:lnTo>
                                <a:lnTo>
                                  <a:pt x="23488" y="51333"/>
                                </a:lnTo>
                                <a:lnTo>
                                  <a:pt x="28182" y="46964"/>
                                </a:lnTo>
                                <a:lnTo>
                                  <a:pt x="29566" y="43878"/>
                                </a:lnTo>
                                <a:lnTo>
                                  <a:pt x="29566" y="37401"/>
                                </a:lnTo>
                                <a:lnTo>
                                  <a:pt x="28601" y="34683"/>
                                </a:lnTo>
                                <a:lnTo>
                                  <a:pt x="25235" y="30137"/>
                                </a:lnTo>
                                <a:lnTo>
                                  <a:pt x="22925" y="28016"/>
                                </a:lnTo>
                                <a:close/>
                              </a:path>
                              <a:path w="29845" h="53975">
                                <a:moveTo>
                                  <a:pt x="23298" y="2197"/>
                                </a:moveTo>
                                <a:lnTo>
                                  <a:pt x="17272" y="2197"/>
                                </a:lnTo>
                                <a:lnTo>
                                  <a:pt x="19317" y="2946"/>
                                </a:lnTo>
                                <a:lnTo>
                                  <a:pt x="21963" y="5626"/>
                                </a:lnTo>
                                <a:lnTo>
                                  <a:pt x="22316" y="6032"/>
                                </a:lnTo>
                                <a:lnTo>
                                  <a:pt x="22906" y="7670"/>
                                </a:lnTo>
                                <a:lnTo>
                                  <a:pt x="22969" y="12992"/>
                                </a:lnTo>
                                <a:lnTo>
                                  <a:pt x="22632" y="14478"/>
                                </a:lnTo>
                                <a:lnTo>
                                  <a:pt x="21019" y="17640"/>
                                </a:lnTo>
                                <a:lnTo>
                                  <a:pt x="19101" y="19786"/>
                                </a:lnTo>
                                <a:lnTo>
                                  <a:pt x="16066" y="22517"/>
                                </a:lnTo>
                                <a:lnTo>
                                  <a:pt x="20207" y="22517"/>
                                </a:lnTo>
                                <a:lnTo>
                                  <a:pt x="22162" y="21297"/>
                                </a:lnTo>
                                <a:lnTo>
                                  <a:pt x="25007" y="18948"/>
                                </a:lnTo>
                                <a:lnTo>
                                  <a:pt x="27737" y="14947"/>
                                </a:lnTo>
                                <a:lnTo>
                                  <a:pt x="28423" y="12992"/>
                                </a:lnTo>
                                <a:lnTo>
                                  <a:pt x="28348" y="8039"/>
                                </a:lnTo>
                                <a:lnTo>
                                  <a:pt x="27153" y="5626"/>
                                </a:lnTo>
                                <a:lnTo>
                                  <a:pt x="23298" y="2197"/>
                                </a:lnTo>
                                <a:close/>
                              </a:path>
                            </a:pathLst>
                          </a:custGeom>
                          <a:solidFill>
                            <a:srgbClr val="030303"/>
                          </a:solidFill>
                        </wps:spPr>
                        <wps:bodyPr wrap="square" lIns="0" tIns="0" rIns="0" bIns="0" rtlCol="0">
                          <a:prstTxWarp prst="textNoShape">
                            <a:avLst/>
                          </a:prstTxWarp>
                          <a:noAutofit/>
                        </wps:bodyPr>
                      </wps:wsp>
                      <wps:wsp>
                        <wps:cNvPr id="350" name="Graphic 350"/>
                        <wps:cNvSpPr/>
                        <wps:spPr>
                          <a:xfrm>
                            <a:off x="258876" y="1154836"/>
                            <a:ext cx="2431415" cy="1270"/>
                          </a:xfrm>
                          <a:custGeom>
                            <a:avLst/>
                            <a:gdLst/>
                            <a:ahLst/>
                            <a:cxnLst/>
                            <a:rect l="l" t="t" r="r" b="b"/>
                            <a:pathLst>
                              <a:path w="2431415" h="0">
                                <a:moveTo>
                                  <a:pt x="0" y="0"/>
                                </a:moveTo>
                                <a:lnTo>
                                  <a:pt x="2431034" y="0"/>
                                </a:lnTo>
                              </a:path>
                            </a:pathLst>
                          </a:custGeom>
                          <a:ln w="4851">
                            <a:solidFill>
                              <a:srgbClr val="9F9F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6.748993pt;margin-top:35.544998pt;width:214.3pt;height:99.65pt;mso-position-horizontal-relative:page;mso-position-vertical-relative:paragraph;z-index:-15685120;mso-wrap-distance-left:0;mso-wrap-distance-right:0" id="docshapegroup86" coordorigin="6135,711" coordsize="4286,1993">
                <v:shape style="position:absolute;left:6475;top:741;width:3945;height:1721" id="docshape87" coordorigin="6475,742" coordsize="3945,1721" path="m6475,2462l10420,2462m6475,1889l10420,1889m6475,1315l10420,1315m6475,742l10420,742e" filled="false" stroked="true" strokeweight=".306pt" strokecolor="#9f9f9f">
                  <v:path arrowok="t"/>
                  <v:stroke dashstyle="dot"/>
                </v:shape>
                <v:line style="position:absolute" from="7581,742" to="7581,2462" stroked="true" strokeweight=".764pt" strokecolor="#717171">
                  <v:stroke dashstyle="shortdash"/>
                </v:line>
                <v:shape style="position:absolute;left:6781;top:1270;width:3590;height:1192" id="docshape88" coordorigin="6782,1271" coordsize="3590,1192" path="m6782,1271l7021,2293,7260,2410,7500,2462,10371,2462e" filled="false" stroked="true" strokeweight=".764pt" strokecolor="#3b7eb4">
                  <v:path arrowok="t"/>
                  <v:stroke dashstyle="solid"/>
                </v:shape>
                <v:line style="position:absolute" from="6782,1392" to="6783,1395" stroked="true" strokeweight=".764pt" strokecolor="#46ac7a">
                  <v:stroke dashstyle="solid"/>
                </v:line>
                <v:line style="position:absolute" from="6787,1413" to="6788,1416" stroked="true" strokeweight=".764pt" strokecolor="#46ac7a">
                  <v:stroke dashstyle="solid"/>
                </v:line>
                <v:line style="position:absolute" from="6794,1438" to="6822,1547" stroked="true" strokeweight=".764pt" strokecolor="#46ac7a">
                  <v:stroke dashstyle="solid"/>
                </v:line>
                <v:line style="position:absolute" from="6828,1569" to="6829,1572" stroked="true" strokeweight=".764pt" strokecolor="#46ac7a">
                  <v:stroke dashstyle="solid"/>
                </v:line>
                <v:line style="position:absolute" from="6833,1590" to="6834,1593" stroked="true" strokeweight=".764pt" strokecolor="#46ac7a">
                  <v:stroke dashstyle="solid"/>
                </v:line>
                <v:line style="position:absolute" from="6840,1615" to="6868,1725" stroked="true" strokeweight=".764pt" strokecolor="#46ac7a">
                  <v:stroke dashstyle="solid"/>
                </v:line>
                <v:line style="position:absolute" from="6874,1747" to="6874,1750" stroked="true" strokeweight=".764pt" strokecolor="#46ac7a">
                  <v:stroke dashstyle="solid"/>
                </v:line>
                <v:line style="position:absolute" from="6879,1768" to="6880,1771" stroked="true" strokeweight=".764pt" strokecolor="#46ac7a">
                  <v:stroke dashstyle="solid"/>
                </v:line>
                <v:line style="position:absolute" from="6886,1793" to="6914,1903" stroked="true" strokeweight=".764pt" strokecolor="#46ac7a">
                  <v:stroke dashstyle="solid"/>
                </v:line>
                <v:line style="position:absolute" from="6920,1925" to="6921,1928" stroked="true" strokeweight=".764pt" strokecolor="#46ac7a">
                  <v:stroke dashstyle="solid"/>
                </v:line>
                <v:line style="position:absolute" from="6925,1946" to="6926,1949" stroked="true" strokeweight=".764pt" strokecolor="#46ac7a">
                  <v:stroke dashstyle="solid"/>
                </v:line>
                <v:line style="position:absolute" from="6932,1971" to="6960,2080" stroked="true" strokeweight=".764pt" strokecolor="#46ac7a">
                  <v:stroke dashstyle="solid"/>
                </v:line>
                <v:line style="position:absolute" from="6966,2103" to="6967,2106" stroked="true" strokeweight=".764pt" strokecolor="#46ac7a">
                  <v:stroke dashstyle="solid"/>
                </v:line>
                <v:line style="position:absolute" from="6971,2123" to="6972,2127" stroked="true" strokeweight=".764pt" strokecolor="#46ac7a">
                  <v:stroke dashstyle="solid"/>
                </v:line>
                <v:line style="position:absolute" from="6978,2149" to="7006,2258" stroked="true" strokeweight=".764pt" strokecolor="#46ac7a">
                  <v:stroke dashstyle="solid"/>
                </v:line>
                <v:line style="position:absolute" from="7012,2280" to="7013,2283" stroked="true" strokeweight=".764pt" strokecolor="#46ac7a">
                  <v:stroke dashstyle="solid"/>
                </v:line>
                <v:line style="position:absolute" from="7017,2301" to="7018,2304" stroked="true" strokeweight=".764pt" strokecolor="#46ac7a">
                  <v:stroke dashstyle="solid"/>
                </v:line>
                <v:line style="position:absolute" from="7030,2322" to="7127,2381" stroked="true" strokeweight=".764pt" strokecolor="#46ac7a">
                  <v:stroke dashstyle="solid"/>
                </v:line>
                <v:line style="position:absolute" from="7146,2393" to="7149,2394" stroked="true" strokeweight=".764pt" strokecolor="#46ac7a">
                  <v:stroke dashstyle="solid"/>
                </v:line>
                <v:line style="position:absolute" from="7165,2404" to="7167,2405" stroked="true" strokeweight=".764pt" strokecolor="#46ac7a">
                  <v:stroke dashstyle="solid"/>
                </v:line>
                <v:shape style="position:absolute;left:7186;top:2417;width:101;height:45" id="docshape89" coordorigin="7187,2417" coordsize="101,45" path="m7187,2417l7260,2462,7287,2462e" filled="false" stroked="true" strokeweight=".764pt" strokecolor="#46ac7a">
                  <v:path arrowok="t"/>
                  <v:stroke dashstyle="solid"/>
                </v:shape>
                <v:line style="position:absolute" from="7310,2462" to="7313,2462" stroked="true" strokeweight=".764pt" strokecolor="#46ac7a">
                  <v:stroke dashstyle="solid"/>
                </v:line>
                <v:line style="position:absolute" from="7332,2462" to="7335,2462" stroked="true" strokeweight=".764pt" strokecolor="#46ac7a">
                  <v:stroke dashstyle="solid"/>
                </v:line>
                <v:line style="position:absolute" from="7358,2462" to="7471,2462" stroked="true" strokeweight=".764pt" strokecolor="#46ac7a">
                  <v:stroke dashstyle="solid"/>
                </v:line>
                <v:line style="position:absolute" from="7494,2462" to="7497,2462" stroked="true" strokeweight=".764pt" strokecolor="#46ac7a">
                  <v:stroke dashstyle="solid"/>
                </v:line>
                <v:line style="position:absolute" from="7515,2462" to="7518,2462" stroked="true" strokeweight=".764pt" strokecolor="#46ac7a">
                  <v:stroke dashstyle="solid"/>
                </v:line>
                <v:line style="position:absolute" from="7541,2462" to="7654,2462" stroked="true" strokeweight=".764pt" strokecolor="#46ac7a">
                  <v:stroke dashstyle="solid"/>
                </v:line>
                <v:line style="position:absolute" from="7677,2462" to="7680,2462" stroked="true" strokeweight=".764pt" strokecolor="#46ac7a">
                  <v:stroke dashstyle="solid"/>
                </v:line>
                <v:line style="position:absolute" from="7698,2462" to="7702,2462" stroked="true" strokeweight=".764pt" strokecolor="#46ac7a">
                  <v:stroke dashstyle="solid"/>
                </v:line>
                <v:shape style="position:absolute;left:7724;top:2462;width:114;height:2" id="docshape90" coordorigin="7725,2462" coordsize="114,0" path="m7725,2462l7739,2462,7838,2462e" filled="false" stroked="true" strokeweight=".764pt" strokecolor="#46ac7a">
                  <v:path arrowok="t"/>
                  <v:stroke dashstyle="solid"/>
                </v:shape>
                <v:line style="position:absolute" from="7861,2462" to="7864,2462" stroked="true" strokeweight=".764pt" strokecolor="#46ac7a">
                  <v:stroke dashstyle="solid"/>
                </v:line>
                <v:line style="position:absolute" from="7882,2462" to="7885,2462" stroked="true" strokeweight=".764pt" strokecolor="#46ac7a">
                  <v:stroke dashstyle="solid"/>
                </v:line>
                <v:shape style="position:absolute;left:7907;top:2462;width:114;height:2" id="docshape91" coordorigin="7908,2462" coordsize="114,0" path="m7908,2462l7978,2462,8021,2462e" filled="false" stroked="true" strokeweight=".764pt" strokecolor="#46ac7a">
                  <v:path arrowok="t"/>
                  <v:stroke dashstyle="solid"/>
                </v:shape>
                <v:line style="position:absolute" from="8044,2462" to="8047,2462" stroked="true" strokeweight=".764pt" strokecolor="#46ac7a">
                  <v:stroke dashstyle="solid"/>
                </v:line>
                <v:line style="position:absolute" from="8065,2462" to="8068,2462" stroked="true" strokeweight=".764pt" strokecolor="#46ac7a">
                  <v:stroke dashstyle="solid"/>
                </v:line>
                <v:line style="position:absolute" from="8091,2462" to="8204,2462" stroked="true" strokeweight=".764pt" strokecolor="#46ac7a">
                  <v:stroke dashstyle="solid"/>
                </v:line>
                <v:line style="position:absolute" from="8227,2462" to="8230,2462" stroked="true" strokeweight=".764pt" strokecolor="#46ac7a">
                  <v:stroke dashstyle="solid"/>
                </v:line>
                <v:line style="position:absolute" from="8249,2462" to="8252,2462" stroked="true" strokeweight=".764pt" strokecolor="#46ac7a">
                  <v:stroke dashstyle="solid"/>
                </v:line>
                <v:line style="position:absolute" from="8275,2462" to="8388,2462" stroked="true" strokeweight=".764pt" strokecolor="#46ac7a">
                  <v:stroke dashstyle="solid"/>
                </v:line>
                <v:line style="position:absolute" from="8411,2462" to="8414,2462" stroked="true" strokeweight=".764pt" strokecolor="#46ac7a">
                  <v:stroke dashstyle="solid"/>
                </v:line>
                <v:line style="position:absolute" from="8432,2462" to="8435,2462" stroked="true" strokeweight=".764pt" strokecolor="#46ac7a">
                  <v:stroke dashstyle="solid"/>
                </v:line>
                <v:line style="position:absolute" from="8458,2462" to="8571,2462" stroked="true" strokeweight=".764pt" strokecolor="#46ac7a">
                  <v:stroke dashstyle="solid"/>
                </v:line>
                <v:line style="position:absolute" from="8594,2462" to="8597,2462" stroked="true" strokeweight=".764pt" strokecolor="#46ac7a">
                  <v:stroke dashstyle="solid"/>
                </v:line>
                <v:line style="position:absolute" from="8616,2462" to="8619,2462" stroked="true" strokeweight=".764pt" strokecolor="#46ac7a">
                  <v:stroke dashstyle="solid"/>
                </v:line>
                <v:shape style="position:absolute;left:8641;top:2462;width:114;height:2" id="docshape92" coordorigin="8642,2462" coordsize="114,0" path="m8642,2462l8696,2462,8755,2462e" filled="false" stroked="true" strokeweight=".764pt" strokecolor="#46ac7a">
                  <v:path arrowok="t"/>
                  <v:stroke dashstyle="solid"/>
                </v:shape>
                <v:line style="position:absolute" from="8778,2462" to="8781,2462" stroked="true" strokeweight=".764pt" strokecolor="#46ac7a">
                  <v:stroke dashstyle="solid"/>
                </v:line>
                <v:line style="position:absolute" from="8799,2462" to="8802,2462" stroked="true" strokeweight=".764pt" strokecolor="#46ac7a">
                  <v:stroke dashstyle="solid"/>
                </v:line>
                <v:shape style="position:absolute;left:8825;top:2462;width:114;height:2" id="docshape93" coordorigin="8825,2462" coordsize="114,0" path="m8825,2462l8935,2462,8938,2462e" filled="false" stroked="true" strokeweight=".764pt" strokecolor="#46ac7a">
                  <v:path arrowok="t"/>
                  <v:stroke dashstyle="solid"/>
                </v:shape>
                <v:line style="position:absolute" from="8961,2462" to="8964,2462" stroked="true" strokeweight=".764pt" strokecolor="#46ac7a">
                  <v:stroke dashstyle="solid"/>
                </v:line>
                <v:line style="position:absolute" from="8983,2462" to="8986,2462" stroked="true" strokeweight=".764pt" strokecolor="#46ac7a">
                  <v:stroke dashstyle="solid"/>
                </v:line>
                <v:line style="position:absolute" from="9009,2462" to="9122,2462" stroked="true" strokeweight=".764pt" strokecolor="#46ac7a">
                  <v:stroke dashstyle="solid"/>
                </v:line>
                <v:line style="position:absolute" from="9145,2462" to="9148,2462" stroked="true" strokeweight=".764pt" strokecolor="#46ac7a">
                  <v:stroke dashstyle="solid"/>
                </v:line>
                <v:line style="position:absolute" from="9166,2462" to="9169,2462" stroked="true" strokeweight=".764pt" strokecolor="#46ac7a">
                  <v:stroke dashstyle="solid"/>
                </v:line>
                <v:line style="position:absolute" from="9192,2462" to="9305,2462" stroked="true" strokeweight=".764pt" strokecolor="#46ac7a">
                  <v:stroke dashstyle="solid"/>
                </v:line>
                <v:line style="position:absolute" from="9328,2462" to="9331,2462" stroked="true" strokeweight=".764pt" strokecolor="#46ac7a">
                  <v:stroke dashstyle="solid"/>
                </v:line>
                <v:line style="position:absolute" from="9349,2462" to="9353,2462" stroked="true" strokeweight=".764pt" strokecolor="#46ac7a">
                  <v:stroke dashstyle="solid"/>
                </v:line>
                <v:shape style="position:absolute;left:9375;top:2462;width:114;height:2" id="docshape94" coordorigin="9376,2462" coordsize="114,0" path="m9376,2462l9414,2462,9489,2462e" filled="false" stroked="true" strokeweight=".764pt" strokecolor="#46ac7a">
                  <v:path arrowok="t"/>
                  <v:stroke dashstyle="solid"/>
                </v:shape>
                <v:line style="position:absolute" from="9512,2462" to="9515,2462" stroked="true" strokeweight=".764pt" strokecolor="#46ac7a">
                  <v:stroke dashstyle="solid"/>
                </v:line>
                <v:line style="position:absolute" from="9533,2462" to="9536,2462" stroked="true" strokeweight=".764pt" strokecolor="#46ac7a">
                  <v:stroke dashstyle="solid"/>
                </v:line>
                <v:shape style="position:absolute;left:9559;top:2462;width:114;height:2" id="docshape95" coordorigin="9559,2462" coordsize="114,0" path="m9559,2462l9653,2462,9672,2462e" filled="false" stroked="true" strokeweight=".764pt" strokecolor="#46ac7a">
                  <v:path arrowok="t"/>
                  <v:stroke dashstyle="solid"/>
                </v:shape>
                <v:line style="position:absolute" from="9695,2462" to="9698,2462" stroked="true" strokeweight=".764pt" strokecolor="#46ac7a">
                  <v:stroke dashstyle="solid"/>
                </v:line>
                <v:line style="position:absolute" from="9716,2462" to="9720,2462" stroked="true" strokeweight=".764pt" strokecolor="#46ac7a">
                  <v:stroke dashstyle="solid"/>
                </v:line>
                <v:line style="position:absolute" from="9742,2462" to="9856,2462" stroked="true" strokeweight=".764pt" strokecolor="#46ac7a">
                  <v:stroke dashstyle="solid"/>
                </v:line>
                <v:line style="position:absolute" from="9878,2462" to="9882,2462" stroked="true" strokeweight=".764pt" strokecolor="#46ac7a">
                  <v:stroke dashstyle="solid"/>
                </v:line>
                <v:line style="position:absolute" from="9900,2462" to="9903,2462" stroked="true" strokeweight=".764pt" strokecolor="#46ac7a">
                  <v:stroke dashstyle="solid"/>
                </v:line>
                <v:line style="position:absolute" from="9926,2462" to="10039,2462" stroked="true" strokeweight=".764pt" strokecolor="#46ac7a">
                  <v:stroke dashstyle="solid"/>
                </v:line>
                <v:line style="position:absolute" from="10062,2462" to="10065,2462" stroked="true" strokeweight=".764pt" strokecolor="#46ac7a">
                  <v:stroke dashstyle="solid"/>
                </v:line>
                <v:line style="position:absolute" from="10083,2462" to="10086,2462" stroked="true" strokeweight=".764pt" strokecolor="#46ac7a">
                  <v:stroke dashstyle="solid"/>
                </v:line>
                <v:shape style="position:absolute;left:10109;top:2462;width:114;height:2" id="docshape96" coordorigin="10109,2462" coordsize="114,0" path="m10109,2462l10132,2462,10222,2462e" filled="false" stroked="true" strokeweight=".764pt" strokecolor="#46ac7a">
                  <v:path arrowok="t"/>
                  <v:stroke dashstyle="solid"/>
                </v:shape>
                <v:line style="position:absolute" from="10245,2462" to="10248,2462" stroked="true" strokeweight=".764pt" strokecolor="#46ac7a">
                  <v:stroke dashstyle="solid"/>
                </v:line>
                <v:line style="position:absolute" from="10267,2462" to="10270,2462" stroked="true" strokeweight=".764pt" strokecolor="#46ac7a">
                  <v:stroke dashstyle="solid"/>
                </v:line>
                <v:line style="position:absolute" from="10293,2462" to="10371,2462" stroked="true" strokeweight=".764pt" strokecolor="#46ac7a">
                  <v:stroke dashstyle="solid"/>
                </v:line>
                <v:line style="position:absolute" from="6782,1113" to="6803,1224" stroked="true" strokeweight=".764pt" strokecolor="#d2611c">
                  <v:stroke dashstyle="solid"/>
                </v:line>
                <v:line style="position:absolute" from="6808,1251" to="6829,1362" stroked="true" strokeweight=".764pt" strokecolor="#d2611c">
                  <v:stroke dashstyle="solid"/>
                </v:line>
                <v:line style="position:absolute" from="6834,1389" to="6855,1500" stroked="true" strokeweight=".764pt" strokecolor="#d2611c">
                  <v:stroke dashstyle="solid"/>
                </v:line>
                <v:line style="position:absolute" from="6860,1527" to="6881,1639" stroked="true" strokeweight=".764pt" strokecolor="#d2611c">
                  <v:stroke dashstyle="solid"/>
                </v:line>
                <v:line style="position:absolute" from="6886,1666" to="6907,1777" stroked="true" strokeweight=".764pt" strokecolor="#d2611c">
                  <v:stroke dashstyle="solid"/>
                </v:line>
                <v:line style="position:absolute" from="6912,1804" to="6932,1915" stroked="true" strokeweight=".764pt" strokecolor="#d2611c">
                  <v:stroke dashstyle="solid"/>
                </v:line>
                <v:line style="position:absolute" from="6938,1942" to="6958,2053" stroked="true" strokeweight=".764pt" strokecolor="#d2611c">
                  <v:stroke dashstyle="solid"/>
                </v:line>
                <v:line style="position:absolute" from="6963,2080" to="6984,2191" stroked="true" strokeweight=".764pt" strokecolor="#d2611c">
                  <v:stroke dashstyle="solid"/>
                </v:line>
                <v:line style="position:absolute" from="6989,2219" to="7010,2330" stroked="true" strokeweight=".764pt" strokecolor="#d2611c">
                  <v:stroke dashstyle="solid"/>
                </v:line>
                <v:shape style="position:absolute;left:7015;top:2356;width:84;height:56" id="docshape97" coordorigin="7015,2357" coordsize="84,56" path="m7015,2357l7021,2388,7099,2412e" filled="false" stroked="true" strokeweight=".764pt" strokecolor="#d2611c">
                  <v:path arrowok="t"/>
                  <v:stroke dashstyle="solid"/>
                </v:shape>
                <v:line style="position:absolute" from="7125,2420" to="7233,2454" stroked="true" strokeweight=".764pt" strokecolor="#d2611c">
                  <v:stroke dashstyle="solid"/>
                </v:line>
                <v:line style="position:absolute" from="7252,2462" to="10371,2462" stroked="true" strokeweight=".785pt" strokecolor="#d2611c">
                  <v:stroke dashstyle="shortdash"/>
                </v:line>
                <v:shape style="position:absolute;left:6781;top:1579;width:3590;height:883" id="docshape98" coordorigin="6782,1580" coordsize="3590,883" path="m6782,1580l7021,2462,10371,2462e" filled="false" stroked="true" strokeweight=".764pt" strokecolor="#030303">
                  <v:path arrowok="t"/>
                  <v:stroke dashstyle="solid"/>
                </v:shape>
                <v:shape style="position:absolute;left:7658;top:1140;width:1717;height:108" type="#_x0000_t75" id="docshape99" stroked="false">
                  <v:imagedata r:id="rId88" o:title=""/>
                </v:shape>
                <v:shape style="position:absolute;left:6346;top:710;width:104;height:1805" id="docshape100" coordorigin="6346,711" coordsize="104,1805" path="m6378,791l6375,791,6372,791,6371,790,6368,788,6368,787,6368,784,6368,720,6368,711,6366,711,6346,720,6347,722,6350,721,6352,720,6353,720,6356,721,6357,724,6358,726,6358,787,6357,788,6357,788,6355,790,6354,791,6351,791,6348,791,6348,794,6378,794,6378,791xm6446,1860l6417,1860,6402,1891,6409,1891,6415,1892,6425,1897,6429,1900,6435,1908,6437,1913,6437,1923,6435,1927,6428,1934,6424,1936,6416,1936,6413,1935,6407,1931,6406,1930,6404,1930,6400,1931,6399,1934,6399,1936,6400,1938,6404,1941,6408,1942,6418,1942,6422,1941,6430,1937,6433,1935,6438,1930,6440,1927,6444,1920,6445,1916,6445,1904,6442,1898,6431,1886,6422,1882,6412,1881,6417,1870,6441,1870,6446,1860xm6446,713l6417,713,6402,744,6409,744,6415,745,6425,749,6429,753,6435,761,6437,766,6437,776,6435,780,6428,787,6424,789,6417,789,6413,788,6408,784,6407,784,6406,783,6404,783,6400,784,6399,787,6399,789,6400,791,6404,794,6408,795,6418,795,6422,794,6430,790,6432,789,6433,788,6438,783,6440,780,6444,773,6445,769,6445,757,6442,751,6431,739,6422,735,6412,734,6417,723,6441,723,6446,713xm6450,2459l6447,2449,6438,2438,6438,2483,6437,2492,6434,2503,6434,2503,6434,2504,6432,2507,6428,2511,6427,2511,6426,2512,6419,2512,6415,2509,6414,2504,6410,2496,6409,2487,6409,2469,6410,2462,6411,2449,6412,2448,6414,2443,6416,2439,6419,2437,6421,2435,6426,2435,6428,2436,6432,2439,6434,2443,6435,2447,6437,2453,6438,2459,6438,2483,6438,2438,6436,2435,6436,2435,6430,2431,6420,2431,6416,2433,6413,2435,6408,2439,6404,2444,6399,2457,6397,2465,6397,2485,6400,2494,6409,2511,6415,2516,6427,2516,6431,2514,6434,2512,6440,2508,6443,2503,6448,2490,6450,2483,6450,2459xe" filled="true" fillcolor="#030303" stroked="false">
                  <v:path arrowok="t"/>
                  <v:fill type="solid"/>
                </v:shape>
                <v:line style="position:absolute" from="6475,2462" to="6475,742" stroked="true" strokeweight=".382pt" strokecolor="#9f9f9f">
                  <v:stroke dashstyle="solid"/>
                </v:line>
                <v:shape style="position:absolute;left:6134;top:1155;width:315;height:886" type="#_x0000_t75" id="docshape101" stroked="false">
                  <v:imagedata r:id="rId89" o:title=""/>
                </v:shape>
                <v:line style="position:absolute" from="6543,2530" to="6543,2572" stroked="true" strokeweight=".306pt" strokecolor="#9f9f9f">
                  <v:stroke dashstyle="solid"/>
                </v:line>
                <v:shape style="position:absolute;left:6516;top:2619;width:53;height:85" id="docshape102" coordorigin="6517,2619" coordsize="53,85" path="m6549,2619l6539,2619,6535,2621,6532,2623,6527,2627,6523,2632,6518,2645,6517,2653,6517,2673,6519,2682,6528,2699,6535,2704,6546,2704,6550,2702,6553,2700,6538,2700,6535,2697,6533,2692,6530,2684,6528,2675,6528,2657,6529,2650,6531,2637,6531,2636,6533,2631,6535,2627,6538,2625,6540,2623,6555,2623,6555,2623,6549,2619xm6555,2623l6545,2623,6547,2624,6549,2625,6551,2627,6553,2631,6556,2641,6557,2647,6557,2671,6556,2680,6553,2691,6553,2691,6553,2692,6551,2695,6547,2699,6546,2699,6545,2700,6553,2700,6559,2696,6562,2691,6568,2678,6569,2671,6569,2647,6566,2637,6555,2623xe" filled="true" fillcolor="#030303" stroked="false">
                  <v:path arrowok="t"/>
                  <v:fill type="solid"/>
                </v:shape>
                <v:line style="position:absolute" from="7500,2530" to="7500,2572" stroked="true" strokeweight=".306pt" strokecolor="#9f9f9f">
                  <v:stroke dashstyle="solid"/>
                </v:line>
                <v:shape style="position:absolute;left:7471;top:2619;width:54;height:83" id="docshape103" coordorigin="7472,2619" coordsize="54,83" path="m7504,2619l7491,2619,7486,2621,7478,2629,7475,2635,7474,2642,7476,2642,7478,2638,7480,2634,7487,2630,7490,2629,7498,2629,7502,2630,7509,2637,7510,2641,7510,2653,7472,2700,7472,2702,7520,2702,7525,2687,7523,2687,7519,2691,7515,2693,7513,2693,7510,2693,7485,2693,7487,2691,7493,2684,7510,2666,7514,2659,7519,2649,7520,2645,7520,2635,7518,2630,7509,2622,7504,2619xe" filled="true" fillcolor="#030303" stroked="false">
                  <v:path arrowok="t"/>
                  <v:fill type="solid"/>
                </v:shape>
                <v:line style="position:absolute" from="8457,2530" to="8457,2572" stroked="true" strokeweight=".306pt" strokecolor="#9f9f9f">
                  <v:stroke dashstyle="solid"/>
                </v:line>
                <v:shape style="position:absolute;left:8428;top:2619;width:55;height:83" id="docshape104" coordorigin="8428,2619" coordsize="55,83" path="m8472,2681l8462,2681,8462,2702,8472,2702,8472,2681xm8472,2619l8466,2619,8428,2673,8428,2681,8483,2681,8483,2672,8434,2672,8462,2632,8472,2632,8472,2619xm8472,2632l8462,2632,8462,2672,8472,2672,8472,2632xe" filled="true" fillcolor="#030303" stroked="false">
                  <v:path arrowok="t"/>
                  <v:fill type="solid"/>
                </v:shape>
                <v:line style="position:absolute" from="9414,2530" to="9414,2572" stroked="true" strokeweight=".306pt" strokecolor="#9f9f9f">
                  <v:stroke dashstyle="solid"/>
                </v:line>
                <v:shape style="position:absolute;left:9388;top:2619;width:52;height:85" id="docshape105" coordorigin="9389,2619" coordsize="52,85" path="m9438,2619l9430,2619,9426,2620,9416,2624,9411,2627,9400,2637,9396,2643,9390,2656,9389,2663,9389,2682,9392,2691,9404,2702,9409,2704,9422,2704,9429,2700,9413,2700,9410,2699,9406,2695,9404,2691,9401,2682,9400,2678,9400,2669,9400,2667,9401,2663,9401,2662,9401,2661,9404,2659,9407,2658,9409,2657,9410,2657,9402,2657,9404,2651,9405,2647,9410,2639,9412,2635,9419,2629,9422,2626,9429,2623,9433,2622,9438,2622,9438,2619xm9432,2656l9419,2656,9422,2659,9428,2669,9429,2675,9429,2688,9428,2692,9422,2699,9419,2700,9429,2700,9434,2693,9438,2688,9440,2682,9440,2682,9440,2668,9438,2662,9432,2656xm9425,2651l9414,2651,9408,2653,9402,2657,9410,2657,9414,2656,9432,2656,9430,2653,9425,2651xe" filled="true" fillcolor="#030303" stroked="false">
                  <v:path arrowok="t"/>
                  <v:fill type="solid"/>
                </v:shape>
                <v:line style="position:absolute" from="10371,2530" to="10371,2572" stroked="true" strokeweight=".306pt" strokecolor="#9f9f9f">
                  <v:stroke dashstyle="solid"/>
                </v:line>
                <v:shape style="position:absolute;left:10348;top:2619;width:47;height:85" id="docshape106" coordorigin="10348,2619" coordsize="47,85" path="m10378,2619l10364,2619,10359,2621,10351,2629,10349,2634,10349,2642,10350,2645,10350,2645,10353,2652,10358,2656,10364,2661,10358,2666,10354,2669,10349,2677,10348,2680,10348,2689,10349,2691,10350,2693,10357,2701,10363,2704,10378,2704,10384,2702,10385,2700,10368,2700,10364,2699,10358,2693,10357,2689,10357,2680,10358,2677,10358,2676,10361,2669,10363,2666,10367,2664,10384,2664,10383,2663,10376,2657,10380,2655,10373,2655,10364,2647,10362,2645,10360,2643,10358,2639,10357,2637,10357,2632,10359,2629,10359,2628,10364,2624,10367,2623,10385,2623,10383,2621,10383,2621,10378,2619xm10384,2664l10367,2664,10375,2670,10381,2676,10385,2682,10386,2685,10386,2691,10385,2694,10380,2699,10376,2700,10385,2700,10392,2693,10395,2689,10395,2678,10393,2674,10388,2667,10384,2664xm10385,2623l10375,2623,10378,2624,10383,2628,10383,2629,10384,2632,10384,2640,10384,2642,10381,2647,10378,2651,10373,2655,10380,2655,10383,2653,10387,2649,10392,2643,10393,2640,10393,2632,10391,2628,10385,2623xe" filled="true" fillcolor="#030303" stroked="false">
                  <v:path arrowok="t"/>
                  <v:fill type="solid"/>
                </v:shape>
                <v:line style="position:absolute" from="6543,2530" to="10371,2530" stroked="true" strokeweight=".382pt" strokecolor="#9f9f9f">
                  <v:stroke dashstyle="solid"/>
                </v:line>
                <w10:wrap type="topAndBottom"/>
              </v:group>
            </w:pict>
          </mc:Fallback>
        </mc:AlternateContent>
      </w:r>
      <w:r>
        <w:rPr>
          <w:sz w:val="20"/>
        </w:rPr>
        <w:drawing>
          <wp:anchor distT="0" distB="0" distL="0" distR="0" allowOverlap="1" layoutInCell="1" locked="0" behindDoc="1" simplePos="0" relativeHeight="487631872">
            <wp:simplePos x="0" y="0"/>
            <wp:positionH relativeFrom="page">
              <wp:posOffset>1509915</wp:posOffset>
            </wp:positionH>
            <wp:positionV relativeFrom="paragraph">
              <wp:posOffset>1761363</wp:posOffset>
            </wp:positionV>
            <wp:extent cx="1821762" cy="70008"/>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90" cstate="print"/>
                    <a:stretch>
                      <a:fillRect/>
                    </a:stretch>
                  </pic:blipFill>
                  <pic:spPr>
                    <a:xfrm>
                      <a:off x="0" y="0"/>
                      <a:ext cx="1821762" cy="70008"/>
                    </a:xfrm>
                    <a:prstGeom prst="rect">
                      <a:avLst/>
                    </a:prstGeom>
                  </pic:spPr>
                </pic:pic>
              </a:graphicData>
            </a:graphic>
          </wp:anchor>
        </w:drawing>
      </w:r>
      <w:r>
        <w:rPr>
          <w:sz w:val="20"/>
        </w:rPr>
        <w:drawing>
          <wp:anchor distT="0" distB="0" distL="0" distR="0" allowOverlap="1" layoutInCell="1" locked="0" behindDoc="1" simplePos="0" relativeHeight="487632384">
            <wp:simplePos x="0" y="0"/>
            <wp:positionH relativeFrom="page">
              <wp:posOffset>4450054</wp:posOffset>
            </wp:positionH>
            <wp:positionV relativeFrom="paragraph">
              <wp:posOffset>1761363</wp:posOffset>
            </wp:positionV>
            <wp:extent cx="1821762" cy="70008"/>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91" cstate="print"/>
                    <a:stretch>
                      <a:fillRect/>
                    </a:stretch>
                  </pic:blipFill>
                  <pic:spPr>
                    <a:xfrm>
                      <a:off x="0" y="0"/>
                      <a:ext cx="1821762" cy="7000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2896">
                <wp:simplePos x="0" y="0"/>
                <wp:positionH relativeFrom="page">
                  <wp:posOffset>1603247</wp:posOffset>
                </wp:positionH>
                <wp:positionV relativeFrom="paragraph">
                  <wp:posOffset>1940598</wp:posOffset>
                </wp:positionV>
                <wp:extent cx="320040" cy="53975"/>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320040" cy="53975"/>
                          <a:chExt cx="320040" cy="53975"/>
                        </a:xfrm>
                      </wpg:grpSpPr>
                      <wps:wsp>
                        <wps:cNvPr id="354" name="Graphic 354"/>
                        <wps:cNvSpPr/>
                        <wps:spPr>
                          <a:xfrm>
                            <a:off x="0" y="19507"/>
                            <a:ext cx="81280" cy="1270"/>
                          </a:xfrm>
                          <a:custGeom>
                            <a:avLst/>
                            <a:gdLst/>
                            <a:ahLst/>
                            <a:cxnLst/>
                            <a:rect l="l" t="t" r="r" b="b"/>
                            <a:pathLst>
                              <a:path w="81280" h="0">
                                <a:moveTo>
                                  <a:pt x="0" y="0"/>
                                </a:moveTo>
                                <a:lnTo>
                                  <a:pt x="80911" y="0"/>
                                </a:lnTo>
                              </a:path>
                            </a:pathLst>
                          </a:custGeom>
                          <a:ln w="9702">
                            <a:solidFill>
                              <a:srgbClr val="3B7EB4"/>
                            </a:solidFill>
                            <a:prstDash val="solid"/>
                          </a:ln>
                        </wps:spPr>
                        <wps:bodyPr wrap="square" lIns="0" tIns="0" rIns="0" bIns="0" rtlCol="0">
                          <a:prstTxWarp prst="textNoShape">
                            <a:avLst/>
                          </a:prstTxWarp>
                          <a:noAutofit/>
                        </wps:bodyPr>
                      </wps:wsp>
                      <wps:wsp>
                        <wps:cNvPr id="355" name="Graphic 355"/>
                        <wps:cNvSpPr/>
                        <wps:spPr>
                          <a:xfrm>
                            <a:off x="124612" y="0"/>
                            <a:ext cx="194945" cy="53975"/>
                          </a:xfrm>
                          <a:custGeom>
                            <a:avLst/>
                            <a:gdLst/>
                            <a:ahLst/>
                            <a:cxnLst/>
                            <a:rect l="l" t="t" r="r" b="b"/>
                            <a:pathLst>
                              <a:path w="194945" h="53975">
                                <a:moveTo>
                                  <a:pt x="36842" y="43713"/>
                                </a:moveTo>
                                <a:lnTo>
                                  <a:pt x="35471"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4945" h="53975">
                                <a:moveTo>
                                  <a:pt x="99098" y="31343"/>
                                </a:moveTo>
                                <a:lnTo>
                                  <a:pt x="58191" y="31343"/>
                                </a:lnTo>
                                <a:lnTo>
                                  <a:pt x="58191" y="34455"/>
                                </a:lnTo>
                                <a:lnTo>
                                  <a:pt x="99098" y="34455"/>
                                </a:lnTo>
                                <a:lnTo>
                                  <a:pt x="99098" y="31343"/>
                                </a:lnTo>
                                <a:close/>
                              </a:path>
                              <a:path w="194945" h="53975">
                                <a:moveTo>
                                  <a:pt x="99098" y="18986"/>
                                </a:moveTo>
                                <a:lnTo>
                                  <a:pt x="58191" y="18986"/>
                                </a:lnTo>
                                <a:lnTo>
                                  <a:pt x="58191" y="22098"/>
                                </a:lnTo>
                                <a:lnTo>
                                  <a:pt x="99098" y="22098"/>
                                </a:lnTo>
                                <a:lnTo>
                                  <a:pt x="99098" y="18986"/>
                                </a:lnTo>
                                <a:close/>
                              </a:path>
                              <a:path w="194945" h="53975">
                                <a:moveTo>
                                  <a:pt x="114490" y="48158"/>
                                </a:moveTo>
                                <a:lnTo>
                                  <a:pt x="114084" y="47167"/>
                                </a:lnTo>
                                <a:lnTo>
                                  <a:pt x="112458" y="45516"/>
                                </a:lnTo>
                                <a:lnTo>
                                  <a:pt x="111467" y="45110"/>
                                </a:lnTo>
                                <a:lnTo>
                                  <a:pt x="109118" y="45110"/>
                                </a:lnTo>
                                <a:lnTo>
                                  <a:pt x="108127" y="45516"/>
                                </a:lnTo>
                                <a:lnTo>
                                  <a:pt x="106451" y="47167"/>
                                </a:lnTo>
                                <a:lnTo>
                                  <a:pt x="106070" y="48158"/>
                                </a:lnTo>
                                <a:lnTo>
                                  <a:pt x="106070" y="50482"/>
                                </a:lnTo>
                                <a:lnTo>
                                  <a:pt x="106476" y="51473"/>
                                </a:lnTo>
                                <a:lnTo>
                                  <a:pt x="108127" y="53111"/>
                                </a:lnTo>
                                <a:lnTo>
                                  <a:pt x="109118" y="53530"/>
                                </a:lnTo>
                                <a:lnTo>
                                  <a:pt x="111442" y="53530"/>
                                </a:lnTo>
                                <a:lnTo>
                                  <a:pt x="112433" y="53111"/>
                                </a:lnTo>
                                <a:lnTo>
                                  <a:pt x="114071" y="51473"/>
                                </a:lnTo>
                                <a:lnTo>
                                  <a:pt x="114490" y="50482"/>
                                </a:lnTo>
                                <a:lnTo>
                                  <a:pt x="114490" y="48158"/>
                                </a:lnTo>
                                <a:close/>
                              </a:path>
                              <a:path w="194945" h="53975">
                                <a:moveTo>
                                  <a:pt x="149326" y="51066"/>
                                </a:moveTo>
                                <a:lnTo>
                                  <a:pt x="147345" y="51066"/>
                                </a:lnTo>
                                <a:lnTo>
                                  <a:pt x="145453" y="50800"/>
                                </a:lnTo>
                                <a:lnTo>
                                  <a:pt x="142849" y="6108"/>
                                </a:lnTo>
                                <a:lnTo>
                                  <a:pt x="142836" y="0"/>
                                </a:lnTo>
                                <a:lnTo>
                                  <a:pt x="141592" y="0"/>
                                </a:lnTo>
                                <a:lnTo>
                                  <a:pt x="129082" y="6108"/>
                                </a:lnTo>
                                <a:lnTo>
                                  <a:pt x="129641" y="7277"/>
                                </a:lnTo>
                                <a:lnTo>
                                  <a:pt x="131318" y="6502"/>
                                </a:lnTo>
                                <a:lnTo>
                                  <a:pt x="132613" y="6108"/>
                                </a:lnTo>
                                <a:lnTo>
                                  <a:pt x="133553" y="6108"/>
                                </a:lnTo>
                                <a:lnTo>
                                  <a:pt x="135242" y="6667"/>
                                </a:lnTo>
                                <a:lnTo>
                                  <a:pt x="136207" y="8458"/>
                                </a:lnTo>
                                <a:lnTo>
                                  <a:pt x="136461" y="9512"/>
                                </a:lnTo>
                                <a:lnTo>
                                  <a:pt x="136448" y="48336"/>
                                </a:lnTo>
                                <a:lnTo>
                                  <a:pt x="136232" y="48793"/>
                                </a:lnTo>
                                <a:lnTo>
                                  <a:pt x="136169" y="48958"/>
                                </a:lnTo>
                                <a:lnTo>
                                  <a:pt x="134683" y="50431"/>
                                </a:lnTo>
                                <a:lnTo>
                                  <a:pt x="133985" y="50800"/>
                                </a:lnTo>
                                <a:lnTo>
                                  <a:pt x="132029" y="51066"/>
                                </a:lnTo>
                                <a:lnTo>
                                  <a:pt x="129984" y="51066"/>
                                </a:lnTo>
                                <a:lnTo>
                                  <a:pt x="129984" y="52463"/>
                                </a:lnTo>
                                <a:lnTo>
                                  <a:pt x="149326" y="52463"/>
                                </a:lnTo>
                                <a:lnTo>
                                  <a:pt x="149326" y="51066"/>
                                </a:lnTo>
                                <a:close/>
                              </a:path>
                              <a:path w="194945" h="53975">
                                <a:moveTo>
                                  <a:pt x="194843" y="17754"/>
                                </a:moveTo>
                                <a:lnTo>
                                  <a:pt x="192887" y="11010"/>
                                </a:lnTo>
                                <a:lnTo>
                                  <a:pt x="187413" y="4025"/>
                                </a:lnTo>
                                <a:lnTo>
                                  <a:pt x="187413" y="32512"/>
                                </a:lnTo>
                                <a:lnTo>
                                  <a:pt x="186829" y="38646"/>
                                </a:lnTo>
                                <a:lnTo>
                                  <a:pt x="185051" y="45339"/>
                                </a:lnTo>
                                <a:lnTo>
                                  <a:pt x="184962" y="45643"/>
                                </a:lnTo>
                                <a:lnTo>
                                  <a:pt x="184912" y="45872"/>
                                </a:lnTo>
                                <a:lnTo>
                                  <a:pt x="183807" y="47917"/>
                                </a:lnTo>
                                <a:lnTo>
                                  <a:pt x="182372" y="49110"/>
                                </a:lnTo>
                                <a:lnTo>
                                  <a:pt x="180606" y="50482"/>
                                </a:lnTo>
                                <a:lnTo>
                                  <a:pt x="179451" y="50990"/>
                                </a:lnTo>
                                <a:lnTo>
                                  <a:pt x="175234" y="50990"/>
                                </a:lnTo>
                                <a:lnTo>
                                  <a:pt x="173088" y="49110"/>
                                </a:lnTo>
                                <a:lnTo>
                                  <a:pt x="171843" y="45872"/>
                                </a:lnTo>
                                <a:lnTo>
                                  <a:pt x="169900" y="40868"/>
                                </a:lnTo>
                                <a:lnTo>
                                  <a:pt x="169037" y="35090"/>
                                </a:lnTo>
                                <a:lnTo>
                                  <a:pt x="169037" y="23647"/>
                                </a:lnTo>
                                <a:lnTo>
                                  <a:pt x="176606" y="2501"/>
                                </a:lnTo>
                                <a:lnTo>
                                  <a:pt x="179781" y="2501"/>
                                </a:lnTo>
                                <a:lnTo>
                                  <a:pt x="187413" y="32512"/>
                                </a:lnTo>
                                <a:lnTo>
                                  <a:pt x="187413" y="4025"/>
                                </a:lnTo>
                                <a:lnTo>
                                  <a:pt x="186220" y="2501"/>
                                </a:lnTo>
                                <a:lnTo>
                                  <a:pt x="185839" y="2006"/>
                                </a:lnTo>
                                <a:lnTo>
                                  <a:pt x="182295" y="0"/>
                                </a:lnTo>
                                <a:lnTo>
                                  <a:pt x="175933" y="0"/>
                                </a:lnTo>
                                <a:lnTo>
                                  <a:pt x="173583" y="825"/>
                                </a:lnTo>
                                <a:lnTo>
                                  <a:pt x="171246" y="2501"/>
                                </a:lnTo>
                                <a:lnTo>
                                  <a:pt x="168376" y="4533"/>
                                </a:lnTo>
                                <a:lnTo>
                                  <a:pt x="166027" y="7696"/>
                                </a:lnTo>
                                <a:lnTo>
                                  <a:pt x="162483" y="16154"/>
                                </a:lnTo>
                                <a:lnTo>
                                  <a:pt x="161607" y="21209"/>
                                </a:lnTo>
                                <a:lnTo>
                                  <a:pt x="161607" y="33947"/>
                                </a:lnTo>
                                <a:lnTo>
                                  <a:pt x="162979" y="39814"/>
                                </a:lnTo>
                                <a:lnTo>
                                  <a:pt x="168998" y="50482"/>
                                </a:lnTo>
                                <a:lnTo>
                                  <a:pt x="173075" y="53378"/>
                                </a:lnTo>
                                <a:lnTo>
                                  <a:pt x="180454" y="53378"/>
                                </a:lnTo>
                                <a:lnTo>
                                  <a:pt x="183032" y="52438"/>
                                </a:lnTo>
                                <a:lnTo>
                                  <a:pt x="185064" y="50990"/>
                                </a:lnTo>
                                <a:lnTo>
                                  <a:pt x="188353" y="48666"/>
                                </a:lnTo>
                                <a:lnTo>
                                  <a:pt x="190550" y="45643"/>
                                </a:lnTo>
                                <a:lnTo>
                                  <a:pt x="193992" y="37299"/>
                                </a:lnTo>
                                <a:lnTo>
                                  <a:pt x="194792" y="32512"/>
                                </a:lnTo>
                                <a:lnTo>
                                  <a:pt x="194843" y="17754"/>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126.239998pt;margin-top:152.802994pt;width:25.2pt;height:4.25pt;mso-position-horizontal-relative:page;mso-position-vertical-relative:paragraph;z-index:-15683584;mso-wrap-distance-left:0;mso-wrap-distance-right:0" id="docshapegroup107" coordorigin="2525,3056" coordsize="504,85">
                <v:line style="position:absolute" from="2525,3087" to="2652,3087" stroked="true" strokeweight=".764pt" strokecolor="#3b7eb4">
                  <v:stroke dashstyle="solid"/>
                </v:line>
                <v:shape style="position:absolute;left:2721;top:3056;width:307;height:85" id="docshape108" coordorigin="2721,3056" coordsize="307,85" path="m2779,3125l2777,3125,2777,3130,2775,3132,2768,3132,2766,3129,2766,3128,2766,3127,2764,3121,2765,3120,2766,3117,2767,3112,2769,3101,2773,3084,2763,3084,2759,3101,2758,3096,2758,3107,2754,3127,2753,3128,2753,3129,2753,3130,2749,3137,2736,3137,2732,3129,2732,3095,2736,3087,2746,3087,2749,3089,2754,3096,2756,3101,2758,3107,2758,3096,2757,3094,2755,3090,2752,3087,2750,3084,2750,3084,2746,3082,2736,3082,2731,3085,2723,3095,2721,3102,2721,3121,2723,3127,2723,3128,2730,3138,2736,3140,2751,3140,2757,3137,2758,3136,2760,3133,2762,3127,2763,3132,2763,3133,2765,3136,2767,3139,2768,3140,2773,3140,2775,3139,2778,3133,2778,3133,2778,3132,2779,3130,2779,3125xm2877,3105l2813,3105,2813,3110,2877,3110,2877,3105xm2877,3086l2813,3086,2813,3091,2877,3091,2877,3086xm2901,3132l2901,3130,2898,3128,2897,3127,2893,3127,2891,3128,2889,3130,2888,3132,2888,3136,2889,3137,2891,3140,2893,3140,2897,3140,2898,3140,2901,3137,2901,3136,2901,3132xm2956,3136l2953,3136,2950,3136,2949,3135,2947,3133,2946,3132,2946,3129,2946,3066,2946,3056,2944,3056,2924,3066,2925,3068,2928,3066,2930,3066,2931,3066,2934,3067,2936,3069,2936,3071,2936,3132,2936,3133,2935,3133,2933,3135,2932,3136,2929,3136,2926,3136,2926,3139,2956,3139,2956,3136xm3028,3084l3025,3073,3016,3062,3016,3107,3015,3117,3012,3127,3012,3128,3012,3128,3011,3132,3008,3133,3005,3136,3004,3136,2997,3136,2994,3133,2992,3128,2989,3120,2987,3111,2987,3093,2988,3086,2990,3073,2990,3072,2992,3067,2994,3064,2997,3061,2999,3060,3004,3060,3006,3061,3010,3064,3012,3067,3015,3078,3016,3084,3016,3107,3016,3062,3014,3060,3014,3059,3008,3056,2998,3056,2994,3057,2991,3060,2986,3063,2983,3068,2977,3081,2976,3089,2976,3110,2978,3119,2987,3136,2994,3140,3005,3140,3009,3139,3012,3136,3018,3133,3021,3128,3027,3115,3028,3107,3028,3084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33408">
                <wp:simplePos x="0" y="0"/>
                <wp:positionH relativeFrom="page">
                  <wp:posOffset>2029993</wp:posOffset>
                </wp:positionH>
                <wp:positionV relativeFrom="paragraph">
                  <wp:posOffset>1940598</wp:posOffset>
                </wp:positionV>
                <wp:extent cx="317500" cy="5397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317500" cy="53975"/>
                          <a:chExt cx="317500" cy="53975"/>
                        </a:xfrm>
                      </wpg:grpSpPr>
                      <wps:wsp>
                        <wps:cNvPr id="357" name="Graphic 357"/>
                        <wps:cNvSpPr/>
                        <wps:spPr>
                          <a:xfrm>
                            <a:off x="0" y="19507"/>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58" name="Graphic 358"/>
                        <wps:cNvSpPr/>
                        <wps:spPr>
                          <a:xfrm>
                            <a:off x="13563" y="19507"/>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59" name="Graphic 359"/>
                        <wps:cNvSpPr/>
                        <wps:spPr>
                          <a:xfrm>
                            <a:off x="30124" y="19507"/>
                            <a:ext cx="50800" cy="1270"/>
                          </a:xfrm>
                          <a:custGeom>
                            <a:avLst/>
                            <a:gdLst/>
                            <a:ahLst/>
                            <a:cxnLst/>
                            <a:rect l="l" t="t" r="r" b="b"/>
                            <a:pathLst>
                              <a:path w="50800" h="0">
                                <a:moveTo>
                                  <a:pt x="0" y="0"/>
                                </a:moveTo>
                                <a:lnTo>
                                  <a:pt x="50787" y="0"/>
                                </a:lnTo>
                              </a:path>
                            </a:pathLst>
                          </a:custGeom>
                          <a:ln w="9702">
                            <a:solidFill>
                              <a:srgbClr val="46AC7A"/>
                            </a:solidFill>
                            <a:prstDash val="solid"/>
                          </a:ln>
                        </wps:spPr>
                        <wps:bodyPr wrap="square" lIns="0" tIns="0" rIns="0" bIns="0" rtlCol="0">
                          <a:prstTxWarp prst="textNoShape">
                            <a:avLst/>
                          </a:prstTxWarp>
                          <a:noAutofit/>
                        </wps:bodyPr>
                      </wps:wsp>
                      <wps:wsp>
                        <wps:cNvPr id="360" name="Graphic 360"/>
                        <wps:cNvSpPr/>
                        <wps:spPr>
                          <a:xfrm>
                            <a:off x="124612" y="0"/>
                            <a:ext cx="193040" cy="53975"/>
                          </a:xfrm>
                          <a:custGeom>
                            <a:avLst/>
                            <a:gdLst/>
                            <a:ahLst/>
                            <a:cxnLst/>
                            <a:rect l="l" t="t" r="r" b="b"/>
                            <a:pathLst>
                              <a:path w="193040" h="53975">
                                <a:moveTo>
                                  <a:pt x="36842" y="43713"/>
                                </a:moveTo>
                                <a:lnTo>
                                  <a:pt x="35471"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3040" h="53975">
                                <a:moveTo>
                                  <a:pt x="99085" y="31343"/>
                                </a:moveTo>
                                <a:lnTo>
                                  <a:pt x="58191" y="31343"/>
                                </a:lnTo>
                                <a:lnTo>
                                  <a:pt x="58191" y="34455"/>
                                </a:lnTo>
                                <a:lnTo>
                                  <a:pt x="99085" y="34455"/>
                                </a:lnTo>
                                <a:lnTo>
                                  <a:pt x="99085" y="31343"/>
                                </a:lnTo>
                                <a:close/>
                              </a:path>
                              <a:path w="193040" h="53975">
                                <a:moveTo>
                                  <a:pt x="99085" y="18986"/>
                                </a:moveTo>
                                <a:lnTo>
                                  <a:pt x="58191" y="18986"/>
                                </a:lnTo>
                                <a:lnTo>
                                  <a:pt x="58191" y="22098"/>
                                </a:lnTo>
                                <a:lnTo>
                                  <a:pt x="99085" y="22098"/>
                                </a:lnTo>
                                <a:lnTo>
                                  <a:pt x="99085" y="18986"/>
                                </a:lnTo>
                                <a:close/>
                              </a:path>
                              <a:path w="193040" h="53975">
                                <a:moveTo>
                                  <a:pt x="114477" y="48158"/>
                                </a:moveTo>
                                <a:lnTo>
                                  <a:pt x="114084" y="47167"/>
                                </a:lnTo>
                                <a:lnTo>
                                  <a:pt x="112458" y="45516"/>
                                </a:lnTo>
                                <a:lnTo>
                                  <a:pt x="111467" y="45110"/>
                                </a:lnTo>
                                <a:lnTo>
                                  <a:pt x="109118" y="45110"/>
                                </a:lnTo>
                                <a:lnTo>
                                  <a:pt x="108115" y="45516"/>
                                </a:lnTo>
                                <a:lnTo>
                                  <a:pt x="106451" y="47167"/>
                                </a:lnTo>
                                <a:lnTo>
                                  <a:pt x="106070" y="48158"/>
                                </a:lnTo>
                                <a:lnTo>
                                  <a:pt x="106070" y="50482"/>
                                </a:lnTo>
                                <a:lnTo>
                                  <a:pt x="106476" y="51473"/>
                                </a:lnTo>
                                <a:lnTo>
                                  <a:pt x="108115" y="53111"/>
                                </a:lnTo>
                                <a:lnTo>
                                  <a:pt x="109118" y="53530"/>
                                </a:lnTo>
                                <a:lnTo>
                                  <a:pt x="111442" y="53530"/>
                                </a:lnTo>
                                <a:lnTo>
                                  <a:pt x="112433" y="53111"/>
                                </a:lnTo>
                                <a:lnTo>
                                  <a:pt x="114071" y="51473"/>
                                </a:lnTo>
                                <a:lnTo>
                                  <a:pt x="114477" y="50482"/>
                                </a:lnTo>
                                <a:lnTo>
                                  <a:pt x="114477" y="48158"/>
                                </a:lnTo>
                                <a:close/>
                              </a:path>
                              <a:path w="193040" h="53975">
                                <a:moveTo>
                                  <a:pt x="156032" y="17754"/>
                                </a:moveTo>
                                <a:lnTo>
                                  <a:pt x="154076" y="11010"/>
                                </a:lnTo>
                                <a:lnTo>
                                  <a:pt x="150152" y="6032"/>
                                </a:lnTo>
                                <a:lnTo>
                                  <a:pt x="148602" y="4051"/>
                                </a:lnTo>
                                <a:lnTo>
                                  <a:pt x="148602" y="32512"/>
                                </a:lnTo>
                                <a:lnTo>
                                  <a:pt x="148018" y="38646"/>
                                </a:lnTo>
                                <a:lnTo>
                                  <a:pt x="146850" y="42989"/>
                                </a:lnTo>
                                <a:lnTo>
                                  <a:pt x="146151" y="45643"/>
                                </a:lnTo>
                                <a:lnTo>
                                  <a:pt x="140639" y="50990"/>
                                </a:lnTo>
                                <a:lnTo>
                                  <a:pt x="136423" y="50990"/>
                                </a:lnTo>
                                <a:lnTo>
                                  <a:pt x="134277" y="49110"/>
                                </a:lnTo>
                                <a:lnTo>
                                  <a:pt x="131089" y="40868"/>
                                </a:lnTo>
                                <a:lnTo>
                                  <a:pt x="130213" y="35090"/>
                                </a:lnTo>
                                <a:lnTo>
                                  <a:pt x="130213" y="23647"/>
                                </a:lnTo>
                                <a:lnTo>
                                  <a:pt x="137782" y="2501"/>
                                </a:lnTo>
                                <a:lnTo>
                                  <a:pt x="140970" y="2501"/>
                                </a:lnTo>
                                <a:lnTo>
                                  <a:pt x="148602" y="32512"/>
                                </a:lnTo>
                                <a:lnTo>
                                  <a:pt x="148602" y="4051"/>
                                </a:lnTo>
                                <a:lnTo>
                                  <a:pt x="147396" y="2501"/>
                                </a:lnTo>
                                <a:lnTo>
                                  <a:pt x="147015" y="2006"/>
                                </a:lnTo>
                                <a:lnTo>
                                  <a:pt x="143484" y="0"/>
                                </a:lnTo>
                                <a:lnTo>
                                  <a:pt x="137109" y="0"/>
                                </a:lnTo>
                                <a:lnTo>
                                  <a:pt x="134759" y="825"/>
                                </a:lnTo>
                                <a:lnTo>
                                  <a:pt x="132422" y="2501"/>
                                </a:lnTo>
                                <a:lnTo>
                                  <a:pt x="129552" y="4533"/>
                                </a:lnTo>
                                <a:lnTo>
                                  <a:pt x="127203" y="7696"/>
                                </a:lnTo>
                                <a:lnTo>
                                  <a:pt x="123672" y="16154"/>
                                </a:lnTo>
                                <a:lnTo>
                                  <a:pt x="122783" y="21209"/>
                                </a:lnTo>
                                <a:lnTo>
                                  <a:pt x="122783" y="33947"/>
                                </a:lnTo>
                                <a:lnTo>
                                  <a:pt x="124167" y="39814"/>
                                </a:lnTo>
                                <a:lnTo>
                                  <a:pt x="130175" y="50482"/>
                                </a:lnTo>
                                <a:lnTo>
                                  <a:pt x="134264" y="53378"/>
                                </a:lnTo>
                                <a:lnTo>
                                  <a:pt x="141643" y="53378"/>
                                </a:lnTo>
                                <a:lnTo>
                                  <a:pt x="144208" y="52438"/>
                                </a:lnTo>
                                <a:lnTo>
                                  <a:pt x="146253" y="50990"/>
                                </a:lnTo>
                                <a:lnTo>
                                  <a:pt x="149542" y="48666"/>
                                </a:lnTo>
                                <a:lnTo>
                                  <a:pt x="151739" y="45643"/>
                                </a:lnTo>
                                <a:lnTo>
                                  <a:pt x="155168" y="37299"/>
                                </a:lnTo>
                                <a:lnTo>
                                  <a:pt x="155981" y="32512"/>
                                </a:lnTo>
                                <a:lnTo>
                                  <a:pt x="156032" y="17754"/>
                                </a:lnTo>
                                <a:close/>
                              </a:path>
                              <a:path w="193040" h="53975">
                                <a:moveTo>
                                  <a:pt x="192493" y="1066"/>
                                </a:moveTo>
                                <a:lnTo>
                                  <a:pt x="174078" y="1066"/>
                                </a:lnTo>
                                <a:lnTo>
                                  <a:pt x="164223" y="21043"/>
                                </a:lnTo>
                                <a:lnTo>
                                  <a:pt x="168973" y="21221"/>
                                </a:lnTo>
                                <a:lnTo>
                                  <a:pt x="172720" y="21869"/>
                                </a:lnTo>
                                <a:lnTo>
                                  <a:pt x="178993" y="24472"/>
                                </a:lnTo>
                                <a:lnTo>
                                  <a:pt x="181737" y="26555"/>
                                </a:lnTo>
                                <a:lnTo>
                                  <a:pt x="185737" y="31940"/>
                                </a:lnTo>
                                <a:lnTo>
                                  <a:pt x="186740" y="34836"/>
                                </a:lnTo>
                                <a:lnTo>
                                  <a:pt x="186740" y="41160"/>
                                </a:lnTo>
                                <a:lnTo>
                                  <a:pt x="185610" y="43878"/>
                                </a:lnTo>
                                <a:lnTo>
                                  <a:pt x="181140" y="48348"/>
                                </a:lnTo>
                                <a:lnTo>
                                  <a:pt x="178549" y="49466"/>
                                </a:lnTo>
                                <a:lnTo>
                                  <a:pt x="173647" y="49466"/>
                                </a:lnTo>
                                <a:lnTo>
                                  <a:pt x="171729" y="48818"/>
                                </a:lnTo>
                                <a:lnTo>
                                  <a:pt x="168643" y="46659"/>
                                </a:lnTo>
                                <a:lnTo>
                                  <a:pt x="167805" y="46151"/>
                                </a:lnTo>
                                <a:lnTo>
                                  <a:pt x="167309" y="45948"/>
                                </a:lnTo>
                                <a:lnTo>
                                  <a:pt x="166293" y="45770"/>
                                </a:lnTo>
                                <a:lnTo>
                                  <a:pt x="165227" y="45770"/>
                                </a:lnTo>
                                <a:lnTo>
                                  <a:pt x="163385" y="46456"/>
                                </a:lnTo>
                                <a:lnTo>
                                  <a:pt x="162509" y="48348"/>
                                </a:lnTo>
                                <a:lnTo>
                                  <a:pt x="162509" y="49593"/>
                                </a:lnTo>
                                <a:lnTo>
                                  <a:pt x="163207" y="50749"/>
                                </a:lnTo>
                                <a:lnTo>
                                  <a:pt x="166014" y="52844"/>
                                </a:lnTo>
                                <a:lnTo>
                                  <a:pt x="168262" y="53378"/>
                                </a:lnTo>
                                <a:lnTo>
                                  <a:pt x="174396" y="53378"/>
                                </a:lnTo>
                                <a:lnTo>
                                  <a:pt x="177380" y="52679"/>
                                </a:lnTo>
                                <a:lnTo>
                                  <a:pt x="182333" y="50304"/>
                                </a:lnTo>
                                <a:lnTo>
                                  <a:pt x="183540" y="49466"/>
                                </a:lnTo>
                                <a:lnTo>
                                  <a:pt x="184200" y="49009"/>
                                </a:lnTo>
                                <a:lnTo>
                                  <a:pt x="187528" y="45770"/>
                                </a:lnTo>
                                <a:lnTo>
                                  <a:pt x="188861" y="43878"/>
                                </a:lnTo>
                                <a:lnTo>
                                  <a:pt x="191109" y="39204"/>
                                </a:lnTo>
                                <a:lnTo>
                                  <a:pt x="191668" y="36703"/>
                                </a:lnTo>
                                <a:lnTo>
                                  <a:pt x="191668" y="29349"/>
                                </a:lnTo>
                                <a:lnTo>
                                  <a:pt x="170700" y="14401"/>
                                </a:lnTo>
                                <a:lnTo>
                                  <a:pt x="174078" y="7505"/>
                                </a:lnTo>
                                <a:lnTo>
                                  <a:pt x="189534" y="7505"/>
                                </a:lnTo>
                                <a:lnTo>
                                  <a:pt x="192493" y="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159.841995pt;margin-top:152.802994pt;width:25pt;height:4.25pt;mso-position-horizontal-relative:page;mso-position-vertical-relative:paragraph;z-index:-15683072;mso-wrap-distance-left:0;mso-wrap-distance-right:0" id="docshapegroup109" coordorigin="3197,3056" coordsize="500,85">
                <v:line style="position:absolute" from="3197,3087" to="3200,3087" stroked="true" strokeweight=".764pt" strokecolor="#46ac7a">
                  <v:stroke dashstyle="solid"/>
                </v:line>
                <v:line style="position:absolute" from="3218,3087" to="3221,3087" stroked="true" strokeweight=".764pt" strokecolor="#46ac7a">
                  <v:stroke dashstyle="solid"/>
                </v:line>
                <v:line style="position:absolute" from="3244,3087" to="3324,3087" stroked="true" strokeweight=".764pt" strokecolor="#46ac7a">
                  <v:stroke dashstyle="solid"/>
                </v:line>
                <v:shape style="position:absolute;left:3393;top:3056;width:304;height:85" id="docshape110" coordorigin="3393,3056" coordsize="304,85" path="m3451,3125l3449,3125,3449,3130,3447,3132,3440,3132,3438,3129,3438,3128,3438,3127,3436,3121,3437,3120,3438,3117,3439,3112,3441,3101,3445,3084,3435,3084,3431,3101,3430,3096,3430,3107,3426,3127,3426,3128,3425,3129,3425,3130,3421,3137,3408,3137,3404,3129,3404,3095,3408,3087,3418,3087,3421,3089,3426,3096,3428,3101,3430,3107,3430,3096,3429,3094,3427,3090,3425,3087,3422,3084,3422,3084,3418,3082,3408,3082,3403,3085,3395,3095,3393,3102,3393,3121,3395,3127,3395,3128,3403,3138,3408,3140,3423,3140,3429,3137,3430,3136,3432,3133,3434,3127,3435,3132,3436,3133,3437,3136,3439,3139,3440,3140,3445,3140,3447,3139,3450,3133,3450,3133,3450,3132,3451,3130,3451,3125xm3549,3105l3485,3105,3485,3110,3549,3110,3549,3105xm3549,3086l3485,3086,3485,3091,3549,3091,3549,3086xm3573,3132l3573,3130,3570,3128,3569,3127,3565,3127,3563,3128,3561,3130,3560,3132,3560,3136,3561,3137,3563,3140,3565,3140,3569,3140,3570,3140,3573,3137,3573,3136,3573,3132xm3639,3084l3636,3073,3630,3066,3627,3062,3627,3107,3626,3117,3624,3124,3623,3128,3623,3128,3621,3132,3619,3133,3616,3136,3615,3136,3608,3136,3605,3133,3600,3120,3598,3111,3598,3093,3599,3086,3601,3073,3601,3072,3603,3067,3604,3066,3608,3061,3610,3060,3615,3060,3617,3061,3619,3062,3621,3064,3623,3067,3626,3078,3627,3084,3627,3107,3627,3062,3625,3060,3625,3059,3619,3056,3609,3056,3605,3057,3602,3060,3597,3063,3593,3068,3588,3081,3586,3089,3586,3110,3589,3119,3598,3136,3605,3140,3616,3140,3620,3139,3623,3136,3629,3133,3632,3128,3637,3115,3639,3107,3639,3084xm3696,3058l3667,3058,3652,3089,3659,3089,3665,3090,3675,3095,3679,3098,3686,3106,3687,3111,3687,3121,3685,3125,3678,3132,3674,3134,3667,3134,3664,3133,3659,3130,3657,3129,3657,3128,3655,3128,3653,3128,3650,3129,3649,3132,3649,3134,3650,3136,3655,3139,3658,3140,3668,3140,3672,3139,3680,3135,3682,3134,3683,3133,3688,3128,3691,3125,3694,3118,3695,3114,3695,3102,3692,3096,3687,3090,3681,3084,3672,3080,3662,3079,3667,3068,3692,3068,3696,3058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33920">
                <wp:simplePos x="0" y="0"/>
                <wp:positionH relativeFrom="page">
                  <wp:posOffset>2456738</wp:posOffset>
                </wp:positionH>
                <wp:positionV relativeFrom="paragraph">
                  <wp:posOffset>1960105</wp:posOffset>
                </wp:positionV>
                <wp:extent cx="72390" cy="127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72390" cy="1270"/>
                        </a:xfrm>
                        <a:custGeom>
                          <a:avLst/>
                          <a:gdLst/>
                          <a:ahLst/>
                          <a:cxnLst/>
                          <a:rect l="l" t="t" r="r" b="b"/>
                          <a:pathLst>
                            <a:path w="72390" h="0">
                              <a:moveTo>
                                <a:pt x="0" y="0"/>
                              </a:moveTo>
                              <a:lnTo>
                                <a:pt x="71793" y="0"/>
                              </a:lnTo>
                            </a:path>
                          </a:pathLst>
                        </a:custGeom>
                        <a:ln w="9702">
                          <a:solidFill>
                            <a:srgbClr val="D2611C"/>
                          </a:solidFill>
                          <a:prstDash val="solid"/>
                        </a:ln>
                      </wps:spPr>
                      <wps:bodyPr wrap="square" lIns="0" tIns="0" rIns="0" bIns="0" rtlCol="0">
                        <a:prstTxWarp prst="textNoShape">
                          <a:avLst/>
                        </a:prstTxWarp>
                        <a:noAutofit/>
                      </wps:bodyPr>
                    </wps:wsp>
                  </a:graphicData>
                </a:graphic>
              </wp:anchor>
            </w:drawing>
          </mc:Choice>
          <mc:Fallback>
            <w:pict>
              <v:shape style="position:absolute;margin-left:193.444pt;margin-top:154.339005pt;width:5.7pt;height:.1pt;mso-position-horizontal-relative:page;mso-position-vertical-relative:paragraph;z-index:-15682560;mso-wrap-distance-left:0;mso-wrap-distance-right:0" id="docshape111" coordorigin="3869,3087" coordsize="114,0" path="m3869,3087l3982,3087e" filled="false" stroked="true" strokeweight=".764pt" strokecolor="#d2611c">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4432">
                <wp:simplePos x="0" y="0"/>
                <wp:positionH relativeFrom="page">
                  <wp:posOffset>2581351</wp:posOffset>
                </wp:positionH>
                <wp:positionV relativeFrom="paragraph">
                  <wp:posOffset>1940597</wp:posOffset>
                </wp:positionV>
                <wp:extent cx="188595" cy="53975"/>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188595" cy="53975"/>
                        </a:xfrm>
                        <a:custGeom>
                          <a:avLst/>
                          <a:gdLst/>
                          <a:ahLst/>
                          <a:cxnLst/>
                          <a:rect l="l" t="t" r="r" b="b"/>
                          <a:pathLst>
                            <a:path w="188595"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88595" h="53975">
                              <a:moveTo>
                                <a:pt x="99085" y="31343"/>
                              </a:moveTo>
                              <a:lnTo>
                                <a:pt x="58178" y="31343"/>
                              </a:lnTo>
                              <a:lnTo>
                                <a:pt x="58178" y="34455"/>
                              </a:lnTo>
                              <a:lnTo>
                                <a:pt x="99085" y="34455"/>
                              </a:lnTo>
                              <a:lnTo>
                                <a:pt x="99085" y="31343"/>
                              </a:lnTo>
                              <a:close/>
                            </a:path>
                            <a:path w="188595" h="53975">
                              <a:moveTo>
                                <a:pt x="99085" y="18986"/>
                              </a:moveTo>
                              <a:lnTo>
                                <a:pt x="58178" y="18986"/>
                              </a:lnTo>
                              <a:lnTo>
                                <a:pt x="58178" y="22098"/>
                              </a:lnTo>
                              <a:lnTo>
                                <a:pt x="99085" y="22098"/>
                              </a:lnTo>
                              <a:lnTo>
                                <a:pt x="99085" y="18986"/>
                              </a:lnTo>
                              <a:close/>
                            </a:path>
                            <a:path w="188595" h="53975">
                              <a:moveTo>
                                <a:pt x="114465" y="48158"/>
                              </a:moveTo>
                              <a:lnTo>
                                <a:pt x="114071" y="47167"/>
                              </a:lnTo>
                              <a:lnTo>
                                <a:pt x="112445" y="45516"/>
                              </a:lnTo>
                              <a:lnTo>
                                <a:pt x="111455" y="45110"/>
                              </a:lnTo>
                              <a:lnTo>
                                <a:pt x="109105" y="45110"/>
                              </a:lnTo>
                              <a:lnTo>
                                <a:pt x="108102" y="45516"/>
                              </a:lnTo>
                              <a:lnTo>
                                <a:pt x="106438" y="47167"/>
                              </a:lnTo>
                              <a:lnTo>
                                <a:pt x="106057" y="48158"/>
                              </a:lnTo>
                              <a:lnTo>
                                <a:pt x="106057" y="50482"/>
                              </a:lnTo>
                              <a:lnTo>
                                <a:pt x="106464" y="51473"/>
                              </a:lnTo>
                              <a:lnTo>
                                <a:pt x="108102" y="53111"/>
                              </a:lnTo>
                              <a:lnTo>
                                <a:pt x="109105" y="53530"/>
                              </a:lnTo>
                              <a:lnTo>
                                <a:pt x="111429" y="53530"/>
                              </a:lnTo>
                              <a:lnTo>
                                <a:pt x="112420" y="53111"/>
                              </a:lnTo>
                              <a:lnTo>
                                <a:pt x="114058" y="51473"/>
                              </a:lnTo>
                              <a:lnTo>
                                <a:pt x="114465" y="50482"/>
                              </a:lnTo>
                              <a:lnTo>
                                <a:pt x="114465" y="48158"/>
                              </a:lnTo>
                              <a:close/>
                            </a:path>
                            <a:path w="188595" h="53975">
                              <a:moveTo>
                                <a:pt x="156019" y="17754"/>
                              </a:moveTo>
                              <a:lnTo>
                                <a:pt x="154051" y="11010"/>
                              </a:lnTo>
                              <a:lnTo>
                                <a:pt x="148590" y="4051"/>
                              </a:lnTo>
                              <a:lnTo>
                                <a:pt x="148590" y="32512"/>
                              </a:lnTo>
                              <a:lnTo>
                                <a:pt x="148005" y="38646"/>
                              </a:lnTo>
                              <a:lnTo>
                                <a:pt x="146837" y="42989"/>
                              </a:lnTo>
                              <a:lnTo>
                                <a:pt x="146215" y="45339"/>
                              </a:lnTo>
                              <a:lnTo>
                                <a:pt x="146138" y="45643"/>
                              </a:lnTo>
                              <a:lnTo>
                                <a:pt x="146088" y="45872"/>
                              </a:lnTo>
                              <a:lnTo>
                                <a:pt x="144970" y="47917"/>
                              </a:lnTo>
                              <a:lnTo>
                                <a:pt x="143535" y="49110"/>
                              </a:lnTo>
                              <a:lnTo>
                                <a:pt x="141770" y="50482"/>
                              </a:lnTo>
                              <a:lnTo>
                                <a:pt x="140627" y="50990"/>
                              </a:lnTo>
                              <a:lnTo>
                                <a:pt x="136410" y="50990"/>
                              </a:lnTo>
                              <a:lnTo>
                                <a:pt x="134251" y="49110"/>
                              </a:lnTo>
                              <a:lnTo>
                                <a:pt x="133007" y="45872"/>
                              </a:lnTo>
                              <a:lnTo>
                                <a:pt x="131076" y="40868"/>
                              </a:lnTo>
                              <a:lnTo>
                                <a:pt x="130200" y="35090"/>
                              </a:lnTo>
                              <a:lnTo>
                                <a:pt x="130200" y="23647"/>
                              </a:lnTo>
                              <a:lnTo>
                                <a:pt x="137769" y="2501"/>
                              </a:lnTo>
                              <a:lnTo>
                                <a:pt x="140957" y="2501"/>
                              </a:lnTo>
                              <a:lnTo>
                                <a:pt x="148590" y="32512"/>
                              </a:lnTo>
                              <a:lnTo>
                                <a:pt x="148590" y="4051"/>
                              </a:lnTo>
                              <a:lnTo>
                                <a:pt x="147383" y="2501"/>
                              </a:lnTo>
                              <a:lnTo>
                                <a:pt x="147002" y="2006"/>
                              </a:lnTo>
                              <a:lnTo>
                                <a:pt x="143471" y="0"/>
                              </a:lnTo>
                              <a:lnTo>
                                <a:pt x="137096" y="0"/>
                              </a:lnTo>
                              <a:lnTo>
                                <a:pt x="134747" y="825"/>
                              </a:lnTo>
                              <a:lnTo>
                                <a:pt x="132410" y="2501"/>
                              </a:lnTo>
                              <a:lnTo>
                                <a:pt x="129540" y="4533"/>
                              </a:lnTo>
                              <a:lnTo>
                                <a:pt x="127190" y="7696"/>
                              </a:lnTo>
                              <a:lnTo>
                                <a:pt x="123659" y="16154"/>
                              </a:lnTo>
                              <a:lnTo>
                                <a:pt x="122770" y="21209"/>
                              </a:lnTo>
                              <a:lnTo>
                                <a:pt x="122770" y="33947"/>
                              </a:lnTo>
                              <a:lnTo>
                                <a:pt x="124142" y="39814"/>
                              </a:lnTo>
                              <a:lnTo>
                                <a:pt x="130162" y="50482"/>
                              </a:lnTo>
                              <a:lnTo>
                                <a:pt x="134239" y="53378"/>
                              </a:lnTo>
                              <a:lnTo>
                                <a:pt x="141617" y="53378"/>
                              </a:lnTo>
                              <a:lnTo>
                                <a:pt x="144195" y="52438"/>
                              </a:lnTo>
                              <a:lnTo>
                                <a:pt x="146240" y="50990"/>
                              </a:lnTo>
                              <a:lnTo>
                                <a:pt x="149529" y="48666"/>
                              </a:lnTo>
                              <a:lnTo>
                                <a:pt x="151714" y="45643"/>
                              </a:lnTo>
                              <a:lnTo>
                                <a:pt x="155155" y="37299"/>
                              </a:lnTo>
                              <a:lnTo>
                                <a:pt x="155968" y="32512"/>
                              </a:lnTo>
                              <a:lnTo>
                                <a:pt x="156019" y="17754"/>
                              </a:lnTo>
                              <a:close/>
                            </a:path>
                            <a:path w="188595" h="53975">
                              <a:moveTo>
                                <a:pt x="188125" y="51066"/>
                              </a:moveTo>
                              <a:lnTo>
                                <a:pt x="186156" y="51066"/>
                              </a:lnTo>
                              <a:lnTo>
                                <a:pt x="184251" y="50800"/>
                              </a:lnTo>
                              <a:lnTo>
                                <a:pt x="181648" y="6108"/>
                              </a:lnTo>
                              <a:lnTo>
                                <a:pt x="181635" y="0"/>
                              </a:lnTo>
                              <a:lnTo>
                                <a:pt x="180390" y="0"/>
                              </a:lnTo>
                              <a:lnTo>
                                <a:pt x="167881" y="6108"/>
                              </a:lnTo>
                              <a:lnTo>
                                <a:pt x="168452" y="7277"/>
                              </a:lnTo>
                              <a:lnTo>
                                <a:pt x="170116" y="6502"/>
                              </a:lnTo>
                              <a:lnTo>
                                <a:pt x="171424" y="6108"/>
                              </a:lnTo>
                              <a:lnTo>
                                <a:pt x="172351" y="6108"/>
                              </a:lnTo>
                              <a:lnTo>
                                <a:pt x="174040" y="6667"/>
                              </a:lnTo>
                              <a:lnTo>
                                <a:pt x="175006" y="8458"/>
                              </a:lnTo>
                              <a:lnTo>
                                <a:pt x="175260" y="9512"/>
                              </a:lnTo>
                              <a:lnTo>
                                <a:pt x="175247" y="48336"/>
                              </a:lnTo>
                              <a:lnTo>
                                <a:pt x="175031" y="48793"/>
                              </a:lnTo>
                              <a:lnTo>
                                <a:pt x="174967" y="48958"/>
                              </a:lnTo>
                              <a:lnTo>
                                <a:pt x="173494" y="50431"/>
                              </a:lnTo>
                              <a:lnTo>
                                <a:pt x="172783" y="50800"/>
                              </a:lnTo>
                              <a:lnTo>
                                <a:pt x="170853" y="51066"/>
                              </a:lnTo>
                              <a:lnTo>
                                <a:pt x="168795" y="51066"/>
                              </a:lnTo>
                              <a:lnTo>
                                <a:pt x="168795" y="52463"/>
                              </a:lnTo>
                              <a:lnTo>
                                <a:pt x="188125" y="52463"/>
                              </a:lnTo>
                              <a:lnTo>
                                <a:pt x="188125" y="51066"/>
                              </a:lnTo>
                              <a:close/>
                            </a:path>
                          </a:pathLst>
                        </a:custGeom>
                        <a:solidFill>
                          <a:srgbClr val="030303"/>
                        </a:solidFill>
                      </wps:spPr>
                      <wps:bodyPr wrap="square" lIns="0" tIns="0" rIns="0" bIns="0" rtlCol="0">
                        <a:prstTxWarp prst="textNoShape">
                          <a:avLst/>
                        </a:prstTxWarp>
                        <a:noAutofit/>
                      </wps:bodyPr>
                    </wps:wsp>
                  </a:graphicData>
                </a:graphic>
              </wp:anchor>
            </w:drawing>
          </mc:Choice>
          <mc:Fallback>
            <w:pict>
              <v:shape style="position:absolute;margin-left:203.256012pt;margin-top:152.802979pt;width:14.85pt;height:4.25pt;mso-position-horizontal-relative:page;mso-position-vertical-relative:paragraph;z-index:-15682048;mso-wrap-distance-left:0;mso-wrap-distance-right:0" id="docshape112" coordorigin="4065,3056" coordsize="297,85" path="m4123,3125l4121,3125,4121,3130,4119,3132,4112,3132,4110,3129,4110,3128,4110,3127,4109,3121,4109,3120,4110,3117,4111,3112,4113,3101,4117,3084,4107,3084,4103,3101,4102,3096,4102,3107,4098,3127,4098,3128,4097,3129,4097,3130,4093,3137,4080,3137,4076,3129,4076,3095,4080,3087,4090,3087,4093,3089,4098,3096,4100,3101,4102,3107,4102,3096,4101,3094,4099,3090,4097,3087,4094,3084,4094,3084,4090,3082,4080,3082,4075,3085,4067,3095,4065,3102,4065,3121,4067,3127,4067,3128,4075,3138,4080,3140,4095,3140,4101,3137,4102,3136,4104,3133,4106,3127,4107,3132,4108,3133,4109,3136,4111,3139,4112,3140,4117,3140,4119,3139,4122,3133,4122,3133,4122,3132,4123,3130,4123,3125xm4221,3105l4157,3105,4157,3110,4221,3110,4221,3105xm4221,3086l4157,3086,4157,3091,4221,3091,4221,3086xm4245,3132l4245,3130,4242,3128,4241,3127,4237,3127,4235,3128,4233,3130,4232,3132,4232,3136,4233,3137,4235,3140,4237,3140,4241,3140,4242,3140,4245,3137,4245,3136,4245,3132xm4311,3084l4308,3073,4299,3062,4299,3107,4298,3117,4296,3124,4295,3127,4295,3128,4295,3128,4293,3132,4291,3133,4288,3136,4287,3136,4280,3136,4277,3133,4275,3128,4272,3120,4270,3111,4270,3093,4271,3086,4273,3073,4273,3072,4275,3067,4277,3064,4280,3061,4282,3060,4287,3060,4289,3061,4291,3062,4293,3064,4295,3067,4298,3078,4299,3084,4299,3107,4299,3062,4297,3060,4297,3059,4291,3056,4281,3056,4277,3057,4274,3060,4269,3063,4265,3068,4260,3081,4258,3089,4258,3110,4261,3119,4270,3136,4277,3140,4288,3140,4292,3139,4295,3136,4301,3133,4304,3128,4309,3115,4311,3107,4311,3084xm4361,3136l4358,3136,4355,3136,4354,3135,4352,3133,4351,3132,4351,3129,4351,3066,4351,3056,4349,3056,4330,3066,4330,3068,4333,3066,4335,3066,4337,3066,4339,3067,4341,3069,4341,3071,4341,3132,4341,3133,4341,3133,4338,3135,4337,3136,4334,3136,4331,3136,4331,3139,4361,3139,4361,3136xe" filled="true" fillcolor="#030303"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34944">
                <wp:simplePos x="0" y="0"/>
                <wp:positionH relativeFrom="page">
                  <wp:posOffset>2883471</wp:posOffset>
                </wp:positionH>
                <wp:positionV relativeFrom="paragraph">
                  <wp:posOffset>1940598</wp:posOffset>
                </wp:positionV>
                <wp:extent cx="351790" cy="53975"/>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351790" cy="53975"/>
                          <a:chExt cx="351790" cy="53975"/>
                        </a:xfrm>
                      </wpg:grpSpPr>
                      <wps:wsp>
                        <wps:cNvPr id="364" name="Graphic 364"/>
                        <wps:cNvSpPr/>
                        <wps:spPr>
                          <a:xfrm>
                            <a:off x="0" y="19507"/>
                            <a:ext cx="81280" cy="1270"/>
                          </a:xfrm>
                          <a:custGeom>
                            <a:avLst/>
                            <a:gdLst/>
                            <a:ahLst/>
                            <a:cxnLst/>
                            <a:rect l="l" t="t" r="r" b="b"/>
                            <a:pathLst>
                              <a:path w="81280" h="0">
                                <a:moveTo>
                                  <a:pt x="0" y="0"/>
                                </a:moveTo>
                                <a:lnTo>
                                  <a:pt x="80911" y="0"/>
                                </a:lnTo>
                              </a:path>
                            </a:pathLst>
                          </a:custGeom>
                          <a:ln w="9702">
                            <a:solidFill>
                              <a:srgbClr val="030303"/>
                            </a:solidFill>
                            <a:prstDash val="solid"/>
                          </a:ln>
                        </wps:spPr>
                        <wps:bodyPr wrap="square" lIns="0" tIns="0" rIns="0" bIns="0" rtlCol="0">
                          <a:prstTxWarp prst="textNoShape">
                            <a:avLst/>
                          </a:prstTxWarp>
                          <a:noAutofit/>
                        </wps:bodyPr>
                      </wps:wsp>
                      <wps:wsp>
                        <wps:cNvPr id="365" name="Graphic 365"/>
                        <wps:cNvSpPr/>
                        <wps:spPr>
                          <a:xfrm>
                            <a:off x="124625" y="0"/>
                            <a:ext cx="227329" cy="53975"/>
                          </a:xfrm>
                          <a:custGeom>
                            <a:avLst/>
                            <a:gdLst/>
                            <a:ahLst/>
                            <a:cxnLst/>
                            <a:rect l="l" t="t" r="r" b="b"/>
                            <a:pathLst>
                              <a:path w="227329" h="53975">
                                <a:moveTo>
                                  <a:pt x="36842" y="43713"/>
                                </a:moveTo>
                                <a:lnTo>
                                  <a:pt x="35471"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227329" h="53975">
                                <a:moveTo>
                                  <a:pt x="99085" y="31343"/>
                                </a:moveTo>
                                <a:lnTo>
                                  <a:pt x="58178" y="31343"/>
                                </a:lnTo>
                                <a:lnTo>
                                  <a:pt x="58178" y="34455"/>
                                </a:lnTo>
                                <a:lnTo>
                                  <a:pt x="99085" y="34455"/>
                                </a:lnTo>
                                <a:lnTo>
                                  <a:pt x="99085" y="31343"/>
                                </a:lnTo>
                                <a:close/>
                              </a:path>
                              <a:path w="227329" h="53975">
                                <a:moveTo>
                                  <a:pt x="99085" y="18986"/>
                                </a:moveTo>
                                <a:lnTo>
                                  <a:pt x="58178" y="18986"/>
                                </a:lnTo>
                                <a:lnTo>
                                  <a:pt x="58178" y="22098"/>
                                </a:lnTo>
                                <a:lnTo>
                                  <a:pt x="99085" y="22098"/>
                                </a:lnTo>
                                <a:lnTo>
                                  <a:pt x="99085" y="18986"/>
                                </a:lnTo>
                                <a:close/>
                              </a:path>
                              <a:path w="227329" h="53975">
                                <a:moveTo>
                                  <a:pt x="114465" y="48158"/>
                                </a:moveTo>
                                <a:lnTo>
                                  <a:pt x="114058" y="47167"/>
                                </a:lnTo>
                                <a:lnTo>
                                  <a:pt x="112445" y="45516"/>
                                </a:lnTo>
                                <a:lnTo>
                                  <a:pt x="111442" y="45110"/>
                                </a:lnTo>
                                <a:lnTo>
                                  <a:pt x="109093" y="45110"/>
                                </a:lnTo>
                                <a:lnTo>
                                  <a:pt x="108102" y="45516"/>
                                </a:lnTo>
                                <a:lnTo>
                                  <a:pt x="106438" y="47167"/>
                                </a:lnTo>
                                <a:lnTo>
                                  <a:pt x="106057" y="48158"/>
                                </a:lnTo>
                                <a:lnTo>
                                  <a:pt x="106057" y="50482"/>
                                </a:lnTo>
                                <a:lnTo>
                                  <a:pt x="106464" y="51473"/>
                                </a:lnTo>
                                <a:lnTo>
                                  <a:pt x="108102" y="53111"/>
                                </a:lnTo>
                                <a:lnTo>
                                  <a:pt x="109093" y="53530"/>
                                </a:lnTo>
                                <a:lnTo>
                                  <a:pt x="111417" y="53530"/>
                                </a:lnTo>
                                <a:lnTo>
                                  <a:pt x="112420" y="53111"/>
                                </a:lnTo>
                                <a:lnTo>
                                  <a:pt x="114058" y="51473"/>
                                </a:lnTo>
                                <a:lnTo>
                                  <a:pt x="114465" y="50482"/>
                                </a:lnTo>
                                <a:lnTo>
                                  <a:pt x="114465" y="48158"/>
                                </a:lnTo>
                                <a:close/>
                              </a:path>
                              <a:path w="227329" h="53975">
                                <a:moveTo>
                                  <a:pt x="156019" y="17754"/>
                                </a:moveTo>
                                <a:lnTo>
                                  <a:pt x="154051" y="11010"/>
                                </a:lnTo>
                                <a:lnTo>
                                  <a:pt x="148590" y="4051"/>
                                </a:lnTo>
                                <a:lnTo>
                                  <a:pt x="148590" y="32512"/>
                                </a:lnTo>
                                <a:lnTo>
                                  <a:pt x="148005" y="38646"/>
                                </a:lnTo>
                                <a:lnTo>
                                  <a:pt x="146837" y="42989"/>
                                </a:lnTo>
                                <a:lnTo>
                                  <a:pt x="146215" y="45339"/>
                                </a:lnTo>
                                <a:lnTo>
                                  <a:pt x="146138" y="45643"/>
                                </a:lnTo>
                                <a:lnTo>
                                  <a:pt x="146088" y="45872"/>
                                </a:lnTo>
                                <a:lnTo>
                                  <a:pt x="144970" y="47917"/>
                                </a:lnTo>
                                <a:lnTo>
                                  <a:pt x="143535" y="49110"/>
                                </a:lnTo>
                                <a:lnTo>
                                  <a:pt x="141770" y="50482"/>
                                </a:lnTo>
                                <a:lnTo>
                                  <a:pt x="140627" y="50990"/>
                                </a:lnTo>
                                <a:lnTo>
                                  <a:pt x="136398" y="50990"/>
                                </a:lnTo>
                                <a:lnTo>
                                  <a:pt x="134251" y="49110"/>
                                </a:lnTo>
                                <a:lnTo>
                                  <a:pt x="133007" y="45872"/>
                                </a:lnTo>
                                <a:lnTo>
                                  <a:pt x="131076" y="40868"/>
                                </a:lnTo>
                                <a:lnTo>
                                  <a:pt x="130200" y="35090"/>
                                </a:lnTo>
                                <a:lnTo>
                                  <a:pt x="130200" y="23647"/>
                                </a:lnTo>
                                <a:lnTo>
                                  <a:pt x="137769" y="2501"/>
                                </a:lnTo>
                                <a:lnTo>
                                  <a:pt x="140957" y="2501"/>
                                </a:lnTo>
                                <a:lnTo>
                                  <a:pt x="148590" y="32512"/>
                                </a:lnTo>
                                <a:lnTo>
                                  <a:pt x="148590" y="4051"/>
                                </a:lnTo>
                                <a:lnTo>
                                  <a:pt x="147383" y="2501"/>
                                </a:lnTo>
                                <a:lnTo>
                                  <a:pt x="147002" y="2006"/>
                                </a:lnTo>
                                <a:lnTo>
                                  <a:pt x="143471" y="0"/>
                                </a:lnTo>
                                <a:lnTo>
                                  <a:pt x="137096" y="0"/>
                                </a:lnTo>
                                <a:lnTo>
                                  <a:pt x="134747" y="825"/>
                                </a:lnTo>
                                <a:lnTo>
                                  <a:pt x="132410" y="2501"/>
                                </a:lnTo>
                                <a:lnTo>
                                  <a:pt x="129540" y="4533"/>
                                </a:lnTo>
                                <a:lnTo>
                                  <a:pt x="127190" y="7696"/>
                                </a:lnTo>
                                <a:lnTo>
                                  <a:pt x="123659" y="16154"/>
                                </a:lnTo>
                                <a:lnTo>
                                  <a:pt x="122770" y="21209"/>
                                </a:lnTo>
                                <a:lnTo>
                                  <a:pt x="122770" y="33947"/>
                                </a:lnTo>
                                <a:lnTo>
                                  <a:pt x="124142" y="39814"/>
                                </a:lnTo>
                                <a:lnTo>
                                  <a:pt x="130162" y="50482"/>
                                </a:lnTo>
                                <a:lnTo>
                                  <a:pt x="134239" y="53378"/>
                                </a:lnTo>
                                <a:lnTo>
                                  <a:pt x="141617" y="53378"/>
                                </a:lnTo>
                                <a:lnTo>
                                  <a:pt x="144195" y="52438"/>
                                </a:lnTo>
                                <a:lnTo>
                                  <a:pt x="146240" y="50990"/>
                                </a:lnTo>
                                <a:lnTo>
                                  <a:pt x="149529" y="48666"/>
                                </a:lnTo>
                                <a:lnTo>
                                  <a:pt x="151714" y="45643"/>
                                </a:lnTo>
                                <a:lnTo>
                                  <a:pt x="155155" y="37299"/>
                                </a:lnTo>
                                <a:lnTo>
                                  <a:pt x="155968" y="32512"/>
                                </a:lnTo>
                                <a:lnTo>
                                  <a:pt x="156019" y="17754"/>
                                </a:lnTo>
                                <a:close/>
                              </a:path>
                              <a:path w="227329" h="53975">
                                <a:moveTo>
                                  <a:pt x="194830" y="17754"/>
                                </a:moveTo>
                                <a:lnTo>
                                  <a:pt x="192874" y="11010"/>
                                </a:lnTo>
                                <a:lnTo>
                                  <a:pt x="188950" y="6032"/>
                                </a:lnTo>
                                <a:lnTo>
                                  <a:pt x="187401" y="4038"/>
                                </a:lnTo>
                                <a:lnTo>
                                  <a:pt x="187401" y="32512"/>
                                </a:lnTo>
                                <a:lnTo>
                                  <a:pt x="186817" y="38646"/>
                                </a:lnTo>
                                <a:lnTo>
                                  <a:pt x="184950" y="45643"/>
                                </a:lnTo>
                                <a:lnTo>
                                  <a:pt x="184899" y="45872"/>
                                </a:lnTo>
                                <a:lnTo>
                                  <a:pt x="183781" y="47917"/>
                                </a:lnTo>
                                <a:lnTo>
                                  <a:pt x="182346" y="49110"/>
                                </a:lnTo>
                                <a:lnTo>
                                  <a:pt x="180594" y="50482"/>
                                </a:lnTo>
                                <a:lnTo>
                                  <a:pt x="179438" y="50990"/>
                                </a:lnTo>
                                <a:lnTo>
                                  <a:pt x="175221" y="50990"/>
                                </a:lnTo>
                                <a:lnTo>
                                  <a:pt x="173075" y="49110"/>
                                </a:lnTo>
                                <a:lnTo>
                                  <a:pt x="169887" y="40868"/>
                                </a:lnTo>
                                <a:lnTo>
                                  <a:pt x="169011" y="35090"/>
                                </a:lnTo>
                                <a:lnTo>
                                  <a:pt x="169011" y="23647"/>
                                </a:lnTo>
                                <a:lnTo>
                                  <a:pt x="176580" y="2501"/>
                                </a:lnTo>
                                <a:lnTo>
                                  <a:pt x="179768" y="2501"/>
                                </a:lnTo>
                                <a:lnTo>
                                  <a:pt x="187401" y="32512"/>
                                </a:lnTo>
                                <a:lnTo>
                                  <a:pt x="187401" y="4038"/>
                                </a:lnTo>
                                <a:lnTo>
                                  <a:pt x="186207" y="2501"/>
                                </a:lnTo>
                                <a:lnTo>
                                  <a:pt x="185826" y="2006"/>
                                </a:lnTo>
                                <a:lnTo>
                                  <a:pt x="182283" y="0"/>
                                </a:lnTo>
                                <a:lnTo>
                                  <a:pt x="175920" y="0"/>
                                </a:lnTo>
                                <a:lnTo>
                                  <a:pt x="173570" y="825"/>
                                </a:lnTo>
                                <a:lnTo>
                                  <a:pt x="168363" y="4533"/>
                                </a:lnTo>
                                <a:lnTo>
                                  <a:pt x="166014" y="7696"/>
                                </a:lnTo>
                                <a:lnTo>
                                  <a:pt x="162471" y="16154"/>
                                </a:lnTo>
                                <a:lnTo>
                                  <a:pt x="161582" y="21209"/>
                                </a:lnTo>
                                <a:lnTo>
                                  <a:pt x="161582" y="33947"/>
                                </a:lnTo>
                                <a:lnTo>
                                  <a:pt x="162966" y="39814"/>
                                </a:lnTo>
                                <a:lnTo>
                                  <a:pt x="168973" y="50482"/>
                                </a:lnTo>
                                <a:lnTo>
                                  <a:pt x="173062" y="53378"/>
                                </a:lnTo>
                                <a:lnTo>
                                  <a:pt x="180441" y="53378"/>
                                </a:lnTo>
                                <a:lnTo>
                                  <a:pt x="183007" y="52438"/>
                                </a:lnTo>
                                <a:lnTo>
                                  <a:pt x="185051" y="50990"/>
                                </a:lnTo>
                                <a:lnTo>
                                  <a:pt x="188341" y="48666"/>
                                </a:lnTo>
                                <a:lnTo>
                                  <a:pt x="190538" y="45643"/>
                                </a:lnTo>
                                <a:lnTo>
                                  <a:pt x="193967" y="37299"/>
                                </a:lnTo>
                                <a:lnTo>
                                  <a:pt x="194779" y="32512"/>
                                </a:lnTo>
                                <a:lnTo>
                                  <a:pt x="194830" y="17754"/>
                                </a:lnTo>
                                <a:close/>
                              </a:path>
                              <a:path w="227329" h="53975">
                                <a:moveTo>
                                  <a:pt x="226936" y="51066"/>
                                </a:moveTo>
                                <a:lnTo>
                                  <a:pt x="224967" y="51066"/>
                                </a:lnTo>
                                <a:lnTo>
                                  <a:pt x="223075" y="50800"/>
                                </a:lnTo>
                                <a:lnTo>
                                  <a:pt x="220472" y="6108"/>
                                </a:lnTo>
                                <a:lnTo>
                                  <a:pt x="220459" y="0"/>
                                </a:lnTo>
                                <a:lnTo>
                                  <a:pt x="219202" y="0"/>
                                </a:lnTo>
                                <a:lnTo>
                                  <a:pt x="206692" y="6108"/>
                                </a:lnTo>
                                <a:lnTo>
                                  <a:pt x="207264" y="7277"/>
                                </a:lnTo>
                                <a:lnTo>
                                  <a:pt x="208927" y="6502"/>
                                </a:lnTo>
                                <a:lnTo>
                                  <a:pt x="210235" y="6108"/>
                                </a:lnTo>
                                <a:lnTo>
                                  <a:pt x="211162" y="6108"/>
                                </a:lnTo>
                                <a:lnTo>
                                  <a:pt x="212852" y="6667"/>
                                </a:lnTo>
                                <a:lnTo>
                                  <a:pt x="213817" y="8458"/>
                                </a:lnTo>
                                <a:lnTo>
                                  <a:pt x="214071" y="9512"/>
                                </a:lnTo>
                                <a:lnTo>
                                  <a:pt x="214058" y="48336"/>
                                </a:lnTo>
                                <a:lnTo>
                                  <a:pt x="213842" y="48793"/>
                                </a:lnTo>
                                <a:lnTo>
                                  <a:pt x="213779" y="48958"/>
                                </a:lnTo>
                                <a:lnTo>
                                  <a:pt x="212305" y="50431"/>
                                </a:lnTo>
                                <a:lnTo>
                                  <a:pt x="211594" y="50800"/>
                                </a:lnTo>
                                <a:lnTo>
                                  <a:pt x="209664" y="51066"/>
                                </a:lnTo>
                                <a:lnTo>
                                  <a:pt x="207606" y="51066"/>
                                </a:lnTo>
                                <a:lnTo>
                                  <a:pt x="207606" y="52463"/>
                                </a:lnTo>
                                <a:lnTo>
                                  <a:pt x="226936" y="52463"/>
                                </a:lnTo>
                                <a:lnTo>
                                  <a:pt x="226936" y="5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227.044998pt;margin-top:152.802994pt;width:27.7pt;height:4.25pt;mso-position-horizontal-relative:page;mso-position-vertical-relative:paragraph;z-index:-15681536;mso-wrap-distance-left:0;mso-wrap-distance-right:0" id="docshapegroup113" coordorigin="4541,3056" coordsize="554,85">
                <v:line style="position:absolute" from="4541,3087" to="4668,3087" stroked="true" strokeweight=".764pt" strokecolor="#030303">
                  <v:stroke dashstyle="solid"/>
                </v:line>
                <v:shape style="position:absolute;left:4737;top:3056;width:358;height:85" id="docshape114" coordorigin="4737,3056" coordsize="358,85" path="m4795,3125l4793,3125,4793,3130,4791,3132,4784,3132,4782,3129,4782,3128,4782,3127,4781,3121,4781,3120,4782,3117,4783,3112,4785,3101,4789,3084,4779,3084,4775,3101,4774,3096,4774,3107,4770,3127,4770,3128,4769,3129,4769,3130,4765,3137,4752,3137,4748,3129,4748,3095,4752,3087,4762,3087,4765,3089,4770,3096,4772,3101,4774,3107,4774,3096,4773,3094,4771,3090,4769,3087,4766,3084,4766,3084,4762,3082,4752,3082,4748,3085,4739,3095,4737,3102,4737,3121,4739,3127,4739,3128,4747,3138,4752,3140,4768,3140,4773,3137,4774,3136,4776,3133,4778,3127,4780,3132,4780,3133,4781,3136,4783,3139,4784,3140,4789,3140,4791,3139,4794,3133,4794,3133,4794,3132,4795,3130,4795,3125xm4893,3105l4829,3105,4829,3110,4893,3110,4893,3105xm4893,3086l4829,3086,4829,3091,4893,3091,4893,3086xm4917,3132l4917,3130,4914,3128,4913,3127,4909,3127,4907,3128,4905,3130,4904,3132,4904,3136,4905,3137,4907,3140,4909,3140,4913,3140,4914,3140,4917,3137,4917,3136,4917,3132xm4983,3084l4980,3073,4971,3062,4971,3107,4970,3117,4968,3124,4967,3127,4967,3128,4967,3128,4965,3132,4963,3133,4960,3136,4959,3136,4952,3136,4949,3133,4947,3128,4944,3120,4942,3111,4942,3093,4943,3086,4945,3073,4945,3072,4947,3067,4949,3064,4952,3061,4954,3060,4959,3060,4961,3061,4963,3062,4965,3064,4967,3067,4970,3078,4971,3084,4971,3107,4971,3062,4969,3060,4969,3059,4963,3056,4953,3056,4949,3057,4946,3060,4941,3063,4937,3068,4932,3081,4931,3089,4931,3110,4933,3119,4942,3136,4949,3140,4960,3140,4964,3139,4967,3136,4973,3133,4976,3128,4982,3115,4983,3107,4983,3084xm5044,3084l5041,3073,5035,3066,5032,3062,5032,3107,5031,3117,5028,3128,5028,3128,5027,3132,5024,3133,5022,3136,5020,3136,5013,3136,5010,3133,5005,3120,5003,3111,5003,3093,5004,3086,5006,3073,5006,3072,5008,3067,5009,3066,5013,3061,5015,3060,5020,3060,5022,3061,5026,3064,5028,3067,5031,3078,5032,3084,5032,3107,5032,3062,5030,3060,5030,3059,5024,3056,5014,3056,5011,3057,5002,3063,4999,3068,4993,3081,4992,3089,4992,3110,4994,3119,5003,3136,5010,3140,5021,3140,5025,3139,5029,3136,5034,3133,5037,3128,5043,3115,5044,3107,5044,3084xm5095,3136l5091,3136,5088,3136,5087,3135,5085,3133,5085,3132,5085,3129,5084,3066,5084,3056,5082,3056,5063,3066,5064,3068,5066,3066,5068,3066,5070,3066,5072,3067,5074,3069,5074,3071,5074,3132,5074,3133,5074,3133,5072,3135,5070,3136,5067,3136,5064,3136,5064,3139,5095,3139,5095,3136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35456">
                <wp:simplePos x="0" y="0"/>
                <wp:positionH relativeFrom="page">
                  <wp:posOffset>4543387</wp:posOffset>
                </wp:positionH>
                <wp:positionV relativeFrom="paragraph">
                  <wp:posOffset>1940598</wp:posOffset>
                </wp:positionV>
                <wp:extent cx="320040" cy="53975"/>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320040" cy="53975"/>
                          <a:chExt cx="320040" cy="53975"/>
                        </a:xfrm>
                      </wpg:grpSpPr>
                      <wps:wsp>
                        <wps:cNvPr id="367" name="Graphic 367"/>
                        <wps:cNvSpPr/>
                        <wps:spPr>
                          <a:xfrm>
                            <a:off x="0" y="19507"/>
                            <a:ext cx="81280" cy="1270"/>
                          </a:xfrm>
                          <a:custGeom>
                            <a:avLst/>
                            <a:gdLst/>
                            <a:ahLst/>
                            <a:cxnLst/>
                            <a:rect l="l" t="t" r="r" b="b"/>
                            <a:pathLst>
                              <a:path w="81280" h="0">
                                <a:moveTo>
                                  <a:pt x="0" y="0"/>
                                </a:moveTo>
                                <a:lnTo>
                                  <a:pt x="80911" y="0"/>
                                </a:lnTo>
                              </a:path>
                            </a:pathLst>
                          </a:custGeom>
                          <a:ln w="9702">
                            <a:solidFill>
                              <a:srgbClr val="3B7EB4"/>
                            </a:solidFill>
                            <a:prstDash val="solid"/>
                          </a:ln>
                        </wps:spPr>
                        <wps:bodyPr wrap="square" lIns="0" tIns="0" rIns="0" bIns="0" rtlCol="0">
                          <a:prstTxWarp prst="textNoShape">
                            <a:avLst/>
                          </a:prstTxWarp>
                          <a:noAutofit/>
                        </wps:bodyPr>
                      </wps:wsp>
                      <wps:wsp>
                        <wps:cNvPr id="368" name="Graphic 368"/>
                        <wps:cNvSpPr/>
                        <wps:spPr>
                          <a:xfrm>
                            <a:off x="124612" y="0"/>
                            <a:ext cx="194945" cy="53975"/>
                          </a:xfrm>
                          <a:custGeom>
                            <a:avLst/>
                            <a:gdLst/>
                            <a:ahLst/>
                            <a:cxnLst/>
                            <a:rect l="l" t="t" r="r" b="b"/>
                            <a:pathLst>
                              <a:path w="194945"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4945" h="53975">
                                <a:moveTo>
                                  <a:pt x="99072" y="31343"/>
                                </a:moveTo>
                                <a:lnTo>
                                  <a:pt x="58178" y="31343"/>
                                </a:lnTo>
                                <a:lnTo>
                                  <a:pt x="58178" y="34455"/>
                                </a:lnTo>
                                <a:lnTo>
                                  <a:pt x="99072" y="34455"/>
                                </a:lnTo>
                                <a:lnTo>
                                  <a:pt x="99072" y="31343"/>
                                </a:lnTo>
                                <a:close/>
                              </a:path>
                              <a:path w="194945" h="53975">
                                <a:moveTo>
                                  <a:pt x="99072" y="18986"/>
                                </a:moveTo>
                                <a:lnTo>
                                  <a:pt x="58178" y="18986"/>
                                </a:lnTo>
                                <a:lnTo>
                                  <a:pt x="58178" y="22098"/>
                                </a:lnTo>
                                <a:lnTo>
                                  <a:pt x="99072" y="22098"/>
                                </a:lnTo>
                                <a:lnTo>
                                  <a:pt x="99072" y="18986"/>
                                </a:lnTo>
                                <a:close/>
                              </a:path>
                              <a:path w="194945" h="53975">
                                <a:moveTo>
                                  <a:pt x="114477" y="48158"/>
                                </a:moveTo>
                                <a:lnTo>
                                  <a:pt x="114071" y="47167"/>
                                </a:lnTo>
                                <a:lnTo>
                                  <a:pt x="112458" y="45516"/>
                                </a:lnTo>
                                <a:lnTo>
                                  <a:pt x="111455" y="45110"/>
                                </a:lnTo>
                                <a:lnTo>
                                  <a:pt x="109105" y="45110"/>
                                </a:lnTo>
                                <a:lnTo>
                                  <a:pt x="108115" y="45516"/>
                                </a:lnTo>
                                <a:lnTo>
                                  <a:pt x="106451" y="47167"/>
                                </a:lnTo>
                                <a:lnTo>
                                  <a:pt x="106057" y="48158"/>
                                </a:lnTo>
                                <a:lnTo>
                                  <a:pt x="106057" y="50482"/>
                                </a:lnTo>
                                <a:lnTo>
                                  <a:pt x="106476" y="51473"/>
                                </a:lnTo>
                                <a:lnTo>
                                  <a:pt x="108115" y="53111"/>
                                </a:lnTo>
                                <a:lnTo>
                                  <a:pt x="109105" y="53530"/>
                                </a:lnTo>
                                <a:lnTo>
                                  <a:pt x="111429" y="53530"/>
                                </a:lnTo>
                                <a:lnTo>
                                  <a:pt x="112420" y="53111"/>
                                </a:lnTo>
                                <a:lnTo>
                                  <a:pt x="114071" y="51473"/>
                                </a:lnTo>
                                <a:lnTo>
                                  <a:pt x="114477" y="50482"/>
                                </a:lnTo>
                                <a:lnTo>
                                  <a:pt x="114477" y="48158"/>
                                </a:lnTo>
                                <a:close/>
                              </a:path>
                              <a:path w="194945" h="53975">
                                <a:moveTo>
                                  <a:pt x="149313" y="51066"/>
                                </a:moveTo>
                                <a:lnTo>
                                  <a:pt x="147345" y="51066"/>
                                </a:lnTo>
                                <a:lnTo>
                                  <a:pt x="145453" y="50800"/>
                                </a:lnTo>
                                <a:lnTo>
                                  <a:pt x="142849" y="6108"/>
                                </a:lnTo>
                                <a:lnTo>
                                  <a:pt x="142836" y="0"/>
                                </a:lnTo>
                                <a:lnTo>
                                  <a:pt x="141579" y="0"/>
                                </a:lnTo>
                                <a:lnTo>
                                  <a:pt x="129070" y="6108"/>
                                </a:lnTo>
                                <a:lnTo>
                                  <a:pt x="129641" y="7277"/>
                                </a:lnTo>
                                <a:lnTo>
                                  <a:pt x="131305" y="6502"/>
                                </a:lnTo>
                                <a:lnTo>
                                  <a:pt x="132613" y="6108"/>
                                </a:lnTo>
                                <a:lnTo>
                                  <a:pt x="133540" y="6108"/>
                                </a:lnTo>
                                <a:lnTo>
                                  <a:pt x="135229" y="6667"/>
                                </a:lnTo>
                                <a:lnTo>
                                  <a:pt x="136194" y="8458"/>
                                </a:lnTo>
                                <a:lnTo>
                                  <a:pt x="136448" y="9512"/>
                                </a:lnTo>
                                <a:lnTo>
                                  <a:pt x="136436" y="48336"/>
                                </a:lnTo>
                                <a:lnTo>
                                  <a:pt x="136220" y="48793"/>
                                </a:lnTo>
                                <a:lnTo>
                                  <a:pt x="136156" y="48958"/>
                                </a:lnTo>
                                <a:lnTo>
                                  <a:pt x="134683" y="50431"/>
                                </a:lnTo>
                                <a:lnTo>
                                  <a:pt x="133972" y="50800"/>
                                </a:lnTo>
                                <a:lnTo>
                                  <a:pt x="132041" y="51066"/>
                                </a:lnTo>
                                <a:lnTo>
                                  <a:pt x="129984" y="51066"/>
                                </a:lnTo>
                                <a:lnTo>
                                  <a:pt x="129984" y="52463"/>
                                </a:lnTo>
                                <a:lnTo>
                                  <a:pt x="149313" y="52463"/>
                                </a:lnTo>
                                <a:lnTo>
                                  <a:pt x="149313" y="51066"/>
                                </a:lnTo>
                                <a:close/>
                              </a:path>
                              <a:path w="194945" h="53975">
                                <a:moveTo>
                                  <a:pt x="194843" y="17754"/>
                                </a:moveTo>
                                <a:lnTo>
                                  <a:pt x="192874" y="11010"/>
                                </a:lnTo>
                                <a:lnTo>
                                  <a:pt x="187413" y="4051"/>
                                </a:lnTo>
                                <a:lnTo>
                                  <a:pt x="187413" y="32512"/>
                                </a:lnTo>
                                <a:lnTo>
                                  <a:pt x="186829" y="38646"/>
                                </a:lnTo>
                                <a:lnTo>
                                  <a:pt x="185661" y="42989"/>
                                </a:lnTo>
                                <a:lnTo>
                                  <a:pt x="185039" y="45339"/>
                                </a:lnTo>
                                <a:lnTo>
                                  <a:pt x="184962" y="45643"/>
                                </a:lnTo>
                                <a:lnTo>
                                  <a:pt x="184912" y="45872"/>
                                </a:lnTo>
                                <a:lnTo>
                                  <a:pt x="183794" y="47917"/>
                                </a:lnTo>
                                <a:lnTo>
                                  <a:pt x="182359" y="49110"/>
                                </a:lnTo>
                                <a:lnTo>
                                  <a:pt x="180594" y="50482"/>
                                </a:lnTo>
                                <a:lnTo>
                                  <a:pt x="179451" y="50990"/>
                                </a:lnTo>
                                <a:lnTo>
                                  <a:pt x="175234" y="50990"/>
                                </a:lnTo>
                                <a:lnTo>
                                  <a:pt x="173075" y="49110"/>
                                </a:lnTo>
                                <a:lnTo>
                                  <a:pt x="171831" y="45872"/>
                                </a:lnTo>
                                <a:lnTo>
                                  <a:pt x="169900" y="40868"/>
                                </a:lnTo>
                                <a:lnTo>
                                  <a:pt x="169024" y="35090"/>
                                </a:lnTo>
                                <a:lnTo>
                                  <a:pt x="169024" y="23647"/>
                                </a:lnTo>
                                <a:lnTo>
                                  <a:pt x="176593" y="2501"/>
                                </a:lnTo>
                                <a:lnTo>
                                  <a:pt x="179781" y="2501"/>
                                </a:lnTo>
                                <a:lnTo>
                                  <a:pt x="187413" y="32512"/>
                                </a:lnTo>
                                <a:lnTo>
                                  <a:pt x="187413" y="4051"/>
                                </a:lnTo>
                                <a:lnTo>
                                  <a:pt x="186207" y="2501"/>
                                </a:lnTo>
                                <a:lnTo>
                                  <a:pt x="185826" y="2006"/>
                                </a:lnTo>
                                <a:lnTo>
                                  <a:pt x="182295" y="0"/>
                                </a:lnTo>
                                <a:lnTo>
                                  <a:pt x="175920" y="0"/>
                                </a:lnTo>
                                <a:lnTo>
                                  <a:pt x="173570" y="825"/>
                                </a:lnTo>
                                <a:lnTo>
                                  <a:pt x="171234" y="2501"/>
                                </a:lnTo>
                                <a:lnTo>
                                  <a:pt x="168363" y="4533"/>
                                </a:lnTo>
                                <a:lnTo>
                                  <a:pt x="166014" y="7696"/>
                                </a:lnTo>
                                <a:lnTo>
                                  <a:pt x="162483" y="16154"/>
                                </a:lnTo>
                                <a:lnTo>
                                  <a:pt x="161594" y="21209"/>
                                </a:lnTo>
                                <a:lnTo>
                                  <a:pt x="161594" y="33947"/>
                                </a:lnTo>
                                <a:lnTo>
                                  <a:pt x="162966" y="39814"/>
                                </a:lnTo>
                                <a:lnTo>
                                  <a:pt x="168986" y="50482"/>
                                </a:lnTo>
                                <a:lnTo>
                                  <a:pt x="173062" y="53378"/>
                                </a:lnTo>
                                <a:lnTo>
                                  <a:pt x="180441" y="53378"/>
                                </a:lnTo>
                                <a:lnTo>
                                  <a:pt x="183019" y="52438"/>
                                </a:lnTo>
                                <a:lnTo>
                                  <a:pt x="185064" y="50990"/>
                                </a:lnTo>
                                <a:lnTo>
                                  <a:pt x="188353" y="48666"/>
                                </a:lnTo>
                                <a:lnTo>
                                  <a:pt x="190538" y="45643"/>
                                </a:lnTo>
                                <a:lnTo>
                                  <a:pt x="193979" y="37299"/>
                                </a:lnTo>
                                <a:lnTo>
                                  <a:pt x="194792" y="32512"/>
                                </a:lnTo>
                                <a:lnTo>
                                  <a:pt x="194843" y="17754"/>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357.747009pt;margin-top:152.802994pt;width:25.2pt;height:4.25pt;mso-position-horizontal-relative:page;mso-position-vertical-relative:paragraph;z-index:-15681024;mso-wrap-distance-left:0;mso-wrap-distance-right:0" id="docshapegroup115" coordorigin="7155,3056" coordsize="504,85">
                <v:line style="position:absolute" from="7155,3087" to="7282,3087" stroked="true" strokeweight=".764pt" strokecolor="#3b7eb4">
                  <v:stroke dashstyle="solid"/>
                </v:line>
                <v:shape style="position:absolute;left:7351;top:3056;width:307;height:85" id="docshape116" coordorigin="7351,3056" coordsize="307,85" path="m7409,3125l7407,3125,7407,3130,7405,3132,7398,3132,7396,3129,7396,3128,7396,3127,7395,3121,7395,3120,7396,3117,7397,3112,7399,3101,7403,3084,7393,3084,7389,3101,7388,3096,7388,3107,7384,3127,7384,3128,7383,3129,7383,3130,7379,3137,7366,3137,7362,3129,7362,3095,7366,3087,7376,3087,7379,3089,7384,3096,7386,3101,7388,3107,7388,3096,7387,3094,7385,3090,7383,3087,7380,3084,7380,3084,7376,3082,7367,3082,7362,3085,7353,3095,7351,3102,7351,3121,7353,3127,7353,3128,7361,3138,7366,3140,7382,3140,7387,3137,7388,3136,7390,3133,7392,3127,7394,3132,7394,3133,7395,3136,7397,3139,7398,3140,7403,3140,7405,3139,7408,3133,7408,3133,7408,3132,7409,3130,7409,3125xm7507,3105l7443,3105,7443,3110,7507,3110,7507,3105xm7507,3086l7443,3086,7443,3091,7507,3091,7507,3086xm7531,3132l7531,3130,7528,3128,7527,3127,7523,3127,7521,3128,7519,3130,7518,3132,7518,3136,7519,3137,7521,3140,7523,3140,7527,3140,7528,3140,7531,3137,7531,3136,7531,3132xm7586,3136l7583,3136,7580,3136,7579,3135,7577,3133,7576,3132,7576,3129,7576,3066,7576,3056,7574,3056,7554,3066,7555,3068,7558,3066,7560,3066,7561,3066,7564,3067,7566,3069,7566,3071,7566,3132,7566,3133,7566,3133,7563,3135,7562,3136,7559,3136,7556,3136,7556,3139,7586,3139,7586,3136xm7658,3084l7655,3073,7646,3062,7646,3107,7645,3117,7644,3124,7643,3127,7642,3128,7642,3128,7641,3132,7638,3133,7636,3136,7634,3136,7627,3136,7624,3133,7622,3128,7619,3120,7617,3111,7617,3093,7618,3086,7620,3073,7620,3072,7622,3067,7625,3064,7627,3061,7629,3060,7634,3060,7636,3061,7638,3062,7640,3064,7642,3067,7645,3078,7646,3084,7646,3107,7646,3062,7644,3060,7644,3059,7638,3056,7628,3056,7625,3057,7621,3060,7616,3063,7613,3068,7607,3081,7606,3089,7606,3110,7608,3119,7617,3136,7624,3140,7635,3140,7639,3139,7643,3136,7648,3133,7651,3128,7657,3115,7658,3107,7658,3084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35968">
                <wp:simplePos x="0" y="0"/>
                <wp:positionH relativeFrom="page">
                  <wp:posOffset>4970132</wp:posOffset>
                </wp:positionH>
                <wp:positionV relativeFrom="paragraph">
                  <wp:posOffset>1940598</wp:posOffset>
                </wp:positionV>
                <wp:extent cx="317500" cy="53975"/>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317500" cy="53975"/>
                          <a:chExt cx="317500" cy="53975"/>
                        </a:xfrm>
                      </wpg:grpSpPr>
                      <wps:wsp>
                        <wps:cNvPr id="370" name="Graphic 370"/>
                        <wps:cNvSpPr/>
                        <wps:spPr>
                          <a:xfrm>
                            <a:off x="0" y="19507"/>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371" name="Graphic 371"/>
                        <wps:cNvSpPr/>
                        <wps:spPr>
                          <a:xfrm>
                            <a:off x="13563" y="19507"/>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372" name="Graphic 372"/>
                        <wps:cNvSpPr/>
                        <wps:spPr>
                          <a:xfrm>
                            <a:off x="30124" y="19507"/>
                            <a:ext cx="50800" cy="1270"/>
                          </a:xfrm>
                          <a:custGeom>
                            <a:avLst/>
                            <a:gdLst/>
                            <a:ahLst/>
                            <a:cxnLst/>
                            <a:rect l="l" t="t" r="r" b="b"/>
                            <a:pathLst>
                              <a:path w="50800" h="0">
                                <a:moveTo>
                                  <a:pt x="0" y="0"/>
                                </a:moveTo>
                                <a:lnTo>
                                  <a:pt x="50787" y="0"/>
                                </a:lnTo>
                              </a:path>
                            </a:pathLst>
                          </a:custGeom>
                          <a:ln w="9702">
                            <a:solidFill>
                              <a:srgbClr val="46AC7A"/>
                            </a:solidFill>
                            <a:prstDash val="solid"/>
                          </a:ln>
                        </wps:spPr>
                        <wps:bodyPr wrap="square" lIns="0" tIns="0" rIns="0" bIns="0" rtlCol="0">
                          <a:prstTxWarp prst="textNoShape">
                            <a:avLst/>
                          </a:prstTxWarp>
                          <a:noAutofit/>
                        </wps:bodyPr>
                      </wps:wsp>
                      <wps:wsp>
                        <wps:cNvPr id="373" name="Graphic 373"/>
                        <wps:cNvSpPr/>
                        <wps:spPr>
                          <a:xfrm>
                            <a:off x="124612" y="0"/>
                            <a:ext cx="193040" cy="53975"/>
                          </a:xfrm>
                          <a:custGeom>
                            <a:avLst/>
                            <a:gdLst/>
                            <a:ahLst/>
                            <a:cxnLst/>
                            <a:rect l="l" t="t" r="r" b="b"/>
                            <a:pathLst>
                              <a:path w="193040"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3040" h="53975">
                                <a:moveTo>
                                  <a:pt x="99085" y="31343"/>
                                </a:moveTo>
                                <a:lnTo>
                                  <a:pt x="58178" y="31343"/>
                                </a:lnTo>
                                <a:lnTo>
                                  <a:pt x="58178" y="34455"/>
                                </a:lnTo>
                                <a:lnTo>
                                  <a:pt x="99085" y="34455"/>
                                </a:lnTo>
                                <a:lnTo>
                                  <a:pt x="99085" y="31343"/>
                                </a:lnTo>
                                <a:close/>
                              </a:path>
                              <a:path w="193040" h="53975">
                                <a:moveTo>
                                  <a:pt x="99085" y="18986"/>
                                </a:moveTo>
                                <a:lnTo>
                                  <a:pt x="58178" y="18986"/>
                                </a:lnTo>
                                <a:lnTo>
                                  <a:pt x="58178" y="22098"/>
                                </a:lnTo>
                                <a:lnTo>
                                  <a:pt x="99085" y="22098"/>
                                </a:lnTo>
                                <a:lnTo>
                                  <a:pt x="99085" y="18986"/>
                                </a:lnTo>
                                <a:close/>
                              </a:path>
                              <a:path w="193040" h="53975">
                                <a:moveTo>
                                  <a:pt x="114477" y="48158"/>
                                </a:moveTo>
                                <a:lnTo>
                                  <a:pt x="114071" y="47167"/>
                                </a:lnTo>
                                <a:lnTo>
                                  <a:pt x="112458" y="45516"/>
                                </a:lnTo>
                                <a:lnTo>
                                  <a:pt x="111455" y="45110"/>
                                </a:lnTo>
                                <a:lnTo>
                                  <a:pt x="109105" y="45110"/>
                                </a:lnTo>
                                <a:lnTo>
                                  <a:pt x="108115" y="45516"/>
                                </a:lnTo>
                                <a:lnTo>
                                  <a:pt x="106451" y="47167"/>
                                </a:lnTo>
                                <a:lnTo>
                                  <a:pt x="106057" y="48158"/>
                                </a:lnTo>
                                <a:lnTo>
                                  <a:pt x="106057" y="50482"/>
                                </a:lnTo>
                                <a:lnTo>
                                  <a:pt x="106476" y="51473"/>
                                </a:lnTo>
                                <a:lnTo>
                                  <a:pt x="108115" y="53111"/>
                                </a:lnTo>
                                <a:lnTo>
                                  <a:pt x="109105" y="53530"/>
                                </a:lnTo>
                                <a:lnTo>
                                  <a:pt x="111429" y="53530"/>
                                </a:lnTo>
                                <a:lnTo>
                                  <a:pt x="112420" y="53111"/>
                                </a:lnTo>
                                <a:lnTo>
                                  <a:pt x="114058" y="51473"/>
                                </a:lnTo>
                                <a:lnTo>
                                  <a:pt x="114477" y="50482"/>
                                </a:lnTo>
                                <a:lnTo>
                                  <a:pt x="114477" y="48158"/>
                                </a:lnTo>
                                <a:close/>
                              </a:path>
                              <a:path w="193040" h="53975">
                                <a:moveTo>
                                  <a:pt x="156019" y="17754"/>
                                </a:moveTo>
                                <a:lnTo>
                                  <a:pt x="154063" y="11010"/>
                                </a:lnTo>
                                <a:lnTo>
                                  <a:pt x="148590" y="4025"/>
                                </a:lnTo>
                                <a:lnTo>
                                  <a:pt x="148590" y="32512"/>
                                </a:lnTo>
                                <a:lnTo>
                                  <a:pt x="148005" y="38646"/>
                                </a:lnTo>
                                <a:lnTo>
                                  <a:pt x="146138" y="45643"/>
                                </a:lnTo>
                                <a:lnTo>
                                  <a:pt x="146088" y="45872"/>
                                </a:lnTo>
                                <a:lnTo>
                                  <a:pt x="144983" y="47917"/>
                                </a:lnTo>
                                <a:lnTo>
                                  <a:pt x="143548" y="49110"/>
                                </a:lnTo>
                                <a:lnTo>
                                  <a:pt x="141782" y="50482"/>
                                </a:lnTo>
                                <a:lnTo>
                                  <a:pt x="140627" y="50990"/>
                                </a:lnTo>
                                <a:lnTo>
                                  <a:pt x="136410" y="50990"/>
                                </a:lnTo>
                                <a:lnTo>
                                  <a:pt x="134264" y="49110"/>
                                </a:lnTo>
                                <a:lnTo>
                                  <a:pt x="131076" y="40868"/>
                                </a:lnTo>
                                <a:lnTo>
                                  <a:pt x="130200" y="35090"/>
                                </a:lnTo>
                                <a:lnTo>
                                  <a:pt x="130200" y="23647"/>
                                </a:lnTo>
                                <a:lnTo>
                                  <a:pt x="137769" y="2501"/>
                                </a:lnTo>
                                <a:lnTo>
                                  <a:pt x="140957" y="2501"/>
                                </a:lnTo>
                                <a:lnTo>
                                  <a:pt x="148590" y="32512"/>
                                </a:lnTo>
                                <a:lnTo>
                                  <a:pt x="148590" y="4025"/>
                                </a:lnTo>
                                <a:lnTo>
                                  <a:pt x="147396" y="2501"/>
                                </a:lnTo>
                                <a:lnTo>
                                  <a:pt x="147015" y="2006"/>
                                </a:lnTo>
                                <a:lnTo>
                                  <a:pt x="143471" y="0"/>
                                </a:lnTo>
                                <a:lnTo>
                                  <a:pt x="137109" y="0"/>
                                </a:lnTo>
                                <a:lnTo>
                                  <a:pt x="134759" y="825"/>
                                </a:lnTo>
                                <a:lnTo>
                                  <a:pt x="132422" y="2501"/>
                                </a:lnTo>
                                <a:lnTo>
                                  <a:pt x="129552" y="4533"/>
                                </a:lnTo>
                                <a:lnTo>
                                  <a:pt x="127203" y="7696"/>
                                </a:lnTo>
                                <a:lnTo>
                                  <a:pt x="123659" y="16154"/>
                                </a:lnTo>
                                <a:lnTo>
                                  <a:pt x="122770" y="21209"/>
                                </a:lnTo>
                                <a:lnTo>
                                  <a:pt x="122770" y="33947"/>
                                </a:lnTo>
                                <a:lnTo>
                                  <a:pt x="124155" y="39814"/>
                                </a:lnTo>
                                <a:lnTo>
                                  <a:pt x="130175" y="50482"/>
                                </a:lnTo>
                                <a:lnTo>
                                  <a:pt x="134251" y="53378"/>
                                </a:lnTo>
                                <a:lnTo>
                                  <a:pt x="141630" y="53378"/>
                                </a:lnTo>
                                <a:lnTo>
                                  <a:pt x="144195" y="52438"/>
                                </a:lnTo>
                                <a:lnTo>
                                  <a:pt x="146240" y="50990"/>
                                </a:lnTo>
                                <a:lnTo>
                                  <a:pt x="149529" y="48666"/>
                                </a:lnTo>
                                <a:lnTo>
                                  <a:pt x="151726" y="45643"/>
                                </a:lnTo>
                                <a:lnTo>
                                  <a:pt x="155155" y="37299"/>
                                </a:lnTo>
                                <a:lnTo>
                                  <a:pt x="155968" y="32512"/>
                                </a:lnTo>
                                <a:lnTo>
                                  <a:pt x="156019" y="17754"/>
                                </a:lnTo>
                                <a:close/>
                              </a:path>
                              <a:path w="193040" h="53975">
                                <a:moveTo>
                                  <a:pt x="192493" y="1066"/>
                                </a:moveTo>
                                <a:lnTo>
                                  <a:pt x="174066" y="1066"/>
                                </a:lnTo>
                                <a:lnTo>
                                  <a:pt x="164211" y="21043"/>
                                </a:lnTo>
                                <a:lnTo>
                                  <a:pt x="168960" y="21221"/>
                                </a:lnTo>
                                <a:lnTo>
                                  <a:pt x="172707" y="21869"/>
                                </a:lnTo>
                                <a:lnTo>
                                  <a:pt x="178981" y="24472"/>
                                </a:lnTo>
                                <a:lnTo>
                                  <a:pt x="181737" y="26555"/>
                                </a:lnTo>
                                <a:lnTo>
                                  <a:pt x="185724" y="31940"/>
                                </a:lnTo>
                                <a:lnTo>
                                  <a:pt x="186728" y="34836"/>
                                </a:lnTo>
                                <a:lnTo>
                                  <a:pt x="186728" y="41160"/>
                                </a:lnTo>
                                <a:lnTo>
                                  <a:pt x="185610" y="43878"/>
                                </a:lnTo>
                                <a:lnTo>
                                  <a:pt x="181140" y="48348"/>
                                </a:lnTo>
                                <a:lnTo>
                                  <a:pt x="178536" y="49466"/>
                                </a:lnTo>
                                <a:lnTo>
                                  <a:pt x="173634" y="49466"/>
                                </a:lnTo>
                                <a:lnTo>
                                  <a:pt x="171716" y="48818"/>
                                </a:lnTo>
                                <a:lnTo>
                                  <a:pt x="168630" y="46659"/>
                                </a:lnTo>
                                <a:lnTo>
                                  <a:pt x="167792" y="46151"/>
                                </a:lnTo>
                                <a:lnTo>
                                  <a:pt x="167297" y="45948"/>
                                </a:lnTo>
                                <a:lnTo>
                                  <a:pt x="166281" y="45770"/>
                                </a:lnTo>
                                <a:lnTo>
                                  <a:pt x="165214" y="45770"/>
                                </a:lnTo>
                                <a:lnTo>
                                  <a:pt x="163372" y="46456"/>
                                </a:lnTo>
                                <a:lnTo>
                                  <a:pt x="162509" y="48348"/>
                                </a:lnTo>
                                <a:lnTo>
                                  <a:pt x="162509" y="49593"/>
                                </a:lnTo>
                                <a:lnTo>
                                  <a:pt x="163207" y="50749"/>
                                </a:lnTo>
                                <a:lnTo>
                                  <a:pt x="166014" y="52844"/>
                                </a:lnTo>
                                <a:lnTo>
                                  <a:pt x="168249" y="53378"/>
                                </a:lnTo>
                                <a:lnTo>
                                  <a:pt x="174396" y="53378"/>
                                </a:lnTo>
                                <a:lnTo>
                                  <a:pt x="177380" y="52679"/>
                                </a:lnTo>
                                <a:lnTo>
                                  <a:pt x="182333" y="50304"/>
                                </a:lnTo>
                                <a:lnTo>
                                  <a:pt x="183527" y="49466"/>
                                </a:lnTo>
                                <a:lnTo>
                                  <a:pt x="184188" y="49009"/>
                                </a:lnTo>
                                <a:lnTo>
                                  <a:pt x="187528" y="45770"/>
                                </a:lnTo>
                                <a:lnTo>
                                  <a:pt x="188849" y="43878"/>
                                </a:lnTo>
                                <a:lnTo>
                                  <a:pt x="191109" y="39204"/>
                                </a:lnTo>
                                <a:lnTo>
                                  <a:pt x="191655" y="36703"/>
                                </a:lnTo>
                                <a:lnTo>
                                  <a:pt x="191655" y="29349"/>
                                </a:lnTo>
                                <a:lnTo>
                                  <a:pt x="189979" y="25311"/>
                                </a:lnTo>
                                <a:lnTo>
                                  <a:pt x="182689" y="17881"/>
                                </a:lnTo>
                                <a:lnTo>
                                  <a:pt x="177393" y="15392"/>
                                </a:lnTo>
                                <a:lnTo>
                                  <a:pt x="170688" y="14401"/>
                                </a:lnTo>
                                <a:lnTo>
                                  <a:pt x="174066" y="7505"/>
                                </a:lnTo>
                                <a:lnTo>
                                  <a:pt x="189534" y="7505"/>
                                </a:lnTo>
                                <a:lnTo>
                                  <a:pt x="192493" y="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391.348999pt;margin-top:152.802994pt;width:25pt;height:4.25pt;mso-position-horizontal-relative:page;mso-position-vertical-relative:paragraph;z-index:-15680512;mso-wrap-distance-left:0;mso-wrap-distance-right:0" id="docshapegroup117" coordorigin="7827,3056" coordsize="500,85">
                <v:line style="position:absolute" from="7827,3087" to="7830,3087" stroked="true" strokeweight=".764pt" strokecolor="#46ac7a">
                  <v:stroke dashstyle="solid"/>
                </v:line>
                <v:line style="position:absolute" from="7848,3087" to="7851,3087" stroked="true" strokeweight=".764pt" strokecolor="#46ac7a">
                  <v:stroke dashstyle="solid"/>
                </v:line>
                <v:line style="position:absolute" from="7874,3087" to="7954,3087" stroked="true" strokeweight=".764pt" strokecolor="#46ac7a">
                  <v:stroke dashstyle="solid"/>
                </v:line>
                <v:shape style="position:absolute;left:8023;top:3056;width:304;height:85" id="docshape118" coordorigin="8023,3056" coordsize="304,85" path="m8081,3125l8079,3125,8079,3130,8077,3132,8071,3132,8068,3129,8068,3128,8068,3127,8067,3121,8067,3120,8068,3117,8069,3112,8071,3101,8075,3084,8065,3084,8061,3101,8060,3096,8060,3107,8056,3127,8056,3128,8055,3129,8055,3130,8051,3137,8038,3137,8034,3129,8034,3095,8038,3087,8048,3087,8051,3089,8056,3096,8058,3101,8060,3107,8060,3096,8059,3094,8057,3090,8055,3087,8052,3084,8052,3084,8048,3082,8039,3082,8034,3085,8025,3095,8023,3102,8023,3121,8025,3127,8025,3128,8033,3138,8038,3140,8054,3140,8059,3137,8060,3136,8062,3133,8064,3127,8066,3132,8066,3133,8067,3136,8069,3139,8070,3140,8075,3140,8077,3139,8080,3133,8080,3133,8080,3132,8081,3130,8081,3125xm8179,3105l8115,3105,8115,3110,8179,3110,8179,3105xm8179,3086l8115,3086,8115,3091,8179,3091,8179,3086xm8204,3132l8203,3130,8200,3128,8199,3127,8195,3127,8193,3128,8191,3130,8190,3132,8190,3136,8191,3137,8193,3140,8195,3140,8199,3140,8200,3140,8203,3137,8204,3136,8204,3132xm8269,3084l8266,3073,8257,3062,8257,3107,8256,3117,8253,3128,8253,3128,8252,3132,8249,3133,8247,3136,8245,3136,8238,3136,8235,3133,8230,3120,8228,3111,8228,3093,8229,3086,8231,3073,8231,3072,8233,3067,8235,3064,8238,3061,8240,3060,8245,3060,8247,3061,8251,3064,8253,3067,8256,3078,8257,3084,8257,3107,8257,3062,8255,3060,8255,3059,8249,3056,8239,3056,8235,3057,8232,3060,8227,3063,8224,3068,8218,3081,8217,3089,8217,3110,8219,3119,8228,3136,8235,3140,8246,3140,8250,3139,8254,3136,8259,3133,8262,3128,8268,3115,8269,3107,8269,3084xm8326,3058l8297,3058,8282,3089,8289,3089,8295,3090,8305,3095,8309,3098,8316,3106,8317,3111,8317,3121,8316,3125,8308,3132,8304,3134,8297,3134,8294,3133,8289,3130,8287,3129,8287,3128,8285,3128,8283,3128,8281,3129,8279,3132,8279,3134,8280,3136,8285,3139,8288,3140,8298,3140,8303,3139,8310,3135,8312,3134,8313,3133,8319,3128,8321,3125,8324,3118,8325,3114,8325,3102,8322,3096,8311,3084,8303,3080,8292,3079,8297,3068,8322,3068,8326,3058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36480">
                <wp:simplePos x="0" y="0"/>
                <wp:positionH relativeFrom="page">
                  <wp:posOffset>5396877</wp:posOffset>
                </wp:positionH>
                <wp:positionV relativeFrom="paragraph">
                  <wp:posOffset>1960105</wp:posOffset>
                </wp:positionV>
                <wp:extent cx="72390"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72390" cy="1270"/>
                        </a:xfrm>
                        <a:custGeom>
                          <a:avLst/>
                          <a:gdLst/>
                          <a:ahLst/>
                          <a:cxnLst/>
                          <a:rect l="l" t="t" r="r" b="b"/>
                          <a:pathLst>
                            <a:path w="72390" h="0">
                              <a:moveTo>
                                <a:pt x="0" y="0"/>
                              </a:moveTo>
                              <a:lnTo>
                                <a:pt x="71805" y="0"/>
                              </a:lnTo>
                            </a:path>
                          </a:pathLst>
                        </a:custGeom>
                        <a:ln w="9702">
                          <a:solidFill>
                            <a:srgbClr val="D2611C"/>
                          </a:solidFill>
                          <a:prstDash val="solid"/>
                        </a:ln>
                      </wps:spPr>
                      <wps:bodyPr wrap="square" lIns="0" tIns="0" rIns="0" bIns="0" rtlCol="0">
                        <a:prstTxWarp prst="textNoShape">
                          <a:avLst/>
                        </a:prstTxWarp>
                        <a:noAutofit/>
                      </wps:bodyPr>
                    </wps:wsp>
                  </a:graphicData>
                </a:graphic>
              </wp:anchor>
            </w:drawing>
          </mc:Choice>
          <mc:Fallback>
            <w:pict>
              <v:shape style="position:absolute;margin-left:424.950989pt;margin-top:154.339005pt;width:5.7pt;height:.1pt;mso-position-horizontal-relative:page;mso-position-vertical-relative:paragraph;z-index:-15680000;mso-wrap-distance-left:0;mso-wrap-distance-right:0" id="docshape119" coordorigin="8499,3087" coordsize="114,0" path="m8499,3087l8612,3087e" filled="false" stroked="true" strokeweight=".764pt" strokecolor="#d2611c">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6992">
                <wp:simplePos x="0" y="0"/>
                <wp:positionH relativeFrom="page">
                  <wp:posOffset>5521490</wp:posOffset>
                </wp:positionH>
                <wp:positionV relativeFrom="paragraph">
                  <wp:posOffset>1940597</wp:posOffset>
                </wp:positionV>
                <wp:extent cx="188595" cy="53975"/>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188595" cy="53975"/>
                        </a:xfrm>
                        <a:custGeom>
                          <a:avLst/>
                          <a:gdLst/>
                          <a:ahLst/>
                          <a:cxnLst/>
                          <a:rect l="l" t="t" r="r" b="b"/>
                          <a:pathLst>
                            <a:path w="188595"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88595" h="53975">
                              <a:moveTo>
                                <a:pt x="99085" y="31343"/>
                              </a:moveTo>
                              <a:lnTo>
                                <a:pt x="58178" y="31343"/>
                              </a:lnTo>
                              <a:lnTo>
                                <a:pt x="58178" y="34455"/>
                              </a:lnTo>
                              <a:lnTo>
                                <a:pt x="99085" y="34455"/>
                              </a:lnTo>
                              <a:lnTo>
                                <a:pt x="99085" y="31343"/>
                              </a:lnTo>
                              <a:close/>
                            </a:path>
                            <a:path w="188595" h="53975">
                              <a:moveTo>
                                <a:pt x="99085" y="18986"/>
                              </a:moveTo>
                              <a:lnTo>
                                <a:pt x="58178" y="18986"/>
                              </a:lnTo>
                              <a:lnTo>
                                <a:pt x="58178" y="22098"/>
                              </a:lnTo>
                              <a:lnTo>
                                <a:pt x="99085" y="22098"/>
                              </a:lnTo>
                              <a:lnTo>
                                <a:pt x="99085" y="18986"/>
                              </a:lnTo>
                              <a:close/>
                            </a:path>
                            <a:path w="188595" h="53975">
                              <a:moveTo>
                                <a:pt x="114477" y="48158"/>
                              </a:moveTo>
                              <a:lnTo>
                                <a:pt x="114071" y="47167"/>
                              </a:lnTo>
                              <a:lnTo>
                                <a:pt x="112458" y="45516"/>
                              </a:lnTo>
                              <a:lnTo>
                                <a:pt x="111455" y="45110"/>
                              </a:lnTo>
                              <a:lnTo>
                                <a:pt x="109105" y="45110"/>
                              </a:lnTo>
                              <a:lnTo>
                                <a:pt x="108115" y="45516"/>
                              </a:lnTo>
                              <a:lnTo>
                                <a:pt x="106438" y="47167"/>
                              </a:lnTo>
                              <a:lnTo>
                                <a:pt x="106057" y="48158"/>
                              </a:lnTo>
                              <a:lnTo>
                                <a:pt x="106057" y="50482"/>
                              </a:lnTo>
                              <a:lnTo>
                                <a:pt x="106464" y="51473"/>
                              </a:lnTo>
                              <a:lnTo>
                                <a:pt x="108115" y="53111"/>
                              </a:lnTo>
                              <a:lnTo>
                                <a:pt x="109105" y="53530"/>
                              </a:lnTo>
                              <a:lnTo>
                                <a:pt x="111429" y="53530"/>
                              </a:lnTo>
                              <a:lnTo>
                                <a:pt x="112420" y="53111"/>
                              </a:lnTo>
                              <a:lnTo>
                                <a:pt x="114058" y="51473"/>
                              </a:lnTo>
                              <a:lnTo>
                                <a:pt x="114477" y="50482"/>
                              </a:lnTo>
                              <a:lnTo>
                                <a:pt x="114477" y="48158"/>
                              </a:lnTo>
                              <a:close/>
                            </a:path>
                            <a:path w="188595" h="53975">
                              <a:moveTo>
                                <a:pt x="156019" y="17754"/>
                              </a:moveTo>
                              <a:lnTo>
                                <a:pt x="154063" y="11010"/>
                              </a:lnTo>
                              <a:lnTo>
                                <a:pt x="150139" y="6032"/>
                              </a:lnTo>
                              <a:lnTo>
                                <a:pt x="148590" y="4038"/>
                              </a:lnTo>
                              <a:lnTo>
                                <a:pt x="148590" y="32512"/>
                              </a:lnTo>
                              <a:lnTo>
                                <a:pt x="148005" y="38646"/>
                              </a:lnTo>
                              <a:lnTo>
                                <a:pt x="146138" y="45643"/>
                              </a:lnTo>
                              <a:lnTo>
                                <a:pt x="146088" y="45872"/>
                              </a:lnTo>
                              <a:lnTo>
                                <a:pt x="144970" y="47917"/>
                              </a:lnTo>
                              <a:lnTo>
                                <a:pt x="143535" y="49110"/>
                              </a:lnTo>
                              <a:lnTo>
                                <a:pt x="141782" y="50482"/>
                              </a:lnTo>
                              <a:lnTo>
                                <a:pt x="140627" y="50990"/>
                              </a:lnTo>
                              <a:lnTo>
                                <a:pt x="136410" y="50990"/>
                              </a:lnTo>
                              <a:lnTo>
                                <a:pt x="134264" y="49110"/>
                              </a:lnTo>
                              <a:lnTo>
                                <a:pt x="131076" y="40868"/>
                              </a:lnTo>
                              <a:lnTo>
                                <a:pt x="130200" y="35090"/>
                              </a:lnTo>
                              <a:lnTo>
                                <a:pt x="130200" y="23647"/>
                              </a:lnTo>
                              <a:lnTo>
                                <a:pt x="137769" y="2501"/>
                              </a:lnTo>
                              <a:lnTo>
                                <a:pt x="140957" y="2501"/>
                              </a:lnTo>
                              <a:lnTo>
                                <a:pt x="148590" y="32512"/>
                              </a:lnTo>
                              <a:lnTo>
                                <a:pt x="148590" y="4038"/>
                              </a:lnTo>
                              <a:lnTo>
                                <a:pt x="147396" y="2501"/>
                              </a:lnTo>
                              <a:lnTo>
                                <a:pt x="147015" y="2006"/>
                              </a:lnTo>
                              <a:lnTo>
                                <a:pt x="143471" y="0"/>
                              </a:lnTo>
                              <a:lnTo>
                                <a:pt x="137109" y="0"/>
                              </a:lnTo>
                              <a:lnTo>
                                <a:pt x="134759" y="825"/>
                              </a:lnTo>
                              <a:lnTo>
                                <a:pt x="132422" y="2501"/>
                              </a:lnTo>
                              <a:lnTo>
                                <a:pt x="129552" y="4533"/>
                              </a:lnTo>
                              <a:lnTo>
                                <a:pt x="127203" y="7696"/>
                              </a:lnTo>
                              <a:lnTo>
                                <a:pt x="123659" y="16154"/>
                              </a:lnTo>
                              <a:lnTo>
                                <a:pt x="122770" y="21209"/>
                              </a:lnTo>
                              <a:lnTo>
                                <a:pt x="122770" y="33947"/>
                              </a:lnTo>
                              <a:lnTo>
                                <a:pt x="124155" y="39814"/>
                              </a:lnTo>
                              <a:lnTo>
                                <a:pt x="130162" y="50482"/>
                              </a:lnTo>
                              <a:lnTo>
                                <a:pt x="134251" y="53378"/>
                              </a:lnTo>
                              <a:lnTo>
                                <a:pt x="141630" y="53378"/>
                              </a:lnTo>
                              <a:lnTo>
                                <a:pt x="144195" y="52438"/>
                              </a:lnTo>
                              <a:lnTo>
                                <a:pt x="146240" y="50990"/>
                              </a:lnTo>
                              <a:lnTo>
                                <a:pt x="149529" y="48666"/>
                              </a:lnTo>
                              <a:lnTo>
                                <a:pt x="151726" y="45643"/>
                              </a:lnTo>
                              <a:lnTo>
                                <a:pt x="155155" y="37299"/>
                              </a:lnTo>
                              <a:lnTo>
                                <a:pt x="155968" y="32512"/>
                              </a:lnTo>
                              <a:lnTo>
                                <a:pt x="156019" y="17754"/>
                              </a:lnTo>
                              <a:close/>
                            </a:path>
                            <a:path w="188595" h="53975">
                              <a:moveTo>
                                <a:pt x="188125" y="51066"/>
                              </a:moveTo>
                              <a:lnTo>
                                <a:pt x="186156" y="51066"/>
                              </a:lnTo>
                              <a:lnTo>
                                <a:pt x="184264" y="50800"/>
                              </a:lnTo>
                              <a:lnTo>
                                <a:pt x="181660" y="6108"/>
                              </a:lnTo>
                              <a:lnTo>
                                <a:pt x="181648" y="0"/>
                              </a:lnTo>
                              <a:lnTo>
                                <a:pt x="180390" y="0"/>
                              </a:lnTo>
                              <a:lnTo>
                                <a:pt x="167881" y="6108"/>
                              </a:lnTo>
                              <a:lnTo>
                                <a:pt x="168452" y="7277"/>
                              </a:lnTo>
                              <a:lnTo>
                                <a:pt x="170116" y="6502"/>
                              </a:lnTo>
                              <a:lnTo>
                                <a:pt x="171424" y="6108"/>
                              </a:lnTo>
                              <a:lnTo>
                                <a:pt x="172364" y="6108"/>
                              </a:lnTo>
                              <a:lnTo>
                                <a:pt x="174040" y="6667"/>
                              </a:lnTo>
                              <a:lnTo>
                                <a:pt x="175006" y="8458"/>
                              </a:lnTo>
                              <a:lnTo>
                                <a:pt x="175260" y="9512"/>
                              </a:lnTo>
                              <a:lnTo>
                                <a:pt x="175247" y="48336"/>
                              </a:lnTo>
                              <a:lnTo>
                                <a:pt x="175044" y="48793"/>
                              </a:lnTo>
                              <a:lnTo>
                                <a:pt x="174980" y="48958"/>
                              </a:lnTo>
                              <a:lnTo>
                                <a:pt x="173494" y="50431"/>
                              </a:lnTo>
                              <a:lnTo>
                                <a:pt x="172783" y="50800"/>
                              </a:lnTo>
                              <a:lnTo>
                                <a:pt x="170853" y="51066"/>
                              </a:lnTo>
                              <a:lnTo>
                                <a:pt x="168795" y="51066"/>
                              </a:lnTo>
                              <a:lnTo>
                                <a:pt x="168795" y="52463"/>
                              </a:lnTo>
                              <a:lnTo>
                                <a:pt x="188125" y="52463"/>
                              </a:lnTo>
                              <a:lnTo>
                                <a:pt x="188125" y="51066"/>
                              </a:lnTo>
                              <a:close/>
                            </a:path>
                          </a:pathLst>
                        </a:custGeom>
                        <a:solidFill>
                          <a:srgbClr val="030303"/>
                        </a:solidFill>
                      </wps:spPr>
                      <wps:bodyPr wrap="square" lIns="0" tIns="0" rIns="0" bIns="0" rtlCol="0">
                        <a:prstTxWarp prst="textNoShape">
                          <a:avLst/>
                        </a:prstTxWarp>
                        <a:noAutofit/>
                      </wps:bodyPr>
                    </wps:wsp>
                  </a:graphicData>
                </a:graphic>
              </wp:anchor>
            </w:drawing>
          </mc:Choice>
          <mc:Fallback>
            <w:pict>
              <v:shape style="position:absolute;margin-left:434.763031pt;margin-top:152.802979pt;width:14.85pt;height:4.25pt;mso-position-horizontal-relative:page;mso-position-vertical-relative:paragraph;z-index:-15679488;mso-wrap-distance-left:0;mso-wrap-distance-right:0" id="docshape120" coordorigin="8695,3056" coordsize="297,85" path="m8753,3125l8751,3125,8751,3130,8749,3132,8743,3132,8740,3129,8740,3128,8740,3127,8739,3121,8739,3120,8740,3117,8741,3112,8743,3101,8747,3084,8737,3084,8733,3101,8732,3096,8732,3107,8728,3127,8728,3128,8728,3129,8727,3130,8723,3137,8710,3137,8706,3129,8707,3095,8710,3087,8721,3087,8723,3089,8728,3096,8730,3101,8732,3107,8732,3096,8731,3094,8729,3090,8727,3087,8724,3084,8724,3084,8720,3082,8711,3082,8706,3085,8697,3095,8695,3102,8695,3121,8697,3127,8697,3128,8705,3138,8710,3140,8726,3140,8731,3137,8732,3136,8734,3133,8737,3127,8738,3132,8738,3133,8739,3136,8741,3139,8742,3140,8747,3140,8749,3139,8752,3133,8752,3133,8753,3132,8753,3130,8753,3125xm8851,3105l8787,3105,8787,3110,8851,3110,8851,3105xm8851,3086l8787,3086,8787,3091,8851,3091,8851,3086xm8876,3132l8875,3130,8872,3128,8871,3127,8867,3127,8866,3128,8863,3130,8862,3132,8862,3136,8863,3137,8866,3140,8867,3140,8871,3140,8872,3140,8875,3137,8876,3136,8876,3132xm8941,3084l8938,3073,8932,3066,8929,3062,8929,3107,8928,3117,8925,3128,8925,3128,8924,3132,8921,3133,8919,3136,8917,3136,8910,3136,8907,3133,8902,3120,8900,3111,8900,3093,8901,3086,8903,3073,8903,3072,8905,3067,8906,3066,8910,3061,8912,3060,8917,3060,8919,3061,8923,3064,8925,3067,8928,3078,8929,3084,8929,3107,8929,3062,8927,3060,8927,3059,8921,3056,8911,3056,8907,3057,8904,3060,8899,3063,8896,3068,8890,3081,8889,3089,8889,3110,8891,3119,8900,3136,8907,3140,8918,3140,8922,3139,8926,3136,8931,3133,8934,3128,8940,3115,8941,3107,8941,3084xm8992,3136l8988,3136,8985,3136,8984,3135,8982,3133,8982,3132,8981,3129,8981,3066,8981,3056,8979,3056,8960,3066,8961,3068,8963,3066,8965,3066,8967,3066,8969,3067,8971,3069,8971,3071,8971,3132,8971,3133,8971,3133,8968,3135,8967,3136,8964,3136,8961,3136,8961,3139,8992,3139,8992,3136xe" filled="true" fillcolor="#030303"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37504">
                <wp:simplePos x="0" y="0"/>
                <wp:positionH relativeFrom="page">
                  <wp:posOffset>5823623</wp:posOffset>
                </wp:positionH>
                <wp:positionV relativeFrom="paragraph">
                  <wp:posOffset>1940598</wp:posOffset>
                </wp:positionV>
                <wp:extent cx="351790" cy="53975"/>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351790" cy="53975"/>
                          <a:chExt cx="351790" cy="53975"/>
                        </a:xfrm>
                      </wpg:grpSpPr>
                      <wps:wsp>
                        <wps:cNvPr id="377" name="Graphic 377"/>
                        <wps:cNvSpPr/>
                        <wps:spPr>
                          <a:xfrm>
                            <a:off x="0" y="19507"/>
                            <a:ext cx="81280" cy="1270"/>
                          </a:xfrm>
                          <a:custGeom>
                            <a:avLst/>
                            <a:gdLst/>
                            <a:ahLst/>
                            <a:cxnLst/>
                            <a:rect l="l" t="t" r="r" b="b"/>
                            <a:pathLst>
                              <a:path w="81280" h="0">
                                <a:moveTo>
                                  <a:pt x="0" y="0"/>
                                </a:moveTo>
                                <a:lnTo>
                                  <a:pt x="80911" y="0"/>
                                </a:lnTo>
                              </a:path>
                            </a:pathLst>
                          </a:custGeom>
                          <a:ln w="9702">
                            <a:solidFill>
                              <a:srgbClr val="030303"/>
                            </a:solidFill>
                            <a:prstDash val="solid"/>
                          </a:ln>
                        </wps:spPr>
                        <wps:bodyPr wrap="square" lIns="0" tIns="0" rIns="0" bIns="0" rtlCol="0">
                          <a:prstTxWarp prst="textNoShape">
                            <a:avLst/>
                          </a:prstTxWarp>
                          <a:noAutofit/>
                        </wps:bodyPr>
                      </wps:wsp>
                      <wps:wsp>
                        <wps:cNvPr id="378" name="Graphic 378"/>
                        <wps:cNvSpPr/>
                        <wps:spPr>
                          <a:xfrm>
                            <a:off x="124612" y="0"/>
                            <a:ext cx="227329" cy="53975"/>
                          </a:xfrm>
                          <a:custGeom>
                            <a:avLst/>
                            <a:gdLst/>
                            <a:ahLst/>
                            <a:cxnLst/>
                            <a:rect l="l" t="t" r="r" b="b"/>
                            <a:pathLst>
                              <a:path w="227329"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50" y="24803"/>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03"/>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227329" h="53975">
                                <a:moveTo>
                                  <a:pt x="99072" y="31343"/>
                                </a:moveTo>
                                <a:lnTo>
                                  <a:pt x="58178" y="31343"/>
                                </a:lnTo>
                                <a:lnTo>
                                  <a:pt x="58178" y="34455"/>
                                </a:lnTo>
                                <a:lnTo>
                                  <a:pt x="99072" y="34455"/>
                                </a:lnTo>
                                <a:lnTo>
                                  <a:pt x="99072" y="31343"/>
                                </a:lnTo>
                                <a:close/>
                              </a:path>
                              <a:path w="227329" h="53975">
                                <a:moveTo>
                                  <a:pt x="99072" y="18986"/>
                                </a:moveTo>
                                <a:lnTo>
                                  <a:pt x="58178" y="18986"/>
                                </a:lnTo>
                                <a:lnTo>
                                  <a:pt x="58178" y="22098"/>
                                </a:lnTo>
                                <a:lnTo>
                                  <a:pt x="99072" y="22098"/>
                                </a:lnTo>
                                <a:lnTo>
                                  <a:pt x="99072" y="18986"/>
                                </a:lnTo>
                                <a:close/>
                              </a:path>
                              <a:path w="227329" h="53975">
                                <a:moveTo>
                                  <a:pt x="114477" y="48158"/>
                                </a:moveTo>
                                <a:lnTo>
                                  <a:pt x="114071" y="47167"/>
                                </a:lnTo>
                                <a:lnTo>
                                  <a:pt x="112445" y="45516"/>
                                </a:lnTo>
                                <a:lnTo>
                                  <a:pt x="111455" y="45110"/>
                                </a:lnTo>
                                <a:lnTo>
                                  <a:pt x="109105" y="45110"/>
                                </a:lnTo>
                                <a:lnTo>
                                  <a:pt x="108115" y="45516"/>
                                </a:lnTo>
                                <a:lnTo>
                                  <a:pt x="106438" y="47167"/>
                                </a:lnTo>
                                <a:lnTo>
                                  <a:pt x="106057" y="48158"/>
                                </a:lnTo>
                                <a:lnTo>
                                  <a:pt x="106057" y="50482"/>
                                </a:lnTo>
                                <a:lnTo>
                                  <a:pt x="106464" y="51473"/>
                                </a:lnTo>
                                <a:lnTo>
                                  <a:pt x="108115" y="53111"/>
                                </a:lnTo>
                                <a:lnTo>
                                  <a:pt x="109105" y="53530"/>
                                </a:lnTo>
                                <a:lnTo>
                                  <a:pt x="111429" y="53530"/>
                                </a:lnTo>
                                <a:lnTo>
                                  <a:pt x="112420" y="53111"/>
                                </a:lnTo>
                                <a:lnTo>
                                  <a:pt x="114058" y="51473"/>
                                </a:lnTo>
                                <a:lnTo>
                                  <a:pt x="114477" y="50482"/>
                                </a:lnTo>
                                <a:lnTo>
                                  <a:pt x="114477" y="48158"/>
                                </a:lnTo>
                                <a:close/>
                              </a:path>
                              <a:path w="227329" h="53975">
                                <a:moveTo>
                                  <a:pt x="156019" y="17754"/>
                                </a:moveTo>
                                <a:lnTo>
                                  <a:pt x="154063" y="11010"/>
                                </a:lnTo>
                                <a:lnTo>
                                  <a:pt x="150139" y="6032"/>
                                </a:lnTo>
                                <a:lnTo>
                                  <a:pt x="148590" y="4038"/>
                                </a:lnTo>
                                <a:lnTo>
                                  <a:pt x="148590" y="32512"/>
                                </a:lnTo>
                                <a:lnTo>
                                  <a:pt x="148005" y="38646"/>
                                </a:lnTo>
                                <a:lnTo>
                                  <a:pt x="146138" y="45643"/>
                                </a:lnTo>
                                <a:lnTo>
                                  <a:pt x="146088" y="45872"/>
                                </a:lnTo>
                                <a:lnTo>
                                  <a:pt x="144970" y="47917"/>
                                </a:lnTo>
                                <a:lnTo>
                                  <a:pt x="143535" y="49110"/>
                                </a:lnTo>
                                <a:lnTo>
                                  <a:pt x="141782" y="50482"/>
                                </a:lnTo>
                                <a:lnTo>
                                  <a:pt x="140627" y="50990"/>
                                </a:lnTo>
                                <a:lnTo>
                                  <a:pt x="136410" y="50990"/>
                                </a:lnTo>
                                <a:lnTo>
                                  <a:pt x="134264" y="49110"/>
                                </a:lnTo>
                                <a:lnTo>
                                  <a:pt x="131076" y="40868"/>
                                </a:lnTo>
                                <a:lnTo>
                                  <a:pt x="130200" y="35090"/>
                                </a:lnTo>
                                <a:lnTo>
                                  <a:pt x="130200" y="23647"/>
                                </a:lnTo>
                                <a:lnTo>
                                  <a:pt x="137769" y="2501"/>
                                </a:lnTo>
                                <a:lnTo>
                                  <a:pt x="140957" y="2501"/>
                                </a:lnTo>
                                <a:lnTo>
                                  <a:pt x="148590" y="32512"/>
                                </a:lnTo>
                                <a:lnTo>
                                  <a:pt x="148590" y="4038"/>
                                </a:lnTo>
                                <a:lnTo>
                                  <a:pt x="147396" y="2501"/>
                                </a:lnTo>
                                <a:lnTo>
                                  <a:pt x="147015" y="2006"/>
                                </a:lnTo>
                                <a:lnTo>
                                  <a:pt x="143471" y="0"/>
                                </a:lnTo>
                                <a:lnTo>
                                  <a:pt x="137109" y="0"/>
                                </a:lnTo>
                                <a:lnTo>
                                  <a:pt x="134759" y="825"/>
                                </a:lnTo>
                                <a:lnTo>
                                  <a:pt x="129552" y="4533"/>
                                </a:lnTo>
                                <a:lnTo>
                                  <a:pt x="127203" y="7696"/>
                                </a:lnTo>
                                <a:lnTo>
                                  <a:pt x="123659" y="16154"/>
                                </a:lnTo>
                                <a:lnTo>
                                  <a:pt x="122770" y="21209"/>
                                </a:lnTo>
                                <a:lnTo>
                                  <a:pt x="122770" y="33947"/>
                                </a:lnTo>
                                <a:lnTo>
                                  <a:pt x="124155" y="39814"/>
                                </a:lnTo>
                                <a:lnTo>
                                  <a:pt x="130162" y="50482"/>
                                </a:lnTo>
                                <a:lnTo>
                                  <a:pt x="134251" y="53378"/>
                                </a:lnTo>
                                <a:lnTo>
                                  <a:pt x="141630" y="53378"/>
                                </a:lnTo>
                                <a:lnTo>
                                  <a:pt x="144195" y="52438"/>
                                </a:lnTo>
                                <a:lnTo>
                                  <a:pt x="146240" y="50990"/>
                                </a:lnTo>
                                <a:lnTo>
                                  <a:pt x="149529" y="48666"/>
                                </a:lnTo>
                                <a:lnTo>
                                  <a:pt x="151726" y="45643"/>
                                </a:lnTo>
                                <a:lnTo>
                                  <a:pt x="155155" y="37299"/>
                                </a:lnTo>
                                <a:lnTo>
                                  <a:pt x="155968" y="32512"/>
                                </a:lnTo>
                                <a:lnTo>
                                  <a:pt x="156019" y="17754"/>
                                </a:lnTo>
                                <a:close/>
                              </a:path>
                              <a:path w="227329" h="53975">
                                <a:moveTo>
                                  <a:pt x="194830" y="17754"/>
                                </a:moveTo>
                                <a:lnTo>
                                  <a:pt x="192874" y="11010"/>
                                </a:lnTo>
                                <a:lnTo>
                                  <a:pt x="187401" y="4025"/>
                                </a:lnTo>
                                <a:lnTo>
                                  <a:pt x="187401" y="32512"/>
                                </a:lnTo>
                                <a:lnTo>
                                  <a:pt x="186944" y="37299"/>
                                </a:lnTo>
                                <a:lnTo>
                                  <a:pt x="186829" y="38646"/>
                                </a:lnTo>
                                <a:lnTo>
                                  <a:pt x="185039" y="45339"/>
                                </a:lnTo>
                                <a:lnTo>
                                  <a:pt x="184950" y="45643"/>
                                </a:lnTo>
                                <a:lnTo>
                                  <a:pt x="184899" y="45872"/>
                                </a:lnTo>
                                <a:lnTo>
                                  <a:pt x="183794" y="47917"/>
                                </a:lnTo>
                                <a:lnTo>
                                  <a:pt x="182359" y="49110"/>
                                </a:lnTo>
                                <a:lnTo>
                                  <a:pt x="180594" y="50482"/>
                                </a:lnTo>
                                <a:lnTo>
                                  <a:pt x="179451" y="50990"/>
                                </a:lnTo>
                                <a:lnTo>
                                  <a:pt x="175221" y="50990"/>
                                </a:lnTo>
                                <a:lnTo>
                                  <a:pt x="173075" y="49110"/>
                                </a:lnTo>
                                <a:lnTo>
                                  <a:pt x="171831" y="45872"/>
                                </a:lnTo>
                                <a:lnTo>
                                  <a:pt x="169887" y="40868"/>
                                </a:lnTo>
                                <a:lnTo>
                                  <a:pt x="169024" y="35090"/>
                                </a:lnTo>
                                <a:lnTo>
                                  <a:pt x="169024" y="23647"/>
                                </a:lnTo>
                                <a:lnTo>
                                  <a:pt x="176593" y="2501"/>
                                </a:lnTo>
                                <a:lnTo>
                                  <a:pt x="179768" y="2501"/>
                                </a:lnTo>
                                <a:lnTo>
                                  <a:pt x="187401" y="32512"/>
                                </a:lnTo>
                                <a:lnTo>
                                  <a:pt x="187401" y="4025"/>
                                </a:lnTo>
                                <a:lnTo>
                                  <a:pt x="186207" y="2501"/>
                                </a:lnTo>
                                <a:lnTo>
                                  <a:pt x="185826" y="2006"/>
                                </a:lnTo>
                                <a:lnTo>
                                  <a:pt x="182295" y="0"/>
                                </a:lnTo>
                                <a:lnTo>
                                  <a:pt x="175920" y="0"/>
                                </a:lnTo>
                                <a:lnTo>
                                  <a:pt x="173570" y="825"/>
                                </a:lnTo>
                                <a:lnTo>
                                  <a:pt x="171234" y="2501"/>
                                </a:lnTo>
                                <a:lnTo>
                                  <a:pt x="168363" y="4533"/>
                                </a:lnTo>
                                <a:lnTo>
                                  <a:pt x="166014" y="7696"/>
                                </a:lnTo>
                                <a:lnTo>
                                  <a:pt x="162471" y="16154"/>
                                </a:lnTo>
                                <a:lnTo>
                                  <a:pt x="161594" y="21209"/>
                                </a:lnTo>
                                <a:lnTo>
                                  <a:pt x="161594" y="33947"/>
                                </a:lnTo>
                                <a:lnTo>
                                  <a:pt x="162966" y="39814"/>
                                </a:lnTo>
                                <a:lnTo>
                                  <a:pt x="168986" y="50482"/>
                                </a:lnTo>
                                <a:lnTo>
                                  <a:pt x="173062" y="53378"/>
                                </a:lnTo>
                                <a:lnTo>
                                  <a:pt x="180441" y="53378"/>
                                </a:lnTo>
                                <a:lnTo>
                                  <a:pt x="183019" y="52438"/>
                                </a:lnTo>
                                <a:lnTo>
                                  <a:pt x="185064" y="50990"/>
                                </a:lnTo>
                                <a:lnTo>
                                  <a:pt x="188353" y="48666"/>
                                </a:lnTo>
                                <a:lnTo>
                                  <a:pt x="190538" y="45643"/>
                                </a:lnTo>
                                <a:lnTo>
                                  <a:pt x="193979" y="37299"/>
                                </a:lnTo>
                                <a:lnTo>
                                  <a:pt x="194779" y="32512"/>
                                </a:lnTo>
                                <a:lnTo>
                                  <a:pt x="194830" y="17754"/>
                                </a:lnTo>
                                <a:close/>
                              </a:path>
                              <a:path w="227329" h="53975">
                                <a:moveTo>
                                  <a:pt x="226949" y="51066"/>
                                </a:moveTo>
                                <a:lnTo>
                                  <a:pt x="224980" y="51066"/>
                                </a:lnTo>
                                <a:lnTo>
                                  <a:pt x="223075" y="50800"/>
                                </a:lnTo>
                                <a:lnTo>
                                  <a:pt x="220472" y="6108"/>
                                </a:lnTo>
                                <a:lnTo>
                                  <a:pt x="220459" y="0"/>
                                </a:lnTo>
                                <a:lnTo>
                                  <a:pt x="219214" y="0"/>
                                </a:lnTo>
                                <a:lnTo>
                                  <a:pt x="206705" y="6108"/>
                                </a:lnTo>
                                <a:lnTo>
                                  <a:pt x="207264" y="7277"/>
                                </a:lnTo>
                                <a:lnTo>
                                  <a:pt x="208940" y="6502"/>
                                </a:lnTo>
                                <a:lnTo>
                                  <a:pt x="210235" y="6108"/>
                                </a:lnTo>
                                <a:lnTo>
                                  <a:pt x="211175" y="6108"/>
                                </a:lnTo>
                                <a:lnTo>
                                  <a:pt x="212864" y="6667"/>
                                </a:lnTo>
                                <a:lnTo>
                                  <a:pt x="213829" y="8458"/>
                                </a:lnTo>
                                <a:lnTo>
                                  <a:pt x="214083" y="9512"/>
                                </a:lnTo>
                                <a:lnTo>
                                  <a:pt x="214071" y="48336"/>
                                </a:lnTo>
                                <a:lnTo>
                                  <a:pt x="213855" y="48793"/>
                                </a:lnTo>
                                <a:lnTo>
                                  <a:pt x="213791" y="48958"/>
                                </a:lnTo>
                                <a:lnTo>
                                  <a:pt x="212318" y="50431"/>
                                </a:lnTo>
                                <a:lnTo>
                                  <a:pt x="211607" y="50800"/>
                                </a:lnTo>
                                <a:lnTo>
                                  <a:pt x="209651" y="51066"/>
                                </a:lnTo>
                                <a:lnTo>
                                  <a:pt x="207606" y="51066"/>
                                </a:lnTo>
                                <a:lnTo>
                                  <a:pt x="207606" y="52463"/>
                                </a:lnTo>
                                <a:lnTo>
                                  <a:pt x="226949" y="52463"/>
                                </a:lnTo>
                                <a:lnTo>
                                  <a:pt x="226949" y="5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458.553009pt;margin-top:152.802994pt;width:27.7pt;height:4.25pt;mso-position-horizontal-relative:page;mso-position-vertical-relative:paragraph;z-index:-15678976;mso-wrap-distance-left:0;mso-wrap-distance-right:0" id="docshapegroup121" coordorigin="9171,3056" coordsize="554,85">
                <v:line style="position:absolute" from="9171,3087" to="9298,3087" stroked="true" strokeweight=".764pt" strokecolor="#030303">
                  <v:stroke dashstyle="solid"/>
                </v:line>
                <v:shape style="position:absolute;left:9367;top:3056;width:358;height:85" id="docshape122" coordorigin="9367,3056" coordsize="358,85" path="m9425,3125l9423,3125,9423,3130,9421,3132,9415,3132,9412,3129,9412,3128,9412,3127,9411,3121,9411,3120,9412,3117,9413,3112,9416,3101,9419,3084,9409,3084,9405,3101,9404,3096,9404,3107,9400,3127,9400,3128,9400,3129,9399,3130,9395,3137,9382,3137,9378,3129,9379,3095,9382,3087,9393,3087,9395,3089,9400,3096,9402,3101,9404,3107,9404,3096,9403,3094,9401,3090,9399,3087,9396,3084,9396,3084,9393,3082,9383,3082,9378,3085,9369,3095,9367,3102,9367,3121,9369,3127,9369,3128,9377,3138,9382,3140,9398,3140,9403,3137,9404,3136,9406,3133,9409,3127,9410,3132,9410,3133,9411,3136,9413,3139,9415,3140,9419,3140,9421,3139,9424,3133,9425,3133,9425,3132,9425,3130,9425,3125xm9523,3105l9459,3105,9459,3110,9523,3110,9523,3105xm9523,3086l9459,3086,9459,3091,9523,3091,9523,3086xm9548,3132l9547,3130,9544,3128,9543,3127,9539,3127,9538,3128,9535,3130,9534,3132,9534,3136,9535,3137,9538,3140,9539,3140,9543,3140,9544,3140,9547,3137,9548,3136,9548,3132xm9613,3084l9610,3073,9604,3066,9601,3062,9601,3107,9600,3117,9597,3128,9597,3128,9596,3132,9593,3133,9591,3136,9589,3136,9582,3136,9579,3133,9574,3120,9572,3111,9572,3093,9573,3086,9575,3073,9575,3072,9577,3067,9578,3066,9582,3061,9584,3060,9589,3060,9591,3061,9595,3064,9597,3067,9600,3078,9601,3084,9601,3107,9601,3062,9599,3060,9599,3059,9593,3056,9583,3056,9580,3057,9571,3063,9568,3068,9562,3081,9561,3089,9561,3110,9563,3119,9572,3136,9579,3140,9590,3140,9594,3139,9598,3136,9603,3133,9606,3128,9612,3115,9613,3107,9613,3084xm9674,3084l9671,3073,9662,3062,9662,3107,9662,3115,9662,3117,9659,3127,9659,3128,9658,3128,9657,3132,9654,3133,9652,3136,9650,3136,9643,3136,9640,3133,9638,3128,9635,3120,9633,3111,9633,3093,9634,3086,9636,3073,9636,3072,9638,3067,9641,3064,9643,3061,9645,3060,9650,3060,9652,3061,9654,3062,9656,3064,9658,3067,9661,3078,9662,3084,9662,3107,9662,3062,9661,3060,9660,3059,9654,3056,9644,3056,9641,3057,9637,3060,9632,3063,9629,3068,9623,3081,9622,3089,9622,3110,9624,3119,9633,3136,9640,3140,9651,3140,9656,3139,9659,3136,9664,3133,9667,3128,9673,3115,9674,3107,9674,3084xm9725,3136l9722,3136,9719,3136,9717,3135,9715,3133,9715,3132,9715,3129,9715,3066,9714,3056,9713,3056,9693,3066,9694,3068,9696,3066,9698,3066,9700,3066,9703,3067,9704,3069,9704,3071,9704,3132,9704,3133,9704,3133,9702,3135,9701,3136,9697,3136,9694,3136,9694,3139,9725,3139,9725,3136xe" filled="true" fillcolor="#030303" stroked="false">
                  <v:path arrowok="t"/>
                  <v:fill type="solid"/>
                </v:shape>
                <w10:wrap type="topAndBottom"/>
              </v:group>
            </w:pict>
          </mc:Fallback>
        </mc:AlternateContent>
      </w:r>
      <w:r>
        <w:rPr>
          <w:sz w:val="20"/>
        </w:rPr>
        <w:drawing>
          <wp:anchor distT="0" distB="0" distL="0" distR="0" allowOverlap="1" layoutInCell="1" locked="0" behindDoc="1" simplePos="0" relativeHeight="487638016">
            <wp:simplePos x="0" y="0"/>
            <wp:positionH relativeFrom="page">
              <wp:posOffset>2311222</wp:posOffset>
            </wp:positionH>
            <wp:positionV relativeFrom="paragraph">
              <wp:posOffset>2131885</wp:posOffset>
            </wp:positionV>
            <wp:extent cx="2543815" cy="319087"/>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92" cstate="print"/>
                    <a:stretch>
                      <a:fillRect/>
                    </a:stretch>
                  </pic:blipFill>
                  <pic:spPr>
                    <a:xfrm>
                      <a:off x="0" y="0"/>
                      <a:ext cx="2543815" cy="319087"/>
                    </a:xfrm>
                    <a:prstGeom prst="rect">
                      <a:avLst/>
                    </a:prstGeom>
                  </pic:spPr>
                </pic:pic>
              </a:graphicData>
            </a:graphic>
          </wp:anchor>
        </w:drawing>
      </w:r>
      <w:r>
        <w:rPr>
          <w:sz w:val="20"/>
        </w:rPr>
        <w:drawing>
          <wp:anchor distT="0" distB="0" distL="0" distR="0" allowOverlap="1" layoutInCell="1" locked="0" behindDoc="1" simplePos="0" relativeHeight="487638528">
            <wp:simplePos x="0" y="0"/>
            <wp:positionH relativeFrom="page">
              <wp:posOffset>2758363</wp:posOffset>
            </wp:positionH>
            <wp:positionV relativeFrom="paragraph">
              <wp:posOffset>2715590</wp:posOffset>
            </wp:positionV>
            <wp:extent cx="739621" cy="70008"/>
            <wp:effectExtent l="0" t="0" r="0" b="0"/>
            <wp:wrapTopAndBottom/>
            <wp:docPr id="380" name="Image 380"/>
            <wp:cNvGraphicFramePr>
              <a:graphicFrameLocks/>
            </wp:cNvGraphicFramePr>
            <a:graphic>
              <a:graphicData uri="http://schemas.openxmlformats.org/drawingml/2006/picture">
                <pic:pic>
                  <pic:nvPicPr>
                    <pic:cNvPr id="380" name="Image 380"/>
                    <pic:cNvPicPr/>
                  </pic:nvPicPr>
                  <pic:blipFill>
                    <a:blip r:embed="rId93" cstate="print"/>
                    <a:stretch>
                      <a:fillRect/>
                    </a:stretch>
                  </pic:blipFill>
                  <pic:spPr>
                    <a:xfrm>
                      <a:off x="0" y="0"/>
                      <a:ext cx="739621" cy="70008"/>
                    </a:xfrm>
                    <a:prstGeom prst="rect">
                      <a:avLst/>
                    </a:prstGeom>
                  </pic:spPr>
                </pic:pic>
              </a:graphicData>
            </a:graphic>
          </wp:anchor>
        </w:drawing>
      </w:r>
      <w:r>
        <w:rPr>
          <w:sz w:val="20"/>
        </w:rPr>
        <w:drawing>
          <wp:anchor distT="0" distB="0" distL="0" distR="0" allowOverlap="1" layoutInCell="1" locked="0" behindDoc="1" simplePos="0" relativeHeight="487639040">
            <wp:simplePos x="0" y="0"/>
            <wp:positionH relativeFrom="page">
              <wp:posOffset>2420531</wp:posOffset>
            </wp:positionH>
            <wp:positionV relativeFrom="paragraph">
              <wp:posOffset>3268471</wp:posOffset>
            </wp:positionV>
            <wp:extent cx="70730" cy="400050"/>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94" cstate="print"/>
                    <a:stretch>
                      <a:fillRect/>
                    </a:stretch>
                  </pic:blipFill>
                  <pic:spPr>
                    <a:xfrm>
                      <a:off x="0" y="0"/>
                      <a:ext cx="70730" cy="400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9552">
                <wp:simplePos x="0" y="0"/>
                <wp:positionH relativeFrom="page">
                  <wp:posOffset>2559926</wp:posOffset>
                </wp:positionH>
                <wp:positionV relativeFrom="paragraph">
                  <wp:posOffset>2902546</wp:posOffset>
                </wp:positionV>
                <wp:extent cx="2581910" cy="1265555"/>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2581910" cy="1265555"/>
                          <a:chExt cx="2581910" cy="1265555"/>
                        </a:xfrm>
                      </wpg:grpSpPr>
                      <wps:wsp>
                        <wps:cNvPr id="383" name="Graphic 383"/>
                        <wps:cNvSpPr/>
                        <wps:spPr>
                          <a:xfrm>
                            <a:off x="18549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84" name="Graphic 384"/>
                        <wps:cNvSpPr/>
                        <wps:spPr>
                          <a:xfrm>
                            <a:off x="20105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85" name="Graphic 385"/>
                        <wps:cNvSpPr/>
                        <wps:spPr>
                          <a:xfrm>
                            <a:off x="21662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86" name="Graphic 386"/>
                        <wps:cNvSpPr/>
                        <wps:spPr>
                          <a:xfrm>
                            <a:off x="23218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87" name="Graphic 387"/>
                        <wps:cNvSpPr/>
                        <wps:spPr>
                          <a:xfrm>
                            <a:off x="247650"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388" name="Graphic 388"/>
                        <wps:cNvSpPr/>
                        <wps:spPr>
                          <a:xfrm>
                            <a:off x="26322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89" name="Graphic 389"/>
                        <wps:cNvSpPr/>
                        <wps:spPr>
                          <a:xfrm>
                            <a:off x="27877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0" name="Graphic 390"/>
                        <wps:cNvSpPr/>
                        <wps:spPr>
                          <a:xfrm>
                            <a:off x="294347" y="1112177"/>
                            <a:ext cx="1905" cy="1270"/>
                          </a:xfrm>
                          <a:custGeom>
                            <a:avLst/>
                            <a:gdLst/>
                            <a:ahLst/>
                            <a:cxnLst/>
                            <a:rect l="l" t="t" r="r" b="b"/>
                            <a:pathLst>
                              <a:path w="1905" h="0">
                                <a:moveTo>
                                  <a:pt x="0" y="0"/>
                                </a:moveTo>
                                <a:lnTo>
                                  <a:pt x="1892" y="0"/>
                                </a:lnTo>
                              </a:path>
                            </a:pathLst>
                          </a:custGeom>
                          <a:ln w="3886">
                            <a:solidFill>
                              <a:srgbClr val="9F9F9F"/>
                            </a:solidFill>
                            <a:prstDash val="solid"/>
                          </a:ln>
                        </wps:spPr>
                        <wps:bodyPr wrap="square" lIns="0" tIns="0" rIns="0" bIns="0" rtlCol="0">
                          <a:prstTxWarp prst="textNoShape">
                            <a:avLst/>
                          </a:prstTxWarp>
                          <a:noAutofit/>
                        </wps:bodyPr>
                      </wps:wsp>
                      <wps:wsp>
                        <wps:cNvPr id="391" name="Graphic 391"/>
                        <wps:cNvSpPr/>
                        <wps:spPr>
                          <a:xfrm>
                            <a:off x="30990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2" name="Graphic 392"/>
                        <wps:cNvSpPr/>
                        <wps:spPr>
                          <a:xfrm>
                            <a:off x="32546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3" name="Graphic 393"/>
                        <wps:cNvSpPr/>
                        <wps:spPr>
                          <a:xfrm>
                            <a:off x="340944"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394" name="Graphic 394"/>
                        <wps:cNvSpPr/>
                        <wps:spPr>
                          <a:xfrm>
                            <a:off x="35650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5" name="Graphic 395"/>
                        <wps:cNvSpPr/>
                        <wps:spPr>
                          <a:xfrm>
                            <a:off x="37205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6" name="Graphic 396"/>
                        <wps:cNvSpPr/>
                        <wps:spPr>
                          <a:xfrm>
                            <a:off x="38762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7" name="Graphic 397"/>
                        <wps:cNvSpPr/>
                        <wps:spPr>
                          <a:xfrm>
                            <a:off x="40318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8" name="Graphic 398"/>
                        <wps:cNvSpPr/>
                        <wps:spPr>
                          <a:xfrm>
                            <a:off x="41875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399" name="Graphic 399"/>
                        <wps:cNvSpPr/>
                        <wps:spPr>
                          <a:xfrm>
                            <a:off x="434225"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00" name="Graphic 400"/>
                        <wps:cNvSpPr/>
                        <wps:spPr>
                          <a:xfrm>
                            <a:off x="44978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1" name="Graphic 401"/>
                        <wps:cNvSpPr/>
                        <wps:spPr>
                          <a:xfrm>
                            <a:off x="46535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2" name="Graphic 402"/>
                        <wps:cNvSpPr/>
                        <wps:spPr>
                          <a:xfrm>
                            <a:off x="48091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3" name="Graphic 403"/>
                        <wps:cNvSpPr/>
                        <wps:spPr>
                          <a:xfrm>
                            <a:off x="49646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4" name="Graphic 404"/>
                        <wps:cNvSpPr/>
                        <wps:spPr>
                          <a:xfrm>
                            <a:off x="511949"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05" name="Graphic 405"/>
                        <wps:cNvSpPr/>
                        <wps:spPr>
                          <a:xfrm>
                            <a:off x="52750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6" name="Graphic 406"/>
                        <wps:cNvSpPr/>
                        <wps:spPr>
                          <a:xfrm>
                            <a:off x="54306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7" name="Graphic 407"/>
                        <wps:cNvSpPr/>
                        <wps:spPr>
                          <a:xfrm>
                            <a:off x="55863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8" name="Graphic 408"/>
                        <wps:cNvSpPr/>
                        <wps:spPr>
                          <a:xfrm>
                            <a:off x="57419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09" name="Graphic 409"/>
                        <wps:cNvSpPr/>
                        <wps:spPr>
                          <a:xfrm>
                            <a:off x="58976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0" name="Graphic 410"/>
                        <wps:cNvSpPr/>
                        <wps:spPr>
                          <a:xfrm>
                            <a:off x="605231"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11" name="Graphic 411"/>
                        <wps:cNvSpPr/>
                        <wps:spPr>
                          <a:xfrm>
                            <a:off x="62078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2" name="Graphic 412"/>
                        <wps:cNvSpPr/>
                        <wps:spPr>
                          <a:xfrm>
                            <a:off x="63635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3" name="Graphic 413"/>
                        <wps:cNvSpPr/>
                        <wps:spPr>
                          <a:xfrm>
                            <a:off x="65191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4" name="Graphic 414"/>
                        <wps:cNvSpPr/>
                        <wps:spPr>
                          <a:xfrm>
                            <a:off x="66748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5" name="Graphic 415"/>
                        <wps:cNvSpPr/>
                        <wps:spPr>
                          <a:xfrm>
                            <a:off x="68304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6" name="Graphic 416"/>
                        <wps:cNvSpPr/>
                        <wps:spPr>
                          <a:xfrm>
                            <a:off x="698512"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17" name="Graphic 417"/>
                        <wps:cNvSpPr/>
                        <wps:spPr>
                          <a:xfrm>
                            <a:off x="71408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8" name="Graphic 418"/>
                        <wps:cNvSpPr/>
                        <wps:spPr>
                          <a:xfrm>
                            <a:off x="72964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19" name="Graphic 419"/>
                        <wps:cNvSpPr/>
                        <wps:spPr>
                          <a:xfrm>
                            <a:off x="74521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20" name="Graphic 420"/>
                        <wps:cNvSpPr/>
                        <wps:spPr>
                          <a:xfrm>
                            <a:off x="760768"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21" name="Graphic 421"/>
                        <wps:cNvSpPr/>
                        <wps:spPr>
                          <a:xfrm>
                            <a:off x="77632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22" name="Graphic 422"/>
                        <wps:cNvSpPr/>
                        <wps:spPr>
                          <a:xfrm>
                            <a:off x="791806"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23" name="Graphic 423"/>
                        <wps:cNvSpPr/>
                        <wps:spPr>
                          <a:xfrm>
                            <a:off x="80736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24" name="Graphic 424"/>
                        <wps:cNvSpPr/>
                        <wps:spPr>
                          <a:xfrm>
                            <a:off x="822921"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25" name="Graphic 425"/>
                        <wps:cNvSpPr/>
                        <wps:spPr>
                          <a:xfrm>
                            <a:off x="83849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26" name="Graphic 426"/>
                        <wps:cNvSpPr/>
                        <wps:spPr>
                          <a:xfrm>
                            <a:off x="854049"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27" name="Graphic 427"/>
                        <wps:cNvSpPr/>
                        <wps:spPr>
                          <a:xfrm>
                            <a:off x="86961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28" name="Graphic 428"/>
                        <wps:cNvSpPr/>
                        <wps:spPr>
                          <a:xfrm>
                            <a:off x="885088"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29" name="Graphic 429"/>
                        <wps:cNvSpPr/>
                        <wps:spPr>
                          <a:xfrm>
                            <a:off x="90064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0" name="Graphic 430"/>
                        <wps:cNvSpPr/>
                        <wps:spPr>
                          <a:xfrm>
                            <a:off x="916216"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31" name="Graphic 431"/>
                        <wps:cNvSpPr/>
                        <wps:spPr>
                          <a:xfrm>
                            <a:off x="931773"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32" name="Graphic 432"/>
                        <wps:cNvSpPr/>
                        <wps:spPr>
                          <a:xfrm>
                            <a:off x="94733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3" name="Graphic 433"/>
                        <wps:cNvSpPr/>
                        <wps:spPr>
                          <a:xfrm>
                            <a:off x="96290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4" name="Graphic 434"/>
                        <wps:cNvSpPr/>
                        <wps:spPr>
                          <a:xfrm>
                            <a:off x="978369"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35" name="Graphic 435"/>
                        <wps:cNvSpPr/>
                        <wps:spPr>
                          <a:xfrm>
                            <a:off x="993927"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36" name="Graphic 436"/>
                        <wps:cNvSpPr/>
                        <wps:spPr>
                          <a:xfrm>
                            <a:off x="100949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7" name="Graphic 437"/>
                        <wps:cNvSpPr/>
                        <wps:spPr>
                          <a:xfrm>
                            <a:off x="102505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8" name="Graphic 438"/>
                        <wps:cNvSpPr/>
                        <wps:spPr>
                          <a:xfrm>
                            <a:off x="104062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39" name="Graphic 439"/>
                        <wps:cNvSpPr/>
                        <wps:spPr>
                          <a:xfrm>
                            <a:off x="105618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0" name="Graphic 440"/>
                        <wps:cNvSpPr/>
                        <wps:spPr>
                          <a:xfrm>
                            <a:off x="1071651"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41" name="Graphic 441"/>
                        <wps:cNvSpPr/>
                        <wps:spPr>
                          <a:xfrm>
                            <a:off x="108722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2" name="Graphic 442"/>
                        <wps:cNvSpPr/>
                        <wps:spPr>
                          <a:xfrm>
                            <a:off x="110277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3" name="Graphic 443"/>
                        <wps:cNvSpPr/>
                        <wps:spPr>
                          <a:xfrm>
                            <a:off x="111833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4" name="Graphic 444"/>
                        <wps:cNvSpPr/>
                        <wps:spPr>
                          <a:xfrm>
                            <a:off x="113390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5" name="Graphic 445"/>
                        <wps:cNvSpPr/>
                        <wps:spPr>
                          <a:xfrm>
                            <a:off x="1149464"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46" name="Graphic 446"/>
                        <wps:cNvSpPr/>
                        <wps:spPr>
                          <a:xfrm>
                            <a:off x="1164932"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47" name="Graphic 447"/>
                        <wps:cNvSpPr/>
                        <wps:spPr>
                          <a:xfrm>
                            <a:off x="118050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8" name="Graphic 448"/>
                        <wps:cNvSpPr/>
                        <wps:spPr>
                          <a:xfrm>
                            <a:off x="119606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49" name="Graphic 449"/>
                        <wps:cNvSpPr/>
                        <wps:spPr>
                          <a:xfrm>
                            <a:off x="1211630"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50" name="Graphic 450"/>
                        <wps:cNvSpPr/>
                        <wps:spPr>
                          <a:xfrm>
                            <a:off x="122718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51" name="Graphic 451"/>
                        <wps:cNvSpPr/>
                        <wps:spPr>
                          <a:xfrm>
                            <a:off x="1242758"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52" name="Graphic 452"/>
                        <wps:cNvSpPr/>
                        <wps:spPr>
                          <a:xfrm>
                            <a:off x="1258227"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53" name="Graphic 453"/>
                        <wps:cNvSpPr/>
                        <wps:spPr>
                          <a:xfrm>
                            <a:off x="1273784"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54" name="Graphic 454"/>
                        <wps:cNvSpPr/>
                        <wps:spPr>
                          <a:xfrm>
                            <a:off x="128935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55" name="Graphic 455"/>
                        <wps:cNvSpPr/>
                        <wps:spPr>
                          <a:xfrm>
                            <a:off x="1304912"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56" name="Graphic 456"/>
                        <wps:cNvSpPr/>
                        <wps:spPr>
                          <a:xfrm>
                            <a:off x="132048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57" name="Graphic 457"/>
                        <wps:cNvSpPr/>
                        <wps:spPr>
                          <a:xfrm>
                            <a:off x="133603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58" name="Graphic 458"/>
                        <wps:cNvSpPr/>
                        <wps:spPr>
                          <a:xfrm>
                            <a:off x="1351508"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59" name="Graphic 459"/>
                        <wps:cNvSpPr/>
                        <wps:spPr>
                          <a:xfrm>
                            <a:off x="136707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60" name="Graphic 460"/>
                        <wps:cNvSpPr/>
                        <wps:spPr>
                          <a:xfrm>
                            <a:off x="138263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61" name="Graphic 461"/>
                        <wps:cNvSpPr/>
                        <wps:spPr>
                          <a:xfrm>
                            <a:off x="1398193"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62" name="Graphic 462"/>
                        <wps:cNvSpPr/>
                        <wps:spPr>
                          <a:xfrm>
                            <a:off x="141376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63" name="Graphic 463"/>
                        <wps:cNvSpPr/>
                        <wps:spPr>
                          <a:xfrm>
                            <a:off x="1429321"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64" name="Graphic 464"/>
                        <wps:cNvSpPr/>
                        <wps:spPr>
                          <a:xfrm>
                            <a:off x="1444790"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65" name="Graphic 465"/>
                        <wps:cNvSpPr/>
                        <wps:spPr>
                          <a:xfrm>
                            <a:off x="1460360"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66" name="Graphic 466"/>
                        <wps:cNvSpPr/>
                        <wps:spPr>
                          <a:xfrm>
                            <a:off x="147591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67" name="Graphic 467"/>
                        <wps:cNvSpPr/>
                        <wps:spPr>
                          <a:xfrm>
                            <a:off x="1491488"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68" name="Graphic 468"/>
                        <wps:cNvSpPr/>
                        <wps:spPr>
                          <a:xfrm>
                            <a:off x="1507045"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69" name="Graphic 469"/>
                        <wps:cNvSpPr/>
                        <wps:spPr>
                          <a:xfrm>
                            <a:off x="1522514"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70" name="Graphic 470"/>
                        <wps:cNvSpPr/>
                        <wps:spPr>
                          <a:xfrm>
                            <a:off x="153808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71" name="Graphic 471"/>
                        <wps:cNvSpPr/>
                        <wps:spPr>
                          <a:xfrm>
                            <a:off x="1553641"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72" name="Graphic 472"/>
                        <wps:cNvSpPr/>
                        <wps:spPr>
                          <a:xfrm>
                            <a:off x="156919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73" name="Graphic 473"/>
                        <wps:cNvSpPr/>
                        <wps:spPr>
                          <a:xfrm>
                            <a:off x="1584769"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74" name="Graphic 474"/>
                        <wps:cNvSpPr/>
                        <wps:spPr>
                          <a:xfrm>
                            <a:off x="160032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75" name="Graphic 475"/>
                        <wps:cNvSpPr/>
                        <wps:spPr>
                          <a:xfrm>
                            <a:off x="1615808" y="1112177"/>
                            <a:ext cx="2540" cy="1270"/>
                          </a:xfrm>
                          <a:custGeom>
                            <a:avLst/>
                            <a:gdLst/>
                            <a:ahLst/>
                            <a:cxnLst/>
                            <a:rect l="l" t="t" r="r" b="b"/>
                            <a:pathLst>
                              <a:path w="2540" h="0">
                                <a:moveTo>
                                  <a:pt x="0" y="0"/>
                                </a:moveTo>
                                <a:lnTo>
                                  <a:pt x="1993" y="0"/>
                                </a:lnTo>
                              </a:path>
                            </a:pathLst>
                          </a:custGeom>
                          <a:ln w="3886">
                            <a:solidFill>
                              <a:srgbClr val="9F9F9F"/>
                            </a:solidFill>
                            <a:prstDash val="solid"/>
                          </a:ln>
                        </wps:spPr>
                        <wps:bodyPr wrap="square" lIns="0" tIns="0" rIns="0" bIns="0" rtlCol="0">
                          <a:prstTxWarp prst="textNoShape">
                            <a:avLst/>
                          </a:prstTxWarp>
                          <a:noAutofit/>
                        </wps:bodyPr>
                      </wps:wsp>
                      <wps:wsp>
                        <wps:cNvPr id="476" name="Graphic 476"/>
                        <wps:cNvSpPr/>
                        <wps:spPr>
                          <a:xfrm>
                            <a:off x="163136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77" name="Graphic 477"/>
                        <wps:cNvSpPr/>
                        <wps:spPr>
                          <a:xfrm>
                            <a:off x="1646923"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78" name="Graphic 478"/>
                        <wps:cNvSpPr/>
                        <wps:spPr>
                          <a:xfrm>
                            <a:off x="166249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79" name="Graphic 479"/>
                        <wps:cNvSpPr/>
                        <wps:spPr>
                          <a:xfrm>
                            <a:off x="167805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0" name="Graphic 480"/>
                        <wps:cNvSpPr/>
                        <wps:spPr>
                          <a:xfrm>
                            <a:off x="169362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1" name="Graphic 481"/>
                        <wps:cNvSpPr/>
                        <wps:spPr>
                          <a:xfrm>
                            <a:off x="1709089"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82" name="Graphic 482"/>
                        <wps:cNvSpPr/>
                        <wps:spPr>
                          <a:xfrm>
                            <a:off x="172464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3" name="Graphic 483"/>
                        <wps:cNvSpPr/>
                        <wps:spPr>
                          <a:xfrm>
                            <a:off x="174021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4" name="Graphic 484"/>
                        <wps:cNvSpPr/>
                        <wps:spPr>
                          <a:xfrm>
                            <a:off x="1755775"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85" name="Graphic 485"/>
                        <wps:cNvSpPr/>
                        <wps:spPr>
                          <a:xfrm>
                            <a:off x="177134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6" name="Graphic 486"/>
                        <wps:cNvSpPr/>
                        <wps:spPr>
                          <a:xfrm>
                            <a:off x="1786902"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87" name="Graphic 487"/>
                        <wps:cNvSpPr/>
                        <wps:spPr>
                          <a:xfrm>
                            <a:off x="1802371"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88" name="Graphic 488"/>
                        <wps:cNvSpPr/>
                        <wps:spPr>
                          <a:xfrm>
                            <a:off x="181792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89" name="Graphic 489"/>
                        <wps:cNvSpPr/>
                        <wps:spPr>
                          <a:xfrm>
                            <a:off x="1833498"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90" name="Graphic 490"/>
                        <wps:cNvSpPr/>
                        <wps:spPr>
                          <a:xfrm>
                            <a:off x="1849056"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91" name="Graphic 491"/>
                        <wps:cNvSpPr/>
                        <wps:spPr>
                          <a:xfrm>
                            <a:off x="186462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92" name="Graphic 492"/>
                        <wps:cNvSpPr/>
                        <wps:spPr>
                          <a:xfrm>
                            <a:off x="1880184"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93" name="Graphic 493"/>
                        <wps:cNvSpPr/>
                        <wps:spPr>
                          <a:xfrm>
                            <a:off x="1895652"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494" name="Graphic 494"/>
                        <wps:cNvSpPr/>
                        <wps:spPr>
                          <a:xfrm>
                            <a:off x="1911223"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95" name="Graphic 495"/>
                        <wps:cNvSpPr/>
                        <wps:spPr>
                          <a:xfrm>
                            <a:off x="192678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96" name="Graphic 496"/>
                        <wps:cNvSpPr/>
                        <wps:spPr>
                          <a:xfrm>
                            <a:off x="1942350"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497" name="Graphic 497"/>
                        <wps:cNvSpPr/>
                        <wps:spPr>
                          <a:xfrm>
                            <a:off x="195790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98" name="Graphic 498"/>
                        <wps:cNvSpPr/>
                        <wps:spPr>
                          <a:xfrm>
                            <a:off x="197346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499" name="Graphic 499"/>
                        <wps:cNvSpPr/>
                        <wps:spPr>
                          <a:xfrm>
                            <a:off x="1988947"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00" name="Graphic 500"/>
                        <wps:cNvSpPr/>
                        <wps:spPr>
                          <a:xfrm>
                            <a:off x="200450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01" name="Graphic 501"/>
                        <wps:cNvSpPr/>
                        <wps:spPr>
                          <a:xfrm>
                            <a:off x="202006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02" name="Graphic 502"/>
                        <wps:cNvSpPr/>
                        <wps:spPr>
                          <a:xfrm>
                            <a:off x="2035632"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03" name="Graphic 503"/>
                        <wps:cNvSpPr/>
                        <wps:spPr>
                          <a:xfrm>
                            <a:off x="205118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04" name="Graphic 504"/>
                        <wps:cNvSpPr/>
                        <wps:spPr>
                          <a:xfrm>
                            <a:off x="2066759"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05" name="Graphic 505"/>
                        <wps:cNvSpPr/>
                        <wps:spPr>
                          <a:xfrm>
                            <a:off x="2082228"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06" name="Graphic 506"/>
                        <wps:cNvSpPr/>
                        <wps:spPr>
                          <a:xfrm>
                            <a:off x="2097785"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07" name="Graphic 507"/>
                        <wps:cNvSpPr/>
                        <wps:spPr>
                          <a:xfrm>
                            <a:off x="2113356"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08" name="Graphic 508"/>
                        <wps:cNvSpPr/>
                        <wps:spPr>
                          <a:xfrm>
                            <a:off x="2128913"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09" name="Graphic 509"/>
                        <wps:cNvSpPr/>
                        <wps:spPr>
                          <a:xfrm>
                            <a:off x="214448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0" name="Graphic 510"/>
                        <wps:cNvSpPr/>
                        <wps:spPr>
                          <a:xfrm>
                            <a:off x="216004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1" name="Graphic 511"/>
                        <wps:cNvSpPr/>
                        <wps:spPr>
                          <a:xfrm>
                            <a:off x="2175510"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12" name="Graphic 512"/>
                        <wps:cNvSpPr/>
                        <wps:spPr>
                          <a:xfrm>
                            <a:off x="2191080"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13" name="Graphic 513"/>
                        <wps:cNvSpPr/>
                        <wps:spPr>
                          <a:xfrm>
                            <a:off x="220663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4" name="Graphic 514"/>
                        <wps:cNvSpPr/>
                        <wps:spPr>
                          <a:xfrm>
                            <a:off x="222219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5" name="Graphic 515"/>
                        <wps:cNvSpPr/>
                        <wps:spPr>
                          <a:xfrm>
                            <a:off x="2237765"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6" name="Graphic 516"/>
                        <wps:cNvSpPr/>
                        <wps:spPr>
                          <a:xfrm>
                            <a:off x="225332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7" name="Graphic 517"/>
                        <wps:cNvSpPr/>
                        <wps:spPr>
                          <a:xfrm>
                            <a:off x="2268791"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18" name="Graphic 518"/>
                        <wps:cNvSpPr/>
                        <wps:spPr>
                          <a:xfrm>
                            <a:off x="2284361"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19" name="Graphic 519"/>
                        <wps:cNvSpPr/>
                        <wps:spPr>
                          <a:xfrm>
                            <a:off x="229991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0" name="Graphic 520"/>
                        <wps:cNvSpPr/>
                        <wps:spPr>
                          <a:xfrm>
                            <a:off x="2315489"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1" name="Graphic 521"/>
                        <wps:cNvSpPr/>
                        <wps:spPr>
                          <a:xfrm>
                            <a:off x="2331046"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22" name="Graphic 522"/>
                        <wps:cNvSpPr/>
                        <wps:spPr>
                          <a:xfrm>
                            <a:off x="2346617"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3" name="Graphic 523"/>
                        <wps:cNvSpPr/>
                        <wps:spPr>
                          <a:xfrm>
                            <a:off x="2362085"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24" name="Graphic 524"/>
                        <wps:cNvSpPr/>
                        <wps:spPr>
                          <a:xfrm>
                            <a:off x="2377643"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5" name="Graphic 525"/>
                        <wps:cNvSpPr/>
                        <wps:spPr>
                          <a:xfrm>
                            <a:off x="2393200"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26" name="Graphic 526"/>
                        <wps:cNvSpPr/>
                        <wps:spPr>
                          <a:xfrm>
                            <a:off x="2408770"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7" name="Graphic 527"/>
                        <wps:cNvSpPr/>
                        <wps:spPr>
                          <a:xfrm>
                            <a:off x="2424328"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28" name="Graphic 528"/>
                        <wps:cNvSpPr/>
                        <wps:spPr>
                          <a:xfrm>
                            <a:off x="243989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29" name="Graphic 529"/>
                        <wps:cNvSpPr/>
                        <wps:spPr>
                          <a:xfrm>
                            <a:off x="2455367"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30" name="Graphic 530"/>
                        <wps:cNvSpPr/>
                        <wps:spPr>
                          <a:xfrm>
                            <a:off x="2470924"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31" name="Graphic 531"/>
                        <wps:cNvSpPr/>
                        <wps:spPr>
                          <a:xfrm>
                            <a:off x="2486494"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32" name="Graphic 532"/>
                        <wps:cNvSpPr/>
                        <wps:spPr>
                          <a:xfrm>
                            <a:off x="2502052"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33" name="Graphic 533"/>
                        <wps:cNvSpPr/>
                        <wps:spPr>
                          <a:xfrm>
                            <a:off x="2517622"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34" name="Graphic 534"/>
                        <wps:cNvSpPr/>
                        <wps:spPr>
                          <a:xfrm>
                            <a:off x="2533091" y="1112177"/>
                            <a:ext cx="2540" cy="1270"/>
                          </a:xfrm>
                          <a:custGeom>
                            <a:avLst/>
                            <a:gdLst/>
                            <a:ahLst/>
                            <a:cxnLst/>
                            <a:rect l="l" t="t" r="r" b="b"/>
                            <a:pathLst>
                              <a:path w="2540" h="0">
                                <a:moveTo>
                                  <a:pt x="0" y="0"/>
                                </a:moveTo>
                                <a:lnTo>
                                  <a:pt x="2006" y="0"/>
                                </a:lnTo>
                              </a:path>
                            </a:pathLst>
                          </a:custGeom>
                          <a:ln w="3886">
                            <a:solidFill>
                              <a:srgbClr val="9F9F9F"/>
                            </a:solidFill>
                            <a:prstDash val="solid"/>
                          </a:ln>
                        </wps:spPr>
                        <wps:bodyPr wrap="square" lIns="0" tIns="0" rIns="0" bIns="0" rtlCol="0">
                          <a:prstTxWarp prst="textNoShape">
                            <a:avLst/>
                          </a:prstTxWarp>
                          <a:noAutofit/>
                        </wps:bodyPr>
                      </wps:wsp>
                      <wps:wsp>
                        <wps:cNvPr id="535" name="Graphic 535"/>
                        <wps:cNvSpPr/>
                        <wps:spPr>
                          <a:xfrm>
                            <a:off x="254864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36" name="Graphic 536"/>
                        <wps:cNvSpPr/>
                        <wps:spPr>
                          <a:xfrm>
                            <a:off x="2564218" y="1112177"/>
                            <a:ext cx="1905" cy="1270"/>
                          </a:xfrm>
                          <a:custGeom>
                            <a:avLst/>
                            <a:gdLst/>
                            <a:ahLst/>
                            <a:cxnLst/>
                            <a:rect l="l" t="t" r="r" b="b"/>
                            <a:pathLst>
                              <a:path w="1905" h="0">
                                <a:moveTo>
                                  <a:pt x="0" y="0"/>
                                </a:moveTo>
                                <a:lnTo>
                                  <a:pt x="1905" y="0"/>
                                </a:lnTo>
                              </a:path>
                            </a:pathLst>
                          </a:custGeom>
                          <a:ln w="3886">
                            <a:solidFill>
                              <a:srgbClr val="9F9F9F"/>
                            </a:solidFill>
                            <a:prstDash val="solid"/>
                          </a:ln>
                        </wps:spPr>
                        <wps:bodyPr wrap="square" lIns="0" tIns="0" rIns="0" bIns="0" rtlCol="0">
                          <a:prstTxWarp prst="textNoShape">
                            <a:avLst/>
                          </a:prstTxWarp>
                          <a:noAutofit/>
                        </wps:bodyPr>
                      </wps:wsp>
                      <wps:wsp>
                        <wps:cNvPr id="537" name="Graphic 537"/>
                        <wps:cNvSpPr/>
                        <wps:spPr>
                          <a:xfrm>
                            <a:off x="2579776" y="1112177"/>
                            <a:ext cx="2540" cy="1270"/>
                          </a:xfrm>
                          <a:custGeom>
                            <a:avLst/>
                            <a:gdLst/>
                            <a:ahLst/>
                            <a:cxnLst/>
                            <a:rect l="l" t="t" r="r" b="b"/>
                            <a:pathLst>
                              <a:path w="2540" h="0">
                                <a:moveTo>
                                  <a:pt x="0" y="0"/>
                                </a:moveTo>
                                <a:lnTo>
                                  <a:pt x="1917" y="0"/>
                                </a:lnTo>
                              </a:path>
                            </a:pathLst>
                          </a:custGeom>
                          <a:ln w="3886">
                            <a:solidFill>
                              <a:srgbClr val="9F9F9F"/>
                            </a:solidFill>
                            <a:prstDash val="solid"/>
                          </a:ln>
                        </wps:spPr>
                        <wps:bodyPr wrap="square" lIns="0" tIns="0" rIns="0" bIns="0" rtlCol="0">
                          <a:prstTxWarp prst="textNoShape">
                            <a:avLst/>
                          </a:prstTxWarp>
                          <a:noAutofit/>
                        </wps:bodyPr>
                      </wps:wsp>
                      <wps:wsp>
                        <wps:cNvPr id="538" name="Graphic 538"/>
                        <wps:cNvSpPr/>
                        <wps:spPr>
                          <a:xfrm>
                            <a:off x="185508" y="893660"/>
                            <a:ext cx="2396490" cy="1270"/>
                          </a:xfrm>
                          <a:custGeom>
                            <a:avLst/>
                            <a:gdLst/>
                            <a:ahLst/>
                            <a:cxnLst/>
                            <a:rect l="l" t="t" r="r" b="b"/>
                            <a:pathLst>
                              <a:path w="2396490" h="0">
                                <a:moveTo>
                                  <a:pt x="0" y="0"/>
                                </a:moveTo>
                                <a:lnTo>
                                  <a:pt x="2396185" y="0"/>
                                </a:lnTo>
                              </a:path>
                            </a:pathLst>
                          </a:custGeom>
                          <a:ln w="3886">
                            <a:solidFill>
                              <a:srgbClr val="9F9F9F"/>
                            </a:solidFill>
                            <a:prstDash val="dot"/>
                          </a:ln>
                        </wps:spPr>
                        <wps:bodyPr wrap="square" lIns="0" tIns="0" rIns="0" bIns="0" rtlCol="0">
                          <a:prstTxWarp prst="textNoShape">
                            <a:avLst/>
                          </a:prstTxWarp>
                          <a:noAutofit/>
                        </wps:bodyPr>
                      </wps:wsp>
                      <wps:wsp>
                        <wps:cNvPr id="539" name="Graphic 539"/>
                        <wps:cNvSpPr/>
                        <wps:spPr>
                          <a:xfrm>
                            <a:off x="185508" y="675151"/>
                            <a:ext cx="2396490" cy="1270"/>
                          </a:xfrm>
                          <a:custGeom>
                            <a:avLst/>
                            <a:gdLst/>
                            <a:ahLst/>
                            <a:cxnLst/>
                            <a:rect l="l" t="t" r="r" b="b"/>
                            <a:pathLst>
                              <a:path w="2396490" h="0">
                                <a:moveTo>
                                  <a:pt x="0" y="0"/>
                                </a:moveTo>
                                <a:lnTo>
                                  <a:pt x="2396172" y="0"/>
                                </a:lnTo>
                              </a:path>
                            </a:pathLst>
                          </a:custGeom>
                          <a:ln w="3898">
                            <a:solidFill>
                              <a:srgbClr val="9F9F9F"/>
                            </a:solidFill>
                            <a:prstDash val="dot"/>
                          </a:ln>
                        </wps:spPr>
                        <wps:bodyPr wrap="square" lIns="0" tIns="0" rIns="0" bIns="0" rtlCol="0">
                          <a:prstTxWarp prst="textNoShape">
                            <a:avLst/>
                          </a:prstTxWarp>
                          <a:noAutofit/>
                        </wps:bodyPr>
                      </wps:wsp>
                      <wps:wsp>
                        <wps:cNvPr id="540" name="Graphic 540"/>
                        <wps:cNvSpPr/>
                        <wps:spPr>
                          <a:xfrm>
                            <a:off x="185496" y="456653"/>
                            <a:ext cx="2396490" cy="1270"/>
                          </a:xfrm>
                          <a:custGeom>
                            <a:avLst/>
                            <a:gdLst/>
                            <a:ahLst/>
                            <a:cxnLst/>
                            <a:rect l="l" t="t" r="r" b="b"/>
                            <a:pathLst>
                              <a:path w="2396490" h="0">
                                <a:moveTo>
                                  <a:pt x="0" y="0"/>
                                </a:moveTo>
                                <a:lnTo>
                                  <a:pt x="2396185" y="0"/>
                                </a:lnTo>
                              </a:path>
                            </a:pathLst>
                          </a:custGeom>
                          <a:ln w="3886">
                            <a:solidFill>
                              <a:srgbClr val="9F9F9F"/>
                            </a:solidFill>
                            <a:prstDash val="dot"/>
                          </a:ln>
                        </wps:spPr>
                        <wps:bodyPr wrap="square" lIns="0" tIns="0" rIns="0" bIns="0" rtlCol="0">
                          <a:prstTxWarp prst="textNoShape">
                            <a:avLst/>
                          </a:prstTxWarp>
                          <a:noAutofit/>
                        </wps:bodyPr>
                      </wps:wsp>
                      <wps:wsp>
                        <wps:cNvPr id="541" name="Graphic 541"/>
                        <wps:cNvSpPr/>
                        <wps:spPr>
                          <a:xfrm>
                            <a:off x="185496" y="238137"/>
                            <a:ext cx="2396490" cy="1270"/>
                          </a:xfrm>
                          <a:custGeom>
                            <a:avLst/>
                            <a:gdLst/>
                            <a:ahLst/>
                            <a:cxnLst/>
                            <a:rect l="l" t="t" r="r" b="b"/>
                            <a:pathLst>
                              <a:path w="2396490" h="0">
                                <a:moveTo>
                                  <a:pt x="0" y="0"/>
                                </a:moveTo>
                                <a:lnTo>
                                  <a:pt x="2396197" y="0"/>
                                </a:lnTo>
                              </a:path>
                            </a:pathLst>
                          </a:custGeom>
                          <a:ln w="3886">
                            <a:solidFill>
                              <a:srgbClr val="9F9F9F"/>
                            </a:solidFill>
                            <a:prstDash val="dot"/>
                          </a:ln>
                        </wps:spPr>
                        <wps:bodyPr wrap="square" lIns="0" tIns="0" rIns="0" bIns="0" rtlCol="0">
                          <a:prstTxWarp prst="textNoShape">
                            <a:avLst/>
                          </a:prstTxWarp>
                          <a:noAutofit/>
                        </wps:bodyPr>
                      </wps:wsp>
                      <wps:wsp>
                        <wps:cNvPr id="542" name="Graphic 542"/>
                        <wps:cNvSpPr/>
                        <wps:spPr>
                          <a:xfrm>
                            <a:off x="185508" y="19621"/>
                            <a:ext cx="2396490" cy="1270"/>
                          </a:xfrm>
                          <a:custGeom>
                            <a:avLst/>
                            <a:gdLst/>
                            <a:ahLst/>
                            <a:cxnLst/>
                            <a:rect l="l" t="t" r="r" b="b"/>
                            <a:pathLst>
                              <a:path w="2396490" h="0">
                                <a:moveTo>
                                  <a:pt x="0" y="0"/>
                                </a:moveTo>
                                <a:lnTo>
                                  <a:pt x="2396185" y="0"/>
                                </a:lnTo>
                              </a:path>
                            </a:pathLst>
                          </a:custGeom>
                          <a:ln w="3886">
                            <a:solidFill>
                              <a:srgbClr val="9F9F9F"/>
                            </a:solidFill>
                            <a:prstDash val="dot"/>
                          </a:ln>
                        </wps:spPr>
                        <wps:bodyPr wrap="square" lIns="0" tIns="0" rIns="0" bIns="0" rtlCol="0">
                          <a:prstTxWarp prst="textNoShape">
                            <a:avLst/>
                          </a:prstTxWarp>
                          <a:noAutofit/>
                        </wps:bodyPr>
                      </wps:wsp>
                      <wps:wsp>
                        <wps:cNvPr id="543" name="Graphic 543"/>
                        <wps:cNvSpPr/>
                        <wps:spPr>
                          <a:xfrm>
                            <a:off x="858062" y="1040460"/>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4" name="Graphic 544"/>
                        <wps:cNvSpPr/>
                        <wps:spPr>
                          <a:xfrm>
                            <a:off x="858062" y="951179"/>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5" name="Graphic 545"/>
                        <wps:cNvSpPr/>
                        <wps:spPr>
                          <a:xfrm>
                            <a:off x="858062" y="861809"/>
                            <a:ext cx="1270" cy="72390"/>
                          </a:xfrm>
                          <a:custGeom>
                            <a:avLst/>
                            <a:gdLst/>
                            <a:ahLst/>
                            <a:cxnLst/>
                            <a:rect l="l" t="t" r="r" b="b"/>
                            <a:pathLst>
                              <a:path w="0" h="72390">
                                <a:moveTo>
                                  <a:pt x="0" y="71894"/>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6" name="Graphic 546"/>
                        <wps:cNvSpPr/>
                        <wps:spPr>
                          <a:xfrm>
                            <a:off x="858062" y="772528"/>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7" name="Graphic 547"/>
                        <wps:cNvSpPr/>
                        <wps:spPr>
                          <a:xfrm>
                            <a:off x="858062" y="683247"/>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8" name="Graphic 548"/>
                        <wps:cNvSpPr/>
                        <wps:spPr>
                          <a:xfrm>
                            <a:off x="858062" y="593966"/>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49" name="Graphic 549"/>
                        <wps:cNvSpPr/>
                        <wps:spPr>
                          <a:xfrm>
                            <a:off x="858062" y="504685"/>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0" name="Graphic 550"/>
                        <wps:cNvSpPr/>
                        <wps:spPr>
                          <a:xfrm>
                            <a:off x="858062" y="415404"/>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1" name="Graphic 551"/>
                        <wps:cNvSpPr/>
                        <wps:spPr>
                          <a:xfrm>
                            <a:off x="858062" y="326034"/>
                            <a:ext cx="1270" cy="72390"/>
                          </a:xfrm>
                          <a:custGeom>
                            <a:avLst/>
                            <a:gdLst/>
                            <a:ahLst/>
                            <a:cxnLst/>
                            <a:rect l="l" t="t" r="r" b="b"/>
                            <a:pathLst>
                              <a:path w="0" h="72390">
                                <a:moveTo>
                                  <a:pt x="0" y="71894"/>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2" name="Graphic 552"/>
                        <wps:cNvSpPr/>
                        <wps:spPr>
                          <a:xfrm>
                            <a:off x="858062" y="236753"/>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3" name="Graphic 553"/>
                        <wps:cNvSpPr/>
                        <wps:spPr>
                          <a:xfrm>
                            <a:off x="858062" y="147472"/>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4" name="Graphic 554"/>
                        <wps:cNvSpPr/>
                        <wps:spPr>
                          <a:xfrm>
                            <a:off x="858062" y="58191"/>
                            <a:ext cx="1270" cy="72390"/>
                          </a:xfrm>
                          <a:custGeom>
                            <a:avLst/>
                            <a:gdLst/>
                            <a:ahLst/>
                            <a:cxnLst/>
                            <a:rect l="l" t="t" r="r" b="b"/>
                            <a:pathLst>
                              <a:path w="0" h="72390">
                                <a:moveTo>
                                  <a:pt x="0" y="71805"/>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5" name="Graphic 555"/>
                        <wps:cNvSpPr/>
                        <wps:spPr>
                          <a:xfrm>
                            <a:off x="858062" y="19697"/>
                            <a:ext cx="1270" cy="21590"/>
                          </a:xfrm>
                          <a:custGeom>
                            <a:avLst/>
                            <a:gdLst/>
                            <a:ahLst/>
                            <a:cxnLst/>
                            <a:rect l="l" t="t" r="r" b="b"/>
                            <a:pathLst>
                              <a:path w="0" h="21590">
                                <a:moveTo>
                                  <a:pt x="0" y="21018"/>
                                </a:moveTo>
                                <a:lnTo>
                                  <a:pt x="0" y="0"/>
                                </a:lnTo>
                              </a:path>
                            </a:pathLst>
                          </a:custGeom>
                          <a:ln w="9702">
                            <a:solidFill>
                              <a:srgbClr val="717171"/>
                            </a:solidFill>
                            <a:prstDash val="solid"/>
                          </a:ln>
                        </wps:spPr>
                        <wps:bodyPr wrap="square" lIns="0" tIns="0" rIns="0" bIns="0" rtlCol="0">
                          <a:prstTxWarp prst="textNoShape">
                            <a:avLst/>
                          </a:prstTxWarp>
                          <a:noAutofit/>
                        </wps:bodyPr>
                      </wps:wsp>
                      <wps:wsp>
                        <wps:cNvPr id="556" name="Graphic 556"/>
                        <wps:cNvSpPr/>
                        <wps:spPr>
                          <a:xfrm>
                            <a:off x="373252" y="19697"/>
                            <a:ext cx="2177415" cy="1083310"/>
                          </a:xfrm>
                          <a:custGeom>
                            <a:avLst/>
                            <a:gdLst/>
                            <a:ahLst/>
                            <a:cxnLst/>
                            <a:rect l="l" t="t" r="r" b="b"/>
                            <a:pathLst>
                              <a:path w="2177415" h="1083310">
                                <a:moveTo>
                                  <a:pt x="0" y="1082738"/>
                                </a:moveTo>
                                <a:lnTo>
                                  <a:pt x="145161" y="762571"/>
                                </a:lnTo>
                                <a:lnTo>
                                  <a:pt x="290322" y="405358"/>
                                </a:lnTo>
                                <a:lnTo>
                                  <a:pt x="435483" y="195579"/>
                                </a:lnTo>
                                <a:lnTo>
                                  <a:pt x="580644" y="82994"/>
                                </a:lnTo>
                                <a:lnTo>
                                  <a:pt x="725805" y="32765"/>
                                </a:lnTo>
                                <a:lnTo>
                                  <a:pt x="870877" y="12014"/>
                                </a:lnTo>
                                <a:lnTo>
                                  <a:pt x="1016038" y="4368"/>
                                </a:lnTo>
                                <a:lnTo>
                                  <a:pt x="1161173" y="3276"/>
                                </a:lnTo>
                                <a:lnTo>
                                  <a:pt x="1306334" y="1092"/>
                                </a:lnTo>
                                <a:lnTo>
                                  <a:pt x="2032050" y="1092"/>
                                </a:lnTo>
                                <a:lnTo>
                                  <a:pt x="2177211" y="0"/>
                                </a:lnTo>
                              </a:path>
                            </a:pathLst>
                          </a:custGeom>
                          <a:ln w="9702">
                            <a:solidFill>
                              <a:srgbClr val="3B7EB4"/>
                            </a:solidFill>
                            <a:prstDash val="solid"/>
                          </a:ln>
                        </wps:spPr>
                        <wps:bodyPr wrap="square" lIns="0" tIns="0" rIns="0" bIns="0" rtlCol="0">
                          <a:prstTxWarp prst="textNoShape">
                            <a:avLst/>
                          </a:prstTxWarp>
                          <a:noAutofit/>
                        </wps:bodyPr>
                      </wps:wsp>
                      <wps:wsp>
                        <wps:cNvPr id="557" name="Graphic 557"/>
                        <wps:cNvSpPr/>
                        <wps:spPr>
                          <a:xfrm>
                            <a:off x="373252" y="1110627"/>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58" name="Graphic 558"/>
                        <wps:cNvSpPr/>
                        <wps:spPr>
                          <a:xfrm>
                            <a:off x="380441" y="1099070"/>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59" name="Graphic 559"/>
                        <wps:cNvSpPr/>
                        <wps:spPr>
                          <a:xfrm>
                            <a:off x="389089" y="1025626"/>
                            <a:ext cx="38100" cy="61594"/>
                          </a:xfrm>
                          <a:custGeom>
                            <a:avLst/>
                            <a:gdLst/>
                            <a:ahLst/>
                            <a:cxnLst/>
                            <a:rect l="l" t="t" r="r" b="b"/>
                            <a:pathLst>
                              <a:path w="38100" h="61594">
                                <a:moveTo>
                                  <a:pt x="0" y="61061"/>
                                </a:moveTo>
                                <a:lnTo>
                                  <a:pt x="37947" y="0"/>
                                </a:lnTo>
                              </a:path>
                            </a:pathLst>
                          </a:custGeom>
                          <a:ln w="9702">
                            <a:solidFill>
                              <a:srgbClr val="46AC7A"/>
                            </a:solidFill>
                            <a:prstDash val="solid"/>
                          </a:ln>
                        </wps:spPr>
                        <wps:bodyPr wrap="square" lIns="0" tIns="0" rIns="0" bIns="0" rtlCol="0">
                          <a:prstTxWarp prst="textNoShape">
                            <a:avLst/>
                          </a:prstTxWarp>
                          <a:noAutofit/>
                        </wps:bodyPr>
                      </wps:wsp>
                      <wps:wsp>
                        <wps:cNvPr id="560" name="Graphic 560"/>
                        <wps:cNvSpPr/>
                        <wps:spPr>
                          <a:xfrm>
                            <a:off x="434682" y="1011605"/>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61" name="Graphic 561"/>
                        <wps:cNvSpPr/>
                        <wps:spPr>
                          <a:xfrm>
                            <a:off x="441871" y="1000048"/>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62" name="Graphic 562"/>
                        <wps:cNvSpPr/>
                        <wps:spPr>
                          <a:xfrm>
                            <a:off x="450608" y="926693"/>
                            <a:ext cx="38100" cy="61594"/>
                          </a:xfrm>
                          <a:custGeom>
                            <a:avLst/>
                            <a:gdLst/>
                            <a:ahLst/>
                            <a:cxnLst/>
                            <a:rect l="l" t="t" r="r" b="b"/>
                            <a:pathLst>
                              <a:path w="38100" h="61594">
                                <a:moveTo>
                                  <a:pt x="0" y="60985"/>
                                </a:moveTo>
                                <a:lnTo>
                                  <a:pt x="37858" y="0"/>
                                </a:lnTo>
                              </a:path>
                            </a:pathLst>
                          </a:custGeom>
                          <a:ln w="9702">
                            <a:solidFill>
                              <a:srgbClr val="46AC7A"/>
                            </a:solidFill>
                            <a:prstDash val="solid"/>
                          </a:ln>
                        </wps:spPr>
                        <wps:bodyPr wrap="square" lIns="0" tIns="0" rIns="0" bIns="0" rtlCol="0">
                          <a:prstTxWarp prst="textNoShape">
                            <a:avLst/>
                          </a:prstTxWarp>
                          <a:noAutofit/>
                        </wps:bodyPr>
                      </wps:wsp>
                      <wps:wsp>
                        <wps:cNvPr id="563" name="Graphic 563"/>
                        <wps:cNvSpPr/>
                        <wps:spPr>
                          <a:xfrm>
                            <a:off x="496112" y="912685"/>
                            <a:ext cx="1270" cy="1905"/>
                          </a:xfrm>
                          <a:custGeom>
                            <a:avLst/>
                            <a:gdLst/>
                            <a:ahLst/>
                            <a:cxnLst/>
                            <a:rect l="l" t="t" r="r" b="b"/>
                            <a:pathLst>
                              <a:path w="1270" h="1905">
                                <a:moveTo>
                                  <a:pt x="0" y="1638"/>
                                </a:moveTo>
                                <a:lnTo>
                                  <a:pt x="1092" y="0"/>
                                </a:lnTo>
                              </a:path>
                            </a:pathLst>
                          </a:custGeom>
                          <a:ln w="9702">
                            <a:solidFill>
                              <a:srgbClr val="46AC7A"/>
                            </a:solidFill>
                            <a:prstDash val="solid"/>
                          </a:ln>
                        </wps:spPr>
                        <wps:bodyPr wrap="square" lIns="0" tIns="0" rIns="0" bIns="0" rtlCol="0">
                          <a:prstTxWarp prst="textNoShape">
                            <a:avLst/>
                          </a:prstTxWarp>
                          <a:noAutofit/>
                        </wps:bodyPr>
                      </wps:wsp>
                      <wps:wsp>
                        <wps:cNvPr id="564" name="Graphic 564"/>
                        <wps:cNvSpPr/>
                        <wps:spPr>
                          <a:xfrm>
                            <a:off x="503301" y="901128"/>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65" name="Graphic 565"/>
                        <wps:cNvSpPr/>
                        <wps:spPr>
                          <a:xfrm>
                            <a:off x="512038" y="823950"/>
                            <a:ext cx="31115" cy="65405"/>
                          </a:xfrm>
                          <a:custGeom>
                            <a:avLst/>
                            <a:gdLst/>
                            <a:ahLst/>
                            <a:cxnLst/>
                            <a:rect l="l" t="t" r="r" b="b"/>
                            <a:pathLst>
                              <a:path w="31115" h="65405">
                                <a:moveTo>
                                  <a:pt x="0" y="64795"/>
                                </a:moveTo>
                                <a:lnTo>
                                  <a:pt x="6375" y="54508"/>
                                </a:lnTo>
                                <a:lnTo>
                                  <a:pt x="30949" y="0"/>
                                </a:lnTo>
                              </a:path>
                            </a:pathLst>
                          </a:custGeom>
                          <a:ln w="9702">
                            <a:solidFill>
                              <a:srgbClr val="46AC7A"/>
                            </a:solidFill>
                            <a:prstDash val="solid"/>
                          </a:ln>
                        </wps:spPr>
                        <wps:bodyPr wrap="square" lIns="0" tIns="0" rIns="0" bIns="0" rtlCol="0">
                          <a:prstTxWarp prst="textNoShape">
                            <a:avLst/>
                          </a:prstTxWarp>
                          <a:noAutofit/>
                        </wps:bodyPr>
                      </wps:wsp>
                      <wps:wsp>
                        <wps:cNvPr id="566" name="Graphic 566"/>
                        <wps:cNvSpPr/>
                        <wps:spPr>
                          <a:xfrm>
                            <a:off x="548906" y="808926"/>
                            <a:ext cx="1270" cy="1905"/>
                          </a:xfrm>
                          <a:custGeom>
                            <a:avLst/>
                            <a:gdLst/>
                            <a:ahLst/>
                            <a:cxnLst/>
                            <a:rect l="l" t="t" r="r" b="b"/>
                            <a:pathLst>
                              <a:path w="1270" h="1905">
                                <a:moveTo>
                                  <a:pt x="0" y="1828"/>
                                </a:moveTo>
                                <a:lnTo>
                                  <a:pt x="812" y="0"/>
                                </a:lnTo>
                              </a:path>
                            </a:pathLst>
                          </a:custGeom>
                          <a:ln w="9702">
                            <a:solidFill>
                              <a:srgbClr val="46AC7A"/>
                            </a:solidFill>
                            <a:prstDash val="solid"/>
                          </a:ln>
                        </wps:spPr>
                        <wps:bodyPr wrap="square" lIns="0" tIns="0" rIns="0" bIns="0" rtlCol="0">
                          <a:prstTxWarp prst="textNoShape">
                            <a:avLst/>
                          </a:prstTxWarp>
                          <a:noAutofit/>
                        </wps:bodyPr>
                      </wps:wsp>
                      <wps:wsp>
                        <wps:cNvPr id="567" name="Graphic 567"/>
                        <wps:cNvSpPr/>
                        <wps:spPr>
                          <a:xfrm>
                            <a:off x="554545" y="796556"/>
                            <a:ext cx="1270" cy="1905"/>
                          </a:xfrm>
                          <a:custGeom>
                            <a:avLst/>
                            <a:gdLst/>
                            <a:ahLst/>
                            <a:cxnLst/>
                            <a:rect l="l" t="t" r="r" b="b"/>
                            <a:pathLst>
                              <a:path w="1270" h="1905">
                                <a:moveTo>
                                  <a:pt x="0" y="1816"/>
                                </a:moveTo>
                                <a:lnTo>
                                  <a:pt x="812" y="0"/>
                                </a:lnTo>
                              </a:path>
                            </a:pathLst>
                          </a:custGeom>
                          <a:ln w="9702">
                            <a:solidFill>
                              <a:srgbClr val="46AC7A"/>
                            </a:solidFill>
                            <a:prstDash val="solid"/>
                          </a:ln>
                        </wps:spPr>
                        <wps:bodyPr wrap="square" lIns="0" tIns="0" rIns="0" bIns="0" rtlCol="0">
                          <a:prstTxWarp prst="textNoShape">
                            <a:avLst/>
                          </a:prstTxWarp>
                          <a:noAutofit/>
                        </wps:bodyPr>
                      </wps:wsp>
                      <wps:wsp>
                        <wps:cNvPr id="568" name="Graphic 568"/>
                        <wps:cNvSpPr/>
                        <wps:spPr>
                          <a:xfrm>
                            <a:off x="561276" y="717829"/>
                            <a:ext cx="29845" cy="66040"/>
                          </a:xfrm>
                          <a:custGeom>
                            <a:avLst/>
                            <a:gdLst/>
                            <a:ahLst/>
                            <a:cxnLst/>
                            <a:rect l="l" t="t" r="r" b="b"/>
                            <a:pathLst>
                              <a:path w="29845" h="66040">
                                <a:moveTo>
                                  <a:pt x="0" y="65443"/>
                                </a:moveTo>
                                <a:lnTo>
                                  <a:pt x="29489" y="0"/>
                                </a:lnTo>
                              </a:path>
                            </a:pathLst>
                          </a:custGeom>
                          <a:ln w="9702">
                            <a:solidFill>
                              <a:srgbClr val="46AC7A"/>
                            </a:solidFill>
                            <a:prstDash val="solid"/>
                          </a:ln>
                        </wps:spPr>
                        <wps:bodyPr wrap="square" lIns="0" tIns="0" rIns="0" bIns="0" rtlCol="0">
                          <a:prstTxWarp prst="textNoShape">
                            <a:avLst/>
                          </a:prstTxWarp>
                          <a:noAutofit/>
                        </wps:bodyPr>
                      </wps:wsp>
                      <wps:wsp>
                        <wps:cNvPr id="569" name="Graphic 569"/>
                        <wps:cNvSpPr/>
                        <wps:spPr>
                          <a:xfrm>
                            <a:off x="596684" y="702818"/>
                            <a:ext cx="1270" cy="1905"/>
                          </a:xfrm>
                          <a:custGeom>
                            <a:avLst/>
                            <a:gdLst/>
                            <a:ahLst/>
                            <a:cxnLst/>
                            <a:rect l="l" t="t" r="r" b="b"/>
                            <a:pathLst>
                              <a:path w="1270" h="1905">
                                <a:moveTo>
                                  <a:pt x="0" y="1727"/>
                                </a:moveTo>
                                <a:lnTo>
                                  <a:pt x="812" y="0"/>
                                </a:lnTo>
                              </a:path>
                            </a:pathLst>
                          </a:custGeom>
                          <a:ln w="9702">
                            <a:solidFill>
                              <a:srgbClr val="46AC7A"/>
                            </a:solidFill>
                            <a:prstDash val="solid"/>
                          </a:ln>
                        </wps:spPr>
                        <wps:bodyPr wrap="square" lIns="0" tIns="0" rIns="0" bIns="0" rtlCol="0">
                          <a:prstTxWarp prst="textNoShape">
                            <a:avLst/>
                          </a:prstTxWarp>
                          <a:noAutofit/>
                        </wps:bodyPr>
                      </wps:wsp>
                      <wps:wsp>
                        <wps:cNvPr id="570" name="Graphic 570"/>
                        <wps:cNvSpPr/>
                        <wps:spPr>
                          <a:xfrm>
                            <a:off x="602322" y="690346"/>
                            <a:ext cx="1270" cy="1905"/>
                          </a:xfrm>
                          <a:custGeom>
                            <a:avLst/>
                            <a:gdLst/>
                            <a:ahLst/>
                            <a:cxnLst/>
                            <a:rect l="l" t="t" r="r" b="b"/>
                            <a:pathLst>
                              <a:path w="1270" h="1905">
                                <a:moveTo>
                                  <a:pt x="0" y="1816"/>
                                </a:moveTo>
                                <a:lnTo>
                                  <a:pt x="825" y="0"/>
                                </a:lnTo>
                              </a:path>
                            </a:pathLst>
                          </a:custGeom>
                          <a:ln w="9702">
                            <a:solidFill>
                              <a:srgbClr val="46AC7A"/>
                            </a:solidFill>
                            <a:prstDash val="solid"/>
                          </a:ln>
                        </wps:spPr>
                        <wps:bodyPr wrap="square" lIns="0" tIns="0" rIns="0" bIns="0" rtlCol="0">
                          <a:prstTxWarp prst="textNoShape">
                            <a:avLst/>
                          </a:prstTxWarp>
                          <a:noAutofit/>
                        </wps:bodyPr>
                      </wps:wsp>
                      <wps:wsp>
                        <wps:cNvPr id="571" name="Graphic 571"/>
                        <wps:cNvSpPr/>
                        <wps:spPr>
                          <a:xfrm>
                            <a:off x="609053" y="611619"/>
                            <a:ext cx="29845" cy="66040"/>
                          </a:xfrm>
                          <a:custGeom>
                            <a:avLst/>
                            <a:gdLst/>
                            <a:ahLst/>
                            <a:cxnLst/>
                            <a:rect l="l" t="t" r="r" b="b"/>
                            <a:pathLst>
                              <a:path w="29845" h="66040">
                                <a:moveTo>
                                  <a:pt x="0" y="65532"/>
                                </a:moveTo>
                                <a:lnTo>
                                  <a:pt x="29489" y="0"/>
                                </a:lnTo>
                              </a:path>
                            </a:pathLst>
                          </a:custGeom>
                          <a:ln w="9702">
                            <a:solidFill>
                              <a:srgbClr val="46AC7A"/>
                            </a:solidFill>
                            <a:prstDash val="solid"/>
                          </a:ln>
                        </wps:spPr>
                        <wps:bodyPr wrap="square" lIns="0" tIns="0" rIns="0" bIns="0" rtlCol="0">
                          <a:prstTxWarp prst="textNoShape">
                            <a:avLst/>
                          </a:prstTxWarp>
                          <a:noAutofit/>
                        </wps:bodyPr>
                      </wps:wsp>
                      <wps:wsp>
                        <wps:cNvPr id="572" name="Graphic 572"/>
                        <wps:cNvSpPr/>
                        <wps:spPr>
                          <a:xfrm>
                            <a:off x="644550" y="596607"/>
                            <a:ext cx="1270" cy="1905"/>
                          </a:xfrm>
                          <a:custGeom>
                            <a:avLst/>
                            <a:gdLst/>
                            <a:ahLst/>
                            <a:cxnLst/>
                            <a:rect l="l" t="t" r="r" b="b"/>
                            <a:pathLst>
                              <a:path w="1270" h="1905">
                                <a:moveTo>
                                  <a:pt x="0" y="1727"/>
                                </a:moveTo>
                                <a:lnTo>
                                  <a:pt x="825" y="0"/>
                                </a:lnTo>
                              </a:path>
                            </a:pathLst>
                          </a:custGeom>
                          <a:ln w="9702">
                            <a:solidFill>
                              <a:srgbClr val="46AC7A"/>
                            </a:solidFill>
                            <a:prstDash val="solid"/>
                          </a:ln>
                        </wps:spPr>
                        <wps:bodyPr wrap="square" lIns="0" tIns="0" rIns="0" bIns="0" rtlCol="0">
                          <a:prstTxWarp prst="textNoShape">
                            <a:avLst/>
                          </a:prstTxWarp>
                          <a:noAutofit/>
                        </wps:bodyPr>
                      </wps:wsp>
                      <wps:wsp>
                        <wps:cNvPr id="573" name="Graphic 573"/>
                        <wps:cNvSpPr/>
                        <wps:spPr>
                          <a:xfrm>
                            <a:off x="650100" y="584225"/>
                            <a:ext cx="1270" cy="1905"/>
                          </a:xfrm>
                          <a:custGeom>
                            <a:avLst/>
                            <a:gdLst/>
                            <a:ahLst/>
                            <a:cxnLst/>
                            <a:rect l="l" t="t" r="r" b="b"/>
                            <a:pathLst>
                              <a:path w="1270" h="1905">
                                <a:moveTo>
                                  <a:pt x="0" y="1727"/>
                                </a:moveTo>
                                <a:lnTo>
                                  <a:pt x="825" y="0"/>
                                </a:lnTo>
                              </a:path>
                            </a:pathLst>
                          </a:custGeom>
                          <a:ln w="9702">
                            <a:solidFill>
                              <a:srgbClr val="46AC7A"/>
                            </a:solidFill>
                            <a:prstDash val="solid"/>
                          </a:ln>
                        </wps:spPr>
                        <wps:bodyPr wrap="square" lIns="0" tIns="0" rIns="0" bIns="0" rtlCol="0">
                          <a:prstTxWarp prst="textNoShape">
                            <a:avLst/>
                          </a:prstTxWarp>
                          <a:noAutofit/>
                        </wps:bodyPr>
                      </wps:wsp>
                      <wps:wsp>
                        <wps:cNvPr id="574" name="Graphic 574"/>
                        <wps:cNvSpPr/>
                        <wps:spPr>
                          <a:xfrm>
                            <a:off x="656932" y="507682"/>
                            <a:ext cx="34290" cy="63500"/>
                          </a:xfrm>
                          <a:custGeom>
                            <a:avLst/>
                            <a:gdLst/>
                            <a:ahLst/>
                            <a:cxnLst/>
                            <a:rect l="l" t="t" r="r" b="b"/>
                            <a:pathLst>
                              <a:path w="34290" h="63500">
                                <a:moveTo>
                                  <a:pt x="0" y="63169"/>
                                </a:moveTo>
                                <a:lnTo>
                                  <a:pt x="6642" y="48425"/>
                                </a:lnTo>
                                <a:lnTo>
                                  <a:pt x="33947" y="0"/>
                                </a:lnTo>
                              </a:path>
                            </a:pathLst>
                          </a:custGeom>
                          <a:ln w="9702">
                            <a:solidFill>
                              <a:srgbClr val="46AC7A"/>
                            </a:solidFill>
                            <a:prstDash val="solid"/>
                          </a:ln>
                        </wps:spPr>
                        <wps:bodyPr wrap="square" lIns="0" tIns="0" rIns="0" bIns="0" rtlCol="0">
                          <a:prstTxWarp prst="textNoShape">
                            <a:avLst/>
                          </a:prstTxWarp>
                          <a:noAutofit/>
                        </wps:bodyPr>
                      </wps:wsp>
                      <wps:wsp>
                        <wps:cNvPr id="575" name="Graphic 575"/>
                        <wps:cNvSpPr/>
                        <wps:spPr>
                          <a:xfrm>
                            <a:off x="697979" y="493306"/>
                            <a:ext cx="1270" cy="1905"/>
                          </a:xfrm>
                          <a:custGeom>
                            <a:avLst/>
                            <a:gdLst/>
                            <a:ahLst/>
                            <a:cxnLst/>
                            <a:rect l="l" t="t" r="r" b="b"/>
                            <a:pathLst>
                              <a:path w="1270" h="1905">
                                <a:moveTo>
                                  <a:pt x="0" y="1638"/>
                                </a:moveTo>
                                <a:lnTo>
                                  <a:pt x="901" y="0"/>
                                </a:lnTo>
                              </a:path>
                            </a:pathLst>
                          </a:custGeom>
                          <a:ln w="9702">
                            <a:solidFill>
                              <a:srgbClr val="46AC7A"/>
                            </a:solidFill>
                            <a:prstDash val="solid"/>
                          </a:ln>
                        </wps:spPr>
                        <wps:bodyPr wrap="square" lIns="0" tIns="0" rIns="0" bIns="0" rtlCol="0">
                          <a:prstTxWarp prst="textNoShape">
                            <a:avLst/>
                          </a:prstTxWarp>
                          <a:noAutofit/>
                        </wps:bodyPr>
                      </wps:wsp>
                      <wps:wsp>
                        <wps:cNvPr id="576" name="Graphic 576"/>
                        <wps:cNvSpPr/>
                        <wps:spPr>
                          <a:xfrm>
                            <a:off x="704621" y="481482"/>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77" name="Graphic 577"/>
                        <wps:cNvSpPr/>
                        <wps:spPr>
                          <a:xfrm>
                            <a:off x="712812" y="406209"/>
                            <a:ext cx="35560" cy="62865"/>
                          </a:xfrm>
                          <a:custGeom>
                            <a:avLst/>
                            <a:gdLst/>
                            <a:ahLst/>
                            <a:cxnLst/>
                            <a:rect l="l" t="t" r="r" b="b"/>
                            <a:pathLst>
                              <a:path w="35560" h="62865">
                                <a:moveTo>
                                  <a:pt x="0" y="62522"/>
                                </a:moveTo>
                                <a:lnTo>
                                  <a:pt x="35128" y="0"/>
                                </a:lnTo>
                              </a:path>
                            </a:pathLst>
                          </a:custGeom>
                          <a:ln w="9702">
                            <a:solidFill>
                              <a:srgbClr val="46AC7A"/>
                            </a:solidFill>
                            <a:prstDash val="solid"/>
                          </a:ln>
                        </wps:spPr>
                        <wps:bodyPr wrap="square" lIns="0" tIns="0" rIns="0" bIns="0" rtlCol="0">
                          <a:prstTxWarp prst="textNoShape">
                            <a:avLst/>
                          </a:prstTxWarp>
                          <a:noAutofit/>
                        </wps:bodyPr>
                      </wps:wsp>
                      <wps:wsp>
                        <wps:cNvPr id="578" name="Graphic 578"/>
                        <wps:cNvSpPr/>
                        <wps:spPr>
                          <a:xfrm>
                            <a:off x="755129" y="391833"/>
                            <a:ext cx="1270" cy="1905"/>
                          </a:xfrm>
                          <a:custGeom>
                            <a:avLst/>
                            <a:gdLst/>
                            <a:ahLst/>
                            <a:cxnLst/>
                            <a:rect l="l" t="t" r="r" b="b"/>
                            <a:pathLst>
                              <a:path w="1270" h="1905">
                                <a:moveTo>
                                  <a:pt x="0" y="1638"/>
                                </a:moveTo>
                                <a:lnTo>
                                  <a:pt x="914" y="0"/>
                                </a:lnTo>
                              </a:path>
                            </a:pathLst>
                          </a:custGeom>
                          <a:ln w="9702">
                            <a:solidFill>
                              <a:srgbClr val="46AC7A"/>
                            </a:solidFill>
                            <a:prstDash val="solid"/>
                          </a:ln>
                        </wps:spPr>
                        <wps:bodyPr wrap="square" lIns="0" tIns="0" rIns="0" bIns="0" rtlCol="0">
                          <a:prstTxWarp prst="textNoShape">
                            <a:avLst/>
                          </a:prstTxWarp>
                          <a:noAutofit/>
                        </wps:bodyPr>
                      </wps:wsp>
                      <wps:wsp>
                        <wps:cNvPr id="579" name="Graphic 579"/>
                        <wps:cNvSpPr/>
                        <wps:spPr>
                          <a:xfrm>
                            <a:off x="761771" y="379996"/>
                            <a:ext cx="1270" cy="1905"/>
                          </a:xfrm>
                          <a:custGeom>
                            <a:avLst/>
                            <a:gdLst/>
                            <a:ahLst/>
                            <a:cxnLst/>
                            <a:rect l="l" t="t" r="r" b="b"/>
                            <a:pathLst>
                              <a:path w="1270" h="1905">
                                <a:moveTo>
                                  <a:pt x="0" y="1638"/>
                                </a:moveTo>
                                <a:lnTo>
                                  <a:pt x="1003" y="0"/>
                                </a:lnTo>
                              </a:path>
                            </a:pathLst>
                          </a:custGeom>
                          <a:ln w="9702">
                            <a:solidFill>
                              <a:srgbClr val="46AC7A"/>
                            </a:solidFill>
                            <a:prstDash val="solid"/>
                          </a:ln>
                        </wps:spPr>
                        <wps:bodyPr wrap="square" lIns="0" tIns="0" rIns="0" bIns="0" rtlCol="0">
                          <a:prstTxWarp prst="textNoShape">
                            <a:avLst/>
                          </a:prstTxWarp>
                          <a:noAutofit/>
                        </wps:bodyPr>
                      </wps:wsp>
                      <wps:wsp>
                        <wps:cNvPr id="580" name="Graphic 580"/>
                        <wps:cNvSpPr/>
                        <wps:spPr>
                          <a:xfrm>
                            <a:off x="769873" y="304736"/>
                            <a:ext cx="35560" cy="62865"/>
                          </a:xfrm>
                          <a:custGeom>
                            <a:avLst/>
                            <a:gdLst/>
                            <a:ahLst/>
                            <a:cxnLst/>
                            <a:rect l="l" t="t" r="r" b="b"/>
                            <a:pathLst>
                              <a:path w="35560" h="62865">
                                <a:moveTo>
                                  <a:pt x="0" y="62522"/>
                                </a:moveTo>
                                <a:lnTo>
                                  <a:pt x="35306" y="0"/>
                                </a:lnTo>
                              </a:path>
                            </a:pathLst>
                          </a:custGeom>
                          <a:ln w="9702">
                            <a:solidFill>
                              <a:srgbClr val="46AC7A"/>
                            </a:solidFill>
                            <a:prstDash val="solid"/>
                          </a:ln>
                        </wps:spPr>
                        <wps:bodyPr wrap="square" lIns="0" tIns="0" rIns="0" bIns="0" rtlCol="0">
                          <a:prstTxWarp prst="textNoShape">
                            <a:avLst/>
                          </a:prstTxWarp>
                          <a:noAutofit/>
                        </wps:bodyPr>
                      </wps:wsp>
                      <wps:wsp>
                        <wps:cNvPr id="581" name="Graphic 581"/>
                        <wps:cNvSpPr/>
                        <wps:spPr>
                          <a:xfrm>
                            <a:off x="813650" y="291630"/>
                            <a:ext cx="1270" cy="1905"/>
                          </a:xfrm>
                          <a:custGeom>
                            <a:avLst/>
                            <a:gdLst/>
                            <a:ahLst/>
                            <a:cxnLst/>
                            <a:rect l="l" t="t" r="r" b="b"/>
                            <a:pathLst>
                              <a:path w="1270" h="1905">
                                <a:moveTo>
                                  <a:pt x="0" y="1371"/>
                                </a:moveTo>
                                <a:lnTo>
                                  <a:pt x="1270" y="0"/>
                                </a:lnTo>
                              </a:path>
                            </a:pathLst>
                          </a:custGeom>
                          <a:ln w="9702">
                            <a:solidFill>
                              <a:srgbClr val="46AC7A"/>
                            </a:solidFill>
                            <a:prstDash val="solid"/>
                          </a:ln>
                        </wps:spPr>
                        <wps:bodyPr wrap="square" lIns="0" tIns="0" rIns="0" bIns="0" rtlCol="0">
                          <a:prstTxWarp prst="textNoShape">
                            <a:avLst/>
                          </a:prstTxWarp>
                          <a:noAutofit/>
                        </wps:bodyPr>
                      </wps:wsp>
                      <wps:wsp>
                        <wps:cNvPr id="582" name="Graphic 582"/>
                        <wps:cNvSpPr/>
                        <wps:spPr>
                          <a:xfrm>
                            <a:off x="822934" y="281711"/>
                            <a:ext cx="1905" cy="1905"/>
                          </a:xfrm>
                          <a:custGeom>
                            <a:avLst/>
                            <a:gdLst/>
                            <a:ahLst/>
                            <a:cxnLst/>
                            <a:rect l="l" t="t" r="r" b="b"/>
                            <a:pathLst>
                              <a:path w="1905" h="1905">
                                <a:moveTo>
                                  <a:pt x="0" y="1371"/>
                                </a:moveTo>
                                <a:lnTo>
                                  <a:pt x="1358" y="0"/>
                                </a:lnTo>
                              </a:path>
                            </a:pathLst>
                          </a:custGeom>
                          <a:ln w="9702">
                            <a:solidFill>
                              <a:srgbClr val="46AC7A"/>
                            </a:solidFill>
                            <a:prstDash val="solid"/>
                          </a:ln>
                        </wps:spPr>
                        <wps:bodyPr wrap="square" lIns="0" tIns="0" rIns="0" bIns="0" rtlCol="0">
                          <a:prstTxWarp prst="textNoShape">
                            <a:avLst/>
                          </a:prstTxWarp>
                          <a:noAutofit/>
                        </wps:bodyPr>
                      </wps:wsp>
                      <wps:wsp>
                        <wps:cNvPr id="583" name="Graphic 583"/>
                        <wps:cNvSpPr/>
                        <wps:spPr>
                          <a:xfrm>
                            <a:off x="834212" y="218554"/>
                            <a:ext cx="49530" cy="52705"/>
                          </a:xfrm>
                          <a:custGeom>
                            <a:avLst/>
                            <a:gdLst/>
                            <a:ahLst/>
                            <a:cxnLst/>
                            <a:rect l="l" t="t" r="r" b="b"/>
                            <a:pathLst>
                              <a:path w="49530" h="52705">
                                <a:moveTo>
                                  <a:pt x="0" y="52514"/>
                                </a:moveTo>
                                <a:lnTo>
                                  <a:pt x="49060" y="0"/>
                                </a:lnTo>
                              </a:path>
                            </a:pathLst>
                          </a:custGeom>
                          <a:ln w="9702">
                            <a:solidFill>
                              <a:srgbClr val="46AC7A"/>
                            </a:solidFill>
                            <a:prstDash val="solid"/>
                          </a:ln>
                        </wps:spPr>
                        <wps:bodyPr wrap="square" lIns="0" tIns="0" rIns="0" bIns="0" rtlCol="0">
                          <a:prstTxWarp prst="textNoShape">
                            <a:avLst/>
                          </a:prstTxWarp>
                          <a:noAutofit/>
                        </wps:bodyPr>
                      </wps:wsp>
                      <wps:wsp>
                        <wps:cNvPr id="584" name="Graphic 584"/>
                        <wps:cNvSpPr/>
                        <wps:spPr>
                          <a:xfrm>
                            <a:off x="893279" y="206540"/>
                            <a:ext cx="1905" cy="1905"/>
                          </a:xfrm>
                          <a:custGeom>
                            <a:avLst/>
                            <a:gdLst/>
                            <a:ahLst/>
                            <a:cxnLst/>
                            <a:rect l="l" t="t" r="r" b="b"/>
                            <a:pathLst>
                              <a:path w="1905" h="1905">
                                <a:moveTo>
                                  <a:pt x="0" y="1447"/>
                                </a:moveTo>
                                <a:lnTo>
                                  <a:pt x="1282" y="0"/>
                                </a:lnTo>
                              </a:path>
                            </a:pathLst>
                          </a:custGeom>
                          <a:ln w="9702">
                            <a:solidFill>
                              <a:srgbClr val="46AC7A"/>
                            </a:solidFill>
                            <a:prstDash val="solid"/>
                          </a:ln>
                        </wps:spPr>
                        <wps:bodyPr wrap="square" lIns="0" tIns="0" rIns="0" bIns="0" rtlCol="0">
                          <a:prstTxWarp prst="textNoShape">
                            <a:avLst/>
                          </a:prstTxWarp>
                          <a:noAutofit/>
                        </wps:bodyPr>
                      </wps:wsp>
                      <wps:wsp>
                        <wps:cNvPr id="585" name="Graphic 585"/>
                        <wps:cNvSpPr/>
                        <wps:spPr>
                          <a:xfrm>
                            <a:off x="902474" y="196621"/>
                            <a:ext cx="1905" cy="1905"/>
                          </a:xfrm>
                          <a:custGeom>
                            <a:avLst/>
                            <a:gdLst/>
                            <a:ahLst/>
                            <a:cxnLst/>
                            <a:rect l="l" t="t" r="r" b="b"/>
                            <a:pathLst>
                              <a:path w="1905" h="1905">
                                <a:moveTo>
                                  <a:pt x="0" y="1447"/>
                                </a:moveTo>
                                <a:lnTo>
                                  <a:pt x="1358" y="0"/>
                                </a:lnTo>
                              </a:path>
                            </a:pathLst>
                          </a:custGeom>
                          <a:ln w="9702">
                            <a:solidFill>
                              <a:srgbClr val="46AC7A"/>
                            </a:solidFill>
                            <a:prstDash val="solid"/>
                          </a:ln>
                        </wps:spPr>
                        <wps:bodyPr wrap="square" lIns="0" tIns="0" rIns="0" bIns="0" rtlCol="0">
                          <a:prstTxWarp prst="textNoShape">
                            <a:avLst/>
                          </a:prstTxWarp>
                          <a:noAutofit/>
                        </wps:bodyPr>
                      </wps:wsp>
                      <wps:wsp>
                        <wps:cNvPr id="586" name="Graphic 586"/>
                        <wps:cNvSpPr/>
                        <wps:spPr>
                          <a:xfrm>
                            <a:off x="913853" y="137274"/>
                            <a:ext cx="52069" cy="48895"/>
                          </a:xfrm>
                          <a:custGeom>
                            <a:avLst/>
                            <a:gdLst/>
                            <a:ahLst/>
                            <a:cxnLst/>
                            <a:rect l="l" t="t" r="r" b="b"/>
                            <a:pathLst>
                              <a:path w="52069" h="48895">
                                <a:moveTo>
                                  <a:pt x="0" y="48691"/>
                                </a:moveTo>
                                <a:lnTo>
                                  <a:pt x="40043" y="5829"/>
                                </a:lnTo>
                                <a:lnTo>
                                  <a:pt x="51777" y="0"/>
                                </a:lnTo>
                              </a:path>
                            </a:pathLst>
                          </a:custGeom>
                          <a:ln w="9702">
                            <a:solidFill>
                              <a:srgbClr val="46AC7A"/>
                            </a:solidFill>
                            <a:prstDash val="solid"/>
                          </a:ln>
                        </wps:spPr>
                        <wps:bodyPr wrap="square" lIns="0" tIns="0" rIns="0" bIns="0" rtlCol="0">
                          <a:prstTxWarp prst="textNoShape">
                            <a:avLst/>
                          </a:prstTxWarp>
                          <a:noAutofit/>
                        </wps:bodyPr>
                      </wps:wsp>
                      <wps:wsp>
                        <wps:cNvPr id="587" name="Graphic 587"/>
                        <wps:cNvSpPr/>
                        <wps:spPr>
                          <a:xfrm>
                            <a:off x="978649" y="129997"/>
                            <a:ext cx="1905" cy="1270"/>
                          </a:xfrm>
                          <a:custGeom>
                            <a:avLst/>
                            <a:gdLst/>
                            <a:ahLst/>
                            <a:cxnLst/>
                            <a:rect l="l" t="t" r="r" b="b"/>
                            <a:pathLst>
                              <a:path w="1905" h="1270">
                                <a:moveTo>
                                  <a:pt x="0" y="825"/>
                                </a:moveTo>
                                <a:lnTo>
                                  <a:pt x="1816" y="0"/>
                                </a:lnTo>
                              </a:path>
                            </a:pathLst>
                          </a:custGeom>
                          <a:ln w="9702">
                            <a:solidFill>
                              <a:srgbClr val="46AC7A"/>
                            </a:solidFill>
                            <a:prstDash val="solid"/>
                          </a:ln>
                        </wps:spPr>
                        <wps:bodyPr wrap="square" lIns="0" tIns="0" rIns="0" bIns="0" rtlCol="0">
                          <a:prstTxWarp prst="textNoShape">
                            <a:avLst/>
                          </a:prstTxWarp>
                          <a:noAutofit/>
                        </wps:bodyPr>
                      </wps:wsp>
                      <wps:wsp>
                        <wps:cNvPr id="588" name="Graphic 588"/>
                        <wps:cNvSpPr/>
                        <wps:spPr>
                          <a:xfrm>
                            <a:off x="990841" y="123901"/>
                            <a:ext cx="1905" cy="1270"/>
                          </a:xfrm>
                          <a:custGeom>
                            <a:avLst/>
                            <a:gdLst/>
                            <a:ahLst/>
                            <a:cxnLst/>
                            <a:rect l="l" t="t" r="r" b="b"/>
                            <a:pathLst>
                              <a:path w="1905" h="1270">
                                <a:moveTo>
                                  <a:pt x="0" y="812"/>
                                </a:moveTo>
                                <a:lnTo>
                                  <a:pt x="1727" y="0"/>
                                </a:lnTo>
                              </a:path>
                            </a:pathLst>
                          </a:custGeom>
                          <a:ln w="9702">
                            <a:solidFill>
                              <a:srgbClr val="46AC7A"/>
                            </a:solidFill>
                            <a:prstDash val="solid"/>
                          </a:ln>
                        </wps:spPr>
                        <wps:bodyPr wrap="square" lIns="0" tIns="0" rIns="0" bIns="0" rtlCol="0">
                          <a:prstTxWarp prst="textNoShape">
                            <a:avLst/>
                          </a:prstTxWarp>
                          <a:noAutofit/>
                        </wps:bodyPr>
                      </wps:wsp>
                      <wps:wsp>
                        <wps:cNvPr id="589" name="Graphic 589"/>
                        <wps:cNvSpPr/>
                        <wps:spPr>
                          <a:xfrm>
                            <a:off x="1005674" y="85496"/>
                            <a:ext cx="64769" cy="32384"/>
                          </a:xfrm>
                          <a:custGeom>
                            <a:avLst/>
                            <a:gdLst/>
                            <a:ahLst/>
                            <a:cxnLst/>
                            <a:rect l="l" t="t" r="r" b="b"/>
                            <a:pathLst>
                              <a:path w="64769" h="32384">
                                <a:moveTo>
                                  <a:pt x="0" y="31940"/>
                                </a:moveTo>
                                <a:lnTo>
                                  <a:pt x="64350" y="0"/>
                                </a:lnTo>
                              </a:path>
                            </a:pathLst>
                          </a:custGeom>
                          <a:ln w="9702">
                            <a:solidFill>
                              <a:srgbClr val="46AC7A"/>
                            </a:solidFill>
                            <a:prstDash val="solid"/>
                          </a:ln>
                        </wps:spPr>
                        <wps:bodyPr wrap="square" lIns="0" tIns="0" rIns="0" bIns="0" rtlCol="0">
                          <a:prstTxWarp prst="textNoShape">
                            <a:avLst/>
                          </a:prstTxWarp>
                          <a:noAutofit/>
                        </wps:bodyPr>
                      </wps:wsp>
                      <wps:wsp>
                        <wps:cNvPr id="590" name="Graphic 590"/>
                        <wps:cNvSpPr/>
                        <wps:spPr>
                          <a:xfrm>
                            <a:off x="1083043" y="78117"/>
                            <a:ext cx="1905" cy="1270"/>
                          </a:xfrm>
                          <a:custGeom>
                            <a:avLst/>
                            <a:gdLst/>
                            <a:ahLst/>
                            <a:cxnLst/>
                            <a:rect l="l" t="t" r="r" b="b"/>
                            <a:pathLst>
                              <a:path w="1905" h="1270">
                                <a:moveTo>
                                  <a:pt x="0" y="825"/>
                                </a:moveTo>
                                <a:lnTo>
                                  <a:pt x="1727" y="0"/>
                                </a:lnTo>
                              </a:path>
                            </a:pathLst>
                          </a:custGeom>
                          <a:ln w="9702">
                            <a:solidFill>
                              <a:srgbClr val="46AC7A"/>
                            </a:solidFill>
                            <a:prstDash val="solid"/>
                          </a:ln>
                        </wps:spPr>
                        <wps:bodyPr wrap="square" lIns="0" tIns="0" rIns="0" bIns="0" rtlCol="0">
                          <a:prstTxWarp prst="textNoShape">
                            <a:avLst/>
                          </a:prstTxWarp>
                          <a:noAutofit/>
                        </wps:bodyPr>
                      </wps:wsp>
                      <wps:wsp>
                        <wps:cNvPr id="591" name="Graphic 591"/>
                        <wps:cNvSpPr/>
                        <wps:spPr>
                          <a:xfrm>
                            <a:off x="1095235" y="72021"/>
                            <a:ext cx="1905" cy="1270"/>
                          </a:xfrm>
                          <a:custGeom>
                            <a:avLst/>
                            <a:gdLst/>
                            <a:ahLst/>
                            <a:cxnLst/>
                            <a:rect l="l" t="t" r="r" b="b"/>
                            <a:pathLst>
                              <a:path w="1905" h="1270">
                                <a:moveTo>
                                  <a:pt x="0" y="914"/>
                                </a:moveTo>
                                <a:lnTo>
                                  <a:pt x="1727" y="0"/>
                                </a:lnTo>
                              </a:path>
                            </a:pathLst>
                          </a:custGeom>
                          <a:ln w="9702">
                            <a:solidFill>
                              <a:srgbClr val="46AC7A"/>
                            </a:solidFill>
                            <a:prstDash val="solid"/>
                          </a:ln>
                        </wps:spPr>
                        <wps:bodyPr wrap="square" lIns="0" tIns="0" rIns="0" bIns="0" rtlCol="0">
                          <a:prstTxWarp prst="textNoShape">
                            <a:avLst/>
                          </a:prstTxWarp>
                          <a:noAutofit/>
                        </wps:bodyPr>
                      </wps:wsp>
                      <wps:wsp>
                        <wps:cNvPr id="592" name="Graphic 592"/>
                        <wps:cNvSpPr/>
                        <wps:spPr>
                          <a:xfrm>
                            <a:off x="1111072" y="55460"/>
                            <a:ext cx="71120" cy="13335"/>
                          </a:xfrm>
                          <a:custGeom>
                            <a:avLst/>
                            <a:gdLst/>
                            <a:ahLst/>
                            <a:cxnLst/>
                            <a:rect l="l" t="t" r="r" b="b"/>
                            <a:pathLst>
                              <a:path w="71120" h="13335">
                                <a:moveTo>
                                  <a:pt x="0" y="13284"/>
                                </a:moveTo>
                                <a:lnTo>
                                  <a:pt x="70624" y="0"/>
                                </a:lnTo>
                              </a:path>
                            </a:pathLst>
                          </a:custGeom>
                          <a:ln w="9702">
                            <a:solidFill>
                              <a:srgbClr val="46AC7A"/>
                            </a:solidFill>
                            <a:prstDash val="solid"/>
                          </a:ln>
                        </wps:spPr>
                        <wps:bodyPr wrap="square" lIns="0" tIns="0" rIns="0" bIns="0" rtlCol="0">
                          <a:prstTxWarp prst="textNoShape">
                            <a:avLst/>
                          </a:prstTxWarp>
                          <a:noAutofit/>
                        </wps:bodyPr>
                      </wps:wsp>
                      <wps:wsp>
                        <wps:cNvPr id="593" name="Graphic 593"/>
                        <wps:cNvSpPr/>
                        <wps:spPr>
                          <a:xfrm>
                            <a:off x="1195984" y="52362"/>
                            <a:ext cx="1905" cy="1270"/>
                          </a:xfrm>
                          <a:custGeom>
                            <a:avLst/>
                            <a:gdLst/>
                            <a:ahLst/>
                            <a:cxnLst/>
                            <a:rect l="l" t="t" r="r" b="b"/>
                            <a:pathLst>
                              <a:path w="1905" h="635">
                                <a:moveTo>
                                  <a:pt x="0" y="368"/>
                                </a:moveTo>
                                <a:lnTo>
                                  <a:pt x="1816" y="0"/>
                                </a:lnTo>
                              </a:path>
                            </a:pathLst>
                          </a:custGeom>
                          <a:ln w="9702">
                            <a:solidFill>
                              <a:srgbClr val="46AC7A"/>
                            </a:solidFill>
                            <a:prstDash val="solid"/>
                          </a:ln>
                        </wps:spPr>
                        <wps:bodyPr wrap="square" lIns="0" tIns="0" rIns="0" bIns="0" rtlCol="0">
                          <a:prstTxWarp prst="textNoShape">
                            <a:avLst/>
                          </a:prstTxWarp>
                          <a:noAutofit/>
                        </wps:bodyPr>
                      </wps:wsp>
                      <wps:wsp>
                        <wps:cNvPr id="594" name="Graphic 594"/>
                        <wps:cNvSpPr/>
                        <wps:spPr>
                          <a:xfrm>
                            <a:off x="1209268" y="49911"/>
                            <a:ext cx="1905" cy="1270"/>
                          </a:xfrm>
                          <a:custGeom>
                            <a:avLst/>
                            <a:gdLst/>
                            <a:ahLst/>
                            <a:cxnLst/>
                            <a:rect l="l" t="t" r="r" b="b"/>
                            <a:pathLst>
                              <a:path w="1905" h="635">
                                <a:moveTo>
                                  <a:pt x="0" y="368"/>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595" name="Graphic 595"/>
                        <wps:cNvSpPr/>
                        <wps:spPr>
                          <a:xfrm>
                            <a:off x="1225473" y="37807"/>
                            <a:ext cx="71755" cy="9525"/>
                          </a:xfrm>
                          <a:custGeom>
                            <a:avLst/>
                            <a:gdLst/>
                            <a:ahLst/>
                            <a:cxnLst/>
                            <a:rect l="l" t="t" r="r" b="b"/>
                            <a:pathLst>
                              <a:path w="71755" h="9525">
                                <a:moveTo>
                                  <a:pt x="0" y="9372"/>
                                </a:moveTo>
                                <a:lnTo>
                                  <a:pt x="18656" y="5918"/>
                                </a:lnTo>
                                <a:lnTo>
                                  <a:pt x="71259" y="0"/>
                                </a:lnTo>
                              </a:path>
                            </a:pathLst>
                          </a:custGeom>
                          <a:ln w="9702">
                            <a:solidFill>
                              <a:srgbClr val="46AC7A"/>
                            </a:solidFill>
                            <a:prstDash val="solid"/>
                          </a:ln>
                        </wps:spPr>
                        <wps:bodyPr wrap="square" lIns="0" tIns="0" rIns="0" bIns="0" rtlCol="0">
                          <a:prstTxWarp prst="textNoShape">
                            <a:avLst/>
                          </a:prstTxWarp>
                          <a:noAutofit/>
                        </wps:bodyPr>
                      </wps:wsp>
                      <wps:wsp>
                        <wps:cNvPr id="596" name="Graphic 596"/>
                        <wps:cNvSpPr/>
                        <wps:spPr>
                          <a:xfrm>
                            <a:off x="1311198" y="35991"/>
                            <a:ext cx="1905" cy="1270"/>
                          </a:xfrm>
                          <a:custGeom>
                            <a:avLst/>
                            <a:gdLst/>
                            <a:ahLst/>
                            <a:cxnLst/>
                            <a:rect l="l" t="t" r="r" b="b"/>
                            <a:pathLst>
                              <a:path w="1905" h="635">
                                <a:moveTo>
                                  <a:pt x="0" y="177"/>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597" name="Graphic 597"/>
                        <wps:cNvSpPr/>
                        <wps:spPr>
                          <a:xfrm>
                            <a:off x="1324673" y="34442"/>
                            <a:ext cx="2540" cy="1270"/>
                          </a:xfrm>
                          <a:custGeom>
                            <a:avLst/>
                            <a:gdLst/>
                            <a:ahLst/>
                            <a:cxnLst/>
                            <a:rect l="l" t="t" r="r" b="b"/>
                            <a:pathLst>
                              <a:path w="2540" h="635">
                                <a:moveTo>
                                  <a:pt x="0" y="177"/>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598" name="Graphic 598"/>
                        <wps:cNvSpPr/>
                        <wps:spPr>
                          <a:xfrm>
                            <a:off x="1341145" y="26796"/>
                            <a:ext cx="71755" cy="6350"/>
                          </a:xfrm>
                          <a:custGeom>
                            <a:avLst/>
                            <a:gdLst/>
                            <a:ahLst/>
                            <a:cxnLst/>
                            <a:rect l="l" t="t" r="r" b="b"/>
                            <a:pathLst>
                              <a:path w="71755" h="6350">
                                <a:moveTo>
                                  <a:pt x="0" y="6007"/>
                                </a:moveTo>
                                <a:lnTo>
                                  <a:pt x="48145" y="546"/>
                                </a:lnTo>
                                <a:lnTo>
                                  <a:pt x="71437" y="0"/>
                                </a:lnTo>
                              </a:path>
                            </a:pathLst>
                          </a:custGeom>
                          <a:ln w="9702">
                            <a:solidFill>
                              <a:srgbClr val="46AC7A"/>
                            </a:solidFill>
                            <a:prstDash val="solid"/>
                          </a:ln>
                        </wps:spPr>
                        <wps:bodyPr wrap="square" lIns="0" tIns="0" rIns="0" bIns="0" rtlCol="0">
                          <a:prstTxWarp prst="textNoShape">
                            <a:avLst/>
                          </a:prstTxWarp>
                          <a:noAutofit/>
                        </wps:bodyPr>
                      </wps:wsp>
                      <wps:wsp>
                        <wps:cNvPr id="599" name="Graphic 599"/>
                        <wps:cNvSpPr/>
                        <wps:spPr>
                          <a:xfrm>
                            <a:off x="1427149" y="26428"/>
                            <a:ext cx="2540" cy="1270"/>
                          </a:xfrm>
                          <a:custGeom>
                            <a:avLst/>
                            <a:gdLst/>
                            <a:ahLst/>
                            <a:cxnLst/>
                            <a:rect l="l" t="t" r="r" b="b"/>
                            <a:pathLst>
                              <a:path w="2540" h="635">
                                <a:moveTo>
                                  <a:pt x="0" y="88"/>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600" name="Graphic 600"/>
                        <wps:cNvSpPr/>
                        <wps:spPr>
                          <a:xfrm>
                            <a:off x="1440802" y="26161"/>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01" name="Graphic 601"/>
                        <wps:cNvSpPr/>
                        <wps:spPr>
                          <a:xfrm>
                            <a:off x="1457274" y="24244"/>
                            <a:ext cx="72390" cy="1905"/>
                          </a:xfrm>
                          <a:custGeom>
                            <a:avLst/>
                            <a:gdLst/>
                            <a:ahLst/>
                            <a:cxnLst/>
                            <a:rect l="l" t="t" r="r" b="b"/>
                            <a:pathLst>
                              <a:path w="72390" h="1905">
                                <a:moveTo>
                                  <a:pt x="0" y="1549"/>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02" name="Graphic 602"/>
                        <wps:cNvSpPr/>
                        <wps:spPr>
                          <a:xfrm>
                            <a:off x="1543634" y="23977"/>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03" name="Graphic 603"/>
                        <wps:cNvSpPr/>
                        <wps:spPr>
                          <a:xfrm>
                            <a:off x="1557286" y="23875"/>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604" name="Graphic 604"/>
                        <wps:cNvSpPr/>
                        <wps:spPr>
                          <a:xfrm>
                            <a:off x="1573758" y="23241"/>
                            <a:ext cx="72390" cy="1270"/>
                          </a:xfrm>
                          <a:custGeom>
                            <a:avLst/>
                            <a:gdLst/>
                            <a:ahLst/>
                            <a:cxnLst/>
                            <a:rect l="l" t="t" r="r" b="b"/>
                            <a:pathLst>
                              <a:path w="72390" h="635">
                                <a:moveTo>
                                  <a:pt x="0" y="546"/>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05" name="Graphic 605"/>
                        <wps:cNvSpPr/>
                        <wps:spPr>
                          <a:xfrm>
                            <a:off x="1660131" y="23063"/>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606" name="Graphic 606"/>
                        <wps:cNvSpPr/>
                        <wps:spPr>
                          <a:xfrm>
                            <a:off x="1673783" y="22974"/>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07" name="Graphic 607"/>
                        <wps:cNvSpPr/>
                        <wps:spPr>
                          <a:xfrm>
                            <a:off x="1690255" y="21691"/>
                            <a:ext cx="72390" cy="1270"/>
                          </a:xfrm>
                          <a:custGeom>
                            <a:avLst/>
                            <a:gdLst/>
                            <a:ahLst/>
                            <a:cxnLst/>
                            <a:rect l="l" t="t" r="r" b="b"/>
                            <a:pathLst>
                              <a:path w="72390" h="1270">
                                <a:moveTo>
                                  <a:pt x="0" y="1092"/>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08" name="Graphic 608"/>
                        <wps:cNvSpPr/>
                        <wps:spPr>
                          <a:xfrm>
                            <a:off x="1776615" y="21424"/>
                            <a:ext cx="2540" cy="1270"/>
                          </a:xfrm>
                          <a:custGeom>
                            <a:avLst/>
                            <a:gdLst/>
                            <a:ahLst/>
                            <a:cxnLst/>
                            <a:rect l="l" t="t" r="r" b="b"/>
                            <a:pathLst>
                              <a:path w="2540" h="635">
                                <a:moveTo>
                                  <a:pt x="0" y="88"/>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09" name="Graphic 609"/>
                        <wps:cNvSpPr/>
                        <wps:spPr>
                          <a:xfrm>
                            <a:off x="1790268" y="21247"/>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610" name="Graphic 610"/>
                        <wps:cNvSpPr/>
                        <wps:spPr>
                          <a:xfrm>
                            <a:off x="1806740" y="20789"/>
                            <a:ext cx="72390" cy="1270"/>
                          </a:xfrm>
                          <a:custGeom>
                            <a:avLst/>
                            <a:gdLst/>
                            <a:ahLst/>
                            <a:cxnLst/>
                            <a:rect l="l" t="t" r="r" b="b"/>
                            <a:pathLst>
                              <a:path w="72390" h="635">
                                <a:moveTo>
                                  <a:pt x="0" y="266"/>
                                </a:moveTo>
                                <a:lnTo>
                                  <a:pt x="18021" y="0"/>
                                </a:lnTo>
                                <a:lnTo>
                                  <a:pt x="71818" y="0"/>
                                </a:lnTo>
                              </a:path>
                            </a:pathLst>
                          </a:custGeom>
                          <a:ln w="9702">
                            <a:solidFill>
                              <a:srgbClr val="46AC7A"/>
                            </a:solidFill>
                            <a:prstDash val="solid"/>
                          </a:ln>
                        </wps:spPr>
                        <wps:bodyPr wrap="square" lIns="0" tIns="0" rIns="0" bIns="0" rtlCol="0">
                          <a:prstTxWarp prst="textNoShape">
                            <a:avLst/>
                          </a:prstTxWarp>
                          <a:noAutofit/>
                        </wps:bodyPr>
                      </wps:wsp>
                      <wps:wsp>
                        <wps:cNvPr id="611" name="Graphic 611"/>
                        <wps:cNvSpPr/>
                        <wps:spPr>
                          <a:xfrm>
                            <a:off x="1893112" y="20789"/>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12" name="Graphic 612"/>
                        <wps:cNvSpPr/>
                        <wps:spPr>
                          <a:xfrm>
                            <a:off x="1906765" y="20789"/>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613" name="Graphic 613"/>
                        <wps:cNvSpPr/>
                        <wps:spPr>
                          <a:xfrm>
                            <a:off x="1923237" y="20789"/>
                            <a:ext cx="72390" cy="1270"/>
                          </a:xfrm>
                          <a:custGeom>
                            <a:avLst/>
                            <a:gdLst/>
                            <a:ahLst/>
                            <a:cxnLst/>
                            <a:rect l="l" t="t" r="r" b="b"/>
                            <a:pathLst>
                              <a:path w="72390" h="0">
                                <a:moveTo>
                                  <a:pt x="0" y="0"/>
                                </a:moveTo>
                                <a:lnTo>
                                  <a:pt x="46685"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14" name="Graphic 614"/>
                        <wps:cNvSpPr/>
                        <wps:spPr>
                          <a:xfrm>
                            <a:off x="2009609" y="20789"/>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615" name="Graphic 615"/>
                        <wps:cNvSpPr/>
                        <wps:spPr>
                          <a:xfrm>
                            <a:off x="2023262" y="20789"/>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16" name="Graphic 616"/>
                        <wps:cNvSpPr/>
                        <wps:spPr>
                          <a:xfrm>
                            <a:off x="2039734" y="20789"/>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17" name="Graphic 617"/>
                        <wps:cNvSpPr/>
                        <wps:spPr>
                          <a:xfrm>
                            <a:off x="2126094" y="20789"/>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18" name="Graphic 618"/>
                        <wps:cNvSpPr/>
                        <wps:spPr>
                          <a:xfrm>
                            <a:off x="2139746" y="20789"/>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619" name="Graphic 619"/>
                        <wps:cNvSpPr/>
                        <wps:spPr>
                          <a:xfrm>
                            <a:off x="2156218" y="20789"/>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20" name="Graphic 620"/>
                        <wps:cNvSpPr/>
                        <wps:spPr>
                          <a:xfrm>
                            <a:off x="2242591" y="20789"/>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21" name="Graphic 621"/>
                        <wps:cNvSpPr/>
                        <wps:spPr>
                          <a:xfrm>
                            <a:off x="2256243" y="20789"/>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22" name="Graphic 622"/>
                        <wps:cNvSpPr/>
                        <wps:spPr>
                          <a:xfrm>
                            <a:off x="2272715" y="20789"/>
                            <a:ext cx="72390" cy="1270"/>
                          </a:xfrm>
                          <a:custGeom>
                            <a:avLst/>
                            <a:gdLst/>
                            <a:ahLst/>
                            <a:cxnLst/>
                            <a:rect l="l" t="t" r="r" b="b"/>
                            <a:pathLst>
                              <a:path w="72390" h="0">
                                <a:moveTo>
                                  <a:pt x="0" y="0"/>
                                </a:move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23" name="Graphic 623"/>
                        <wps:cNvSpPr/>
                        <wps:spPr>
                          <a:xfrm>
                            <a:off x="2359088" y="20789"/>
                            <a:ext cx="2540" cy="1270"/>
                          </a:xfrm>
                          <a:custGeom>
                            <a:avLst/>
                            <a:gdLst/>
                            <a:ahLst/>
                            <a:cxnLst/>
                            <a:rect l="l" t="t" r="r" b="b"/>
                            <a:pathLst>
                              <a:path w="2540" h="0">
                                <a:moveTo>
                                  <a:pt x="0" y="0"/>
                                </a:moveTo>
                                <a:lnTo>
                                  <a:pt x="1993" y="0"/>
                                </a:lnTo>
                              </a:path>
                            </a:pathLst>
                          </a:custGeom>
                          <a:ln w="9702">
                            <a:solidFill>
                              <a:srgbClr val="46AC7A"/>
                            </a:solidFill>
                            <a:prstDash val="solid"/>
                          </a:ln>
                        </wps:spPr>
                        <wps:bodyPr wrap="square" lIns="0" tIns="0" rIns="0" bIns="0" rtlCol="0">
                          <a:prstTxWarp prst="textNoShape">
                            <a:avLst/>
                          </a:prstTxWarp>
                          <a:noAutofit/>
                        </wps:bodyPr>
                      </wps:wsp>
                      <wps:wsp>
                        <wps:cNvPr id="624" name="Graphic 624"/>
                        <wps:cNvSpPr/>
                        <wps:spPr>
                          <a:xfrm>
                            <a:off x="2372741" y="20789"/>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25" name="Graphic 625"/>
                        <wps:cNvSpPr/>
                        <wps:spPr>
                          <a:xfrm>
                            <a:off x="2389212" y="20789"/>
                            <a:ext cx="72390" cy="1270"/>
                          </a:xfrm>
                          <a:custGeom>
                            <a:avLst/>
                            <a:gdLst/>
                            <a:ahLst/>
                            <a:cxnLst/>
                            <a:rect l="l" t="t" r="r" b="b"/>
                            <a:pathLst>
                              <a:path w="72390" h="0">
                                <a:moveTo>
                                  <a:pt x="0" y="0"/>
                                </a:moveTo>
                                <a:lnTo>
                                  <a:pt x="16103" y="0"/>
                                </a:lnTo>
                                <a:lnTo>
                                  <a:pt x="71805" y="0"/>
                                </a:lnTo>
                              </a:path>
                            </a:pathLst>
                          </a:custGeom>
                          <a:ln w="9702">
                            <a:solidFill>
                              <a:srgbClr val="46AC7A"/>
                            </a:solidFill>
                            <a:prstDash val="solid"/>
                          </a:ln>
                        </wps:spPr>
                        <wps:bodyPr wrap="square" lIns="0" tIns="0" rIns="0" bIns="0" rtlCol="0">
                          <a:prstTxWarp prst="textNoShape">
                            <a:avLst/>
                          </a:prstTxWarp>
                          <a:noAutofit/>
                        </wps:bodyPr>
                      </wps:wsp>
                      <wps:wsp>
                        <wps:cNvPr id="626" name="Graphic 626"/>
                        <wps:cNvSpPr/>
                        <wps:spPr>
                          <a:xfrm>
                            <a:off x="2475572" y="20789"/>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27" name="Graphic 627"/>
                        <wps:cNvSpPr/>
                        <wps:spPr>
                          <a:xfrm>
                            <a:off x="2489225" y="20789"/>
                            <a:ext cx="2540" cy="1270"/>
                          </a:xfrm>
                          <a:custGeom>
                            <a:avLst/>
                            <a:gdLst/>
                            <a:ahLst/>
                            <a:cxnLst/>
                            <a:rect l="l" t="t" r="r" b="b"/>
                            <a:pathLst>
                              <a:path w="2540" h="0">
                                <a:moveTo>
                                  <a:pt x="0" y="0"/>
                                </a:moveTo>
                                <a:lnTo>
                                  <a:pt x="1917" y="0"/>
                                </a:lnTo>
                              </a:path>
                            </a:pathLst>
                          </a:custGeom>
                          <a:ln w="9702">
                            <a:solidFill>
                              <a:srgbClr val="46AC7A"/>
                            </a:solidFill>
                            <a:prstDash val="solid"/>
                          </a:ln>
                        </wps:spPr>
                        <wps:bodyPr wrap="square" lIns="0" tIns="0" rIns="0" bIns="0" rtlCol="0">
                          <a:prstTxWarp prst="textNoShape">
                            <a:avLst/>
                          </a:prstTxWarp>
                          <a:noAutofit/>
                        </wps:bodyPr>
                      </wps:wsp>
                      <wps:wsp>
                        <wps:cNvPr id="628" name="Graphic 628"/>
                        <wps:cNvSpPr/>
                        <wps:spPr>
                          <a:xfrm>
                            <a:off x="2505697" y="20789"/>
                            <a:ext cx="45085" cy="1270"/>
                          </a:xfrm>
                          <a:custGeom>
                            <a:avLst/>
                            <a:gdLst/>
                            <a:ahLst/>
                            <a:cxnLst/>
                            <a:rect l="l" t="t" r="r" b="b"/>
                            <a:pathLst>
                              <a:path w="45085" h="0">
                                <a:moveTo>
                                  <a:pt x="0" y="0"/>
                                </a:moveTo>
                                <a:lnTo>
                                  <a:pt x="44780" y="0"/>
                                </a:lnTo>
                              </a:path>
                            </a:pathLst>
                          </a:custGeom>
                          <a:ln w="9702">
                            <a:solidFill>
                              <a:srgbClr val="46AC7A"/>
                            </a:solidFill>
                            <a:prstDash val="solid"/>
                          </a:ln>
                        </wps:spPr>
                        <wps:bodyPr wrap="square" lIns="0" tIns="0" rIns="0" bIns="0" rtlCol="0">
                          <a:prstTxWarp prst="textNoShape">
                            <a:avLst/>
                          </a:prstTxWarp>
                          <a:noAutofit/>
                        </wps:bodyPr>
                      </wps:wsp>
                      <wps:wsp>
                        <wps:cNvPr id="629" name="Graphic 629"/>
                        <wps:cNvSpPr/>
                        <wps:spPr>
                          <a:xfrm>
                            <a:off x="373252" y="1077315"/>
                            <a:ext cx="62865" cy="35560"/>
                          </a:xfrm>
                          <a:custGeom>
                            <a:avLst/>
                            <a:gdLst/>
                            <a:ahLst/>
                            <a:cxnLst/>
                            <a:rect l="l" t="t" r="r" b="b"/>
                            <a:pathLst>
                              <a:path w="62865" h="35560">
                                <a:moveTo>
                                  <a:pt x="0" y="34950"/>
                                </a:moveTo>
                                <a:lnTo>
                                  <a:pt x="62801" y="0"/>
                                </a:lnTo>
                              </a:path>
                            </a:pathLst>
                          </a:custGeom>
                          <a:ln w="9702">
                            <a:solidFill>
                              <a:srgbClr val="D2611C"/>
                            </a:solidFill>
                            <a:prstDash val="solid"/>
                          </a:ln>
                        </wps:spPr>
                        <wps:bodyPr wrap="square" lIns="0" tIns="0" rIns="0" bIns="0" rtlCol="0">
                          <a:prstTxWarp prst="textNoShape">
                            <a:avLst/>
                          </a:prstTxWarp>
                          <a:noAutofit/>
                        </wps:bodyPr>
                      </wps:wsp>
                      <wps:wsp>
                        <wps:cNvPr id="630" name="Graphic 630"/>
                        <wps:cNvSpPr/>
                        <wps:spPr>
                          <a:xfrm>
                            <a:off x="451243" y="1033818"/>
                            <a:ext cx="62865" cy="35560"/>
                          </a:xfrm>
                          <a:custGeom>
                            <a:avLst/>
                            <a:gdLst/>
                            <a:ahLst/>
                            <a:cxnLst/>
                            <a:rect l="l" t="t" r="r" b="b"/>
                            <a:pathLst>
                              <a:path w="62865" h="35560">
                                <a:moveTo>
                                  <a:pt x="0" y="34950"/>
                                </a:moveTo>
                                <a:lnTo>
                                  <a:pt x="62801" y="0"/>
                                </a:lnTo>
                              </a:path>
                            </a:pathLst>
                          </a:custGeom>
                          <a:ln w="9702">
                            <a:solidFill>
                              <a:srgbClr val="D2611C"/>
                            </a:solidFill>
                            <a:prstDash val="solid"/>
                          </a:ln>
                        </wps:spPr>
                        <wps:bodyPr wrap="square" lIns="0" tIns="0" rIns="0" bIns="0" rtlCol="0">
                          <a:prstTxWarp prst="textNoShape">
                            <a:avLst/>
                          </a:prstTxWarp>
                          <a:noAutofit/>
                        </wps:bodyPr>
                      </wps:wsp>
                      <wps:wsp>
                        <wps:cNvPr id="631" name="Graphic 631"/>
                        <wps:cNvSpPr/>
                        <wps:spPr>
                          <a:xfrm>
                            <a:off x="524967" y="959637"/>
                            <a:ext cx="38100" cy="61594"/>
                          </a:xfrm>
                          <a:custGeom>
                            <a:avLst/>
                            <a:gdLst/>
                            <a:ahLst/>
                            <a:cxnLst/>
                            <a:rect l="l" t="t" r="r" b="b"/>
                            <a:pathLst>
                              <a:path w="38100" h="61594">
                                <a:moveTo>
                                  <a:pt x="0" y="61163"/>
                                </a:moveTo>
                                <a:lnTo>
                                  <a:pt x="37592" y="0"/>
                                </a:lnTo>
                              </a:path>
                            </a:pathLst>
                          </a:custGeom>
                          <a:ln w="9702">
                            <a:solidFill>
                              <a:srgbClr val="D2611C"/>
                            </a:solidFill>
                            <a:prstDash val="solid"/>
                          </a:ln>
                        </wps:spPr>
                        <wps:bodyPr wrap="square" lIns="0" tIns="0" rIns="0" bIns="0" rtlCol="0">
                          <a:prstTxWarp prst="textNoShape">
                            <a:avLst/>
                          </a:prstTxWarp>
                          <a:noAutofit/>
                        </wps:bodyPr>
                      </wps:wsp>
                      <wps:wsp>
                        <wps:cNvPr id="632" name="Graphic 632"/>
                        <wps:cNvSpPr/>
                        <wps:spPr>
                          <a:xfrm>
                            <a:off x="571741" y="883564"/>
                            <a:ext cx="38100" cy="61594"/>
                          </a:xfrm>
                          <a:custGeom>
                            <a:avLst/>
                            <a:gdLst/>
                            <a:ahLst/>
                            <a:cxnLst/>
                            <a:rect l="l" t="t" r="r" b="b"/>
                            <a:pathLst>
                              <a:path w="38100" h="61594">
                                <a:moveTo>
                                  <a:pt x="0" y="61150"/>
                                </a:moveTo>
                                <a:lnTo>
                                  <a:pt x="37592" y="0"/>
                                </a:lnTo>
                              </a:path>
                            </a:pathLst>
                          </a:custGeom>
                          <a:ln w="9702">
                            <a:solidFill>
                              <a:srgbClr val="D2611C"/>
                            </a:solidFill>
                            <a:prstDash val="solid"/>
                          </a:ln>
                        </wps:spPr>
                        <wps:bodyPr wrap="square" lIns="0" tIns="0" rIns="0" bIns="0" rtlCol="0">
                          <a:prstTxWarp prst="textNoShape">
                            <a:avLst/>
                          </a:prstTxWarp>
                          <a:noAutofit/>
                        </wps:bodyPr>
                      </wps:wsp>
                      <wps:wsp>
                        <wps:cNvPr id="633" name="Graphic 633"/>
                        <wps:cNvSpPr/>
                        <wps:spPr>
                          <a:xfrm>
                            <a:off x="618528" y="807478"/>
                            <a:ext cx="38100" cy="61594"/>
                          </a:xfrm>
                          <a:custGeom>
                            <a:avLst/>
                            <a:gdLst/>
                            <a:ahLst/>
                            <a:cxnLst/>
                            <a:rect l="l" t="t" r="r" b="b"/>
                            <a:pathLst>
                              <a:path w="38100" h="61594">
                                <a:moveTo>
                                  <a:pt x="0" y="61239"/>
                                </a:moveTo>
                                <a:lnTo>
                                  <a:pt x="37579" y="0"/>
                                </a:lnTo>
                              </a:path>
                            </a:pathLst>
                          </a:custGeom>
                          <a:ln w="9702">
                            <a:solidFill>
                              <a:srgbClr val="D2611C"/>
                            </a:solidFill>
                            <a:prstDash val="solid"/>
                          </a:ln>
                        </wps:spPr>
                        <wps:bodyPr wrap="square" lIns="0" tIns="0" rIns="0" bIns="0" rtlCol="0">
                          <a:prstTxWarp prst="textNoShape">
                            <a:avLst/>
                          </a:prstTxWarp>
                          <a:noAutofit/>
                        </wps:bodyPr>
                      </wps:wsp>
                      <wps:wsp>
                        <wps:cNvPr id="634" name="Graphic 634"/>
                        <wps:cNvSpPr/>
                        <wps:spPr>
                          <a:xfrm>
                            <a:off x="665035" y="728573"/>
                            <a:ext cx="33020" cy="64135"/>
                          </a:xfrm>
                          <a:custGeom>
                            <a:avLst/>
                            <a:gdLst/>
                            <a:ahLst/>
                            <a:cxnLst/>
                            <a:rect l="l" t="t" r="r" b="b"/>
                            <a:pathLst>
                              <a:path w="33020" h="64135">
                                <a:moveTo>
                                  <a:pt x="0" y="63880"/>
                                </a:moveTo>
                                <a:lnTo>
                                  <a:pt x="32753" y="0"/>
                                </a:lnTo>
                              </a:path>
                            </a:pathLst>
                          </a:custGeom>
                          <a:ln w="9702">
                            <a:solidFill>
                              <a:srgbClr val="D2611C"/>
                            </a:solidFill>
                            <a:prstDash val="solid"/>
                          </a:ln>
                        </wps:spPr>
                        <wps:bodyPr wrap="square" lIns="0" tIns="0" rIns="0" bIns="0" rtlCol="0">
                          <a:prstTxWarp prst="textNoShape">
                            <a:avLst/>
                          </a:prstTxWarp>
                          <a:noAutofit/>
                        </wps:bodyPr>
                      </wps:wsp>
                      <wps:wsp>
                        <wps:cNvPr id="635" name="Graphic 635"/>
                        <wps:cNvSpPr/>
                        <wps:spPr>
                          <a:xfrm>
                            <a:off x="705713" y="649020"/>
                            <a:ext cx="33020" cy="64135"/>
                          </a:xfrm>
                          <a:custGeom>
                            <a:avLst/>
                            <a:gdLst/>
                            <a:ahLst/>
                            <a:cxnLst/>
                            <a:rect l="l" t="t" r="r" b="b"/>
                            <a:pathLst>
                              <a:path w="33020" h="64135">
                                <a:moveTo>
                                  <a:pt x="0" y="63982"/>
                                </a:moveTo>
                                <a:lnTo>
                                  <a:pt x="32664" y="0"/>
                                </a:lnTo>
                              </a:path>
                            </a:pathLst>
                          </a:custGeom>
                          <a:ln w="9702">
                            <a:solidFill>
                              <a:srgbClr val="D2611C"/>
                            </a:solidFill>
                            <a:prstDash val="solid"/>
                          </a:ln>
                        </wps:spPr>
                        <wps:bodyPr wrap="square" lIns="0" tIns="0" rIns="0" bIns="0" rtlCol="0">
                          <a:prstTxWarp prst="textNoShape">
                            <a:avLst/>
                          </a:prstTxWarp>
                          <a:noAutofit/>
                        </wps:bodyPr>
                      </wps:wsp>
                      <wps:wsp>
                        <wps:cNvPr id="636" name="Graphic 636"/>
                        <wps:cNvSpPr/>
                        <wps:spPr>
                          <a:xfrm>
                            <a:off x="746302" y="569569"/>
                            <a:ext cx="33020" cy="64135"/>
                          </a:xfrm>
                          <a:custGeom>
                            <a:avLst/>
                            <a:gdLst/>
                            <a:ahLst/>
                            <a:cxnLst/>
                            <a:rect l="l" t="t" r="r" b="b"/>
                            <a:pathLst>
                              <a:path w="33020" h="64135">
                                <a:moveTo>
                                  <a:pt x="0" y="63982"/>
                                </a:moveTo>
                                <a:lnTo>
                                  <a:pt x="32677" y="0"/>
                                </a:lnTo>
                              </a:path>
                            </a:pathLst>
                          </a:custGeom>
                          <a:ln w="9702">
                            <a:solidFill>
                              <a:srgbClr val="D2611C"/>
                            </a:solidFill>
                            <a:prstDash val="solid"/>
                          </a:ln>
                        </wps:spPr>
                        <wps:bodyPr wrap="square" lIns="0" tIns="0" rIns="0" bIns="0" rtlCol="0">
                          <a:prstTxWarp prst="textNoShape">
                            <a:avLst/>
                          </a:prstTxWarp>
                          <a:noAutofit/>
                        </wps:bodyPr>
                      </wps:wsp>
                      <wps:wsp>
                        <wps:cNvPr id="637" name="Graphic 637"/>
                        <wps:cNvSpPr/>
                        <wps:spPr>
                          <a:xfrm>
                            <a:off x="786891" y="491312"/>
                            <a:ext cx="34925" cy="62865"/>
                          </a:xfrm>
                          <a:custGeom>
                            <a:avLst/>
                            <a:gdLst/>
                            <a:ahLst/>
                            <a:cxnLst/>
                            <a:rect l="l" t="t" r="r" b="b"/>
                            <a:pathLst>
                              <a:path w="34925" h="62865">
                                <a:moveTo>
                                  <a:pt x="0" y="62699"/>
                                </a:moveTo>
                                <a:lnTo>
                                  <a:pt x="21844" y="20015"/>
                                </a:lnTo>
                                <a:lnTo>
                                  <a:pt x="34861" y="0"/>
                                </a:lnTo>
                              </a:path>
                            </a:pathLst>
                          </a:custGeom>
                          <a:ln w="9702">
                            <a:solidFill>
                              <a:srgbClr val="D2611C"/>
                            </a:solidFill>
                            <a:prstDash val="solid"/>
                          </a:ln>
                        </wps:spPr>
                        <wps:bodyPr wrap="square" lIns="0" tIns="0" rIns="0" bIns="0" rtlCol="0">
                          <a:prstTxWarp prst="textNoShape">
                            <a:avLst/>
                          </a:prstTxWarp>
                          <a:noAutofit/>
                        </wps:bodyPr>
                      </wps:wsp>
                      <wps:wsp>
                        <wps:cNvPr id="638" name="Graphic 638"/>
                        <wps:cNvSpPr/>
                        <wps:spPr>
                          <a:xfrm>
                            <a:off x="831214" y="416407"/>
                            <a:ext cx="39370" cy="60325"/>
                          </a:xfrm>
                          <a:custGeom>
                            <a:avLst/>
                            <a:gdLst/>
                            <a:ahLst/>
                            <a:cxnLst/>
                            <a:rect l="l" t="t" r="r" b="b"/>
                            <a:pathLst>
                              <a:path w="39370" h="60325">
                                <a:moveTo>
                                  <a:pt x="0" y="60248"/>
                                </a:moveTo>
                                <a:lnTo>
                                  <a:pt x="39039" y="0"/>
                                </a:lnTo>
                              </a:path>
                            </a:pathLst>
                          </a:custGeom>
                          <a:ln w="9702">
                            <a:solidFill>
                              <a:srgbClr val="D2611C"/>
                            </a:solidFill>
                            <a:prstDash val="solid"/>
                          </a:ln>
                        </wps:spPr>
                        <wps:bodyPr wrap="square" lIns="0" tIns="0" rIns="0" bIns="0" rtlCol="0">
                          <a:prstTxWarp prst="textNoShape">
                            <a:avLst/>
                          </a:prstTxWarp>
                          <a:noAutofit/>
                        </wps:bodyPr>
                      </wps:wsp>
                      <wps:wsp>
                        <wps:cNvPr id="639" name="Graphic 639"/>
                        <wps:cNvSpPr/>
                        <wps:spPr>
                          <a:xfrm>
                            <a:off x="879817" y="341502"/>
                            <a:ext cx="39370" cy="60325"/>
                          </a:xfrm>
                          <a:custGeom>
                            <a:avLst/>
                            <a:gdLst/>
                            <a:ahLst/>
                            <a:cxnLst/>
                            <a:rect l="l" t="t" r="r" b="b"/>
                            <a:pathLst>
                              <a:path w="39370" h="60325">
                                <a:moveTo>
                                  <a:pt x="0" y="60248"/>
                                </a:moveTo>
                                <a:lnTo>
                                  <a:pt x="39039" y="0"/>
                                </a:lnTo>
                              </a:path>
                            </a:pathLst>
                          </a:custGeom>
                          <a:ln w="9702">
                            <a:solidFill>
                              <a:srgbClr val="D2611C"/>
                            </a:solidFill>
                            <a:prstDash val="solid"/>
                          </a:ln>
                        </wps:spPr>
                        <wps:bodyPr wrap="square" lIns="0" tIns="0" rIns="0" bIns="0" rtlCol="0">
                          <a:prstTxWarp prst="textNoShape">
                            <a:avLst/>
                          </a:prstTxWarp>
                          <a:noAutofit/>
                        </wps:bodyPr>
                      </wps:wsp>
                      <wps:wsp>
                        <wps:cNvPr id="640" name="Graphic 640"/>
                        <wps:cNvSpPr/>
                        <wps:spPr>
                          <a:xfrm>
                            <a:off x="928408" y="271246"/>
                            <a:ext cx="44450" cy="55880"/>
                          </a:xfrm>
                          <a:custGeom>
                            <a:avLst/>
                            <a:gdLst/>
                            <a:ahLst/>
                            <a:cxnLst/>
                            <a:rect l="l" t="t" r="r" b="b"/>
                            <a:pathLst>
                              <a:path w="44450" h="55880">
                                <a:moveTo>
                                  <a:pt x="0" y="55600"/>
                                </a:moveTo>
                                <a:lnTo>
                                  <a:pt x="25488" y="16103"/>
                                </a:lnTo>
                                <a:lnTo>
                                  <a:pt x="44411" y="0"/>
                                </a:lnTo>
                              </a:path>
                            </a:pathLst>
                          </a:custGeom>
                          <a:ln w="9702">
                            <a:solidFill>
                              <a:srgbClr val="D2611C"/>
                            </a:solidFill>
                            <a:prstDash val="solid"/>
                          </a:ln>
                        </wps:spPr>
                        <wps:bodyPr wrap="square" lIns="0" tIns="0" rIns="0" bIns="0" rtlCol="0">
                          <a:prstTxWarp prst="textNoShape">
                            <a:avLst/>
                          </a:prstTxWarp>
                          <a:noAutofit/>
                        </wps:bodyPr>
                      </wps:wsp>
                      <wps:wsp>
                        <wps:cNvPr id="641" name="Graphic 641"/>
                        <wps:cNvSpPr/>
                        <wps:spPr>
                          <a:xfrm>
                            <a:off x="986116" y="213359"/>
                            <a:ext cx="55244" cy="46990"/>
                          </a:xfrm>
                          <a:custGeom>
                            <a:avLst/>
                            <a:gdLst/>
                            <a:ahLst/>
                            <a:cxnLst/>
                            <a:rect l="l" t="t" r="r" b="b"/>
                            <a:pathLst>
                              <a:path w="55244" h="46990">
                                <a:moveTo>
                                  <a:pt x="0" y="46596"/>
                                </a:moveTo>
                                <a:lnTo>
                                  <a:pt x="54686" y="0"/>
                                </a:lnTo>
                              </a:path>
                            </a:pathLst>
                          </a:custGeom>
                          <a:ln w="9702">
                            <a:solidFill>
                              <a:srgbClr val="D2611C"/>
                            </a:solidFill>
                            <a:prstDash val="solid"/>
                          </a:ln>
                        </wps:spPr>
                        <wps:bodyPr wrap="square" lIns="0" tIns="0" rIns="0" bIns="0" rtlCol="0">
                          <a:prstTxWarp prst="textNoShape">
                            <a:avLst/>
                          </a:prstTxWarp>
                          <a:noAutofit/>
                        </wps:bodyPr>
                      </wps:wsp>
                      <wps:wsp>
                        <wps:cNvPr id="642" name="Graphic 642"/>
                        <wps:cNvSpPr/>
                        <wps:spPr>
                          <a:xfrm>
                            <a:off x="1054100" y="157391"/>
                            <a:ext cx="56515" cy="45085"/>
                          </a:xfrm>
                          <a:custGeom>
                            <a:avLst/>
                            <a:gdLst/>
                            <a:ahLst/>
                            <a:cxnLst/>
                            <a:rect l="l" t="t" r="r" b="b"/>
                            <a:pathLst>
                              <a:path w="56515" h="45085">
                                <a:moveTo>
                                  <a:pt x="0" y="44691"/>
                                </a:moveTo>
                                <a:lnTo>
                                  <a:pt x="44958" y="6464"/>
                                </a:lnTo>
                                <a:lnTo>
                                  <a:pt x="56057" y="0"/>
                                </a:lnTo>
                              </a:path>
                            </a:pathLst>
                          </a:custGeom>
                          <a:ln w="9702">
                            <a:solidFill>
                              <a:srgbClr val="D2611C"/>
                            </a:solidFill>
                            <a:prstDash val="solid"/>
                          </a:ln>
                        </wps:spPr>
                        <wps:bodyPr wrap="square" lIns="0" tIns="0" rIns="0" bIns="0" rtlCol="0">
                          <a:prstTxWarp prst="textNoShape">
                            <a:avLst/>
                          </a:prstTxWarp>
                          <a:noAutofit/>
                        </wps:bodyPr>
                      </wps:wsp>
                      <wps:wsp>
                        <wps:cNvPr id="643" name="Graphic 643"/>
                        <wps:cNvSpPr/>
                        <wps:spPr>
                          <a:xfrm>
                            <a:off x="1125270" y="112610"/>
                            <a:ext cx="62230" cy="36195"/>
                          </a:xfrm>
                          <a:custGeom>
                            <a:avLst/>
                            <a:gdLst/>
                            <a:ahLst/>
                            <a:cxnLst/>
                            <a:rect l="l" t="t" r="r" b="b"/>
                            <a:pathLst>
                              <a:path w="62230" h="36195">
                                <a:moveTo>
                                  <a:pt x="0" y="36042"/>
                                </a:moveTo>
                                <a:lnTo>
                                  <a:pt x="62153" y="0"/>
                                </a:lnTo>
                              </a:path>
                            </a:pathLst>
                          </a:custGeom>
                          <a:ln w="9702">
                            <a:solidFill>
                              <a:srgbClr val="D2611C"/>
                            </a:solidFill>
                            <a:prstDash val="solid"/>
                          </a:ln>
                        </wps:spPr>
                        <wps:bodyPr wrap="square" lIns="0" tIns="0" rIns="0" bIns="0" rtlCol="0">
                          <a:prstTxWarp prst="textNoShape">
                            <a:avLst/>
                          </a:prstTxWarp>
                          <a:noAutofit/>
                        </wps:bodyPr>
                      </wps:wsp>
                      <wps:wsp>
                        <wps:cNvPr id="644" name="Graphic 644"/>
                        <wps:cNvSpPr/>
                        <wps:spPr>
                          <a:xfrm>
                            <a:off x="1202537" y="73850"/>
                            <a:ext cx="64769" cy="30480"/>
                          </a:xfrm>
                          <a:custGeom>
                            <a:avLst/>
                            <a:gdLst/>
                            <a:ahLst/>
                            <a:cxnLst/>
                            <a:rect l="l" t="t" r="r" b="b"/>
                            <a:pathLst>
                              <a:path w="64769" h="30480">
                                <a:moveTo>
                                  <a:pt x="0" y="30022"/>
                                </a:moveTo>
                                <a:lnTo>
                                  <a:pt x="41592" y="5905"/>
                                </a:lnTo>
                                <a:lnTo>
                                  <a:pt x="64617" y="0"/>
                                </a:lnTo>
                              </a:path>
                            </a:pathLst>
                          </a:custGeom>
                          <a:ln w="9702">
                            <a:solidFill>
                              <a:srgbClr val="D2611C"/>
                            </a:solidFill>
                            <a:prstDash val="solid"/>
                          </a:ln>
                        </wps:spPr>
                        <wps:bodyPr wrap="square" lIns="0" tIns="0" rIns="0" bIns="0" rtlCol="0">
                          <a:prstTxWarp prst="textNoShape">
                            <a:avLst/>
                          </a:prstTxWarp>
                          <a:noAutofit/>
                        </wps:bodyPr>
                      </wps:wsp>
                      <wps:wsp>
                        <wps:cNvPr id="645" name="Graphic 645"/>
                        <wps:cNvSpPr/>
                        <wps:spPr>
                          <a:xfrm>
                            <a:off x="1284071" y="51727"/>
                            <a:ext cx="69850" cy="17780"/>
                          </a:xfrm>
                          <a:custGeom>
                            <a:avLst/>
                            <a:gdLst/>
                            <a:ahLst/>
                            <a:cxnLst/>
                            <a:rect l="l" t="t" r="r" b="b"/>
                            <a:pathLst>
                              <a:path w="69850" h="17780">
                                <a:moveTo>
                                  <a:pt x="0" y="17754"/>
                                </a:moveTo>
                                <a:lnTo>
                                  <a:pt x="69532" y="0"/>
                                </a:lnTo>
                              </a:path>
                            </a:pathLst>
                          </a:custGeom>
                          <a:ln w="9702">
                            <a:solidFill>
                              <a:srgbClr val="D2611C"/>
                            </a:solidFill>
                            <a:prstDash val="solid"/>
                          </a:ln>
                        </wps:spPr>
                        <wps:bodyPr wrap="square" lIns="0" tIns="0" rIns="0" bIns="0" rtlCol="0">
                          <a:prstTxWarp prst="textNoShape">
                            <a:avLst/>
                          </a:prstTxWarp>
                          <a:noAutofit/>
                        </wps:bodyPr>
                      </wps:wsp>
                      <wps:wsp>
                        <wps:cNvPr id="646" name="Graphic 646"/>
                        <wps:cNvSpPr/>
                        <wps:spPr>
                          <a:xfrm>
                            <a:off x="1370622" y="38709"/>
                            <a:ext cx="71120" cy="8890"/>
                          </a:xfrm>
                          <a:custGeom>
                            <a:avLst/>
                            <a:gdLst/>
                            <a:ahLst/>
                            <a:cxnLst/>
                            <a:rect l="l" t="t" r="r" b="b"/>
                            <a:pathLst>
                              <a:path w="71120" h="8890">
                                <a:moveTo>
                                  <a:pt x="0" y="8737"/>
                                </a:moveTo>
                                <a:lnTo>
                                  <a:pt x="18669" y="3924"/>
                                </a:lnTo>
                                <a:lnTo>
                                  <a:pt x="70993" y="0"/>
                                </a:lnTo>
                              </a:path>
                            </a:pathLst>
                          </a:custGeom>
                          <a:ln w="9702">
                            <a:solidFill>
                              <a:srgbClr val="D2611C"/>
                            </a:solidFill>
                            <a:prstDash val="solid"/>
                          </a:ln>
                        </wps:spPr>
                        <wps:bodyPr wrap="square" lIns="0" tIns="0" rIns="0" bIns="0" rtlCol="0">
                          <a:prstTxWarp prst="textNoShape">
                            <a:avLst/>
                          </a:prstTxWarp>
                          <a:noAutofit/>
                        </wps:bodyPr>
                      </wps:wsp>
                      <wps:wsp>
                        <wps:cNvPr id="647" name="Graphic 647"/>
                        <wps:cNvSpPr/>
                        <wps:spPr>
                          <a:xfrm>
                            <a:off x="1459090" y="31978"/>
                            <a:ext cx="71755" cy="5715"/>
                          </a:xfrm>
                          <a:custGeom>
                            <a:avLst/>
                            <a:gdLst/>
                            <a:ahLst/>
                            <a:cxnLst/>
                            <a:rect l="l" t="t" r="r" b="b"/>
                            <a:pathLst>
                              <a:path w="71755" h="5715">
                                <a:moveTo>
                                  <a:pt x="0" y="5372"/>
                                </a:moveTo>
                                <a:lnTo>
                                  <a:pt x="71628" y="0"/>
                                </a:lnTo>
                              </a:path>
                            </a:pathLst>
                          </a:custGeom>
                          <a:ln w="9702">
                            <a:solidFill>
                              <a:srgbClr val="D2611C"/>
                            </a:solidFill>
                            <a:prstDash val="solid"/>
                          </a:ln>
                        </wps:spPr>
                        <wps:bodyPr wrap="square" lIns="0" tIns="0" rIns="0" bIns="0" rtlCol="0">
                          <a:prstTxWarp prst="textNoShape">
                            <a:avLst/>
                          </a:prstTxWarp>
                          <a:noAutofit/>
                        </wps:bodyPr>
                      </wps:wsp>
                      <wps:wsp>
                        <wps:cNvPr id="648" name="Graphic 648"/>
                        <wps:cNvSpPr/>
                        <wps:spPr>
                          <a:xfrm>
                            <a:off x="1548193" y="27889"/>
                            <a:ext cx="71755" cy="3810"/>
                          </a:xfrm>
                          <a:custGeom>
                            <a:avLst/>
                            <a:gdLst/>
                            <a:ahLst/>
                            <a:cxnLst/>
                            <a:rect l="l" t="t" r="r" b="b"/>
                            <a:pathLst>
                              <a:path w="71755" h="3810">
                                <a:moveTo>
                                  <a:pt x="0" y="3187"/>
                                </a:moveTo>
                                <a:lnTo>
                                  <a:pt x="71704" y="0"/>
                                </a:lnTo>
                              </a:path>
                            </a:pathLst>
                          </a:custGeom>
                          <a:ln w="9702">
                            <a:solidFill>
                              <a:srgbClr val="D2611C"/>
                            </a:solidFill>
                            <a:prstDash val="solid"/>
                          </a:ln>
                        </wps:spPr>
                        <wps:bodyPr wrap="square" lIns="0" tIns="0" rIns="0" bIns="0" rtlCol="0">
                          <a:prstTxWarp prst="textNoShape">
                            <a:avLst/>
                          </a:prstTxWarp>
                          <a:noAutofit/>
                        </wps:bodyPr>
                      </wps:wsp>
                      <wps:wsp>
                        <wps:cNvPr id="649" name="Graphic 649"/>
                        <wps:cNvSpPr/>
                        <wps:spPr>
                          <a:xfrm>
                            <a:off x="1637372" y="24968"/>
                            <a:ext cx="71755" cy="2540"/>
                          </a:xfrm>
                          <a:custGeom>
                            <a:avLst/>
                            <a:gdLst/>
                            <a:ahLst/>
                            <a:cxnLst/>
                            <a:rect l="l" t="t" r="r" b="b"/>
                            <a:pathLst>
                              <a:path w="71755" h="2540">
                                <a:moveTo>
                                  <a:pt x="0" y="2095"/>
                                </a:moveTo>
                                <a:lnTo>
                                  <a:pt x="42227" y="190"/>
                                </a:lnTo>
                                <a:lnTo>
                                  <a:pt x="71716" y="0"/>
                                </a:lnTo>
                              </a:path>
                            </a:pathLst>
                          </a:custGeom>
                          <a:ln w="9702">
                            <a:solidFill>
                              <a:srgbClr val="D2611C"/>
                            </a:solidFill>
                            <a:prstDash val="solid"/>
                          </a:ln>
                        </wps:spPr>
                        <wps:bodyPr wrap="square" lIns="0" tIns="0" rIns="0" bIns="0" rtlCol="0">
                          <a:prstTxWarp prst="textNoShape">
                            <a:avLst/>
                          </a:prstTxWarp>
                          <a:noAutofit/>
                        </wps:bodyPr>
                      </wps:wsp>
                      <wps:wsp>
                        <wps:cNvPr id="650" name="Graphic 650"/>
                        <wps:cNvSpPr/>
                        <wps:spPr>
                          <a:xfrm>
                            <a:off x="1726564" y="24244"/>
                            <a:ext cx="72390" cy="1270"/>
                          </a:xfrm>
                          <a:custGeom>
                            <a:avLst/>
                            <a:gdLst/>
                            <a:ahLst/>
                            <a:cxnLst/>
                            <a:rect l="l" t="t" r="r" b="b"/>
                            <a:pathLst>
                              <a:path w="72390" h="635">
                                <a:moveTo>
                                  <a:pt x="0" y="546"/>
                                </a:moveTo>
                                <a:lnTo>
                                  <a:pt x="71894" y="0"/>
                                </a:lnTo>
                              </a:path>
                            </a:pathLst>
                          </a:custGeom>
                          <a:ln w="9702">
                            <a:solidFill>
                              <a:srgbClr val="D2611C"/>
                            </a:solidFill>
                            <a:prstDash val="solid"/>
                          </a:ln>
                        </wps:spPr>
                        <wps:bodyPr wrap="square" lIns="0" tIns="0" rIns="0" bIns="0" rtlCol="0">
                          <a:prstTxWarp prst="textNoShape">
                            <a:avLst/>
                          </a:prstTxWarp>
                          <a:noAutofit/>
                        </wps:bodyPr>
                      </wps:wsp>
                      <wps:wsp>
                        <wps:cNvPr id="651" name="Graphic 651"/>
                        <wps:cNvSpPr/>
                        <wps:spPr>
                          <a:xfrm>
                            <a:off x="1815934" y="23152"/>
                            <a:ext cx="72390" cy="1270"/>
                          </a:xfrm>
                          <a:custGeom>
                            <a:avLst/>
                            <a:gdLst/>
                            <a:ahLst/>
                            <a:cxnLst/>
                            <a:rect l="l" t="t" r="r" b="b"/>
                            <a:pathLst>
                              <a:path w="72390" h="1270">
                                <a:moveTo>
                                  <a:pt x="0" y="1003"/>
                                </a:moveTo>
                                <a:lnTo>
                                  <a:pt x="8826" y="914"/>
                                </a:ln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2" name="Graphic 652"/>
                        <wps:cNvSpPr/>
                        <wps:spPr>
                          <a:xfrm>
                            <a:off x="1905215" y="21882"/>
                            <a:ext cx="72390" cy="1270"/>
                          </a:xfrm>
                          <a:custGeom>
                            <a:avLst/>
                            <a:gdLst/>
                            <a:ahLst/>
                            <a:cxnLst/>
                            <a:rect l="l" t="t" r="r" b="b"/>
                            <a:pathLst>
                              <a:path w="72390" h="1270">
                                <a:moveTo>
                                  <a:pt x="0" y="1003"/>
                                </a:moveTo>
                                <a:lnTo>
                                  <a:pt x="64706" y="0"/>
                                </a:ln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3" name="Graphic 653"/>
                        <wps:cNvSpPr/>
                        <wps:spPr>
                          <a:xfrm>
                            <a:off x="1994496" y="21882"/>
                            <a:ext cx="72390" cy="1270"/>
                          </a:xfrm>
                          <a:custGeom>
                            <a:avLst/>
                            <a:gdLst/>
                            <a:ahLst/>
                            <a:cxnLst/>
                            <a:rect l="l" t="t" r="r" b="b"/>
                            <a:pathLst>
                              <a:path w="72390" h="0">
                                <a:moveTo>
                                  <a:pt x="0" y="0"/>
                                </a:move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4" name="Graphic 654"/>
                        <wps:cNvSpPr/>
                        <wps:spPr>
                          <a:xfrm>
                            <a:off x="2083777" y="21602"/>
                            <a:ext cx="72390" cy="1270"/>
                          </a:xfrm>
                          <a:custGeom>
                            <a:avLst/>
                            <a:gdLst/>
                            <a:ahLst/>
                            <a:cxnLst/>
                            <a:rect l="l" t="t" r="r" b="b"/>
                            <a:pathLst>
                              <a:path w="72390" h="635">
                                <a:moveTo>
                                  <a:pt x="0" y="279"/>
                                </a:moveTo>
                                <a:lnTo>
                                  <a:pt x="31216" y="279"/>
                                </a:ln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5" name="Graphic 655"/>
                        <wps:cNvSpPr/>
                        <wps:spPr>
                          <a:xfrm>
                            <a:off x="2173058" y="20878"/>
                            <a:ext cx="72390" cy="1270"/>
                          </a:xfrm>
                          <a:custGeom>
                            <a:avLst/>
                            <a:gdLst/>
                            <a:ahLst/>
                            <a:cxnLst/>
                            <a:rect l="l" t="t" r="r" b="b"/>
                            <a:pathLst>
                              <a:path w="72390" h="635">
                                <a:moveTo>
                                  <a:pt x="0" y="546"/>
                                </a:move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6" name="Graphic 656"/>
                        <wps:cNvSpPr/>
                        <wps:spPr>
                          <a:xfrm>
                            <a:off x="2262339" y="20789"/>
                            <a:ext cx="72390" cy="1270"/>
                          </a:xfrm>
                          <a:custGeom>
                            <a:avLst/>
                            <a:gdLst/>
                            <a:ahLst/>
                            <a:cxnLst/>
                            <a:rect l="l" t="t" r="r" b="b"/>
                            <a:pathLst>
                              <a:path w="72390" h="0">
                                <a:moveTo>
                                  <a:pt x="0" y="0"/>
                                </a:moveTo>
                                <a:lnTo>
                                  <a:pt x="71894" y="0"/>
                                </a:lnTo>
                              </a:path>
                            </a:pathLst>
                          </a:custGeom>
                          <a:ln w="9702">
                            <a:solidFill>
                              <a:srgbClr val="D2611C"/>
                            </a:solidFill>
                            <a:prstDash val="solid"/>
                          </a:ln>
                        </wps:spPr>
                        <wps:bodyPr wrap="square" lIns="0" tIns="0" rIns="0" bIns="0" rtlCol="0">
                          <a:prstTxWarp prst="textNoShape">
                            <a:avLst/>
                          </a:prstTxWarp>
                          <a:noAutofit/>
                        </wps:bodyPr>
                      </wps:wsp>
                      <wps:wsp>
                        <wps:cNvPr id="657" name="Graphic 657"/>
                        <wps:cNvSpPr/>
                        <wps:spPr>
                          <a:xfrm>
                            <a:off x="2351709" y="20789"/>
                            <a:ext cx="72390" cy="1270"/>
                          </a:xfrm>
                          <a:custGeom>
                            <a:avLst/>
                            <a:gdLst/>
                            <a:ahLst/>
                            <a:cxnLst/>
                            <a:rect l="l" t="t" r="r" b="b"/>
                            <a:pathLst>
                              <a:path w="72390" h="0">
                                <a:moveTo>
                                  <a:pt x="0" y="0"/>
                                </a:moveTo>
                                <a:lnTo>
                                  <a:pt x="53606" y="0"/>
                                </a:ln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8" name="Graphic 658"/>
                        <wps:cNvSpPr/>
                        <wps:spPr>
                          <a:xfrm>
                            <a:off x="2440990" y="20789"/>
                            <a:ext cx="72390" cy="1270"/>
                          </a:xfrm>
                          <a:custGeom>
                            <a:avLst/>
                            <a:gdLst/>
                            <a:ahLst/>
                            <a:cxnLst/>
                            <a:rect l="l" t="t" r="r" b="b"/>
                            <a:pathLst>
                              <a:path w="72390" h="0">
                                <a:moveTo>
                                  <a:pt x="0" y="0"/>
                                </a:moveTo>
                                <a:lnTo>
                                  <a:pt x="71805" y="0"/>
                                </a:lnTo>
                              </a:path>
                            </a:pathLst>
                          </a:custGeom>
                          <a:ln w="9702">
                            <a:solidFill>
                              <a:srgbClr val="D2611C"/>
                            </a:solidFill>
                            <a:prstDash val="solid"/>
                          </a:ln>
                        </wps:spPr>
                        <wps:bodyPr wrap="square" lIns="0" tIns="0" rIns="0" bIns="0" rtlCol="0">
                          <a:prstTxWarp prst="textNoShape">
                            <a:avLst/>
                          </a:prstTxWarp>
                          <a:noAutofit/>
                        </wps:bodyPr>
                      </wps:wsp>
                      <wps:wsp>
                        <wps:cNvPr id="659" name="Graphic 659"/>
                        <wps:cNvSpPr/>
                        <wps:spPr>
                          <a:xfrm>
                            <a:off x="2530271" y="20789"/>
                            <a:ext cx="20320" cy="1270"/>
                          </a:xfrm>
                          <a:custGeom>
                            <a:avLst/>
                            <a:gdLst/>
                            <a:ahLst/>
                            <a:cxnLst/>
                            <a:rect l="l" t="t" r="r" b="b"/>
                            <a:pathLst>
                              <a:path w="20320" h="0">
                                <a:moveTo>
                                  <a:pt x="0" y="0"/>
                                </a:moveTo>
                                <a:lnTo>
                                  <a:pt x="20205" y="0"/>
                                </a:lnTo>
                              </a:path>
                            </a:pathLst>
                          </a:custGeom>
                          <a:ln w="9702">
                            <a:solidFill>
                              <a:srgbClr val="D2611C"/>
                            </a:solidFill>
                            <a:prstDash val="solid"/>
                          </a:ln>
                        </wps:spPr>
                        <wps:bodyPr wrap="square" lIns="0" tIns="0" rIns="0" bIns="0" rtlCol="0">
                          <a:prstTxWarp prst="textNoShape">
                            <a:avLst/>
                          </a:prstTxWarp>
                          <a:noAutofit/>
                        </wps:bodyPr>
                      </wps:wsp>
                      <wps:wsp>
                        <wps:cNvPr id="660" name="Graphic 660"/>
                        <wps:cNvSpPr/>
                        <wps:spPr>
                          <a:xfrm>
                            <a:off x="373252" y="20789"/>
                            <a:ext cx="2177415" cy="1091565"/>
                          </a:xfrm>
                          <a:custGeom>
                            <a:avLst/>
                            <a:gdLst/>
                            <a:ahLst/>
                            <a:cxnLst/>
                            <a:rect l="l" t="t" r="r" b="b"/>
                            <a:pathLst>
                              <a:path w="2177415" h="1091565">
                                <a:moveTo>
                                  <a:pt x="0" y="1091476"/>
                                </a:moveTo>
                                <a:lnTo>
                                  <a:pt x="145161" y="1077277"/>
                                </a:lnTo>
                                <a:lnTo>
                                  <a:pt x="290322" y="951598"/>
                                </a:lnTo>
                                <a:lnTo>
                                  <a:pt x="435483" y="777862"/>
                                </a:lnTo>
                                <a:lnTo>
                                  <a:pt x="580644" y="550608"/>
                                </a:lnTo>
                                <a:lnTo>
                                  <a:pt x="725805" y="302602"/>
                                </a:lnTo>
                                <a:lnTo>
                                  <a:pt x="870877" y="174828"/>
                                </a:lnTo>
                                <a:lnTo>
                                  <a:pt x="1016038" y="88455"/>
                                </a:lnTo>
                                <a:lnTo>
                                  <a:pt x="1161173" y="37134"/>
                                </a:lnTo>
                                <a:lnTo>
                                  <a:pt x="1306334" y="18567"/>
                                </a:lnTo>
                                <a:lnTo>
                                  <a:pt x="1451495" y="9829"/>
                                </a:lnTo>
                                <a:lnTo>
                                  <a:pt x="1596656" y="4368"/>
                                </a:lnTo>
                                <a:lnTo>
                                  <a:pt x="2177211" y="0"/>
                                </a:lnTo>
                              </a:path>
                            </a:pathLst>
                          </a:custGeom>
                          <a:ln w="9702">
                            <a:solidFill>
                              <a:srgbClr val="030303"/>
                            </a:solidFill>
                            <a:prstDash val="solid"/>
                          </a:ln>
                        </wps:spPr>
                        <wps:bodyPr wrap="square" lIns="0" tIns="0" rIns="0" bIns="0" rtlCol="0">
                          <a:prstTxWarp prst="textNoShape">
                            <a:avLst/>
                          </a:prstTxWarp>
                          <a:noAutofit/>
                        </wps:bodyPr>
                      </wps:wsp>
                      <pic:pic>
                        <pic:nvPicPr>
                          <pic:cNvPr id="661" name="Image 661"/>
                          <pic:cNvPicPr/>
                        </pic:nvPicPr>
                        <pic:blipFill>
                          <a:blip r:embed="rId95" cstate="print"/>
                          <a:stretch>
                            <a:fillRect/>
                          </a:stretch>
                        </pic:blipFill>
                        <pic:spPr>
                          <a:xfrm>
                            <a:off x="907008" y="983348"/>
                            <a:ext cx="1089926" cy="68008"/>
                          </a:xfrm>
                          <a:prstGeom prst="rect">
                            <a:avLst/>
                          </a:prstGeom>
                        </pic:spPr>
                      </pic:pic>
                      <wps:wsp>
                        <wps:cNvPr id="662" name="Graphic 662"/>
                        <wps:cNvSpPr/>
                        <wps:spPr>
                          <a:xfrm>
                            <a:off x="0" y="0"/>
                            <a:ext cx="169545" cy="1147445"/>
                          </a:xfrm>
                          <a:custGeom>
                            <a:avLst/>
                            <a:gdLst/>
                            <a:ahLst/>
                            <a:cxnLst/>
                            <a:rect l="l" t="t" r="r" b="b"/>
                            <a:pathLst>
                              <a:path w="169545" h="1147445">
                                <a:moveTo>
                                  <a:pt x="20243" y="51181"/>
                                </a:moveTo>
                                <a:lnTo>
                                  <a:pt x="18275" y="51181"/>
                                </a:lnTo>
                                <a:lnTo>
                                  <a:pt x="16383" y="50914"/>
                                </a:lnTo>
                                <a:lnTo>
                                  <a:pt x="13779" y="6210"/>
                                </a:lnTo>
                                <a:lnTo>
                                  <a:pt x="13766" y="114"/>
                                </a:lnTo>
                                <a:lnTo>
                                  <a:pt x="12509" y="114"/>
                                </a:lnTo>
                                <a:lnTo>
                                  <a:pt x="0" y="6210"/>
                                </a:lnTo>
                                <a:lnTo>
                                  <a:pt x="571" y="7391"/>
                                </a:lnTo>
                                <a:lnTo>
                                  <a:pt x="2235" y="6604"/>
                                </a:lnTo>
                                <a:lnTo>
                                  <a:pt x="3543" y="6210"/>
                                </a:lnTo>
                                <a:lnTo>
                                  <a:pt x="4470" y="6210"/>
                                </a:lnTo>
                                <a:lnTo>
                                  <a:pt x="6159" y="6781"/>
                                </a:lnTo>
                                <a:lnTo>
                                  <a:pt x="7124" y="8572"/>
                                </a:lnTo>
                                <a:lnTo>
                                  <a:pt x="7378" y="9626"/>
                                </a:lnTo>
                                <a:lnTo>
                                  <a:pt x="7366" y="48450"/>
                                </a:lnTo>
                                <a:lnTo>
                                  <a:pt x="7162" y="48895"/>
                                </a:lnTo>
                                <a:lnTo>
                                  <a:pt x="7086" y="49072"/>
                                </a:lnTo>
                                <a:lnTo>
                                  <a:pt x="5613" y="50546"/>
                                </a:lnTo>
                                <a:lnTo>
                                  <a:pt x="4902" y="50914"/>
                                </a:lnTo>
                                <a:lnTo>
                                  <a:pt x="2971" y="51181"/>
                                </a:lnTo>
                                <a:lnTo>
                                  <a:pt x="914" y="51181"/>
                                </a:lnTo>
                                <a:lnTo>
                                  <a:pt x="914" y="52578"/>
                                </a:lnTo>
                                <a:lnTo>
                                  <a:pt x="20243" y="52578"/>
                                </a:lnTo>
                                <a:lnTo>
                                  <a:pt x="20243" y="51181"/>
                                </a:lnTo>
                                <a:close/>
                              </a:path>
                              <a:path w="169545" h="1147445">
                                <a:moveTo>
                                  <a:pt x="64071" y="256032"/>
                                </a:moveTo>
                                <a:lnTo>
                                  <a:pt x="63106" y="253314"/>
                                </a:lnTo>
                                <a:lnTo>
                                  <a:pt x="59740" y="248767"/>
                                </a:lnTo>
                                <a:lnTo>
                                  <a:pt x="58724" y="247840"/>
                                </a:lnTo>
                                <a:lnTo>
                                  <a:pt x="58724" y="260210"/>
                                </a:lnTo>
                                <a:lnTo>
                                  <a:pt x="58724" y="264236"/>
                                </a:lnTo>
                                <a:lnTo>
                                  <a:pt x="57899" y="266103"/>
                                </a:lnTo>
                                <a:lnTo>
                                  <a:pt x="54610" y="269189"/>
                                </a:lnTo>
                                <a:lnTo>
                                  <a:pt x="52425" y="269963"/>
                                </a:lnTo>
                                <a:lnTo>
                                  <a:pt x="46939" y="269963"/>
                                </a:lnTo>
                                <a:lnTo>
                                  <a:pt x="44678" y="268973"/>
                                </a:lnTo>
                                <a:lnTo>
                                  <a:pt x="41109" y="265061"/>
                                </a:lnTo>
                                <a:lnTo>
                                  <a:pt x="40233" y="262509"/>
                                </a:lnTo>
                                <a:lnTo>
                                  <a:pt x="40220" y="256768"/>
                                </a:lnTo>
                                <a:lnTo>
                                  <a:pt x="40640" y="254850"/>
                                </a:lnTo>
                                <a:lnTo>
                                  <a:pt x="40728" y="254508"/>
                                </a:lnTo>
                                <a:lnTo>
                                  <a:pt x="42722" y="250380"/>
                                </a:lnTo>
                                <a:lnTo>
                                  <a:pt x="44297" y="248412"/>
                                </a:lnTo>
                                <a:lnTo>
                                  <a:pt x="46405" y="246646"/>
                                </a:lnTo>
                                <a:lnTo>
                                  <a:pt x="51854" y="250964"/>
                                </a:lnTo>
                                <a:lnTo>
                                  <a:pt x="55511" y="254508"/>
                                </a:lnTo>
                                <a:lnTo>
                                  <a:pt x="58242" y="258584"/>
                                </a:lnTo>
                                <a:lnTo>
                                  <a:pt x="58724" y="260210"/>
                                </a:lnTo>
                                <a:lnTo>
                                  <a:pt x="58724" y="247840"/>
                                </a:lnTo>
                                <a:lnTo>
                                  <a:pt x="57429" y="246646"/>
                                </a:lnTo>
                                <a:lnTo>
                                  <a:pt x="56794" y="246062"/>
                                </a:lnTo>
                                <a:lnTo>
                                  <a:pt x="52349" y="242620"/>
                                </a:lnTo>
                                <a:lnTo>
                                  <a:pt x="54711" y="241147"/>
                                </a:lnTo>
                                <a:lnTo>
                                  <a:pt x="56680" y="239928"/>
                                </a:lnTo>
                                <a:lnTo>
                                  <a:pt x="59512" y="237578"/>
                                </a:lnTo>
                                <a:lnTo>
                                  <a:pt x="62242" y="233578"/>
                                </a:lnTo>
                                <a:lnTo>
                                  <a:pt x="62928" y="231622"/>
                                </a:lnTo>
                                <a:lnTo>
                                  <a:pt x="62852" y="226669"/>
                                </a:lnTo>
                                <a:lnTo>
                                  <a:pt x="61658" y="224256"/>
                                </a:lnTo>
                                <a:lnTo>
                                  <a:pt x="57810" y="220827"/>
                                </a:lnTo>
                                <a:lnTo>
                                  <a:pt x="57467" y="220535"/>
                                </a:lnTo>
                                <a:lnTo>
                                  <a:pt x="57467" y="231622"/>
                                </a:lnTo>
                                <a:lnTo>
                                  <a:pt x="57137" y="233108"/>
                                </a:lnTo>
                                <a:lnTo>
                                  <a:pt x="55524" y="236270"/>
                                </a:lnTo>
                                <a:lnTo>
                                  <a:pt x="53606" y="238417"/>
                                </a:lnTo>
                                <a:lnTo>
                                  <a:pt x="50571" y="241147"/>
                                </a:lnTo>
                                <a:lnTo>
                                  <a:pt x="44348" y="235991"/>
                                </a:lnTo>
                                <a:lnTo>
                                  <a:pt x="43116" y="234810"/>
                                </a:lnTo>
                                <a:lnTo>
                                  <a:pt x="42176" y="233578"/>
                                </a:lnTo>
                                <a:lnTo>
                                  <a:pt x="40817" y="230924"/>
                                </a:lnTo>
                                <a:lnTo>
                                  <a:pt x="40487" y="229616"/>
                                </a:lnTo>
                                <a:lnTo>
                                  <a:pt x="40487" y="226301"/>
                                </a:lnTo>
                                <a:lnTo>
                                  <a:pt x="41249" y="224663"/>
                                </a:lnTo>
                                <a:lnTo>
                                  <a:pt x="41617" y="224256"/>
                                </a:lnTo>
                                <a:lnTo>
                                  <a:pt x="44526" y="221576"/>
                                </a:lnTo>
                                <a:lnTo>
                                  <a:pt x="46634" y="220827"/>
                                </a:lnTo>
                                <a:lnTo>
                                  <a:pt x="51777" y="220827"/>
                                </a:lnTo>
                                <a:lnTo>
                                  <a:pt x="57467" y="231622"/>
                                </a:lnTo>
                                <a:lnTo>
                                  <a:pt x="57467" y="220535"/>
                                </a:lnTo>
                                <a:lnTo>
                                  <a:pt x="56692" y="219837"/>
                                </a:lnTo>
                                <a:lnTo>
                                  <a:pt x="56832" y="219837"/>
                                </a:lnTo>
                                <a:lnTo>
                                  <a:pt x="53276" y="218630"/>
                                </a:lnTo>
                                <a:lnTo>
                                  <a:pt x="44856" y="218630"/>
                                </a:lnTo>
                                <a:lnTo>
                                  <a:pt x="41440" y="219837"/>
                                </a:lnTo>
                                <a:lnTo>
                                  <a:pt x="36283" y="224663"/>
                                </a:lnTo>
                                <a:lnTo>
                                  <a:pt x="34988" y="227545"/>
                                </a:lnTo>
                                <a:lnTo>
                                  <a:pt x="35001" y="233108"/>
                                </a:lnTo>
                                <a:lnTo>
                                  <a:pt x="44615" y="245198"/>
                                </a:lnTo>
                                <a:lnTo>
                                  <a:pt x="40881" y="247904"/>
                                </a:lnTo>
                                <a:lnTo>
                                  <a:pt x="38239" y="250380"/>
                                </a:lnTo>
                                <a:lnTo>
                                  <a:pt x="35191" y="254850"/>
                                </a:lnTo>
                                <a:lnTo>
                                  <a:pt x="34531" y="256768"/>
                                </a:lnTo>
                                <a:lnTo>
                                  <a:pt x="34493" y="262509"/>
                                </a:lnTo>
                                <a:lnTo>
                                  <a:pt x="35204" y="264236"/>
                                </a:lnTo>
                                <a:lnTo>
                                  <a:pt x="35585" y="265061"/>
                                </a:lnTo>
                                <a:lnTo>
                                  <a:pt x="40411" y="270471"/>
                                </a:lnTo>
                                <a:lnTo>
                                  <a:pt x="44208" y="272008"/>
                                </a:lnTo>
                                <a:lnTo>
                                  <a:pt x="53568" y="272008"/>
                                </a:lnTo>
                                <a:lnTo>
                                  <a:pt x="57175" y="270725"/>
                                </a:lnTo>
                                <a:lnTo>
                                  <a:pt x="57988" y="269963"/>
                                </a:lnTo>
                                <a:lnTo>
                                  <a:pt x="62687" y="265595"/>
                                </a:lnTo>
                                <a:lnTo>
                                  <a:pt x="64071" y="262509"/>
                                </a:lnTo>
                                <a:lnTo>
                                  <a:pt x="64071" y="256032"/>
                                </a:lnTo>
                                <a:close/>
                              </a:path>
                              <a:path w="169545" h="1147445">
                                <a:moveTo>
                                  <a:pt x="65316" y="916749"/>
                                </a:moveTo>
                                <a:lnTo>
                                  <a:pt x="63919" y="916749"/>
                                </a:lnTo>
                                <a:lnTo>
                                  <a:pt x="61493" y="919505"/>
                                </a:lnTo>
                                <a:lnTo>
                                  <a:pt x="61290" y="919505"/>
                                </a:lnTo>
                                <a:lnTo>
                                  <a:pt x="58635" y="920610"/>
                                </a:lnTo>
                                <a:lnTo>
                                  <a:pt x="56972" y="920915"/>
                                </a:lnTo>
                                <a:lnTo>
                                  <a:pt x="39471" y="920915"/>
                                </a:lnTo>
                                <a:lnTo>
                                  <a:pt x="41033" y="919505"/>
                                </a:lnTo>
                                <a:lnTo>
                                  <a:pt x="44970" y="915365"/>
                                </a:lnTo>
                                <a:lnTo>
                                  <a:pt x="55448" y="903909"/>
                                </a:lnTo>
                                <a:lnTo>
                                  <a:pt x="58483" y="899579"/>
                                </a:lnTo>
                                <a:lnTo>
                                  <a:pt x="60350" y="895489"/>
                                </a:lnTo>
                                <a:lnTo>
                                  <a:pt x="61569" y="892886"/>
                                </a:lnTo>
                                <a:lnTo>
                                  <a:pt x="62179" y="890282"/>
                                </a:lnTo>
                                <a:lnTo>
                                  <a:pt x="62179" y="884034"/>
                                </a:lnTo>
                                <a:lnTo>
                                  <a:pt x="60845" y="881024"/>
                                </a:lnTo>
                                <a:lnTo>
                                  <a:pt x="60782" y="880872"/>
                                </a:lnTo>
                                <a:lnTo>
                                  <a:pt x="59842" y="879983"/>
                                </a:lnTo>
                                <a:lnTo>
                                  <a:pt x="55194" y="875525"/>
                                </a:lnTo>
                                <a:lnTo>
                                  <a:pt x="51714" y="874179"/>
                                </a:lnTo>
                                <a:lnTo>
                                  <a:pt x="43624" y="874179"/>
                                </a:lnTo>
                                <a:lnTo>
                                  <a:pt x="40119" y="875525"/>
                                </a:lnTo>
                                <a:lnTo>
                                  <a:pt x="40259" y="875525"/>
                                </a:lnTo>
                                <a:lnTo>
                                  <a:pt x="35128" y="880440"/>
                                </a:lnTo>
                                <a:lnTo>
                                  <a:pt x="33489" y="884034"/>
                                </a:lnTo>
                                <a:lnTo>
                                  <a:pt x="32969" y="887907"/>
                                </a:lnTo>
                                <a:lnTo>
                                  <a:pt x="32867" y="888695"/>
                                </a:lnTo>
                                <a:lnTo>
                                  <a:pt x="34277" y="888695"/>
                                </a:lnTo>
                                <a:lnTo>
                                  <a:pt x="35229" y="885837"/>
                                </a:lnTo>
                                <a:lnTo>
                                  <a:pt x="36715" y="883678"/>
                                </a:lnTo>
                                <a:lnTo>
                                  <a:pt x="40741" y="880719"/>
                                </a:lnTo>
                                <a:lnTo>
                                  <a:pt x="43002" y="879983"/>
                                </a:lnTo>
                                <a:lnTo>
                                  <a:pt x="48310" y="879983"/>
                                </a:lnTo>
                                <a:lnTo>
                                  <a:pt x="50698" y="881024"/>
                                </a:lnTo>
                                <a:lnTo>
                                  <a:pt x="54698" y="885228"/>
                                </a:lnTo>
                                <a:lnTo>
                                  <a:pt x="55689" y="887907"/>
                                </a:lnTo>
                                <a:lnTo>
                                  <a:pt x="55664" y="895489"/>
                                </a:lnTo>
                                <a:lnTo>
                                  <a:pt x="31394" y="925245"/>
                                </a:lnTo>
                                <a:lnTo>
                                  <a:pt x="31394" y="926642"/>
                                </a:lnTo>
                                <a:lnTo>
                                  <a:pt x="61722" y="926642"/>
                                </a:lnTo>
                                <a:lnTo>
                                  <a:pt x="63792" y="920915"/>
                                </a:lnTo>
                                <a:lnTo>
                                  <a:pt x="65316" y="916749"/>
                                </a:lnTo>
                                <a:close/>
                              </a:path>
                              <a:path w="169545" h="1147445">
                                <a:moveTo>
                                  <a:pt x="65544" y="467880"/>
                                </a:moveTo>
                                <a:lnTo>
                                  <a:pt x="64249" y="464235"/>
                                </a:lnTo>
                                <a:lnTo>
                                  <a:pt x="60820" y="460476"/>
                                </a:lnTo>
                                <a:lnTo>
                                  <a:pt x="59093" y="458571"/>
                                </a:lnTo>
                                <a:lnTo>
                                  <a:pt x="58788" y="458431"/>
                                </a:lnTo>
                                <a:lnTo>
                                  <a:pt x="58788" y="472097"/>
                                </a:lnTo>
                                <a:lnTo>
                                  <a:pt x="58699" y="480542"/>
                                </a:lnTo>
                                <a:lnTo>
                                  <a:pt x="57924" y="483222"/>
                                </a:lnTo>
                                <a:lnTo>
                                  <a:pt x="54470" y="487362"/>
                                </a:lnTo>
                                <a:lnTo>
                                  <a:pt x="52501" y="488403"/>
                                </a:lnTo>
                                <a:lnTo>
                                  <a:pt x="48463" y="488403"/>
                                </a:lnTo>
                                <a:lnTo>
                                  <a:pt x="40259" y="474370"/>
                                </a:lnTo>
                                <a:lnTo>
                                  <a:pt x="40373" y="468363"/>
                                </a:lnTo>
                                <a:lnTo>
                                  <a:pt x="40487" y="467093"/>
                                </a:lnTo>
                                <a:lnTo>
                                  <a:pt x="40779" y="464845"/>
                                </a:lnTo>
                                <a:lnTo>
                                  <a:pt x="40868" y="464235"/>
                                </a:lnTo>
                                <a:lnTo>
                                  <a:pt x="40944" y="463677"/>
                                </a:lnTo>
                                <a:lnTo>
                                  <a:pt x="48818" y="460476"/>
                                </a:lnTo>
                                <a:lnTo>
                                  <a:pt x="52070" y="460476"/>
                                </a:lnTo>
                                <a:lnTo>
                                  <a:pt x="54495" y="462038"/>
                                </a:lnTo>
                                <a:lnTo>
                                  <a:pt x="57937" y="468363"/>
                                </a:lnTo>
                                <a:lnTo>
                                  <a:pt x="58788" y="472097"/>
                                </a:lnTo>
                                <a:lnTo>
                                  <a:pt x="58788" y="458431"/>
                                </a:lnTo>
                                <a:lnTo>
                                  <a:pt x="56045" y="457161"/>
                                </a:lnTo>
                                <a:lnTo>
                                  <a:pt x="48869" y="457161"/>
                                </a:lnTo>
                                <a:lnTo>
                                  <a:pt x="45224" y="458406"/>
                                </a:lnTo>
                                <a:lnTo>
                                  <a:pt x="41579" y="460921"/>
                                </a:lnTo>
                                <a:lnTo>
                                  <a:pt x="42494" y="457454"/>
                                </a:lnTo>
                                <a:lnTo>
                                  <a:pt x="64516" y="438543"/>
                                </a:lnTo>
                                <a:lnTo>
                                  <a:pt x="64516" y="437146"/>
                                </a:lnTo>
                                <a:lnTo>
                                  <a:pt x="59613" y="437146"/>
                                </a:lnTo>
                                <a:lnTo>
                                  <a:pt x="56692" y="437705"/>
                                </a:lnTo>
                                <a:lnTo>
                                  <a:pt x="33058" y="464845"/>
                                </a:lnTo>
                                <a:lnTo>
                                  <a:pt x="33058" y="476643"/>
                                </a:lnTo>
                                <a:lnTo>
                                  <a:pt x="35458" y="482511"/>
                                </a:lnTo>
                                <a:lnTo>
                                  <a:pt x="42710" y="489356"/>
                                </a:lnTo>
                                <a:lnTo>
                                  <a:pt x="45694" y="490524"/>
                                </a:lnTo>
                                <a:lnTo>
                                  <a:pt x="54356" y="490524"/>
                                </a:lnTo>
                                <a:lnTo>
                                  <a:pt x="58458" y="488403"/>
                                </a:lnTo>
                                <a:lnTo>
                                  <a:pt x="61633" y="484073"/>
                                </a:lnTo>
                                <a:lnTo>
                                  <a:pt x="64236" y="480542"/>
                                </a:lnTo>
                                <a:lnTo>
                                  <a:pt x="65405" y="477012"/>
                                </a:lnTo>
                                <a:lnTo>
                                  <a:pt x="65532" y="476643"/>
                                </a:lnTo>
                                <a:lnTo>
                                  <a:pt x="65544" y="467880"/>
                                </a:lnTo>
                                <a:close/>
                              </a:path>
                              <a:path w="169545" h="1147445">
                                <a:moveTo>
                                  <a:pt x="65773" y="17868"/>
                                </a:moveTo>
                                <a:lnTo>
                                  <a:pt x="63817" y="11125"/>
                                </a:lnTo>
                                <a:lnTo>
                                  <a:pt x="59893" y="6146"/>
                                </a:lnTo>
                                <a:lnTo>
                                  <a:pt x="58343" y="4165"/>
                                </a:lnTo>
                                <a:lnTo>
                                  <a:pt x="58343" y="32626"/>
                                </a:lnTo>
                                <a:lnTo>
                                  <a:pt x="57759" y="38760"/>
                                </a:lnTo>
                                <a:lnTo>
                                  <a:pt x="55892" y="45758"/>
                                </a:lnTo>
                                <a:lnTo>
                                  <a:pt x="55841" y="45986"/>
                                </a:lnTo>
                                <a:lnTo>
                                  <a:pt x="54724" y="48031"/>
                                </a:lnTo>
                                <a:lnTo>
                                  <a:pt x="53301" y="49212"/>
                                </a:lnTo>
                                <a:lnTo>
                                  <a:pt x="51523" y="50596"/>
                                </a:lnTo>
                                <a:lnTo>
                                  <a:pt x="50380" y="51104"/>
                                </a:lnTo>
                                <a:lnTo>
                                  <a:pt x="46164" y="51104"/>
                                </a:lnTo>
                                <a:lnTo>
                                  <a:pt x="44018" y="49212"/>
                                </a:lnTo>
                                <a:lnTo>
                                  <a:pt x="40830" y="40982"/>
                                </a:lnTo>
                                <a:lnTo>
                                  <a:pt x="39954" y="35204"/>
                                </a:lnTo>
                                <a:lnTo>
                                  <a:pt x="39954" y="23749"/>
                                </a:lnTo>
                                <a:lnTo>
                                  <a:pt x="47523" y="2616"/>
                                </a:lnTo>
                                <a:lnTo>
                                  <a:pt x="50711" y="2616"/>
                                </a:lnTo>
                                <a:lnTo>
                                  <a:pt x="58343" y="32626"/>
                                </a:lnTo>
                                <a:lnTo>
                                  <a:pt x="58343" y="4165"/>
                                </a:lnTo>
                                <a:lnTo>
                                  <a:pt x="57137" y="2616"/>
                                </a:lnTo>
                                <a:lnTo>
                                  <a:pt x="56756" y="2120"/>
                                </a:lnTo>
                                <a:lnTo>
                                  <a:pt x="53225" y="114"/>
                                </a:lnTo>
                                <a:lnTo>
                                  <a:pt x="46850" y="114"/>
                                </a:lnTo>
                                <a:lnTo>
                                  <a:pt x="44500" y="939"/>
                                </a:lnTo>
                                <a:lnTo>
                                  <a:pt x="42164" y="2616"/>
                                </a:lnTo>
                                <a:lnTo>
                                  <a:pt x="39293" y="4648"/>
                                </a:lnTo>
                                <a:lnTo>
                                  <a:pt x="36944" y="7797"/>
                                </a:lnTo>
                                <a:lnTo>
                                  <a:pt x="33413" y="16268"/>
                                </a:lnTo>
                                <a:lnTo>
                                  <a:pt x="32524" y="21310"/>
                                </a:lnTo>
                                <a:lnTo>
                                  <a:pt x="32524" y="34048"/>
                                </a:lnTo>
                                <a:lnTo>
                                  <a:pt x="33909" y="39928"/>
                                </a:lnTo>
                                <a:lnTo>
                                  <a:pt x="39916" y="50596"/>
                                </a:lnTo>
                                <a:lnTo>
                                  <a:pt x="44005" y="53492"/>
                                </a:lnTo>
                                <a:lnTo>
                                  <a:pt x="51384" y="53492"/>
                                </a:lnTo>
                                <a:lnTo>
                                  <a:pt x="53949" y="52539"/>
                                </a:lnTo>
                                <a:lnTo>
                                  <a:pt x="55981" y="51104"/>
                                </a:lnTo>
                                <a:lnTo>
                                  <a:pt x="59283" y="48780"/>
                                </a:lnTo>
                                <a:lnTo>
                                  <a:pt x="61480" y="45758"/>
                                </a:lnTo>
                                <a:lnTo>
                                  <a:pt x="64909" y="37414"/>
                                </a:lnTo>
                                <a:lnTo>
                                  <a:pt x="65722" y="32626"/>
                                </a:lnTo>
                                <a:lnTo>
                                  <a:pt x="65773" y="17868"/>
                                </a:lnTo>
                                <a:close/>
                              </a:path>
                              <a:path w="169545" h="1147445">
                                <a:moveTo>
                                  <a:pt x="65849" y="689165"/>
                                </a:moveTo>
                                <a:lnTo>
                                  <a:pt x="58953" y="689165"/>
                                </a:lnTo>
                                <a:lnTo>
                                  <a:pt x="58953" y="663651"/>
                                </a:lnTo>
                                <a:lnTo>
                                  <a:pt x="58953" y="655650"/>
                                </a:lnTo>
                                <a:lnTo>
                                  <a:pt x="54787" y="655650"/>
                                </a:lnTo>
                                <a:lnTo>
                                  <a:pt x="52705" y="658634"/>
                                </a:lnTo>
                                <a:lnTo>
                                  <a:pt x="52705" y="663651"/>
                                </a:lnTo>
                                <a:lnTo>
                                  <a:pt x="52705" y="689165"/>
                                </a:lnTo>
                                <a:lnTo>
                                  <a:pt x="34658" y="689165"/>
                                </a:lnTo>
                                <a:lnTo>
                                  <a:pt x="52705" y="663651"/>
                                </a:lnTo>
                                <a:lnTo>
                                  <a:pt x="52705" y="658634"/>
                                </a:lnTo>
                                <a:lnTo>
                                  <a:pt x="30937" y="689698"/>
                                </a:lnTo>
                                <a:lnTo>
                                  <a:pt x="30937" y="694550"/>
                                </a:lnTo>
                                <a:lnTo>
                                  <a:pt x="52705" y="694550"/>
                                </a:lnTo>
                                <a:lnTo>
                                  <a:pt x="52705" y="708113"/>
                                </a:lnTo>
                                <a:lnTo>
                                  <a:pt x="58953" y="708113"/>
                                </a:lnTo>
                                <a:lnTo>
                                  <a:pt x="58953" y="694550"/>
                                </a:lnTo>
                                <a:lnTo>
                                  <a:pt x="65849" y="694550"/>
                                </a:lnTo>
                                <a:lnTo>
                                  <a:pt x="65849" y="689165"/>
                                </a:lnTo>
                                <a:close/>
                              </a:path>
                              <a:path w="169545" h="1147445">
                                <a:moveTo>
                                  <a:pt x="104584" y="1110437"/>
                                </a:moveTo>
                                <a:lnTo>
                                  <a:pt x="102628" y="1103680"/>
                                </a:lnTo>
                                <a:lnTo>
                                  <a:pt x="97155" y="1096708"/>
                                </a:lnTo>
                                <a:lnTo>
                                  <a:pt x="97155" y="1125194"/>
                                </a:lnTo>
                                <a:lnTo>
                                  <a:pt x="96697" y="1129982"/>
                                </a:lnTo>
                                <a:lnTo>
                                  <a:pt x="96583" y="1131316"/>
                                </a:lnTo>
                                <a:lnTo>
                                  <a:pt x="94792" y="1138021"/>
                                </a:lnTo>
                                <a:lnTo>
                                  <a:pt x="94703" y="1138326"/>
                                </a:lnTo>
                                <a:lnTo>
                                  <a:pt x="94653" y="1138555"/>
                                </a:lnTo>
                                <a:lnTo>
                                  <a:pt x="93548" y="1140599"/>
                                </a:lnTo>
                                <a:lnTo>
                                  <a:pt x="90474" y="1143165"/>
                                </a:lnTo>
                                <a:lnTo>
                                  <a:pt x="90347" y="1143165"/>
                                </a:lnTo>
                                <a:lnTo>
                                  <a:pt x="89204" y="1143660"/>
                                </a:lnTo>
                                <a:lnTo>
                                  <a:pt x="84975" y="1143660"/>
                                </a:lnTo>
                                <a:lnTo>
                                  <a:pt x="82829" y="1141780"/>
                                </a:lnTo>
                                <a:lnTo>
                                  <a:pt x="81597" y="1138555"/>
                                </a:lnTo>
                                <a:lnTo>
                                  <a:pt x="79641" y="1133551"/>
                                </a:lnTo>
                                <a:lnTo>
                                  <a:pt x="78778" y="1127772"/>
                                </a:lnTo>
                                <a:lnTo>
                                  <a:pt x="78778" y="1116317"/>
                                </a:lnTo>
                                <a:lnTo>
                                  <a:pt x="86347" y="1095184"/>
                                </a:lnTo>
                                <a:lnTo>
                                  <a:pt x="89522" y="1095184"/>
                                </a:lnTo>
                                <a:lnTo>
                                  <a:pt x="97155" y="1125194"/>
                                </a:lnTo>
                                <a:lnTo>
                                  <a:pt x="97155" y="1096708"/>
                                </a:lnTo>
                                <a:lnTo>
                                  <a:pt x="95961" y="1095184"/>
                                </a:lnTo>
                                <a:lnTo>
                                  <a:pt x="95580" y="1094689"/>
                                </a:lnTo>
                                <a:lnTo>
                                  <a:pt x="92036" y="1092682"/>
                                </a:lnTo>
                                <a:lnTo>
                                  <a:pt x="85674" y="1092682"/>
                                </a:lnTo>
                                <a:lnTo>
                                  <a:pt x="83324" y="1093508"/>
                                </a:lnTo>
                                <a:lnTo>
                                  <a:pt x="80987" y="1095184"/>
                                </a:lnTo>
                                <a:lnTo>
                                  <a:pt x="78117" y="1097216"/>
                                </a:lnTo>
                                <a:lnTo>
                                  <a:pt x="75768" y="1100366"/>
                                </a:lnTo>
                                <a:lnTo>
                                  <a:pt x="72224" y="1108837"/>
                                </a:lnTo>
                                <a:lnTo>
                                  <a:pt x="71348" y="1113878"/>
                                </a:lnTo>
                                <a:lnTo>
                                  <a:pt x="71348" y="1126617"/>
                                </a:lnTo>
                                <a:lnTo>
                                  <a:pt x="72720" y="1132497"/>
                                </a:lnTo>
                                <a:lnTo>
                                  <a:pt x="78740" y="1143165"/>
                                </a:lnTo>
                                <a:lnTo>
                                  <a:pt x="82816" y="1146060"/>
                                </a:lnTo>
                                <a:lnTo>
                                  <a:pt x="90195" y="1146060"/>
                                </a:lnTo>
                                <a:lnTo>
                                  <a:pt x="92773" y="1145108"/>
                                </a:lnTo>
                                <a:lnTo>
                                  <a:pt x="94818" y="1143660"/>
                                </a:lnTo>
                                <a:lnTo>
                                  <a:pt x="98094" y="1141349"/>
                                </a:lnTo>
                                <a:lnTo>
                                  <a:pt x="100291" y="1138326"/>
                                </a:lnTo>
                                <a:lnTo>
                                  <a:pt x="103733" y="1129982"/>
                                </a:lnTo>
                                <a:lnTo>
                                  <a:pt x="104533" y="1125194"/>
                                </a:lnTo>
                                <a:lnTo>
                                  <a:pt x="104584" y="1110437"/>
                                </a:lnTo>
                                <a:close/>
                              </a:path>
                              <a:path w="169545" h="1147445">
                                <a:moveTo>
                                  <a:pt x="104584" y="454901"/>
                                </a:moveTo>
                                <a:lnTo>
                                  <a:pt x="102628" y="448157"/>
                                </a:lnTo>
                                <a:lnTo>
                                  <a:pt x="98704" y="443179"/>
                                </a:lnTo>
                                <a:lnTo>
                                  <a:pt x="97155" y="441185"/>
                                </a:lnTo>
                                <a:lnTo>
                                  <a:pt x="97155" y="469658"/>
                                </a:lnTo>
                                <a:lnTo>
                                  <a:pt x="96570" y="475792"/>
                                </a:lnTo>
                                <a:lnTo>
                                  <a:pt x="94703" y="482790"/>
                                </a:lnTo>
                                <a:lnTo>
                                  <a:pt x="94653" y="483019"/>
                                </a:lnTo>
                                <a:lnTo>
                                  <a:pt x="93535" y="485063"/>
                                </a:lnTo>
                                <a:lnTo>
                                  <a:pt x="92125" y="486244"/>
                                </a:lnTo>
                                <a:lnTo>
                                  <a:pt x="90347" y="487629"/>
                                </a:lnTo>
                                <a:lnTo>
                                  <a:pt x="89192" y="488137"/>
                                </a:lnTo>
                                <a:lnTo>
                                  <a:pt x="84975" y="488137"/>
                                </a:lnTo>
                                <a:lnTo>
                                  <a:pt x="82829" y="486244"/>
                                </a:lnTo>
                                <a:lnTo>
                                  <a:pt x="79641" y="478015"/>
                                </a:lnTo>
                                <a:lnTo>
                                  <a:pt x="78765" y="472236"/>
                                </a:lnTo>
                                <a:lnTo>
                                  <a:pt x="78765" y="460794"/>
                                </a:lnTo>
                                <a:lnTo>
                                  <a:pt x="86334" y="439648"/>
                                </a:lnTo>
                                <a:lnTo>
                                  <a:pt x="89522" y="439648"/>
                                </a:lnTo>
                                <a:lnTo>
                                  <a:pt x="97155" y="469658"/>
                                </a:lnTo>
                                <a:lnTo>
                                  <a:pt x="97155" y="441185"/>
                                </a:lnTo>
                                <a:lnTo>
                                  <a:pt x="95961" y="439648"/>
                                </a:lnTo>
                                <a:lnTo>
                                  <a:pt x="95580" y="439153"/>
                                </a:lnTo>
                                <a:lnTo>
                                  <a:pt x="92036" y="437146"/>
                                </a:lnTo>
                                <a:lnTo>
                                  <a:pt x="85674" y="437146"/>
                                </a:lnTo>
                                <a:lnTo>
                                  <a:pt x="83324" y="437972"/>
                                </a:lnTo>
                                <a:lnTo>
                                  <a:pt x="78117" y="441680"/>
                                </a:lnTo>
                                <a:lnTo>
                                  <a:pt x="75768" y="444830"/>
                                </a:lnTo>
                                <a:lnTo>
                                  <a:pt x="72224" y="453301"/>
                                </a:lnTo>
                                <a:lnTo>
                                  <a:pt x="71335" y="458355"/>
                                </a:lnTo>
                                <a:lnTo>
                                  <a:pt x="71335" y="471081"/>
                                </a:lnTo>
                                <a:lnTo>
                                  <a:pt x="72720" y="476961"/>
                                </a:lnTo>
                                <a:lnTo>
                                  <a:pt x="78727" y="487629"/>
                                </a:lnTo>
                                <a:lnTo>
                                  <a:pt x="82816" y="490524"/>
                                </a:lnTo>
                                <a:lnTo>
                                  <a:pt x="90195" y="490524"/>
                                </a:lnTo>
                                <a:lnTo>
                                  <a:pt x="92760" y="489585"/>
                                </a:lnTo>
                                <a:lnTo>
                                  <a:pt x="94805" y="488137"/>
                                </a:lnTo>
                                <a:lnTo>
                                  <a:pt x="98094" y="485813"/>
                                </a:lnTo>
                                <a:lnTo>
                                  <a:pt x="100291" y="482790"/>
                                </a:lnTo>
                                <a:lnTo>
                                  <a:pt x="103720" y="474446"/>
                                </a:lnTo>
                                <a:lnTo>
                                  <a:pt x="104533" y="469658"/>
                                </a:lnTo>
                                <a:lnTo>
                                  <a:pt x="104584" y="454901"/>
                                </a:lnTo>
                                <a:close/>
                              </a:path>
                              <a:path w="169545" h="1147445">
                                <a:moveTo>
                                  <a:pt x="104584" y="236385"/>
                                </a:moveTo>
                                <a:lnTo>
                                  <a:pt x="102628" y="229641"/>
                                </a:lnTo>
                                <a:lnTo>
                                  <a:pt x="97155" y="222656"/>
                                </a:lnTo>
                                <a:lnTo>
                                  <a:pt x="97155" y="251142"/>
                                </a:lnTo>
                                <a:lnTo>
                                  <a:pt x="96570" y="257276"/>
                                </a:lnTo>
                                <a:lnTo>
                                  <a:pt x="94792" y="263969"/>
                                </a:lnTo>
                                <a:lnTo>
                                  <a:pt x="94703" y="264274"/>
                                </a:lnTo>
                                <a:lnTo>
                                  <a:pt x="94653" y="264502"/>
                                </a:lnTo>
                                <a:lnTo>
                                  <a:pt x="93548" y="266547"/>
                                </a:lnTo>
                                <a:lnTo>
                                  <a:pt x="92125" y="267728"/>
                                </a:lnTo>
                                <a:lnTo>
                                  <a:pt x="90347" y="269113"/>
                                </a:lnTo>
                                <a:lnTo>
                                  <a:pt x="89192" y="269621"/>
                                </a:lnTo>
                                <a:lnTo>
                                  <a:pt x="84975" y="269621"/>
                                </a:lnTo>
                                <a:lnTo>
                                  <a:pt x="82829" y="267728"/>
                                </a:lnTo>
                                <a:lnTo>
                                  <a:pt x="81597" y="264502"/>
                                </a:lnTo>
                                <a:lnTo>
                                  <a:pt x="79641" y="259499"/>
                                </a:lnTo>
                                <a:lnTo>
                                  <a:pt x="78778" y="253720"/>
                                </a:lnTo>
                                <a:lnTo>
                                  <a:pt x="78778" y="242277"/>
                                </a:lnTo>
                                <a:lnTo>
                                  <a:pt x="86347" y="221132"/>
                                </a:lnTo>
                                <a:lnTo>
                                  <a:pt x="89522" y="221132"/>
                                </a:lnTo>
                                <a:lnTo>
                                  <a:pt x="97155" y="251142"/>
                                </a:lnTo>
                                <a:lnTo>
                                  <a:pt x="97155" y="222656"/>
                                </a:lnTo>
                                <a:lnTo>
                                  <a:pt x="95961" y="221132"/>
                                </a:lnTo>
                                <a:lnTo>
                                  <a:pt x="95580" y="220637"/>
                                </a:lnTo>
                                <a:lnTo>
                                  <a:pt x="92036" y="218630"/>
                                </a:lnTo>
                                <a:lnTo>
                                  <a:pt x="85674" y="218630"/>
                                </a:lnTo>
                                <a:lnTo>
                                  <a:pt x="83324" y="219456"/>
                                </a:lnTo>
                                <a:lnTo>
                                  <a:pt x="80987" y="221132"/>
                                </a:lnTo>
                                <a:lnTo>
                                  <a:pt x="78117" y="223164"/>
                                </a:lnTo>
                                <a:lnTo>
                                  <a:pt x="75768" y="226326"/>
                                </a:lnTo>
                                <a:lnTo>
                                  <a:pt x="72224" y="234784"/>
                                </a:lnTo>
                                <a:lnTo>
                                  <a:pt x="71348" y="239839"/>
                                </a:lnTo>
                                <a:lnTo>
                                  <a:pt x="71348" y="252577"/>
                                </a:lnTo>
                                <a:lnTo>
                                  <a:pt x="72720" y="258445"/>
                                </a:lnTo>
                                <a:lnTo>
                                  <a:pt x="78740" y="269113"/>
                                </a:lnTo>
                                <a:lnTo>
                                  <a:pt x="82816" y="272008"/>
                                </a:lnTo>
                                <a:lnTo>
                                  <a:pt x="90195" y="272008"/>
                                </a:lnTo>
                                <a:lnTo>
                                  <a:pt x="92773" y="271068"/>
                                </a:lnTo>
                                <a:lnTo>
                                  <a:pt x="94805" y="269621"/>
                                </a:lnTo>
                                <a:lnTo>
                                  <a:pt x="98094" y="267296"/>
                                </a:lnTo>
                                <a:lnTo>
                                  <a:pt x="100291" y="264274"/>
                                </a:lnTo>
                                <a:lnTo>
                                  <a:pt x="103733" y="255930"/>
                                </a:lnTo>
                                <a:lnTo>
                                  <a:pt x="104533" y="251142"/>
                                </a:lnTo>
                                <a:lnTo>
                                  <a:pt x="104584" y="236385"/>
                                </a:lnTo>
                                <a:close/>
                              </a:path>
                              <a:path w="169545" h="1147445">
                                <a:moveTo>
                                  <a:pt x="104584" y="17868"/>
                                </a:moveTo>
                                <a:lnTo>
                                  <a:pt x="102628" y="11125"/>
                                </a:lnTo>
                                <a:lnTo>
                                  <a:pt x="97155" y="4140"/>
                                </a:lnTo>
                                <a:lnTo>
                                  <a:pt x="97155" y="32626"/>
                                </a:lnTo>
                                <a:lnTo>
                                  <a:pt x="96570" y="38760"/>
                                </a:lnTo>
                                <a:lnTo>
                                  <a:pt x="94792" y="45453"/>
                                </a:lnTo>
                                <a:lnTo>
                                  <a:pt x="94703" y="45758"/>
                                </a:lnTo>
                                <a:lnTo>
                                  <a:pt x="94653" y="45986"/>
                                </a:lnTo>
                                <a:lnTo>
                                  <a:pt x="93548" y="48031"/>
                                </a:lnTo>
                                <a:lnTo>
                                  <a:pt x="92125" y="49212"/>
                                </a:lnTo>
                                <a:lnTo>
                                  <a:pt x="90347" y="50596"/>
                                </a:lnTo>
                                <a:lnTo>
                                  <a:pt x="89192" y="51104"/>
                                </a:lnTo>
                                <a:lnTo>
                                  <a:pt x="84975" y="51104"/>
                                </a:lnTo>
                                <a:lnTo>
                                  <a:pt x="82829" y="49212"/>
                                </a:lnTo>
                                <a:lnTo>
                                  <a:pt x="81597" y="45986"/>
                                </a:lnTo>
                                <a:lnTo>
                                  <a:pt x="79641" y="40982"/>
                                </a:lnTo>
                                <a:lnTo>
                                  <a:pt x="78778" y="35204"/>
                                </a:lnTo>
                                <a:lnTo>
                                  <a:pt x="78778" y="23749"/>
                                </a:lnTo>
                                <a:lnTo>
                                  <a:pt x="86347" y="2616"/>
                                </a:lnTo>
                                <a:lnTo>
                                  <a:pt x="89522" y="2616"/>
                                </a:lnTo>
                                <a:lnTo>
                                  <a:pt x="97155" y="32626"/>
                                </a:lnTo>
                                <a:lnTo>
                                  <a:pt x="97155" y="4140"/>
                                </a:lnTo>
                                <a:lnTo>
                                  <a:pt x="95961" y="2616"/>
                                </a:lnTo>
                                <a:lnTo>
                                  <a:pt x="95580" y="2120"/>
                                </a:lnTo>
                                <a:lnTo>
                                  <a:pt x="92036" y="114"/>
                                </a:lnTo>
                                <a:lnTo>
                                  <a:pt x="85674" y="114"/>
                                </a:lnTo>
                                <a:lnTo>
                                  <a:pt x="83324" y="939"/>
                                </a:lnTo>
                                <a:lnTo>
                                  <a:pt x="80987" y="2616"/>
                                </a:lnTo>
                                <a:lnTo>
                                  <a:pt x="78117" y="4648"/>
                                </a:lnTo>
                                <a:lnTo>
                                  <a:pt x="75768" y="7797"/>
                                </a:lnTo>
                                <a:lnTo>
                                  <a:pt x="72224" y="16268"/>
                                </a:lnTo>
                                <a:lnTo>
                                  <a:pt x="71348" y="21310"/>
                                </a:lnTo>
                                <a:lnTo>
                                  <a:pt x="71348" y="34048"/>
                                </a:lnTo>
                                <a:lnTo>
                                  <a:pt x="72720" y="39928"/>
                                </a:lnTo>
                                <a:lnTo>
                                  <a:pt x="78740" y="50596"/>
                                </a:lnTo>
                                <a:lnTo>
                                  <a:pt x="82816" y="53492"/>
                                </a:lnTo>
                                <a:lnTo>
                                  <a:pt x="90195" y="53492"/>
                                </a:lnTo>
                                <a:lnTo>
                                  <a:pt x="92773" y="52539"/>
                                </a:lnTo>
                                <a:lnTo>
                                  <a:pt x="94792" y="51104"/>
                                </a:lnTo>
                                <a:lnTo>
                                  <a:pt x="98094" y="48780"/>
                                </a:lnTo>
                                <a:lnTo>
                                  <a:pt x="100291" y="45758"/>
                                </a:lnTo>
                                <a:lnTo>
                                  <a:pt x="103733" y="37414"/>
                                </a:lnTo>
                                <a:lnTo>
                                  <a:pt x="104533" y="32626"/>
                                </a:lnTo>
                                <a:lnTo>
                                  <a:pt x="104584" y="17868"/>
                                </a:lnTo>
                                <a:close/>
                              </a:path>
                              <a:path w="169545" h="1147445">
                                <a:moveTo>
                                  <a:pt x="104597" y="891933"/>
                                </a:moveTo>
                                <a:lnTo>
                                  <a:pt x="102628" y="885190"/>
                                </a:lnTo>
                                <a:lnTo>
                                  <a:pt x="97167" y="878230"/>
                                </a:lnTo>
                                <a:lnTo>
                                  <a:pt x="97167" y="906691"/>
                                </a:lnTo>
                                <a:lnTo>
                                  <a:pt x="96583" y="912825"/>
                                </a:lnTo>
                                <a:lnTo>
                                  <a:pt x="95415" y="917168"/>
                                </a:lnTo>
                                <a:lnTo>
                                  <a:pt x="94792" y="919518"/>
                                </a:lnTo>
                                <a:lnTo>
                                  <a:pt x="94716" y="919822"/>
                                </a:lnTo>
                                <a:lnTo>
                                  <a:pt x="94665" y="920051"/>
                                </a:lnTo>
                                <a:lnTo>
                                  <a:pt x="93548" y="922096"/>
                                </a:lnTo>
                                <a:lnTo>
                                  <a:pt x="92125" y="923277"/>
                                </a:lnTo>
                                <a:lnTo>
                                  <a:pt x="90347" y="924661"/>
                                </a:lnTo>
                                <a:lnTo>
                                  <a:pt x="89204" y="925169"/>
                                </a:lnTo>
                                <a:lnTo>
                                  <a:pt x="84988" y="925169"/>
                                </a:lnTo>
                                <a:lnTo>
                                  <a:pt x="82829" y="923277"/>
                                </a:lnTo>
                                <a:lnTo>
                                  <a:pt x="79654" y="915047"/>
                                </a:lnTo>
                                <a:lnTo>
                                  <a:pt x="78778" y="909269"/>
                                </a:lnTo>
                                <a:lnTo>
                                  <a:pt x="78778" y="897826"/>
                                </a:lnTo>
                                <a:lnTo>
                                  <a:pt x="86347" y="876681"/>
                                </a:lnTo>
                                <a:lnTo>
                                  <a:pt x="89535" y="876681"/>
                                </a:lnTo>
                                <a:lnTo>
                                  <a:pt x="97167" y="906691"/>
                                </a:lnTo>
                                <a:lnTo>
                                  <a:pt x="97167" y="878230"/>
                                </a:lnTo>
                                <a:lnTo>
                                  <a:pt x="95961" y="876681"/>
                                </a:lnTo>
                                <a:lnTo>
                                  <a:pt x="95580" y="876185"/>
                                </a:lnTo>
                                <a:lnTo>
                                  <a:pt x="92049" y="874179"/>
                                </a:lnTo>
                                <a:lnTo>
                                  <a:pt x="85674" y="874179"/>
                                </a:lnTo>
                                <a:lnTo>
                                  <a:pt x="83324" y="875004"/>
                                </a:lnTo>
                                <a:lnTo>
                                  <a:pt x="80987" y="876681"/>
                                </a:lnTo>
                                <a:lnTo>
                                  <a:pt x="78117" y="878713"/>
                                </a:lnTo>
                                <a:lnTo>
                                  <a:pt x="75768" y="881862"/>
                                </a:lnTo>
                                <a:lnTo>
                                  <a:pt x="72237" y="890333"/>
                                </a:lnTo>
                                <a:lnTo>
                                  <a:pt x="71348" y="895388"/>
                                </a:lnTo>
                                <a:lnTo>
                                  <a:pt x="71348" y="908113"/>
                                </a:lnTo>
                                <a:lnTo>
                                  <a:pt x="72720" y="913993"/>
                                </a:lnTo>
                                <a:lnTo>
                                  <a:pt x="78740" y="924661"/>
                                </a:lnTo>
                                <a:lnTo>
                                  <a:pt x="82816" y="927557"/>
                                </a:lnTo>
                                <a:lnTo>
                                  <a:pt x="90195" y="927557"/>
                                </a:lnTo>
                                <a:lnTo>
                                  <a:pt x="92773" y="926617"/>
                                </a:lnTo>
                                <a:lnTo>
                                  <a:pt x="94818" y="925169"/>
                                </a:lnTo>
                                <a:lnTo>
                                  <a:pt x="98107" y="922845"/>
                                </a:lnTo>
                                <a:lnTo>
                                  <a:pt x="100291" y="919822"/>
                                </a:lnTo>
                                <a:lnTo>
                                  <a:pt x="103733" y="911479"/>
                                </a:lnTo>
                                <a:lnTo>
                                  <a:pt x="104546" y="906691"/>
                                </a:lnTo>
                                <a:lnTo>
                                  <a:pt x="104597" y="891933"/>
                                </a:lnTo>
                                <a:close/>
                              </a:path>
                              <a:path w="169545" h="1147445">
                                <a:moveTo>
                                  <a:pt x="104597" y="673404"/>
                                </a:moveTo>
                                <a:lnTo>
                                  <a:pt x="102628" y="666661"/>
                                </a:lnTo>
                                <a:lnTo>
                                  <a:pt x="97167" y="659714"/>
                                </a:lnTo>
                                <a:lnTo>
                                  <a:pt x="97167" y="688162"/>
                                </a:lnTo>
                                <a:lnTo>
                                  <a:pt x="96583" y="694296"/>
                                </a:lnTo>
                                <a:lnTo>
                                  <a:pt x="95415" y="698639"/>
                                </a:lnTo>
                                <a:lnTo>
                                  <a:pt x="94792" y="700989"/>
                                </a:lnTo>
                                <a:lnTo>
                                  <a:pt x="94716" y="701294"/>
                                </a:lnTo>
                                <a:lnTo>
                                  <a:pt x="94665" y="701522"/>
                                </a:lnTo>
                                <a:lnTo>
                                  <a:pt x="93548" y="703580"/>
                                </a:lnTo>
                                <a:lnTo>
                                  <a:pt x="92125" y="704761"/>
                                </a:lnTo>
                                <a:lnTo>
                                  <a:pt x="90373" y="706132"/>
                                </a:lnTo>
                                <a:lnTo>
                                  <a:pt x="89204" y="706640"/>
                                </a:lnTo>
                                <a:lnTo>
                                  <a:pt x="84988" y="706640"/>
                                </a:lnTo>
                                <a:lnTo>
                                  <a:pt x="82829" y="704761"/>
                                </a:lnTo>
                                <a:lnTo>
                                  <a:pt x="81584" y="701522"/>
                                </a:lnTo>
                                <a:lnTo>
                                  <a:pt x="79654" y="696518"/>
                                </a:lnTo>
                                <a:lnTo>
                                  <a:pt x="78778" y="690740"/>
                                </a:lnTo>
                                <a:lnTo>
                                  <a:pt x="78778" y="679297"/>
                                </a:lnTo>
                                <a:lnTo>
                                  <a:pt x="86347" y="658152"/>
                                </a:lnTo>
                                <a:lnTo>
                                  <a:pt x="89535" y="658152"/>
                                </a:lnTo>
                                <a:lnTo>
                                  <a:pt x="97167" y="688162"/>
                                </a:lnTo>
                                <a:lnTo>
                                  <a:pt x="97167" y="659714"/>
                                </a:lnTo>
                                <a:lnTo>
                                  <a:pt x="95948" y="658152"/>
                                </a:lnTo>
                                <a:lnTo>
                                  <a:pt x="95580" y="657669"/>
                                </a:lnTo>
                                <a:lnTo>
                                  <a:pt x="92049" y="655650"/>
                                </a:lnTo>
                                <a:lnTo>
                                  <a:pt x="85674" y="655650"/>
                                </a:lnTo>
                                <a:lnTo>
                                  <a:pt x="83324" y="656475"/>
                                </a:lnTo>
                                <a:lnTo>
                                  <a:pt x="78117" y="660196"/>
                                </a:lnTo>
                                <a:lnTo>
                                  <a:pt x="75768" y="663346"/>
                                </a:lnTo>
                                <a:lnTo>
                                  <a:pt x="72237" y="671804"/>
                                </a:lnTo>
                                <a:lnTo>
                                  <a:pt x="71348" y="676859"/>
                                </a:lnTo>
                                <a:lnTo>
                                  <a:pt x="71348" y="689597"/>
                                </a:lnTo>
                                <a:lnTo>
                                  <a:pt x="72720" y="695477"/>
                                </a:lnTo>
                                <a:lnTo>
                                  <a:pt x="78740" y="706132"/>
                                </a:lnTo>
                                <a:lnTo>
                                  <a:pt x="82816" y="709028"/>
                                </a:lnTo>
                                <a:lnTo>
                                  <a:pt x="90195" y="709028"/>
                                </a:lnTo>
                                <a:lnTo>
                                  <a:pt x="92773" y="708088"/>
                                </a:lnTo>
                                <a:lnTo>
                                  <a:pt x="94818" y="706640"/>
                                </a:lnTo>
                                <a:lnTo>
                                  <a:pt x="98107" y="704316"/>
                                </a:lnTo>
                                <a:lnTo>
                                  <a:pt x="100291" y="701294"/>
                                </a:lnTo>
                                <a:lnTo>
                                  <a:pt x="103733" y="692950"/>
                                </a:lnTo>
                                <a:lnTo>
                                  <a:pt x="104546" y="688162"/>
                                </a:lnTo>
                                <a:lnTo>
                                  <a:pt x="104597" y="673404"/>
                                </a:lnTo>
                                <a:close/>
                              </a:path>
                              <a:path w="169545" h="1147445">
                                <a:moveTo>
                                  <a:pt x="131914" y="1102893"/>
                                </a:moveTo>
                                <a:lnTo>
                                  <a:pt x="130975" y="1099642"/>
                                </a:lnTo>
                                <a:lnTo>
                                  <a:pt x="127685" y="1094689"/>
                                </a:lnTo>
                                <a:lnTo>
                                  <a:pt x="127215" y="1093978"/>
                                </a:lnTo>
                                <a:lnTo>
                                  <a:pt x="125857" y="1093266"/>
                                </a:lnTo>
                                <a:lnTo>
                                  <a:pt x="125857" y="1111618"/>
                                </a:lnTo>
                                <a:lnTo>
                                  <a:pt x="125323" y="1114348"/>
                                </a:lnTo>
                                <a:lnTo>
                                  <a:pt x="125298" y="1114539"/>
                                </a:lnTo>
                                <a:lnTo>
                                  <a:pt x="123177" y="1117803"/>
                                </a:lnTo>
                                <a:lnTo>
                                  <a:pt x="122135" y="1118463"/>
                                </a:lnTo>
                                <a:lnTo>
                                  <a:pt x="120929" y="1118463"/>
                                </a:lnTo>
                                <a:lnTo>
                                  <a:pt x="116281" y="1111618"/>
                                </a:lnTo>
                                <a:lnTo>
                                  <a:pt x="116205" y="1110957"/>
                                </a:lnTo>
                                <a:lnTo>
                                  <a:pt x="119748" y="1094689"/>
                                </a:lnTo>
                                <a:lnTo>
                                  <a:pt x="122250" y="1094689"/>
                                </a:lnTo>
                                <a:lnTo>
                                  <a:pt x="123329" y="1095451"/>
                                </a:lnTo>
                                <a:lnTo>
                                  <a:pt x="125310" y="1098575"/>
                                </a:lnTo>
                                <a:lnTo>
                                  <a:pt x="125831" y="1101458"/>
                                </a:lnTo>
                                <a:lnTo>
                                  <a:pt x="125857" y="1111618"/>
                                </a:lnTo>
                                <a:lnTo>
                                  <a:pt x="125857" y="1093266"/>
                                </a:lnTo>
                                <a:lnTo>
                                  <a:pt x="124561" y="1092568"/>
                                </a:lnTo>
                                <a:lnTo>
                                  <a:pt x="119303" y="1092568"/>
                                </a:lnTo>
                                <a:lnTo>
                                  <a:pt x="110083" y="1103896"/>
                                </a:lnTo>
                                <a:lnTo>
                                  <a:pt x="110083" y="1109205"/>
                                </a:lnTo>
                                <a:lnTo>
                                  <a:pt x="110439" y="1110957"/>
                                </a:lnTo>
                                <a:lnTo>
                                  <a:pt x="110502" y="1111288"/>
                                </a:lnTo>
                                <a:lnTo>
                                  <a:pt x="119087" y="1120355"/>
                                </a:lnTo>
                                <a:lnTo>
                                  <a:pt x="124066" y="1120355"/>
                                </a:lnTo>
                                <a:lnTo>
                                  <a:pt x="126619" y="1119149"/>
                                </a:lnTo>
                                <a:lnTo>
                                  <a:pt x="127215" y="1118463"/>
                                </a:lnTo>
                                <a:lnTo>
                                  <a:pt x="130860" y="1114348"/>
                                </a:lnTo>
                                <a:lnTo>
                                  <a:pt x="131699" y="1111618"/>
                                </a:lnTo>
                                <a:lnTo>
                                  <a:pt x="131800" y="1111288"/>
                                </a:lnTo>
                                <a:lnTo>
                                  <a:pt x="131914" y="1102893"/>
                                </a:lnTo>
                                <a:close/>
                              </a:path>
                              <a:path w="169545" h="1147445">
                                <a:moveTo>
                                  <a:pt x="131914" y="447357"/>
                                </a:moveTo>
                                <a:lnTo>
                                  <a:pt x="130975" y="444106"/>
                                </a:lnTo>
                                <a:lnTo>
                                  <a:pt x="127660" y="439153"/>
                                </a:lnTo>
                                <a:lnTo>
                                  <a:pt x="127203" y="438454"/>
                                </a:lnTo>
                                <a:lnTo>
                                  <a:pt x="125857" y="437730"/>
                                </a:lnTo>
                                <a:lnTo>
                                  <a:pt x="125857" y="456082"/>
                                </a:lnTo>
                                <a:lnTo>
                                  <a:pt x="125323" y="458812"/>
                                </a:lnTo>
                                <a:lnTo>
                                  <a:pt x="125298" y="459003"/>
                                </a:lnTo>
                                <a:lnTo>
                                  <a:pt x="123291" y="462076"/>
                                </a:lnTo>
                                <a:lnTo>
                                  <a:pt x="123177" y="462267"/>
                                </a:lnTo>
                                <a:lnTo>
                                  <a:pt x="122135" y="462927"/>
                                </a:lnTo>
                                <a:lnTo>
                                  <a:pt x="120929" y="462927"/>
                                </a:lnTo>
                                <a:lnTo>
                                  <a:pt x="116268" y="456082"/>
                                </a:lnTo>
                                <a:lnTo>
                                  <a:pt x="116192" y="455422"/>
                                </a:lnTo>
                                <a:lnTo>
                                  <a:pt x="119748" y="439153"/>
                                </a:lnTo>
                                <a:lnTo>
                                  <a:pt x="122250" y="439153"/>
                                </a:lnTo>
                                <a:lnTo>
                                  <a:pt x="123329" y="439915"/>
                                </a:lnTo>
                                <a:lnTo>
                                  <a:pt x="125310" y="443039"/>
                                </a:lnTo>
                                <a:lnTo>
                                  <a:pt x="125831" y="445922"/>
                                </a:lnTo>
                                <a:lnTo>
                                  <a:pt x="125857" y="456082"/>
                                </a:lnTo>
                                <a:lnTo>
                                  <a:pt x="125857" y="437730"/>
                                </a:lnTo>
                                <a:lnTo>
                                  <a:pt x="124561" y="437032"/>
                                </a:lnTo>
                                <a:lnTo>
                                  <a:pt x="119303" y="437032"/>
                                </a:lnTo>
                                <a:lnTo>
                                  <a:pt x="110083" y="448373"/>
                                </a:lnTo>
                                <a:lnTo>
                                  <a:pt x="110083" y="453669"/>
                                </a:lnTo>
                                <a:lnTo>
                                  <a:pt x="110439" y="455422"/>
                                </a:lnTo>
                                <a:lnTo>
                                  <a:pt x="110502" y="455764"/>
                                </a:lnTo>
                                <a:lnTo>
                                  <a:pt x="119075" y="464820"/>
                                </a:lnTo>
                                <a:lnTo>
                                  <a:pt x="124053" y="464820"/>
                                </a:lnTo>
                                <a:lnTo>
                                  <a:pt x="126606" y="463613"/>
                                </a:lnTo>
                                <a:lnTo>
                                  <a:pt x="127203" y="462927"/>
                                </a:lnTo>
                                <a:lnTo>
                                  <a:pt x="130860" y="458812"/>
                                </a:lnTo>
                                <a:lnTo>
                                  <a:pt x="131699" y="456082"/>
                                </a:lnTo>
                                <a:lnTo>
                                  <a:pt x="131800" y="455764"/>
                                </a:lnTo>
                                <a:lnTo>
                                  <a:pt x="131914" y="447357"/>
                                </a:lnTo>
                                <a:close/>
                              </a:path>
                              <a:path w="169545" h="1147445">
                                <a:moveTo>
                                  <a:pt x="131914" y="228841"/>
                                </a:moveTo>
                                <a:lnTo>
                                  <a:pt x="130975" y="225590"/>
                                </a:lnTo>
                                <a:lnTo>
                                  <a:pt x="127673" y="220637"/>
                                </a:lnTo>
                                <a:lnTo>
                                  <a:pt x="127215" y="219938"/>
                                </a:lnTo>
                                <a:lnTo>
                                  <a:pt x="125857" y="219214"/>
                                </a:lnTo>
                                <a:lnTo>
                                  <a:pt x="125857" y="237578"/>
                                </a:lnTo>
                                <a:lnTo>
                                  <a:pt x="125323" y="240296"/>
                                </a:lnTo>
                                <a:lnTo>
                                  <a:pt x="125298" y="240487"/>
                                </a:lnTo>
                                <a:lnTo>
                                  <a:pt x="123291" y="243560"/>
                                </a:lnTo>
                                <a:lnTo>
                                  <a:pt x="123177" y="243751"/>
                                </a:lnTo>
                                <a:lnTo>
                                  <a:pt x="122135" y="244411"/>
                                </a:lnTo>
                                <a:lnTo>
                                  <a:pt x="120929" y="244411"/>
                                </a:lnTo>
                                <a:lnTo>
                                  <a:pt x="116281" y="237578"/>
                                </a:lnTo>
                                <a:lnTo>
                                  <a:pt x="116205" y="236905"/>
                                </a:lnTo>
                                <a:lnTo>
                                  <a:pt x="119748" y="220637"/>
                                </a:lnTo>
                                <a:lnTo>
                                  <a:pt x="122250" y="220637"/>
                                </a:lnTo>
                                <a:lnTo>
                                  <a:pt x="123329" y="221399"/>
                                </a:lnTo>
                                <a:lnTo>
                                  <a:pt x="125310" y="224523"/>
                                </a:lnTo>
                                <a:lnTo>
                                  <a:pt x="125831" y="227406"/>
                                </a:lnTo>
                                <a:lnTo>
                                  <a:pt x="125857" y="237578"/>
                                </a:lnTo>
                                <a:lnTo>
                                  <a:pt x="125857" y="219214"/>
                                </a:lnTo>
                                <a:lnTo>
                                  <a:pt x="124561" y="218516"/>
                                </a:lnTo>
                                <a:lnTo>
                                  <a:pt x="119303" y="218516"/>
                                </a:lnTo>
                                <a:lnTo>
                                  <a:pt x="110083" y="229857"/>
                                </a:lnTo>
                                <a:lnTo>
                                  <a:pt x="110083" y="235153"/>
                                </a:lnTo>
                                <a:lnTo>
                                  <a:pt x="110439" y="236905"/>
                                </a:lnTo>
                                <a:lnTo>
                                  <a:pt x="110502" y="237248"/>
                                </a:lnTo>
                                <a:lnTo>
                                  <a:pt x="119075" y="246303"/>
                                </a:lnTo>
                                <a:lnTo>
                                  <a:pt x="124053" y="246303"/>
                                </a:lnTo>
                                <a:lnTo>
                                  <a:pt x="126606" y="245110"/>
                                </a:lnTo>
                                <a:lnTo>
                                  <a:pt x="127215" y="244411"/>
                                </a:lnTo>
                                <a:lnTo>
                                  <a:pt x="130860" y="240296"/>
                                </a:lnTo>
                                <a:lnTo>
                                  <a:pt x="131699" y="237578"/>
                                </a:lnTo>
                                <a:lnTo>
                                  <a:pt x="131800" y="237248"/>
                                </a:lnTo>
                                <a:lnTo>
                                  <a:pt x="131914" y="228841"/>
                                </a:lnTo>
                                <a:close/>
                              </a:path>
                              <a:path w="169545" h="1147445">
                                <a:moveTo>
                                  <a:pt x="131914" y="10325"/>
                                </a:moveTo>
                                <a:lnTo>
                                  <a:pt x="130975" y="7073"/>
                                </a:lnTo>
                                <a:lnTo>
                                  <a:pt x="127685" y="2120"/>
                                </a:lnTo>
                                <a:lnTo>
                                  <a:pt x="127215" y="1409"/>
                                </a:lnTo>
                                <a:lnTo>
                                  <a:pt x="125857" y="698"/>
                                </a:lnTo>
                                <a:lnTo>
                                  <a:pt x="125857" y="19050"/>
                                </a:lnTo>
                                <a:lnTo>
                                  <a:pt x="125323" y="21780"/>
                                </a:lnTo>
                                <a:lnTo>
                                  <a:pt x="125298" y="21971"/>
                                </a:lnTo>
                                <a:lnTo>
                                  <a:pt x="123177" y="25234"/>
                                </a:lnTo>
                                <a:lnTo>
                                  <a:pt x="122135" y="25895"/>
                                </a:lnTo>
                                <a:lnTo>
                                  <a:pt x="120929" y="25895"/>
                                </a:lnTo>
                                <a:lnTo>
                                  <a:pt x="116281" y="19050"/>
                                </a:lnTo>
                                <a:lnTo>
                                  <a:pt x="116205" y="18389"/>
                                </a:lnTo>
                                <a:lnTo>
                                  <a:pt x="119748" y="2120"/>
                                </a:lnTo>
                                <a:lnTo>
                                  <a:pt x="122250" y="2120"/>
                                </a:lnTo>
                                <a:lnTo>
                                  <a:pt x="123329" y="2882"/>
                                </a:lnTo>
                                <a:lnTo>
                                  <a:pt x="125310" y="6007"/>
                                </a:lnTo>
                                <a:lnTo>
                                  <a:pt x="125831" y="8890"/>
                                </a:lnTo>
                                <a:lnTo>
                                  <a:pt x="125857" y="19050"/>
                                </a:lnTo>
                                <a:lnTo>
                                  <a:pt x="125857" y="698"/>
                                </a:lnTo>
                                <a:lnTo>
                                  <a:pt x="124561" y="0"/>
                                </a:lnTo>
                                <a:lnTo>
                                  <a:pt x="119303" y="0"/>
                                </a:lnTo>
                                <a:lnTo>
                                  <a:pt x="110083" y="11328"/>
                                </a:lnTo>
                                <a:lnTo>
                                  <a:pt x="110083" y="16637"/>
                                </a:lnTo>
                                <a:lnTo>
                                  <a:pt x="110439" y="18389"/>
                                </a:lnTo>
                                <a:lnTo>
                                  <a:pt x="110502" y="18719"/>
                                </a:lnTo>
                                <a:lnTo>
                                  <a:pt x="119075" y="27787"/>
                                </a:lnTo>
                                <a:lnTo>
                                  <a:pt x="124053" y="27787"/>
                                </a:lnTo>
                                <a:lnTo>
                                  <a:pt x="126606" y="26581"/>
                                </a:lnTo>
                                <a:lnTo>
                                  <a:pt x="127203" y="25895"/>
                                </a:lnTo>
                                <a:lnTo>
                                  <a:pt x="130860" y="21780"/>
                                </a:lnTo>
                                <a:lnTo>
                                  <a:pt x="131699" y="19050"/>
                                </a:lnTo>
                                <a:lnTo>
                                  <a:pt x="131800" y="18719"/>
                                </a:lnTo>
                                <a:lnTo>
                                  <a:pt x="131914" y="10325"/>
                                </a:lnTo>
                                <a:close/>
                              </a:path>
                              <a:path w="169545" h="1147445">
                                <a:moveTo>
                                  <a:pt x="131927" y="884389"/>
                                </a:moveTo>
                                <a:lnTo>
                                  <a:pt x="130987" y="881138"/>
                                </a:lnTo>
                                <a:lnTo>
                                  <a:pt x="127673" y="876185"/>
                                </a:lnTo>
                                <a:lnTo>
                                  <a:pt x="127215" y="875487"/>
                                </a:lnTo>
                                <a:lnTo>
                                  <a:pt x="125869" y="874763"/>
                                </a:lnTo>
                                <a:lnTo>
                                  <a:pt x="125869" y="893114"/>
                                </a:lnTo>
                                <a:lnTo>
                                  <a:pt x="125323" y="895845"/>
                                </a:lnTo>
                                <a:lnTo>
                                  <a:pt x="125298" y="896035"/>
                                </a:lnTo>
                                <a:lnTo>
                                  <a:pt x="123291" y="899109"/>
                                </a:lnTo>
                                <a:lnTo>
                                  <a:pt x="123177" y="899299"/>
                                </a:lnTo>
                                <a:lnTo>
                                  <a:pt x="122148" y="899960"/>
                                </a:lnTo>
                                <a:lnTo>
                                  <a:pt x="120929" y="899960"/>
                                </a:lnTo>
                                <a:lnTo>
                                  <a:pt x="116281" y="893114"/>
                                </a:lnTo>
                                <a:lnTo>
                                  <a:pt x="116205" y="892454"/>
                                </a:lnTo>
                                <a:lnTo>
                                  <a:pt x="119761" y="876185"/>
                                </a:lnTo>
                                <a:lnTo>
                                  <a:pt x="122262" y="876185"/>
                                </a:lnTo>
                                <a:lnTo>
                                  <a:pt x="123329" y="876947"/>
                                </a:lnTo>
                                <a:lnTo>
                                  <a:pt x="125310" y="880071"/>
                                </a:lnTo>
                                <a:lnTo>
                                  <a:pt x="125831" y="882954"/>
                                </a:lnTo>
                                <a:lnTo>
                                  <a:pt x="125869" y="893114"/>
                                </a:lnTo>
                                <a:lnTo>
                                  <a:pt x="125869" y="874763"/>
                                </a:lnTo>
                                <a:lnTo>
                                  <a:pt x="124574" y="874064"/>
                                </a:lnTo>
                                <a:lnTo>
                                  <a:pt x="119316" y="874064"/>
                                </a:lnTo>
                                <a:lnTo>
                                  <a:pt x="110083" y="885405"/>
                                </a:lnTo>
                                <a:lnTo>
                                  <a:pt x="110083" y="890701"/>
                                </a:lnTo>
                                <a:lnTo>
                                  <a:pt x="110451" y="892454"/>
                                </a:lnTo>
                                <a:lnTo>
                                  <a:pt x="110515" y="892797"/>
                                </a:lnTo>
                                <a:lnTo>
                                  <a:pt x="119087" y="901852"/>
                                </a:lnTo>
                                <a:lnTo>
                                  <a:pt x="124066" y="901852"/>
                                </a:lnTo>
                                <a:lnTo>
                                  <a:pt x="126619" y="900645"/>
                                </a:lnTo>
                                <a:lnTo>
                                  <a:pt x="127215" y="899960"/>
                                </a:lnTo>
                                <a:lnTo>
                                  <a:pt x="130860" y="895845"/>
                                </a:lnTo>
                                <a:lnTo>
                                  <a:pt x="131711" y="893114"/>
                                </a:lnTo>
                                <a:lnTo>
                                  <a:pt x="131813" y="892797"/>
                                </a:lnTo>
                                <a:lnTo>
                                  <a:pt x="131927" y="884389"/>
                                </a:lnTo>
                                <a:close/>
                              </a:path>
                              <a:path w="169545" h="1147445">
                                <a:moveTo>
                                  <a:pt x="131927" y="665861"/>
                                </a:moveTo>
                                <a:lnTo>
                                  <a:pt x="130987" y="662622"/>
                                </a:lnTo>
                                <a:lnTo>
                                  <a:pt x="127685" y="657669"/>
                                </a:lnTo>
                                <a:lnTo>
                                  <a:pt x="127215" y="656958"/>
                                </a:lnTo>
                                <a:lnTo>
                                  <a:pt x="125857" y="656234"/>
                                </a:lnTo>
                                <a:lnTo>
                                  <a:pt x="125857" y="674598"/>
                                </a:lnTo>
                                <a:lnTo>
                                  <a:pt x="125323" y="677329"/>
                                </a:lnTo>
                                <a:lnTo>
                                  <a:pt x="125298" y="677519"/>
                                </a:lnTo>
                                <a:lnTo>
                                  <a:pt x="123291" y="680580"/>
                                </a:lnTo>
                                <a:lnTo>
                                  <a:pt x="123177" y="680770"/>
                                </a:lnTo>
                                <a:lnTo>
                                  <a:pt x="122148" y="681431"/>
                                </a:lnTo>
                                <a:lnTo>
                                  <a:pt x="120929" y="681431"/>
                                </a:lnTo>
                                <a:lnTo>
                                  <a:pt x="116281" y="674598"/>
                                </a:lnTo>
                                <a:lnTo>
                                  <a:pt x="116205" y="673925"/>
                                </a:lnTo>
                                <a:lnTo>
                                  <a:pt x="119761" y="657669"/>
                                </a:lnTo>
                                <a:lnTo>
                                  <a:pt x="122262" y="657669"/>
                                </a:lnTo>
                                <a:lnTo>
                                  <a:pt x="123329" y="658418"/>
                                </a:lnTo>
                                <a:lnTo>
                                  <a:pt x="125310" y="661543"/>
                                </a:lnTo>
                                <a:lnTo>
                                  <a:pt x="125831" y="664425"/>
                                </a:lnTo>
                                <a:lnTo>
                                  <a:pt x="125857" y="674598"/>
                                </a:lnTo>
                                <a:lnTo>
                                  <a:pt x="125857" y="656234"/>
                                </a:lnTo>
                                <a:lnTo>
                                  <a:pt x="124574" y="655535"/>
                                </a:lnTo>
                                <a:lnTo>
                                  <a:pt x="119316" y="655535"/>
                                </a:lnTo>
                                <a:lnTo>
                                  <a:pt x="110096" y="666877"/>
                                </a:lnTo>
                                <a:lnTo>
                                  <a:pt x="110096" y="672185"/>
                                </a:lnTo>
                                <a:lnTo>
                                  <a:pt x="110451" y="673925"/>
                                </a:lnTo>
                                <a:lnTo>
                                  <a:pt x="110515" y="674268"/>
                                </a:lnTo>
                                <a:lnTo>
                                  <a:pt x="119087" y="683323"/>
                                </a:lnTo>
                                <a:lnTo>
                                  <a:pt x="124066" y="683323"/>
                                </a:lnTo>
                                <a:lnTo>
                                  <a:pt x="126619" y="682129"/>
                                </a:lnTo>
                                <a:lnTo>
                                  <a:pt x="127228" y="681431"/>
                                </a:lnTo>
                                <a:lnTo>
                                  <a:pt x="130860" y="677329"/>
                                </a:lnTo>
                                <a:lnTo>
                                  <a:pt x="131711" y="674598"/>
                                </a:lnTo>
                                <a:lnTo>
                                  <a:pt x="131813" y="674268"/>
                                </a:lnTo>
                                <a:lnTo>
                                  <a:pt x="131927" y="665861"/>
                                </a:lnTo>
                                <a:close/>
                              </a:path>
                              <a:path w="169545" h="1147445">
                                <a:moveTo>
                                  <a:pt x="160121" y="1092568"/>
                                </a:moveTo>
                                <a:lnTo>
                                  <a:pt x="156743" y="1092568"/>
                                </a:lnTo>
                                <a:lnTo>
                                  <a:pt x="119291" y="1147267"/>
                                </a:lnTo>
                                <a:lnTo>
                                  <a:pt x="122669" y="1147267"/>
                                </a:lnTo>
                                <a:lnTo>
                                  <a:pt x="160121" y="1092568"/>
                                </a:lnTo>
                                <a:close/>
                              </a:path>
                              <a:path w="169545" h="1147445">
                                <a:moveTo>
                                  <a:pt x="160121" y="874064"/>
                                </a:moveTo>
                                <a:lnTo>
                                  <a:pt x="156756" y="874064"/>
                                </a:lnTo>
                                <a:lnTo>
                                  <a:pt x="119303" y="928763"/>
                                </a:lnTo>
                                <a:lnTo>
                                  <a:pt x="122669" y="928763"/>
                                </a:lnTo>
                                <a:lnTo>
                                  <a:pt x="160121" y="874064"/>
                                </a:lnTo>
                                <a:close/>
                              </a:path>
                              <a:path w="169545" h="1147445">
                                <a:moveTo>
                                  <a:pt x="160121" y="655535"/>
                                </a:moveTo>
                                <a:lnTo>
                                  <a:pt x="156756" y="655535"/>
                                </a:lnTo>
                                <a:lnTo>
                                  <a:pt x="119303" y="710247"/>
                                </a:lnTo>
                                <a:lnTo>
                                  <a:pt x="122669" y="710247"/>
                                </a:lnTo>
                                <a:lnTo>
                                  <a:pt x="160121" y="655535"/>
                                </a:lnTo>
                                <a:close/>
                              </a:path>
                              <a:path w="169545" h="1147445">
                                <a:moveTo>
                                  <a:pt x="160121" y="437032"/>
                                </a:moveTo>
                                <a:lnTo>
                                  <a:pt x="156743" y="437032"/>
                                </a:lnTo>
                                <a:lnTo>
                                  <a:pt x="119291" y="491731"/>
                                </a:lnTo>
                                <a:lnTo>
                                  <a:pt x="122669" y="491731"/>
                                </a:lnTo>
                                <a:lnTo>
                                  <a:pt x="160121" y="437032"/>
                                </a:lnTo>
                                <a:close/>
                              </a:path>
                              <a:path w="169545" h="1147445">
                                <a:moveTo>
                                  <a:pt x="160121" y="218516"/>
                                </a:moveTo>
                                <a:lnTo>
                                  <a:pt x="156743" y="218516"/>
                                </a:lnTo>
                                <a:lnTo>
                                  <a:pt x="119291" y="273215"/>
                                </a:lnTo>
                                <a:lnTo>
                                  <a:pt x="122669" y="273215"/>
                                </a:lnTo>
                                <a:lnTo>
                                  <a:pt x="160121" y="218516"/>
                                </a:lnTo>
                                <a:close/>
                              </a:path>
                              <a:path w="169545" h="1147445">
                                <a:moveTo>
                                  <a:pt x="160121" y="0"/>
                                </a:moveTo>
                                <a:lnTo>
                                  <a:pt x="156743" y="0"/>
                                </a:lnTo>
                                <a:lnTo>
                                  <a:pt x="119291" y="54698"/>
                                </a:lnTo>
                                <a:lnTo>
                                  <a:pt x="122669" y="54698"/>
                                </a:lnTo>
                                <a:lnTo>
                                  <a:pt x="160121" y="0"/>
                                </a:lnTo>
                                <a:close/>
                              </a:path>
                              <a:path w="169545" h="1147445">
                                <a:moveTo>
                                  <a:pt x="169329" y="1130871"/>
                                </a:moveTo>
                                <a:lnTo>
                                  <a:pt x="168910" y="1128801"/>
                                </a:lnTo>
                                <a:lnTo>
                                  <a:pt x="168846" y="1128483"/>
                                </a:lnTo>
                                <a:lnTo>
                                  <a:pt x="166903" y="1124127"/>
                                </a:lnTo>
                                <a:lnTo>
                                  <a:pt x="165519" y="1122476"/>
                                </a:lnTo>
                                <a:lnTo>
                                  <a:pt x="164198" y="1121638"/>
                                </a:lnTo>
                                <a:lnTo>
                                  <a:pt x="163283" y="1121054"/>
                                </a:lnTo>
                                <a:lnTo>
                                  <a:pt x="163283" y="1128483"/>
                                </a:lnTo>
                                <a:lnTo>
                                  <a:pt x="163233" y="1138580"/>
                                </a:lnTo>
                                <a:lnTo>
                                  <a:pt x="162737" y="1141209"/>
                                </a:lnTo>
                                <a:lnTo>
                                  <a:pt x="161417" y="1143215"/>
                                </a:lnTo>
                                <a:lnTo>
                                  <a:pt x="160540" y="1144498"/>
                                </a:lnTo>
                                <a:lnTo>
                                  <a:pt x="159575" y="1145146"/>
                                </a:lnTo>
                                <a:lnTo>
                                  <a:pt x="157200" y="1145146"/>
                                </a:lnTo>
                                <a:lnTo>
                                  <a:pt x="156171" y="1144498"/>
                                </a:lnTo>
                                <a:lnTo>
                                  <a:pt x="155308" y="1143215"/>
                                </a:lnTo>
                                <a:lnTo>
                                  <a:pt x="154139" y="1141412"/>
                                </a:lnTo>
                                <a:lnTo>
                                  <a:pt x="153619" y="1138580"/>
                                </a:lnTo>
                                <a:lnTo>
                                  <a:pt x="153619" y="1128483"/>
                                </a:lnTo>
                                <a:lnTo>
                                  <a:pt x="154114" y="1125474"/>
                                </a:lnTo>
                                <a:lnTo>
                                  <a:pt x="156057" y="1122476"/>
                                </a:lnTo>
                                <a:lnTo>
                                  <a:pt x="156133" y="1122349"/>
                                </a:lnTo>
                                <a:lnTo>
                                  <a:pt x="157200" y="1121638"/>
                                </a:lnTo>
                                <a:lnTo>
                                  <a:pt x="159651" y="1121638"/>
                                </a:lnTo>
                                <a:lnTo>
                                  <a:pt x="160731" y="1122349"/>
                                </a:lnTo>
                                <a:lnTo>
                                  <a:pt x="162737" y="1125474"/>
                                </a:lnTo>
                                <a:lnTo>
                                  <a:pt x="163283" y="1128483"/>
                                </a:lnTo>
                                <a:lnTo>
                                  <a:pt x="163283" y="1121054"/>
                                </a:lnTo>
                                <a:lnTo>
                                  <a:pt x="161963" y="1120203"/>
                                </a:lnTo>
                                <a:lnTo>
                                  <a:pt x="160172" y="1119632"/>
                                </a:lnTo>
                                <a:lnTo>
                                  <a:pt x="156603" y="1119632"/>
                                </a:lnTo>
                                <a:lnTo>
                                  <a:pt x="147535" y="1130871"/>
                                </a:lnTo>
                                <a:lnTo>
                                  <a:pt x="147535" y="1136167"/>
                                </a:lnTo>
                                <a:lnTo>
                                  <a:pt x="156641" y="1147267"/>
                                </a:lnTo>
                                <a:lnTo>
                                  <a:pt x="161429" y="1147267"/>
                                </a:lnTo>
                                <a:lnTo>
                                  <a:pt x="163969" y="1146086"/>
                                </a:lnTo>
                                <a:lnTo>
                                  <a:pt x="164820" y="1145146"/>
                                </a:lnTo>
                                <a:lnTo>
                                  <a:pt x="168211" y="1141412"/>
                                </a:lnTo>
                                <a:lnTo>
                                  <a:pt x="168300" y="1141209"/>
                                </a:lnTo>
                                <a:lnTo>
                                  <a:pt x="169125" y="1138580"/>
                                </a:lnTo>
                                <a:lnTo>
                                  <a:pt x="169227" y="1138262"/>
                                </a:lnTo>
                                <a:lnTo>
                                  <a:pt x="169329" y="1130871"/>
                                </a:lnTo>
                                <a:close/>
                              </a:path>
                              <a:path w="169545" h="1147445">
                                <a:moveTo>
                                  <a:pt x="169329" y="475335"/>
                                </a:moveTo>
                                <a:lnTo>
                                  <a:pt x="168910" y="473278"/>
                                </a:lnTo>
                                <a:lnTo>
                                  <a:pt x="168846" y="472948"/>
                                </a:lnTo>
                                <a:lnTo>
                                  <a:pt x="166903" y="468591"/>
                                </a:lnTo>
                                <a:lnTo>
                                  <a:pt x="165519" y="466940"/>
                                </a:lnTo>
                                <a:lnTo>
                                  <a:pt x="164198" y="466102"/>
                                </a:lnTo>
                                <a:lnTo>
                                  <a:pt x="163283" y="465518"/>
                                </a:lnTo>
                                <a:lnTo>
                                  <a:pt x="163283" y="472948"/>
                                </a:lnTo>
                                <a:lnTo>
                                  <a:pt x="163233" y="483044"/>
                                </a:lnTo>
                                <a:lnTo>
                                  <a:pt x="162737" y="485686"/>
                                </a:lnTo>
                                <a:lnTo>
                                  <a:pt x="161683" y="487273"/>
                                </a:lnTo>
                                <a:lnTo>
                                  <a:pt x="160540" y="488962"/>
                                </a:lnTo>
                                <a:lnTo>
                                  <a:pt x="159575" y="489610"/>
                                </a:lnTo>
                                <a:lnTo>
                                  <a:pt x="157200" y="489610"/>
                                </a:lnTo>
                                <a:lnTo>
                                  <a:pt x="156159" y="488962"/>
                                </a:lnTo>
                                <a:lnTo>
                                  <a:pt x="154139" y="485889"/>
                                </a:lnTo>
                                <a:lnTo>
                                  <a:pt x="153606" y="483044"/>
                                </a:lnTo>
                                <a:lnTo>
                                  <a:pt x="153606" y="472948"/>
                                </a:lnTo>
                                <a:lnTo>
                                  <a:pt x="154114" y="469938"/>
                                </a:lnTo>
                                <a:lnTo>
                                  <a:pt x="156044" y="466940"/>
                                </a:lnTo>
                                <a:lnTo>
                                  <a:pt x="156121" y="466813"/>
                                </a:lnTo>
                                <a:lnTo>
                                  <a:pt x="157200" y="466102"/>
                                </a:lnTo>
                                <a:lnTo>
                                  <a:pt x="159651" y="466102"/>
                                </a:lnTo>
                                <a:lnTo>
                                  <a:pt x="160731" y="466813"/>
                                </a:lnTo>
                                <a:lnTo>
                                  <a:pt x="162737" y="469938"/>
                                </a:lnTo>
                                <a:lnTo>
                                  <a:pt x="163283" y="472948"/>
                                </a:lnTo>
                                <a:lnTo>
                                  <a:pt x="163283" y="465518"/>
                                </a:lnTo>
                                <a:lnTo>
                                  <a:pt x="161963" y="464667"/>
                                </a:lnTo>
                                <a:lnTo>
                                  <a:pt x="160172" y="464096"/>
                                </a:lnTo>
                                <a:lnTo>
                                  <a:pt x="156603" y="464096"/>
                                </a:lnTo>
                                <a:lnTo>
                                  <a:pt x="147535" y="475335"/>
                                </a:lnTo>
                                <a:lnTo>
                                  <a:pt x="147535" y="480644"/>
                                </a:lnTo>
                                <a:lnTo>
                                  <a:pt x="156641" y="491731"/>
                                </a:lnTo>
                                <a:lnTo>
                                  <a:pt x="161417" y="491731"/>
                                </a:lnTo>
                                <a:lnTo>
                                  <a:pt x="163957" y="490550"/>
                                </a:lnTo>
                                <a:lnTo>
                                  <a:pt x="164807" y="489610"/>
                                </a:lnTo>
                                <a:lnTo>
                                  <a:pt x="168198" y="485889"/>
                                </a:lnTo>
                                <a:lnTo>
                                  <a:pt x="168300" y="485686"/>
                                </a:lnTo>
                                <a:lnTo>
                                  <a:pt x="169125" y="483044"/>
                                </a:lnTo>
                                <a:lnTo>
                                  <a:pt x="169227" y="482727"/>
                                </a:lnTo>
                                <a:lnTo>
                                  <a:pt x="169329" y="475335"/>
                                </a:lnTo>
                                <a:close/>
                              </a:path>
                              <a:path w="169545" h="1147445">
                                <a:moveTo>
                                  <a:pt x="169329" y="256819"/>
                                </a:moveTo>
                                <a:lnTo>
                                  <a:pt x="168910" y="254762"/>
                                </a:lnTo>
                                <a:lnTo>
                                  <a:pt x="168846" y="254431"/>
                                </a:lnTo>
                                <a:lnTo>
                                  <a:pt x="166903" y="250088"/>
                                </a:lnTo>
                                <a:lnTo>
                                  <a:pt x="165519" y="248424"/>
                                </a:lnTo>
                                <a:lnTo>
                                  <a:pt x="164198" y="247586"/>
                                </a:lnTo>
                                <a:lnTo>
                                  <a:pt x="163283" y="247002"/>
                                </a:lnTo>
                                <a:lnTo>
                                  <a:pt x="163283" y="254431"/>
                                </a:lnTo>
                                <a:lnTo>
                                  <a:pt x="163233" y="264528"/>
                                </a:lnTo>
                                <a:lnTo>
                                  <a:pt x="162737" y="267169"/>
                                </a:lnTo>
                                <a:lnTo>
                                  <a:pt x="161417" y="269163"/>
                                </a:lnTo>
                                <a:lnTo>
                                  <a:pt x="160540" y="270446"/>
                                </a:lnTo>
                                <a:lnTo>
                                  <a:pt x="159575" y="271094"/>
                                </a:lnTo>
                                <a:lnTo>
                                  <a:pt x="157200" y="271094"/>
                                </a:lnTo>
                                <a:lnTo>
                                  <a:pt x="156171" y="270446"/>
                                </a:lnTo>
                                <a:lnTo>
                                  <a:pt x="155308" y="269163"/>
                                </a:lnTo>
                                <a:lnTo>
                                  <a:pt x="154139" y="267373"/>
                                </a:lnTo>
                                <a:lnTo>
                                  <a:pt x="153619" y="264528"/>
                                </a:lnTo>
                                <a:lnTo>
                                  <a:pt x="153619" y="254431"/>
                                </a:lnTo>
                                <a:lnTo>
                                  <a:pt x="163283" y="254431"/>
                                </a:lnTo>
                                <a:lnTo>
                                  <a:pt x="163283" y="247002"/>
                                </a:lnTo>
                                <a:lnTo>
                                  <a:pt x="161963" y="246151"/>
                                </a:lnTo>
                                <a:lnTo>
                                  <a:pt x="160731" y="245770"/>
                                </a:lnTo>
                                <a:lnTo>
                                  <a:pt x="160731" y="248297"/>
                                </a:lnTo>
                                <a:lnTo>
                                  <a:pt x="156108" y="248297"/>
                                </a:lnTo>
                                <a:lnTo>
                                  <a:pt x="157200" y="247586"/>
                                </a:lnTo>
                                <a:lnTo>
                                  <a:pt x="159651" y="247586"/>
                                </a:lnTo>
                                <a:lnTo>
                                  <a:pt x="160731" y="248297"/>
                                </a:lnTo>
                                <a:lnTo>
                                  <a:pt x="160731" y="245770"/>
                                </a:lnTo>
                                <a:lnTo>
                                  <a:pt x="160172" y="245579"/>
                                </a:lnTo>
                                <a:lnTo>
                                  <a:pt x="156603" y="245579"/>
                                </a:lnTo>
                                <a:lnTo>
                                  <a:pt x="147535" y="256819"/>
                                </a:lnTo>
                                <a:lnTo>
                                  <a:pt x="147535" y="262128"/>
                                </a:lnTo>
                                <a:lnTo>
                                  <a:pt x="156641" y="273215"/>
                                </a:lnTo>
                                <a:lnTo>
                                  <a:pt x="161429" y="273215"/>
                                </a:lnTo>
                                <a:lnTo>
                                  <a:pt x="163969" y="272034"/>
                                </a:lnTo>
                                <a:lnTo>
                                  <a:pt x="164820" y="271094"/>
                                </a:lnTo>
                                <a:lnTo>
                                  <a:pt x="168198" y="267373"/>
                                </a:lnTo>
                                <a:lnTo>
                                  <a:pt x="168300" y="267169"/>
                                </a:lnTo>
                                <a:lnTo>
                                  <a:pt x="169125" y="264528"/>
                                </a:lnTo>
                                <a:lnTo>
                                  <a:pt x="169227" y="264210"/>
                                </a:lnTo>
                                <a:lnTo>
                                  <a:pt x="169329" y="256819"/>
                                </a:lnTo>
                                <a:close/>
                              </a:path>
                              <a:path w="169545" h="1147445">
                                <a:moveTo>
                                  <a:pt x="169329" y="38303"/>
                                </a:moveTo>
                                <a:lnTo>
                                  <a:pt x="168910" y="36233"/>
                                </a:lnTo>
                                <a:lnTo>
                                  <a:pt x="168846" y="35915"/>
                                </a:lnTo>
                                <a:lnTo>
                                  <a:pt x="166903" y="31559"/>
                                </a:lnTo>
                                <a:lnTo>
                                  <a:pt x="165519" y="29908"/>
                                </a:lnTo>
                                <a:lnTo>
                                  <a:pt x="164198" y="29070"/>
                                </a:lnTo>
                                <a:lnTo>
                                  <a:pt x="163283" y="28486"/>
                                </a:lnTo>
                                <a:lnTo>
                                  <a:pt x="163283" y="35915"/>
                                </a:lnTo>
                                <a:lnTo>
                                  <a:pt x="163233" y="46012"/>
                                </a:lnTo>
                                <a:lnTo>
                                  <a:pt x="162737" y="48653"/>
                                </a:lnTo>
                                <a:lnTo>
                                  <a:pt x="161417" y="50647"/>
                                </a:lnTo>
                                <a:lnTo>
                                  <a:pt x="160540" y="51930"/>
                                </a:lnTo>
                                <a:lnTo>
                                  <a:pt x="159575" y="52578"/>
                                </a:lnTo>
                                <a:lnTo>
                                  <a:pt x="157200" y="52578"/>
                                </a:lnTo>
                                <a:lnTo>
                                  <a:pt x="156171" y="51930"/>
                                </a:lnTo>
                                <a:lnTo>
                                  <a:pt x="155308" y="50647"/>
                                </a:lnTo>
                                <a:lnTo>
                                  <a:pt x="154139" y="48844"/>
                                </a:lnTo>
                                <a:lnTo>
                                  <a:pt x="153619" y="46012"/>
                                </a:lnTo>
                                <a:lnTo>
                                  <a:pt x="153619" y="35915"/>
                                </a:lnTo>
                                <a:lnTo>
                                  <a:pt x="154114" y="32905"/>
                                </a:lnTo>
                                <a:lnTo>
                                  <a:pt x="156057" y="29908"/>
                                </a:lnTo>
                                <a:lnTo>
                                  <a:pt x="156133" y="29781"/>
                                </a:lnTo>
                                <a:lnTo>
                                  <a:pt x="157200" y="29070"/>
                                </a:lnTo>
                                <a:lnTo>
                                  <a:pt x="159651" y="29070"/>
                                </a:lnTo>
                                <a:lnTo>
                                  <a:pt x="160731" y="29781"/>
                                </a:lnTo>
                                <a:lnTo>
                                  <a:pt x="162737" y="32905"/>
                                </a:lnTo>
                                <a:lnTo>
                                  <a:pt x="163283" y="35915"/>
                                </a:lnTo>
                                <a:lnTo>
                                  <a:pt x="163283" y="28486"/>
                                </a:lnTo>
                                <a:lnTo>
                                  <a:pt x="161963" y="27635"/>
                                </a:lnTo>
                                <a:lnTo>
                                  <a:pt x="160172" y="27063"/>
                                </a:lnTo>
                                <a:lnTo>
                                  <a:pt x="156603" y="27063"/>
                                </a:lnTo>
                                <a:lnTo>
                                  <a:pt x="147535" y="38303"/>
                                </a:lnTo>
                                <a:lnTo>
                                  <a:pt x="147535" y="43611"/>
                                </a:lnTo>
                                <a:lnTo>
                                  <a:pt x="156641" y="54698"/>
                                </a:lnTo>
                                <a:lnTo>
                                  <a:pt x="161429" y="54698"/>
                                </a:lnTo>
                                <a:lnTo>
                                  <a:pt x="163969" y="53517"/>
                                </a:lnTo>
                                <a:lnTo>
                                  <a:pt x="164820" y="52578"/>
                                </a:lnTo>
                                <a:lnTo>
                                  <a:pt x="168211" y="48844"/>
                                </a:lnTo>
                                <a:lnTo>
                                  <a:pt x="168300" y="48653"/>
                                </a:lnTo>
                                <a:lnTo>
                                  <a:pt x="169125" y="46012"/>
                                </a:lnTo>
                                <a:lnTo>
                                  <a:pt x="169227" y="45694"/>
                                </a:lnTo>
                                <a:lnTo>
                                  <a:pt x="169329" y="38303"/>
                                </a:lnTo>
                                <a:close/>
                              </a:path>
                              <a:path w="169545" h="1147445">
                                <a:moveTo>
                                  <a:pt x="169341" y="912368"/>
                                </a:moveTo>
                                <a:lnTo>
                                  <a:pt x="168910" y="910310"/>
                                </a:lnTo>
                                <a:lnTo>
                                  <a:pt x="168846" y="909980"/>
                                </a:lnTo>
                                <a:lnTo>
                                  <a:pt x="166903" y="905624"/>
                                </a:lnTo>
                                <a:lnTo>
                                  <a:pt x="165531" y="903973"/>
                                </a:lnTo>
                                <a:lnTo>
                                  <a:pt x="164211" y="903135"/>
                                </a:lnTo>
                                <a:lnTo>
                                  <a:pt x="163283" y="902550"/>
                                </a:lnTo>
                                <a:lnTo>
                                  <a:pt x="163283" y="909980"/>
                                </a:lnTo>
                                <a:lnTo>
                                  <a:pt x="163233" y="920076"/>
                                </a:lnTo>
                                <a:lnTo>
                                  <a:pt x="162737" y="922718"/>
                                </a:lnTo>
                                <a:lnTo>
                                  <a:pt x="161417" y="924712"/>
                                </a:lnTo>
                                <a:lnTo>
                                  <a:pt x="160540" y="925995"/>
                                </a:lnTo>
                                <a:lnTo>
                                  <a:pt x="159588" y="926642"/>
                                </a:lnTo>
                                <a:lnTo>
                                  <a:pt x="157213" y="926642"/>
                                </a:lnTo>
                                <a:lnTo>
                                  <a:pt x="156171" y="925995"/>
                                </a:lnTo>
                                <a:lnTo>
                                  <a:pt x="155308" y="924712"/>
                                </a:lnTo>
                                <a:lnTo>
                                  <a:pt x="154152" y="922921"/>
                                </a:lnTo>
                                <a:lnTo>
                                  <a:pt x="153619" y="920076"/>
                                </a:lnTo>
                                <a:lnTo>
                                  <a:pt x="153619" y="909980"/>
                                </a:lnTo>
                                <a:lnTo>
                                  <a:pt x="154127" y="906970"/>
                                </a:lnTo>
                                <a:lnTo>
                                  <a:pt x="156057" y="903973"/>
                                </a:lnTo>
                                <a:lnTo>
                                  <a:pt x="156133" y="903846"/>
                                </a:lnTo>
                                <a:lnTo>
                                  <a:pt x="157213" y="903135"/>
                                </a:lnTo>
                                <a:lnTo>
                                  <a:pt x="159664" y="903135"/>
                                </a:lnTo>
                                <a:lnTo>
                                  <a:pt x="160731" y="903846"/>
                                </a:lnTo>
                                <a:lnTo>
                                  <a:pt x="162737" y="906970"/>
                                </a:lnTo>
                                <a:lnTo>
                                  <a:pt x="163283" y="909980"/>
                                </a:lnTo>
                                <a:lnTo>
                                  <a:pt x="163283" y="902550"/>
                                </a:lnTo>
                                <a:lnTo>
                                  <a:pt x="161963" y="901700"/>
                                </a:lnTo>
                                <a:lnTo>
                                  <a:pt x="160172" y="901128"/>
                                </a:lnTo>
                                <a:lnTo>
                                  <a:pt x="156616" y="901128"/>
                                </a:lnTo>
                                <a:lnTo>
                                  <a:pt x="147535" y="912368"/>
                                </a:lnTo>
                                <a:lnTo>
                                  <a:pt x="147535" y="917676"/>
                                </a:lnTo>
                                <a:lnTo>
                                  <a:pt x="156654" y="928763"/>
                                </a:lnTo>
                                <a:lnTo>
                                  <a:pt x="161429" y="928763"/>
                                </a:lnTo>
                                <a:lnTo>
                                  <a:pt x="163969" y="927582"/>
                                </a:lnTo>
                                <a:lnTo>
                                  <a:pt x="164820" y="926642"/>
                                </a:lnTo>
                                <a:lnTo>
                                  <a:pt x="168198" y="922921"/>
                                </a:lnTo>
                                <a:lnTo>
                                  <a:pt x="168300" y="922718"/>
                                </a:lnTo>
                                <a:lnTo>
                                  <a:pt x="169138" y="920076"/>
                                </a:lnTo>
                                <a:lnTo>
                                  <a:pt x="169240" y="919759"/>
                                </a:lnTo>
                                <a:lnTo>
                                  <a:pt x="169341" y="912368"/>
                                </a:lnTo>
                                <a:close/>
                              </a:path>
                              <a:path w="169545" h="1147445">
                                <a:moveTo>
                                  <a:pt x="169341" y="693839"/>
                                </a:moveTo>
                                <a:lnTo>
                                  <a:pt x="168910" y="691781"/>
                                </a:lnTo>
                                <a:lnTo>
                                  <a:pt x="168846" y="691451"/>
                                </a:lnTo>
                                <a:lnTo>
                                  <a:pt x="166903" y="687108"/>
                                </a:lnTo>
                                <a:lnTo>
                                  <a:pt x="165531" y="685444"/>
                                </a:lnTo>
                                <a:lnTo>
                                  <a:pt x="164223" y="684618"/>
                                </a:lnTo>
                                <a:lnTo>
                                  <a:pt x="163283" y="684022"/>
                                </a:lnTo>
                                <a:lnTo>
                                  <a:pt x="163283" y="691451"/>
                                </a:lnTo>
                                <a:lnTo>
                                  <a:pt x="163233" y="701560"/>
                                </a:lnTo>
                                <a:lnTo>
                                  <a:pt x="162737" y="704189"/>
                                </a:lnTo>
                                <a:lnTo>
                                  <a:pt x="161429" y="706183"/>
                                </a:lnTo>
                                <a:lnTo>
                                  <a:pt x="160540" y="707478"/>
                                </a:lnTo>
                                <a:lnTo>
                                  <a:pt x="159588" y="708113"/>
                                </a:lnTo>
                                <a:lnTo>
                                  <a:pt x="157213" y="708113"/>
                                </a:lnTo>
                                <a:lnTo>
                                  <a:pt x="156171" y="707478"/>
                                </a:lnTo>
                                <a:lnTo>
                                  <a:pt x="155308" y="706183"/>
                                </a:lnTo>
                                <a:lnTo>
                                  <a:pt x="154152" y="704392"/>
                                </a:lnTo>
                                <a:lnTo>
                                  <a:pt x="153619" y="701560"/>
                                </a:lnTo>
                                <a:lnTo>
                                  <a:pt x="153619" y="691451"/>
                                </a:lnTo>
                                <a:lnTo>
                                  <a:pt x="160807" y="685444"/>
                                </a:lnTo>
                                <a:lnTo>
                                  <a:pt x="162737" y="688441"/>
                                </a:lnTo>
                                <a:lnTo>
                                  <a:pt x="163283" y="691451"/>
                                </a:lnTo>
                                <a:lnTo>
                                  <a:pt x="163283" y="684022"/>
                                </a:lnTo>
                                <a:lnTo>
                                  <a:pt x="161963" y="683171"/>
                                </a:lnTo>
                                <a:lnTo>
                                  <a:pt x="160172" y="682612"/>
                                </a:lnTo>
                                <a:lnTo>
                                  <a:pt x="156616" y="682612"/>
                                </a:lnTo>
                                <a:lnTo>
                                  <a:pt x="147535" y="693839"/>
                                </a:lnTo>
                                <a:lnTo>
                                  <a:pt x="147535" y="699147"/>
                                </a:lnTo>
                                <a:lnTo>
                                  <a:pt x="156654" y="710247"/>
                                </a:lnTo>
                                <a:lnTo>
                                  <a:pt x="161429" y="710247"/>
                                </a:lnTo>
                                <a:lnTo>
                                  <a:pt x="163969" y="709066"/>
                                </a:lnTo>
                                <a:lnTo>
                                  <a:pt x="164820" y="708113"/>
                                </a:lnTo>
                                <a:lnTo>
                                  <a:pt x="168198" y="704392"/>
                                </a:lnTo>
                                <a:lnTo>
                                  <a:pt x="168300" y="704189"/>
                                </a:lnTo>
                                <a:lnTo>
                                  <a:pt x="169125" y="701560"/>
                                </a:lnTo>
                                <a:lnTo>
                                  <a:pt x="169240" y="701230"/>
                                </a:lnTo>
                                <a:lnTo>
                                  <a:pt x="169341" y="693839"/>
                                </a:lnTo>
                                <a:close/>
                              </a:path>
                            </a:pathLst>
                          </a:custGeom>
                          <a:solidFill>
                            <a:srgbClr val="030303"/>
                          </a:solidFill>
                        </wps:spPr>
                        <wps:bodyPr wrap="square" lIns="0" tIns="0" rIns="0" bIns="0" rtlCol="0">
                          <a:prstTxWarp prst="textNoShape">
                            <a:avLst/>
                          </a:prstTxWarp>
                          <a:noAutofit/>
                        </wps:bodyPr>
                      </wps:wsp>
                      <wps:wsp>
                        <wps:cNvPr id="663" name="Graphic 663"/>
                        <wps:cNvSpPr/>
                        <wps:spPr>
                          <a:xfrm>
                            <a:off x="185496" y="19608"/>
                            <a:ext cx="1270" cy="1092835"/>
                          </a:xfrm>
                          <a:custGeom>
                            <a:avLst/>
                            <a:gdLst/>
                            <a:ahLst/>
                            <a:cxnLst/>
                            <a:rect l="l" t="t" r="r" b="b"/>
                            <a:pathLst>
                              <a:path w="0" h="1092835">
                                <a:moveTo>
                                  <a:pt x="0" y="1092568"/>
                                </a:moveTo>
                                <a:lnTo>
                                  <a:pt x="0" y="0"/>
                                </a:lnTo>
                              </a:path>
                            </a:pathLst>
                          </a:custGeom>
                          <a:ln w="4851">
                            <a:solidFill>
                              <a:srgbClr val="9F9F9F"/>
                            </a:solidFill>
                            <a:prstDash val="solid"/>
                          </a:ln>
                        </wps:spPr>
                        <wps:bodyPr wrap="square" lIns="0" tIns="0" rIns="0" bIns="0" rtlCol="0">
                          <a:prstTxWarp prst="textNoShape">
                            <a:avLst/>
                          </a:prstTxWarp>
                          <a:noAutofit/>
                        </wps:bodyPr>
                      </wps:wsp>
                      <wps:wsp>
                        <wps:cNvPr id="664" name="Graphic 664"/>
                        <wps:cNvSpPr/>
                        <wps:spPr>
                          <a:xfrm>
                            <a:off x="228180" y="1154950"/>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665" name="Graphic 665"/>
                        <wps:cNvSpPr/>
                        <wps:spPr>
                          <a:xfrm>
                            <a:off x="211581" y="1212088"/>
                            <a:ext cx="33655" cy="53975"/>
                          </a:xfrm>
                          <a:custGeom>
                            <a:avLst/>
                            <a:gdLst/>
                            <a:ahLst/>
                            <a:cxnLst/>
                            <a:rect l="l" t="t" r="r" b="b"/>
                            <a:pathLst>
                              <a:path w="33655" h="53975">
                                <a:moveTo>
                                  <a:pt x="20688" y="0"/>
                                </a:moveTo>
                                <a:lnTo>
                                  <a:pt x="14325" y="0"/>
                                </a:lnTo>
                                <a:lnTo>
                                  <a:pt x="11976" y="825"/>
                                </a:lnTo>
                                <a:lnTo>
                                  <a:pt x="9648" y="2501"/>
                                </a:lnTo>
                                <a:lnTo>
                                  <a:pt x="6769" y="4533"/>
                                </a:lnTo>
                                <a:lnTo>
                                  <a:pt x="4419" y="7683"/>
                                </a:lnTo>
                                <a:lnTo>
                                  <a:pt x="876" y="16154"/>
                                </a:lnTo>
                                <a:lnTo>
                                  <a:pt x="0" y="21196"/>
                                </a:lnTo>
                                <a:lnTo>
                                  <a:pt x="0" y="33934"/>
                                </a:lnTo>
                                <a:lnTo>
                                  <a:pt x="1371" y="39814"/>
                                </a:lnTo>
                                <a:lnTo>
                                  <a:pt x="7391" y="50482"/>
                                </a:lnTo>
                                <a:lnTo>
                                  <a:pt x="11468" y="53378"/>
                                </a:lnTo>
                                <a:lnTo>
                                  <a:pt x="18846" y="53378"/>
                                </a:lnTo>
                                <a:lnTo>
                                  <a:pt x="21424" y="52425"/>
                                </a:lnTo>
                                <a:lnTo>
                                  <a:pt x="23474" y="50977"/>
                                </a:lnTo>
                                <a:lnTo>
                                  <a:pt x="13627" y="50977"/>
                                </a:lnTo>
                                <a:lnTo>
                                  <a:pt x="11480" y="49098"/>
                                </a:lnTo>
                                <a:lnTo>
                                  <a:pt x="10249" y="45872"/>
                                </a:lnTo>
                                <a:lnTo>
                                  <a:pt x="8293" y="40868"/>
                                </a:lnTo>
                                <a:lnTo>
                                  <a:pt x="7429" y="35090"/>
                                </a:lnTo>
                                <a:lnTo>
                                  <a:pt x="7429" y="23634"/>
                                </a:lnTo>
                                <a:lnTo>
                                  <a:pt x="7759" y="19202"/>
                                </a:lnTo>
                                <a:lnTo>
                                  <a:pt x="14998" y="2501"/>
                                </a:lnTo>
                                <a:lnTo>
                                  <a:pt x="24619" y="2501"/>
                                </a:lnTo>
                                <a:lnTo>
                                  <a:pt x="24231" y="2006"/>
                                </a:lnTo>
                                <a:lnTo>
                                  <a:pt x="20688" y="0"/>
                                </a:lnTo>
                                <a:close/>
                              </a:path>
                              <a:path w="33655" h="53975">
                                <a:moveTo>
                                  <a:pt x="24619" y="2501"/>
                                </a:moveTo>
                                <a:lnTo>
                                  <a:pt x="18173" y="2501"/>
                                </a:lnTo>
                                <a:lnTo>
                                  <a:pt x="19430" y="2921"/>
                                </a:lnTo>
                                <a:lnTo>
                                  <a:pt x="20459" y="3746"/>
                                </a:lnTo>
                                <a:lnTo>
                                  <a:pt x="25806" y="32512"/>
                                </a:lnTo>
                                <a:lnTo>
                                  <a:pt x="25359" y="37299"/>
                                </a:lnTo>
                                <a:lnTo>
                                  <a:pt x="25234" y="38633"/>
                                </a:lnTo>
                                <a:lnTo>
                                  <a:pt x="23446" y="45339"/>
                                </a:lnTo>
                                <a:lnTo>
                                  <a:pt x="23365" y="45643"/>
                                </a:lnTo>
                                <a:lnTo>
                                  <a:pt x="23304" y="45872"/>
                                </a:lnTo>
                                <a:lnTo>
                                  <a:pt x="22199" y="47917"/>
                                </a:lnTo>
                                <a:lnTo>
                                  <a:pt x="19129" y="50482"/>
                                </a:lnTo>
                                <a:lnTo>
                                  <a:pt x="19001" y="50482"/>
                                </a:lnTo>
                                <a:lnTo>
                                  <a:pt x="17856" y="50977"/>
                                </a:lnTo>
                                <a:lnTo>
                                  <a:pt x="23474" y="50977"/>
                                </a:lnTo>
                                <a:lnTo>
                                  <a:pt x="26746" y="48666"/>
                                </a:lnTo>
                                <a:lnTo>
                                  <a:pt x="28943" y="45643"/>
                                </a:lnTo>
                                <a:lnTo>
                                  <a:pt x="32384" y="37299"/>
                                </a:lnTo>
                                <a:lnTo>
                                  <a:pt x="33188" y="32512"/>
                                </a:lnTo>
                                <a:lnTo>
                                  <a:pt x="33235" y="17754"/>
                                </a:lnTo>
                                <a:lnTo>
                                  <a:pt x="31280" y="10998"/>
                                </a:lnTo>
                                <a:lnTo>
                                  <a:pt x="24619" y="2501"/>
                                </a:lnTo>
                                <a:close/>
                              </a:path>
                            </a:pathLst>
                          </a:custGeom>
                          <a:solidFill>
                            <a:srgbClr val="030303"/>
                          </a:solidFill>
                        </wps:spPr>
                        <wps:bodyPr wrap="square" lIns="0" tIns="0" rIns="0" bIns="0" rtlCol="0">
                          <a:prstTxWarp prst="textNoShape">
                            <a:avLst/>
                          </a:prstTxWarp>
                          <a:noAutofit/>
                        </wps:bodyPr>
                      </wps:wsp>
                      <wps:wsp>
                        <wps:cNvPr id="666" name="Graphic 666"/>
                        <wps:cNvSpPr/>
                        <wps:spPr>
                          <a:xfrm>
                            <a:off x="808736" y="1154950"/>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667" name="Graphic 667"/>
                        <wps:cNvSpPr/>
                        <wps:spPr>
                          <a:xfrm>
                            <a:off x="790994" y="1212075"/>
                            <a:ext cx="34290" cy="52705"/>
                          </a:xfrm>
                          <a:custGeom>
                            <a:avLst/>
                            <a:gdLst/>
                            <a:ahLst/>
                            <a:cxnLst/>
                            <a:rect l="l" t="t" r="r" b="b"/>
                            <a:pathLst>
                              <a:path w="34290" h="52705">
                                <a:moveTo>
                                  <a:pt x="20307" y="0"/>
                                </a:moveTo>
                                <a:lnTo>
                                  <a:pt x="12230" y="0"/>
                                </a:lnTo>
                                <a:lnTo>
                                  <a:pt x="8966" y="1257"/>
                                </a:lnTo>
                                <a:lnTo>
                                  <a:pt x="3721" y="6261"/>
                                </a:lnTo>
                                <a:lnTo>
                                  <a:pt x="2108" y="9842"/>
                                </a:lnTo>
                                <a:lnTo>
                                  <a:pt x="1473" y="14516"/>
                                </a:lnTo>
                                <a:lnTo>
                                  <a:pt x="2882" y="14516"/>
                                </a:lnTo>
                                <a:lnTo>
                                  <a:pt x="3835" y="11658"/>
                                </a:lnTo>
                                <a:lnTo>
                                  <a:pt x="5308" y="9499"/>
                                </a:lnTo>
                                <a:lnTo>
                                  <a:pt x="9347" y="6540"/>
                                </a:lnTo>
                                <a:lnTo>
                                  <a:pt x="11607" y="5803"/>
                                </a:lnTo>
                                <a:lnTo>
                                  <a:pt x="16916" y="5803"/>
                                </a:lnTo>
                                <a:lnTo>
                                  <a:pt x="19303" y="6845"/>
                                </a:lnTo>
                                <a:lnTo>
                                  <a:pt x="23304" y="11048"/>
                                </a:lnTo>
                                <a:lnTo>
                                  <a:pt x="24295" y="13728"/>
                                </a:lnTo>
                                <a:lnTo>
                                  <a:pt x="24295" y="21259"/>
                                </a:lnTo>
                                <a:lnTo>
                                  <a:pt x="0" y="51066"/>
                                </a:lnTo>
                                <a:lnTo>
                                  <a:pt x="0" y="52463"/>
                                </a:lnTo>
                                <a:lnTo>
                                  <a:pt x="30327" y="52463"/>
                                </a:lnTo>
                                <a:lnTo>
                                  <a:pt x="33921" y="42570"/>
                                </a:lnTo>
                                <a:lnTo>
                                  <a:pt x="32524" y="42570"/>
                                </a:lnTo>
                                <a:lnTo>
                                  <a:pt x="30213" y="45199"/>
                                </a:lnTo>
                                <a:lnTo>
                                  <a:pt x="27241" y="46431"/>
                                </a:lnTo>
                                <a:lnTo>
                                  <a:pt x="26136" y="46634"/>
                                </a:lnTo>
                                <a:lnTo>
                                  <a:pt x="24218" y="46735"/>
                                </a:lnTo>
                                <a:lnTo>
                                  <a:pt x="8077" y="46735"/>
                                </a:lnTo>
                                <a:lnTo>
                                  <a:pt x="9639" y="45326"/>
                                </a:lnTo>
                                <a:lnTo>
                                  <a:pt x="13576" y="41186"/>
                                </a:lnTo>
                                <a:lnTo>
                                  <a:pt x="24053" y="29730"/>
                                </a:lnTo>
                                <a:lnTo>
                                  <a:pt x="27089" y="25399"/>
                                </a:lnTo>
                                <a:lnTo>
                                  <a:pt x="30162" y="18707"/>
                                </a:lnTo>
                                <a:lnTo>
                                  <a:pt x="30784" y="16103"/>
                                </a:lnTo>
                                <a:lnTo>
                                  <a:pt x="30784" y="9855"/>
                                </a:lnTo>
                                <a:lnTo>
                                  <a:pt x="29387" y="6692"/>
                                </a:lnTo>
                                <a:lnTo>
                                  <a:pt x="23799" y="1346"/>
                                </a:lnTo>
                                <a:lnTo>
                                  <a:pt x="20307" y="0"/>
                                </a:lnTo>
                                <a:close/>
                              </a:path>
                            </a:pathLst>
                          </a:custGeom>
                          <a:solidFill>
                            <a:srgbClr val="030303"/>
                          </a:solidFill>
                        </wps:spPr>
                        <wps:bodyPr wrap="square" lIns="0" tIns="0" rIns="0" bIns="0" rtlCol="0">
                          <a:prstTxWarp prst="textNoShape">
                            <a:avLst/>
                          </a:prstTxWarp>
                          <a:noAutofit/>
                        </wps:bodyPr>
                      </wps:wsp>
                      <wps:wsp>
                        <wps:cNvPr id="668" name="Graphic 668"/>
                        <wps:cNvSpPr/>
                        <wps:spPr>
                          <a:xfrm>
                            <a:off x="1389367" y="1154950"/>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669" name="Graphic 669"/>
                        <wps:cNvSpPr/>
                        <wps:spPr>
                          <a:xfrm>
                            <a:off x="1371168" y="1212075"/>
                            <a:ext cx="34925" cy="52705"/>
                          </a:xfrm>
                          <a:custGeom>
                            <a:avLst/>
                            <a:gdLst/>
                            <a:ahLst/>
                            <a:cxnLst/>
                            <a:rect l="l" t="t" r="r" b="b"/>
                            <a:pathLst>
                              <a:path w="34925" h="52705">
                                <a:moveTo>
                                  <a:pt x="28016" y="38900"/>
                                </a:moveTo>
                                <a:lnTo>
                                  <a:pt x="21767" y="38900"/>
                                </a:lnTo>
                                <a:lnTo>
                                  <a:pt x="21767" y="52463"/>
                                </a:lnTo>
                                <a:lnTo>
                                  <a:pt x="28016" y="52463"/>
                                </a:lnTo>
                                <a:lnTo>
                                  <a:pt x="28016" y="38900"/>
                                </a:lnTo>
                                <a:close/>
                              </a:path>
                              <a:path w="34925" h="52705">
                                <a:moveTo>
                                  <a:pt x="28016" y="0"/>
                                </a:moveTo>
                                <a:lnTo>
                                  <a:pt x="23850" y="0"/>
                                </a:lnTo>
                                <a:lnTo>
                                  <a:pt x="0" y="34048"/>
                                </a:lnTo>
                                <a:lnTo>
                                  <a:pt x="0" y="38900"/>
                                </a:lnTo>
                                <a:lnTo>
                                  <a:pt x="34912" y="38900"/>
                                </a:lnTo>
                                <a:lnTo>
                                  <a:pt x="34912" y="33515"/>
                                </a:lnTo>
                                <a:lnTo>
                                  <a:pt x="3721" y="33515"/>
                                </a:lnTo>
                                <a:lnTo>
                                  <a:pt x="21767" y="8001"/>
                                </a:lnTo>
                                <a:lnTo>
                                  <a:pt x="28016" y="8001"/>
                                </a:lnTo>
                                <a:lnTo>
                                  <a:pt x="28016" y="0"/>
                                </a:lnTo>
                                <a:close/>
                              </a:path>
                              <a:path w="34925" h="52705">
                                <a:moveTo>
                                  <a:pt x="28016" y="8001"/>
                                </a:moveTo>
                                <a:lnTo>
                                  <a:pt x="21767" y="8001"/>
                                </a:lnTo>
                                <a:lnTo>
                                  <a:pt x="21767" y="33515"/>
                                </a:lnTo>
                                <a:lnTo>
                                  <a:pt x="28016" y="33515"/>
                                </a:lnTo>
                                <a:lnTo>
                                  <a:pt x="28016" y="8001"/>
                                </a:lnTo>
                                <a:close/>
                              </a:path>
                            </a:pathLst>
                          </a:custGeom>
                          <a:solidFill>
                            <a:srgbClr val="030303"/>
                          </a:solidFill>
                        </wps:spPr>
                        <wps:bodyPr wrap="square" lIns="0" tIns="0" rIns="0" bIns="0" rtlCol="0">
                          <a:prstTxWarp prst="textNoShape">
                            <a:avLst/>
                          </a:prstTxWarp>
                          <a:noAutofit/>
                        </wps:bodyPr>
                      </wps:wsp>
                      <wps:wsp>
                        <wps:cNvPr id="670" name="Graphic 670"/>
                        <wps:cNvSpPr/>
                        <wps:spPr>
                          <a:xfrm>
                            <a:off x="1969909" y="1154950"/>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671" name="Graphic 671"/>
                        <wps:cNvSpPr/>
                        <wps:spPr>
                          <a:xfrm>
                            <a:off x="1953844" y="1212075"/>
                            <a:ext cx="33020" cy="53975"/>
                          </a:xfrm>
                          <a:custGeom>
                            <a:avLst/>
                            <a:gdLst/>
                            <a:ahLst/>
                            <a:cxnLst/>
                            <a:rect l="l" t="t" r="r" b="b"/>
                            <a:pathLst>
                              <a:path w="33020" h="53975">
                                <a:moveTo>
                                  <a:pt x="31457" y="0"/>
                                </a:moveTo>
                                <a:lnTo>
                                  <a:pt x="26555" y="0"/>
                                </a:lnTo>
                                <a:lnTo>
                                  <a:pt x="23634" y="558"/>
                                </a:lnTo>
                                <a:lnTo>
                                  <a:pt x="0" y="27698"/>
                                </a:lnTo>
                                <a:lnTo>
                                  <a:pt x="0" y="39497"/>
                                </a:lnTo>
                                <a:lnTo>
                                  <a:pt x="2400" y="45364"/>
                                </a:lnTo>
                                <a:lnTo>
                                  <a:pt x="9651" y="52209"/>
                                </a:lnTo>
                                <a:lnTo>
                                  <a:pt x="12636" y="53378"/>
                                </a:lnTo>
                                <a:lnTo>
                                  <a:pt x="21297" y="53378"/>
                                </a:lnTo>
                                <a:lnTo>
                                  <a:pt x="25401" y="51257"/>
                                </a:lnTo>
                                <a:lnTo>
                                  <a:pt x="15405" y="51257"/>
                                </a:lnTo>
                                <a:lnTo>
                                  <a:pt x="13830" y="50660"/>
                                </a:lnTo>
                                <a:lnTo>
                                  <a:pt x="10769" y="47802"/>
                                </a:lnTo>
                                <a:lnTo>
                                  <a:pt x="9436" y="45542"/>
                                </a:lnTo>
                                <a:lnTo>
                                  <a:pt x="7645" y="39865"/>
                                </a:lnTo>
                                <a:lnTo>
                                  <a:pt x="7200" y="37223"/>
                                </a:lnTo>
                                <a:lnTo>
                                  <a:pt x="7324" y="31216"/>
                                </a:lnTo>
                                <a:lnTo>
                                  <a:pt x="7429" y="29946"/>
                                </a:lnTo>
                                <a:lnTo>
                                  <a:pt x="7730" y="27698"/>
                                </a:lnTo>
                                <a:lnTo>
                                  <a:pt x="7811" y="27089"/>
                                </a:lnTo>
                                <a:lnTo>
                                  <a:pt x="13473" y="23774"/>
                                </a:lnTo>
                                <a:lnTo>
                                  <a:pt x="8521" y="23774"/>
                                </a:lnTo>
                                <a:lnTo>
                                  <a:pt x="31457" y="1397"/>
                                </a:lnTo>
                                <a:lnTo>
                                  <a:pt x="31457" y="0"/>
                                </a:lnTo>
                                <a:close/>
                              </a:path>
                              <a:path w="33020" h="53975">
                                <a:moveTo>
                                  <a:pt x="27769" y="23329"/>
                                </a:moveTo>
                                <a:lnTo>
                                  <a:pt x="19018" y="23329"/>
                                </a:lnTo>
                                <a:lnTo>
                                  <a:pt x="21437" y="24892"/>
                                </a:lnTo>
                                <a:lnTo>
                                  <a:pt x="24879" y="31216"/>
                                </a:lnTo>
                                <a:lnTo>
                                  <a:pt x="25730" y="34950"/>
                                </a:lnTo>
                                <a:lnTo>
                                  <a:pt x="25648" y="43395"/>
                                </a:lnTo>
                                <a:lnTo>
                                  <a:pt x="24866" y="46075"/>
                                </a:lnTo>
                                <a:lnTo>
                                  <a:pt x="21412" y="50215"/>
                                </a:lnTo>
                                <a:lnTo>
                                  <a:pt x="19443" y="51257"/>
                                </a:lnTo>
                                <a:lnTo>
                                  <a:pt x="25432" y="51257"/>
                                </a:lnTo>
                                <a:lnTo>
                                  <a:pt x="28574" y="46926"/>
                                </a:lnTo>
                                <a:lnTo>
                                  <a:pt x="31178" y="43395"/>
                                </a:lnTo>
                                <a:lnTo>
                                  <a:pt x="32355" y="39865"/>
                                </a:lnTo>
                                <a:lnTo>
                                  <a:pt x="32478" y="39497"/>
                                </a:lnTo>
                                <a:lnTo>
                                  <a:pt x="32486" y="30734"/>
                                </a:lnTo>
                                <a:lnTo>
                                  <a:pt x="31191" y="27089"/>
                                </a:lnTo>
                                <a:lnTo>
                                  <a:pt x="27769" y="23329"/>
                                </a:lnTo>
                                <a:close/>
                              </a:path>
                              <a:path w="33020" h="53975">
                                <a:moveTo>
                                  <a:pt x="22999" y="20015"/>
                                </a:moveTo>
                                <a:lnTo>
                                  <a:pt x="15811" y="20015"/>
                                </a:lnTo>
                                <a:lnTo>
                                  <a:pt x="12166" y="21259"/>
                                </a:lnTo>
                                <a:lnTo>
                                  <a:pt x="8521" y="23774"/>
                                </a:lnTo>
                                <a:lnTo>
                                  <a:pt x="13473" y="23774"/>
                                </a:lnTo>
                                <a:lnTo>
                                  <a:pt x="15771" y="23329"/>
                                </a:lnTo>
                                <a:lnTo>
                                  <a:pt x="27769" y="23329"/>
                                </a:lnTo>
                                <a:lnTo>
                                  <a:pt x="26034" y="21424"/>
                                </a:lnTo>
                                <a:lnTo>
                                  <a:pt x="22999" y="20015"/>
                                </a:lnTo>
                                <a:close/>
                              </a:path>
                            </a:pathLst>
                          </a:custGeom>
                          <a:solidFill>
                            <a:srgbClr val="030303"/>
                          </a:solidFill>
                        </wps:spPr>
                        <wps:bodyPr wrap="square" lIns="0" tIns="0" rIns="0" bIns="0" rtlCol="0">
                          <a:prstTxWarp prst="textNoShape">
                            <a:avLst/>
                          </a:prstTxWarp>
                          <a:noAutofit/>
                        </wps:bodyPr>
                      </wps:wsp>
                      <wps:wsp>
                        <wps:cNvPr id="672" name="Graphic 672"/>
                        <wps:cNvSpPr/>
                        <wps:spPr>
                          <a:xfrm>
                            <a:off x="2550553" y="1154950"/>
                            <a:ext cx="1270" cy="27305"/>
                          </a:xfrm>
                          <a:custGeom>
                            <a:avLst/>
                            <a:gdLst/>
                            <a:ahLst/>
                            <a:cxnLst/>
                            <a:rect l="l" t="t" r="r" b="b"/>
                            <a:pathLst>
                              <a:path w="0" h="27305">
                                <a:moveTo>
                                  <a:pt x="0" y="0"/>
                                </a:moveTo>
                                <a:lnTo>
                                  <a:pt x="0" y="26936"/>
                                </a:lnTo>
                              </a:path>
                            </a:pathLst>
                          </a:custGeom>
                          <a:ln w="3886">
                            <a:solidFill>
                              <a:srgbClr val="9F9F9F"/>
                            </a:solidFill>
                            <a:prstDash val="solid"/>
                          </a:ln>
                        </wps:spPr>
                        <wps:bodyPr wrap="square" lIns="0" tIns="0" rIns="0" bIns="0" rtlCol="0">
                          <a:prstTxWarp prst="textNoShape">
                            <a:avLst/>
                          </a:prstTxWarp>
                          <a:noAutofit/>
                        </wps:bodyPr>
                      </wps:wsp>
                      <wps:wsp>
                        <wps:cNvPr id="673" name="Graphic 673"/>
                        <wps:cNvSpPr/>
                        <wps:spPr>
                          <a:xfrm>
                            <a:off x="2535922" y="1212075"/>
                            <a:ext cx="29845" cy="53975"/>
                          </a:xfrm>
                          <a:custGeom>
                            <a:avLst/>
                            <a:gdLst/>
                            <a:ahLst/>
                            <a:cxnLst/>
                            <a:rect l="l" t="t" r="r" b="b"/>
                            <a:pathLst>
                              <a:path w="29845" h="53975">
                                <a:moveTo>
                                  <a:pt x="18771" y="0"/>
                                </a:moveTo>
                                <a:lnTo>
                                  <a:pt x="10351" y="0"/>
                                </a:lnTo>
                                <a:lnTo>
                                  <a:pt x="6935" y="1206"/>
                                </a:lnTo>
                                <a:lnTo>
                                  <a:pt x="1778" y="6032"/>
                                </a:lnTo>
                                <a:lnTo>
                                  <a:pt x="483" y="8915"/>
                                </a:lnTo>
                                <a:lnTo>
                                  <a:pt x="501" y="14477"/>
                                </a:lnTo>
                                <a:lnTo>
                                  <a:pt x="975" y="16179"/>
                                </a:lnTo>
                                <a:lnTo>
                                  <a:pt x="1067" y="16509"/>
                                </a:lnTo>
                                <a:lnTo>
                                  <a:pt x="3429" y="20561"/>
                                </a:lnTo>
                                <a:lnTo>
                                  <a:pt x="6046" y="23240"/>
                                </a:lnTo>
                                <a:lnTo>
                                  <a:pt x="10110" y="26568"/>
                                </a:lnTo>
                                <a:lnTo>
                                  <a:pt x="6376" y="29273"/>
                                </a:lnTo>
                                <a:lnTo>
                                  <a:pt x="3734" y="31749"/>
                                </a:lnTo>
                                <a:lnTo>
                                  <a:pt x="686" y="36220"/>
                                </a:lnTo>
                                <a:lnTo>
                                  <a:pt x="29" y="38138"/>
                                </a:lnTo>
                                <a:lnTo>
                                  <a:pt x="0" y="43878"/>
                                </a:lnTo>
                                <a:lnTo>
                                  <a:pt x="703" y="45605"/>
                                </a:lnTo>
                                <a:lnTo>
                                  <a:pt x="1083" y="46431"/>
                                </a:lnTo>
                                <a:lnTo>
                                  <a:pt x="5906" y="51841"/>
                                </a:lnTo>
                                <a:lnTo>
                                  <a:pt x="9703" y="53378"/>
                                </a:lnTo>
                                <a:lnTo>
                                  <a:pt x="19063" y="53378"/>
                                </a:lnTo>
                                <a:lnTo>
                                  <a:pt x="22670" y="52095"/>
                                </a:lnTo>
                                <a:lnTo>
                                  <a:pt x="23488" y="51333"/>
                                </a:lnTo>
                                <a:lnTo>
                                  <a:pt x="12434" y="51333"/>
                                </a:lnTo>
                                <a:lnTo>
                                  <a:pt x="10173" y="50342"/>
                                </a:lnTo>
                                <a:lnTo>
                                  <a:pt x="6604" y="46431"/>
                                </a:lnTo>
                                <a:lnTo>
                                  <a:pt x="5733" y="43878"/>
                                </a:lnTo>
                                <a:lnTo>
                                  <a:pt x="5715" y="38138"/>
                                </a:lnTo>
                                <a:lnTo>
                                  <a:pt x="6146" y="36220"/>
                                </a:lnTo>
                                <a:lnTo>
                                  <a:pt x="6223" y="35877"/>
                                </a:lnTo>
                                <a:lnTo>
                                  <a:pt x="8224" y="31749"/>
                                </a:lnTo>
                                <a:lnTo>
                                  <a:pt x="9792" y="29781"/>
                                </a:lnTo>
                                <a:lnTo>
                                  <a:pt x="11900" y="28016"/>
                                </a:lnTo>
                                <a:lnTo>
                                  <a:pt x="22925" y="28016"/>
                                </a:lnTo>
                                <a:lnTo>
                                  <a:pt x="22289" y="27431"/>
                                </a:lnTo>
                                <a:lnTo>
                                  <a:pt x="17844" y="23990"/>
                                </a:lnTo>
                                <a:lnTo>
                                  <a:pt x="20214" y="22517"/>
                                </a:lnTo>
                                <a:lnTo>
                                  <a:pt x="16066" y="22517"/>
                                </a:lnTo>
                                <a:lnTo>
                                  <a:pt x="5982" y="10985"/>
                                </a:lnTo>
                                <a:lnTo>
                                  <a:pt x="5982" y="7670"/>
                                </a:lnTo>
                                <a:lnTo>
                                  <a:pt x="6747" y="6032"/>
                                </a:lnTo>
                                <a:lnTo>
                                  <a:pt x="7124" y="5626"/>
                                </a:lnTo>
                                <a:lnTo>
                                  <a:pt x="10021" y="2946"/>
                                </a:lnTo>
                                <a:lnTo>
                                  <a:pt x="12129" y="2197"/>
                                </a:lnTo>
                                <a:lnTo>
                                  <a:pt x="23307" y="2197"/>
                                </a:lnTo>
                                <a:lnTo>
                                  <a:pt x="22197" y="1206"/>
                                </a:lnTo>
                                <a:lnTo>
                                  <a:pt x="22336" y="1206"/>
                                </a:lnTo>
                                <a:lnTo>
                                  <a:pt x="18771" y="0"/>
                                </a:lnTo>
                                <a:close/>
                              </a:path>
                              <a:path w="29845" h="53975">
                                <a:moveTo>
                                  <a:pt x="22925" y="28016"/>
                                </a:moveTo>
                                <a:lnTo>
                                  <a:pt x="11900" y="28016"/>
                                </a:lnTo>
                                <a:lnTo>
                                  <a:pt x="17349" y="32334"/>
                                </a:lnTo>
                                <a:lnTo>
                                  <a:pt x="21006" y="35877"/>
                                </a:lnTo>
                                <a:lnTo>
                                  <a:pt x="23737" y="39954"/>
                                </a:lnTo>
                                <a:lnTo>
                                  <a:pt x="24219" y="41579"/>
                                </a:lnTo>
                                <a:lnTo>
                                  <a:pt x="24219" y="45605"/>
                                </a:lnTo>
                                <a:lnTo>
                                  <a:pt x="23394" y="47472"/>
                                </a:lnTo>
                                <a:lnTo>
                                  <a:pt x="20105" y="50558"/>
                                </a:lnTo>
                                <a:lnTo>
                                  <a:pt x="17920" y="51333"/>
                                </a:lnTo>
                                <a:lnTo>
                                  <a:pt x="23488" y="51333"/>
                                </a:lnTo>
                                <a:lnTo>
                                  <a:pt x="28182" y="46964"/>
                                </a:lnTo>
                                <a:lnTo>
                                  <a:pt x="29566" y="43878"/>
                                </a:lnTo>
                                <a:lnTo>
                                  <a:pt x="29566" y="37401"/>
                                </a:lnTo>
                                <a:lnTo>
                                  <a:pt x="28601" y="34683"/>
                                </a:lnTo>
                                <a:lnTo>
                                  <a:pt x="25235" y="30137"/>
                                </a:lnTo>
                                <a:lnTo>
                                  <a:pt x="22925" y="28016"/>
                                </a:lnTo>
                                <a:close/>
                              </a:path>
                              <a:path w="29845" h="53975">
                                <a:moveTo>
                                  <a:pt x="23307" y="2197"/>
                                </a:moveTo>
                                <a:lnTo>
                                  <a:pt x="17272" y="2197"/>
                                </a:lnTo>
                                <a:lnTo>
                                  <a:pt x="19317" y="2946"/>
                                </a:lnTo>
                                <a:lnTo>
                                  <a:pt x="21963" y="5626"/>
                                </a:lnTo>
                                <a:lnTo>
                                  <a:pt x="22316" y="6032"/>
                                </a:lnTo>
                                <a:lnTo>
                                  <a:pt x="22906" y="7670"/>
                                </a:lnTo>
                                <a:lnTo>
                                  <a:pt x="22969" y="12992"/>
                                </a:lnTo>
                                <a:lnTo>
                                  <a:pt x="22632" y="14477"/>
                                </a:lnTo>
                                <a:lnTo>
                                  <a:pt x="21019" y="17640"/>
                                </a:lnTo>
                                <a:lnTo>
                                  <a:pt x="19101" y="19786"/>
                                </a:lnTo>
                                <a:lnTo>
                                  <a:pt x="16066" y="22517"/>
                                </a:lnTo>
                                <a:lnTo>
                                  <a:pt x="20214" y="22517"/>
                                </a:lnTo>
                                <a:lnTo>
                                  <a:pt x="22175" y="21297"/>
                                </a:lnTo>
                                <a:lnTo>
                                  <a:pt x="25007" y="18948"/>
                                </a:lnTo>
                                <a:lnTo>
                                  <a:pt x="27737" y="14947"/>
                                </a:lnTo>
                                <a:lnTo>
                                  <a:pt x="28423" y="12992"/>
                                </a:lnTo>
                                <a:lnTo>
                                  <a:pt x="28348" y="8039"/>
                                </a:lnTo>
                                <a:lnTo>
                                  <a:pt x="27153" y="5626"/>
                                </a:lnTo>
                                <a:lnTo>
                                  <a:pt x="23307" y="2197"/>
                                </a:lnTo>
                                <a:close/>
                              </a:path>
                            </a:pathLst>
                          </a:custGeom>
                          <a:solidFill>
                            <a:srgbClr val="030303"/>
                          </a:solidFill>
                        </wps:spPr>
                        <wps:bodyPr wrap="square" lIns="0" tIns="0" rIns="0" bIns="0" rtlCol="0">
                          <a:prstTxWarp prst="textNoShape">
                            <a:avLst/>
                          </a:prstTxWarp>
                          <a:noAutofit/>
                        </wps:bodyPr>
                      </wps:wsp>
                      <wps:wsp>
                        <wps:cNvPr id="674" name="Graphic 674"/>
                        <wps:cNvSpPr/>
                        <wps:spPr>
                          <a:xfrm>
                            <a:off x="228180" y="1154950"/>
                            <a:ext cx="2322830" cy="1270"/>
                          </a:xfrm>
                          <a:custGeom>
                            <a:avLst/>
                            <a:gdLst/>
                            <a:ahLst/>
                            <a:cxnLst/>
                            <a:rect l="l" t="t" r="r" b="b"/>
                            <a:pathLst>
                              <a:path w="2322830" h="0">
                                <a:moveTo>
                                  <a:pt x="0" y="0"/>
                                </a:moveTo>
                                <a:lnTo>
                                  <a:pt x="2322372" y="0"/>
                                </a:lnTo>
                              </a:path>
                            </a:pathLst>
                          </a:custGeom>
                          <a:ln w="4851">
                            <a:solidFill>
                              <a:srgbClr val="9F9F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569pt;margin-top:228.546997pt;width:203.3pt;height:99.65pt;mso-position-horizontal-relative:page;mso-position-vertical-relative:paragraph;z-index:-15676928;mso-wrap-distance-left:0;mso-wrap-distance-right:0" id="docshapegroup123" coordorigin="4031,4571" coordsize="4066,1993">
                <v:line style="position:absolute" from="4324,6322" to="4327,6322" stroked="true" strokeweight=".306pt" strokecolor="#9f9f9f">
                  <v:stroke dashstyle="solid"/>
                </v:line>
                <v:line style="position:absolute" from="4348,6322" to="4351,6322" stroked="true" strokeweight=".306pt" strokecolor="#9f9f9f">
                  <v:stroke dashstyle="solid"/>
                </v:line>
                <v:line style="position:absolute" from="4373,6322" to="4376,6322" stroked="true" strokeweight=".306pt" strokecolor="#9f9f9f">
                  <v:stroke dashstyle="solid"/>
                </v:line>
                <v:line style="position:absolute" from="4397,6322" to="4400,6322" stroked="true" strokeweight=".306pt" strokecolor="#9f9f9f">
                  <v:stroke dashstyle="solid"/>
                </v:line>
                <v:line style="position:absolute" from="4421,6322" to="4425,6322" stroked="true" strokeweight=".306pt" strokecolor="#9f9f9f">
                  <v:stroke dashstyle="solid"/>
                </v:line>
                <v:line style="position:absolute" from="4446,6322" to="4449,6322" stroked="true" strokeweight=".306pt" strokecolor="#9f9f9f">
                  <v:stroke dashstyle="solid"/>
                </v:line>
                <v:line style="position:absolute" from="4470,6322" to="4473,6322" stroked="true" strokeweight=".306pt" strokecolor="#9f9f9f">
                  <v:stroke dashstyle="solid"/>
                </v:line>
                <v:line style="position:absolute" from="4495,6322" to="4498,6322" stroked="true" strokeweight=".306pt" strokecolor="#9f9f9f">
                  <v:stroke dashstyle="solid"/>
                </v:line>
                <v:line style="position:absolute" from="4519,6322" to="4522,6322" stroked="true" strokeweight=".306pt" strokecolor="#9f9f9f">
                  <v:stroke dashstyle="solid"/>
                </v:line>
                <v:line style="position:absolute" from="4544,6322" to="4547,6322" stroked="true" strokeweight=".306pt" strokecolor="#9f9f9f">
                  <v:stroke dashstyle="solid"/>
                </v:line>
                <v:line style="position:absolute" from="4568,6322" to="4571,6322" stroked="true" strokeweight=".306pt" strokecolor="#9f9f9f">
                  <v:stroke dashstyle="solid"/>
                </v:line>
                <v:line style="position:absolute" from="4593,6322" to="4596,6322" stroked="true" strokeweight=".306pt" strokecolor="#9f9f9f">
                  <v:stroke dashstyle="solid"/>
                </v:line>
                <v:line style="position:absolute" from="4617,6322" to="4620,6322" stroked="true" strokeweight=".306pt" strokecolor="#9f9f9f">
                  <v:stroke dashstyle="solid"/>
                </v:line>
                <v:line style="position:absolute" from="4642,6322" to="4645,6322" stroked="true" strokeweight=".306pt" strokecolor="#9f9f9f">
                  <v:stroke dashstyle="solid"/>
                </v:line>
                <v:line style="position:absolute" from="4666,6322" to="4669,6322" stroked="true" strokeweight=".306pt" strokecolor="#9f9f9f">
                  <v:stroke dashstyle="solid"/>
                </v:line>
                <v:line style="position:absolute" from="4691,6322" to="4694,6322" stroked="true" strokeweight=".306pt" strokecolor="#9f9f9f">
                  <v:stroke dashstyle="solid"/>
                </v:line>
                <v:line style="position:absolute" from="4715,6322" to="4718,6322" stroked="true" strokeweight=".306pt" strokecolor="#9f9f9f">
                  <v:stroke dashstyle="solid"/>
                </v:line>
                <v:line style="position:absolute" from="4740,6322" to="4743,6322" stroked="true" strokeweight=".306pt" strokecolor="#9f9f9f">
                  <v:stroke dashstyle="solid"/>
                </v:line>
                <v:line style="position:absolute" from="4764,6322" to="4767,6322" stroked="true" strokeweight=".306pt" strokecolor="#9f9f9f">
                  <v:stroke dashstyle="solid"/>
                </v:line>
                <v:line style="position:absolute" from="4789,6322" to="4792,6322" stroked="true" strokeweight=".306pt" strokecolor="#9f9f9f">
                  <v:stroke dashstyle="solid"/>
                </v:line>
                <v:line style="position:absolute" from="4813,6322" to="4816,6322" stroked="true" strokeweight=".306pt" strokecolor="#9f9f9f">
                  <v:stroke dashstyle="solid"/>
                </v:line>
                <v:line style="position:absolute" from="4838,6322" to="4841,6322" stroked="true" strokeweight=".306pt" strokecolor="#9f9f9f">
                  <v:stroke dashstyle="solid"/>
                </v:line>
                <v:line style="position:absolute" from="4862,6322" to="4865,6322" stroked="true" strokeweight=".306pt" strokecolor="#9f9f9f">
                  <v:stroke dashstyle="solid"/>
                </v:line>
                <v:line style="position:absolute" from="4887,6322" to="4890,6322" stroked="true" strokeweight=".306pt" strokecolor="#9f9f9f">
                  <v:stroke dashstyle="solid"/>
                </v:line>
                <v:line style="position:absolute" from="4911,6322" to="4914,6322" stroked="true" strokeweight=".306pt" strokecolor="#9f9f9f">
                  <v:stroke dashstyle="solid"/>
                </v:line>
                <v:line style="position:absolute" from="4936,6322" to="4939,6322" stroked="true" strokeweight=".306pt" strokecolor="#9f9f9f">
                  <v:stroke dashstyle="solid"/>
                </v:line>
                <v:line style="position:absolute" from="4960,6322" to="4963,6322" stroked="true" strokeweight=".306pt" strokecolor="#9f9f9f">
                  <v:stroke dashstyle="solid"/>
                </v:line>
                <v:line style="position:absolute" from="4984,6322" to="4988,6322" stroked="true" strokeweight=".306pt" strokecolor="#9f9f9f">
                  <v:stroke dashstyle="solid"/>
                </v:line>
                <v:line style="position:absolute" from="5009,6322" to="5012,6322" stroked="true" strokeweight=".306pt" strokecolor="#9f9f9f">
                  <v:stroke dashstyle="solid"/>
                </v:line>
                <v:line style="position:absolute" from="5034,6322" to="5037,6322" stroked="true" strokeweight=".306pt" strokecolor="#9f9f9f">
                  <v:stroke dashstyle="solid"/>
                </v:line>
                <v:line style="position:absolute" from="5058,6322" to="5061,6322" stroked="true" strokeweight=".306pt" strokecolor="#9f9f9f">
                  <v:stroke dashstyle="solid"/>
                </v:line>
                <v:line style="position:absolute" from="5083,6322" to="5086,6322" stroked="true" strokeweight=".306pt" strokecolor="#9f9f9f">
                  <v:stroke dashstyle="solid"/>
                </v:line>
                <v:line style="position:absolute" from="5107,6322" to="5110,6322" stroked="true" strokeweight=".306pt" strokecolor="#9f9f9f">
                  <v:stroke dashstyle="solid"/>
                </v:line>
                <v:line style="position:absolute" from="5131,6322" to="5135,6322" stroked="true" strokeweight=".306pt" strokecolor="#9f9f9f">
                  <v:stroke dashstyle="solid"/>
                </v:line>
                <v:line style="position:absolute" from="5156,6322" to="5159,6322" stroked="true" strokeweight=".306pt" strokecolor="#9f9f9f">
                  <v:stroke dashstyle="solid"/>
                </v:line>
                <v:line style="position:absolute" from="5180,6322" to="5183,6322" stroked="true" strokeweight=".306pt" strokecolor="#9f9f9f">
                  <v:stroke dashstyle="solid"/>
                </v:line>
                <v:line style="position:absolute" from="5205,6322" to="5208,6322" stroked="true" strokeweight=".306pt" strokecolor="#9f9f9f">
                  <v:stroke dashstyle="solid"/>
                </v:line>
                <v:line style="position:absolute" from="5229,6322" to="5232,6322" stroked="true" strokeweight=".306pt" strokecolor="#9f9f9f">
                  <v:stroke dashstyle="solid"/>
                </v:line>
                <v:line style="position:absolute" from="5254,6322" to="5257,6322" stroked="true" strokeweight=".306pt" strokecolor="#9f9f9f">
                  <v:stroke dashstyle="solid"/>
                </v:line>
                <v:line style="position:absolute" from="5278,6322" to="5281,6322" stroked="true" strokeweight=".306pt" strokecolor="#9f9f9f">
                  <v:stroke dashstyle="solid"/>
                </v:line>
                <v:line style="position:absolute" from="5303,6322" to="5306,6322" stroked="true" strokeweight=".306pt" strokecolor="#9f9f9f">
                  <v:stroke dashstyle="solid"/>
                </v:line>
                <v:line style="position:absolute" from="5327,6322" to="5330,6322" stroked="true" strokeweight=".306pt" strokecolor="#9f9f9f">
                  <v:stroke dashstyle="solid"/>
                </v:line>
                <v:line style="position:absolute" from="5352,6322" to="5355,6322" stroked="true" strokeweight=".306pt" strokecolor="#9f9f9f">
                  <v:stroke dashstyle="solid"/>
                </v:line>
                <v:line style="position:absolute" from="5376,6322" to="5379,6322" stroked="true" strokeweight=".306pt" strokecolor="#9f9f9f">
                  <v:stroke dashstyle="solid"/>
                </v:line>
                <v:line style="position:absolute" from="5401,6322" to="5404,6322" stroked="true" strokeweight=".306pt" strokecolor="#9f9f9f">
                  <v:stroke dashstyle="solid"/>
                </v:line>
                <v:line style="position:absolute" from="5425,6322" to="5428,6322" stroked="true" strokeweight=".306pt" strokecolor="#9f9f9f">
                  <v:stroke dashstyle="solid"/>
                </v:line>
                <v:line style="position:absolute" from="5450,6322" to="5453,6322" stroked="true" strokeweight=".306pt" strokecolor="#9f9f9f">
                  <v:stroke dashstyle="solid"/>
                </v:line>
                <v:line style="position:absolute" from="5474,6322" to="5477,6322" stroked="true" strokeweight=".306pt" strokecolor="#9f9f9f">
                  <v:stroke dashstyle="solid"/>
                </v:line>
                <v:line style="position:absolute" from="5499,6322" to="5502,6322" stroked="true" strokeweight=".306pt" strokecolor="#9f9f9f">
                  <v:stroke dashstyle="solid"/>
                </v:line>
                <v:line style="position:absolute" from="5523,6322" to="5526,6322" stroked="true" strokeweight=".306pt" strokecolor="#9f9f9f">
                  <v:stroke dashstyle="solid"/>
                </v:line>
                <v:line style="position:absolute" from="5548,6322" to="5551,6322" stroked="true" strokeweight=".306pt" strokecolor="#9f9f9f">
                  <v:stroke dashstyle="solid"/>
                </v:line>
                <v:line style="position:absolute" from="5572,6322" to="5575,6322" stroked="true" strokeweight=".306pt" strokecolor="#9f9f9f">
                  <v:stroke dashstyle="solid"/>
                </v:line>
                <v:line style="position:absolute" from="5597,6322" to="5600,6322" stroked="true" strokeweight=".306pt" strokecolor="#9f9f9f">
                  <v:stroke dashstyle="solid"/>
                </v:line>
                <v:line style="position:absolute" from="5621,6322" to="5624,6322" stroked="true" strokeweight=".306pt" strokecolor="#9f9f9f">
                  <v:stroke dashstyle="solid"/>
                </v:line>
                <v:line style="position:absolute" from="5646,6322" to="5649,6322" stroked="true" strokeweight=".306pt" strokecolor="#9f9f9f">
                  <v:stroke dashstyle="solid"/>
                </v:line>
                <v:line style="position:absolute" from="5670,6322" to="5673,6322" stroked="true" strokeweight=".306pt" strokecolor="#9f9f9f">
                  <v:stroke dashstyle="solid"/>
                </v:line>
                <v:line style="position:absolute" from="5695,6322" to="5698,6322" stroked="true" strokeweight=".306pt" strokecolor="#9f9f9f">
                  <v:stroke dashstyle="solid"/>
                </v:line>
                <v:line style="position:absolute" from="5719,6322" to="5722,6322" stroked="true" strokeweight=".306pt" strokecolor="#9f9f9f">
                  <v:stroke dashstyle="solid"/>
                </v:line>
                <v:line style="position:absolute" from="5744,6322" to="5747,6322" stroked="true" strokeweight=".306pt" strokecolor="#9f9f9f">
                  <v:stroke dashstyle="solid"/>
                </v:line>
                <v:line style="position:absolute" from="5768,6322" to="5771,6322" stroked="true" strokeweight=".306pt" strokecolor="#9f9f9f">
                  <v:stroke dashstyle="solid"/>
                </v:line>
                <v:line style="position:absolute" from="5793,6322" to="5796,6322" stroked="true" strokeweight=".306pt" strokecolor="#9f9f9f">
                  <v:stroke dashstyle="solid"/>
                </v:line>
                <v:line style="position:absolute" from="5817,6322" to="5820,6322" stroked="true" strokeweight=".306pt" strokecolor="#9f9f9f">
                  <v:stroke dashstyle="solid"/>
                </v:line>
                <v:line style="position:absolute" from="5842,6322" to="5845,6322" stroked="true" strokeweight=".306pt" strokecolor="#9f9f9f">
                  <v:stroke dashstyle="solid"/>
                </v:line>
                <v:line style="position:absolute" from="5866,6322" to="5869,6322" stroked="true" strokeweight=".306pt" strokecolor="#9f9f9f">
                  <v:stroke dashstyle="solid"/>
                </v:line>
                <v:line style="position:absolute" from="5890,6322" to="5893,6322" stroked="true" strokeweight=".306pt" strokecolor="#9f9f9f">
                  <v:stroke dashstyle="solid"/>
                </v:line>
                <v:line style="position:absolute" from="5915,6322" to="5918,6322" stroked="true" strokeweight=".306pt" strokecolor="#9f9f9f">
                  <v:stroke dashstyle="solid"/>
                </v:line>
                <v:line style="position:absolute" from="5939,6322" to="5942,6322" stroked="true" strokeweight=".306pt" strokecolor="#9f9f9f">
                  <v:stroke dashstyle="solid"/>
                </v:line>
                <v:line style="position:absolute" from="5964,6322" to="5967,6322" stroked="true" strokeweight=".306pt" strokecolor="#9f9f9f">
                  <v:stroke dashstyle="solid"/>
                </v:line>
                <v:line style="position:absolute" from="5988,6322" to="5992,6322" stroked="true" strokeweight=".306pt" strokecolor="#9f9f9f">
                  <v:stroke dashstyle="solid"/>
                </v:line>
                <v:line style="position:absolute" from="6013,6322" to="6016,6322" stroked="true" strokeweight=".306pt" strokecolor="#9f9f9f">
                  <v:stroke dashstyle="solid"/>
                </v:line>
                <v:line style="position:absolute" from="6037,6322" to="6040,6322" stroked="true" strokeweight=".306pt" strokecolor="#9f9f9f">
                  <v:stroke dashstyle="solid"/>
                </v:line>
                <v:line style="position:absolute" from="6062,6322" to="6065,6322" stroked="true" strokeweight=".306pt" strokecolor="#9f9f9f">
                  <v:stroke dashstyle="solid"/>
                </v:line>
                <v:line style="position:absolute" from="6086,6322" to="6089,6322" stroked="true" strokeweight=".306pt" strokecolor="#9f9f9f">
                  <v:stroke dashstyle="solid"/>
                </v:line>
                <v:line style="position:absolute" from="6111,6322" to="6114,6322" stroked="true" strokeweight=".306pt" strokecolor="#9f9f9f">
                  <v:stroke dashstyle="solid"/>
                </v:line>
                <v:line style="position:absolute" from="6135,6322" to="6138,6322" stroked="true" strokeweight=".306pt" strokecolor="#9f9f9f">
                  <v:stroke dashstyle="solid"/>
                </v:line>
                <v:line style="position:absolute" from="6160,6322" to="6163,6322" stroked="true" strokeweight=".306pt" strokecolor="#9f9f9f">
                  <v:stroke dashstyle="solid"/>
                </v:line>
                <v:line style="position:absolute" from="6184,6322" to="6187,6322" stroked="true" strokeweight=".306pt" strokecolor="#9f9f9f">
                  <v:stroke dashstyle="solid"/>
                </v:line>
                <v:line style="position:absolute" from="6209,6322" to="6212,6322" stroked="true" strokeweight=".306pt" strokecolor="#9f9f9f">
                  <v:stroke dashstyle="solid"/>
                </v:line>
                <v:line style="position:absolute" from="6233,6322" to="6236,6322" stroked="true" strokeweight=".306pt" strokecolor="#9f9f9f">
                  <v:stroke dashstyle="solid"/>
                </v:line>
                <v:line style="position:absolute" from="6258,6322" to="6261,6322" stroked="true" strokeweight=".306pt" strokecolor="#9f9f9f">
                  <v:stroke dashstyle="solid"/>
                </v:line>
                <v:line style="position:absolute" from="6282,6322" to="6285,6322" stroked="true" strokeweight=".306pt" strokecolor="#9f9f9f">
                  <v:stroke dashstyle="solid"/>
                </v:line>
                <v:line style="position:absolute" from="6307,6322" to="6310,6322" stroked="true" strokeweight=".306pt" strokecolor="#9f9f9f">
                  <v:stroke dashstyle="solid"/>
                </v:line>
                <v:line style="position:absolute" from="6331,6322" to="6334,6322" stroked="true" strokeweight=".306pt" strokecolor="#9f9f9f">
                  <v:stroke dashstyle="solid"/>
                </v:line>
                <v:line style="position:absolute" from="6356,6322" to="6359,6322" stroked="true" strokeweight=".306pt" strokecolor="#9f9f9f">
                  <v:stroke dashstyle="solid"/>
                </v:line>
                <v:line style="position:absolute" from="6380,6322" to="6383,6322" stroked="true" strokeweight=".306pt" strokecolor="#9f9f9f">
                  <v:stroke dashstyle="solid"/>
                </v:line>
                <v:line style="position:absolute" from="6405,6322" to="6408,6322" stroked="true" strokeweight=".306pt" strokecolor="#9f9f9f">
                  <v:stroke dashstyle="solid"/>
                </v:line>
                <v:line style="position:absolute" from="6429,6322" to="6432,6322" stroked="true" strokeweight=".306pt" strokecolor="#9f9f9f">
                  <v:stroke dashstyle="solid"/>
                </v:line>
                <v:line style="position:absolute" from="6454,6322" to="6457,6322" stroked="true" strokeweight=".306pt" strokecolor="#9f9f9f">
                  <v:stroke dashstyle="solid"/>
                </v:line>
                <v:line style="position:absolute" from="6478,6322" to="6481,6322" stroked="true" strokeweight=".306pt" strokecolor="#9f9f9f">
                  <v:stroke dashstyle="solid"/>
                </v:line>
                <v:line style="position:absolute" from="6503,6322" to="6506,6322" stroked="true" strokeweight=".306pt" strokecolor="#9f9f9f">
                  <v:stroke dashstyle="solid"/>
                </v:line>
                <v:line style="position:absolute" from="6527,6322" to="6530,6322" stroked="true" strokeweight=".306pt" strokecolor="#9f9f9f">
                  <v:stroke dashstyle="solid"/>
                </v:line>
                <v:line style="position:absolute" from="6552,6322" to="6555,6322" stroked="true" strokeweight=".306pt" strokecolor="#9f9f9f">
                  <v:stroke dashstyle="solid"/>
                </v:line>
                <v:line style="position:absolute" from="6576,6322" to="6579,6322" stroked="true" strokeweight=".306pt" strokecolor="#9f9f9f">
                  <v:stroke dashstyle="solid"/>
                </v:line>
                <v:line style="position:absolute" from="6600,6322" to="6603,6322" stroked="true" strokeweight=".306pt" strokecolor="#9f9f9f">
                  <v:stroke dashstyle="solid"/>
                </v:line>
                <v:line style="position:absolute" from="6625,6322" to="6628,6322" stroked="true" strokeweight=".306pt" strokecolor="#9f9f9f">
                  <v:stroke dashstyle="solid"/>
                </v:line>
                <v:line style="position:absolute" from="6649,6322" to="6652,6322" stroked="true" strokeweight=".306pt" strokecolor="#9f9f9f">
                  <v:stroke dashstyle="solid"/>
                </v:line>
                <v:line style="position:absolute" from="6674,6322" to="6677,6322" stroked="true" strokeweight=".306pt" strokecolor="#9f9f9f">
                  <v:stroke dashstyle="solid"/>
                </v:line>
                <v:line style="position:absolute" from="6699,6322" to="6702,6322" stroked="true" strokeweight=".306pt" strokecolor="#9f9f9f">
                  <v:stroke dashstyle="solid"/>
                </v:line>
                <v:line style="position:absolute" from="6723,6322" to="6726,6322" stroked="true" strokeweight=".306pt" strokecolor="#9f9f9f">
                  <v:stroke dashstyle="solid"/>
                </v:line>
                <v:line style="position:absolute" from="6747,6322" to="6750,6322" stroked="true" strokeweight=".306pt" strokecolor="#9f9f9f">
                  <v:stroke dashstyle="solid"/>
                </v:line>
                <v:line style="position:absolute" from="6772,6322" to="6775,6322" stroked="true" strokeweight=".306pt" strokecolor="#9f9f9f">
                  <v:stroke dashstyle="solid"/>
                </v:line>
                <v:line style="position:absolute" from="6796,6322" to="6799,6322" stroked="true" strokeweight=".306pt" strokecolor="#9f9f9f">
                  <v:stroke dashstyle="solid"/>
                </v:line>
                <v:line style="position:absolute" from="6821,6322" to="6824,6322" stroked="true" strokeweight=".306pt" strokecolor="#9f9f9f">
                  <v:stroke dashstyle="solid"/>
                </v:line>
                <v:line style="position:absolute" from="6845,6322" to="6848,6322" stroked="true" strokeweight=".306pt" strokecolor="#9f9f9f">
                  <v:stroke dashstyle="solid"/>
                </v:line>
                <v:line style="position:absolute" from="6870,6322" to="6873,6322" stroked="true" strokeweight=".306pt" strokecolor="#9f9f9f">
                  <v:stroke dashstyle="solid"/>
                </v:line>
                <v:line style="position:absolute" from="6894,6322" to="6897,6322" stroked="true" strokeweight=".306pt" strokecolor="#9f9f9f">
                  <v:stroke dashstyle="solid"/>
                </v:line>
                <v:line style="position:absolute" from="6919,6322" to="6922,6322" stroked="true" strokeweight=".306pt" strokecolor="#9f9f9f">
                  <v:stroke dashstyle="solid"/>
                </v:line>
                <v:line style="position:absolute" from="6943,6322" to="6946,6322" stroked="true" strokeweight=".306pt" strokecolor="#9f9f9f">
                  <v:stroke dashstyle="solid"/>
                </v:line>
                <v:line style="position:absolute" from="6968,6322" to="6971,6322" stroked="true" strokeweight=".306pt" strokecolor="#9f9f9f">
                  <v:stroke dashstyle="solid"/>
                </v:line>
                <v:line style="position:absolute" from="6992,6322" to="6995,6322" stroked="true" strokeweight=".306pt" strokecolor="#9f9f9f">
                  <v:stroke dashstyle="solid"/>
                </v:line>
                <v:line style="position:absolute" from="7017,6322" to="7020,6322" stroked="true" strokeweight=".306pt" strokecolor="#9f9f9f">
                  <v:stroke dashstyle="solid"/>
                </v:line>
                <v:line style="position:absolute" from="7041,6322" to="7044,6322" stroked="true" strokeweight=".306pt" strokecolor="#9f9f9f">
                  <v:stroke dashstyle="solid"/>
                </v:line>
                <v:line style="position:absolute" from="7066,6322" to="7069,6322" stroked="true" strokeweight=".306pt" strokecolor="#9f9f9f">
                  <v:stroke dashstyle="solid"/>
                </v:line>
                <v:line style="position:absolute" from="7090,6322" to="7093,6322" stroked="true" strokeweight=".306pt" strokecolor="#9f9f9f">
                  <v:stroke dashstyle="solid"/>
                </v:line>
                <v:line style="position:absolute" from="7115,6322" to="7118,6322" stroked="true" strokeweight=".306pt" strokecolor="#9f9f9f">
                  <v:stroke dashstyle="solid"/>
                </v:line>
                <v:line style="position:absolute" from="7139,6322" to="7142,6322" stroked="true" strokeweight=".306pt" strokecolor="#9f9f9f">
                  <v:stroke dashstyle="solid"/>
                </v:line>
                <v:line style="position:absolute" from="7164,6322" to="7167,6322" stroked="true" strokeweight=".306pt" strokecolor="#9f9f9f">
                  <v:stroke dashstyle="solid"/>
                </v:line>
                <v:line style="position:absolute" from="7188,6322" to="7191,6322" stroked="true" strokeweight=".306pt" strokecolor="#9f9f9f">
                  <v:stroke dashstyle="solid"/>
                </v:line>
                <v:line style="position:absolute" from="7213,6322" to="7216,6322" stroked="true" strokeweight=".306pt" strokecolor="#9f9f9f">
                  <v:stroke dashstyle="solid"/>
                </v:line>
                <v:line style="position:absolute" from="7237,6322" to="7240,6322" stroked="true" strokeweight=".306pt" strokecolor="#9f9f9f">
                  <v:stroke dashstyle="solid"/>
                </v:line>
                <v:line style="position:absolute" from="7262,6322" to="7265,6322" stroked="true" strokeweight=".306pt" strokecolor="#9f9f9f">
                  <v:stroke dashstyle="solid"/>
                </v:line>
                <v:line style="position:absolute" from="7286,6322" to="7289,6322" stroked="true" strokeweight=".306pt" strokecolor="#9f9f9f">
                  <v:stroke dashstyle="solid"/>
                </v:line>
                <v:line style="position:absolute" from="7310,6322" to="7314,6322" stroked="true" strokeweight=".306pt" strokecolor="#9f9f9f">
                  <v:stroke dashstyle="solid"/>
                </v:line>
                <v:line style="position:absolute" from="7335,6322" to="7338,6322" stroked="true" strokeweight=".306pt" strokecolor="#9f9f9f">
                  <v:stroke dashstyle="solid"/>
                </v:line>
                <v:line style="position:absolute" from="7360,6322" to="7363,6322" stroked="true" strokeweight=".306pt" strokecolor="#9f9f9f">
                  <v:stroke dashstyle="solid"/>
                </v:line>
                <v:line style="position:absolute" from="7384,6322" to="7387,6322" stroked="true" strokeweight=".306pt" strokecolor="#9f9f9f">
                  <v:stroke dashstyle="solid"/>
                </v:line>
                <v:line style="position:absolute" from="7409,6322" to="7412,6322" stroked="true" strokeweight=".306pt" strokecolor="#9f9f9f">
                  <v:stroke dashstyle="solid"/>
                </v:line>
                <v:line style="position:absolute" from="7433,6322" to="7436,6322" stroked="true" strokeweight=".306pt" strokecolor="#9f9f9f">
                  <v:stroke dashstyle="solid"/>
                </v:line>
                <v:line style="position:absolute" from="7457,6322" to="7461,6322" stroked="true" strokeweight=".306pt" strokecolor="#9f9f9f">
                  <v:stroke dashstyle="solid"/>
                </v:line>
                <v:line style="position:absolute" from="7482,6322" to="7485,6322" stroked="true" strokeweight=".306pt" strokecolor="#9f9f9f">
                  <v:stroke dashstyle="solid"/>
                </v:line>
                <v:line style="position:absolute" from="7506,6322" to="7509,6322" stroked="true" strokeweight=".306pt" strokecolor="#9f9f9f">
                  <v:stroke dashstyle="solid"/>
                </v:line>
                <v:line style="position:absolute" from="7531,6322" to="7534,6322" stroked="true" strokeweight=".306pt" strokecolor="#9f9f9f">
                  <v:stroke dashstyle="solid"/>
                </v:line>
                <v:line style="position:absolute" from="7555,6322" to="7558,6322" stroked="true" strokeweight=".306pt" strokecolor="#9f9f9f">
                  <v:stroke dashstyle="solid"/>
                </v:line>
                <v:line style="position:absolute" from="7580,6322" to="7583,6322" stroked="true" strokeweight=".306pt" strokecolor="#9f9f9f">
                  <v:stroke dashstyle="solid"/>
                </v:line>
                <v:line style="position:absolute" from="7604,6322" to="7607,6322" stroked="true" strokeweight=".306pt" strokecolor="#9f9f9f">
                  <v:stroke dashstyle="solid"/>
                </v:line>
                <v:line style="position:absolute" from="7629,6322" to="7632,6322" stroked="true" strokeweight=".306pt" strokecolor="#9f9f9f">
                  <v:stroke dashstyle="solid"/>
                </v:line>
                <v:line style="position:absolute" from="7653,6322" to="7656,6322" stroked="true" strokeweight=".306pt" strokecolor="#9f9f9f">
                  <v:stroke dashstyle="solid"/>
                </v:line>
                <v:line style="position:absolute" from="7678,6322" to="7681,6322" stroked="true" strokeweight=".306pt" strokecolor="#9f9f9f">
                  <v:stroke dashstyle="solid"/>
                </v:line>
                <v:line style="position:absolute" from="7702,6322" to="7705,6322" stroked="true" strokeweight=".306pt" strokecolor="#9f9f9f">
                  <v:stroke dashstyle="solid"/>
                </v:line>
                <v:line style="position:absolute" from="7727,6322" to="7730,6322" stroked="true" strokeweight=".306pt" strokecolor="#9f9f9f">
                  <v:stroke dashstyle="solid"/>
                </v:line>
                <v:line style="position:absolute" from="7751,6322" to="7754,6322" stroked="true" strokeweight=".306pt" strokecolor="#9f9f9f">
                  <v:stroke dashstyle="solid"/>
                </v:line>
                <v:line style="position:absolute" from="7776,6322" to="7779,6322" stroked="true" strokeweight=".306pt" strokecolor="#9f9f9f">
                  <v:stroke dashstyle="solid"/>
                </v:line>
                <v:line style="position:absolute" from="7800,6322" to="7803,6322" stroked="true" strokeweight=".306pt" strokecolor="#9f9f9f">
                  <v:stroke dashstyle="solid"/>
                </v:line>
                <v:line style="position:absolute" from="7825,6322" to="7828,6322" stroked="true" strokeweight=".306pt" strokecolor="#9f9f9f">
                  <v:stroke dashstyle="solid"/>
                </v:line>
                <v:line style="position:absolute" from="7849,6322" to="7852,6322" stroked="true" strokeweight=".306pt" strokecolor="#9f9f9f">
                  <v:stroke dashstyle="solid"/>
                </v:line>
                <v:line style="position:absolute" from="7874,6322" to="7877,6322" stroked="true" strokeweight=".306pt" strokecolor="#9f9f9f">
                  <v:stroke dashstyle="solid"/>
                </v:line>
                <v:line style="position:absolute" from="7898,6322" to="7901,6322" stroked="true" strokeweight=".306pt" strokecolor="#9f9f9f">
                  <v:stroke dashstyle="solid"/>
                </v:line>
                <v:line style="position:absolute" from="7923,6322" to="7926,6322" stroked="true" strokeweight=".306pt" strokecolor="#9f9f9f">
                  <v:stroke dashstyle="solid"/>
                </v:line>
                <v:line style="position:absolute" from="7947,6322" to="7950,6322" stroked="true" strokeweight=".306pt" strokecolor="#9f9f9f">
                  <v:stroke dashstyle="solid"/>
                </v:line>
                <v:line style="position:absolute" from="7972,6322" to="7975,6322" stroked="true" strokeweight=".306pt" strokecolor="#9f9f9f">
                  <v:stroke dashstyle="solid"/>
                </v:line>
                <v:line style="position:absolute" from="7996,6322" to="7999,6322" stroked="true" strokeweight=".306pt" strokecolor="#9f9f9f">
                  <v:stroke dashstyle="solid"/>
                </v:line>
                <v:line style="position:absolute" from="8020,6322" to="8024,6322" stroked="true" strokeweight=".306pt" strokecolor="#9f9f9f">
                  <v:stroke dashstyle="solid"/>
                </v:line>
                <v:line style="position:absolute" from="8045,6322" to="8048,6322" stroked="true" strokeweight=".306pt" strokecolor="#9f9f9f">
                  <v:stroke dashstyle="solid"/>
                </v:line>
                <v:line style="position:absolute" from="8070,6322" to="8073,6322" stroked="true" strokeweight=".306pt" strokecolor="#9f9f9f">
                  <v:stroke dashstyle="solid"/>
                </v:line>
                <v:line style="position:absolute" from="8094,6322" to="8097,6322" stroked="true" strokeweight=".306pt" strokecolor="#9f9f9f">
                  <v:stroke dashstyle="solid"/>
                </v:line>
                <v:line style="position:absolute" from="4324,5978" to="8097,5978" stroked="true" strokeweight=".306pt" strokecolor="#9f9f9f">
                  <v:stroke dashstyle="dot"/>
                </v:line>
                <v:line style="position:absolute" from="4324,5634" to="8097,5634" stroked="true" strokeweight=".307pt" strokecolor="#9f9f9f">
                  <v:stroke dashstyle="dot"/>
                </v:line>
                <v:line style="position:absolute" from="4324,5290" to="8097,5290" stroked="true" strokeweight=".306pt" strokecolor="#9f9f9f">
                  <v:stroke dashstyle="dot"/>
                </v:line>
                <v:line style="position:absolute" from="4324,4946" to="8097,4946" stroked="true" strokeweight=".306pt" strokecolor="#9f9f9f">
                  <v:stroke dashstyle="dot"/>
                </v:line>
                <v:line style="position:absolute" from="4324,4602" to="8097,4602" stroked="true" strokeweight=".306pt" strokecolor="#9f9f9f">
                  <v:stroke dashstyle="dot"/>
                </v:line>
                <v:line style="position:absolute" from="5383,6323" to="5383,6209" stroked="true" strokeweight=".764pt" strokecolor="#717171">
                  <v:stroke dashstyle="solid"/>
                </v:line>
                <v:line style="position:absolute" from="5383,6182" to="5383,6069" stroked="true" strokeweight=".764pt" strokecolor="#717171">
                  <v:stroke dashstyle="solid"/>
                </v:line>
                <v:line style="position:absolute" from="5383,6041" to="5383,5928" stroked="true" strokeweight=".764pt" strokecolor="#717171">
                  <v:stroke dashstyle="solid"/>
                </v:line>
                <v:line style="position:absolute" from="5383,5901" to="5383,5788" stroked="true" strokeweight=".764pt" strokecolor="#717171">
                  <v:stroke dashstyle="solid"/>
                </v:line>
                <v:line style="position:absolute" from="5383,5760" to="5383,5647" stroked="true" strokeweight=".764pt" strokecolor="#717171">
                  <v:stroke dashstyle="solid"/>
                </v:line>
                <v:line style="position:absolute" from="5383,5619" to="5383,5506" stroked="true" strokeweight=".764pt" strokecolor="#717171">
                  <v:stroke dashstyle="solid"/>
                </v:line>
                <v:line style="position:absolute" from="5383,5479" to="5383,5366" stroked="true" strokeweight=".764pt" strokecolor="#717171">
                  <v:stroke dashstyle="solid"/>
                </v:line>
                <v:line style="position:absolute" from="5383,5338" to="5383,5225" stroked="true" strokeweight=".764pt" strokecolor="#717171">
                  <v:stroke dashstyle="solid"/>
                </v:line>
                <v:line style="position:absolute" from="5383,5198" to="5383,5084" stroked="true" strokeweight=".764pt" strokecolor="#717171">
                  <v:stroke dashstyle="solid"/>
                </v:line>
                <v:line style="position:absolute" from="5383,5057" to="5383,4944" stroked="true" strokeweight=".764pt" strokecolor="#717171">
                  <v:stroke dashstyle="solid"/>
                </v:line>
                <v:line style="position:absolute" from="5383,4916" to="5383,4803" stroked="true" strokeweight=".764pt" strokecolor="#717171">
                  <v:stroke dashstyle="solid"/>
                </v:line>
                <v:line style="position:absolute" from="5383,4776" to="5383,4663" stroked="true" strokeweight=".764pt" strokecolor="#717171">
                  <v:stroke dashstyle="solid"/>
                </v:line>
                <v:line style="position:absolute" from="5383,4635" to="5383,4602" stroked="true" strokeweight=".764pt" strokecolor="#717171">
                  <v:stroke dashstyle="solid"/>
                </v:line>
                <v:shape style="position:absolute;left:4619;top:4601;width:3429;height:1706" id="docshape124" coordorigin="4619,4602" coordsize="3429,1706" path="m4619,6307l4848,5803,5076,5240,5305,4910,5534,4733,5762,4654,5991,4621,6219,4609,6448,4607,6676,4604,7819,4604,8048,4602e" filled="false" stroked="true" strokeweight=".764pt" strokecolor="#3b7eb4">
                  <v:path arrowok="t"/>
                  <v:stroke dashstyle="solid"/>
                </v:shape>
                <v:line style="position:absolute" from="4619,6323" to="4621,6320" stroked="true" strokeweight=".764pt" strokecolor="#46ac7a">
                  <v:stroke dashstyle="solid"/>
                </v:line>
                <v:line style="position:absolute" from="4630,6304" to="4632,6302" stroked="true" strokeweight=".764pt" strokecolor="#46ac7a">
                  <v:stroke dashstyle="solid"/>
                </v:line>
                <v:line style="position:absolute" from="4644,6282" to="4704,6186" stroked="true" strokeweight=".764pt" strokecolor="#46ac7a">
                  <v:stroke dashstyle="solid"/>
                </v:line>
                <v:line style="position:absolute" from="4716,6167" to="4718,6164" stroked="true" strokeweight=".764pt" strokecolor="#46ac7a">
                  <v:stroke dashstyle="solid"/>
                </v:line>
                <v:line style="position:absolute" from="4727,6148" to="4729,6146" stroked="true" strokeweight=".764pt" strokecolor="#46ac7a">
                  <v:stroke dashstyle="solid"/>
                </v:line>
                <v:line style="position:absolute" from="4741,6126" to="4801,6030" stroked="true" strokeweight=".764pt" strokecolor="#46ac7a">
                  <v:stroke dashstyle="solid"/>
                </v:line>
                <v:line style="position:absolute" from="4813,6011" to="4814,6008" stroked="true" strokeweight=".764pt" strokecolor="#46ac7a">
                  <v:stroke dashstyle="solid"/>
                </v:line>
                <v:line style="position:absolute" from="4824,5993" to="4826,5990" stroked="true" strokeweight=".764pt" strokecolor="#46ac7a">
                  <v:stroke dashstyle="solid"/>
                </v:line>
                <v:shape style="position:absolute;left:4837;top:5868;width:49;height:103" id="docshape125" coordorigin="4838,5868" coordsize="49,103" path="m4838,5971l4848,5954,4886,5868e" filled="false" stroked="true" strokeweight=".764pt" strokecolor="#46ac7a">
                  <v:path arrowok="t"/>
                  <v:stroke dashstyle="solid"/>
                </v:shape>
                <v:line style="position:absolute" from="4896,5848" to="4897,5845" stroked="true" strokeweight=".764pt" strokecolor="#46ac7a">
                  <v:stroke dashstyle="solid"/>
                </v:line>
                <v:line style="position:absolute" from="4905,5828" to="4906,5825" stroked="true" strokeweight=".764pt" strokecolor="#46ac7a">
                  <v:stroke dashstyle="solid"/>
                </v:line>
                <v:line style="position:absolute" from="4915,5804" to="4962,5701" stroked="true" strokeweight=".764pt" strokecolor="#46ac7a">
                  <v:stroke dashstyle="solid"/>
                </v:line>
                <v:line style="position:absolute" from="4971,5680" to="4972,5678" stroked="true" strokeweight=".764pt" strokecolor="#46ac7a">
                  <v:stroke dashstyle="solid"/>
                </v:line>
                <v:line style="position:absolute" from="4980,5661" to="4981,5658" stroked="true" strokeweight=".764pt" strokecolor="#46ac7a">
                  <v:stroke dashstyle="solid"/>
                </v:line>
                <v:line style="position:absolute" from="4991,5637" to="5037,5534" stroked="true" strokeweight=".764pt" strokecolor="#46ac7a">
                  <v:stroke dashstyle="solid"/>
                </v:line>
                <v:line style="position:absolute" from="5046,5513" to="5048,5510" stroked="true" strokeweight=".764pt" strokecolor="#46ac7a">
                  <v:stroke dashstyle="solid"/>
                </v:line>
                <v:line style="position:absolute" from="5055,5494" to="5056,5491" stroked="true" strokeweight=".764pt" strokecolor="#46ac7a">
                  <v:stroke dashstyle="solid"/>
                </v:line>
                <v:shape style="position:absolute;left:5065;top:5370;width:54;height:100" id="docshape126" coordorigin="5066,5370" coordsize="54,100" path="m5066,5470l5076,5447,5119,5370e" filled="false" stroked="true" strokeweight=".764pt" strokecolor="#46ac7a">
                  <v:path arrowok="t"/>
                  <v:stroke dashstyle="solid"/>
                </v:shape>
                <v:line style="position:absolute" from="5131,5350" to="5132,5348" stroked="true" strokeweight=".764pt" strokecolor="#46ac7a">
                  <v:stroke dashstyle="solid"/>
                </v:line>
                <v:line style="position:absolute" from="5141,5332" to="5143,5329" stroked="true" strokeweight=".764pt" strokecolor="#46ac7a">
                  <v:stroke dashstyle="solid"/>
                </v:line>
                <v:line style="position:absolute" from="5154,5309" to="5209,5211" stroked="true" strokeweight=".764pt" strokecolor="#46ac7a">
                  <v:stroke dashstyle="solid"/>
                </v:line>
                <v:line style="position:absolute" from="5221,5191" to="5222,5188" stroked="true" strokeweight=".764pt" strokecolor="#46ac7a">
                  <v:stroke dashstyle="solid"/>
                </v:line>
                <v:line style="position:absolute" from="5231,5172" to="5233,5169" stroked="true" strokeweight=".764pt" strokecolor="#46ac7a">
                  <v:stroke dashstyle="solid"/>
                </v:line>
                <v:line style="position:absolute" from="5244,5149" to="5299,5051" stroked="true" strokeweight=".764pt" strokecolor="#46ac7a">
                  <v:stroke dashstyle="solid"/>
                </v:line>
                <v:line style="position:absolute" from="5313,5032" to="5315,5030" stroked="true" strokeweight=".764pt" strokecolor="#46ac7a">
                  <v:stroke dashstyle="solid"/>
                </v:line>
                <v:line style="position:absolute" from="5327,5017" to="5329,5015" stroked="true" strokeweight=".764pt" strokecolor="#46ac7a">
                  <v:stroke dashstyle="solid"/>
                </v:line>
                <v:line style="position:absolute" from="5345,4998" to="5422,4915" stroked="true" strokeweight=".764pt" strokecolor="#46ac7a">
                  <v:stroke dashstyle="solid"/>
                </v:line>
                <v:line style="position:absolute" from="5438,4898" to="5440,4896" stroked="true" strokeweight=".764pt" strokecolor="#46ac7a">
                  <v:stroke dashstyle="solid"/>
                </v:line>
                <v:line style="position:absolute" from="5453,4883" to="5455,4881" stroked="true" strokeweight=".764pt" strokecolor="#46ac7a">
                  <v:stroke dashstyle="solid"/>
                </v:line>
                <v:shape style="position:absolute;left:5470;top:4787;width:82;height:77" id="docshape127" coordorigin="5471,4787" coordsize="82,77" path="m5471,4864l5534,4796,5552,4787e" filled="false" stroked="true" strokeweight=".764pt" strokecolor="#46ac7a">
                  <v:path arrowok="t"/>
                  <v:stroke dashstyle="solid"/>
                </v:shape>
                <v:line style="position:absolute" from="5573,4777" to="5575,4776" stroked="true" strokeweight=".764pt" strokecolor="#46ac7a">
                  <v:stroke dashstyle="solid"/>
                </v:line>
                <v:line style="position:absolute" from="5592,4767" to="5594,4766" stroked="true" strokeweight=".764pt" strokecolor="#46ac7a">
                  <v:stroke dashstyle="solid"/>
                </v:line>
                <v:line style="position:absolute" from="5615,4756" to="5716,4706" stroked="true" strokeweight=".764pt" strokecolor="#46ac7a">
                  <v:stroke dashstyle="solid"/>
                </v:line>
                <v:line style="position:absolute" from="5737,4695" to="5740,4694" stroked="true" strokeweight=".764pt" strokecolor="#46ac7a">
                  <v:stroke dashstyle="solid"/>
                </v:line>
                <v:line style="position:absolute" from="5756,4686" to="5759,4684" stroked="true" strokeweight=".764pt" strokecolor="#46ac7a">
                  <v:stroke dashstyle="solid"/>
                </v:line>
                <v:line style="position:absolute" from="5781,4679" to="5892,4658" stroked="true" strokeweight=".764pt" strokecolor="#46ac7a">
                  <v:stroke dashstyle="solid"/>
                </v:line>
                <v:line style="position:absolute" from="5915,4654" to="5918,4653" stroked="true" strokeweight=".764pt" strokecolor="#46ac7a">
                  <v:stroke dashstyle="solid"/>
                </v:line>
                <v:line style="position:absolute" from="5936,4650" to="5939,4650" stroked="true" strokeweight=".764pt" strokecolor="#46ac7a">
                  <v:stroke dashstyle="solid"/>
                </v:line>
                <v:shape style="position:absolute;left:5961;top:4630;width:113;height:15" id="docshape128" coordorigin="5961,4630" coordsize="113,15" path="m5961,4645l5991,4640,6073,4630e" filled="false" stroked="true" strokeweight=".764pt" strokecolor="#46ac7a">
                  <v:path arrowok="t"/>
                  <v:stroke dashstyle="solid"/>
                </v:shape>
                <v:line style="position:absolute" from="6096,4628" to="6099,4628" stroked="true" strokeweight=".764pt" strokecolor="#46ac7a">
                  <v:stroke dashstyle="solid"/>
                </v:line>
                <v:line style="position:absolute" from="6117,4625" to="6121,4625" stroked="true" strokeweight=".764pt" strokecolor="#46ac7a">
                  <v:stroke dashstyle="solid"/>
                </v:line>
                <v:shape style="position:absolute;left:6143;top:4613;width:113;height:10" id="docshape129" coordorigin="6143,4613" coordsize="113,10" path="m6143,4623l6219,4614,6256,4613e" filled="false" stroked="true" strokeweight=".764pt" strokecolor="#46ac7a">
                  <v:path arrowok="t"/>
                  <v:stroke dashstyle="solid"/>
                </v:shape>
                <v:line style="position:absolute" from="6279,4613" to="6282,4613" stroked="true" strokeweight=".764pt" strokecolor="#46ac7a">
                  <v:stroke dashstyle="solid"/>
                </v:line>
                <v:line style="position:absolute" from="6300,4612" to="6303,4612" stroked="true" strokeweight=".764pt" strokecolor="#46ac7a">
                  <v:stroke dashstyle="solid"/>
                </v:line>
                <v:line style="position:absolute" from="6326,4612" to="6439,4609" stroked="true" strokeweight=".764pt" strokecolor="#46ac7a">
                  <v:stroke dashstyle="solid"/>
                </v:line>
                <v:line style="position:absolute" from="6462,4609" to="6465,4609" stroked="true" strokeweight=".764pt" strokecolor="#46ac7a">
                  <v:stroke dashstyle="solid"/>
                </v:line>
                <v:line style="position:absolute" from="6484,4609" to="6487,4609" stroked="true" strokeweight=".764pt" strokecolor="#46ac7a">
                  <v:stroke dashstyle="solid"/>
                </v:line>
                <v:line style="position:absolute" from="6510,4608" to="6623,4608" stroked="true" strokeweight=".764pt" strokecolor="#46ac7a">
                  <v:stroke dashstyle="solid"/>
                </v:line>
                <v:line style="position:absolute" from="6646,4607" to="6649,4607" stroked="true" strokeweight=".764pt" strokecolor="#46ac7a">
                  <v:stroke dashstyle="solid"/>
                </v:line>
                <v:line style="position:absolute" from="6667,4607" to="6670,4607" stroked="true" strokeweight=".764pt" strokecolor="#46ac7a">
                  <v:stroke dashstyle="solid"/>
                </v:line>
                <v:line style="position:absolute" from="6693,4607" to="6806,4605" stroked="true" strokeweight=".764pt" strokecolor="#46ac7a">
                  <v:stroke dashstyle="solid"/>
                </v:line>
                <v:line style="position:absolute" from="6829,4605" to="6832,4605" stroked="true" strokeweight=".764pt" strokecolor="#46ac7a">
                  <v:stroke dashstyle="solid"/>
                </v:line>
                <v:line style="position:absolute" from="6851,4604" to="6854,4604" stroked="true" strokeweight=".764pt" strokecolor="#46ac7a">
                  <v:stroke dashstyle="solid"/>
                </v:line>
                <v:shape style="position:absolute;left:6876;top:4603;width:114;height:2" id="docshape130" coordorigin="6877,4604" coordsize="114,1" path="m6877,4604l6905,4604,6990,4604e" filled="false" stroked="true" strokeweight=".764pt" strokecolor="#46ac7a">
                  <v:path arrowok="t"/>
                  <v:stroke dashstyle="solid"/>
                </v:shape>
                <v:line style="position:absolute" from="7013,4604" to="7016,4604" stroked="true" strokeweight=".764pt" strokecolor="#46ac7a">
                  <v:stroke dashstyle="solid"/>
                </v:line>
                <v:line style="position:absolute" from="7034,4604" to="7037,4604" stroked="true" strokeweight=".764pt" strokecolor="#46ac7a">
                  <v:stroke dashstyle="solid"/>
                </v:line>
                <v:shape style="position:absolute;left:7060;top:4603;width:114;height:2" id="docshape131" coordorigin="7060,4604" coordsize="114,0" path="m7060,4604l7134,4604,7173,4604e" filled="false" stroked="true" strokeweight=".764pt" strokecolor="#46ac7a">
                  <v:path arrowok="t"/>
                  <v:stroke dashstyle="solid"/>
                </v:shape>
                <v:line style="position:absolute" from="7196,4604" to="7199,4604" stroked="true" strokeweight=".764pt" strokecolor="#46ac7a">
                  <v:stroke dashstyle="solid"/>
                </v:line>
                <v:line style="position:absolute" from="7218,4604" to="7221,4604" stroked="true" strokeweight=".764pt" strokecolor="#46ac7a">
                  <v:stroke dashstyle="solid"/>
                </v:line>
                <v:line style="position:absolute" from="7244,4604" to="7357,4604" stroked="true" strokeweight=".764pt" strokecolor="#46ac7a">
                  <v:stroke dashstyle="solid"/>
                </v:line>
                <v:line style="position:absolute" from="7380,4604" to="7383,4604" stroked="true" strokeweight=".764pt" strokecolor="#46ac7a">
                  <v:stroke dashstyle="solid"/>
                </v:line>
                <v:line style="position:absolute" from="7401,4604" to="7404,4604" stroked="true" strokeweight=".764pt" strokecolor="#46ac7a">
                  <v:stroke dashstyle="solid"/>
                </v:line>
                <v:line style="position:absolute" from="7427,4604" to="7540,4604" stroked="true" strokeweight=".764pt" strokecolor="#46ac7a">
                  <v:stroke dashstyle="solid"/>
                </v:line>
                <v:line style="position:absolute" from="7563,4604" to="7566,4604" stroked="true" strokeweight=".764pt" strokecolor="#46ac7a">
                  <v:stroke dashstyle="solid"/>
                </v:line>
                <v:line style="position:absolute" from="7585,4604" to="7588,4604" stroked="true" strokeweight=".764pt" strokecolor="#46ac7a">
                  <v:stroke dashstyle="solid"/>
                </v:line>
                <v:line style="position:absolute" from="7610,4604" to="7724,4604" stroked="true" strokeweight=".764pt" strokecolor="#46ac7a">
                  <v:stroke dashstyle="solid"/>
                </v:line>
                <v:line style="position:absolute" from="7746,4604" to="7750,4604" stroked="true" strokeweight=".764pt" strokecolor="#46ac7a">
                  <v:stroke dashstyle="solid"/>
                </v:line>
                <v:line style="position:absolute" from="7768,4604" to="7771,4604" stroked="true" strokeweight=".764pt" strokecolor="#46ac7a">
                  <v:stroke dashstyle="solid"/>
                </v:line>
                <v:shape style="position:absolute;left:7793;top:4603;width:114;height:2" id="docshape132" coordorigin="7794,4604" coordsize="114,0" path="m7794,4604l7819,4604,7907,4604e" filled="false" stroked="true" strokeweight=".764pt" strokecolor="#46ac7a">
                  <v:path arrowok="t"/>
                  <v:stroke dashstyle="solid"/>
                </v:shape>
                <v:line style="position:absolute" from="7930,4604" to="7933,4604" stroked="true" strokeweight=".764pt" strokecolor="#46ac7a">
                  <v:stroke dashstyle="solid"/>
                </v:line>
                <v:line style="position:absolute" from="7951,4604" to="7954,4604" stroked="true" strokeweight=".764pt" strokecolor="#46ac7a">
                  <v:stroke dashstyle="solid"/>
                </v:line>
                <v:line style="position:absolute" from="7977,4604" to="8048,4604" stroked="true" strokeweight=".764pt" strokecolor="#46ac7a">
                  <v:stroke dashstyle="solid"/>
                </v:line>
                <v:line style="position:absolute" from="4619,6323" to="4718,6268" stroked="true" strokeweight=".764pt" strokecolor="#d2611c">
                  <v:stroke dashstyle="solid"/>
                </v:line>
                <v:line style="position:absolute" from="4742,6254" to="4841,6199" stroked="true" strokeweight=".764pt" strokecolor="#d2611c">
                  <v:stroke dashstyle="solid"/>
                </v:line>
                <v:line style="position:absolute" from="4858,6178" to="4917,6082" stroked="true" strokeweight=".764pt" strokecolor="#d2611c">
                  <v:stroke dashstyle="solid"/>
                </v:line>
                <v:line style="position:absolute" from="4932,6059" to="4991,5962" stroked="true" strokeweight=".764pt" strokecolor="#d2611c">
                  <v:stroke dashstyle="solid"/>
                </v:line>
                <v:line style="position:absolute" from="5005,5939" to="5065,5843" stroked="true" strokeweight=".764pt" strokecolor="#d2611c">
                  <v:stroke dashstyle="solid"/>
                </v:line>
                <v:line style="position:absolute" from="5079,5819" to="5130,5718" stroked="true" strokeweight=".764pt" strokecolor="#d2611c">
                  <v:stroke dashstyle="solid"/>
                </v:line>
                <v:line style="position:absolute" from="5143,5694" to="5194,5593" stroked="true" strokeweight=".764pt" strokecolor="#d2611c">
                  <v:stroke dashstyle="solid"/>
                </v:line>
                <v:line style="position:absolute" from="5207,5569" to="5258,5468" stroked="true" strokeweight=".764pt" strokecolor="#d2611c">
                  <v:stroke dashstyle="solid"/>
                </v:line>
                <v:shape style="position:absolute;left:5270;top:5344;width:55;height:99" id="docshape133" coordorigin="5271,5345" coordsize="55,99" path="m5271,5443l5305,5376,5325,5345e" filled="false" stroked="true" strokeweight=".764pt" strokecolor="#d2611c">
                  <v:path arrowok="t"/>
                  <v:stroke dashstyle="solid"/>
                </v:shape>
                <v:line style="position:absolute" from="5340,5322" to="5402,5227" stroked="true" strokeweight=".764pt" strokecolor="#d2611c">
                  <v:stroke dashstyle="solid"/>
                </v:line>
                <v:line style="position:absolute" from="5417,5204" to="5478,5109" stroked="true" strokeweight=".764pt" strokecolor="#d2611c">
                  <v:stroke dashstyle="solid"/>
                </v:line>
                <v:shape style="position:absolute;left:5493;top:4998;width:70;height:88" id="docshape134" coordorigin="5493,4998" coordsize="70,88" path="m5493,5086l5534,5023,5563,4998e" filled="false" stroked="true" strokeweight=".764pt" strokecolor="#d2611c">
                  <v:path arrowok="t"/>
                  <v:stroke dashstyle="solid"/>
                </v:shape>
                <v:line style="position:absolute" from="5584,4980" to="5670,4907" stroked="true" strokeweight=".764pt" strokecolor="#d2611c">
                  <v:stroke dashstyle="solid"/>
                </v:line>
                <v:shape style="position:absolute;left:5691;top:4818;width:89;height:71" id="docshape135" coordorigin="5691,4819" coordsize="89,71" path="m5691,4889l5762,4829,5780,4819e" filled="false" stroked="true" strokeweight=".764pt" strokecolor="#d2611c">
                  <v:path arrowok="t"/>
                  <v:stroke dashstyle="solid"/>
                </v:shape>
                <v:line style="position:absolute" from="5803,4805" to="5901,4748" stroked="true" strokeweight=".764pt" strokecolor="#d2611c">
                  <v:stroke dashstyle="solid"/>
                </v:line>
                <v:shape style="position:absolute;left:5925;top:4687;width:102;height:48" id="docshape136" coordorigin="5925,4687" coordsize="102,48" path="m5925,4735l5991,4697,6027,4687e" filled="false" stroked="true" strokeweight=".764pt" strokecolor="#d2611c">
                  <v:path arrowok="t"/>
                  <v:stroke dashstyle="solid"/>
                </v:shape>
                <v:line style="position:absolute" from="6054,4680" to="6163,4652" stroked="true" strokeweight=".764pt" strokecolor="#d2611c">
                  <v:stroke dashstyle="solid"/>
                </v:line>
                <v:shape style="position:absolute;left:6189;top:4631;width:112;height:14" id="docshape137" coordorigin="6190,4632" coordsize="112,14" path="m6190,4646l6219,4638,6302,4632e" filled="false" stroked="true" strokeweight=".764pt" strokecolor="#d2611c">
                  <v:path arrowok="t"/>
                  <v:stroke dashstyle="solid"/>
                </v:shape>
                <v:line style="position:absolute" from="6329,4630" to="6442,4621" stroked="true" strokeweight=".764pt" strokecolor="#d2611c">
                  <v:stroke dashstyle="solid"/>
                </v:line>
                <v:line style="position:absolute" from="6469,4620" to="6582,4615" stroked="true" strokeweight=".764pt" strokecolor="#d2611c">
                  <v:stroke dashstyle="solid"/>
                </v:line>
                <v:shape style="position:absolute;left:6609;top:4610;width:113;height:4" id="docshape138" coordorigin="6610,4610" coordsize="113,4" path="m6610,4614l6676,4611,6723,4610e" filled="false" stroked="true" strokeweight=".764pt" strokecolor="#d2611c">
                  <v:path arrowok="t"/>
                  <v:stroke dashstyle="solid"/>
                </v:shape>
                <v:line style="position:absolute" from="6750,4610" to="6864,4609" stroked="true" strokeweight=".764pt" strokecolor="#d2611c">
                  <v:stroke dashstyle="solid"/>
                </v:line>
                <v:shape style="position:absolute;left:6891;top:4607;width:114;height:2" id="docshape139" coordorigin="6891,4607" coordsize="114,2" path="m6891,4609l6905,4609,7004,4607e" filled="false" stroked="true" strokeweight=".764pt" strokecolor="#d2611c">
                  <v:path arrowok="t"/>
                  <v:stroke dashstyle="solid"/>
                </v:shape>
                <v:shape style="position:absolute;left:7031;top:4605;width:114;height:2" id="docshape140" coordorigin="7032,4605" coordsize="114,2" path="m7032,4607l7134,4605,7145,4605e" filled="false" stroked="true" strokeweight=".764pt" strokecolor="#d2611c">
                  <v:path arrowok="t"/>
                  <v:stroke dashstyle="solid"/>
                </v:shape>
                <v:line style="position:absolute" from="7172,4605" to="7285,4605" stroked="true" strokeweight=".764pt" strokecolor="#d2611c">
                  <v:stroke dashstyle="solid"/>
                </v:line>
                <v:shape style="position:absolute;left:7312;top:4604;width:114;height:2" id="docshape141" coordorigin="7313,4605" coordsize="114,1" path="m7313,4605l7362,4605,7426,4605e" filled="false" stroked="true" strokeweight=".764pt" strokecolor="#d2611c">
                  <v:path arrowok="t"/>
                  <v:stroke dashstyle="solid"/>
                </v:shape>
                <v:line style="position:absolute" from="7454,4605" to="7567,4604" stroked="true" strokeweight=".764pt" strokecolor="#d2611c">
                  <v:stroke dashstyle="solid"/>
                </v:line>
                <v:line style="position:absolute" from="7594,4604" to="7707,4604" stroked="true" strokeweight=".764pt" strokecolor="#d2611c">
                  <v:stroke dashstyle="solid"/>
                </v:line>
                <v:shape style="position:absolute;left:7734;top:4603;width:114;height:2" id="docshape142" coordorigin="7735,4604" coordsize="114,0" path="m7735,4604l7819,4604,7848,4604e" filled="false" stroked="true" strokeweight=".764pt" strokecolor="#d2611c">
                  <v:path arrowok="t"/>
                  <v:stroke dashstyle="solid"/>
                </v:shape>
                <v:line style="position:absolute" from="7875,4604" to="7989,4604" stroked="true" strokeweight=".764pt" strokecolor="#d2611c">
                  <v:stroke dashstyle="solid"/>
                </v:line>
                <v:line style="position:absolute" from="8016,4604" to="8048,4604" stroked="true" strokeweight=".764pt" strokecolor="#d2611c">
                  <v:stroke dashstyle="solid"/>
                </v:line>
                <v:shape style="position:absolute;left:4619;top:4603;width:3429;height:1719" id="docshape143" coordorigin="4619,4604" coordsize="3429,1719" path="m4619,6323l4848,6300,5076,6102,5305,5829,5534,5471,5762,5080,5991,4879,6219,4743,6448,4662,6676,4633,6905,4619,7134,4611,8048,4604e" filled="false" stroked="true" strokeweight=".764pt" strokecolor="#030303">
                  <v:path arrowok="t"/>
                  <v:stroke dashstyle="solid"/>
                </v:shape>
                <v:shape style="position:absolute;left:5459;top:6119;width:1717;height:108" type="#_x0000_t75" id="docshape144" stroked="false">
                  <v:imagedata r:id="rId95" o:title=""/>
                </v:shape>
                <v:shape style="position:absolute;left:4031;top:4570;width:267;height:1807" id="docshape145" coordorigin="4031,4571" coordsize="267,1807" path="m4063,4652l4060,4652,4057,4651,4056,4651,4054,4648,4053,4647,4053,4644,4053,4581,4053,4571,4051,4571,4031,4581,4032,4583,4035,4581,4037,4581,4038,4581,4041,4582,4043,4584,4043,4586,4043,4647,4043,4648,4043,4648,4040,4651,4039,4651,4036,4652,4033,4652,4033,4654,4063,4654,4063,4652xm4132,4974l4131,4970,4125,4963,4124,4961,4124,4981,4124,4987,4123,4990,4117,4995,4114,4996,4105,4996,4102,4995,4096,4988,4095,4984,4095,4975,4095,4972,4096,4972,4099,4965,4101,4962,4104,4959,4113,4966,4119,4972,4123,4978,4124,4981,4124,4961,4122,4959,4121,4958,4114,4953,4118,4951,4121,4949,4125,4945,4129,4939,4130,4936,4130,4928,4128,4924,4122,4919,4122,4918,4122,4936,4121,4938,4119,4943,4116,4946,4111,4951,4101,4943,4099,4941,4098,4939,4096,4935,4095,4933,4095,4927,4096,4925,4097,4924,4102,4920,4105,4919,4113,4919,4116,4920,4120,4924,4121,4925,4122,4927,4122,4936,4122,4918,4121,4917,4121,4917,4115,4915,4102,4915,4097,4917,4089,4925,4086,4929,4087,4938,4087,4941,4087,4941,4091,4948,4095,4952,4102,4957,4096,4961,4092,4965,4087,4972,4086,4975,4086,4984,4087,4987,4087,4988,4095,4997,4101,4999,4116,4999,4121,4997,4123,4996,4130,4989,4132,4984,4132,4974xm4134,6015l4132,6015,4128,6019,4128,6019,4124,6021,4121,6021,4094,6021,4096,6019,4102,6012,4119,5994,4123,5988,4126,5981,4128,5977,4129,5973,4129,5963,4127,5958,4127,5958,4126,5957,4118,5950,4113,5948,4100,5948,4095,5950,4095,5950,4087,5957,4084,5963,4083,5969,4083,5970,4085,5970,4087,5966,4089,5963,4096,5958,4099,5957,4107,5957,4111,5958,4118,5965,4119,5969,4119,5981,4116,5988,4110,5997,4105,6003,4099,6011,4090,6019,4081,6028,4081,6030,4129,6030,4132,6021,4134,6015xm4135,5308l4133,5302,4127,5296,4124,5293,4124,5293,4124,5314,4124,5328,4123,5332,4117,5338,4114,5340,4108,5340,4105,5339,4100,5335,4098,5331,4095,5322,4095,5318,4095,5309,4095,5307,4096,5303,4096,5302,4096,5301,4099,5299,4102,5298,4104,5297,4105,5297,4108,5296,4113,5296,4117,5299,4123,5309,4124,5314,4124,5293,4120,5291,4108,5291,4103,5293,4097,5297,4098,5291,4100,5287,4104,5279,4107,5275,4114,5269,4117,5266,4123,5263,4128,5262,4133,5262,4133,5259,4125,5259,4121,5260,4111,5264,4106,5267,4095,5277,4091,5283,4085,5296,4083,5303,4083,5322,4087,5331,4099,5342,4103,5343,4117,5343,4123,5340,4123,5340,4128,5333,4133,5328,4134,5322,4135,5322,4135,5308xm4135,4599l4132,4588,4126,4581,4123,4577,4123,4622,4122,4632,4119,4643,4119,4643,4118,4647,4115,4648,4113,4651,4111,4651,4104,4651,4101,4648,4096,4635,4094,4626,4094,4608,4095,4601,4097,4588,4097,4587,4099,4582,4100,4581,4104,4576,4106,4575,4111,4575,4113,4576,4115,4577,4117,4579,4119,4582,4122,4593,4123,4599,4123,4622,4123,4577,4121,4575,4121,4574,4115,4571,4105,4571,4101,4572,4098,4575,4093,4578,4090,4583,4084,4597,4083,4604,4083,4625,4085,4634,4094,4651,4101,4655,4112,4655,4116,4654,4120,4651,4125,4648,4128,4643,4134,4630,4135,4622,4135,4599xm4135,5656l4124,5656,4124,5616,4124,5603,4118,5603,4114,5608,4114,5616,4114,5656,4086,5656,4114,5616,4114,5608,4080,5657,4080,5665,4114,5665,4114,5686,4124,5686,4124,5665,4135,5665,4135,5656xm4196,6320l4193,6309,4184,6298,4184,6343,4184,6350,4183,6353,4181,6363,4181,6364,4180,6364,4179,6367,4174,6371,4174,6371,4172,6372,4165,6372,4162,6369,4160,6364,4157,6356,4155,6347,4155,6329,4156,6322,4158,6309,4158,6308,4160,6303,4163,6300,4165,6297,4167,6296,4172,6296,4174,6296,4176,6298,4178,6300,4180,6303,4183,6313,4184,6320,4184,6343,4184,6298,4183,6296,4182,6295,4176,6292,4166,6292,4163,6293,4159,6296,4154,6299,4151,6304,4145,6317,4144,6325,4144,6345,4146,6354,4155,6371,4162,6376,4173,6376,4177,6374,4181,6372,4186,6368,4189,6364,4195,6350,4196,6343,4196,6320xm4196,5287l4193,5277,4187,5269,4184,5266,4184,5311,4183,5320,4181,5331,4180,5332,4179,5335,4176,5337,4174,5339,4172,5340,4165,5340,4162,5337,4157,5324,4155,5315,4155,5297,4156,5290,4158,5277,4158,5275,4160,5270,4161,5269,4165,5265,4167,5263,4172,5263,4174,5264,4178,5267,4180,5270,4183,5281,4184,5287,4184,5311,4184,5266,4183,5263,4182,5263,4176,5259,4166,5259,4163,5261,4154,5266,4151,5271,4145,5285,4144,5293,4144,5313,4146,5322,4155,5339,4162,5343,4173,5343,4177,5342,4181,5340,4186,5336,4189,5331,4195,5318,4196,5311,4196,5287xm4196,4943l4193,4933,4184,4922,4184,4966,4183,4976,4181,4987,4181,4987,4180,4987,4179,4991,4176,4993,4174,4995,4172,4996,4165,4996,4162,4993,4160,4987,4157,4980,4155,4970,4155,4952,4156,4945,4158,4933,4158,4931,4160,4926,4163,4923,4165,4920,4167,4919,4172,4919,4174,4920,4178,4923,4180,4926,4183,4937,4184,4943,4184,4966,4184,4922,4183,4919,4182,4918,4176,4915,4166,4915,4163,4917,4159,4919,4154,4922,4151,4927,4145,4941,4144,4949,4144,4969,4146,4978,4155,4995,4162,4999,4173,4999,4177,4998,4181,4996,4186,4992,4189,4987,4195,4974,4196,4966,4196,4943xm4196,4599l4193,4588,4184,4577,4184,4622,4183,4632,4181,4643,4181,4643,4180,4643,4179,4647,4176,4648,4174,4651,4172,4651,4165,4651,4162,4648,4160,4643,4157,4635,4155,4626,4155,4608,4156,4601,4158,4588,4158,4587,4160,4582,4163,4579,4165,4576,4167,4575,4172,4575,4174,4576,4176,4577,4178,4579,4180,4582,4183,4593,4184,4599,4184,4622,4184,4577,4183,4575,4182,4574,4176,4571,4166,4571,4163,4572,4159,4575,4154,4578,4151,4583,4145,4597,4144,4604,4144,4625,4146,4634,4155,4651,4162,4655,4173,4655,4177,4654,4181,4651,4186,4648,4189,4643,4195,4630,4196,4622,4196,4599xm4196,5976l4193,5965,4184,5954,4184,5999,4183,6008,4182,6015,4181,6019,4181,6019,4180,6020,4179,6023,4176,6025,4174,6027,4172,6028,4165,6028,4162,6025,4157,6012,4155,6003,4155,5985,4156,5978,4158,5965,4158,5964,4160,5959,4163,5955,4165,5953,4167,5952,4172,5952,4174,5952,4176,5954,4178,5955,4180,5959,4183,5969,4184,5976,4184,5999,4184,5954,4183,5952,4182,5951,4176,5948,4166,5948,4163,5949,4159,5952,4154,5955,4151,5960,4145,5973,4144,5981,4144,6001,4146,6010,4155,6027,4162,6032,4173,6032,4177,6030,4181,6028,4186,6024,4189,6019,4195,6006,4196,5999,4196,5976xm4196,5631l4193,5621,4184,5610,4184,5655,4183,5664,4182,5671,4181,5675,4181,5675,4180,5676,4179,5679,4176,5681,4174,5683,4172,5684,4165,5684,4162,5681,4160,5676,4157,5668,4155,5659,4155,5641,4156,5634,4158,5621,4158,5620,4160,5615,4163,5611,4165,5609,4167,5607,4172,5607,4174,5608,4176,5609,4178,5611,4180,5615,4183,5625,4184,5631,4184,5655,4184,5610,4182,5607,4182,5607,4176,5603,4166,5603,4163,5605,4154,5611,4151,5616,4145,5629,4144,5637,4144,5657,4146,5666,4155,5683,4162,5688,4173,5688,4177,5686,4181,5684,4186,5680,4189,5675,4195,5662,4196,5655,4196,5631xm4239,6308l4238,6303,4232,6295,4232,6294,4230,6293,4230,6322,4229,6326,4229,6326,4225,6331,4224,6332,4222,6332,4219,6331,4218,6331,4217,6330,4216,6328,4215,6323,4215,6322,4214,6320,4214,6306,4215,6301,4217,6298,4218,6296,4220,6295,4224,6295,4226,6296,4229,6301,4230,6306,4230,6322,4230,6293,4228,6292,4219,6292,4216,6292,4212,6295,4211,6296,4209,6298,4206,6306,4205,6309,4205,6318,4205,6320,4205,6321,4206,6322,4209,6328,4211,6331,4216,6334,4219,6335,4227,6335,4231,6333,4232,6332,4237,6326,4239,6322,4239,6321,4239,6308xm4239,5275l4238,5270,4232,5263,4232,5261,4230,5260,4230,5289,4229,5293,4229,5294,4226,5299,4225,5299,4224,5300,4222,5300,4219,5299,4218,5299,4217,5298,4216,5296,4215,5291,4214,5289,4214,5288,4214,5273,4215,5269,4217,5266,4218,5264,4220,5263,4224,5263,4226,5264,4229,5269,4230,5273,4230,5289,4230,5260,4228,5259,4219,5259,4216,5260,4212,5263,4211,5264,4209,5266,4206,5273,4205,5277,4205,5285,4205,5288,4205,5289,4206,5289,4209,5296,4211,5299,4216,5302,4219,5303,4227,5303,4231,5301,4232,5300,4237,5293,4239,5289,4239,5289,4239,5275xm4239,4931l4238,4926,4232,4918,4232,4917,4230,4916,4230,4945,4229,4949,4229,4950,4226,4954,4225,4955,4224,4956,4222,4956,4219,4955,4218,4954,4217,4954,4216,4952,4215,4947,4215,4945,4214,4944,4214,4929,4215,4925,4217,4922,4218,4920,4220,4918,4224,4918,4226,4920,4229,4925,4230,4929,4230,4945,4230,4916,4228,4915,4219,4915,4216,4916,4212,4918,4211,4920,4209,4922,4206,4929,4205,4933,4205,4941,4205,4944,4205,4945,4206,4945,4209,4952,4211,4954,4216,4958,4219,4959,4227,4959,4231,4957,4232,4956,4237,4949,4239,4945,4239,4945,4239,4931xm4239,4587l4238,4582,4232,4574,4232,4573,4230,4572,4230,4601,4229,4605,4229,4606,4225,4611,4224,4612,4222,4612,4219,4611,4218,4610,4217,4609,4216,4608,4215,4603,4215,4601,4214,4600,4214,4585,4215,4580,4217,4578,4218,4575,4220,4574,4224,4574,4226,4575,4229,4580,4230,4585,4230,4601,4230,4572,4228,4571,4219,4571,4216,4572,4212,4574,4211,4575,4209,4578,4206,4585,4205,4589,4205,4597,4205,4600,4205,4600,4206,4601,4209,4608,4211,4610,4216,4614,4219,4615,4227,4615,4231,4613,4232,4612,4237,4605,4239,4601,4239,4600,4239,4587xm4239,5964l4238,5959,4232,5951,4232,5950,4230,5949,4230,5977,4229,5982,4229,5982,4226,5987,4225,5987,4224,5988,4222,5988,4219,5987,4218,5987,4217,5986,4216,5984,4215,5979,4215,5977,4214,5976,4214,5961,4215,5957,4217,5954,4218,5952,4220,5951,4224,5951,4226,5952,4229,5957,4230,5961,4230,5977,4230,5949,4228,5947,4219,5947,4216,5948,4212,5951,4211,5952,4209,5954,4206,5961,4205,5965,4205,5974,4205,5976,4205,5977,4206,5977,4209,5984,4211,5987,4216,5990,4219,5991,4227,5991,4231,5989,4232,5988,4237,5982,4239,5977,4239,5977,4239,5964xm4239,5620l4238,5614,4232,5607,4232,5606,4230,5604,4230,5633,4229,5638,4229,5638,4226,5643,4225,5643,4224,5644,4222,5644,4219,5643,4218,5643,4217,5642,4216,5640,4215,5635,4215,5633,4214,5632,4214,5617,4215,5613,4217,5610,4218,5608,4220,5607,4224,5607,4226,5608,4229,5613,4230,5617,4230,5633,4230,5604,4228,5603,4219,5603,4216,5604,4212,5607,4211,5608,4209,5610,4206,5617,4205,5621,4205,5629,4205,5632,4205,5633,4206,5633,4209,5640,4211,5643,4216,5646,4219,5647,4227,5647,4231,5645,4232,5644,4237,5638,4239,5633,4239,5633,4239,5620xm4284,6292l4278,6292,4219,6378,4225,6378,4284,6292xm4284,5947l4278,5947,4219,6034,4225,6034,4284,5947xm4284,5603l4278,5603,4219,5689,4225,5689,4284,5603xm4284,5259l4278,5259,4219,5345,4225,5345,4284,5259xm4284,4915l4278,4915,4219,5001,4225,5001,4284,4915xm4284,4571l4278,4571,4219,4657,4225,4657,4284,4571xm4298,6352l4297,6349,4297,6348,4294,6341,4292,6339,4290,6337,4289,6336,4289,6348,4288,6364,4288,6368,4286,6371,4284,6373,4283,6374,4279,6374,4277,6373,4276,6371,4274,6368,4273,6364,4273,6348,4274,6343,4277,6339,4277,6338,4279,6337,4283,6337,4285,6338,4288,6343,4289,6348,4289,6336,4286,6335,4284,6334,4278,6334,4275,6335,4270,6338,4268,6341,4264,6348,4264,6352,4264,6360,4264,6363,4265,6364,4268,6371,4270,6373,4275,6377,4278,6378,4286,6378,4290,6376,4291,6374,4296,6368,4296,6368,4298,6364,4298,6363,4298,6352xm4298,5319l4297,5316,4297,5316,4294,5309,4292,5306,4290,5305,4289,5304,4289,5316,4288,5332,4288,5336,4286,5338,4284,5341,4283,5342,4279,5342,4277,5341,4274,5336,4273,5332,4273,5316,4274,5311,4277,5306,4277,5306,4279,5305,4283,5305,4285,5306,4288,5311,4289,5316,4289,5304,4286,5303,4284,5302,4278,5302,4275,5303,4270,5306,4268,5309,4264,5316,4264,5319,4264,5328,4264,5331,4265,5332,4268,5338,4270,5341,4275,5344,4278,5345,4286,5345,4290,5343,4291,5342,4296,5336,4296,5336,4298,5332,4298,5331,4298,5319xm4298,4975l4297,4972,4297,4972,4294,4965,4292,4962,4290,4961,4289,4960,4289,4972,4288,4988,4288,4992,4286,4995,4284,4997,4283,4998,4279,4998,4277,4997,4276,4995,4274,4992,4273,4988,4273,4972,4274,4967,4277,4962,4285,4962,4288,4967,4289,4972,4289,4960,4286,4959,4285,4958,4285,4962,4277,4962,4279,4961,4283,4961,4285,4962,4285,4958,4284,4958,4278,4958,4275,4959,4270,4962,4268,4965,4264,4972,4264,4975,4264,4984,4264,4987,4265,4988,4268,4994,4270,4997,4275,5000,4278,5001,4286,5001,4290,4999,4291,4998,4296,4992,4296,4992,4298,4988,4298,4987,4298,4975xm4298,4631l4297,4628,4297,4627,4294,4621,4292,4618,4290,4617,4289,4616,4289,4627,4288,4643,4288,4648,4286,4651,4284,4653,4283,4654,4279,4654,4277,4653,4276,4651,4274,4648,4273,4643,4273,4627,4274,4623,4277,4618,4277,4618,4279,4617,4283,4617,4285,4618,4288,4623,4289,4627,4289,4616,4286,4614,4284,4614,4278,4614,4275,4614,4270,4618,4268,4620,4264,4627,4264,4631,4264,4640,4264,4643,4265,4643,4268,4650,4270,4653,4275,4656,4278,4657,4286,4657,4290,4655,4291,4654,4296,4648,4296,4648,4298,4643,4298,4643,4298,4631xm4298,6008l4297,6004,4297,6004,4294,5997,4292,5995,4290,5993,4289,5992,4289,6004,4288,6020,4288,6024,4286,6027,4284,6029,4283,6030,4279,6030,4277,6029,4276,6027,4274,6024,4273,6020,4273,6004,4274,5999,4277,5995,4277,5994,4279,5993,4283,5993,4285,5994,4288,5999,4289,6004,4289,5992,4286,5991,4284,5990,4278,5990,4275,5991,4270,5994,4268,5997,4264,6004,4264,6008,4264,6016,4264,6019,4265,6020,4268,6027,4270,6029,4275,6033,4278,6034,4286,6034,4290,6032,4291,6030,4296,6024,4296,6024,4298,6020,4298,6019,4298,6008xm4298,5664l4297,5660,4297,5660,4294,5653,4292,5650,4290,5649,4289,5648,4289,5660,4288,5676,4288,5680,4286,5683,4284,5685,4283,5686,4279,5686,4277,5685,4276,5683,4274,5680,4273,5676,4273,5660,4274,5655,4277,5650,4279,5649,4283,5649,4285,5650,4285,5650,4288,5655,4289,5660,4289,5648,4286,5647,4284,5646,4278,5646,4275,5647,4272,5649,4270,5650,4268,5653,4264,5660,4264,5664,4264,5672,4264,5675,4265,5676,4268,5682,4270,5685,4275,5689,4278,5689,4286,5689,4290,5688,4291,5686,4296,5680,4296,5680,4298,5676,4298,5675,4298,5664xe" filled="true" fillcolor="#030303" stroked="false">
                  <v:path arrowok="t"/>
                  <v:fill type="solid"/>
                </v:shape>
                <v:line style="position:absolute" from="4324,6322" to="4324,4602" stroked="true" strokeweight=".382pt" strokecolor="#9f9f9f">
                  <v:stroke dashstyle="solid"/>
                </v:line>
                <v:line style="position:absolute" from="4391,6390" to="4391,6432" stroked="true" strokeweight=".306pt" strokecolor="#9f9f9f">
                  <v:stroke dashstyle="solid"/>
                </v:line>
                <v:shape style="position:absolute;left:4364;top:6479;width:53;height:85" id="docshape146" coordorigin="4365,6480" coordsize="53,85" path="m4397,6480l4387,6480,4383,6481,4380,6484,4375,6487,4372,6492,4366,6505,4365,6513,4365,6533,4367,6542,4376,6559,4383,6564,4394,6564,4398,6562,4402,6560,4386,6560,4383,6557,4381,6552,4378,6544,4376,6535,4376,6517,4377,6510,4379,6497,4379,6496,4381,6491,4383,6488,4386,6485,4388,6484,4403,6484,4403,6483,4397,6480xm4403,6484l4393,6484,4395,6484,4397,6486,4399,6488,4401,6491,4404,6502,4405,6508,4405,6531,4405,6538,4404,6541,4402,6551,4401,6552,4401,6552,4400,6555,4395,6559,4395,6559,4393,6560,4402,6560,4407,6556,4410,6552,4416,6538,4417,6531,4417,6508,4414,6497,4403,6484xe" filled="true" fillcolor="#030303" stroked="false">
                  <v:path arrowok="t"/>
                  <v:fill type="solid"/>
                </v:shape>
                <v:line style="position:absolute" from="5305,6390" to="5305,6432" stroked="true" strokeweight=".306pt" strokecolor="#9f9f9f">
                  <v:stroke dashstyle="solid"/>
                </v:line>
                <v:shape style="position:absolute;left:5277;top:6479;width:54;height:83" id="docshape147" coordorigin="5277,6480" coordsize="54,83" path="m5309,6480l5296,6480,5291,6482,5283,6490,5280,6495,5279,6503,5282,6503,5283,6498,5285,6495,5292,6490,5295,6489,5304,6489,5307,6491,5314,6497,5315,6501,5315,6513,5277,6560,5277,6562,5325,6562,5330,6547,5328,6547,5325,6551,5320,6553,5318,6553,5315,6553,5290,6553,5292,6551,5298,6545,5315,6527,5320,6520,5325,6509,5326,6505,5326,6495,5323,6490,5315,6482,5309,6480xe" filled="true" fillcolor="#030303" stroked="false">
                  <v:path arrowok="t"/>
                  <v:fill type="solid"/>
                </v:shape>
                <v:line style="position:absolute" from="6219,6390" to="6219,6432" stroked="true" strokeweight=".306pt" strokecolor="#9f9f9f">
                  <v:stroke dashstyle="solid"/>
                </v:line>
                <v:shape style="position:absolute;left:6190;top:6479;width:55;height:83" id="docshape148" coordorigin="6191,6480" coordsize="55,83" path="m6235,6541l6225,6541,6225,6562,6235,6562,6235,6541xm6235,6480l6228,6480,6191,6533,6191,6541,6246,6541,6246,6533,6197,6533,6225,6492,6235,6492,6235,6480xm6235,6492l6225,6492,6225,6533,6235,6533,6235,6492xe" filled="true" fillcolor="#030303" stroked="false">
                  <v:path arrowok="t"/>
                  <v:fill type="solid"/>
                </v:shape>
                <v:line style="position:absolute" from="7134,6390" to="7134,6432" stroked="true" strokeweight=".306pt" strokecolor="#9f9f9f">
                  <v:stroke dashstyle="solid"/>
                </v:line>
                <v:shape style="position:absolute;left:7108;top:6479;width:52;height:85" id="docshape149" coordorigin="7108,6480" coordsize="52,85" path="m7158,6480l7150,6480,7146,6481,7136,6484,7130,6488,7120,6498,7116,6503,7110,6516,7108,6523,7108,6542,7112,6551,7123,6562,7128,6564,7142,6564,7148,6560,7133,6560,7130,6560,7125,6555,7123,6551,7120,6543,7120,6538,7120,6529,7120,6527,7120,6523,7121,6522,7121,6522,7124,6519,7127,6518,7128,6517,7130,6517,7122,6517,7123,6512,7125,6507,7129,6499,7132,6495,7138,6489,7142,6487,7148,6484,7153,6482,7158,6482,7158,6480xm7152,6516l7138,6516,7142,6519,7147,6529,7149,6535,7149,6548,7147,6552,7142,6559,7139,6560,7148,6560,7153,6554,7157,6548,7159,6543,7159,6542,7159,6528,7157,6522,7152,6516xm7145,6511l7133,6511,7127,6513,7122,6517,7130,6517,7133,6516,7152,6516,7149,6513,7145,6511xe" filled="true" fillcolor="#030303" stroked="false">
                  <v:path arrowok="t"/>
                  <v:fill type="solid"/>
                </v:shape>
                <v:line style="position:absolute" from="8048,6390" to="8048,6432" stroked="true" strokeweight=".306pt" strokecolor="#9f9f9f">
                  <v:stroke dashstyle="solid"/>
                </v:line>
                <v:shape style="position:absolute;left:8024;top:6479;width:47;height:85" id="docshape150" coordorigin="8025,6480" coordsize="47,85" path="m8055,6480l8041,6480,8036,6482,8028,6489,8026,6494,8026,6503,8026,6505,8027,6506,8030,6512,8034,6516,8041,6522,8035,6526,8031,6530,8026,6537,8025,6540,8025,6549,8026,6552,8027,6553,8034,6561,8040,6564,8055,6564,8061,6562,8062,6561,8045,6561,8041,6559,8035,6553,8034,6549,8034,6540,8035,6537,8035,6536,8038,6530,8040,6527,8044,6524,8061,6524,8060,6523,8053,6518,8057,6515,8050,6515,8040,6507,8039,6505,8037,6503,8035,6499,8034,6497,8034,6492,8036,6489,8036,6489,8041,6484,8044,6483,8062,6483,8060,6482,8060,6482,8055,6480xm8061,6524l8044,6524,8052,6531,8058,6536,8062,6543,8063,6545,8063,6552,8062,6554,8057,6559,8053,6561,8062,6561,8069,6554,8072,6549,8072,6539,8070,6534,8065,6527,8061,6524xm8062,6483l8052,6483,8055,6484,8060,6489,8060,6489,8061,6492,8061,6500,8061,6503,8058,6508,8055,6511,8050,6515,8057,6515,8060,6513,8064,6510,8069,6503,8070,6500,8070,6492,8068,6489,8062,6483xe" filled="true" fillcolor="#030303" stroked="false">
                  <v:path arrowok="t"/>
                  <v:fill type="solid"/>
                </v:shape>
                <v:line style="position:absolute" from="4391,6390" to="8048,6390" stroked="true" strokeweight=".382pt" strokecolor="#9f9f9f">
                  <v:stroke dashstyle="solid"/>
                </v:line>
                <w10:wrap type="topAndBottom"/>
              </v:group>
            </w:pict>
          </mc:Fallback>
        </mc:AlternateContent>
      </w:r>
      <w:r>
        <w:rPr>
          <w:sz w:val="20"/>
        </w:rPr>
        <w:drawing>
          <wp:anchor distT="0" distB="0" distL="0" distR="0" allowOverlap="1" layoutInCell="1" locked="0" behindDoc="1" simplePos="0" relativeHeight="487640064">
            <wp:simplePos x="0" y="0"/>
            <wp:positionH relativeFrom="page">
              <wp:posOffset>3029229</wp:posOffset>
            </wp:positionH>
            <wp:positionV relativeFrom="paragraph">
              <wp:posOffset>4212602</wp:posOffset>
            </wp:positionV>
            <wp:extent cx="1821762" cy="70008"/>
            <wp:effectExtent l="0" t="0" r="0" b="0"/>
            <wp:wrapTopAndBottom/>
            <wp:docPr id="675" name="Image 675"/>
            <wp:cNvGraphicFramePr>
              <a:graphicFrameLocks/>
            </wp:cNvGraphicFramePr>
            <a:graphic>
              <a:graphicData uri="http://schemas.openxmlformats.org/drawingml/2006/picture">
                <pic:pic>
                  <pic:nvPicPr>
                    <pic:cNvPr id="675" name="Image 675"/>
                    <pic:cNvPicPr/>
                  </pic:nvPicPr>
                  <pic:blipFill>
                    <a:blip r:embed="rId96" cstate="print"/>
                    <a:stretch>
                      <a:fillRect/>
                    </a:stretch>
                  </pic:blipFill>
                  <pic:spPr>
                    <a:xfrm>
                      <a:off x="0" y="0"/>
                      <a:ext cx="1821762" cy="7000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0576">
                <wp:simplePos x="0" y="0"/>
                <wp:positionH relativeFrom="page">
                  <wp:posOffset>3122561</wp:posOffset>
                </wp:positionH>
                <wp:positionV relativeFrom="paragraph">
                  <wp:posOffset>4391837</wp:posOffset>
                </wp:positionV>
                <wp:extent cx="320040" cy="53975"/>
                <wp:effectExtent l="0" t="0" r="0" b="0"/>
                <wp:wrapTopAndBottom/>
                <wp:docPr id="676" name="Group 676"/>
                <wp:cNvGraphicFramePr>
                  <a:graphicFrameLocks/>
                </wp:cNvGraphicFramePr>
                <a:graphic>
                  <a:graphicData uri="http://schemas.microsoft.com/office/word/2010/wordprocessingGroup">
                    <wpg:wgp>
                      <wpg:cNvPr id="676" name="Group 676"/>
                      <wpg:cNvGrpSpPr/>
                      <wpg:grpSpPr>
                        <a:xfrm>
                          <a:off x="0" y="0"/>
                          <a:ext cx="320040" cy="53975"/>
                          <a:chExt cx="320040" cy="53975"/>
                        </a:xfrm>
                      </wpg:grpSpPr>
                      <wps:wsp>
                        <wps:cNvPr id="677" name="Graphic 677"/>
                        <wps:cNvSpPr/>
                        <wps:spPr>
                          <a:xfrm>
                            <a:off x="0" y="19507"/>
                            <a:ext cx="81280" cy="1270"/>
                          </a:xfrm>
                          <a:custGeom>
                            <a:avLst/>
                            <a:gdLst/>
                            <a:ahLst/>
                            <a:cxnLst/>
                            <a:rect l="l" t="t" r="r" b="b"/>
                            <a:pathLst>
                              <a:path w="81280" h="0">
                                <a:moveTo>
                                  <a:pt x="0" y="0"/>
                                </a:moveTo>
                                <a:lnTo>
                                  <a:pt x="80911" y="0"/>
                                </a:lnTo>
                              </a:path>
                            </a:pathLst>
                          </a:custGeom>
                          <a:ln w="9702">
                            <a:solidFill>
                              <a:srgbClr val="3B7EB4"/>
                            </a:solidFill>
                            <a:prstDash val="solid"/>
                          </a:ln>
                        </wps:spPr>
                        <wps:bodyPr wrap="square" lIns="0" tIns="0" rIns="0" bIns="0" rtlCol="0">
                          <a:prstTxWarp prst="textNoShape">
                            <a:avLst/>
                          </a:prstTxWarp>
                          <a:noAutofit/>
                        </wps:bodyPr>
                      </wps:wsp>
                      <wps:wsp>
                        <wps:cNvPr id="678" name="Graphic 678"/>
                        <wps:cNvSpPr/>
                        <wps:spPr>
                          <a:xfrm>
                            <a:off x="124625" y="0"/>
                            <a:ext cx="194945" cy="53975"/>
                          </a:xfrm>
                          <a:custGeom>
                            <a:avLst/>
                            <a:gdLst/>
                            <a:ahLst/>
                            <a:cxnLst/>
                            <a:rect l="l" t="t" r="r" b="b"/>
                            <a:pathLst>
                              <a:path w="194945"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37" y="24815"/>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15"/>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4945" h="53975">
                                <a:moveTo>
                                  <a:pt x="99072" y="31356"/>
                                </a:moveTo>
                                <a:lnTo>
                                  <a:pt x="58166" y="31356"/>
                                </a:lnTo>
                                <a:lnTo>
                                  <a:pt x="58166" y="34455"/>
                                </a:lnTo>
                                <a:lnTo>
                                  <a:pt x="99072" y="34455"/>
                                </a:lnTo>
                                <a:lnTo>
                                  <a:pt x="99072" y="31356"/>
                                </a:lnTo>
                                <a:close/>
                              </a:path>
                              <a:path w="194945" h="53975">
                                <a:moveTo>
                                  <a:pt x="99072" y="18986"/>
                                </a:moveTo>
                                <a:lnTo>
                                  <a:pt x="58166" y="18986"/>
                                </a:lnTo>
                                <a:lnTo>
                                  <a:pt x="58166" y="22098"/>
                                </a:lnTo>
                                <a:lnTo>
                                  <a:pt x="99072" y="22098"/>
                                </a:lnTo>
                                <a:lnTo>
                                  <a:pt x="99072" y="18986"/>
                                </a:lnTo>
                                <a:close/>
                              </a:path>
                              <a:path w="194945" h="53975">
                                <a:moveTo>
                                  <a:pt x="114465" y="48158"/>
                                </a:moveTo>
                                <a:lnTo>
                                  <a:pt x="114058" y="47167"/>
                                </a:lnTo>
                                <a:lnTo>
                                  <a:pt x="112445" y="45516"/>
                                </a:lnTo>
                                <a:lnTo>
                                  <a:pt x="111442" y="45110"/>
                                </a:lnTo>
                                <a:lnTo>
                                  <a:pt x="109093" y="45110"/>
                                </a:lnTo>
                                <a:lnTo>
                                  <a:pt x="108102" y="45516"/>
                                </a:lnTo>
                                <a:lnTo>
                                  <a:pt x="106438" y="47167"/>
                                </a:lnTo>
                                <a:lnTo>
                                  <a:pt x="106045" y="48158"/>
                                </a:lnTo>
                                <a:lnTo>
                                  <a:pt x="106045" y="50482"/>
                                </a:lnTo>
                                <a:lnTo>
                                  <a:pt x="106464" y="51473"/>
                                </a:lnTo>
                                <a:lnTo>
                                  <a:pt x="108102" y="53111"/>
                                </a:lnTo>
                                <a:lnTo>
                                  <a:pt x="109093" y="53530"/>
                                </a:lnTo>
                                <a:lnTo>
                                  <a:pt x="111417" y="53530"/>
                                </a:lnTo>
                                <a:lnTo>
                                  <a:pt x="112407" y="53111"/>
                                </a:lnTo>
                                <a:lnTo>
                                  <a:pt x="114058" y="51473"/>
                                </a:lnTo>
                                <a:lnTo>
                                  <a:pt x="114465" y="50482"/>
                                </a:lnTo>
                                <a:lnTo>
                                  <a:pt x="114465" y="48158"/>
                                </a:lnTo>
                                <a:close/>
                              </a:path>
                              <a:path w="194945" h="53975">
                                <a:moveTo>
                                  <a:pt x="149301" y="51066"/>
                                </a:moveTo>
                                <a:lnTo>
                                  <a:pt x="147332" y="51066"/>
                                </a:lnTo>
                                <a:lnTo>
                                  <a:pt x="145440" y="50800"/>
                                </a:lnTo>
                                <a:lnTo>
                                  <a:pt x="142836" y="6108"/>
                                </a:lnTo>
                                <a:lnTo>
                                  <a:pt x="142824" y="0"/>
                                </a:lnTo>
                                <a:lnTo>
                                  <a:pt x="141566" y="0"/>
                                </a:lnTo>
                                <a:lnTo>
                                  <a:pt x="129057" y="6108"/>
                                </a:lnTo>
                                <a:lnTo>
                                  <a:pt x="129628" y="7277"/>
                                </a:lnTo>
                                <a:lnTo>
                                  <a:pt x="131292" y="6502"/>
                                </a:lnTo>
                                <a:lnTo>
                                  <a:pt x="132600" y="6108"/>
                                </a:lnTo>
                                <a:lnTo>
                                  <a:pt x="133527" y="6108"/>
                                </a:lnTo>
                                <a:lnTo>
                                  <a:pt x="135216" y="6667"/>
                                </a:lnTo>
                                <a:lnTo>
                                  <a:pt x="136182" y="8458"/>
                                </a:lnTo>
                                <a:lnTo>
                                  <a:pt x="136436" y="9512"/>
                                </a:lnTo>
                                <a:lnTo>
                                  <a:pt x="136423" y="48336"/>
                                </a:lnTo>
                                <a:lnTo>
                                  <a:pt x="136207" y="48793"/>
                                </a:lnTo>
                                <a:lnTo>
                                  <a:pt x="136144" y="48958"/>
                                </a:lnTo>
                                <a:lnTo>
                                  <a:pt x="134670" y="50431"/>
                                </a:lnTo>
                                <a:lnTo>
                                  <a:pt x="133959" y="50800"/>
                                </a:lnTo>
                                <a:lnTo>
                                  <a:pt x="132029" y="51066"/>
                                </a:lnTo>
                                <a:lnTo>
                                  <a:pt x="129971" y="51066"/>
                                </a:lnTo>
                                <a:lnTo>
                                  <a:pt x="129971" y="52463"/>
                                </a:lnTo>
                                <a:lnTo>
                                  <a:pt x="149301" y="52463"/>
                                </a:lnTo>
                                <a:lnTo>
                                  <a:pt x="149301" y="51066"/>
                                </a:lnTo>
                                <a:close/>
                              </a:path>
                              <a:path w="194945" h="53975">
                                <a:moveTo>
                                  <a:pt x="194830" y="17754"/>
                                </a:moveTo>
                                <a:lnTo>
                                  <a:pt x="192874" y="11010"/>
                                </a:lnTo>
                                <a:lnTo>
                                  <a:pt x="188950" y="6032"/>
                                </a:lnTo>
                                <a:lnTo>
                                  <a:pt x="187401" y="4051"/>
                                </a:lnTo>
                                <a:lnTo>
                                  <a:pt x="187401" y="32512"/>
                                </a:lnTo>
                                <a:lnTo>
                                  <a:pt x="186817" y="38646"/>
                                </a:lnTo>
                                <a:lnTo>
                                  <a:pt x="184950" y="45643"/>
                                </a:lnTo>
                                <a:lnTo>
                                  <a:pt x="184899" y="45872"/>
                                </a:lnTo>
                                <a:lnTo>
                                  <a:pt x="183781" y="47917"/>
                                </a:lnTo>
                                <a:lnTo>
                                  <a:pt x="182346" y="49110"/>
                                </a:lnTo>
                                <a:lnTo>
                                  <a:pt x="180581" y="50482"/>
                                </a:lnTo>
                                <a:lnTo>
                                  <a:pt x="179438" y="50990"/>
                                </a:lnTo>
                                <a:lnTo>
                                  <a:pt x="175221" y="50990"/>
                                </a:lnTo>
                                <a:lnTo>
                                  <a:pt x="173075" y="49110"/>
                                </a:lnTo>
                                <a:lnTo>
                                  <a:pt x="169887" y="40868"/>
                                </a:lnTo>
                                <a:lnTo>
                                  <a:pt x="169011" y="35090"/>
                                </a:lnTo>
                                <a:lnTo>
                                  <a:pt x="169011" y="23647"/>
                                </a:lnTo>
                                <a:lnTo>
                                  <a:pt x="176580" y="2501"/>
                                </a:lnTo>
                                <a:lnTo>
                                  <a:pt x="179768" y="2501"/>
                                </a:lnTo>
                                <a:lnTo>
                                  <a:pt x="187401" y="32512"/>
                                </a:lnTo>
                                <a:lnTo>
                                  <a:pt x="187401" y="4051"/>
                                </a:lnTo>
                                <a:lnTo>
                                  <a:pt x="186194" y="2501"/>
                                </a:lnTo>
                                <a:lnTo>
                                  <a:pt x="185813" y="2006"/>
                                </a:lnTo>
                                <a:lnTo>
                                  <a:pt x="182283" y="0"/>
                                </a:lnTo>
                                <a:lnTo>
                                  <a:pt x="175907" y="0"/>
                                </a:lnTo>
                                <a:lnTo>
                                  <a:pt x="173558" y="825"/>
                                </a:lnTo>
                                <a:lnTo>
                                  <a:pt x="171221" y="2501"/>
                                </a:lnTo>
                                <a:lnTo>
                                  <a:pt x="168351" y="4533"/>
                                </a:lnTo>
                                <a:lnTo>
                                  <a:pt x="166001" y="7696"/>
                                </a:lnTo>
                                <a:lnTo>
                                  <a:pt x="162471" y="16154"/>
                                </a:lnTo>
                                <a:lnTo>
                                  <a:pt x="161582" y="21209"/>
                                </a:lnTo>
                                <a:lnTo>
                                  <a:pt x="161582" y="33947"/>
                                </a:lnTo>
                                <a:lnTo>
                                  <a:pt x="162966" y="39814"/>
                                </a:lnTo>
                                <a:lnTo>
                                  <a:pt x="168973" y="50482"/>
                                </a:lnTo>
                                <a:lnTo>
                                  <a:pt x="173062" y="53378"/>
                                </a:lnTo>
                                <a:lnTo>
                                  <a:pt x="180441" y="53378"/>
                                </a:lnTo>
                                <a:lnTo>
                                  <a:pt x="183007" y="52438"/>
                                </a:lnTo>
                                <a:lnTo>
                                  <a:pt x="185051" y="50990"/>
                                </a:lnTo>
                                <a:lnTo>
                                  <a:pt x="188341" y="48666"/>
                                </a:lnTo>
                                <a:lnTo>
                                  <a:pt x="190538" y="45643"/>
                                </a:lnTo>
                                <a:lnTo>
                                  <a:pt x="193967" y="37299"/>
                                </a:lnTo>
                                <a:lnTo>
                                  <a:pt x="194779" y="32512"/>
                                </a:lnTo>
                                <a:lnTo>
                                  <a:pt x="194830" y="17754"/>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245.871002pt;margin-top:345.813995pt;width:25.2pt;height:4.25pt;mso-position-horizontal-relative:page;mso-position-vertical-relative:paragraph;z-index:-15675904;mso-wrap-distance-left:0;mso-wrap-distance-right:0" id="docshapegroup151" coordorigin="4917,6916" coordsize="504,85">
                <v:line style="position:absolute" from="4917,6947" to="5045,6947" stroked="true" strokeweight=".764pt" strokecolor="#3b7eb4">
                  <v:stroke dashstyle="solid"/>
                </v:line>
                <v:shape style="position:absolute;left:5113;top:6916;width:307;height:85" id="docshape152" coordorigin="5114,6916" coordsize="307,85" path="m5172,6985l5170,6985,5169,6990,5168,6993,5161,6993,5159,6989,5158,6988,5158,6987,5157,6982,5158,6980,5158,6977,5160,6972,5162,6961,5166,6944,5156,6944,5152,6961,5150,6956,5150,6968,5146,6987,5146,6988,5146,6989,5146,6990,5141,6997,5128,6997,5125,6989,5125,6955,5128,6947,5139,6947,5142,6949,5146,6956,5148,6961,5150,6968,5150,6956,5150,6955,5148,6950,5145,6947,5142,6944,5143,6944,5139,6943,5129,6943,5124,6945,5116,6955,5114,6962,5114,6982,5115,6987,5116,6988,5123,6998,5128,7001,5144,7001,5150,6997,5151,6996,5152,6993,5155,6987,5156,6993,5156,6993,5157,6996,5159,7000,5161,7001,5166,7001,5168,6999,5171,6993,5171,6993,5171,6993,5172,6990,5172,6985xm5270,6966l5205,6966,5205,6971,5270,6971,5270,6966xm5270,6946l5205,6946,5205,6951,5270,6951,5270,6946xm5294,6992l5293,6991,5291,6988,5289,6987,5285,6987,5284,6988,5281,6991,5281,6992,5281,6996,5281,6997,5284,7000,5285,7001,5289,7001,5291,7000,5293,6997,5294,6996,5294,6992xm5349,6997l5346,6997,5343,6996,5342,6996,5339,6993,5339,6992,5339,6989,5339,6926,5339,6916,5337,6916,5317,6926,5318,6928,5320,6927,5323,6926,5324,6926,5327,6927,5328,6930,5329,6931,5329,6992,5328,6993,5328,6993,5326,6996,5325,6996,5322,6997,5318,6997,5318,6999,5349,6999,5349,6997xm5421,6944l5417,6934,5411,6926,5409,6923,5409,6967,5408,6977,5405,6988,5405,6989,5403,6992,5401,6994,5398,6996,5396,6997,5390,6997,5386,6994,5381,6981,5380,6972,5380,6954,5380,6947,5382,6934,5382,6932,5384,6927,5386,6926,5389,6921,5392,6920,5397,6920,5399,6921,5400,6922,5403,6924,5405,6927,5408,6938,5409,6944,5409,6967,5409,6923,5407,6920,5406,6919,5401,6916,5391,6916,5387,6918,5383,6920,5379,6923,5375,6928,5370,6942,5368,6950,5368,6970,5370,6979,5380,6996,5386,7000,5398,7000,5402,6999,5405,6997,5410,6993,5414,6988,5419,6975,5420,6967,5421,6944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41088">
                <wp:simplePos x="0" y="0"/>
                <wp:positionH relativeFrom="page">
                  <wp:posOffset>3549306</wp:posOffset>
                </wp:positionH>
                <wp:positionV relativeFrom="paragraph">
                  <wp:posOffset>4391837</wp:posOffset>
                </wp:positionV>
                <wp:extent cx="317500" cy="53975"/>
                <wp:effectExtent l="0" t="0" r="0" b="0"/>
                <wp:wrapTopAndBottom/>
                <wp:docPr id="679" name="Group 679"/>
                <wp:cNvGraphicFramePr>
                  <a:graphicFrameLocks/>
                </wp:cNvGraphicFramePr>
                <a:graphic>
                  <a:graphicData uri="http://schemas.microsoft.com/office/word/2010/wordprocessingGroup">
                    <wpg:wgp>
                      <wpg:cNvPr id="679" name="Group 679"/>
                      <wpg:cNvGrpSpPr/>
                      <wpg:grpSpPr>
                        <a:xfrm>
                          <a:off x="0" y="0"/>
                          <a:ext cx="317500" cy="53975"/>
                          <a:chExt cx="317500" cy="53975"/>
                        </a:xfrm>
                      </wpg:grpSpPr>
                      <wps:wsp>
                        <wps:cNvPr id="680" name="Graphic 680"/>
                        <wps:cNvSpPr/>
                        <wps:spPr>
                          <a:xfrm>
                            <a:off x="0" y="19507"/>
                            <a:ext cx="1905" cy="1270"/>
                          </a:xfrm>
                          <a:custGeom>
                            <a:avLst/>
                            <a:gdLst/>
                            <a:ahLst/>
                            <a:cxnLst/>
                            <a:rect l="l" t="t" r="r" b="b"/>
                            <a:pathLst>
                              <a:path w="1905" h="0">
                                <a:moveTo>
                                  <a:pt x="0" y="0"/>
                                </a:moveTo>
                                <a:lnTo>
                                  <a:pt x="1905" y="0"/>
                                </a:lnTo>
                              </a:path>
                            </a:pathLst>
                          </a:custGeom>
                          <a:ln w="9702">
                            <a:solidFill>
                              <a:srgbClr val="46AC7A"/>
                            </a:solidFill>
                            <a:prstDash val="solid"/>
                          </a:ln>
                        </wps:spPr>
                        <wps:bodyPr wrap="square" lIns="0" tIns="0" rIns="0" bIns="0" rtlCol="0">
                          <a:prstTxWarp prst="textNoShape">
                            <a:avLst/>
                          </a:prstTxWarp>
                          <a:noAutofit/>
                        </wps:bodyPr>
                      </wps:wsp>
                      <wps:wsp>
                        <wps:cNvPr id="681" name="Graphic 681"/>
                        <wps:cNvSpPr/>
                        <wps:spPr>
                          <a:xfrm>
                            <a:off x="13563" y="19507"/>
                            <a:ext cx="2540" cy="1270"/>
                          </a:xfrm>
                          <a:custGeom>
                            <a:avLst/>
                            <a:gdLst/>
                            <a:ahLst/>
                            <a:cxnLst/>
                            <a:rect l="l" t="t" r="r" b="b"/>
                            <a:pathLst>
                              <a:path w="2540" h="0">
                                <a:moveTo>
                                  <a:pt x="0" y="0"/>
                                </a:moveTo>
                                <a:lnTo>
                                  <a:pt x="2006" y="0"/>
                                </a:lnTo>
                              </a:path>
                            </a:pathLst>
                          </a:custGeom>
                          <a:ln w="9702">
                            <a:solidFill>
                              <a:srgbClr val="46AC7A"/>
                            </a:solidFill>
                            <a:prstDash val="solid"/>
                          </a:ln>
                        </wps:spPr>
                        <wps:bodyPr wrap="square" lIns="0" tIns="0" rIns="0" bIns="0" rtlCol="0">
                          <a:prstTxWarp prst="textNoShape">
                            <a:avLst/>
                          </a:prstTxWarp>
                          <a:noAutofit/>
                        </wps:bodyPr>
                      </wps:wsp>
                      <wps:wsp>
                        <wps:cNvPr id="682" name="Graphic 682"/>
                        <wps:cNvSpPr/>
                        <wps:spPr>
                          <a:xfrm>
                            <a:off x="30124" y="19507"/>
                            <a:ext cx="50800" cy="1270"/>
                          </a:xfrm>
                          <a:custGeom>
                            <a:avLst/>
                            <a:gdLst/>
                            <a:ahLst/>
                            <a:cxnLst/>
                            <a:rect l="l" t="t" r="r" b="b"/>
                            <a:pathLst>
                              <a:path w="50800" h="0">
                                <a:moveTo>
                                  <a:pt x="0" y="0"/>
                                </a:moveTo>
                                <a:lnTo>
                                  <a:pt x="50787" y="0"/>
                                </a:lnTo>
                              </a:path>
                            </a:pathLst>
                          </a:custGeom>
                          <a:ln w="9702">
                            <a:solidFill>
                              <a:srgbClr val="46AC7A"/>
                            </a:solidFill>
                            <a:prstDash val="solid"/>
                          </a:ln>
                        </wps:spPr>
                        <wps:bodyPr wrap="square" lIns="0" tIns="0" rIns="0" bIns="0" rtlCol="0">
                          <a:prstTxWarp prst="textNoShape">
                            <a:avLst/>
                          </a:prstTxWarp>
                          <a:noAutofit/>
                        </wps:bodyPr>
                      </wps:wsp>
                      <wps:wsp>
                        <wps:cNvPr id="683" name="Graphic 683"/>
                        <wps:cNvSpPr/>
                        <wps:spPr>
                          <a:xfrm>
                            <a:off x="124714" y="0"/>
                            <a:ext cx="193040" cy="53975"/>
                          </a:xfrm>
                          <a:custGeom>
                            <a:avLst/>
                            <a:gdLst/>
                            <a:ahLst/>
                            <a:cxnLst/>
                            <a:rect l="l" t="t" r="r" b="b"/>
                            <a:pathLst>
                              <a:path w="193040"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37" y="24815"/>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15"/>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93040" h="53975">
                                <a:moveTo>
                                  <a:pt x="99085" y="31356"/>
                                </a:moveTo>
                                <a:lnTo>
                                  <a:pt x="58178" y="31356"/>
                                </a:lnTo>
                                <a:lnTo>
                                  <a:pt x="58178" y="34455"/>
                                </a:lnTo>
                                <a:lnTo>
                                  <a:pt x="99085" y="34455"/>
                                </a:lnTo>
                                <a:lnTo>
                                  <a:pt x="99085" y="31356"/>
                                </a:lnTo>
                                <a:close/>
                              </a:path>
                              <a:path w="193040" h="53975">
                                <a:moveTo>
                                  <a:pt x="99085" y="18986"/>
                                </a:moveTo>
                                <a:lnTo>
                                  <a:pt x="58178" y="18986"/>
                                </a:lnTo>
                                <a:lnTo>
                                  <a:pt x="58178" y="22098"/>
                                </a:lnTo>
                                <a:lnTo>
                                  <a:pt x="99085" y="22098"/>
                                </a:lnTo>
                                <a:lnTo>
                                  <a:pt x="99085" y="18986"/>
                                </a:lnTo>
                                <a:close/>
                              </a:path>
                              <a:path w="193040" h="53975">
                                <a:moveTo>
                                  <a:pt x="114465" y="48158"/>
                                </a:moveTo>
                                <a:lnTo>
                                  <a:pt x="114058" y="47167"/>
                                </a:lnTo>
                                <a:lnTo>
                                  <a:pt x="112445" y="45516"/>
                                </a:lnTo>
                                <a:lnTo>
                                  <a:pt x="111442" y="45110"/>
                                </a:lnTo>
                                <a:lnTo>
                                  <a:pt x="109093" y="45110"/>
                                </a:lnTo>
                                <a:lnTo>
                                  <a:pt x="108102" y="45516"/>
                                </a:lnTo>
                                <a:lnTo>
                                  <a:pt x="106438" y="47167"/>
                                </a:lnTo>
                                <a:lnTo>
                                  <a:pt x="106057" y="48158"/>
                                </a:lnTo>
                                <a:lnTo>
                                  <a:pt x="106057" y="50482"/>
                                </a:lnTo>
                                <a:lnTo>
                                  <a:pt x="106464" y="51473"/>
                                </a:lnTo>
                                <a:lnTo>
                                  <a:pt x="108102" y="53111"/>
                                </a:lnTo>
                                <a:lnTo>
                                  <a:pt x="109093" y="53530"/>
                                </a:lnTo>
                                <a:lnTo>
                                  <a:pt x="111417" y="53530"/>
                                </a:lnTo>
                                <a:lnTo>
                                  <a:pt x="112407" y="53111"/>
                                </a:lnTo>
                                <a:lnTo>
                                  <a:pt x="114058" y="51473"/>
                                </a:lnTo>
                                <a:lnTo>
                                  <a:pt x="114465" y="50482"/>
                                </a:lnTo>
                                <a:lnTo>
                                  <a:pt x="114465" y="48158"/>
                                </a:lnTo>
                                <a:close/>
                              </a:path>
                              <a:path w="193040" h="53975">
                                <a:moveTo>
                                  <a:pt x="156006" y="17754"/>
                                </a:moveTo>
                                <a:lnTo>
                                  <a:pt x="154051" y="11010"/>
                                </a:lnTo>
                                <a:lnTo>
                                  <a:pt x="148577" y="4025"/>
                                </a:lnTo>
                                <a:lnTo>
                                  <a:pt x="148577" y="32512"/>
                                </a:lnTo>
                                <a:lnTo>
                                  <a:pt x="148120" y="37299"/>
                                </a:lnTo>
                                <a:lnTo>
                                  <a:pt x="148005" y="38646"/>
                                </a:lnTo>
                                <a:lnTo>
                                  <a:pt x="146215" y="45339"/>
                                </a:lnTo>
                                <a:lnTo>
                                  <a:pt x="146126" y="45643"/>
                                </a:lnTo>
                                <a:lnTo>
                                  <a:pt x="146075" y="45872"/>
                                </a:lnTo>
                                <a:lnTo>
                                  <a:pt x="144970" y="47917"/>
                                </a:lnTo>
                                <a:lnTo>
                                  <a:pt x="143535" y="49110"/>
                                </a:lnTo>
                                <a:lnTo>
                                  <a:pt x="141770" y="50482"/>
                                </a:lnTo>
                                <a:lnTo>
                                  <a:pt x="140627" y="50990"/>
                                </a:lnTo>
                                <a:lnTo>
                                  <a:pt x="136398" y="50990"/>
                                </a:lnTo>
                                <a:lnTo>
                                  <a:pt x="134251" y="49110"/>
                                </a:lnTo>
                                <a:lnTo>
                                  <a:pt x="133007" y="45872"/>
                                </a:lnTo>
                                <a:lnTo>
                                  <a:pt x="131076" y="40868"/>
                                </a:lnTo>
                                <a:lnTo>
                                  <a:pt x="130200" y="35090"/>
                                </a:lnTo>
                                <a:lnTo>
                                  <a:pt x="130200" y="23647"/>
                                </a:lnTo>
                                <a:lnTo>
                                  <a:pt x="137769" y="2501"/>
                                </a:lnTo>
                                <a:lnTo>
                                  <a:pt x="140957" y="2501"/>
                                </a:lnTo>
                                <a:lnTo>
                                  <a:pt x="148577" y="32512"/>
                                </a:lnTo>
                                <a:lnTo>
                                  <a:pt x="148577" y="4025"/>
                                </a:lnTo>
                                <a:lnTo>
                                  <a:pt x="147383" y="2501"/>
                                </a:lnTo>
                                <a:lnTo>
                                  <a:pt x="147002" y="2006"/>
                                </a:lnTo>
                                <a:lnTo>
                                  <a:pt x="143471" y="0"/>
                                </a:lnTo>
                                <a:lnTo>
                                  <a:pt x="137096" y="0"/>
                                </a:lnTo>
                                <a:lnTo>
                                  <a:pt x="134747" y="825"/>
                                </a:lnTo>
                                <a:lnTo>
                                  <a:pt x="132410" y="2501"/>
                                </a:lnTo>
                                <a:lnTo>
                                  <a:pt x="129540" y="4533"/>
                                </a:lnTo>
                                <a:lnTo>
                                  <a:pt x="127190" y="7696"/>
                                </a:lnTo>
                                <a:lnTo>
                                  <a:pt x="123647" y="16154"/>
                                </a:lnTo>
                                <a:lnTo>
                                  <a:pt x="122770" y="21209"/>
                                </a:lnTo>
                                <a:lnTo>
                                  <a:pt x="122770" y="33947"/>
                                </a:lnTo>
                                <a:lnTo>
                                  <a:pt x="124142" y="39814"/>
                                </a:lnTo>
                                <a:lnTo>
                                  <a:pt x="130162" y="50482"/>
                                </a:lnTo>
                                <a:lnTo>
                                  <a:pt x="134239" y="53378"/>
                                </a:lnTo>
                                <a:lnTo>
                                  <a:pt x="141617" y="53378"/>
                                </a:lnTo>
                                <a:lnTo>
                                  <a:pt x="144195" y="52438"/>
                                </a:lnTo>
                                <a:lnTo>
                                  <a:pt x="146240" y="50990"/>
                                </a:lnTo>
                                <a:lnTo>
                                  <a:pt x="149529" y="48666"/>
                                </a:lnTo>
                                <a:lnTo>
                                  <a:pt x="151714" y="45643"/>
                                </a:lnTo>
                                <a:lnTo>
                                  <a:pt x="155155" y="37299"/>
                                </a:lnTo>
                                <a:lnTo>
                                  <a:pt x="155956" y="32512"/>
                                </a:lnTo>
                                <a:lnTo>
                                  <a:pt x="156006" y="17754"/>
                                </a:lnTo>
                                <a:close/>
                              </a:path>
                              <a:path w="193040" h="53975">
                                <a:moveTo>
                                  <a:pt x="192481" y="1066"/>
                                </a:moveTo>
                                <a:lnTo>
                                  <a:pt x="174053" y="1066"/>
                                </a:lnTo>
                                <a:lnTo>
                                  <a:pt x="164198" y="21043"/>
                                </a:lnTo>
                                <a:lnTo>
                                  <a:pt x="168948" y="21221"/>
                                </a:lnTo>
                                <a:lnTo>
                                  <a:pt x="172707" y="21869"/>
                                </a:lnTo>
                                <a:lnTo>
                                  <a:pt x="178968" y="24472"/>
                                </a:lnTo>
                                <a:lnTo>
                                  <a:pt x="181724" y="26555"/>
                                </a:lnTo>
                                <a:lnTo>
                                  <a:pt x="185724" y="31940"/>
                                </a:lnTo>
                                <a:lnTo>
                                  <a:pt x="186715" y="34836"/>
                                </a:lnTo>
                                <a:lnTo>
                                  <a:pt x="186715" y="41160"/>
                                </a:lnTo>
                                <a:lnTo>
                                  <a:pt x="185597" y="43878"/>
                                </a:lnTo>
                                <a:lnTo>
                                  <a:pt x="181127" y="48348"/>
                                </a:lnTo>
                                <a:lnTo>
                                  <a:pt x="178523" y="49466"/>
                                </a:lnTo>
                                <a:lnTo>
                                  <a:pt x="173621" y="49466"/>
                                </a:lnTo>
                                <a:lnTo>
                                  <a:pt x="171704" y="48818"/>
                                </a:lnTo>
                                <a:lnTo>
                                  <a:pt x="168617" y="46659"/>
                                </a:lnTo>
                                <a:lnTo>
                                  <a:pt x="167779" y="46151"/>
                                </a:lnTo>
                                <a:lnTo>
                                  <a:pt x="167284" y="45948"/>
                                </a:lnTo>
                                <a:lnTo>
                                  <a:pt x="166281" y="45770"/>
                                </a:lnTo>
                                <a:lnTo>
                                  <a:pt x="165214" y="45770"/>
                                </a:lnTo>
                                <a:lnTo>
                                  <a:pt x="163372" y="46456"/>
                                </a:lnTo>
                                <a:lnTo>
                                  <a:pt x="162496" y="48348"/>
                                </a:lnTo>
                                <a:lnTo>
                                  <a:pt x="162496" y="49593"/>
                                </a:lnTo>
                                <a:lnTo>
                                  <a:pt x="163195" y="50749"/>
                                </a:lnTo>
                                <a:lnTo>
                                  <a:pt x="166001" y="52844"/>
                                </a:lnTo>
                                <a:lnTo>
                                  <a:pt x="168249" y="53378"/>
                                </a:lnTo>
                                <a:lnTo>
                                  <a:pt x="174383" y="53378"/>
                                </a:lnTo>
                                <a:lnTo>
                                  <a:pt x="177368" y="52679"/>
                                </a:lnTo>
                                <a:lnTo>
                                  <a:pt x="182321" y="50304"/>
                                </a:lnTo>
                                <a:lnTo>
                                  <a:pt x="183515" y="49466"/>
                                </a:lnTo>
                                <a:lnTo>
                                  <a:pt x="184175" y="49009"/>
                                </a:lnTo>
                                <a:lnTo>
                                  <a:pt x="187515" y="45770"/>
                                </a:lnTo>
                                <a:lnTo>
                                  <a:pt x="188849" y="43878"/>
                                </a:lnTo>
                                <a:lnTo>
                                  <a:pt x="191096" y="39204"/>
                                </a:lnTo>
                                <a:lnTo>
                                  <a:pt x="191643" y="36703"/>
                                </a:lnTo>
                                <a:lnTo>
                                  <a:pt x="191643" y="29349"/>
                                </a:lnTo>
                                <a:lnTo>
                                  <a:pt x="189966" y="25311"/>
                                </a:lnTo>
                                <a:lnTo>
                                  <a:pt x="182689" y="17881"/>
                                </a:lnTo>
                                <a:lnTo>
                                  <a:pt x="177380" y="15392"/>
                                </a:lnTo>
                                <a:lnTo>
                                  <a:pt x="170688" y="14401"/>
                                </a:lnTo>
                                <a:lnTo>
                                  <a:pt x="174053" y="7505"/>
                                </a:lnTo>
                                <a:lnTo>
                                  <a:pt x="189522" y="7505"/>
                                </a:lnTo>
                                <a:lnTo>
                                  <a:pt x="192481" y="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279.472992pt;margin-top:345.813995pt;width:25pt;height:4.25pt;mso-position-horizontal-relative:page;mso-position-vertical-relative:paragraph;z-index:-15675392;mso-wrap-distance-left:0;mso-wrap-distance-right:0" id="docshapegroup153" coordorigin="5589,6916" coordsize="500,85">
                <v:line style="position:absolute" from="5589,6947" to="5592,6947" stroked="true" strokeweight=".764pt" strokecolor="#46ac7a">
                  <v:stroke dashstyle="solid"/>
                </v:line>
                <v:line style="position:absolute" from="5611,6947" to="5614,6947" stroked="true" strokeweight=".764pt" strokecolor="#46ac7a">
                  <v:stroke dashstyle="solid"/>
                </v:line>
                <v:line style="position:absolute" from="5637,6947" to="5717,6947" stroked="true" strokeweight=".764pt" strokecolor="#46ac7a">
                  <v:stroke dashstyle="solid"/>
                </v:line>
                <v:shape style="position:absolute;left:5785;top:6916;width:304;height:85" id="docshape154" coordorigin="5786,6916" coordsize="304,85" path="m5844,6985l5842,6985,5842,6990,5840,6993,5833,6993,5831,6989,5831,6988,5831,6987,5829,6982,5830,6980,5831,6977,5832,6972,5834,6961,5838,6944,5828,6944,5824,6961,5822,6956,5822,6968,5818,6987,5818,6988,5818,6989,5818,6990,5813,6997,5800,6997,5797,6989,5797,6955,5801,6947,5811,6947,5814,6949,5818,6956,5821,6961,5822,6968,5822,6956,5822,6955,5820,6950,5817,6947,5815,6944,5815,6944,5811,6943,5801,6943,5796,6945,5788,6955,5786,6962,5786,6982,5788,6987,5788,6988,5795,6998,5800,7001,5816,7001,5822,6997,5823,6996,5825,6993,5827,6987,5828,6993,5828,6993,5829,6996,5831,7000,5833,7001,5838,7001,5840,6999,5843,6993,5843,6993,5843,6993,5844,6990,5844,6985xm5942,6966l5877,6966,5877,6971,5942,6971,5942,6966xm5942,6946l5877,6946,5877,6951,5942,6951,5942,6946xm5966,6992l5965,6991,5963,6988,5961,6987,5958,6987,5956,6988,5953,6991,5953,6992,5953,6996,5954,6997,5956,7000,5958,7001,5961,7001,5963,7000,5965,6997,5966,6996,5966,6992xm6032,6944l6028,6934,6020,6923,6020,6967,6019,6975,6019,6977,6016,6988,6016,6988,6016,6989,6014,6992,6012,6994,6009,6996,6007,6997,6001,6997,5997,6994,5995,6989,5992,6981,5991,6972,5991,6954,5991,6947,5993,6934,5993,6932,5995,6927,5998,6924,6000,6921,6003,6920,6008,6920,6010,6921,6011,6922,6014,6924,6016,6927,6019,6938,6020,6944,6020,6967,6020,6923,6018,6920,6017,6919,6012,6916,6002,6916,5998,6918,5994,6920,5990,6923,5986,6928,5981,6942,5979,6950,5979,6970,5981,6979,5991,6996,5997,7000,6009,7000,6013,6999,6016,6997,6021,6993,6025,6988,6030,6975,6031,6967,6032,6944xm6089,6918l6060,6918,6044,6949,6052,6950,6058,6951,6068,6955,6072,6958,6078,6967,6080,6971,6080,6981,6078,6985,6071,6992,6067,6994,6059,6994,6056,6993,6051,6990,6050,6989,6049,6989,6048,6988,6046,6988,6043,6989,6042,6992,6042,6994,6043,6996,6047,6999,6051,7000,6060,7000,6065,6999,6073,6995,6075,6994,6076,6993,6081,6988,6083,6985,6087,6978,6088,6974,6088,6962,6085,6956,6074,6944,6065,6941,6055,6939,6060,6928,6084,6928,6089,6918xe" filled="true" fillcolor="#030303"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41600">
                <wp:simplePos x="0" y="0"/>
                <wp:positionH relativeFrom="page">
                  <wp:posOffset>3976039</wp:posOffset>
                </wp:positionH>
                <wp:positionV relativeFrom="paragraph">
                  <wp:posOffset>4411345</wp:posOffset>
                </wp:positionV>
                <wp:extent cx="72390" cy="1270"/>
                <wp:effectExtent l="0" t="0" r="0" b="0"/>
                <wp:wrapTopAndBottom/>
                <wp:docPr id="684" name="Graphic 684"/>
                <wp:cNvGraphicFramePr>
                  <a:graphicFrameLocks/>
                </wp:cNvGraphicFramePr>
                <a:graphic>
                  <a:graphicData uri="http://schemas.microsoft.com/office/word/2010/wordprocessingShape">
                    <wps:wsp>
                      <wps:cNvPr id="684" name="Graphic 684"/>
                      <wps:cNvSpPr/>
                      <wps:spPr>
                        <a:xfrm>
                          <a:off x="0" y="0"/>
                          <a:ext cx="72390" cy="1270"/>
                        </a:xfrm>
                        <a:custGeom>
                          <a:avLst/>
                          <a:gdLst/>
                          <a:ahLst/>
                          <a:cxnLst/>
                          <a:rect l="l" t="t" r="r" b="b"/>
                          <a:pathLst>
                            <a:path w="72390" h="0">
                              <a:moveTo>
                                <a:pt x="0" y="0"/>
                              </a:moveTo>
                              <a:lnTo>
                                <a:pt x="71805" y="0"/>
                              </a:lnTo>
                            </a:path>
                          </a:pathLst>
                        </a:custGeom>
                        <a:ln w="9702">
                          <a:solidFill>
                            <a:srgbClr val="D2611C"/>
                          </a:solidFill>
                          <a:prstDash val="solid"/>
                        </a:ln>
                      </wps:spPr>
                      <wps:bodyPr wrap="square" lIns="0" tIns="0" rIns="0" bIns="0" rtlCol="0">
                        <a:prstTxWarp prst="textNoShape">
                          <a:avLst/>
                        </a:prstTxWarp>
                        <a:noAutofit/>
                      </wps:bodyPr>
                    </wps:wsp>
                  </a:graphicData>
                </a:graphic>
              </wp:anchor>
            </w:drawing>
          </mc:Choice>
          <mc:Fallback>
            <w:pict>
              <v:shape style="position:absolute;margin-left:313.074005pt;margin-top:347.350006pt;width:5.7pt;height:.1pt;mso-position-horizontal-relative:page;mso-position-vertical-relative:paragraph;z-index:-15674880;mso-wrap-distance-left:0;mso-wrap-distance-right:0" id="docshape155" coordorigin="6261,6947" coordsize="114,0" path="m6261,6947l6375,6947e" filled="false" stroked="true" strokeweight=".764pt" strokecolor="#d2611c">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42112">
                <wp:simplePos x="0" y="0"/>
                <wp:positionH relativeFrom="page">
                  <wp:posOffset>4100753</wp:posOffset>
                </wp:positionH>
                <wp:positionV relativeFrom="paragraph">
                  <wp:posOffset>4391837</wp:posOffset>
                </wp:positionV>
                <wp:extent cx="188595" cy="53975"/>
                <wp:effectExtent l="0" t="0" r="0" b="0"/>
                <wp:wrapTopAndBottom/>
                <wp:docPr id="685" name="Graphic 685"/>
                <wp:cNvGraphicFramePr>
                  <a:graphicFrameLocks/>
                </wp:cNvGraphicFramePr>
                <a:graphic>
                  <a:graphicData uri="http://schemas.microsoft.com/office/word/2010/wordprocessingShape">
                    <wps:wsp>
                      <wps:cNvPr id="685" name="Graphic 685"/>
                      <wps:cNvSpPr/>
                      <wps:spPr>
                        <a:xfrm>
                          <a:off x="0" y="0"/>
                          <a:ext cx="188595" cy="53975"/>
                        </a:xfrm>
                        <a:custGeom>
                          <a:avLst/>
                          <a:gdLst/>
                          <a:ahLst/>
                          <a:cxnLst/>
                          <a:rect l="l" t="t" r="r" b="b"/>
                          <a:pathLst>
                            <a:path w="188595" h="53975">
                              <a:moveTo>
                                <a:pt x="36842" y="43713"/>
                              </a:moveTo>
                              <a:lnTo>
                                <a:pt x="35483" y="43713"/>
                              </a:lnTo>
                              <a:lnTo>
                                <a:pt x="35407" y="46850"/>
                              </a:lnTo>
                              <a:lnTo>
                                <a:pt x="34226" y="48412"/>
                              </a:lnTo>
                              <a:lnTo>
                                <a:pt x="30035" y="48412"/>
                              </a:lnTo>
                              <a:lnTo>
                                <a:pt x="28575" y="46126"/>
                              </a:lnTo>
                              <a:lnTo>
                                <a:pt x="28448" y="45605"/>
                              </a:lnTo>
                              <a:lnTo>
                                <a:pt x="28371" y="45224"/>
                              </a:lnTo>
                              <a:lnTo>
                                <a:pt x="27559" y="41440"/>
                              </a:lnTo>
                              <a:lnTo>
                                <a:pt x="27838" y="40678"/>
                              </a:lnTo>
                              <a:lnTo>
                                <a:pt x="28346" y="38633"/>
                              </a:lnTo>
                              <a:lnTo>
                                <a:pt x="29108" y="35293"/>
                              </a:lnTo>
                              <a:lnTo>
                                <a:pt x="30607" y="28536"/>
                              </a:lnTo>
                              <a:lnTo>
                                <a:pt x="33007" y="17741"/>
                              </a:lnTo>
                              <a:lnTo>
                                <a:pt x="26568" y="17741"/>
                              </a:lnTo>
                              <a:lnTo>
                                <a:pt x="24244" y="28524"/>
                              </a:lnTo>
                              <a:lnTo>
                                <a:pt x="23228" y="25184"/>
                              </a:lnTo>
                              <a:lnTo>
                                <a:pt x="23228" y="32600"/>
                              </a:lnTo>
                              <a:lnTo>
                                <a:pt x="20675" y="45224"/>
                              </a:lnTo>
                              <a:lnTo>
                                <a:pt x="20599" y="45605"/>
                              </a:lnTo>
                              <a:lnTo>
                                <a:pt x="20485" y="46126"/>
                              </a:lnTo>
                              <a:lnTo>
                                <a:pt x="20294" y="46850"/>
                              </a:lnTo>
                              <a:lnTo>
                                <a:pt x="17526" y="51257"/>
                              </a:lnTo>
                              <a:lnTo>
                                <a:pt x="9258" y="51257"/>
                              </a:lnTo>
                              <a:lnTo>
                                <a:pt x="7048" y="46126"/>
                              </a:lnTo>
                              <a:lnTo>
                                <a:pt x="7137" y="24815"/>
                              </a:lnTo>
                              <a:lnTo>
                                <a:pt x="9359" y="19646"/>
                              </a:lnTo>
                              <a:lnTo>
                                <a:pt x="16027" y="19646"/>
                              </a:lnTo>
                              <a:lnTo>
                                <a:pt x="17792" y="20789"/>
                              </a:lnTo>
                              <a:lnTo>
                                <a:pt x="20713" y="25361"/>
                              </a:lnTo>
                              <a:lnTo>
                                <a:pt x="22047" y="28536"/>
                              </a:lnTo>
                              <a:lnTo>
                                <a:pt x="23228" y="32600"/>
                              </a:lnTo>
                              <a:lnTo>
                                <a:pt x="23228" y="25184"/>
                              </a:lnTo>
                              <a:lnTo>
                                <a:pt x="22974" y="24345"/>
                              </a:lnTo>
                              <a:lnTo>
                                <a:pt x="21488" y="21336"/>
                              </a:lnTo>
                              <a:lnTo>
                                <a:pt x="19951" y="19646"/>
                              </a:lnTo>
                              <a:lnTo>
                                <a:pt x="18237" y="17741"/>
                              </a:lnTo>
                              <a:lnTo>
                                <a:pt x="18376" y="17741"/>
                              </a:lnTo>
                              <a:lnTo>
                                <a:pt x="16014" y="16725"/>
                              </a:lnTo>
                              <a:lnTo>
                                <a:pt x="9728" y="16725"/>
                              </a:lnTo>
                              <a:lnTo>
                                <a:pt x="6565" y="18338"/>
                              </a:lnTo>
                              <a:lnTo>
                                <a:pt x="1308" y="24815"/>
                              </a:lnTo>
                              <a:lnTo>
                                <a:pt x="0" y="29337"/>
                              </a:lnTo>
                              <a:lnTo>
                                <a:pt x="88" y="41440"/>
                              </a:lnTo>
                              <a:lnTo>
                                <a:pt x="1092" y="45224"/>
                              </a:lnTo>
                              <a:lnTo>
                                <a:pt x="1193" y="45605"/>
                              </a:lnTo>
                              <a:lnTo>
                                <a:pt x="5994" y="51943"/>
                              </a:lnTo>
                              <a:lnTo>
                                <a:pt x="9232" y="53530"/>
                              </a:lnTo>
                              <a:lnTo>
                                <a:pt x="19265" y="53530"/>
                              </a:lnTo>
                              <a:lnTo>
                                <a:pt x="22783" y="51257"/>
                              </a:lnTo>
                              <a:lnTo>
                                <a:pt x="23469" y="50812"/>
                              </a:lnTo>
                              <a:lnTo>
                                <a:pt x="24587" y="48590"/>
                              </a:lnTo>
                              <a:lnTo>
                                <a:pt x="26187" y="45224"/>
                              </a:lnTo>
                              <a:lnTo>
                                <a:pt x="26898" y="48412"/>
                              </a:lnTo>
                              <a:lnTo>
                                <a:pt x="26949" y="48590"/>
                              </a:lnTo>
                              <a:lnTo>
                                <a:pt x="27660" y="50812"/>
                              </a:lnTo>
                              <a:lnTo>
                                <a:pt x="28968" y="52984"/>
                              </a:lnTo>
                              <a:lnTo>
                                <a:pt x="29972" y="53530"/>
                              </a:lnTo>
                              <a:lnTo>
                                <a:pt x="32918" y="53530"/>
                              </a:lnTo>
                              <a:lnTo>
                                <a:pt x="34226" y="52628"/>
                              </a:lnTo>
                              <a:lnTo>
                                <a:pt x="36233" y="49009"/>
                              </a:lnTo>
                              <a:lnTo>
                                <a:pt x="36322" y="48590"/>
                              </a:lnTo>
                              <a:lnTo>
                                <a:pt x="36360" y="48412"/>
                              </a:lnTo>
                              <a:lnTo>
                                <a:pt x="36715" y="46850"/>
                              </a:lnTo>
                              <a:lnTo>
                                <a:pt x="36842" y="43713"/>
                              </a:lnTo>
                              <a:close/>
                            </a:path>
                            <a:path w="188595" h="53975">
                              <a:moveTo>
                                <a:pt x="99085" y="31356"/>
                              </a:moveTo>
                              <a:lnTo>
                                <a:pt x="58178" y="31356"/>
                              </a:lnTo>
                              <a:lnTo>
                                <a:pt x="58178" y="34455"/>
                              </a:lnTo>
                              <a:lnTo>
                                <a:pt x="99085" y="34455"/>
                              </a:lnTo>
                              <a:lnTo>
                                <a:pt x="99085" y="31356"/>
                              </a:lnTo>
                              <a:close/>
                            </a:path>
                            <a:path w="188595" h="53975">
                              <a:moveTo>
                                <a:pt x="99085" y="18986"/>
                              </a:moveTo>
                              <a:lnTo>
                                <a:pt x="58178" y="18986"/>
                              </a:lnTo>
                              <a:lnTo>
                                <a:pt x="58178" y="22098"/>
                              </a:lnTo>
                              <a:lnTo>
                                <a:pt x="99085" y="22098"/>
                              </a:lnTo>
                              <a:lnTo>
                                <a:pt x="99085" y="18986"/>
                              </a:lnTo>
                              <a:close/>
                            </a:path>
                            <a:path w="188595" h="53975">
                              <a:moveTo>
                                <a:pt x="114465" y="48158"/>
                              </a:moveTo>
                              <a:lnTo>
                                <a:pt x="114058" y="47167"/>
                              </a:lnTo>
                              <a:lnTo>
                                <a:pt x="112445" y="45516"/>
                              </a:lnTo>
                              <a:lnTo>
                                <a:pt x="111442" y="45110"/>
                              </a:lnTo>
                              <a:lnTo>
                                <a:pt x="109093" y="45110"/>
                              </a:lnTo>
                              <a:lnTo>
                                <a:pt x="108102" y="45516"/>
                              </a:lnTo>
                              <a:lnTo>
                                <a:pt x="106438" y="47167"/>
                              </a:lnTo>
                              <a:lnTo>
                                <a:pt x="106045" y="48158"/>
                              </a:lnTo>
                              <a:lnTo>
                                <a:pt x="106045" y="50482"/>
                              </a:lnTo>
                              <a:lnTo>
                                <a:pt x="106464" y="51473"/>
                              </a:lnTo>
                              <a:lnTo>
                                <a:pt x="108102" y="53111"/>
                              </a:lnTo>
                              <a:lnTo>
                                <a:pt x="109093" y="53530"/>
                              </a:lnTo>
                              <a:lnTo>
                                <a:pt x="111417" y="53530"/>
                              </a:lnTo>
                              <a:lnTo>
                                <a:pt x="112407" y="53111"/>
                              </a:lnTo>
                              <a:lnTo>
                                <a:pt x="114058" y="51473"/>
                              </a:lnTo>
                              <a:lnTo>
                                <a:pt x="114465" y="50482"/>
                              </a:lnTo>
                              <a:lnTo>
                                <a:pt x="114465" y="48158"/>
                              </a:lnTo>
                              <a:close/>
                            </a:path>
                            <a:path w="188595" h="53975">
                              <a:moveTo>
                                <a:pt x="156006" y="17754"/>
                              </a:moveTo>
                              <a:lnTo>
                                <a:pt x="154051" y="11010"/>
                              </a:lnTo>
                              <a:lnTo>
                                <a:pt x="148577" y="4025"/>
                              </a:lnTo>
                              <a:lnTo>
                                <a:pt x="148577" y="32512"/>
                              </a:lnTo>
                              <a:lnTo>
                                <a:pt x="148120" y="37299"/>
                              </a:lnTo>
                              <a:lnTo>
                                <a:pt x="148005" y="38646"/>
                              </a:lnTo>
                              <a:lnTo>
                                <a:pt x="146215" y="45339"/>
                              </a:lnTo>
                              <a:lnTo>
                                <a:pt x="146126" y="45643"/>
                              </a:lnTo>
                              <a:lnTo>
                                <a:pt x="146075" y="45872"/>
                              </a:lnTo>
                              <a:lnTo>
                                <a:pt x="144970" y="47917"/>
                              </a:lnTo>
                              <a:lnTo>
                                <a:pt x="143535" y="49110"/>
                              </a:lnTo>
                              <a:lnTo>
                                <a:pt x="141770" y="50482"/>
                              </a:lnTo>
                              <a:lnTo>
                                <a:pt x="140627" y="50990"/>
                              </a:lnTo>
                              <a:lnTo>
                                <a:pt x="136398" y="50990"/>
                              </a:lnTo>
                              <a:lnTo>
                                <a:pt x="134251" y="49110"/>
                              </a:lnTo>
                              <a:lnTo>
                                <a:pt x="133007" y="45872"/>
                              </a:lnTo>
                              <a:lnTo>
                                <a:pt x="131064" y="40868"/>
                              </a:lnTo>
                              <a:lnTo>
                                <a:pt x="130200" y="35090"/>
                              </a:lnTo>
                              <a:lnTo>
                                <a:pt x="130200" y="23647"/>
                              </a:lnTo>
                              <a:lnTo>
                                <a:pt x="137769" y="2501"/>
                              </a:lnTo>
                              <a:lnTo>
                                <a:pt x="140944" y="2501"/>
                              </a:lnTo>
                              <a:lnTo>
                                <a:pt x="148577" y="32512"/>
                              </a:lnTo>
                              <a:lnTo>
                                <a:pt x="148577" y="4025"/>
                              </a:lnTo>
                              <a:lnTo>
                                <a:pt x="147383" y="2501"/>
                              </a:lnTo>
                              <a:lnTo>
                                <a:pt x="147002" y="2006"/>
                              </a:lnTo>
                              <a:lnTo>
                                <a:pt x="143471" y="0"/>
                              </a:lnTo>
                              <a:lnTo>
                                <a:pt x="137096" y="0"/>
                              </a:lnTo>
                              <a:lnTo>
                                <a:pt x="134747" y="825"/>
                              </a:lnTo>
                              <a:lnTo>
                                <a:pt x="132410" y="2501"/>
                              </a:lnTo>
                              <a:lnTo>
                                <a:pt x="129540" y="4533"/>
                              </a:lnTo>
                              <a:lnTo>
                                <a:pt x="127190" y="7696"/>
                              </a:lnTo>
                              <a:lnTo>
                                <a:pt x="123647" y="16154"/>
                              </a:lnTo>
                              <a:lnTo>
                                <a:pt x="122770" y="21209"/>
                              </a:lnTo>
                              <a:lnTo>
                                <a:pt x="122770" y="33947"/>
                              </a:lnTo>
                              <a:lnTo>
                                <a:pt x="124142" y="39814"/>
                              </a:lnTo>
                              <a:lnTo>
                                <a:pt x="130162" y="50482"/>
                              </a:lnTo>
                              <a:lnTo>
                                <a:pt x="134239" y="53378"/>
                              </a:lnTo>
                              <a:lnTo>
                                <a:pt x="141617" y="53378"/>
                              </a:lnTo>
                              <a:lnTo>
                                <a:pt x="144195" y="52438"/>
                              </a:lnTo>
                              <a:lnTo>
                                <a:pt x="146240" y="50990"/>
                              </a:lnTo>
                              <a:lnTo>
                                <a:pt x="149529" y="48666"/>
                              </a:lnTo>
                              <a:lnTo>
                                <a:pt x="151714" y="45643"/>
                              </a:lnTo>
                              <a:lnTo>
                                <a:pt x="155155" y="37299"/>
                              </a:lnTo>
                              <a:lnTo>
                                <a:pt x="155956" y="32512"/>
                              </a:lnTo>
                              <a:lnTo>
                                <a:pt x="156006" y="17754"/>
                              </a:lnTo>
                              <a:close/>
                            </a:path>
                            <a:path w="188595" h="53975">
                              <a:moveTo>
                                <a:pt x="188125" y="51066"/>
                              </a:moveTo>
                              <a:lnTo>
                                <a:pt x="186143" y="51066"/>
                              </a:lnTo>
                              <a:lnTo>
                                <a:pt x="184251" y="50800"/>
                              </a:lnTo>
                              <a:lnTo>
                                <a:pt x="181648" y="6108"/>
                              </a:lnTo>
                              <a:lnTo>
                                <a:pt x="181635" y="0"/>
                              </a:lnTo>
                              <a:lnTo>
                                <a:pt x="180390" y="0"/>
                              </a:lnTo>
                              <a:lnTo>
                                <a:pt x="167881" y="6108"/>
                              </a:lnTo>
                              <a:lnTo>
                                <a:pt x="168440" y="7277"/>
                              </a:lnTo>
                              <a:lnTo>
                                <a:pt x="170116" y="6502"/>
                              </a:lnTo>
                              <a:lnTo>
                                <a:pt x="171411" y="6108"/>
                              </a:lnTo>
                              <a:lnTo>
                                <a:pt x="172351" y="6108"/>
                              </a:lnTo>
                              <a:lnTo>
                                <a:pt x="174040" y="6667"/>
                              </a:lnTo>
                              <a:lnTo>
                                <a:pt x="175006" y="8458"/>
                              </a:lnTo>
                              <a:lnTo>
                                <a:pt x="175260" y="9512"/>
                              </a:lnTo>
                              <a:lnTo>
                                <a:pt x="175247" y="48336"/>
                              </a:lnTo>
                              <a:lnTo>
                                <a:pt x="175031" y="48793"/>
                              </a:lnTo>
                              <a:lnTo>
                                <a:pt x="174967" y="48958"/>
                              </a:lnTo>
                              <a:lnTo>
                                <a:pt x="173482" y="50431"/>
                              </a:lnTo>
                              <a:lnTo>
                                <a:pt x="172783" y="50800"/>
                              </a:lnTo>
                              <a:lnTo>
                                <a:pt x="170827" y="51066"/>
                              </a:lnTo>
                              <a:lnTo>
                                <a:pt x="168783" y="51066"/>
                              </a:lnTo>
                              <a:lnTo>
                                <a:pt x="168783" y="52463"/>
                              </a:lnTo>
                              <a:lnTo>
                                <a:pt x="188125" y="52463"/>
                              </a:lnTo>
                              <a:lnTo>
                                <a:pt x="188125" y="51066"/>
                              </a:lnTo>
                              <a:close/>
                            </a:path>
                          </a:pathLst>
                        </a:custGeom>
                        <a:solidFill>
                          <a:srgbClr val="030303"/>
                        </a:solidFill>
                      </wps:spPr>
                      <wps:bodyPr wrap="square" lIns="0" tIns="0" rIns="0" bIns="0" rtlCol="0">
                        <a:prstTxWarp prst="textNoShape">
                          <a:avLst/>
                        </a:prstTxWarp>
                        <a:noAutofit/>
                      </wps:bodyPr>
                    </wps:wsp>
                  </a:graphicData>
                </a:graphic>
              </wp:anchor>
            </w:drawing>
          </mc:Choice>
          <mc:Fallback>
            <w:pict>
              <v:shape style="position:absolute;margin-left:322.894012pt;margin-top:345.813995pt;width:14.85pt;height:4.25pt;mso-position-horizontal-relative:page;mso-position-vertical-relative:paragraph;z-index:-15674368;mso-wrap-distance-left:0;mso-wrap-distance-right:0" id="docshape156" coordorigin="6458,6916" coordsize="297,85" path="m6516,6985l6514,6985,6514,6990,6512,6993,6505,6993,6503,6989,6503,6988,6503,6987,6501,6982,6502,6980,6503,6977,6504,6972,6506,6961,6510,6944,6500,6944,6496,6961,6494,6956,6494,6968,6490,6987,6490,6988,6490,6989,6490,6990,6485,6997,6472,6997,6469,6989,6469,6955,6473,6947,6483,6947,6486,6949,6491,6956,6493,6961,6494,6968,6494,6956,6494,6955,6492,6950,6489,6947,6487,6944,6487,6944,6483,6943,6473,6943,6468,6945,6460,6955,6458,6962,6458,6982,6460,6987,6460,6988,6467,6998,6472,7001,6488,7001,6494,6997,6495,6996,6497,6993,6499,6987,6500,6993,6500,6993,6501,6996,6504,7000,6505,7001,6510,7001,6512,6999,6515,6993,6515,6993,6515,6993,6516,6990,6516,6985xm6614,6966l6550,6966,6550,6971,6614,6971,6614,6966xm6614,6946l6550,6946,6550,6951,6614,6951,6614,6946xm6638,6992l6638,6991,6635,6988,6633,6987,6630,6987,6628,6988,6626,6991,6625,6992,6625,6996,6626,6997,6628,7000,6630,7001,6633,7001,6635,7000,6638,6997,6638,6996,6638,6992xm6704,6944l6700,6934,6692,6923,6692,6967,6691,6975,6691,6977,6688,6988,6688,6988,6688,6989,6686,6992,6684,6994,6681,6996,6679,6997,6673,6997,6669,6994,6667,6989,6664,6981,6663,6972,6663,6954,6663,6947,6665,6934,6666,6932,6667,6927,6670,6924,6672,6921,6675,6920,6680,6920,6682,6921,6683,6922,6686,6924,6688,6927,6691,6938,6692,6944,6692,6967,6692,6923,6690,6920,6689,6919,6684,6916,6674,6916,6670,6918,6666,6920,6662,6923,6658,6928,6653,6942,6651,6950,6651,6970,6653,6979,6663,6996,6669,7000,6681,7000,6685,6999,6688,6997,6693,6993,6697,6988,6702,6975,6703,6967,6704,6944xm6754,6997l6751,6997,6748,6996,6747,6996,6745,6993,6744,6992,6744,6989,6744,6926,6744,6916,6742,6916,6722,6926,6723,6928,6726,6927,6728,6926,6729,6926,6732,6927,6733,6930,6734,6931,6734,6992,6734,6993,6733,6993,6731,6996,6730,6996,6727,6997,6724,6997,6724,6999,6754,6999,6754,6997xe" filled="true" fillcolor="#030303"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42624">
                <wp:simplePos x="0" y="0"/>
                <wp:positionH relativeFrom="page">
                  <wp:posOffset>4402785</wp:posOffset>
                </wp:positionH>
                <wp:positionV relativeFrom="paragraph">
                  <wp:posOffset>4391837</wp:posOffset>
                </wp:positionV>
                <wp:extent cx="351790" cy="53975"/>
                <wp:effectExtent l="0" t="0" r="0" b="0"/>
                <wp:wrapTopAndBottom/>
                <wp:docPr id="686" name="Group 686"/>
                <wp:cNvGraphicFramePr>
                  <a:graphicFrameLocks/>
                </wp:cNvGraphicFramePr>
                <a:graphic>
                  <a:graphicData uri="http://schemas.microsoft.com/office/word/2010/wordprocessingGroup">
                    <wpg:wgp>
                      <wpg:cNvPr id="686" name="Group 686"/>
                      <wpg:cNvGrpSpPr/>
                      <wpg:grpSpPr>
                        <a:xfrm>
                          <a:off x="0" y="0"/>
                          <a:ext cx="351790" cy="53975"/>
                          <a:chExt cx="351790" cy="53975"/>
                        </a:xfrm>
                      </wpg:grpSpPr>
                      <wps:wsp>
                        <wps:cNvPr id="687" name="Graphic 687"/>
                        <wps:cNvSpPr/>
                        <wps:spPr>
                          <a:xfrm>
                            <a:off x="0" y="19507"/>
                            <a:ext cx="81280" cy="1270"/>
                          </a:xfrm>
                          <a:custGeom>
                            <a:avLst/>
                            <a:gdLst/>
                            <a:ahLst/>
                            <a:cxnLst/>
                            <a:rect l="l" t="t" r="r" b="b"/>
                            <a:pathLst>
                              <a:path w="81280" h="0">
                                <a:moveTo>
                                  <a:pt x="0" y="0"/>
                                </a:moveTo>
                                <a:lnTo>
                                  <a:pt x="80911" y="0"/>
                                </a:lnTo>
                              </a:path>
                            </a:pathLst>
                          </a:custGeom>
                          <a:ln w="9702">
                            <a:solidFill>
                              <a:srgbClr val="030303"/>
                            </a:solidFill>
                            <a:prstDash val="solid"/>
                          </a:ln>
                        </wps:spPr>
                        <wps:bodyPr wrap="square" lIns="0" tIns="0" rIns="0" bIns="0" rtlCol="0">
                          <a:prstTxWarp prst="textNoShape">
                            <a:avLst/>
                          </a:prstTxWarp>
                          <a:noAutofit/>
                        </wps:bodyPr>
                      </wps:wsp>
                      <wps:wsp>
                        <wps:cNvPr id="688" name="Graphic 688"/>
                        <wps:cNvSpPr/>
                        <wps:spPr>
                          <a:xfrm>
                            <a:off x="124714" y="0"/>
                            <a:ext cx="227329" cy="53975"/>
                          </a:xfrm>
                          <a:custGeom>
                            <a:avLst/>
                            <a:gdLst/>
                            <a:ahLst/>
                            <a:cxnLst/>
                            <a:rect l="l" t="t" r="r" b="b"/>
                            <a:pathLst>
                              <a:path w="227329" h="53975">
                                <a:moveTo>
                                  <a:pt x="36842" y="43713"/>
                                </a:moveTo>
                                <a:lnTo>
                                  <a:pt x="35471" y="43713"/>
                                </a:lnTo>
                                <a:lnTo>
                                  <a:pt x="35407" y="46850"/>
                                </a:lnTo>
                                <a:lnTo>
                                  <a:pt x="34213" y="48412"/>
                                </a:lnTo>
                                <a:lnTo>
                                  <a:pt x="30022" y="48412"/>
                                </a:lnTo>
                                <a:lnTo>
                                  <a:pt x="28575" y="46126"/>
                                </a:lnTo>
                                <a:lnTo>
                                  <a:pt x="28448" y="45605"/>
                                </a:lnTo>
                                <a:lnTo>
                                  <a:pt x="28371" y="45224"/>
                                </a:lnTo>
                                <a:lnTo>
                                  <a:pt x="27546" y="41440"/>
                                </a:lnTo>
                                <a:lnTo>
                                  <a:pt x="27825" y="40678"/>
                                </a:lnTo>
                                <a:lnTo>
                                  <a:pt x="28346" y="38633"/>
                                </a:lnTo>
                                <a:lnTo>
                                  <a:pt x="29108" y="35293"/>
                                </a:lnTo>
                                <a:lnTo>
                                  <a:pt x="30607" y="28536"/>
                                </a:lnTo>
                                <a:lnTo>
                                  <a:pt x="33007" y="17741"/>
                                </a:lnTo>
                                <a:lnTo>
                                  <a:pt x="26555" y="17741"/>
                                </a:lnTo>
                                <a:lnTo>
                                  <a:pt x="24244" y="28524"/>
                                </a:lnTo>
                                <a:lnTo>
                                  <a:pt x="23215" y="25184"/>
                                </a:lnTo>
                                <a:lnTo>
                                  <a:pt x="23215" y="32600"/>
                                </a:lnTo>
                                <a:lnTo>
                                  <a:pt x="22212" y="37680"/>
                                </a:lnTo>
                                <a:lnTo>
                                  <a:pt x="20662" y="45224"/>
                                </a:lnTo>
                                <a:lnTo>
                                  <a:pt x="20586" y="45605"/>
                                </a:lnTo>
                                <a:lnTo>
                                  <a:pt x="20472" y="46126"/>
                                </a:lnTo>
                                <a:lnTo>
                                  <a:pt x="20281" y="46850"/>
                                </a:lnTo>
                                <a:lnTo>
                                  <a:pt x="17513" y="51257"/>
                                </a:lnTo>
                                <a:lnTo>
                                  <a:pt x="9245" y="51257"/>
                                </a:lnTo>
                                <a:lnTo>
                                  <a:pt x="7048" y="46126"/>
                                </a:lnTo>
                                <a:lnTo>
                                  <a:pt x="7137" y="24815"/>
                                </a:lnTo>
                                <a:lnTo>
                                  <a:pt x="9359" y="19646"/>
                                </a:lnTo>
                                <a:lnTo>
                                  <a:pt x="16027" y="19646"/>
                                </a:lnTo>
                                <a:lnTo>
                                  <a:pt x="17792" y="20789"/>
                                </a:lnTo>
                                <a:lnTo>
                                  <a:pt x="20701" y="25361"/>
                                </a:lnTo>
                                <a:lnTo>
                                  <a:pt x="22047" y="28536"/>
                                </a:lnTo>
                                <a:lnTo>
                                  <a:pt x="23215" y="32600"/>
                                </a:lnTo>
                                <a:lnTo>
                                  <a:pt x="23215" y="25184"/>
                                </a:lnTo>
                                <a:lnTo>
                                  <a:pt x="22961" y="24345"/>
                                </a:lnTo>
                                <a:lnTo>
                                  <a:pt x="21475" y="21336"/>
                                </a:lnTo>
                                <a:lnTo>
                                  <a:pt x="19939" y="19646"/>
                                </a:lnTo>
                                <a:lnTo>
                                  <a:pt x="18224" y="17741"/>
                                </a:lnTo>
                                <a:lnTo>
                                  <a:pt x="18364" y="17741"/>
                                </a:lnTo>
                                <a:lnTo>
                                  <a:pt x="16002" y="16725"/>
                                </a:lnTo>
                                <a:lnTo>
                                  <a:pt x="9728" y="16725"/>
                                </a:lnTo>
                                <a:lnTo>
                                  <a:pt x="6565" y="18338"/>
                                </a:lnTo>
                                <a:lnTo>
                                  <a:pt x="1308" y="24815"/>
                                </a:lnTo>
                                <a:lnTo>
                                  <a:pt x="0" y="29337"/>
                                </a:lnTo>
                                <a:lnTo>
                                  <a:pt x="88" y="41440"/>
                                </a:lnTo>
                                <a:lnTo>
                                  <a:pt x="1092" y="45224"/>
                                </a:lnTo>
                                <a:lnTo>
                                  <a:pt x="1193" y="45605"/>
                                </a:lnTo>
                                <a:lnTo>
                                  <a:pt x="5981" y="51943"/>
                                </a:lnTo>
                                <a:lnTo>
                                  <a:pt x="9220" y="53530"/>
                                </a:lnTo>
                                <a:lnTo>
                                  <a:pt x="19265" y="53530"/>
                                </a:lnTo>
                                <a:lnTo>
                                  <a:pt x="22771" y="51257"/>
                                </a:lnTo>
                                <a:lnTo>
                                  <a:pt x="23456" y="50812"/>
                                </a:lnTo>
                                <a:lnTo>
                                  <a:pt x="24574" y="48590"/>
                                </a:lnTo>
                                <a:lnTo>
                                  <a:pt x="26174" y="45224"/>
                                </a:lnTo>
                                <a:lnTo>
                                  <a:pt x="26885" y="48412"/>
                                </a:lnTo>
                                <a:lnTo>
                                  <a:pt x="26936" y="48590"/>
                                </a:lnTo>
                                <a:lnTo>
                                  <a:pt x="27647" y="50812"/>
                                </a:lnTo>
                                <a:lnTo>
                                  <a:pt x="28956" y="52984"/>
                                </a:lnTo>
                                <a:lnTo>
                                  <a:pt x="29959" y="53530"/>
                                </a:lnTo>
                                <a:lnTo>
                                  <a:pt x="32905" y="53530"/>
                                </a:lnTo>
                                <a:lnTo>
                                  <a:pt x="34213" y="52628"/>
                                </a:lnTo>
                                <a:lnTo>
                                  <a:pt x="36233" y="49009"/>
                                </a:lnTo>
                                <a:lnTo>
                                  <a:pt x="36322" y="48590"/>
                                </a:lnTo>
                                <a:lnTo>
                                  <a:pt x="36360" y="48412"/>
                                </a:lnTo>
                                <a:lnTo>
                                  <a:pt x="36703" y="46850"/>
                                </a:lnTo>
                                <a:lnTo>
                                  <a:pt x="36791" y="45224"/>
                                </a:lnTo>
                                <a:lnTo>
                                  <a:pt x="36842" y="43713"/>
                                </a:lnTo>
                                <a:close/>
                              </a:path>
                              <a:path w="227329" h="53975">
                                <a:moveTo>
                                  <a:pt x="99060" y="31356"/>
                                </a:moveTo>
                                <a:lnTo>
                                  <a:pt x="58166" y="31356"/>
                                </a:lnTo>
                                <a:lnTo>
                                  <a:pt x="58166" y="34455"/>
                                </a:lnTo>
                                <a:lnTo>
                                  <a:pt x="99060" y="34455"/>
                                </a:lnTo>
                                <a:lnTo>
                                  <a:pt x="99060" y="31356"/>
                                </a:lnTo>
                                <a:close/>
                              </a:path>
                              <a:path w="227329" h="53975">
                                <a:moveTo>
                                  <a:pt x="99060" y="18986"/>
                                </a:moveTo>
                                <a:lnTo>
                                  <a:pt x="58166" y="18986"/>
                                </a:lnTo>
                                <a:lnTo>
                                  <a:pt x="58166" y="22098"/>
                                </a:lnTo>
                                <a:lnTo>
                                  <a:pt x="99060" y="22098"/>
                                </a:lnTo>
                                <a:lnTo>
                                  <a:pt x="99060" y="18986"/>
                                </a:lnTo>
                                <a:close/>
                              </a:path>
                              <a:path w="227329" h="53975">
                                <a:moveTo>
                                  <a:pt x="114465" y="48158"/>
                                </a:moveTo>
                                <a:lnTo>
                                  <a:pt x="114058" y="47167"/>
                                </a:lnTo>
                                <a:lnTo>
                                  <a:pt x="112445" y="45516"/>
                                </a:lnTo>
                                <a:lnTo>
                                  <a:pt x="111442" y="45110"/>
                                </a:lnTo>
                                <a:lnTo>
                                  <a:pt x="109093" y="45110"/>
                                </a:lnTo>
                                <a:lnTo>
                                  <a:pt x="108102" y="45516"/>
                                </a:lnTo>
                                <a:lnTo>
                                  <a:pt x="106438" y="47167"/>
                                </a:lnTo>
                                <a:lnTo>
                                  <a:pt x="106045" y="48158"/>
                                </a:lnTo>
                                <a:lnTo>
                                  <a:pt x="106045" y="50482"/>
                                </a:lnTo>
                                <a:lnTo>
                                  <a:pt x="106464" y="51473"/>
                                </a:lnTo>
                                <a:lnTo>
                                  <a:pt x="108102" y="53111"/>
                                </a:lnTo>
                                <a:lnTo>
                                  <a:pt x="109093" y="53530"/>
                                </a:lnTo>
                                <a:lnTo>
                                  <a:pt x="111417" y="53530"/>
                                </a:lnTo>
                                <a:lnTo>
                                  <a:pt x="112407" y="53111"/>
                                </a:lnTo>
                                <a:lnTo>
                                  <a:pt x="114058" y="51473"/>
                                </a:lnTo>
                                <a:lnTo>
                                  <a:pt x="114465" y="50482"/>
                                </a:lnTo>
                                <a:lnTo>
                                  <a:pt x="114465" y="48158"/>
                                </a:lnTo>
                                <a:close/>
                              </a:path>
                              <a:path w="227329" h="53975">
                                <a:moveTo>
                                  <a:pt x="156006" y="17754"/>
                                </a:moveTo>
                                <a:lnTo>
                                  <a:pt x="154051" y="11010"/>
                                </a:lnTo>
                                <a:lnTo>
                                  <a:pt x="148577" y="4025"/>
                                </a:lnTo>
                                <a:lnTo>
                                  <a:pt x="148577" y="32512"/>
                                </a:lnTo>
                                <a:lnTo>
                                  <a:pt x="148120" y="37299"/>
                                </a:lnTo>
                                <a:lnTo>
                                  <a:pt x="148005" y="38646"/>
                                </a:lnTo>
                                <a:lnTo>
                                  <a:pt x="146215" y="45339"/>
                                </a:lnTo>
                                <a:lnTo>
                                  <a:pt x="146126" y="45643"/>
                                </a:lnTo>
                                <a:lnTo>
                                  <a:pt x="146075" y="45872"/>
                                </a:lnTo>
                                <a:lnTo>
                                  <a:pt x="144970" y="47917"/>
                                </a:lnTo>
                                <a:lnTo>
                                  <a:pt x="143535" y="49110"/>
                                </a:lnTo>
                                <a:lnTo>
                                  <a:pt x="141770" y="50482"/>
                                </a:lnTo>
                                <a:lnTo>
                                  <a:pt x="140627" y="50990"/>
                                </a:lnTo>
                                <a:lnTo>
                                  <a:pt x="136398" y="50990"/>
                                </a:lnTo>
                                <a:lnTo>
                                  <a:pt x="134251" y="49110"/>
                                </a:lnTo>
                                <a:lnTo>
                                  <a:pt x="133007" y="45872"/>
                                </a:lnTo>
                                <a:lnTo>
                                  <a:pt x="131064" y="40868"/>
                                </a:lnTo>
                                <a:lnTo>
                                  <a:pt x="130200" y="35090"/>
                                </a:lnTo>
                                <a:lnTo>
                                  <a:pt x="130200" y="23647"/>
                                </a:lnTo>
                                <a:lnTo>
                                  <a:pt x="137769" y="2501"/>
                                </a:lnTo>
                                <a:lnTo>
                                  <a:pt x="140944" y="2501"/>
                                </a:lnTo>
                                <a:lnTo>
                                  <a:pt x="148577" y="32512"/>
                                </a:lnTo>
                                <a:lnTo>
                                  <a:pt x="148577" y="4025"/>
                                </a:lnTo>
                                <a:lnTo>
                                  <a:pt x="147383" y="2501"/>
                                </a:lnTo>
                                <a:lnTo>
                                  <a:pt x="147002" y="2006"/>
                                </a:lnTo>
                                <a:lnTo>
                                  <a:pt x="143459" y="0"/>
                                </a:lnTo>
                                <a:lnTo>
                                  <a:pt x="137096" y="0"/>
                                </a:lnTo>
                                <a:lnTo>
                                  <a:pt x="134747" y="825"/>
                                </a:lnTo>
                                <a:lnTo>
                                  <a:pt x="132410" y="2501"/>
                                </a:lnTo>
                                <a:lnTo>
                                  <a:pt x="129540" y="4533"/>
                                </a:lnTo>
                                <a:lnTo>
                                  <a:pt x="127190" y="7696"/>
                                </a:lnTo>
                                <a:lnTo>
                                  <a:pt x="123647" y="16154"/>
                                </a:lnTo>
                                <a:lnTo>
                                  <a:pt x="122770" y="21209"/>
                                </a:lnTo>
                                <a:lnTo>
                                  <a:pt x="122770" y="33947"/>
                                </a:lnTo>
                                <a:lnTo>
                                  <a:pt x="124142" y="39814"/>
                                </a:lnTo>
                                <a:lnTo>
                                  <a:pt x="130162" y="50482"/>
                                </a:lnTo>
                                <a:lnTo>
                                  <a:pt x="134239" y="53378"/>
                                </a:lnTo>
                                <a:lnTo>
                                  <a:pt x="141617" y="53378"/>
                                </a:lnTo>
                                <a:lnTo>
                                  <a:pt x="144195" y="52438"/>
                                </a:lnTo>
                                <a:lnTo>
                                  <a:pt x="146227" y="50990"/>
                                </a:lnTo>
                                <a:lnTo>
                                  <a:pt x="149517" y="48666"/>
                                </a:lnTo>
                                <a:lnTo>
                                  <a:pt x="151714" y="45643"/>
                                </a:lnTo>
                                <a:lnTo>
                                  <a:pt x="155155" y="37299"/>
                                </a:lnTo>
                                <a:lnTo>
                                  <a:pt x="155956" y="32512"/>
                                </a:lnTo>
                                <a:lnTo>
                                  <a:pt x="156006" y="17754"/>
                                </a:lnTo>
                                <a:close/>
                              </a:path>
                              <a:path w="227329" h="53975">
                                <a:moveTo>
                                  <a:pt x="194830" y="17754"/>
                                </a:moveTo>
                                <a:lnTo>
                                  <a:pt x="192874" y="11010"/>
                                </a:lnTo>
                                <a:lnTo>
                                  <a:pt x="188950" y="6032"/>
                                </a:lnTo>
                                <a:lnTo>
                                  <a:pt x="187401" y="4051"/>
                                </a:lnTo>
                                <a:lnTo>
                                  <a:pt x="187401" y="32512"/>
                                </a:lnTo>
                                <a:lnTo>
                                  <a:pt x="186817" y="38646"/>
                                </a:lnTo>
                                <a:lnTo>
                                  <a:pt x="185648" y="42989"/>
                                </a:lnTo>
                                <a:lnTo>
                                  <a:pt x="184950" y="45643"/>
                                </a:lnTo>
                                <a:lnTo>
                                  <a:pt x="179438" y="50990"/>
                                </a:lnTo>
                                <a:lnTo>
                                  <a:pt x="175221" y="50990"/>
                                </a:lnTo>
                                <a:lnTo>
                                  <a:pt x="173075" y="49110"/>
                                </a:lnTo>
                                <a:lnTo>
                                  <a:pt x="169887" y="40868"/>
                                </a:lnTo>
                                <a:lnTo>
                                  <a:pt x="169011" y="35090"/>
                                </a:lnTo>
                                <a:lnTo>
                                  <a:pt x="169011" y="23647"/>
                                </a:lnTo>
                                <a:lnTo>
                                  <a:pt x="176580" y="2501"/>
                                </a:lnTo>
                                <a:lnTo>
                                  <a:pt x="179768" y="2501"/>
                                </a:lnTo>
                                <a:lnTo>
                                  <a:pt x="187401" y="32512"/>
                                </a:lnTo>
                                <a:lnTo>
                                  <a:pt x="187401" y="4051"/>
                                </a:lnTo>
                                <a:lnTo>
                                  <a:pt x="186194" y="2501"/>
                                </a:lnTo>
                                <a:lnTo>
                                  <a:pt x="185813" y="2006"/>
                                </a:lnTo>
                                <a:lnTo>
                                  <a:pt x="182283" y="0"/>
                                </a:lnTo>
                                <a:lnTo>
                                  <a:pt x="175907" y="0"/>
                                </a:lnTo>
                                <a:lnTo>
                                  <a:pt x="173558" y="825"/>
                                </a:lnTo>
                                <a:lnTo>
                                  <a:pt x="171221" y="2501"/>
                                </a:lnTo>
                                <a:lnTo>
                                  <a:pt x="168351" y="4533"/>
                                </a:lnTo>
                                <a:lnTo>
                                  <a:pt x="166001" y="7696"/>
                                </a:lnTo>
                                <a:lnTo>
                                  <a:pt x="162471" y="16154"/>
                                </a:lnTo>
                                <a:lnTo>
                                  <a:pt x="161582" y="21209"/>
                                </a:lnTo>
                                <a:lnTo>
                                  <a:pt x="161582" y="33947"/>
                                </a:lnTo>
                                <a:lnTo>
                                  <a:pt x="162966" y="39814"/>
                                </a:lnTo>
                                <a:lnTo>
                                  <a:pt x="168973" y="50482"/>
                                </a:lnTo>
                                <a:lnTo>
                                  <a:pt x="173062" y="53378"/>
                                </a:lnTo>
                                <a:lnTo>
                                  <a:pt x="180441" y="53378"/>
                                </a:lnTo>
                                <a:lnTo>
                                  <a:pt x="183007" y="52438"/>
                                </a:lnTo>
                                <a:lnTo>
                                  <a:pt x="185051" y="50990"/>
                                </a:lnTo>
                                <a:lnTo>
                                  <a:pt x="188341" y="48666"/>
                                </a:lnTo>
                                <a:lnTo>
                                  <a:pt x="190525" y="45643"/>
                                </a:lnTo>
                                <a:lnTo>
                                  <a:pt x="193967" y="37299"/>
                                </a:lnTo>
                                <a:lnTo>
                                  <a:pt x="194779" y="32512"/>
                                </a:lnTo>
                                <a:lnTo>
                                  <a:pt x="194830" y="17754"/>
                                </a:lnTo>
                                <a:close/>
                              </a:path>
                              <a:path w="227329" h="53975">
                                <a:moveTo>
                                  <a:pt x="226936" y="51066"/>
                                </a:moveTo>
                                <a:lnTo>
                                  <a:pt x="224967" y="51066"/>
                                </a:lnTo>
                                <a:lnTo>
                                  <a:pt x="223062" y="50800"/>
                                </a:lnTo>
                                <a:lnTo>
                                  <a:pt x="220472" y="6108"/>
                                </a:lnTo>
                                <a:lnTo>
                                  <a:pt x="220459" y="0"/>
                                </a:lnTo>
                                <a:lnTo>
                                  <a:pt x="219202" y="0"/>
                                </a:lnTo>
                                <a:lnTo>
                                  <a:pt x="206692" y="6108"/>
                                </a:lnTo>
                                <a:lnTo>
                                  <a:pt x="207264" y="7277"/>
                                </a:lnTo>
                                <a:lnTo>
                                  <a:pt x="208927" y="6502"/>
                                </a:lnTo>
                                <a:lnTo>
                                  <a:pt x="210235" y="6108"/>
                                </a:lnTo>
                                <a:lnTo>
                                  <a:pt x="211162" y="6108"/>
                                </a:lnTo>
                                <a:lnTo>
                                  <a:pt x="212852" y="6667"/>
                                </a:lnTo>
                                <a:lnTo>
                                  <a:pt x="213817" y="8458"/>
                                </a:lnTo>
                                <a:lnTo>
                                  <a:pt x="214071" y="9512"/>
                                </a:lnTo>
                                <a:lnTo>
                                  <a:pt x="214058" y="48336"/>
                                </a:lnTo>
                                <a:lnTo>
                                  <a:pt x="213842" y="48793"/>
                                </a:lnTo>
                                <a:lnTo>
                                  <a:pt x="213779" y="48958"/>
                                </a:lnTo>
                                <a:lnTo>
                                  <a:pt x="212305" y="50431"/>
                                </a:lnTo>
                                <a:lnTo>
                                  <a:pt x="211594" y="50800"/>
                                </a:lnTo>
                                <a:lnTo>
                                  <a:pt x="209664" y="51066"/>
                                </a:lnTo>
                                <a:lnTo>
                                  <a:pt x="207606" y="51066"/>
                                </a:lnTo>
                                <a:lnTo>
                                  <a:pt x="207606" y="52463"/>
                                </a:lnTo>
                                <a:lnTo>
                                  <a:pt x="226936" y="52463"/>
                                </a:lnTo>
                                <a:lnTo>
                                  <a:pt x="226936" y="51066"/>
                                </a:lnTo>
                                <a:close/>
                              </a:path>
                            </a:pathLst>
                          </a:custGeom>
                          <a:solidFill>
                            <a:srgbClr val="030303"/>
                          </a:solidFill>
                        </wps:spPr>
                        <wps:bodyPr wrap="square" lIns="0" tIns="0" rIns="0" bIns="0" rtlCol="0">
                          <a:prstTxWarp prst="textNoShape">
                            <a:avLst/>
                          </a:prstTxWarp>
                          <a:noAutofit/>
                        </wps:bodyPr>
                      </wps:wsp>
                    </wpg:wgp>
                  </a:graphicData>
                </a:graphic>
              </wp:anchor>
            </w:drawing>
          </mc:Choice>
          <mc:Fallback>
            <w:pict>
              <v:group style="position:absolute;margin-left:346.675995pt;margin-top:345.813995pt;width:27.7pt;height:4.25pt;mso-position-horizontal-relative:page;mso-position-vertical-relative:paragraph;z-index:-15673856;mso-wrap-distance-left:0;mso-wrap-distance-right:0" id="docshapegroup157" coordorigin="6934,6916" coordsize="554,85">
                <v:line style="position:absolute" from="6934,6947" to="7061,6947" stroked="true" strokeweight=".764pt" strokecolor="#030303">
                  <v:stroke dashstyle="solid"/>
                </v:line>
                <v:shape style="position:absolute;left:7129;top:6916;width:358;height:85" id="docshape158" coordorigin="7130,6916" coordsize="358,85" path="m7188,6985l7186,6985,7186,6990,7184,6993,7177,6993,7175,6989,7175,6988,7175,6987,7173,6982,7174,6980,7175,6977,7176,6972,7178,6961,7182,6944,7172,6944,7168,6961,7166,6956,7166,6968,7165,6976,7162,6987,7162,6988,7162,6989,7162,6990,7158,6997,7144,6997,7141,6989,7141,6955,7145,6947,7155,6947,7158,6949,7163,6956,7165,6961,7166,6968,7166,6956,7166,6955,7164,6950,7161,6947,7159,6944,7159,6944,7155,6943,7145,6943,7140,6945,7132,6955,7130,6962,7130,6982,7132,6987,7132,6988,7139,6998,7144,7001,7160,7001,7166,6997,7167,6996,7169,6993,7171,6987,7172,6993,7172,6993,7173,6996,7176,7000,7177,7001,7182,7001,7184,6999,7187,6993,7187,6993,7187,6993,7188,6990,7188,6987,7188,6985xm7286,6966l7222,6966,7222,6971,7286,6971,7286,6966xm7286,6946l7222,6946,7222,6951,7286,6951,7286,6946xm7310,6992l7310,6991,7307,6988,7305,6987,7302,6987,7300,6988,7298,6991,7297,6992,7297,6996,7298,6997,7300,7000,7302,7001,7305,7001,7307,7000,7310,6997,7310,6996,7310,6992xm7376,6944l7373,6934,7364,6923,7364,6967,7363,6975,7363,6977,7360,6988,7360,6988,7360,6989,7358,6992,7356,6994,7353,6996,7351,6997,7345,6997,7341,6994,7339,6989,7336,6981,7335,6972,7335,6954,7335,6947,7337,6934,7338,6932,7339,6927,7342,6924,7344,6921,7347,6920,7352,6920,7354,6921,7358,6924,7360,6927,7363,6938,7364,6944,7364,6967,7364,6923,7362,6920,7361,6919,7356,6916,7346,6916,7342,6918,7338,6920,7334,6923,7330,6928,7325,6942,7323,6950,7323,6970,7325,6979,7335,6996,7341,7000,7353,7000,7357,6999,7360,6997,7365,6993,7369,6988,7374,6975,7376,6967,7376,6944xm7437,6944l7434,6934,7427,6926,7425,6923,7425,6967,7424,6977,7422,6984,7421,6988,7421,6989,7419,6992,7417,6994,7414,6996,7413,6997,7406,6997,7402,6994,7397,6981,7396,6972,7396,6954,7397,6947,7398,6934,7399,6932,7401,6927,7402,6926,7406,6921,7408,6920,7413,6920,7415,6921,7417,6922,7419,6924,7421,6927,7424,6938,7425,6944,7425,6967,7425,6923,7423,6920,7423,6919,7417,6916,7407,6916,7403,6918,7400,6920,7395,6923,7391,6928,7386,6942,7384,6950,7384,6970,7387,6979,7396,6996,7402,7000,7414,7000,7418,6999,7421,6997,7427,6993,7430,6988,7435,6975,7437,6967,7437,6944xm7487,6997l7484,6997,7481,6996,7480,6996,7478,6993,7477,6992,7477,6989,7477,6926,7477,6916,7475,6916,7455,6926,7456,6928,7459,6927,7461,6926,7462,6926,7465,6927,7467,6930,7467,6931,7467,6992,7467,6993,7467,6993,7464,6996,7463,6996,7460,6997,7457,6997,7457,6999,7487,6999,7487,6997xe" filled="true" fillcolor="#030303" stroked="false">
                  <v:path arrowok="t"/>
                  <v:fill type="solid"/>
                </v:shape>
                <w10:wrap type="topAndBottom"/>
              </v:group>
            </w:pict>
          </mc:Fallback>
        </mc:AlternateContent>
      </w:r>
    </w:p>
    <w:p>
      <w:pPr>
        <w:pStyle w:val="BodyText"/>
        <w:spacing w:before="9"/>
        <w:rPr>
          <w:sz w:val="13"/>
        </w:rPr>
      </w:pPr>
    </w:p>
    <w:p>
      <w:pPr>
        <w:pStyle w:val="BodyText"/>
        <w:rPr>
          <w:sz w:val="4"/>
        </w:rPr>
      </w:pPr>
    </w:p>
    <w:p>
      <w:pPr>
        <w:pStyle w:val="BodyText"/>
        <w:spacing w:before="10"/>
        <w:rPr>
          <w:sz w:val="12"/>
        </w:rPr>
      </w:pPr>
    </w:p>
    <w:p>
      <w:pPr>
        <w:pStyle w:val="BodyText"/>
        <w:spacing w:before="8"/>
      </w:pPr>
    </w:p>
    <w:p>
      <w:pPr>
        <w:pStyle w:val="BodyText"/>
        <w:spacing w:before="162"/>
        <w:rPr>
          <w:sz w:val="20"/>
        </w:rPr>
      </w:pPr>
    </w:p>
    <w:p>
      <w:pPr>
        <w:pStyle w:val="BodyText"/>
        <w:spacing w:before="10"/>
        <w:rPr>
          <w:sz w:val="13"/>
        </w:rPr>
      </w:pPr>
    </w:p>
    <w:p>
      <w:pPr>
        <w:pStyle w:val="BodyText"/>
        <w:rPr>
          <w:sz w:val="4"/>
        </w:rPr>
      </w:pPr>
    </w:p>
    <w:p>
      <w:pPr>
        <w:pStyle w:val="BodyText"/>
        <w:spacing w:before="10"/>
        <w:rPr>
          <w:sz w:val="12"/>
        </w:rPr>
      </w:pPr>
    </w:p>
    <w:p>
      <w:pPr>
        <w:pStyle w:val="BodyText"/>
        <w:spacing w:before="51"/>
        <w:rPr>
          <w:sz w:val="12"/>
        </w:rPr>
      </w:pPr>
    </w:p>
    <w:p>
      <w:pPr>
        <w:spacing w:line="297" w:lineRule="auto" w:before="0"/>
        <w:ind w:left="43" w:right="42" w:firstLine="0"/>
        <w:jc w:val="both"/>
        <w:rPr>
          <w:sz w:val="12"/>
        </w:rPr>
      </w:pPr>
      <w:bookmarkStart w:name="4.2 Interpretation of results" w:id="53"/>
      <w:bookmarkEnd w:id="53"/>
      <w:r>
        <w:rPr/>
      </w:r>
      <w:bookmarkStart w:name="_bookmark37" w:id="54"/>
      <w:bookmarkEnd w:id="54"/>
      <w:r>
        <w:rPr/>
      </w:r>
      <w:r>
        <w:rPr>
          <w:w w:val="125"/>
          <w:sz w:val="12"/>
        </w:rPr>
        <w:t>Fig.</w:t>
      </w:r>
      <w:r>
        <w:rPr>
          <w:spacing w:val="-3"/>
          <w:w w:val="125"/>
          <w:sz w:val="12"/>
        </w:rPr>
        <w:t> </w:t>
      </w:r>
      <w:r>
        <w:rPr>
          <w:w w:val="125"/>
          <w:sz w:val="12"/>
        </w:rPr>
        <w:t>3.</w:t>
      </w:r>
      <w:r>
        <w:rPr>
          <w:spacing w:val="27"/>
          <w:w w:val="125"/>
          <w:sz w:val="12"/>
        </w:rPr>
        <w:t> </w:t>
      </w:r>
      <w:r>
        <w:rPr>
          <w:w w:val="125"/>
          <w:sz w:val="12"/>
        </w:rPr>
        <w:t>As</w:t>
      </w:r>
      <w:r>
        <w:rPr>
          <w:spacing w:val="-4"/>
          <w:w w:val="125"/>
          <w:sz w:val="12"/>
        </w:rPr>
        <w:t> </w:t>
      </w:r>
      <w:r>
        <w:rPr>
          <w:w w:val="125"/>
          <w:sz w:val="12"/>
        </w:rPr>
        <w:t>power</w:t>
      </w:r>
      <w:r>
        <w:rPr>
          <w:spacing w:val="-3"/>
          <w:w w:val="125"/>
          <w:sz w:val="12"/>
        </w:rPr>
        <w:t> </w:t>
      </w:r>
      <w:r>
        <w:rPr>
          <w:w w:val="125"/>
          <w:sz w:val="12"/>
        </w:rPr>
        <w:t>increases</w:t>
      </w:r>
      <w:r>
        <w:rPr>
          <w:spacing w:val="-4"/>
          <w:w w:val="125"/>
          <w:sz w:val="12"/>
        </w:rPr>
        <w:t> </w:t>
      </w:r>
      <w:r>
        <w:rPr>
          <w:w w:val="125"/>
          <w:sz w:val="12"/>
        </w:rPr>
        <w:t>so</w:t>
      </w:r>
      <w:r>
        <w:rPr>
          <w:spacing w:val="-4"/>
          <w:w w:val="125"/>
          <w:sz w:val="12"/>
        </w:rPr>
        <w:t> </w:t>
      </w:r>
      <w:r>
        <w:rPr>
          <w:w w:val="125"/>
          <w:sz w:val="12"/>
        </w:rPr>
        <w:t>does</w:t>
      </w:r>
      <w:r>
        <w:rPr>
          <w:spacing w:val="-4"/>
          <w:w w:val="125"/>
          <w:sz w:val="12"/>
        </w:rPr>
        <w:t> </w:t>
      </w:r>
      <w:r>
        <w:rPr>
          <w:w w:val="125"/>
          <w:sz w:val="12"/>
        </w:rPr>
        <w:t>believability</w:t>
      </w:r>
      <w:r>
        <w:rPr>
          <w:spacing w:val="-4"/>
          <w:w w:val="125"/>
          <w:sz w:val="12"/>
        </w:rPr>
        <w:t> </w:t>
      </w:r>
      <w:r>
        <w:rPr>
          <w:w w:val="125"/>
          <w:sz w:val="12"/>
        </w:rPr>
        <w:t>(i.e.,</w:t>
      </w:r>
      <w:r>
        <w:rPr>
          <w:spacing w:val="-3"/>
          <w:w w:val="125"/>
          <w:sz w:val="12"/>
        </w:rPr>
        <w:t> </w:t>
      </w:r>
      <w:r>
        <w:rPr>
          <w:w w:val="125"/>
          <w:sz w:val="12"/>
        </w:rPr>
        <w:t>reduced</w:t>
      </w:r>
      <w:r>
        <w:rPr>
          <w:spacing w:val="-4"/>
          <w:w w:val="125"/>
          <w:sz w:val="12"/>
        </w:rPr>
        <w:t> </w:t>
      </w:r>
      <w:r>
        <w:rPr>
          <w:w w:val="125"/>
          <w:sz w:val="12"/>
        </w:rPr>
        <w:t>magnitude</w:t>
      </w:r>
      <w:r>
        <w:rPr>
          <w:spacing w:val="-4"/>
          <w:w w:val="125"/>
          <w:sz w:val="12"/>
        </w:rPr>
        <w:t> </w:t>
      </w:r>
      <w:r>
        <w:rPr>
          <w:w w:val="125"/>
          <w:sz w:val="12"/>
        </w:rPr>
        <w:t>error</w:t>
      </w:r>
      <w:r>
        <w:rPr>
          <w:spacing w:val="-4"/>
          <w:w w:val="125"/>
          <w:sz w:val="12"/>
        </w:rPr>
        <w:t> </w:t>
      </w:r>
      <w:r>
        <w:rPr>
          <w:w w:val="125"/>
          <w:sz w:val="12"/>
        </w:rPr>
        <w:t>and</w:t>
      </w:r>
      <w:r>
        <w:rPr>
          <w:spacing w:val="-4"/>
          <w:w w:val="125"/>
          <w:sz w:val="12"/>
        </w:rPr>
        <w:t> </w:t>
      </w:r>
      <w:r>
        <w:rPr>
          <w:w w:val="125"/>
          <w:sz w:val="12"/>
        </w:rPr>
        <w:t>chance</w:t>
      </w:r>
      <w:r>
        <w:rPr>
          <w:spacing w:val="-4"/>
          <w:w w:val="125"/>
          <w:sz w:val="12"/>
        </w:rPr>
        <w:t> </w:t>
      </w:r>
      <w:r>
        <w:rPr>
          <w:w w:val="125"/>
          <w:sz w:val="12"/>
        </w:rPr>
        <w:t>of</w:t>
      </w:r>
      <w:r>
        <w:rPr>
          <w:spacing w:val="-4"/>
          <w:w w:val="125"/>
          <w:sz w:val="12"/>
        </w:rPr>
        <w:t> </w:t>
      </w:r>
      <w:r>
        <w:rPr>
          <w:w w:val="125"/>
          <w:sz w:val="12"/>
        </w:rPr>
        <w:t>sign-error).</w:t>
      </w:r>
      <w:r>
        <w:rPr>
          <w:spacing w:val="-4"/>
          <w:w w:val="125"/>
          <w:sz w:val="12"/>
        </w:rPr>
        <w:t> </w:t>
      </w:r>
      <w:r>
        <w:rPr>
          <w:i/>
          <w:w w:val="125"/>
          <w:sz w:val="12"/>
        </w:rPr>
        <w:t>Note:</w:t>
      </w:r>
      <w:r>
        <w:rPr>
          <w:i/>
          <w:spacing w:val="-5"/>
          <w:w w:val="125"/>
          <w:sz w:val="12"/>
        </w:rPr>
        <w:t> </w:t>
      </w:r>
      <w:r>
        <w:rPr>
          <w:w w:val="125"/>
          <w:sz w:val="12"/>
        </w:rPr>
        <w:t>Results</w:t>
      </w:r>
      <w:r>
        <w:rPr>
          <w:spacing w:val="-4"/>
          <w:w w:val="125"/>
          <w:sz w:val="12"/>
        </w:rPr>
        <w:t> </w:t>
      </w:r>
      <w:r>
        <w:rPr>
          <w:w w:val="125"/>
          <w:sz w:val="12"/>
        </w:rPr>
        <w:t>here</w:t>
      </w:r>
      <w:r>
        <w:rPr>
          <w:spacing w:val="-3"/>
          <w:w w:val="125"/>
          <w:sz w:val="12"/>
        </w:rPr>
        <w:t> </w:t>
      </w:r>
      <w:r>
        <w:rPr>
          <w:w w:val="125"/>
          <w:sz w:val="12"/>
        </w:rPr>
        <w:t>correspond</w:t>
      </w:r>
      <w:r>
        <w:rPr>
          <w:spacing w:val="-4"/>
          <w:w w:val="125"/>
          <w:sz w:val="12"/>
        </w:rPr>
        <w:t> </w:t>
      </w:r>
      <w:r>
        <w:rPr>
          <w:w w:val="125"/>
          <w:sz w:val="12"/>
        </w:rPr>
        <w:t>to</w:t>
      </w:r>
      <w:r>
        <w:rPr>
          <w:spacing w:val="-5"/>
          <w:w w:val="125"/>
          <w:sz w:val="12"/>
        </w:rPr>
        <w:t> </w:t>
      </w:r>
      <w:r>
        <w:rPr>
          <w:w w:val="125"/>
          <w:sz w:val="12"/>
        </w:rPr>
        <w:t>power</w:t>
      </w:r>
      <w:r>
        <w:rPr>
          <w:spacing w:val="-3"/>
          <w:w w:val="125"/>
          <w:sz w:val="12"/>
        </w:rPr>
        <w:t> </w:t>
      </w:r>
      <w:r>
        <w:rPr>
          <w:w w:val="125"/>
          <w:sz w:val="12"/>
        </w:rPr>
        <w:t>simulations</w:t>
      </w:r>
      <w:r>
        <w:rPr>
          <w:spacing w:val="-4"/>
          <w:w w:val="125"/>
          <w:sz w:val="12"/>
        </w:rPr>
        <w:t> </w:t>
      </w:r>
      <w:r>
        <w:rPr>
          <w:w w:val="125"/>
          <w:sz w:val="12"/>
        </w:rPr>
        <w:t>at</w:t>
      </w:r>
      <w:r>
        <w:rPr>
          <w:spacing w:val="-4"/>
          <w:w w:val="125"/>
          <w:sz w:val="12"/>
        </w:rPr>
        <w:t> </w:t>
      </w:r>
      <w:r>
        <w:rPr>
          <w:w w:val="125"/>
          <w:sz w:val="12"/>
        </w:rPr>
        <w:t>state-level</w:t>
      </w:r>
      <w:r>
        <w:rPr>
          <w:spacing w:val="-3"/>
          <w:w w:val="125"/>
          <w:sz w:val="12"/>
        </w:rPr>
        <w:t> </w:t>
      </w:r>
      <w:r>
        <w:rPr>
          <w:w w:val="125"/>
          <w:sz w:val="12"/>
        </w:rPr>
        <w:t>for</w:t>
      </w:r>
      <w:r>
        <w:rPr>
          <w:spacing w:val="40"/>
          <w:w w:val="125"/>
          <w:sz w:val="12"/>
        </w:rPr>
        <w:t> </w:t>
      </w:r>
      <w:r>
        <w:rPr>
          <w:w w:val="125"/>
          <w:sz w:val="12"/>
        </w:rPr>
        <w:t>the</w:t>
      </w:r>
      <w:r>
        <w:rPr>
          <w:w w:val="125"/>
          <w:sz w:val="12"/>
        </w:rPr>
        <w:t> triple</w:t>
      </w:r>
      <w:r>
        <w:rPr>
          <w:w w:val="125"/>
          <w:sz w:val="12"/>
        </w:rPr>
        <w:t> difference</w:t>
      </w:r>
      <w:r>
        <w:rPr>
          <w:w w:val="125"/>
          <w:sz w:val="12"/>
        </w:rPr>
        <w:t> specification</w:t>
      </w:r>
      <w:r>
        <w:rPr>
          <w:w w:val="125"/>
          <w:sz w:val="12"/>
        </w:rPr>
        <w:t> (the</w:t>
      </w:r>
      <w:r>
        <w:rPr>
          <w:w w:val="125"/>
          <w:sz w:val="12"/>
        </w:rPr>
        <w:t> bottom</w:t>
      </w:r>
      <w:r>
        <w:rPr>
          <w:w w:val="125"/>
          <w:sz w:val="12"/>
        </w:rPr>
        <w:t> right</w:t>
      </w:r>
      <w:r>
        <w:rPr>
          <w:w w:val="125"/>
          <w:sz w:val="12"/>
        </w:rPr>
        <w:t> sub-figure</w:t>
      </w:r>
      <w:r>
        <w:rPr>
          <w:w w:val="125"/>
          <w:sz w:val="12"/>
        </w:rPr>
        <w:t> from</w:t>
      </w:r>
      <w:r>
        <w:rPr>
          <w:w w:val="125"/>
          <w:sz w:val="12"/>
        </w:rPr>
        <w:t> </w:t>
      </w:r>
      <w:hyperlink w:history="true" w:anchor="_bookmark36">
        <w:r>
          <w:rPr>
            <w:color w:val="007FAD"/>
            <w:w w:val="125"/>
            <w:sz w:val="12"/>
          </w:rPr>
          <w:t>Fig.</w:t>
        </w:r>
        <w:r>
          <w:rPr>
            <w:color w:val="007FAD"/>
            <w:w w:val="125"/>
            <w:sz w:val="12"/>
          </w:rPr>
          <w:t> 2</w:t>
        </w:r>
      </w:hyperlink>
      <w:r>
        <w:rPr>
          <w:w w:val="125"/>
          <w:sz w:val="12"/>
        </w:rPr>
        <w:t>).</w:t>
      </w:r>
      <w:r>
        <w:rPr>
          <w:w w:val="125"/>
          <w:sz w:val="12"/>
        </w:rPr>
        <w:t> Each</w:t>
      </w:r>
      <w:r>
        <w:rPr>
          <w:w w:val="125"/>
          <w:sz w:val="12"/>
        </w:rPr>
        <w:t> sub-figure</w:t>
      </w:r>
      <w:r>
        <w:rPr>
          <w:w w:val="125"/>
          <w:sz w:val="12"/>
        </w:rPr>
        <w:t> presents</w:t>
      </w:r>
      <w:r>
        <w:rPr>
          <w:w w:val="125"/>
          <w:sz w:val="12"/>
        </w:rPr>
        <w:t> a</w:t>
      </w:r>
      <w:r>
        <w:rPr>
          <w:w w:val="125"/>
          <w:sz w:val="12"/>
        </w:rPr>
        <w:t> different</w:t>
      </w:r>
      <w:r>
        <w:rPr>
          <w:w w:val="125"/>
          <w:sz w:val="12"/>
        </w:rPr>
        <w:t> measurement</w:t>
      </w:r>
      <w:r>
        <w:rPr>
          <w:w w:val="125"/>
          <w:sz w:val="12"/>
        </w:rPr>
        <w:t> in</w:t>
      </w:r>
      <w:r>
        <w:rPr>
          <w:w w:val="125"/>
          <w:sz w:val="12"/>
        </w:rPr>
        <w:t> addition</w:t>
      </w:r>
      <w:r>
        <w:rPr>
          <w:w w:val="125"/>
          <w:sz w:val="12"/>
        </w:rPr>
        <w:t> to</w:t>
      </w:r>
      <w:r>
        <w:rPr>
          <w:w w:val="125"/>
          <w:sz w:val="12"/>
        </w:rPr>
        <w:t> power.</w:t>
      </w:r>
      <w:r>
        <w:rPr>
          <w:w w:val="125"/>
          <w:sz w:val="12"/>
        </w:rPr>
        <w:t> Magnitude-error</w:t>
      </w:r>
      <w:r>
        <w:rPr>
          <w:w w:val="125"/>
          <w:sz w:val="12"/>
        </w:rPr>
        <w:t> is</w:t>
      </w:r>
      <w:r>
        <w:rPr>
          <w:spacing w:val="40"/>
          <w:w w:val="125"/>
          <w:sz w:val="12"/>
        </w:rPr>
        <w:t> </w:t>
      </w:r>
      <w:r>
        <w:rPr>
          <w:w w:val="125"/>
          <w:sz w:val="12"/>
        </w:rPr>
        <w:t>depicted</w:t>
      </w:r>
      <w:r>
        <w:rPr>
          <w:spacing w:val="-5"/>
          <w:w w:val="125"/>
          <w:sz w:val="12"/>
        </w:rPr>
        <w:t> </w:t>
      </w:r>
      <w:r>
        <w:rPr>
          <w:w w:val="125"/>
          <w:sz w:val="12"/>
        </w:rPr>
        <w:t>in</w:t>
      </w:r>
      <w:r>
        <w:rPr>
          <w:spacing w:val="-4"/>
          <w:w w:val="125"/>
          <w:sz w:val="12"/>
        </w:rPr>
        <w:t> </w:t>
      </w:r>
      <w:r>
        <w:rPr>
          <w:w w:val="125"/>
          <w:sz w:val="12"/>
        </w:rPr>
        <w:t>sub-figure</w:t>
      </w:r>
      <w:r>
        <w:rPr>
          <w:spacing w:val="-5"/>
          <w:w w:val="125"/>
          <w:sz w:val="12"/>
        </w:rPr>
        <w:t> </w:t>
      </w:r>
      <w:r>
        <w:rPr>
          <w:w w:val="125"/>
          <w:sz w:val="12"/>
        </w:rPr>
        <w:t>A,</w:t>
      </w:r>
      <w:r>
        <w:rPr>
          <w:spacing w:val="-5"/>
          <w:w w:val="125"/>
          <w:sz w:val="12"/>
        </w:rPr>
        <w:t> </w:t>
      </w:r>
      <w:r>
        <w:rPr>
          <w:w w:val="125"/>
          <w:sz w:val="12"/>
        </w:rPr>
        <w:t>which</w:t>
      </w:r>
      <w:r>
        <w:rPr>
          <w:spacing w:val="-5"/>
          <w:w w:val="125"/>
          <w:sz w:val="12"/>
        </w:rPr>
        <w:t> </w:t>
      </w:r>
      <w:r>
        <w:rPr>
          <w:w w:val="125"/>
          <w:sz w:val="12"/>
        </w:rPr>
        <w:t>is</w:t>
      </w:r>
      <w:r>
        <w:rPr>
          <w:spacing w:val="-5"/>
          <w:w w:val="125"/>
          <w:sz w:val="12"/>
        </w:rPr>
        <w:t> </w:t>
      </w:r>
      <w:r>
        <w:rPr>
          <w:w w:val="125"/>
          <w:sz w:val="12"/>
        </w:rPr>
        <w:t>the</w:t>
      </w:r>
      <w:r>
        <w:rPr>
          <w:spacing w:val="-5"/>
          <w:w w:val="125"/>
          <w:sz w:val="12"/>
        </w:rPr>
        <w:t> </w:t>
      </w:r>
      <w:r>
        <w:rPr>
          <w:w w:val="125"/>
          <w:sz w:val="12"/>
        </w:rPr>
        <w:t>average</w:t>
      </w:r>
      <w:r>
        <w:rPr>
          <w:spacing w:val="-4"/>
          <w:w w:val="125"/>
          <w:sz w:val="12"/>
        </w:rPr>
        <w:t> </w:t>
      </w:r>
      <w:r>
        <w:rPr>
          <w:w w:val="125"/>
          <w:sz w:val="12"/>
        </w:rPr>
        <w:t>of</w:t>
      </w:r>
      <w:r>
        <w:rPr>
          <w:spacing w:val="-5"/>
          <w:w w:val="125"/>
          <w:sz w:val="12"/>
        </w:rPr>
        <w:t> </w:t>
      </w:r>
      <w:r>
        <w:rPr>
          <w:w w:val="125"/>
          <w:sz w:val="12"/>
        </w:rPr>
        <w:t>the</w:t>
      </w:r>
      <w:r>
        <w:rPr>
          <w:spacing w:val="-5"/>
          <w:w w:val="125"/>
          <w:sz w:val="12"/>
        </w:rPr>
        <w:t> </w:t>
      </w:r>
      <w:r>
        <w:rPr>
          <w:w w:val="125"/>
          <w:sz w:val="12"/>
        </w:rPr>
        <w:t>statistically</w:t>
      </w:r>
      <w:r>
        <w:rPr>
          <w:spacing w:val="-5"/>
          <w:w w:val="125"/>
          <w:sz w:val="12"/>
        </w:rPr>
        <w:t> </w:t>
      </w:r>
      <w:r>
        <w:rPr>
          <w:w w:val="125"/>
          <w:sz w:val="12"/>
        </w:rPr>
        <w:t>significant</w:t>
      </w:r>
      <w:r>
        <w:rPr>
          <w:spacing w:val="-5"/>
          <w:w w:val="125"/>
          <w:sz w:val="12"/>
        </w:rPr>
        <w:t> </w:t>
      </w:r>
      <w:r>
        <w:rPr>
          <w:w w:val="125"/>
          <w:sz w:val="12"/>
        </w:rPr>
        <w:t>estimate</w:t>
      </w:r>
      <w:r>
        <w:rPr>
          <w:spacing w:val="-5"/>
          <w:w w:val="125"/>
          <w:sz w:val="12"/>
        </w:rPr>
        <w:t> </w:t>
      </w:r>
      <w:r>
        <w:rPr>
          <w:w w:val="125"/>
          <w:sz w:val="12"/>
        </w:rPr>
        <w:t>divided</w:t>
      </w:r>
      <w:r>
        <w:rPr>
          <w:spacing w:val="-4"/>
          <w:w w:val="125"/>
          <w:sz w:val="12"/>
        </w:rPr>
        <w:t> </w:t>
      </w:r>
      <w:r>
        <w:rPr>
          <w:w w:val="125"/>
          <w:sz w:val="12"/>
        </w:rPr>
        <w:t>by</w:t>
      </w:r>
      <w:r>
        <w:rPr>
          <w:spacing w:val="-5"/>
          <w:w w:val="125"/>
          <w:sz w:val="12"/>
        </w:rPr>
        <w:t> </w:t>
      </w:r>
      <w:r>
        <w:rPr>
          <w:w w:val="125"/>
          <w:sz w:val="12"/>
        </w:rPr>
        <w:t>the</w:t>
      </w:r>
      <w:r>
        <w:rPr>
          <w:spacing w:val="-5"/>
          <w:w w:val="125"/>
          <w:sz w:val="12"/>
        </w:rPr>
        <w:t> </w:t>
      </w:r>
      <w:r>
        <w:rPr>
          <w:w w:val="125"/>
          <w:sz w:val="12"/>
        </w:rPr>
        <w:t>true</w:t>
      </w:r>
      <w:r>
        <w:rPr>
          <w:spacing w:val="-5"/>
          <w:w w:val="125"/>
          <w:sz w:val="12"/>
        </w:rPr>
        <w:t> </w:t>
      </w:r>
      <w:r>
        <w:rPr>
          <w:w w:val="125"/>
          <w:sz w:val="12"/>
        </w:rPr>
        <w:t>effect</w:t>
      </w:r>
      <w:r>
        <w:rPr>
          <w:spacing w:val="-4"/>
          <w:w w:val="125"/>
          <w:sz w:val="12"/>
        </w:rPr>
        <w:t> </w:t>
      </w:r>
      <w:r>
        <w:rPr>
          <w:w w:val="125"/>
          <w:sz w:val="12"/>
        </w:rPr>
        <w:t>size.</w:t>
      </w:r>
      <w:r>
        <w:rPr>
          <w:spacing w:val="-5"/>
          <w:w w:val="125"/>
          <w:sz w:val="12"/>
        </w:rPr>
        <w:t> </w:t>
      </w:r>
      <w:r>
        <w:rPr>
          <w:w w:val="125"/>
          <w:sz w:val="12"/>
        </w:rPr>
        <w:t>Sign-error</w:t>
      </w:r>
      <w:r>
        <w:rPr>
          <w:spacing w:val="-6"/>
          <w:w w:val="125"/>
          <w:sz w:val="12"/>
        </w:rPr>
        <w:t> </w:t>
      </w:r>
      <w:r>
        <w:rPr>
          <w:w w:val="125"/>
          <w:sz w:val="12"/>
        </w:rPr>
        <w:t>is</w:t>
      </w:r>
      <w:r>
        <w:rPr>
          <w:spacing w:val="-4"/>
          <w:w w:val="125"/>
          <w:sz w:val="12"/>
        </w:rPr>
        <w:t> </w:t>
      </w:r>
      <w:r>
        <w:rPr>
          <w:w w:val="125"/>
          <w:sz w:val="12"/>
        </w:rPr>
        <w:t>depicted</w:t>
      </w:r>
      <w:r>
        <w:rPr>
          <w:spacing w:val="-5"/>
          <w:w w:val="125"/>
          <w:sz w:val="12"/>
        </w:rPr>
        <w:t> </w:t>
      </w:r>
      <w:r>
        <w:rPr>
          <w:w w:val="125"/>
          <w:sz w:val="12"/>
        </w:rPr>
        <w:t>in</w:t>
      </w:r>
      <w:r>
        <w:rPr>
          <w:spacing w:val="-5"/>
          <w:w w:val="125"/>
          <w:sz w:val="12"/>
        </w:rPr>
        <w:t> </w:t>
      </w:r>
      <w:r>
        <w:rPr>
          <w:w w:val="125"/>
          <w:sz w:val="12"/>
        </w:rPr>
        <w:t>sub-figure</w:t>
      </w:r>
      <w:r>
        <w:rPr>
          <w:spacing w:val="-5"/>
          <w:w w:val="125"/>
          <w:sz w:val="12"/>
        </w:rPr>
        <w:t> </w:t>
      </w:r>
      <w:r>
        <w:rPr>
          <w:w w:val="125"/>
          <w:sz w:val="12"/>
        </w:rPr>
        <w:t>B,</w:t>
      </w:r>
      <w:r>
        <w:rPr>
          <w:spacing w:val="-4"/>
          <w:w w:val="125"/>
          <w:sz w:val="12"/>
        </w:rPr>
        <w:t> </w:t>
      </w:r>
      <w:r>
        <w:rPr>
          <w:w w:val="125"/>
          <w:sz w:val="12"/>
        </w:rPr>
        <w:t>which</w:t>
      </w:r>
      <w:r>
        <w:rPr>
          <w:spacing w:val="-5"/>
          <w:w w:val="125"/>
          <w:sz w:val="12"/>
        </w:rPr>
        <w:t> </w:t>
      </w:r>
      <w:r>
        <w:rPr>
          <w:w w:val="125"/>
          <w:sz w:val="12"/>
        </w:rPr>
        <w:t>is</w:t>
      </w:r>
      <w:r>
        <w:rPr>
          <w:spacing w:val="-5"/>
          <w:w w:val="125"/>
          <w:sz w:val="12"/>
        </w:rPr>
        <w:t> </w:t>
      </w:r>
      <w:r>
        <w:rPr>
          <w:w w:val="125"/>
          <w:sz w:val="12"/>
        </w:rPr>
        <w:t>the</w:t>
      </w:r>
      <w:r>
        <w:rPr>
          <w:spacing w:val="-5"/>
          <w:w w:val="125"/>
          <w:sz w:val="12"/>
        </w:rPr>
        <w:t> </w:t>
      </w:r>
      <w:r>
        <w:rPr>
          <w:w w:val="125"/>
          <w:sz w:val="12"/>
        </w:rPr>
        <w:t>percent</w:t>
      </w:r>
      <w:r>
        <w:rPr>
          <w:spacing w:val="40"/>
          <w:w w:val="125"/>
          <w:sz w:val="12"/>
        </w:rPr>
        <w:t> </w:t>
      </w:r>
      <w:r>
        <w:rPr>
          <w:w w:val="125"/>
          <w:sz w:val="12"/>
        </w:rPr>
        <w:t>of</w:t>
      </w:r>
      <w:r>
        <w:rPr>
          <w:w w:val="125"/>
          <w:sz w:val="12"/>
        </w:rPr>
        <w:t> times</w:t>
      </w:r>
      <w:r>
        <w:rPr>
          <w:w w:val="125"/>
          <w:sz w:val="12"/>
        </w:rPr>
        <w:t> a</w:t>
      </w:r>
      <w:r>
        <w:rPr>
          <w:w w:val="125"/>
          <w:sz w:val="12"/>
        </w:rPr>
        <w:t> statistically</w:t>
      </w:r>
      <w:r>
        <w:rPr>
          <w:w w:val="125"/>
          <w:sz w:val="12"/>
        </w:rPr>
        <w:t> significant</w:t>
      </w:r>
      <w:r>
        <w:rPr>
          <w:w w:val="125"/>
          <w:sz w:val="12"/>
        </w:rPr>
        <w:t> estimate</w:t>
      </w:r>
      <w:r>
        <w:rPr>
          <w:w w:val="125"/>
          <w:sz w:val="12"/>
        </w:rPr>
        <w:t> has</w:t>
      </w:r>
      <w:r>
        <w:rPr>
          <w:w w:val="125"/>
          <w:sz w:val="12"/>
        </w:rPr>
        <w:t> a</w:t>
      </w:r>
      <w:r>
        <w:rPr>
          <w:w w:val="125"/>
          <w:sz w:val="12"/>
        </w:rPr>
        <w:t> different</w:t>
      </w:r>
      <w:r>
        <w:rPr>
          <w:w w:val="125"/>
          <w:sz w:val="12"/>
        </w:rPr>
        <w:t> sign</w:t>
      </w:r>
      <w:r>
        <w:rPr>
          <w:w w:val="125"/>
          <w:sz w:val="12"/>
        </w:rPr>
        <w:t> that</w:t>
      </w:r>
      <w:r>
        <w:rPr>
          <w:w w:val="125"/>
          <w:sz w:val="12"/>
        </w:rPr>
        <w:t> the</w:t>
      </w:r>
      <w:r>
        <w:rPr>
          <w:w w:val="125"/>
          <w:sz w:val="12"/>
        </w:rPr>
        <w:t> imposed</w:t>
      </w:r>
      <w:r>
        <w:rPr>
          <w:w w:val="125"/>
          <w:sz w:val="12"/>
        </w:rPr>
        <w:t> treatment</w:t>
      </w:r>
      <w:r>
        <w:rPr>
          <w:w w:val="125"/>
          <w:sz w:val="12"/>
        </w:rPr>
        <w:t> effect.</w:t>
      </w:r>
      <w:r>
        <w:rPr>
          <w:w w:val="125"/>
          <w:sz w:val="12"/>
        </w:rPr>
        <w:t> Believability</w:t>
      </w:r>
      <w:r>
        <w:rPr>
          <w:w w:val="125"/>
          <w:sz w:val="12"/>
        </w:rPr>
        <w:t> combines</w:t>
      </w:r>
      <w:r>
        <w:rPr>
          <w:w w:val="125"/>
          <w:sz w:val="12"/>
        </w:rPr>
        <w:t> these</w:t>
      </w:r>
      <w:r>
        <w:rPr>
          <w:w w:val="125"/>
          <w:sz w:val="12"/>
        </w:rPr>
        <w:t> two</w:t>
      </w:r>
      <w:r>
        <w:rPr>
          <w:w w:val="125"/>
          <w:sz w:val="12"/>
        </w:rPr>
        <w:t> concepts</w:t>
      </w:r>
      <w:r>
        <w:rPr>
          <w:w w:val="125"/>
          <w:sz w:val="12"/>
        </w:rPr>
        <w:t> and</w:t>
      </w:r>
      <w:r>
        <w:rPr>
          <w:w w:val="125"/>
          <w:sz w:val="12"/>
        </w:rPr>
        <w:t> shows</w:t>
      </w:r>
      <w:r>
        <w:rPr>
          <w:w w:val="125"/>
          <w:sz w:val="12"/>
        </w:rPr>
        <w:t> the</w:t>
      </w:r>
      <w:r>
        <w:rPr>
          <w:w w:val="125"/>
          <w:sz w:val="12"/>
        </w:rPr>
        <w:t> percent</w:t>
      </w:r>
      <w:r>
        <w:rPr>
          <w:w w:val="125"/>
          <w:sz w:val="12"/>
        </w:rPr>
        <w:t> of</w:t>
      </w:r>
      <w:r>
        <w:rPr>
          <w:spacing w:val="40"/>
          <w:w w:val="125"/>
          <w:sz w:val="12"/>
        </w:rPr>
        <w:t> </w:t>
      </w:r>
      <w:r>
        <w:rPr>
          <w:w w:val="125"/>
          <w:sz w:val="12"/>
        </w:rPr>
        <w:t>simulations</w:t>
      </w:r>
      <w:r>
        <w:rPr>
          <w:spacing w:val="-1"/>
          <w:w w:val="125"/>
          <w:sz w:val="12"/>
        </w:rPr>
        <w:t> </w:t>
      </w:r>
      <w:r>
        <w:rPr>
          <w:w w:val="125"/>
          <w:sz w:val="12"/>
        </w:rPr>
        <w:t>that</w:t>
      </w:r>
      <w:r>
        <w:rPr>
          <w:spacing w:val="-2"/>
          <w:w w:val="125"/>
          <w:sz w:val="12"/>
        </w:rPr>
        <w:t> </w:t>
      </w:r>
      <w:r>
        <w:rPr>
          <w:w w:val="125"/>
          <w:sz w:val="12"/>
        </w:rPr>
        <w:t>report</w:t>
      </w:r>
      <w:r>
        <w:rPr>
          <w:spacing w:val="-1"/>
          <w:w w:val="125"/>
          <w:sz w:val="12"/>
        </w:rPr>
        <w:t> </w:t>
      </w:r>
      <w:r>
        <w:rPr>
          <w:w w:val="125"/>
          <w:sz w:val="12"/>
        </w:rPr>
        <w:t>a</w:t>
      </w:r>
      <w:r>
        <w:rPr>
          <w:spacing w:val="-1"/>
          <w:w w:val="125"/>
          <w:sz w:val="12"/>
        </w:rPr>
        <w:t> </w:t>
      </w:r>
      <w:r>
        <w:rPr>
          <w:w w:val="125"/>
          <w:sz w:val="12"/>
        </w:rPr>
        <w:t>statistically</w:t>
      </w:r>
      <w:r>
        <w:rPr>
          <w:spacing w:val="-1"/>
          <w:w w:val="125"/>
          <w:sz w:val="12"/>
        </w:rPr>
        <w:t> </w:t>
      </w:r>
      <w:r>
        <w:rPr>
          <w:w w:val="125"/>
          <w:sz w:val="12"/>
        </w:rPr>
        <w:t>significant estimate</w:t>
      </w:r>
      <w:r>
        <w:rPr>
          <w:spacing w:val="-2"/>
          <w:w w:val="125"/>
          <w:sz w:val="12"/>
        </w:rPr>
        <w:t> </w:t>
      </w:r>
      <w:r>
        <w:rPr>
          <w:w w:val="125"/>
          <w:sz w:val="12"/>
        </w:rPr>
        <w:t>without</w:t>
      </w:r>
      <w:r>
        <w:rPr>
          <w:spacing w:val="-1"/>
          <w:w w:val="125"/>
          <w:sz w:val="12"/>
        </w:rPr>
        <w:t> </w:t>
      </w:r>
      <w:r>
        <w:rPr>
          <w:w w:val="125"/>
          <w:sz w:val="12"/>
        </w:rPr>
        <w:t>a</w:t>
      </w:r>
      <w:r>
        <w:rPr>
          <w:spacing w:val="-1"/>
          <w:w w:val="125"/>
          <w:sz w:val="12"/>
        </w:rPr>
        <w:t> </w:t>
      </w:r>
      <w:r>
        <w:rPr>
          <w:w w:val="125"/>
          <w:sz w:val="12"/>
        </w:rPr>
        <w:t>sign-error or</w:t>
      </w:r>
      <w:r>
        <w:rPr>
          <w:spacing w:val="-1"/>
          <w:w w:val="125"/>
          <w:sz w:val="12"/>
        </w:rPr>
        <w:t> </w:t>
      </w:r>
      <w:r>
        <w:rPr>
          <w:w w:val="125"/>
          <w:sz w:val="12"/>
        </w:rPr>
        <w:t>magnitude</w:t>
      </w:r>
      <w:r>
        <w:rPr>
          <w:spacing w:val="-1"/>
          <w:w w:val="125"/>
          <w:sz w:val="12"/>
        </w:rPr>
        <w:t> </w:t>
      </w:r>
      <w:r>
        <w:rPr>
          <w:w w:val="125"/>
          <w:sz w:val="12"/>
        </w:rPr>
        <w:t>error.</w:t>
      </w:r>
      <w:r>
        <w:rPr>
          <w:spacing w:val="-1"/>
          <w:w w:val="125"/>
          <w:sz w:val="12"/>
        </w:rPr>
        <w:t> </w:t>
      </w:r>
      <w:r>
        <w:rPr>
          <w:w w:val="125"/>
          <w:sz w:val="12"/>
        </w:rPr>
        <w:t>Line</w:t>
      </w:r>
      <w:r>
        <w:rPr>
          <w:spacing w:val="-1"/>
          <w:w w:val="125"/>
          <w:sz w:val="12"/>
        </w:rPr>
        <w:t> </w:t>
      </w:r>
      <w:r>
        <w:rPr>
          <w:w w:val="125"/>
          <w:sz w:val="12"/>
        </w:rPr>
        <w:t>shapes</w:t>
      </w:r>
      <w:r>
        <w:rPr>
          <w:spacing w:val="-1"/>
          <w:w w:val="125"/>
          <w:sz w:val="12"/>
        </w:rPr>
        <w:t> </w:t>
      </w:r>
      <w:r>
        <w:rPr>
          <w:w w:val="125"/>
          <w:sz w:val="12"/>
        </w:rPr>
        <w:t>and</w:t>
      </w:r>
      <w:r>
        <w:rPr>
          <w:spacing w:val="-2"/>
          <w:w w:val="125"/>
          <w:sz w:val="12"/>
        </w:rPr>
        <w:t> </w:t>
      </w:r>
      <w:r>
        <w:rPr>
          <w:w w:val="125"/>
          <w:sz w:val="12"/>
        </w:rPr>
        <w:t>colors</w:t>
      </w:r>
      <w:r>
        <w:rPr>
          <w:spacing w:val="-1"/>
          <w:w w:val="125"/>
          <w:sz w:val="12"/>
        </w:rPr>
        <w:t> </w:t>
      </w:r>
      <w:r>
        <w:rPr>
          <w:w w:val="125"/>
          <w:sz w:val="12"/>
        </w:rPr>
        <w:t>are</w:t>
      </w:r>
      <w:r>
        <w:rPr>
          <w:spacing w:val="-1"/>
          <w:w w:val="125"/>
          <w:sz w:val="12"/>
        </w:rPr>
        <w:t> </w:t>
      </w:r>
      <w:r>
        <w:rPr>
          <w:w w:val="125"/>
          <w:sz w:val="12"/>
        </w:rPr>
        <w:t>the</w:t>
      </w:r>
      <w:r>
        <w:rPr>
          <w:spacing w:val="-1"/>
          <w:w w:val="125"/>
          <w:sz w:val="12"/>
        </w:rPr>
        <w:t> </w:t>
      </w:r>
      <w:r>
        <w:rPr>
          <w:w w:val="125"/>
          <w:sz w:val="12"/>
        </w:rPr>
        <w:t>same</w:t>
      </w:r>
      <w:r>
        <w:rPr>
          <w:spacing w:val="-1"/>
          <w:w w:val="125"/>
          <w:sz w:val="12"/>
        </w:rPr>
        <w:t> </w:t>
      </w:r>
      <w:r>
        <w:rPr>
          <w:w w:val="125"/>
          <w:sz w:val="12"/>
        </w:rPr>
        <w:t>as</w:t>
      </w:r>
      <w:r>
        <w:rPr>
          <w:spacing w:val="-1"/>
          <w:w w:val="125"/>
          <w:sz w:val="12"/>
        </w:rPr>
        <w:t> </w:t>
      </w:r>
      <w:r>
        <w:rPr>
          <w:w w:val="125"/>
          <w:sz w:val="12"/>
        </w:rPr>
        <w:t>in</w:t>
      </w:r>
      <w:r>
        <w:rPr>
          <w:spacing w:val="-1"/>
          <w:w w:val="125"/>
          <w:sz w:val="12"/>
        </w:rPr>
        <w:t> </w:t>
      </w:r>
      <w:hyperlink w:history="true" w:anchor="_bookmark36">
        <w:r>
          <w:rPr>
            <w:color w:val="007FAD"/>
            <w:w w:val="125"/>
            <w:sz w:val="12"/>
          </w:rPr>
          <w:t>Fig.</w:t>
        </w:r>
        <w:r>
          <w:rPr>
            <w:color w:val="007FAD"/>
            <w:spacing w:val="-1"/>
            <w:w w:val="125"/>
            <w:sz w:val="12"/>
          </w:rPr>
          <w:t> </w:t>
        </w:r>
        <w:r>
          <w:rPr>
            <w:color w:val="007FAD"/>
            <w:w w:val="125"/>
            <w:sz w:val="12"/>
          </w:rPr>
          <w:t>2</w:t>
        </w:r>
      </w:hyperlink>
      <w:r>
        <w:rPr>
          <w:w w:val="125"/>
          <w:sz w:val="12"/>
        </w:rPr>
        <w:t>.</w:t>
      </w:r>
      <w:r>
        <w:rPr>
          <w:spacing w:val="-1"/>
          <w:w w:val="125"/>
          <w:sz w:val="12"/>
        </w:rPr>
        <w:t> </w:t>
      </w:r>
      <w:r>
        <w:rPr>
          <w:w w:val="125"/>
          <w:sz w:val="12"/>
        </w:rPr>
        <w:t>MDE</w:t>
      </w:r>
      <w:r>
        <w:rPr>
          <w:spacing w:val="-1"/>
          <w:w w:val="125"/>
          <w:sz w:val="12"/>
        </w:rPr>
        <w:t> </w:t>
      </w:r>
      <w:r>
        <w:rPr>
          <w:w w:val="125"/>
          <w:sz w:val="12"/>
        </w:rPr>
        <w:t>and</w:t>
      </w:r>
      <w:r>
        <w:rPr>
          <w:spacing w:val="-2"/>
          <w:w w:val="125"/>
          <w:sz w:val="12"/>
        </w:rPr>
        <w:t> </w:t>
      </w:r>
      <w:r>
        <w:rPr>
          <w:w w:val="125"/>
          <w:sz w:val="12"/>
        </w:rPr>
        <w:t>95%</w:t>
      </w:r>
      <w:r>
        <w:rPr>
          <w:spacing w:val="-1"/>
          <w:w w:val="125"/>
          <w:sz w:val="12"/>
        </w:rPr>
        <w:t> </w:t>
      </w:r>
      <w:r>
        <w:rPr>
          <w:w w:val="125"/>
          <w:sz w:val="12"/>
        </w:rPr>
        <w:t>confidence</w:t>
      </w:r>
      <w:r>
        <w:rPr>
          <w:spacing w:val="40"/>
          <w:w w:val="125"/>
          <w:sz w:val="12"/>
        </w:rPr>
        <w:t> </w:t>
      </w:r>
      <w:r>
        <w:rPr>
          <w:w w:val="125"/>
          <w:sz w:val="12"/>
        </w:rPr>
        <w:t>interval are the same as the underlying specification in </w:t>
      </w:r>
      <w:hyperlink w:history="true" w:anchor="_bookmark36">
        <w:r>
          <w:rPr>
            <w:color w:val="007FAD"/>
            <w:w w:val="125"/>
            <w:sz w:val="12"/>
          </w:rPr>
          <w:t>Fig. 2</w:t>
        </w:r>
      </w:hyperlink>
      <w:r>
        <w:rPr>
          <w:w w:val="125"/>
          <w:sz w:val="12"/>
        </w:rPr>
        <w:t>.</w:t>
      </w:r>
    </w:p>
    <w:p>
      <w:pPr>
        <w:pStyle w:val="BodyText"/>
        <w:spacing w:before="6"/>
        <w:rPr>
          <w:sz w:val="12"/>
        </w:rPr>
      </w:pPr>
    </w:p>
    <w:p>
      <w:pPr>
        <w:pStyle w:val="BodyText"/>
        <w:spacing w:after="0"/>
        <w:rPr>
          <w:sz w:val="12"/>
        </w:rPr>
        <w:sectPr>
          <w:pgSz w:w="11910" w:h="15880"/>
          <w:pgMar w:header="887" w:footer="420" w:top="1080" w:bottom="620" w:left="708" w:right="708"/>
        </w:sectPr>
      </w:pPr>
    </w:p>
    <w:p>
      <w:pPr>
        <w:pStyle w:val="BodyText"/>
        <w:spacing w:line="273" w:lineRule="auto" w:before="107"/>
        <w:ind w:left="43"/>
        <w:jc w:val="both"/>
      </w:pPr>
      <w:r>
        <w:rPr>
          <w:w w:val="120"/>
        </w:rPr>
        <w:t>most</w:t>
      </w:r>
      <w:r>
        <w:rPr>
          <w:w w:val="120"/>
        </w:rPr>
        <w:t> likely</w:t>
      </w:r>
      <w:r>
        <w:rPr>
          <w:w w:val="120"/>
        </w:rPr>
        <w:t> to</w:t>
      </w:r>
      <w:r>
        <w:rPr>
          <w:w w:val="120"/>
        </w:rPr>
        <w:t> be</w:t>
      </w:r>
      <w:r>
        <w:rPr>
          <w:w w:val="120"/>
        </w:rPr>
        <w:t> well</w:t>
      </w:r>
      <w:r>
        <w:rPr>
          <w:w w:val="120"/>
        </w:rPr>
        <w:t> identified</w:t>
      </w:r>
      <w:r>
        <w:rPr>
          <w:w w:val="120"/>
        </w:rPr>
        <w:t> before</w:t>
      </w:r>
      <w:r>
        <w:rPr>
          <w:w w:val="120"/>
        </w:rPr>
        <w:t> we</w:t>
      </w:r>
      <w:r>
        <w:rPr>
          <w:w w:val="120"/>
        </w:rPr>
        <w:t> turn</w:t>
      </w:r>
      <w:r>
        <w:rPr>
          <w:w w:val="120"/>
        </w:rPr>
        <w:t> to</w:t>
      </w:r>
      <w:r>
        <w:rPr>
          <w:w w:val="120"/>
        </w:rPr>
        <w:t> concerns</w:t>
      </w:r>
      <w:r>
        <w:rPr>
          <w:w w:val="120"/>
        </w:rPr>
        <w:t> of power.</w:t>
      </w:r>
      <w:r>
        <w:rPr>
          <w:w w:val="120"/>
        </w:rPr>
        <w:t> An</w:t>
      </w:r>
      <w:r>
        <w:rPr>
          <w:w w:val="120"/>
        </w:rPr>
        <w:t> unidentified,</w:t>
      </w:r>
      <w:r>
        <w:rPr>
          <w:w w:val="120"/>
        </w:rPr>
        <w:t> may</w:t>
      </w:r>
      <w:r>
        <w:rPr>
          <w:w w:val="120"/>
        </w:rPr>
        <w:t> be</w:t>
      </w:r>
      <w:r>
        <w:rPr>
          <w:w w:val="120"/>
        </w:rPr>
        <w:t> uninterpretable,</w:t>
      </w:r>
      <w:r>
        <w:rPr>
          <w:w w:val="120"/>
        </w:rPr>
        <w:t> even</w:t>
      </w:r>
      <w:r>
        <w:rPr>
          <w:w w:val="120"/>
        </w:rPr>
        <w:t> if</w:t>
      </w:r>
      <w:r>
        <w:rPr>
          <w:w w:val="120"/>
        </w:rPr>
        <w:t> </w:t>
      </w:r>
      <w:r>
        <w:rPr>
          <w:w w:val="120"/>
        </w:rPr>
        <w:t>better powered.</w:t>
      </w:r>
      <w:r>
        <w:rPr>
          <w:spacing w:val="-11"/>
          <w:w w:val="120"/>
        </w:rPr>
        <w:t> </w:t>
      </w:r>
      <w:r>
        <w:rPr>
          <w:w w:val="120"/>
        </w:rPr>
        <w:t>Therefore</w:t>
      </w:r>
      <w:r>
        <w:rPr>
          <w:spacing w:val="-11"/>
          <w:w w:val="120"/>
        </w:rPr>
        <w:t> </w:t>
      </w:r>
      <w:r>
        <w:rPr>
          <w:w w:val="120"/>
        </w:rPr>
        <w:t>we</w:t>
      </w:r>
      <w:r>
        <w:rPr>
          <w:spacing w:val="-11"/>
          <w:w w:val="120"/>
        </w:rPr>
        <w:t> </w:t>
      </w:r>
      <w:r>
        <w:rPr>
          <w:w w:val="120"/>
        </w:rPr>
        <w:t>prefer</w:t>
      </w:r>
      <w:r>
        <w:rPr>
          <w:spacing w:val="-11"/>
          <w:w w:val="120"/>
        </w:rPr>
        <w:t> </w:t>
      </w:r>
      <w:r>
        <w:rPr>
          <w:w w:val="120"/>
        </w:rPr>
        <w:t>the</w:t>
      </w:r>
      <w:r>
        <w:rPr>
          <w:spacing w:val="-11"/>
          <w:w w:val="120"/>
        </w:rPr>
        <w:t> </w:t>
      </w:r>
      <w:r>
        <w:rPr>
          <w:w w:val="120"/>
        </w:rPr>
        <w:t>slightly</w:t>
      </w:r>
      <w:r>
        <w:rPr>
          <w:spacing w:val="-12"/>
          <w:w w:val="120"/>
        </w:rPr>
        <w:t> </w:t>
      </w:r>
      <w:r>
        <w:rPr>
          <w:w w:val="120"/>
        </w:rPr>
        <w:t>lower</w:t>
      </w:r>
      <w:r>
        <w:rPr>
          <w:spacing w:val="-11"/>
          <w:w w:val="120"/>
        </w:rPr>
        <w:t> </w:t>
      </w:r>
      <w:r>
        <w:rPr>
          <w:w w:val="120"/>
        </w:rPr>
        <w:t>powered,</w:t>
      </w:r>
      <w:r>
        <w:rPr>
          <w:spacing w:val="-11"/>
          <w:w w:val="120"/>
        </w:rPr>
        <w:t> </w:t>
      </w:r>
      <w:r>
        <w:rPr>
          <w:w w:val="120"/>
        </w:rPr>
        <w:t>but</w:t>
      </w:r>
      <w:r>
        <w:rPr>
          <w:spacing w:val="-11"/>
          <w:w w:val="120"/>
        </w:rPr>
        <w:t> </w:t>
      </w:r>
      <w:r>
        <w:rPr>
          <w:w w:val="120"/>
        </w:rPr>
        <w:t>bet-ter</w:t>
      </w:r>
      <w:r>
        <w:rPr>
          <w:spacing w:val="-1"/>
          <w:w w:val="120"/>
        </w:rPr>
        <w:t> </w:t>
      </w:r>
      <w:r>
        <w:rPr>
          <w:w w:val="120"/>
        </w:rPr>
        <w:t>identified</w:t>
      </w:r>
      <w:r>
        <w:rPr>
          <w:spacing w:val="-3"/>
          <w:w w:val="120"/>
        </w:rPr>
        <w:t> </w:t>
      </w:r>
      <w:r>
        <w:rPr>
          <w:w w:val="120"/>
        </w:rPr>
        <w:t>estimates</w:t>
      </w:r>
      <w:r>
        <w:rPr>
          <w:spacing w:val="-2"/>
          <w:w w:val="120"/>
        </w:rPr>
        <w:t> </w:t>
      </w:r>
      <w:r>
        <w:rPr>
          <w:w w:val="120"/>
        </w:rPr>
        <w:t>that</w:t>
      </w:r>
      <w:r>
        <w:rPr>
          <w:spacing w:val="-2"/>
          <w:w w:val="120"/>
        </w:rPr>
        <w:t> </w:t>
      </w:r>
      <w:r>
        <w:rPr>
          <w:w w:val="120"/>
        </w:rPr>
        <w:t>use</w:t>
      </w:r>
      <w:r>
        <w:rPr>
          <w:spacing w:val="-1"/>
          <w:w w:val="120"/>
        </w:rPr>
        <w:t> </w:t>
      </w:r>
      <w:r>
        <w:rPr>
          <w:w w:val="120"/>
        </w:rPr>
        <w:t>inverse</w:t>
      </w:r>
      <w:r>
        <w:rPr>
          <w:spacing w:val="-2"/>
          <w:w w:val="120"/>
        </w:rPr>
        <w:t> </w:t>
      </w:r>
      <w:r>
        <w:rPr>
          <w:w w:val="120"/>
        </w:rPr>
        <w:t>propensity</w:t>
      </w:r>
      <w:r>
        <w:rPr>
          <w:spacing w:val="-3"/>
          <w:w w:val="120"/>
        </w:rPr>
        <w:t> </w:t>
      </w:r>
      <w:r>
        <w:rPr>
          <w:w w:val="120"/>
        </w:rPr>
        <w:t>score</w:t>
      </w:r>
      <w:r>
        <w:rPr>
          <w:spacing w:val="-1"/>
          <w:w w:val="120"/>
        </w:rPr>
        <w:t> </w:t>
      </w:r>
      <w:r>
        <w:rPr>
          <w:w w:val="120"/>
        </w:rPr>
        <w:t>weights. We</w:t>
      </w:r>
      <w:r>
        <w:rPr>
          <w:spacing w:val="-12"/>
          <w:w w:val="120"/>
        </w:rPr>
        <w:t> </w:t>
      </w:r>
      <w:r>
        <w:rPr>
          <w:w w:val="120"/>
        </w:rPr>
        <w:t>obtain</w:t>
      </w:r>
      <w:r>
        <w:rPr>
          <w:spacing w:val="-12"/>
          <w:w w:val="120"/>
        </w:rPr>
        <w:t> </w:t>
      </w:r>
      <w:r>
        <w:rPr>
          <w:w w:val="120"/>
        </w:rPr>
        <w:t>substantially</w:t>
      </w:r>
      <w:r>
        <w:rPr>
          <w:spacing w:val="-12"/>
          <w:w w:val="120"/>
        </w:rPr>
        <w:t> </w:t>
      </w:r>
      <w:r>
        <w:rPr>
          <w:w w:val="120"/>
        </w:rPr>
        <w:t>lower</w:t>
      </w:r>
      <w:r>
        <w:rPr>
          <w:spacing w:val="-12"/>
          <w:w w:val="120"/>
        </w:rPr>
        <w:t> </w:t>
      </w:r>
      <w:r>
        <w:rPr>
          <w:w w:val="120"/>
        </w:rPr>
        <w:t>MDEs</w:t>
      </w:r>
      <w:r>
        <w:rPr>
          <w:spacing w:val="-12"/>
          <w:w w:val="120"/>
        </w:rPr>
        <w:t> </w:t>
      </w:r>
      <w:r>
        <w:rPr>
          <w:w w:val="120"/>
        </w:rPr>
        <w:t>in</w:t>
      </w:r>
      <w:r>
        <w:rPr>
          <w:spacing w:val="-12"/>
          <w:w w:val="120"/>
        </w:rPr>
        <w:t> </w:t>
      </w:r>
      <w:r>
        <w:rPr>
          <w:w w:val="120"/>
        </w:rPr>
        <w:t>column</w:t>
      </w:r>
      <w:r>
        <w:rPr>
          <w:spacing w:val="-12"/>
          <w:w w:val="120"/>
        </w:rPr>
        <w:t> </w:t>
      </w:r>
      <w:r>
        <w:rPr>
          <w:w w:val="120"/>
        </w:rPr>
        <w:t>(7)</w:t>
      </w:r>
      <w:r>
        <w:rPr>
          <w:spacing w:val="-12"/>
          <w:w w:val="120"/>
        </w:rPr>
        <w:t> </w:t>
      </w:r>
      <w:r>
        <w:rPr>
          <w:w w:val="120"/>
        </w:rPr>
        <w:t>by</w:t>
      </w:r>
      <w:r>
        <w:rPr>
          <w:spacing w:val="-12"/>
          <w:w w:val="120"/>
        </w:rPr>
        <w:t> </w:t>
      </w:r>
      <w:r>
        <w:rPr>
          <w:w w:val="120"/>
        </w:rPr>
        <w:t>using</w:t>
      </w:r>
      <w:r>
        <w:rPr>
          <w:spacing w:val="-12"/>
          <w:w w:val="120"/>
        </w:rPr>
        <w:t> </w:t>
      </w:r>
      <w:r>
        <w:rPr>
          <w:w w:val="120"/>
        </w:rPr>
        <w:t>state-level</w:t>
      </w:r>
      <w:r>
        <w:rPr>
          <w:w w:val="120"/>
        </w:rPr>
        <w:t> data</w:t>
      </w:r>
      <w:r>
        <w:rPr>
          <w:w w:val="120"/>
        </w:rPr>
        <w:t> that</w:t>
      </w:r>
      <w:r>
        <w:rPr>
          <w:w w:val="120"/>
        </w:rPr>
        <w:t> includes</w:t>
      </w:r>
      <w:r>
        <w:rPr>
          <w:w w:val="120"/>
        </w:rPr>
        <w:t> the</w:t>
      </w:r>
      <w:r>
        <w:rPr>
          <w:w w:val="120"/>
        </w:rPr>
        <w:t> actual</w:t>
      </w:r>
      <w:r>
        <w:rPr>
          <w:w w:val="120"/>
        </w:rPr>
        <w:t> treatment period,</w:t>
      </w:r>
      <w:r>
        <w:rPr>
          <w:w w:val="120"/>
        </w:rPr>
        <w:t> but</w:t>
      </w:r>
      <w:r>
        <w:rPr>
          <w:w w:val="120"/>
        </w:rPr>
        <w:t> only</w:t>
      </w:r>
      <w:r>
        <w:rPr>
          <w:w w:val="120"/>
        </w:rPr>
        <w:t> for non-expansion</w:t>
      </w:r>
      <w:r>
        <w:rPr>
          <w:spacing w:val="-3"/>
          <w:w w:val="120"/>
        </w:rPr>
        <w:t> </w:t>
      </w:r>
      <w:r>
        <w:rPr>
          <w:w w:val="120"/>
        </w:rPr>
        <w:t>states.</w:t>
      </w:r>
      <w:r>
        <w:rPr>
          <w:spacing w:val="-2"/>
          <w:w w:val="120"/>
        </w:rPr>
        <w:t> </w:t>
      </w:r>
      <w:r>
        <w:rPr>
          <w:w w:val="120"/>
        </w:rPr>
        <w:t>We</w:t>
      </w:r>
      <w:r>
        <w:rPr>
          <w:spacing w:val="-4"/>
          <w:w w:val="120"/>
        </w:rPr>
        <w:t> </w:t>
      </w:r>
      <w:r>
        <w:rPr>
          <w:w w:val="120"/>
        </w:rPr>
        <w:t>view</w:t>
      </w:r>
      <w:r>
        <w:rPr>
          <w:spacing w:val="-3"/>
          <w:w w:val="120"/>
        </w:rPr>
        <w:t> </w:t>
      </w:r>
      <w:r>
        <w:rPr>
          <w:w w:val="120"/>
        </w:rPr>
        <w:t>these</w:t>
      </w:r>
      <w:r>
        <w:rPr>
          <w:spacing w:val="-2"/>
          <w:w w:val="120"/>
        </w:rPr>
        <w:t> </w:t>
      </w:r>
      <w:r>
        <w:rPr>
          <w:w w:val="120"/>
        </w:rPr>
        <w:t>as</w:t>
      </w:r>
      <w:r>
        <w:rPr>
          <w:spacing w:val="-3"/>
          <w:w w:val="120"/>
        </w:rPr>
        <w:t> </w:t>
      </w:r>
      <w:r>
        <w:rPr>
          <w:w w:val="120"/>
        </w:rPr>
        <w:t>unreliable</w:t>
      </w:r>
      <w:r>
        <w:rPr>
          <w:spacing w:val="-5"/>
          <w:w w:val="120"/>
        </w:rPr>
        <w:t> </w:t>
      </w:r>
      <w:r>
        <w:rPr>
          <w:w w:val="120"/>
        </w:rPr>
        <w:t>because</w:t>
      </w:r>
      <w:r>
        <w:rPr>
          <w:spacing w:val="-3"/>
          <w:w w:val="120"/>
        </w:rPr>
        <w:t> </w:t>
      </w:r>
      <w:r>
        <w:rPr>
          <w:w w:val="120"/>
        </w:rPr>
        <w:t>draw-ing</w:t>
      </w:r>
      <w:r>
        <w:rPr>
          <w:w w:val="120"/>
        </w:rPr>
        <w:t> 41</w:t>
      </w:r>
      <w:r>
        <w:rPr>
          <w:w w:val="120"/>
        </w:rPr>
        <w:t> pseudo</w:t>
      </w:r>
      <w:r>
        <w:rPr>
          <w:w w:val="120"/>
        </w:rPr>
        <w:t> states</w:t>
      </w:r>
      <w:r>
        <w:rPr>
          <w:w w:val="120"/>
        </w:rPr>
        <w:t> with</w:t>
      </w:r>
      <w:r>
        <w:rPr>
          <w:w w:val="120"/>
        </w:rPr>
        <w:t> replacement</w:t>
      </w:r>
      <w:r>
        <w:rPr>
          <w:w w:val="120"/>
        </w:rPr>
        <w:t> from</w:t>
      </w:r>
      <w:r>
        <w:rPr>
          <w:w w:val="120"/>
        </w:rPr>
        <w:t> 22</w:t>
      </w:r>
      <w:r>
        <w:rPr>
          <w:w w:val="120"/>
        </w:rPr>
        <w:t> actual</w:t>
      </w:r>
      <w:r>
        <w:rPr>
          <w:w w:val="120"/>
        </w:rPr>
        <w:t> non-expansion</w:t>
      </w:r>
      <w:r>
        <w:rPr>
          <w:w w:val="120"/>
        </w:rPr>
        <w:t> states</w:t>
      </w:r>
      <w:r>
        <w:rPr>
          <w:w w:val="120"/>
        </w:rPr>
        <w:t> may</w:t>
      </w:r>
      <w:r>
        <w:rPr>
          <w:w w:val="120"/>
        </w:rPr>
        <w:t> understate</w:t>
      </w:r>
      <w:r>
        <w:rPr>
          <w:w w:val="120"/>
        </w:rPr>
        <w:t> the</w:t>
      </w:r>
      <w:r>
        <w:rPr>
          <w:w w:val="120"/>
        </w:rPr>
        <w:t> true</w:t>
      </w:r>
      <w:r>
        <w:rPr>
          <w:w w:val="120"/>
        </w:rPr>
        <w:t> variability</w:t>
      </w:r>
      <w:r>
        <w:rPr>
          <w:w w:val="120"/>
        </w:rPr>
        <w:t> of</w:t>
      </w:r>
      <w:r>
        <w:rPr>
          <w:w w:val="120"/>
        </w:rPr>
        <w:t> mortality in the full sample, including the expansion states.</w:t>
      </w:r>
    </w:p>
    <w:p>
      <w:pPr>
        <w:pStyle w:val="BodyText"/>
        <w:spacing w:line="273" w:lineRule="auto"/>
        <w:ind w:left="43" w:firstLine="234"/>
        <w:jc w:val="both"/>
      </w:pPr>
      <w:r>
        <w:rPr>
          <w:w w:val="120"/>
        </w:rPr>
        <w:t>The</w:t>
      </w:r>
      <w:r>
        <w:rPr>
          <w:w w:val="120"/>
        </w:rPr>
        <w:t> largest</w:t>
      </w:r>
      <w:r>
        <w:rPr>
          <w:w w:val="120"/>
        </w:rPr>
        <w:t> minimum</w:t>
      </w:r>
      <w:r>
        <w:rPr>
          <w:w w:val="120"/>
        </w:rPr>
        <w:t> detectable</w:t>
      </w:r>
      <w:r>
        <w:rPr>
          <w:w w:val="120"/>
        </w:rPr>
        <w:t> effect</w:t>
      </w:r>
      <w:r>
        <w:rPr>
          <w:w w:val="120"/>
        </w:rPr>
        <w:t> sizes</w:t>
      </w:r>
      <w:r>
        <w:rPr>
          <w:w w:val="120"/>
        </w:rPr>
        <w:t> come</w:t>
      </w:r>
      <w:r>
        <w:rPr>
          <w:w w:val="120"/>
        </w:rPr>
        <w:t> from</w:t>
      </w:r>
      <w:r>
        <w:rPr>
          <w:w w:val="120"/>
        </w:rPr>
        <w:t> </w:t>
      </w:r>
      <w:r>
        <w:rPr>
          <w:w w:val="120"/>
        </w:rPr>
        <w:t>the specifications</w:t>
      </w:r>
      <w:r>
        <w:rPr>
          <w:w w:val="120"/>
        </w:rPr>
        <w:t> that</w:t>
      </w:r>
      <w:r>
        <w:rPr>
          <w:w w:val="120"/>
        </w:rPr>
        <w:t> use</w:t>
      </w:r>
      <w:r>
        <w:rPr>
          <w:w w:val="120"/>
        </w:rPr>
        <w:t> artificial</w:t>
      </w:r>
      <w:r>
        <w:rPr>
          <w:spacing w:val="-1"/>
          <w:w w:val="120"/>
        </w:rPr>
        <w:t> </w:t>
      </w:r>
      <w:r>
        <w:rPr>
          <w:w w:val="120"/>
        </w:rPr>
        <w:t>death</w:t>
      </w:r>
      <w:r>
        <w:rPr>
          <w:w w:val="120"/>
        </w:rPr>
        <w:t> data.</w:t>
      </w:r>
      <w:r>
        <w:rPr>
          <w:w w:val="120"/>
        </w:rPr>
        <w:t> This</w:t>
      </w:r>
      <w:r>
        <w:rPr>
          <w:spacing w:val="-1"/>
          <w:w w:val="120"/>
        </w:rPr>
        <w:t> </w:t>
      </w:r>
      <w:r>
        <w:rPr>
          <w:w w:val="120"/>
        </w:rPr>
        <w:t>is</w:t>
      </w:r>
      <w:r>
        <w:rPr>
          <w:w w:val="120"/>
        </w:rPr>
        <w:t> likely</w:t>
      </w:r>
      <w:r>
        <w:rPr>
          <w:w w:val="120"/>
        </w:rPr>
        <w:t> because these</w:t>
      </w:r>
      <w:r>
        <w:rPr>
          <w:w w:val="120"/>
        </w:rPr>
        <w:t> artificial</w:t>
      </w:r>
      <w:r>
        <w:rPr>
          <w:w w:val="120"/>
        </w:rPr>
        <w:t> data</w:t>
      </w:r>
      <w:r>
        <w:rPr>
          <w:w w:val="120"/>
        </w:rPr>
        <w:t> are</w:t>
      </w:r>
      <w:r>
        <w:rPr>
          <w:w w:val="120"/>
        </w:rPr>
        <w:t> not</w:t>
      </w:r>
      <w:r>
        <w:rPr>
          <w:w w:val="120"/>
        </w:rPr>
        <w:t> able</w:t>
      </w:r>
      <w:r>
        <w:rPr>
          <w:w w:val="120"/>
        </w:rPr>
        <w:t> to</w:t>
      </w:r>
      <w:r>
        <w:rPr>
          <w:w w:val="120"/>
        </w:rPr>
        <w:t> take</w:t>
      </w:r>
      <w:r>
        <w:rPr>
          <w:w w:val="120"/>
        </w:rPr>
        <w:t> advantage</w:t>
      </w:r>
      <w:r>
        <w:rPr>
          <w:w w:val="120"/>
        </w:rPr>
        <w:t> of</w:t>
      </w:r>
      <w:r>
        <w:rPr>
          <w:w w:val="120"/>
        </w:rPr>
        <w:t> the</w:t>
      </w:r>
      <w:r>
        <w:rPr>
          <w:w w:val="120"/>
        </w:rPr>
        <w:t> power gains</w:t>
      </w:r>
      <w:r>
        <w:rPr>
          <w:w w:val="120"/>
        </w:rPr>
        <w:t> from</w:t>
      </w:r>
      <w:r>
        <w:rPr>
          <w:w w:val="120"/>
        </w:rPr>
        <w:t> including</w:t>
      </w:r>
      <w:r>
        <w:rPr>
          <w:w w:val="120"/>
        </w:rPr>
        <w:t> covariates and</w:t>
      </w:r>
      <w:r>
        <w:rPr>
          <w:w w:val="120"/>
        </w:rPr>
        <w:t> county (or</w:t>
      </w:r>
      <w:r>
        <w:rPr>
          <w:w w:val="120"/>
        </w:rPr>
        <w:t> state)</w:t>
      </w:r>
      <w:r>
        <w:rPr>
          <w:w w:val="120"/>
        </w:rPr>
        <w:t> and</w:t>
      </w:r>
      <w:r>
        <w:rPr>
          <w:w w:val="120"/>
        </w:rPr>
        <w:t> year fixed-effects.</w:t>
      </w:r>
      <w:r>
        <w:rPr>
          <w:w w:val="120"/>
        </w:rPr>
        <w:t> One</w:t>
      </w:r>
      <w:r>
        <w:rPr>
          <w:w w:val="120"/>
        </w:rPr>
        <w:t> could</w:t>
      </w:r>
      <w:r>
        <w:rPr>
          <w:w w:val="120"/>
        </w:rPr>
        <w:t> imagine</w:t>
      </w:r>
      <w:r>
        <w:rPr>
          <w:w w:val="120"/>
        </w:rPr>
        <w:t> simulating</w:t>
      </w:r>
      <w:r>
        <w:rPr>
          <w:w w:val="120"/>
        </w:rPr>
        <w:t> artificial</w:t>
      </w:r>
      <w:r>
        <w:rPr>
          <w:w w:val="120"/>
        </w:rPr>
        <w:t> data</w:t>
      </w:r>
      <w:r>
        <w:rPr>
          <w:w w:val="120"/>
        </w:rPr>
        <w:t> that</w:t>
      </w:r>
      <w:r>
        <w:rPr>
          <w:w w:val="120"/>
        </w:rPr>
        <w:t> is micromanaged</w:t>
      </w:r>
      <w:r>
        <w:rPr>
          <w:w w:val="120"/>
        </w:rPr>
        <w:t> and</w:t>
      </w:r>
      <w:r>
        <w:rPr>
          <w:w w:val="120"/>
        </w:rPr>
        <w:t> tweaked</w:t>
      </w:r>
      <w:r>
        <w:rPr>
          <w:w w:val="120"/>
        </w:rPr>
        <w:t> to</w:t>
      </w:r>
      <w:r>
        <w:rPr>
          <w:w w:val="120"/>
        </w:rPr>
        <w:t> increase</w:t>
      </w:r>
      <w:r>
        <w:rPr>
          <w:w w:val="120"/>
        </w:rPr>
        <w:t> power,</w:t>
      </w:r>
      <w:r>
        <w:rPr>
          <w:w w:val="120"/>
        </w:rPr>
        <w:t> but</w:t>
      </w:r>
      <w:r>
        <w:rPr>
          <w:w w:val="120"/>
        </w:rPr>
        <w:t> it</w:t>
      </w:r>
      <w:r>
        <w:rPr>
          <w:w w:val="120"/>
        </w:rPr>
        <w:t> would</w:t>
      </w:r>
      <w:r>
        <w:rPr>
          <w:w w:val="120"/>
        </w:rPr>
        <w:t> be unclear</w:t>
      </w:r>
      <w:r>
        <w:rPr>
          <w:w w:val="120"/>
        </w:rPr>
        <w:t> why</w:t>
      </w:r>
      <w:r>
        <w:rPr>
          <w:w w:val="120"/>
        </w:rPr>
        <w:t> these</w:t>
      </w:r>
      <w:r>
        <w:rPr>
          <w:w w:val="120"/>
        </w:rPr>
        <w:t> results</w:t>
      </w:r>
      <w:r>
        <w:rPr>
          <w:w w:val="120"/>
        </w:rPr>
        <w:t> would</w:t>
      </w:r>
      <w:r>
        <w:rPr>
          <w:w w:val="120"/>
        </w:rPr>
        <w:t> be</w:t>
      </w:r>
      <w:r>
        <w:rPr>
          <w:w w:val="120"/>
        </w:rPr>
        <w:t> more</w:t>
      </w:r>
      <w:r>
        <w:rPr>
          <w:w w:val="120"/>
        </w:rPr>
        <w:t> believable</w:t>
      </w:r>
      <w:r>
        <w:rPr>
          <w:w w:val="120"/>
        </w:rPr>
        <w:t> than</w:t>
      </w:r>
      <w:r>
        <w:rPr>
          <w:w w:val="120"/>
        </w:rPr>
        <w:t> those using real data.</w:t>
      </w:r>
    </w:p>
    <w:p>
      <w:pPr>
        <w:pStyle w:val="BodyText"/>
        <w:spacing w:line="273" w:lineRule="auto"/>
        <w:ind w:left="43" w:firstLine="234"/>
        <w:jc w:val="both"/>
      </w:pPr>
      <w:r>
        <w:rPr>
          <w:w w:val="115"/>
        </w:rPr>
        <w:t>Overall,</w:t>
      </w:r>
      <w:r>
        <w:rPr>
          <w:spacing w:val="-7"/>
          <w:w w:val="115"/>
        </w:rPr>
        <w:t> </w:t>
      </w:r>
      <w:r>
        <w:rPr>
          <w:w w:val="115"/>
        </w:rPr>
        <w:t>we</w:t>
      </w:r>
      <w:r>
        <w:rPr>
          <w:spacing w:val="-6"/>
          <w:w w:val="115"/>
        </w:rPr>
        <w:t> </w:t>
      </w:r>
      <w:r>
        <w:rPr>
          <w:w w:val="115"/>
        </w:rPr>
        <w:t>view</w:t>
      </w:r>
      <w:r>
        <w:rPr>
          <w:spacing w:val="-6"/>
          <w:w w:val="115"/>
        </w:rPr>
        <w:t> </w:t>
      </w:r>
      <w:r>
        <w:rPr>
          <w:w w:val="115"/>
        </w:rPr>
        <w:t>the</w:t>
      </w:r>
      <w:r>
        <w:rPr>
          <w:spacing w:val="-6"/>
          <w:w w:val="115"/>
        </w:rPr>
        <w:t> </w:t>
      </w:r>
      <w:r>
        <w:rPr>
          <w:w w:val="115"/>
        </w:rPr>
        <w:t>MDE</w:t>
      </w:r>
      <w:r>
        <w:rPr>
          <w:spacing w:val="-6"/>
          <w:w w:val="115"/>
        </w:rPr>
        <w:t> </w:t>
      </w:r>
      <w:r>
        <w:rPr>
          <w:w w:val="115"/>
        </w:rPr>
        <w:t>robustness</w:t>
      </w:r>
      <w:r>
        <w:rPr>
          <w:spacing w:val="-5"/>
          <w:w w:val="115"/>
        </w:rPr>
        <w:t> </w:t>
      </w:r>
      <w:r>
        <w:rPr>
          <w:w w:val="115"/>
        </w:rPr>
        <w:t>analysis</w:t>
      </w:r>
      <w:r>
        <w:rPr>
          <w:spacing w:val="-6"/>
          <w:w w:val="115"/>
        </w:rPr>
        <w:t> </w:t>
      </w:r>
      <w:r>
        <w:rPr>
          <w:w w:val="115"/>
        </w:rPr>
        <w:t>in</w:t>
      </w:r>
      <w:r>
        <w:rPr>
          <w:spacing w:val="-6"/>
          <w:w w:val="115"/>
        </w:rPr>
        <w:t> </w:t>
      </w:r>
      <w:hyperlink w:history="true" w:anchor="_bookmark38">
        <w:r>
          <w:rPr>
            <w:color w:val="007FAD"/>
            <w:w w:val="115"/>
          </w:rPr>
          <w:t>Table</w:t>
        </w:r>
        <w:r>
          <w:rPr>
            <w:color w:val="007FAD"/>
            <w:spacing w:val="-6"/>
            <w:w w:val="115"/>
          </w:rPr>
          <w:t> </w:t>
        </w:r>
        <w:r>
          <w:rPr>
            <w:color w:val="007FAD"/>
            <w:w w:val="115"/>
          </w:rPr>
          <w:t>3</w:t>
        </w:r>
      </w:hyperlink>
      <w:r>
        <w:rPr>
          <w:color w:val="007FAD"/>
          <w:spacing w:val="-6"/>
          <w:w w:val="115"/>
        </w:rPr>
        <w:t> </w:t>
      </w:r>
      <w:r>
        <w:rPr>
          <w:w w:val="115"/>
        </w:rPr>
        <w:t>as</w:t>
      </w:r>
      <w:r>
        <w:rPr>
          <w:spacing w:val="-5"/>
          <w:w w:val="115"/>
        </w:rPr>
        <w:t> </w:t>
      </w:r>
      <w:r>
        <w:rPr>
          <w:w w:val="115"/>
        </w:rPr>
        <w:t>con-firming</w:t>
      </w:r>
      <w:r>
        <w:rPr>
          <w:spacing w:val="40"/>
          <w:w w:val="115"/>
        </w:rPr>
        <w:t> </w:t>
      </w:r>
      <w:r>
        <w:rPr>
          <w:w w:val="115"/>
        </w:rPr>
        <w:t>the</w:t>
      </w:r>
      <w:r>
        <w:rPr>
          <w:spacing w:val="40"/>
          <w:w w:val="115"/>
        </w:rPr>
        <w:t> </w:t>
      </w:r>
      <w:r>
        <w:rPr>
          <w:w w:val="115"/>
        </w:rPr>
        <w:t>importance</w:t>
      </w:r>
      <w:r>
        <w:rPr>
          <w:spacing w:val="40"/>
          <w:w w:val="115"/>
        </w:rPr>
        <w:t> </w:t>
      </w:r>
      <w:r>
        <w:rPr>
          <w:w w:val="115"/>
        </w:rPr>
        <w:t>of</w:t>
      </w:r>
      <w:r>
        <w:rPr>
          <w:spacing w:val="40"/>
          <w:w w:val="115"/>
        </w:rPr>
        <w:t> </w:t>
      </w:r>
      <w:r>
        <w:rPr>
          <w:w w:val="115"/>
        </w:rPr>
        <w:t>the</w:t>
      </w:r>
      <w:r>
        <w:rPr>
          <w:spacing w:val="40"/>
          <w:w w:val="115"/>
        </w:rPr>
        <w:t> </w:t>
      </w:r>
      <w:r>
        <w:rPr>
          <w:w w:val="115"/>
        </w:rPr>
        <w:t>specification</w:t>
      </w:r>
      <w:r>
        <w:rPr>
          <w:spacing w:val="40"/>
          <w:w w:val="115"/>
        </w:rPr>
        <w:t> </w:t>
      </w:r>
      <w:r>
        <w:rPr>
          <w:w w:val="115"/>
        </w:rPr>
        <w:t>and</w:t>
      </w:r>
      <w:r>
        <w:rPr>
          <w:spacing w:val="40"/>
          <w:w w:val="115"/>
        </w:rPr>
        <w:t> </w:t>
      </w:r>
      <w:r>
        <w:rPr>
          <w:w w:val="115"/>
        </w:rPr>
        <w:t>sample</w:t>
      </w:r>
      <w:r>
        <w:rPr>
          <w:spacing w:val="40"/>
          <w:w w:val="115"/>
        </w:rPr>
        <w:t> </w:t>
      </w:r>
      <w:r>
        <w:rPr>
          <w:w w:val="115"/>
        </w:rPr>
        <w:t>choices that</w:t>
      </w:r>
      <w:r>
        <w:rPr>
          <w:spacing w:val="40"/>
          <w:w w:val="115"/>
        </w:rPr>
        <w:t> </w:t>
      </w:r>
      <w:r>
        <w:rPr>
          <w:w w:val="115"/>
        </w:rPr>
        <w:t>must</w:t>
      </w:r>
      <w:r>
        <w:rPr>
          <w:spacing w:val="40"/>
          <w:w w:val="115"/>
        </w:rPr>
        <w:t> </w:t>
      </w:r>
      <w:r>
        <w:rPr>
          <w:w w:val="115"/>
        </w:rPr>
        <w:t>be</w:t>
      </w:r>
      <w:r>
        <w:rPr>
          <w:spacing w:val="40"/>
          <w:w w:val="115"/>
        </w:rPr>
        <w:t> </w:t>
      </w:r>
      <w:r>
        <w:rPr>
          <w:w w:val="115"/>
        </w:rPr>
        <w:t>made</w:t>
      </w:r>
      <w:r>
        <w:rPr>
          <w:spacing w:val="40"/>
          <w:w w:val="115"/>
        </w:rPr>
        <w:t> </w:t>
      </w:r>
      <w:r>
        <w:rPr>
          <w:w w:val="115"/>
        </w:rPr>
        <w:t>in</w:t>
      </w:r>
      <w:r>
        <w:rPr>
          <w:spacing w:val="40"/>
          <w:w w:val="115"/>
        </w:rPr>
        <w:t> </w:t>
      </w:r>
      <w:r>
        <w:rPr>
          <w:w w:val="115"/>
        </w:rPr>
        <w:t>a</w:t>
      </w:r>
      <w:r>
        <w:rPr>
          <w:spacing w:val="40"/>
          <w:w w:val="115"/>
        </w:rPr>
        <w:t> </w:t>
      </w:r>
      <w:r>
        <w:rPr>
          <w:w w:val="115"/>
        </w:rPr>
        <w:t>power</w:t>
      </w:r>
      <w:r>
        <w:rPr>
          <w:spacing w:val="40"/>
          <w:w w:val="115"/>
        </w:rPr>
        <w:t> </w:t>
      </w:r>
      <w:r>
        <w:rPr>
          <w:w w:val="115"/>
        </w:rPr>
        <w:t>analysis</w:t>
      </w:r>
      <w:r>
        <w:rPr>
          <w:spacing w:val="40"/>
          <w:w w:val="115"/>
        </w:rPr>
        <w:t> </w:t>
      </w:r>
      <w:r>
        <w:rPr>
          <w:w w:val="115"/>
        </w:rPr>
        <w:t>and</w:t>
      </w:r>
      <w:r>
        <w:rPr>
          <w:spacing w:val="40"/>
          <w:w w:val="115"/>
        </w:rPr>
        <w:t> </w:t>
      </w:r>
      <w:r>
        <w:rPr>
          <w:w w:val="115"/>
        </w:rPr>
        <w:t>the</w:t>
      </w:r>
      <w:r>
        <w:rPr>
          <w:spacing w:val="40"/>
          <w:w w:val="115"/>
        </w:rPr>
        <w:t> </w:t>
      </w:r>
      <w:r>
        <w:rPr>
          <w:w w:val="115"/>
        </w:rPr>
        <w:t>need</w:t>
      </w:r>
      <w:r>
        <w:rPr>
          <w:spacing w:val="40"/>
          <w:w w:val="115"/>
        </w:rPr>
        <w:t> </w:t>
      </w:r>
      <w:r>
        <w:rPr>
          <w:w w:val="115"/>
        </w:rPr>
        <w:t>to</w:t>
      </w:r>
      <w:r>
        <w:rPr>
          <w:spacing w:val="40"/>
          <w:w w:val="115"/>
        </w:rPr>
        <w:t> </w:t>
      </w:r>
      <w:r>
        <w:rPr>
          <w:w w:val="115"/>
        </w:rPr>
        <w:t>assess the</w:t>
      </w:r>
      <w:r>
        <w:rPr>
          <w:spacing w:val="40"/>
          <w:w w:val="115"/>
        </w:rPr>
        <w:t> </w:t>
      </w:r>
      <w:r>
        <w:rPr>
          <w:w w:val="115"/>
        </w:rPr>
        <w:t>robustness</w:t>
      </w:r>
      <w:r>
        <w:rPr>
          <w:spacing w:val="40"/>
          <w:w w:val="115"/>
        </w:rPr>
        <w:t> </w:t>
      </w:r>
      <w:r>
        <w:rPr>
          <w:w w:val="115"/>
        </w:rPr>
        <w:t>of</w:t>
      </w:r>
      <w:r>
        <w:rPr>
          <w:spacing w:val="40"/>
          <w:w w:val="115"/>
        </w:rPr>
        <w:t> </w:t>
      </w:r>
      <w:r>
        <w:rPr>
          <w:w w:val="115"/>
        </w:rPr>
        <w:t>estimates</w:t>
      </w:r>
      <w:r>
        <w:rPr>
          <w:spacing w:val="40"/>
          <w:w w:val="115"/>
        </w:rPr>
        <w:t> </w:t>
      </w:r>
      <w:r>
        <w:rPr>
          <w:w w:val="115"/>
        </w:rPr>
        <w:t>to</w:t>
      </w:r>
      <w:r>
        <w:rPr>
          <w:spacing w:val="40"/>
          <w:w w:val="115"/>
        </w:rPr>
        <w:t> </w:t>
      </w:r>
      <w:r>
        <w:rPr>
          <w:w w:val="115"/>
        </w:rPr>
        <w:t>alternative</w:t>
      </w:r>
      <w:r>
        <w:rPr>
          <w:spacing w:val="40"/>
          <w:w w:val="115"/>
        </w:rPr>
        <w:t> </w:t>
      </w:r>
      <w:r>
        <w:rPr>
          <w:w w:val="115"/>
        </w:rPr>
        <w:t>choices,</w:t>
      </w:r>
      <w:r>
        <w:rPr>
          <w:spacing w:val="40"/>
          <w:w w:val="115"/>
        </w:rPr>
        <w:t> </w:t>
      </w:r>
      <w:r>
        <w:rPr>
          <w:w w:val="115"/>
        </w:rPr>
        <w:t>just</w:t>
      </w:r>
      <w:r>
        <w:rPr>
          <w:spacing w:val="40"/>
          <w:w w:val="115"/>
        </w:rPr>
        <w:t> </w:t>
      </w:r>
      <w:r>
        <w:rPr>
          <w:w w:val="115"/>
        </w:rPr>
        <w:t>as</w:t>
      </w:r>
      <w:r>
        <w:rPr>
          <w:spacing w:val="40"/>
          <w:w w:val="115"/>
        </w:rPr>
        <w:t> </w:t>
      </w:r>
      <w:r>
        <w:rPr>
          <w:w w:val="115"/>
        </w:rPr>
        <w:t>one would routinely assess robustness of other results to specification and sample choices.</w:t>
      </w:r>
    </w:p>
    <w:p>
      <w:pPr>
        <w:pStyle w:val="ListParagraph"/>
        <w:numPr>
          <w:ilvl w:val="1"/>
          <w:numId w:val="1"/>
        </w:numPr>
        <w:tabs>
          <w:tab w:pos="351" w:val="left" w:leader="none"/>
        </w:tabs>
        <w:spacing w:line="240" w:lineRule="auto" w:before="107" w:after="0"/>
        <w:ind w:left="351" w:right="0" w:hanging="307"/>
        <w:jc w:val="left"/>
        <w:rPr>
          <w:i/>
          <w:sz w:val="16"/>
        </w:rPr>
      </w:pPr>
      <w:r>
        <w:rPr/>
        <w:br w:type="column"/>
      </w:r>
      <w:r>
        <w:rPr>
          <w:i/>
          <w:w w:val="110"/>
          <w:sz w:val="16"/>
        </w:rPr>
        <w:t>Interpretation</w:t>
      </w:r>
      <w:r>
        <w:rPr>
          <w:i/>
          <w:spacing w:val="14"/>
          <w:w w:val="110"/>
          <w:sz w:val="16"/>
        </w:rPr>
        <w:t> </w:t>
      </w:r>
      <w:r>
        <w:rPr>
          <w:i/>
          <w:w w:val="110"/>
          <w:sz w:val="16"/>
        </w:rPr>
        <w:t>of</w:t>
      </w:r>
      <w:r>
        <w:rPr>
          <w:i/>
          <w:spacing w:val="13"/>
          <w:w w:val="110"/>
          <w:sz w:val="16"/>
        </w:rPr>
        <w:t> </w:t>
      </w:r>
      <w:r>
        <w:rPr>
          <w:i/>
          <w:spacing w:val="-2"/>
          <w:w w:val="110"/>
          <w:sz w:val="16"/>
        </w:rPr>
        <w:t>results</w:t>
      </w:r>
    </w:p>
    <w:p>
      <w:pPr>
        <w:pStyle w:val="BodyText"/>
        <w:spacing w:before="50"/>
        <w:rPr>
          <w:i/>
        </w:rPr>
      </w:pPr>
    </w:p>
    <w:p>
      <w:pPr>
        <w:pStyle w:val="BodyText"/>
        <w:spacing w:line="273" w:lineRule="auto" w:before="1"/>
        <w:ind w:left="43" w:right="41" w:firstLine="233"/>
        <w:jc w:val="right"/>
      </w:pPr>
      <w:r>
        <w:rPr>
          <w:w w:val="115"/>
        </w:rPr>
        <w:t>Comparing the minimum detectable effect size to the </w:t>
      </w:r>
      <w:r>
        <w:rPr>
          <w:w w:val="115"/>
        </w:rPr>
        <w:t>estimated first</w:t>
      </w:r>
      <w:r>
        <w:rPr>
          <w:spacing w:val="27"/>
          <w:w w:val="115"/>
        </w:rPr>
        <w:t> </w:t>
      </w:r>
      <w:r>
        <w:rPr>
          <w:w w:val="115"/>
        </w:rPr>
        <w:t>stage</w:t>
      </w:r>
      <w:r>
        <w:rPr>
          <w:spacing w:val="26"/>
          <w:w w:val="115"/>
        </w:rPr>
        <w:t> </w:t>
      </w:r>
      <w:r>
        <w:rPr>
          <w:w w:val="115"/>
        </w:rPr>
        <w:t>(i.e.,</w:t>
      </w:r>
      <w:r>
        <w:rPr>
          <w:spacing w:val="28"/>
          <w:w w:val="115"/>
        </w:rPr>
        <w:t> </w:t>
      </w:r>
      <w:r>
        <w:rPr>
          <w:w w:val="115"/>
        </w:rPr>
        <w:t>the</w:t>
      </w:r>
      <w:r>
        <w:rPr>
          <w:spacing w:val="27"/>
          <w:w w:val="115"/>
        </w:rPr>
        <w:t> </w:t>
      </w:r>
      <w:r>
        <w:rPr>
          <w:w w:val="105"/>
        </w:rPr>
        <w:t>%</w:t>
      </w:r>
      <w:r>
        <w:rPr>
          <w:spacing w:val="27"/>
          <w:w w:val="115"/>
        </w:rPr>
        <w:t> </w:t>
      </w:r>
      <w:r>
        <w:rPr>
          <w:w w:val="115"/>
        </w:rPr>
        <w:t>increase</w:t>
      </w:r>
      <w:r>
        <w:rPr>
          <w:spacing w:val="27"/>
          <w:w w:val="115"/>
        </w:rPr>
        <w:t> </w:t>
      </w:r>
      <w:r>
        <w:rPr>
          <w:w w:val="115"/>
        </w:rPr>
        <w:t>in</w:t>
      </w:r>
      <w:r>
        <w:rPr>
          <w:spacing w:val="27"/>
          <w:w w:val="115"/>
        </w:rPr>
        <w:t> </w:t>
      </w:r>
      <w:r>
        <w:rPr>
          <w:w w:val="115"/>
        </w:rPr>
        <w:t>insured</w:t>
      </w:r>
      <w:r>
        <w:rPr>
          <w:spacing w:val="28"/>
          <w:w w:val="115"/>
        </w:rPr>
        <w:t> </w:t>
      </w:r>
      <w:r>
        <w:rPr>
          <w:w w:val="115"/>
        </w:rPr>
        <w:t>status</w:t>
      </w:r>
      <w:r>
        <w:rPr>
          <w:spacing w:val="27"/>
          <w:w w:val="115"/>
        </w:rPr>
        <w:t> </w:t>
      </w:r>
      <w:r>
        <w:rPr>
          <w:w w:val="115"/>
        </w:rPr>
        <w:t>due</w:t>
      </w:r>
      <w:r>
        <w:rPr>
          <w:spacing w:val="27"/>
          <w:w w:val="115"/>
        </w:rPr>
        <w:t> </w:t>
      </w:r>
      <w:r>
        <w:rPr>
          <w:w w:val="115"/>
        </w:rPr>
        <w:t>to</w:t>
      </w:r>
      <w:r>
        <w:rPr>
          <w:spacing w:val="28"/>
          <w:w w:val="115"/>
        </w:rPr>
        <w:t> </w:t>
      </w:r>
      <w:r>
        <w:rPr>
          <w:w w:val="115"/>
        </w:rPr>
        <w:t>Medicaid expansion)</w:t>
      </w:r>
      <w:r>
        <w:rPr>
          <w:spacing w:val="40"/>
          <w:w w:val="115"/>
        </w:rPr>
        <w:t> </w:t>
      </w:r>
      <w:r>
        <w:rPr>
          <w:w w:val="115"/>
        </w:rPr>
        <w:t>is</w:t>
      </w:r>
      <w:r>
        <w:rPr>
          <w:spacing w:val="40"/>
          <w:w w:val="115"/>
        </w:rPr>
        <w:t> </w:t>
      </w:r>
      <w:r>
        <w:rPr>
          <w:w w:val="115"/>
        </w:rPr>
        <w:t>a</w:t>
      </w:r>
      <w:r>
        <w:rPr>
          <w:spacing w:val="40"/>
          <w:w w:val="115"/>
        </w:rPr>
        <w:t> </w:t>
      </w:r>
      <w:r>
        <w:rPr>
          <w:w w:val="115"/>
        </w:rPr>
        <w:t>natural</w:t>
      </w:r>
      <w:r>
        <w:rPr>
          <w:spacing w:val="40"/>
          <w:w w:val="115"/>
        </w:rPr>
        <w:t> </w:t>
      </w:r>
      <w:r>
        <w:rPr>
          <w:w w:val="115"/>
        </w:rPr>
        <w:t>way</w:t>
      </w:r>
      <w:r>
        <w:rPr>
          <w:spacing w:val="40"/>
          <w:w w:val="115"/>
        </w:rPr>
        <w:t> </w:t>
      </w:r>
      <w:r>
        <w:rPr>
          <w:w w:val="115"/>
        </w:rPr>
        <w:t>to</w:t>
      </w:r>
      <w:r>
        <w:rPr>
          <w:spacing w:val="40"/>
          <w:w w:val="115"/>
        </w:rPr>
        <w:t> </w:t>
      </w:r>
      <w:r>
        <w:rPr>
          <w:w w:val="115"/>
        </w:rPr>
        <w:t>examine</w:t>
      </w:r>
      <w:r>
        <w:rPr>
          <w:spacing w:val="40"/>
          <w:w w:val="115"/>
        </w:rPr>
        <w:t> </w:t>
      </w:r>
      <w:r>
        <w:rPr>
          <w:w w:val="115"/>
        </w:rPr>
        <w:t>the</w:t>
      </w:r>
      <w:r>
        <w:rPr>
          <w:spacing w:val="40"/>
          <w:w w:val="115"/>
        </w:rPr>
        <w:t> </w:t>
      </w:r>
      <w:r>
        <w:rPr>
          <w:w w:val="115"/>
        </w:rPr>
        <w:t>plausibility</w:t>
      </w:r>
      <w:r>
        <w:rPr>
          <w:spacing w:val="40"/>
          <w:w w:val="115"/>
        </w:rPr>
        <w:t> </w:t>
      </w:r>
      <w:r>
        <w:rPr>
          <w:w w:val="115"/>
        </w:rPr>
        <w:t>of</w:t>
      </w:r>
      <w:r>
        <w:rPr>
          <w:spacing w:val="40"/>
          <w:w w:val="115"/>
        </w:rPr>
        <w:t> </w:t>
      </w:r>
      <w:r>
        <w:rPr>
          <w:w w:val="115"/>
        </w:rPr>
        <w:t>any treatment</w:t>
      </w:r>
      <w:r>
        <w:rPr>
          <w:spacing w:val="-3"/>
          <w:w w:val="115"/>
        </w:rPr>
        <w:t> </w:t>
      </w:r>
      <w:r>
        <w:rPr>
          <w:w w:val="115"/>
        </w:rPr>
        <w:t>effect</w:t>
      </w:r>
      <w:r>
        <w:rPr>
          <w:spacing w:val="-4"/>
          <w:w w:val="115"/>
        </w:rPr>
        <w:t> </w:t>
      </w:r>
      <w:r>
        <w:rPr>
          <w:w w:val="115"/>
        </w:rPr>
        <w:t>estimate.</w:t>
      </w:r>
      <w:r>
        <w:rPr>
          <w:spacing w:val="-3"/>
          <w:w w:val="115"/>
        </w:rPr>
        <w:t> </w:t>
      </w:r>
      <w:r>
        <w:rPr>
          <w:w w:val="115"/>
        </w:rPr>
        <w:t>For</w:t>
      </w:r>
      <w:r>
        <w:rPr>
          <w:spacing w:val="-1"/>
          <w:w w:val="115"/>
        </w:rPr>
        <w:t> </w:t>
      </w:r>
      <w:r>
        <w:rPr>
          <w:w w:val="115"/>
        </w:rPr>
        <w:t>example,</w:t>
      </w:r>
      <w:r>
        <w:rPr>
          <w:spacing w:val="-3"/>
          <w:w w:val="115"/>
        </w:rPr>
        <w:t> </w:t>
      </w:r>
      <w:r>
        <w:rPr>
          <w:w w:val="115"/>
        </w:rPr>
        <w:t>if</w:t>
      </w:r>
      <w:r>
        <w:rPr>
          <w:spacing w:val="-3"/>
          <w:w w:val="115"/>
        </w:rPr>
        <w:t> </w:t>
      </w:r>
      <w:r>
        <w:rPr>
          <w:w w:val="115"/>
        </w:rPr>
        <w:t>one</w:t>
      </w:r>
      <w:r>
        <w:rPr>
          <w:spacing w:val="-1"/>
          <w:w w:val="115"/>
        </w:rPr>
        <w:t> </w:t>
      </w:r>
      <w:r>
        <w:rPr>
          <w:w w:val="115"/>
        </w:rPr>
        <w:t>compares the</w:t>
      </w:r>
      <w:r>
        <w:rPr>
          <w:spacing w:val="-4"/>
          <w:w w:val="115"/>
        </w:rPr>
        <w:t> </w:t>
      </w:r>
      <w:r>
        <w:rPr>
          <w:w w:val="115"/>
        </w:rPr>
        <w:t>2%</w:t>
      </w:r>
      <w:r>
        <w:rPr>
          <w:spacing w:val="-1"/>
          <w:w w:val="115"/>
        </w:rPr>
        <w:t> </w:t>
      </w:r>
      <w:r>
        <w:rPr>
          <w:w w:val="115"/>
        </w:rPr>
        <w:t>first stage from </w:t>
      </w:r>
      <w:hyperlink w:history="true" w:anchor="_bookmark29">
        <w:r>
          <w:rPr>
            <w:color w:val="007FAD"/>
            <w:w w:val="115"/>
          </w:rPr>
          <w:t>Table 1</w:t>
        </w:r>
      </w:hyperlink>
      <w:r>
        <w:rPr>
          <w:color w:val="007FAD"/>
          <w:w w:val="115"/>
        </w:rPr>
        <w:t> </w:t>
      </w:r>
      <w:r>
        <w:rPr>
          <w:w w:val="115"/>
        </w:rPr>
        <w:t>to the MDEs from our preferred specifications (2.17%),</w:t>
      </w:r>
      <w:r>
        <w:rPr>
          <w:spacing w:val="40"/>
          <w:w w:val="115"/>
        </w:rPr>
        <w:t> </w:t>
      </w:r>
      <w:r>
        <w:rPr>
          <w:w w:val="115"/>
        </w:rPr>
        <w:t>a</w:t>
      </w:r>
      <w:r>
        <w:rPr>
          <w:spacing w:val="40"/>
          <w:w w:val="115"/>
        </w:rPr>
        <w:t> </w:t>
      </w:r>
      <w:r>
        <w:rPr>
          <w:w w:val="115"/>
        </w:rPr>
        <w:t>well-powered</w:t>
      </w:r>
      <w:r>
        <w:rPr>
          <w:spacing w:val="40"/>
          <w:w w:val="115"/>
        </w:rPr>
        <w:t> </w:t>
      </w:r>
      <w:r>
        <w:rPr>
          <w:w w:val="115"/>
        </w:rPr>
        <w:t>result</w:t>
      </w:r>
      <w:r>
        <w:rPr>
          <w:spacing w:val="40"/>
          <w:w w:val="115"/>
        </w:rPr>
        <w:t> </w:t>
      </w:r>
      <w:r>
        <w:rPr>
          <w:w w:val="115"/>
        </w:rPr>
        <w:t>appears</w:t>
      </w:r>
      <w:r>
        <w:rPr>
          <w:spacing w:val="40"/>
          <w:w w:val="115"/>
        </w:rPr>
        <w:t> </w:t>
      </w:r>
      <w:r>
        <w:rPr>
          <w:w w:val="115"/>
        </w:rPr>
        <w:t>unrealistic.</w:t>
      </w:r>
      <w:r>
        <w:rPr>
          <w:spacing w:val="40"/>
          <w:w w:val="115"/>
        </w:rPr>
        <w:t> </w:t>
      </w:r>
      <w:r>
        <w:rPr>
          <w:w w:val="115"/>
        </w:rPr>
        <w:t>This</w:t>
      </w:r>
      <w:r>
        <w:rPr>
          <w:spacing w:val="40"/>
          <w:w w:val="115"/>
        </w:rPr>
        <w:t> </w:t>
      </w:r>
      <w:r>
        <w:rPr>
          <w:w w:val="115"/>
        </w:rPr>
        <w:t>would imply that Medicaid expansion would have to reduce the average</w:t>
      </w:r>
      <w:r>
        <w:rPr>
          <w:spacing w:val="40"/>
          <w:w w:val="115"/>
        </w:rPr>
        <w:t> </w:t>
      </w:r>
      <w:r>
        <w:rPr>
          <w:w w:val="115"/>
        </w:rPr>
        <w:t>amenable</w:t>
      </w:r>
      <w:r>
        <w:rPr>
          <w:spacing w:val="40"/>
          <w:w w:val="115"/>
        </w:rPr>
        <w:t> </w:t>
      </w:r>
      <w:r>
        <w:rPr>
          <w:w w:val="115"/>
        </w:rPr>
        <w:t>mortality</w:t>
      </w:r>
      <w:r>
        <w:rPr>
          <w:spacing w:val="40"/>
          <w:w w:val="115"/>
        </w:rPr>
        <w:t> </w:t>
      </w:r>
      <w:r>
        <w:rPr>
          <w:w w:val="115"/>
        </w:rPr>
        <w:t>rate</w:t>
      </w:r>
      <w:r>
        <w:rPr>
          <w:spacing w:val="40"/>
          <w:w w:val="115"/>
        </w:rPr>
        <w:t> </w:t>
      </w:r>
      <w:r>
        <w:rPr>
          <w:w w:val="115"/>
        </w:rPr>
        <w:t>of</w:t>
      </w:r>
      <w:r>
        <w:rPr>
          <w:spacing w:val="40"/>
          <w:w w:val="115"/>
        </w:rPr>
        <w:t> </w:t>
      </w:r>
      <w:r>
        <w:rPr>
          <w:w w:val="115"/>
        </w:rPr>
        <w:t>all</w:t>
      </w:r>
      <w:r>
        <w:rPr>
          <w:spacing w:val="40"/>
          <w:w w:val="115"/>
        </w:rPr>
        <w:t> </w:t>
      </w:r>
      <w:r>
        <w:rPr>
          <w:w w:val="115"/>
        </w:rPr>
        <w:t>newly</w:t>
      </w:r>
      <w:r>
        <w:rPr>
          <w:spacing w:val="40"/>
          <w:w w:val="115"/>
        </w:rPr>
        <w:t> </w:t>
      </w:r>
      <w:r>
        <w:rPr>
          <w:w w:val="115"/>
        </w:rPr>
        <w:t>insured</w:t>
      </w:r>
      <w:r>
        <w:rPr>
          <w:spacing w:val="40"/>
          <w:w w:val="115"/>
        </w:rPr>
        <w:t> </w:t>
      </w:r>
      <w:r>
        <w:rPr>
          <w:w w:val="115"/>
        </w:rPr>
        <w:t>persons</w:t>
      </w:r>
      <w:r>
        <w:rPr>
          <w:spacing w:val="40"/>
          <w:w w:val="115"/>
        </w:rPr>
        <w:t> </w:t>
      </w:r>
      <w:r>
        <w:rPr>
          <w:w w:val="115"/>
        </w:rPr>
        <w:t>by</w:t>
      </w:r>
      <w:r>
        <w:rPr>
          <w:spacing w:val="40"/>
          <w:w w:val="115"/>
        </w:rPr>
        <w:t> </w:t>
      </w:r>
      <w:r>
        <w:rPr>
          <w:w w:val="115"/>
        </w:rPr>
        <w:t>over 100%.</w:t>
      </w:r>
      <w:r>
        <w:rPr>
          <w:spacing w:val="40"/>
          <w:w w:val="115"/>
        </w:rPr>
        <w:t> </w:t>
      </w:r>
      <w:r>
        <w:rPr>
          <w:w w:val="115"/>
        </w:rPr>
        <w:t>However,</w:t>
      </w:r>
      <w:r>
        <w:rPr>
          <w:spacing w:val="40"/>
          <w:w w:val="115"/>
        </w:rPr>
        <w:t> </w:t>
      </w:r>
      <w:r>
        <w:rPr>
          <w:w w:val="115"/>
        </w:rPr>
        <w:t>this</w:t>
      </w:r>
      <w:r>
        <w:rPr>
          <w:spacing w:val="40"/>
          <w:w w:val="115"/>
        </w:rPr>
        <w:t> </w:t>
      </w:r>
      <w:r>
        <w:rPr>
          <w:w w:val="115"/>
        </w:rPr>
        <w:t>comparison</w:t>
      </w:r>
      <w:r>
        <w:rPr>
          <w:spacing w:val="40"/>
          <w:w w:val="115"/>
        </w:rPr>
        <w:t> </w:t>
      </w:r>
      <w:r>
        <w:rPr>
          <w:w w:val="115"/>
        </w:rPr>
        <w:t>bakes</w:t>
      </w:r>
      <w:r>
        <w:rPr>
          <w:spacing w:val="40"/>
          <w:w w:val="115"/>
        </w:rPr>
        <w:t> </w:t>
      </w:r>
      <w:r>
        <w:rPr>
          <w:w w:val="115"/>
        </w:rPr>
        <w:t>in</w:t>
      </w:r>
      <w:r>
        <w:rPr>
          <w:spacing w:val="40"/>
          <w:w w:val="115"/>
        </w:rPr>
        <w:t> </w:t>
      </w:r>
      <w:r>
        <w:rPr>
          <w:w w:val="115"/>
        </w:rPr>
        <w:t>the</w:t>
      </w:r>
      <w:r>
        <w:rPr>
          <w:spacing w:val="40"/>
          <w:w w:val="115"/>
        </w:rPr>
        <w:t> </w:t>
      </w:r>
      <w:r>
        <w:rPr>
          <w:w w:val="115"/>
        </w:rPr>
        <w:t>assumption</w:t>
      </w:r>
      <w:r>
        <w:rPr>
          <w:spacing w:val="40"/>
          <w:w w:val="115"/>
        </w:rPr>
        <w:t> </w:t>
      </w:r>
      <w:r>
        <w:rPr>
          <w:w w:val="115"/>
        </w:rPr>
        <w:t>that the</w:t>
      </w:r>
      <w:r>
        <w:rPr>
          <w:spacing w:val="33"/>
          <w:w w:val="115"/>
        </w:rPr>
        <w:t> </w:t>
      </w:r>
      <w:r>
        <w:rPr>
          <w:w w:val="115"/>
        </w:rPr>
        <w:t>average</w:t>
      </w:r>
      <w:r>
        <w:rPr>
          <w:spacing w:val="33"/>
          <w:w w:val="115"/>
        </w:rPr>
        <w:t> </w:t>
      </w:r>
      <w:r>
        <w:rPr>
          <w:w w:val="115"/>
        </w:rPr>
        <w:t>mortality</w:t>
      </w:r>
      <w:r>
        <w:rPr>
          <w:spacing w:val="30"/>
          <w:w w:val="115"/>
        </w:rPr>
        <w:t> </w:t>
      </w:r>
      <w:r>
        <w:rPr>
          <w:w w:val="115"/>
        </w:rPr>
        <w:t>rate</w:t>
      </w:r>
      <w:r>
        <w:rPr>
          <w:spacing w:val="33"/>
          <w:w w:val="115"/>
        </w:rPr>
        <w:t> </w:t>
      </w:r>
      <w:r>
        <w:rPr>
          <w:w w:val="115"/>
        </w:rPr>
        <w:t>for</w:t>
      </w:r>
      <w:r>
        <w:rPr>
          <w:spacing w:val="33"/>
          <w:w w:val="115"/>
        </w:rPr>
        <w:t> </w:t>
      </w:r>
      <w:r>
        <w:rPr>
          <w:w w:val="115"/>
        </w:rPr>
        <w:t>the</w:t>
      </w:r>
      <w:r>
        <w:rPr>
          <w:spacing w:val="33"/>
          <w:w w:val="115"/>
        </w:rPr>
        <w:t> </w:t>
      </w:r>
      <w:r>
        <w:rPr>
          <w:w w:val="115"/>
        </w:rPr>
        <w:t>newly</w:t>
      </w:r>
      <w:r>
        <w:rPr>
          <w:spacing w:val="31"/>
          <w:w w:val="115"/>
        </w:rPr>
        <w:t> </w:t>
      </w:r>
      <w:r>
        <w:rPr>
          <w:w w:val="115"/>
        </w:rPr>
        <w:t>Medicaid-insured</w:t>
      </w:r>
      <w:r>
        <w:rPr>
          <w:spacing w:val="33"/>
          <w:w w:val="115"/>
        </w:rPr>
        <w:t> </w:t>
      </w:r>
      <w:r>
        <w:rPr>
          <w:w w:val="115"/>
        </w:rPr>
        <w:t>is</w:t>
      </w:r>
      <w:r>
        <w:rPr>
          <w:spacing w:val="33"/>
          <w:w w:val="115"/>
        </w:rPr>
        <w:t> </w:t>
      </w:r>
      <w:r>
        <w:rPr>
          <w:w w:val="115"/>
        </w:rPr>
        <w:t>the same as for other persons aged 55–64, which need not be the case. The mortality rate for the compliers among the newly insured</w:t>
      </w:r>
      <w:r>
        <w:rPr>
          <w:spacing w:val="80"/>
          <w:w w:val="115"/>
        </w:rPr>
        <w:t> </w:t>
      </w:r>
      <w:r>
        <w:rPr>
          <w:w w:val="115"/>
        </w:rPr>
        <w:t>(those</w:t>
      </w:r>
      <w:r>
        <w:rPr>
          <w:spacing w:val="27"/>
          <w:w w:val="115"/>
        </w:rPr>
        <w:t> </w:t>
      </w:r>
      <w:r>
        <w:rPr>
          <w:w w:val="115"/>
        </w:rPr>
        <w:t>who</w:t>
      </w:r>
      <w:r>
        <w:rPr>
          <w:spacing w:val="28"/>
          <w:w w:val="115"/>
        </w:rPr>
        <w:t> </w:t>
      </w:r>
      <w:r>
        <w:rPr>
          <w:w w:val="115"/>
        </w:rPr>
        <w:t>will</w:t>
      </w:r>
      <w:r>
        <w:rPr>
          <w:spacing w:val="28"/>
          <w:w w:val="115"/>
        </w:rPr>
        <w:t> </w:t>
      </w:r>
      <w:r>
        <w:rPr>
          <w:w w:val="115"/>
        </w:rPr>
        <w:t>gain</w:t>
      </w:r>
      <w:r>
        <w:rPr>
          <w:spacing w:val="27"/>
          <w:w w:val="115"/>
        </w:rPr>
        <w:t> </w:t>
      </w:r>
      <w:r>
        <w:rPr>
          <w:w w:val="115"/>
        </w:rPr>
        <w:t>insurance</w:t>
      </w:r>
      <w:r>
        <w:rPr>
          <w:spacing w:val="28"/>
          <w:w w:val="115"/>
        </w:rPr>
        <w:t> </w:t>
      </w:r>
      <w:r>
        <w:rPr>
          <w:w w:val="115"/>
        </w:rPr>
        <w:t>only</w:t>
      </w:r>
      <w:r>
        <w:rPr>
          <w:spacing w:val="28"/>
          <w:w w:val="115"/>
        </w:rPr>
        <w:t> </w:t>
      </w:r>
      <w:r>
        <w:rPr>
          <w:w w:val="115"/>
        </w:rPr>
        <w:t>if</w:t>
      </w:r>
      <w:r>
        <w:rPr>
          <w:spacing w:val="29"/>
          <w:w w:val="115"/>
        </w:rPr>
        <w:t> </w:t>
      </w:r>
      <w:r>
        <w:rPr>
          <w:w w:val="115"/>
        </w:rPr>
        <w:t>they</w:t>
      </w:r>
      <w:r>
        <w:rPr>
          <w:spacing w:val="27"/>
          <w:w w:val="115"/>
        </w:rPr>
        <w:t> </w:t>
      </w:r>
      <w:r>
        <w:rPr>
          <w:w w:val="115"/>
        </w:rPr>
        <w:t>live</w:t>
      </w:r>
      <w:r>
        <w:rPr>
          <w:spacing w:val="28"/>
          <w:w w:val="115"/>
        </w:rPr>
        <w:t> </w:t>
      </w:r>
      <w:r>
        <w:rPr>
          <w:w w:val="115"/>
        </w:rPr>
        <w:t>in</w:t>
      </w:r>
      <w:r>
        <w:rPr>
          <w:spacing w:val="29"/>
          <w:w w:val="115"/>
        </w:rPr>
        <w:t> </w:t>
      </w:r>
      <w:r>
        <w:rPr>
          <w:w w:val="115"/>
        </w:rPr>
        <w:t>an</w:t>
      </w:r>
      <w:r>
        <w:rPr>
          <w:spacing w:val="28"/>
          <w:w w:val="115"/>
        </w:rPr>
        <w:t> </w:t>
      </w:r>
      <w:r>
        <w:rPr>
          <w:w w:val="115"/>
        </w:rPr>
        <w:t>expansion state)</w:t>
      </w:r>
      <w:r>
        <w:rPr>
          <w:spacing w:val="16"/>
          <w:w w:val="115"/>
        </w:rPr>
        <w:t> </w:t>
      </w:r>
      <w:r>
        <w:rPr>
          <w:w w:val="115"/>
        </w:rPr>
        <w:t>could</w:t>
      </w:r>
      <w:r>
        <w:rPr>
          <w:spacing w:val="13"/>
          <w:w w:val="115"/>
        </w:rPr>
        <w:t> </w:t>
      </w:r>
      <w:r>
        <w:rPr>
          <w:w w:val="115"/>
        </w:rPr>
        <w:t>be</w:t>
      </w:r>
      <w:r>
        <w:rPr>
          <w:spacing w:val="16"/>
          <w:w w:val="115"/>
        </w:rPr>
        <w:t> </w:t>
      </w:r>
      <w:r>
        <w:rPr>
          <w:w w:val="115"/>
        </w:rPr>
        <w:t>either</w:t>
      </w:r>
      <w:r>
        <w:rPr>
          <w:spacing w:val="16"/>
          <w:w w:val="115"/>
        </w:rPr>
        <w:t> </w:t>
      </w:r>
      <w:r>
        <w:rPr>
          <w:w w:val="115"/>
        </w:rPr>
        <w:t>higher</w:t>
      </w:r>
      <w:r>
        <w:rPr>
          <w:spacing w:val="14"/>
          <w:w w:val="115"/>
        </w:rPr>
        <w:t> </w:t>
      </w:r>
      <w:r>
        <w:rPr>
          <w:w w:val="115"/>
        </w:rPr>
        <w:t>or</w:t>
      </w:r>
      <w:r>
        <w:rPr>
          <w:spacing w:val="16"/>
          <w:w w:val="115"/>
        </w:rPr>
        <w:t> </w:t>
      </w:r>
      <w:r>
        <w:rPr>
          <w:w w:val="115"/>
        </w:rPr>
        <w:t>lower</w:t>
      </w:r>
      <w:r>
        <w:rPr>
          <w:spacing w:val="16"/>
          <w:w w:val="115"/>
        </w:rPr>
        <w:t> </w:t>
      </w:r>
      <w:r>
        <w:rPr>
          <w:w w:val="115"/>
        </w:rPr>
        <w:t>than</w:t>
      </w:r>
      <w:r>
        <w:rPr>
          <w:spacing w:val="14"/>
          <w:w w:val="115"/>
        </w:rPr>
        <w:t> </w:t>
      </w:r>
      <w:r>
        <w:rPr>
          <w:w w:val="115"/>
        </w:rPr>
        <w:t>the</w:t>
      </w:r>
      <w:r>
        <w:rPr>
          <w:spacing w:val="16"/>
          <w:w w:val="115"/>
        </w:rPr>
        <w:t> </w:t>
      </w:r>
      <w:r>
        <w:rPr>
          <w:w w:val="115"/>
        </w:rPr>
        <w:t>average</w:t>
      </w:r>
      <w:r>
        <w:rPr>
          <w:spacing w:val="16"/>
          <w:w w:val="115"/>
        </w:rPr>
        <w:t> </w:t>
      </w:r>
      <w:r>
        <w:rPr>
          <w:w w:val="115"/>
        </w:rPr>
        <w:t>for</w:t>
      </w:r>
      <w:r>
        <w:rPr>
          <w:spacing w:val="14"/>
          <w:w w:val="115"/>
        </w:rPr>
        <w:t> </w:t>
      </w:r>
      <w:r>
        <w:rPr>
          <w:w w:val="115"/>
        </w:rPr>
        <w:t>all</w:t>
      </w:r>
      <w:r>
        <w:rPr>
          <w:spacing w:val="16"/>
          <w:w w:val="115"/>
        </w:rPr>
        <w:t> </w:t>
      </w:r>
      <w:r>
        <w:rPr>
          <w:w w:val="115"/>
        </w:rPr>
        <w:t>per-sons.</w:t>
      </w:r>
      <w:r>
        <w:rPr>
          <w:spacing w:val="40"/>
          <w:w w:val="115"/>
        </w:rPr>
        <w:t> </w:t>
      </w:r>
      <w:r>
        <w:rPr>
          <w:w w:val="115"/>
        </w:rPr>
        <w:t>For</w:t>
      </w:r>
      <w:r>
        <w:rPr>
          <w:spacing w:val="40"/>
          <w:w w:val="115"/>
        </w:rPr>
        <w:t> </w:t>
      </w:r>
      <w:r>
        <w:rPr>
          <w:w w:val="115"/>
        </w:rPr>
        <w:t>example,</w:t>
      </w:r>
      <w:r>
        <w:rPr>
          <w:spacing w:val="40"/>
          <w:w w:val="115"/>
        </w:rPr>
        <w:t> </w:t>
      </w:r>
      <w:r>
        <w:rPr>
          <w:w w:val="115"/>
        </w:rPr>
        <w:t>the</w:t>
      </w:r>
      <w:r>
        <w:rPr>
          <w:spacing w:val="40"/>
          <w:w w:val="115"/>
        </w:rPr>
        <w:t> </w:t>
      </w:r>
      <w:r>
        <w:rPr>
          <w:w w:val="115"/>
        </w:rPr>
        <w:t>newly</w:t>
      </w:r>
      <w:r>
        <w:rPr>
          <w:spacing w:val="40"/>
          <w:w w:val="115"/>
        </w:rPr>
        <w:t> </w:t>
      </w:r>
      <w:r>
        <w:rPr>
          <w:w w:val="115"/>
        </w:rPr>
        <w:t>Medicaid</w:t>
      </w:r>
      <w:r>
        <w:rPr>
          <w:spacing w:val="40"/>
          <w:w w:val="115"/>
        </w:rPr>
        <w:t> </w:t>
      </w:r>
      <w:r>
        <w:rPr>
          <w:w w:val="115"/>
        </w:rPr>
        <w:t>insured</w:t>
      </w:r>
      <w:r>
        <w:rPr>
          <w:spacing w:val="40"/>
          <w:w w:val="115"/>
        </w:rPr>
        <w:t> </w:t>
      </w:r>
      <w:r>
        <w:rPr>
          <w:w w:val="115"/>
        </w:rPr>
        <w:t>tend</w:t>
      </w:r>
      <w:r>
        <w:rPr>
          <w:spacing w:val="40"/>
          <w:w w:val="115"/>
        </w:rPr>
        <w:t> </w:t>
      </w:r>
      <w:r>
        <w:rPr>
          <w:w w:val="115"/>
        </w:rPr>
        <w:t>to</w:t>
      </w:r>
      <w:r>
        <w:rPr>
          <w:spacing w:val="40"/>
          <w:w w:val="115"/>
        </w:rPr>
        <w:t> </w:t>
      </w:r>
      <w:r>
        <w:rPr>
          <w:w w:val="115"/>
        </w:rPr>
        <w:t>be</w:t>
      </w:r>
      <w:r>
        <w:rPr>
          <w:spacing w:val="40"/>
          <w:w w:val="115"/>
        </w:rPr>
        <w:t> </w:t>
      </w:r>
      <w:r>
        <w:rPr>
          <w:w w:val="115"/>
        </w:rPr>
        <w:t>low income,</w:t>
      </w:r>
      <w:r>
        <w:rPr>
          <w:spacing w:val="28"/>
          <w:w w:val="115"/>
        </w:rPr>
        <w:t> </w:t>
      </w:r>
      <w:r>
        <w:rPr>
          <w:w w:val="115"/>
        </w:rPr>
        <w:t>and</w:t>
      </w:r>
      <w:r>
        <w:rPr>
          <w:spacing w:val="28"/>
          <w:w w:val="115"/>
        </w:rPr>
        <w:t> </w:t>
      </w:r>
      <w:r>
        <w:rPr>
          <w:w w:val="115"/>
        </w:rPr>
        <w:t>thus</w:t>
      </w:r>
      <w:r>
        <w:rPr>
          <w:spacing w:val="28"/>
          <w:w w:val="115"/>
        </w:rPr>
        <w:t> </w:t>
      </w:r>
      <w:r>
        <w:rPr>
          <w:w w:val="115"/>
        </w:rPr>
        <w:t>may</w:t>
      </w:r>
      <w:r>
        <w:rPr>
          <w:spacing w:val="28"/>
          <w:w w:val="115"/>
        </w:rPr>
        <w:t> </w:t>
      </w:r>
      <w:r>
        <w:rPr>
          <w:w w:val="115"/>
        </w:rPr>
        <w:t>have</w:t>
      </w:r>
      <w:r>
        <w:rPr>
          <w:spacing w:val="27"/>
          <w:w w:val="115"/>
        </w:rPr>
        <w:t> </w:t>
      </w:r>
      <w:r>
        <w:rPr>
          <w:w w:val="115"/>
        </w:rPr>
        <w:t>higher</w:t>
      </w:r>
      <w:r>
        <w:rPr>
          <w:spacing w:val="28"/>
          <w:w w:val="115"/>
        </w:rPr>
        <w:t> </w:t>
      </w:r>
      <w:r>
        <w:rPr>
          <w:w w:val="115"/>
        </w:rPr>
        <w:t>mortality.</w:t>
      </w:r>
      <w:r>
        <w:rPr>
          <w:spacing w:val="27"/>
          <w:w w:val="115"/>
        </w:rPr>
        <w:t> </w:t>
      </w:r>
      <w:r>
        <w:rPr>
          <w:w w:val="115"/>
        </w:rPr>
        <w:t>On</w:t>
      </w:r>
      <w:r>
        <w:rPr>
          <w:spacing w:val="28"/>
          <w:w w:val="115"/>
        </w:rPr>
        <w:t> </w:t>
      </w:r>
      <w:r>
        <w:rPr>
          <w:w w:val="115"/>
        </w:rPr>
        <w:t>the</w:t>
      </w:r>
      <w:r>
        <w:rPr>
          <w:spacing w:val="28"/>
          <w:w w:val="115"/>
        </w:rPr>
        <w:t> </w:t>
      </w:r>
      <w:r>
        <w:rPr>
          <w:w w:val="115"/>
        </w:rPr>
        <w:t>other</w:t>
      </w:r>
      <w:r>
        <w:rPr>
          <w:spacing w:val="28"/>
          <w:w w:val="115"/>
        </w:rPr>
        <w:t> </w:t>
      </w:r>
      <w:r>
        <w:rPr>
          <w:w w:val="115"/>
        </w:rPr>
        <w:t>hand, the</w:t>
      </w:r>
      <w:r>
        <w:rPr>
          <w:spacing w:val="38"/>
          <w:w w:val="115"/>
        </w:rPr>
        <w:t> </w:t>
      </w:r>
      <w:r>
        <w:rPr>
          <w:w w:val="115"/>
        </w:rPr>
        <w:t>disabled</w:t>
      </w:r>
      <w:r>
        <w:rPr>
          <w:spacing w:val="37"/>
          <w:w w:val="115"/>
        </w:rPr>
        <w:t> </w:t>
      </w:r>
      <w:r>
        <w:rPr>
          <w:w w:val="115"/>
        </w:rPr>
        <w:t>are</w:t>
      </w:r>
      <w:r>
        <w:rPr>
          <w:spacing w:val="40"/>
          <w:w w:val="115"/>
        </w:rPr>
        <w:t> </w:t>
      </w:r>
      <w:r>
        <w:rPr>
          <w:w w:val="115"/>
        </w:rPr>
        <w:t>already</w:t>
      </w:r>
      <w:r>
        <w:rPr>
          <w:spacing w:val="38"/>
          <w:w w:val="115"/>
        </w:rPr>
        <w:t> </w:t>
      </w:r>
      <w:r>
        <w:rPr>
          <w:w w:val="115"/>
        </w:rPr>
        <w:t>insured</w:t>
      </w:r>
      <w:r>
        <w:rPr>
          <w:spacing w:val="38"/>
          <w:w w:val="115"/>
        </w:rPr>
        <w:t> </w:t>
      </w:r>
      <w:r>
        <w:rPr>
          <w:w w:val="115"/>
        </w:rPr>
        <w:t>and</w:t>
      </w:r>
      <w:r>
        <w:rPr>
          <w:spacing w:val="40"/>
          <w:w w:val="115"/>
        </w:rPr>
        <w:t> </w:t>
      </w:r>
      <w:r>
        <w:rPr>
          <w:w w:val="115"/>
        </w:rPr>
        <w:t>those</w:t>
      </w:r>
      <w:r>
        <w:rPr>
          <w:spacing w:val="38"/>
          <w:w w:val="115"/>
        </w:rPr>
        <w:t> </w:t>
      </w:r>
      <w:r>
        <w:rPr>
          <w:w w:val="115"/>
        </w:rPr>
        <w:t>in</w:t>
      </w:r>
      <w:r>
        <w:rPr>
          <w:spacing w:val="40"/>
          <w:w w:val="115"/>
        </w:rPr>
        <w:t> </w:t>
      </w:r>
      <w:r>
        <w:rPr>
          <w:w w:val="115"/>
        </w:rPr>
        <w:t>poor</w:t>
      </w:r>
      <w:r>
        <w:rPr>
          <w:spacing w:val="38"/>
          <w:w w:val="115"/>
        </w:rPr>
        <w:t> </w:t>
      </w:r>
      <w:r>
        <w:rPr>
          <w:w w:val="115"/>
        </w:rPr>
        <w:t>health</w:t>
      </w:r>
      <w:r>
        <w:rPr>
          <w:spacing w:val="38"/>
          <w:w w:val="115"/>
        </w:rPr>
        <w:t> </w:t>
      </w:r>
      <w:r>
        <w:rPr>
          <w:w w:val="115"/>
        </w:rPr>
        <w:t>could be</w:t>
      </w:r>
      <w:r>
        <w:rPr>
          <w:spacing w:val="24"/>
          <w:w w:val="115"/>
        </w:rPr>
        <w:t> </w:t>
      </w:r>
      <w:r>
        <w:rPr>
          <w:w w:val="115"/>
        </w:rPr>
        <w:t>more</w:t>
      </w:r>
      <w:r>
        <w:rPr>
          <w:spacing w:val="23"/>
          <w:w w:val="115"/>
        </w:rPr>
        <w:t> </w:t>
      </w:r>
      <w:r>
        <w:rPr>
          <w:w w:val="115"/>
        </w:rPr>
        <w:t>likely</w:t>
      </w:r>
      <w:r>
        <w:rPr>
          <w:spacing w:val="23"/>
          <w:w w:val="115"/>
        </w:rPr>
        <w:t> </w:t>
      </w:r>
      <w:r>
        <w:rPr>
          <w:w w:val="115"/>
        </w:rPr>
        <w:t>to</w:t>
      </w:r>
      <w:r>
        <w:rPr>
          <w:spacing w:val="24"/>
          <w:w w:val="115"/>
        </w:rPr>
        <w:t> </w:t>
      </w:r>
      <w:r>
        <w:rPr>
          <w:w w:val="115"/>
        </w:rPr>
        <w:t>already</w:t>
      </w:r>
      <w:r>
        <w:rPr>
          <w:spacing w:val="23"/>
          <w:w w:val="115"/>
        </w:rPr>
        <w:t> </w:t>
      </w:r>
      <w:r>
        <w:rPr>
          <w:w w:val="115"/>
        </w:rPr>
        <w:t>have</w:t>
      </w:r>
      <w:r>
        <w:rPr>
          <w:spacing w:val="25"/>
          <w:w w:val="115"/>
        </w:rPr>
        <w:t> </w:t>
      </w:r>
      <w:r>
        <w:rPr>
          <w:w w:val="115"/>
        </w:rPr>
        <w:t>insurance.</w:t>
      </w:r>
      <w:r>
        <w:rPr>
          <w:spacing w:val="24"/>
          <w:w w:val="115"/>
        </w:rPr>
        <w:t> </w:t>
      </w:r>
      <w:r>
        <w:rPr>
          <w:w w:val="115"/>
        </w:rPr>
        <w:t>The</w:t>
      </w:r>
      <w:r>
        <w:rPr>
          <w:spacing w:val="24"/>
          <w:w w:val="115"/>
        </w:rPr>
        <w:t> </w:t>
      </w:r>
      <w:r>
        <w:rPr>
          <w:w w:val="115"/>
        </w:rPr>
        <w:t>sign</w:t>
      </w:r>
      <w:r>
        <w:rPr>
          <w:spacing w:val="23"/>
          <w:w w:val="115"/>
        </w:rPr>
        <w:t> </w:t>
      </w:r>
      <w:r>
        <w:rPr>
          <w:w w:val="115"/>
        </w:rPr>
        <w:t>and</w:t>
      </w:r>
      <w:r>
        <w:rPr>
          <w:spacing w:val="23"/>
          <w:w w:val="115"/>
        </w:rPr>
        <w:t> </w:t>
      </w:r>
      <w:r>
        <w:rPr>
          <w:w w:val="115"/>
        </w:rPr>
        <w:t>extent</w:t>
      </w:r>
      <w:r>
        <w:rPr>
          <w:spacing w:val="24"/>
          <w:w w:val="115"/>
        </w:rPr>
        <w:t> </w:t>
      </w:r>
      <w:r>
        <w:rPr>
          <w:w w:val="115"/>
        </w:rPr>
        <w:t>of differential</w:t>
      </w:r>
      <w:r>
        <w:rPr>
          <w:spacing w:val="39"/>
          <w:w w:val="115"/>
        </w:rPr>
        <w:t> </w:t>
      </w:r>
      <w:r>
        <w:rPr>
          <w:w w:val="115"/>
        </w:rPr>
        <w:t>mortality</w:t>
      </w:r>
      <w:r>
        <w:rPr>
          <w:spacing w:val="36"/>
          <w:w w:val="115"/>
        </w:rPr>
        <w:t> </w:t>
      </w:r>
      <w:r>
        <w:rPr>
          <w:w w:val="115"/>
        </w:rPr>
        <w:t>for</w:t>
      </w:r>
      <w:r>
        <w:rPr>
          <w:spacing w:val="38"/>
          <w:w w:val="115"/>
        </w:rPr>
        <w:t> </w:t>
      </w:r>
      <w:r>
        <w:rPr>
          <w:w w:val="115"/>
        </w:rPr>
        <w:t>the</w:t>
      </w:r>
      <w:r>
        <w:rPr>
          <w:spacing w:val="37"/>
          <w:w w:val="115"/>
        </w:rPr>
        <w:t> </w:t>
      </w:r>
      <w:r>
        <w:rPr>
          <w:w w:val="115"/>
        </w:rPr>
        <w:t>compliers</w:t>
      </w:r>
      <w:r>
        <w:rPr>
          <w:spacing w:val="37"/>
          <w:w w:val="115"/>
        </w:rPr>
        <w:t> </w:t>
      </w:r>
      <w:r>
        <w:rPr>
          <w:w w:val="115"/>
        </w:rPr>
        <w:t>is</w:t>
      </w:r>
      <w:r>
        <w:rPr>
          <w:spacing w:val="38"/>
          <w:w w:val="115"/>
        </w:rPr>
        <w:t> </w:t>
      </w:r>
      <w:r>
        <w:rPr>
          <w:w w:val="115"/>
        </w:rPr>
        <w:t>an</w:t>
      </w:r>
      <w:r>
        <w:rPr>
          <w:spacing w:val="38"/>
          <w:w w:val="115"/>
        </w:rPr>
        <w:t> </w:t>
      </w:r>
      <w:r>
        <w:rPr>
          <w:w w:val="115"/>
        </w:rPr>
        <w:t>empirical</w:t>
      </w:r>
      <w:r>
        <w:rPr>
          <w:spacing w:val="38"/>
          <w:w w:val="115"/>
        </w:rPr>
        <w:t> </w:t>
      </w:r>
      <w:r>
        <w:rPr>
          <w:w w:val="115"/>
        </w:rPr>
        <w:t>question, on</w:t>
      </w:r>
      <w:r>
        <w:rPr>
          <w:spacing w:val="80"/>
          <w:w w:val="115"/>
        </w:rPr>
        <w:t> </w:t>
      </w:r>
      <w:r>
        <w:rPr>
          <w:w w:val="115"/>
        </w:rPr>
        <w:t>which</w:t>
      </w:r>
      <w:r>
        <w:rPr>
          <w:spacing w:val="80"/>
          <w:w w:val="115"/>
        </w:rPr>
        <w:t> </w:t>
      </w:r>
      <w:r>
        <w:rPr>
          <w:w w:val="115"/>
        </w:rPr>
        <w:t>prior</w:t>
      </w:r>
      <w:r>
        <w:rPr>
          <w:spacing w:val="80"/>
          <w:w w:val="115"/>
        </w:rPr>
        <w:t> </w:t>
      </w:r>
      <w:r>
        <w:rPr>
          <w:w w:val="115"/>
        </w:rPr>
        <w:t>research</w:t>
      </w:r>
      <w:r>
        <w:rPr>
          <w:spacing w:val="80"/>
          <w:w w:val="115"/>
        </w:rPr>
        <w:t> </w:t>
      </w:r>
      <w:r>
        <w:rPr>
          <w:w w:val="115"/>
        </w:rPr>
        <w:t>provides</w:t>
      </w:r>
      <w:r>
        <w:rPr>
          <w:spacing w:val="80"/>
          <w:w w:val="115"/>
        </w:rPr>
        <w:t> </w:t>
      </w:r>
      <w:r>
        <w:rPr>
          <w:w w:val="115"/>
        </w:rPr>
        <w:t>mixed</w:t>
      </w:r>
      <w:r>
        <w:rPr>
          <w:spacing w:val="80"/>
          <w:w w:val="115"/>
        </w:rPr>
        <w:t> </w:t>
      </w:r>
      <w:r>
        <w:rPr>
          <w:w w:val="115"/>
        </w:rPr>
        <w:t>evidence.</w:t>
      </w:r>
      <w:r>
        <w:rPr>
          <w:spacing w:val="80"/>
          <w:w w:val="115"/>
        </w:rPr>
        <w:t> </w:t>
      </w:r>
      <w:hyperlink w:history="true" w:anchor="_bookmark91">
        <w:r>
          <w:rPr>
            <w:color w:val="007FAD"/>
            <w:w w:val="115"/>
          </w:rPr>
          <w:t>Kowalski</w:t>
        </w:r>
      </w:hyperlink>
      <w:r>
        <w:rPr>
          <w:color w:val="007FAD"/>
          <w:w w:val="115"/>
        </w:rPr>
        <w:t> </w:t>
      </w:r>
      <w:hyperlink w:history="true" w:anchor="_bookmark91">
        <w:r>
          <w:rPr>
            <w:color w:val="007FAD"/>
            <w:w w:val="115"/>
          </w:rPr>
          <w:t>(2020)</w:t>
        </w:r>
      </w:hyperlink>
      <w:r>
        <w:rPr>
          <w:color w:val="007FAD"/>
          <w:spacing w:val="25"/>
          <w:w w:val="115"/>
        </w:rPr>
        <w:t> </w:t>
      </w:r>
      <w:r>
        <w:rPr>
          <w:w w:val="115"/>
        </w:rPr>
        <w:t>provides</w:t>
      </w:r>
      <w:r>
        <w:rPr>
          <w:spacing w:val="26"/>
          <w:w w:val="115"/>
        </w:rPr>
        <w:t> </w:t>
      </w:r>
      <w:r>
        <w:rPr>
          <w:w w:val="115"/>
        </w:rPr>
        <w:t>evidence</w:t>
      </w:r>
      <w:r>
        <w:rPr>
          <w:spacing w:val="25"/>
          <w:w w:val="115"/>
        </w:rPr>
        <w:t> </w:t>
      </w:r>
      <w:r>
        <w:rPr>
          <w:w w:val="115"/>
        </w:rPr>
        <w:t>for</w:t>
      </w:r>
      <w:r>
        <w:rPr>
          <w:spacing w:val="25"/>
          <w:w w:val="115"/>
        </w:rPr>
        <w:t> </w:t>
      </w:r>
      <w:r>
        <w:rPr>
          <w:w w:val="115"/>
        </w:rPr>
        <w:t>the</w:t>
      </w:r>
      <w:r>
        <w:rPr>
          <w:spacing w:val="26"/>
          <w:w w:val="115"/>
        </w:rPr>
        <w:t> </w:t>
      </w:r>
      <w:r>
        <w:rPr>
          <w:w w:val="115"/>
        </w:rPr>
        <w:t>Massachusetts</w:t>
      </w:r>
      <w:r>
        <w:rPr>
          <w:spacing w:val="26"/>
          <w:w w:val="115"/>
        </w:rPr>
        <w:t> </w:t>
      </w:r>
      <w:r>
        <w:rPr>
          <w:w w:val="115"/>
        </w:rPr>
        <w:t>insurance</w:t>
      </w:r>
      <w:r>
        <w:rPr>
          <w:spacing w:val="24"/>
          <w:w w:val="115"/>
        </w:rPr>
        <w:t> </w:t>
      </w:r>
      <w:r>
        <w:rPr>
          <w:w w:val="115"/>
        </w:rPr>
        <w:t>expan-sion</w:t>
      </w:r>
      <w:r>
        <w:rPr>
          <w:spacing w:val="15"/>
          <w:w w:val="115"/>
        </w:rPr>
        <w:t> </w:t>
      </w:r>
      <w:r>
        <w:rPr>
          <w:w w:val="115"/>
        </w:rPr>
        <w:t>in</w:t>
      </w:r>
      <w:r>
        <w:rPr>
          <w:spacing w:val="15"/>
          <w:w w:val="115"/>
        </w:rPr>
        <w:t> </w:t>
      </w:r>
      <w:r>
        <w:rPr>
          <w:w w:val="115"/>
        </w:rPr>
        <w:t>2006</w:t>
      </w:r>
      <w:r>
        <w:rPr>
          <w:spacing w:val="15"/>
          <w:w w:val="115"/>
        </w:rPr>
        <w:t> </w:t>
      </w:r>
      <w:r>
        <w:rPr>
          <w:w w:val="115"/>
        </w:rPr>
        <w:t>that</w:t>
      </w:r>
      <w:r>
        <w:rPr>
          <w:spacing w:val="14"/>
          <w:w w:val="115"/>
        </w:rPr>
        <w:t> </w:t>
      </w:r>
      <w:r>
        <w:rPr>
          <w:w w:val="115"/>
        </w:rPr>
        <w:t>complier</w:t>
      </w:r>
      <w:r>
        <w:rPr>
          <w:spacing w:val="14"/>
          <w:w w:val="115"/>
        </w:rPr>
        <w:t> </w:t>
      </w:r>
      <w:r>
        <w:rPr>
          <w:w w:val="115"/>
        </w:rPr>
        <w:t>populations</w:t>
      </w:r>
      <w:r>
        <w:rPr>
          <w:spacing w:val="13"/>
          <w:w w:val="115"/>
        </w:rPr>
        <w:t> </w:t>
      </w:r>
      <w:r>
        <w:rPr>
          <w:w w:val="115"/>
        </w:rPr>
        <w:t>can</w:t>
      </w:r>
      <w:r>
        <w:rPr>
          <w:spacing w:val="15"/>
          <w:w w:val="115"/>
        </w:rPr>
        <w:t> </w:t>
      </w:r>
      <w:r>
        <w:rPr>
          <w:w w:val="115"/>
        </w:rPr>
        <w:t>be</w:t>
      </w:r>
      <w:r>
        <w:rPr>
          <w:spacing w:val="17"/>
          <w:w w:val="115"/>
        </w:rPr>
        <w:t> </w:t>
      </w:r>
      <w:r>
        <w:rPr>
          <w:w w:val="115"/>
        </w:rPr>
        <w:t>of</w:t>
      </w:r>
      <w:r>
        <w:rPr>
          <w:spacing w:val="15"/>
          <w:w w:val="115"/>
        </w:rPr>
        <w:t> </w:t>
      </w:r>
      <w:r>
        <w:rPr>
          <w:w w:val="115"/>
        </w:rPr>
        <w:t>better</w:t>
      </w:r>
      <w:r>
        <w:rPr>
          <w:spacing w:val="15"/>
          <w:w w:val="115"/>
        </w:rPr>
        <w:t> </w:t>
      </w:r>
      <w:r>
        <w:rPr>
          <w:w w:val="115"/>
        </w:rPr>
        <w:t>health</w:t>
      </w:r>
      <w:r>
        <w:rPr>
          <w:spacing w:val="15"/>
          <w:w w:val="115"/>
        </w:rPr>
        <w:t> </w:t>
      </w:r>
      <w:r>
        <w:rPr>
          <w:spacing w:val="-4"/>
          <w:w w:val="115"/>
        </w:rPr>
        <w:t>rel-</w:t>
      </w:r>
    </w:p>
    <w:p>
      <w:pPr>
        <w:pStyle w:val="BodyText"/>
        <w:spacing w:after="0" w:line="273" w:lineRule="auto"/>
        <w:jc w:val="right"/>
        <w:sectPr>
          <w:type w:val="continuous"/>
          <w:pgSz w:w="11910" w:h="15880"/>
          <w:pgMar w:header="887" w:footer="420" w:top="840" w:bottom="280" w:left="708" w:right="708"/>
          <w:cols w:num="2" w:equalWidth="0">
            <w:col w:w="5067" w:space="313"/>
            <w:col w:w="5114"/>
          </w:cols>
        </w:sectPr>
      </w:pPr>
    </w:p>
    <w:p>
      <w:pPr>
        <w:pStyle w:val="BodyText"/>
        <w:spacing w:before="115"/>
        <w:rPr>
          <w:sz w:val="12"/>
        </w:rPr>
      </w:pPr>
    </w:p>
    <w:p>
      <w:pPr>
        <w:spacing w:before="0"/>
        <w:ind w:left="44" w:right="0" w:firstLine="0"/>
        <w:jc w:val="left"/>
        <w:rPr>
          <w:sz w:val="12"/>
        </w:rPr>
      </w:pPr>
      <w:bookmarkStart w:name="_bookmark38" w:id="55"/>
      <w:bookmarkEnd w:id="55"/>
      <w:r>
        <w:rPr/>
      </w:r>
      <w:r>
        <w:rPr>
          <w:w w:val="120"/>
          <w:sz w:val="12"/>
        </w:rPr>
        <w:t>Table</w:t>
      </w:r>
      <w:r>
        <w:rPr>
          <w:spacing w:val="9"/>
          <w:w w:val="120"/>
          <w:sz w:val="12"/>
        </w:rPr>
        <w:t> </w:t>
      </w:r>
      <w:r>
        <w:rPr>
          <w:spacing w:val="-10"/>
          <w:w w:val="120"/>
          <w:sz w:val="12"/>
        </w:rPr>
        <w:t>3</w:t>
      </w:r>
    </w:p>
    <w:p>
      <w:pPr>
        <w:spacing w:before="33"/>
        <w:ind w:left="43" w:right="0" w:firstLine="0"/>
        <w:jc w:val="left"/>
        <w:rPr>
          <w:sz w:val="12"/>
        </w:rPr>
      </w:pPr>
      <w:r>
        <w:rPr>
          <w:w w:val="125"/>
          <w:sz w:val="12"/>
        </w:rPr>
        <w:t>Illustrating how the minimum detectable</w:t>
      </w:r>
      <w:r>
        <w:rPr>
          <w:spacing w:val="1"/>
          <w:w w:val="125"/>
          <w:sz w:val="12"/>
        </w:rPr>
        <w:t> </w:t>
      </w:r>
      <w:r>
        <w:rPr>
          <w:w w:val="125"/>
          <w:sz w:val="12"/>
        </w:rPr>
        <w:t>effect</w:t>
      </w:r>
      <w:r>
        <w:rPr>
          <w:spacing w:val="1"/>
          <w:w w:val="125"/>
          <w:sz w:val="12"/>
        </w:rPr>
        <w:t> </w:t>
      </w:r>
      <w:r>
        <w:rPr>
          <w:w w:val="125"/>
          <w:sz w:val="12"/>
        </w:rPr>
        <w:t>size</w:t>
      </w:r>
      <w:r>
        <w:rPr>
          <w:spacing w:val="1"/>
          <w:w w:val="125"/>
          <w:sz w:val="12"/>
        </w:rPr>
        <w:t> </w:t>
      </w:r>
      <w:r>
        <w:rPr>
          <w:w w:val="125"/>
          <w:sz w:val="12"/>
        </w:rPr>
        <w:t>varies with specification</w:t>
      </w:r>
      <w:r>
        <w:rPr>
          <w:spacing w:val="2"/>
          <w:w w:val="125"/>
          <w:sz w:val="12"/>
        </w:rPr>
        <w:t> </w:t>
      </w:r>
      <w:r>
        <w:rPr>
          <w:w w:val="125"/>
          <w:sz w:val="12"/>
        </w:rPr>
        <w:t>and other choices made</w:t>
      </w:r>
      <w:r>
        <w:rPr>
          <w:spacing w:val="1"/>
          <w:w w:val="125"/>
          <w:sz w:val="12"/>
        </w:rPr>
        <w:t> </w:t>
      </w:r>
      <w:r>
        <w:rPr>
          <w:w w:val="125"/>
          <w:sz w:val="12"/>
        </w:rPr>
        <w:t>in the power</w:t>
      </w:r>
      <w:r>
        <w:rPr>
          <w:spacing w:val="1"/>
          <w:w w:val="125"/>
          <w:sz w:val="12"/>
        </w:rPr>
        <w:t> </w:t>
      </w:r>
      <w:r>
        <w:rPr>
          <w:spacing w:val="-2"/>
          <w:w w:val="125"/>
          <w:sz w:val="12"/>
        </w:rPr>
        <w:t>simulation.</w:t>
      </w:r>
    </w:p>
    <w:p>
      <w:pPr>
        <w:pStyle w:val="BodyText"/>
        <w:rPr>
          <w:sz w:val="5"/>
        </w:rPr>
      </w:pPr>
      <w:r>
        <w:rPr>
          <w:sz w:val="5"/>
        </w:rPr>
        <mc:AlternateContent>
          <mc:Choice Requires="wps">
            <w:drawing>
              <wp:anchor distT="0" distB="0" distL="0" distR="0" allowOverlap="1" layoutInCell="1" locked="0" behindDoc="1" simplePos="0" relativeHeight="487643136">
                <wp:simplePos x="0" y="0"/>
                <wp:positionH relativeFrom="page">
                  <wp:posOffset>477354</wp:posOffset>
                </wp:positionH>
                <wp:positionV relativeFrom="paragraph">
                  <wp:posOffset>52338</wp:posOffset>
                </wp:positionV>
                <wp:extent cx="6604634" cy="6350"/>
                <wp:effectExtent l="0" t="0" r="0" b="0"/>
                <wp:wrapTopAndBottom/>
                <wp:docPr id="689" name="Graphic 689"/>
                <wp:cNvGraphicFramePr>
                  <a:graphicFrameLocks/>
                </wp:cNvGraphicFramePr>
                <a:graphic>
                  <a:graphicData uri="http://schemas.microsoft.com/office/word/2010/wordprocessingShape">
                    <wps:wsp>
                      <wps:cNvPr id="689" name="Graphic 689"/>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121153pt;width:520.044pt;height:.45355pt;mso-position-horizontal-relative:page;mso-position-vertical-relative:paragraph;z-index:-15673344;mso-wrap-distance-left:0;mso-wrap-distance-right:0" id="docshape159" filled="true" fillcolor="#000000" stroked="false">
                <v:fill type="solid"/>
                <w10:wrap type="topAndBottom"/>
              </v:rect>
            </w:pict>
          </mc:Fallback>
        </mc:AlternateContent>
      </w:r>
    </w:p>
    <w:p>
      <w:pPr>
        <w:tabs>
          <w:tab w:pos="2727" w:val="left" w:leader="none"/>
          <w:tab w:pos="3640" w:val="left" w:leader="none"/>
          <w:tab w:pos="4551" w:val="left" w:leader="none"/>
          <w:tab w:pos="5463" w:val="left" w:leader="none"/>
          <w:tab w:pos="6376" w:val="left" w:leader="none"/>
          <w:tab w:pos="7645" w:val="left" w:leader="none"/>
          <w:tab w:pos="9252" w:val="left" w:leader="none"/>
        </w:tabs>
        <w:spacing w:before="58" w:after="41"/>
        <w:ind w:left="1815" w:right="0" w:firstLine="0"/>
        <w:jc w:val="left"/>
        <w:rPr>
          <w:sz w:val="12"/>
        </w:rPr>
      </w:pPr>
      <w:r>
        <w:rPr>
          <w:spacing w:val="-5"/>
          <w:w w:val="125"/>
          <w:sz w:val="12"/>
        </w:rPr>
        <w:t>(1)</w:t>
      </w:r>
      <w:r>
        <w:rPr>
          <w:sz w:val="12"/>
        </w:rPr>
        <w:tab/>
      </w:r>
      <w:r>
        <w:rPr>
          <w:spacing w:val="-5"/>
          <w:w w:val="125"/>
          <w:sz w:val="12"/>
        </w:rPr>
        <w:t>(2)</w:t>
      </w:r>
      <w:r>
        <w:rPr>
          <w:sz w:val="12"/>
        </w:rPr>
        <w:tab/>
      </w:r>
      <w:r>
        <w:rPr>
          <w:spacing w:val="-5"/>
          <w:w w:val="125"/>
          <w:sz w:val="12"/>
        </w:rPr>
        <w:t>(3)</w:t>
      </w:r>
      <w:r>
        <w:rPr>
          <w:sz w:val="12"/>
        </w:rPr>
        <w:tab/>
      </w:r>
      <w:r>
        <w:rPr>
          <w:spacing w:val="-5"/>
          <w:w w:val="125"/>
          <w:sz w:val="12"/>
        </w:rPr>
        <w:t>(4)</w:t>
      </w:r>
      <w:r>
        <w:rPr>
          <w:sz w:val="12"/>
        </w:rPr>
        <w:tab/>
      </w:r>
      <w:r>
        <w:rPr>
          <w:spacing w:val="-5"/>
          <w:w w:val="125"/>
          <w:sz w:val="12"/>
        </w:rPr>
        <w:t>(5)</w:t>
      </w:r>
      <w:r>
        <w:rPr>
          <w:sz w:val="12"/>
        </w:rPr>
        <w:tab/>
      </w:r>
      <w:r>
        <w:rPr>
          <w:spacing w:val="-5"/>
          <w:w w:val="125"/>
          <w:sz w:val="12"/>
        </w:rPr>
        <w:t>(6)</w:t>
      </w:r>
      <w:r>
        <w:rPr>
          <w:sz w:val="12"/>
        </w:rPr>
        <w:tab/>
      </w:r>
      <w:r>
        <w:rPr>
          <w:spacing w:val="-5"/>
          <w:w w:val="125"/>
          <w:sz w:val="12"/>
        </w:rPr>
        <w:t>(7)</w:t>
      </w:r>
      <w:r>
        <w:rPr>
          <w:sz w:val="12"/>
        </w:rPr>
        <w:tab/>
      </w:r>
      <w:r>
        <w:rPr>
          <w:spacing w:val="-5"/>
          <w:w w:val="125"/>
          <w:sz w:val="12"/>
        </w:rPr>
        <w:t>(8)</w:t>
      </w:r>
    </w:p>
    <w:p>
      <w:pPr>
        <w:spacing w:line="20" w:lineRule="exact"/>
        <w:ind w:left="43" w:right="-15" w:firstLine="0"/>
        <w:rPr>
          <w:sz w:val="2"/>
        </w:rPr>
      </w:pPr>
      <w:r>
        <w:rPr>
          <w:sz w:val="2"/>
        </w:rPr>
        <mc:AlternateContent>
          <mc:Choice Requires="wps">
            <w:drawing>
              <wp:inline distT="0" distB="0" distL="0" distR="0">
                <wp:extent cx="6604634" cy="6985"/>
                <wp:effectExtent l="0" t="0" r="0" b="0"/>
                <wp:docPr id="690" name="Group 690"/>
                <wp:cNvGraphicFramePr>
                  <a:graphicFrameLocks/>
                </wp:cNvGraphicFramePr>
                <a:graphic>
                  <a:graphicData uri="http://schemas.microsoft.com/office/word/2010/wordprocessingGroup">
                    <wpg:wgp>
                      <wpg:cNvPr id="690" name="Group 690"/>
                      <wpg:cNvGrpSpPr/>
                      <wpg:grpSpPr>
                        <a:xfrm>
                          <a:off x="0" y="0"/>
                          <a:ext cx="6604634" cy="6985"/>
                          <a:chExt cx="6604634" cy="6985"/>
                        </a:xfrm>
                      </wpg:grpSpPr>
                      <wps:wsp>
                        <wps:cNvPr id="691" name="Graphic 691"/>
                        <wps:cNvSpPr/>
                        <wps:spPr>
                          <a:xfrm>
                            <a:off x="0" y="1"/>
                            <a:ext cx="6604634" cy="6985"/>
                          </a:xfrm>
                          <a:custGeom>
                            <a:avLst/>
                            <a:gdLst/>
                            <a:ahLst/>
                            <a:cxnLst/>
                            <a:rect l="l" t="t" r="r" b="b"/>
                            <a:pathLst>
                              <a:path w="6604634" h="6985">
                                <a:moveTo>
                                  <a:pt x="6604559" y="0"/>
                                </a:moveTo>
                                <a:lnTo>
                                  <a:pt x="6604559" y="0"/>
                                </a:lnTo>
                                <a:lnTo>
                                  <a:pt x="0" y="0"/>
                                </a:lnTo>
                                <a:lnTo>
                                  <a:pt x="0" y="6477"/>
                                </a:lnTo>
                                <a:lnTo>
                                  <a:pt x="6604559" y="6477"/>
                                </a:lnTo>
                                <a:lnTo>
                                  <a:pt x="6604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550pt;mso-position-horizontal-relative:char;mso-position-vertical-relative:line" id="docshapegroup160" coordorigin="0,0" coordsize="10401,11">
                <v:rect style="position:absolute;left:0;top:0;width:10401;height:11" id="docshape161" filled="true" fillcolor="#000000" stroked="false">
                  <v:fill type="solid"/>
                </v:rect>
              </v:group>
            </w:pict>
          </mc:Fallback>
        </mc:AlternateContent>
      </w:r>
      <w:r>
        <w:rPr>
          <w:sz w:val="2"/>
        </w:rPr>
      </w:r>
    </w:p>
    <w:p>
      <w:pPr>
        <w:tabs>
          <w:tab w:pos="7224" w:val="left" w:leader="none"/>
        </w:tabs>
        <w:spacing w:before="54" w:after="20"/>
        <w:ind w:left="2878" w:right="0" w:firstLine="0"/>
        <w:jc w:val="left"/>
        <w:rPr>
          <w:sz w:val="12"/>
        </w:rPr>
      </w:pPr>
      <w:r>
        <w:rPr>
          <w:w w:val="125"/>
          <w:sz w:val="12"/>
        </w:rPr>
        <w:t>Simulations</w:t>
      </w:r>
      <w:r>
        <w:rPr>
          <w:spacing w:val="4"/>
          <w:w w:val="125"/>
          <w:sz w:val="12"/>
        </w:rPr>
        <w:t> </w:t>
      </w:r>
      <w:r>
        <w:rPr>
          <w:w w:val="125"/>
          <w:sz w:val="12"/>
        </w:rPr>
        <w:t>using</w:t>
      </w:r>
      <w:r>
        <w:rPr>
          <w:spacing w:val="5"/>
          <w:w w:val="125"/>
          <w:sz w:val="12"/>
        </w:rPr>
        <w:t> </w:t>
      </w:r>
      <w:r>
        <w:rPr>
          <w:w w:val="125"/>
          <w:sz w:val="12"/>
        </w:rPr>
        <w:t>only</w:t>
      </w:r>
      <w:r>
        <w:rPr>
          <w:spacing w:val="6"/>
          <w:w w:val="125"/>
          <w:sz w:val="12"/>
        </w:rPr>
        <w:t> </w:t>
      </w:r>
      <w:r>
        <w:rPr>
          <w:w w:val="125"/>
          <w:sz w:val="12"/>
        </w:rPr>
        <w:t>pre-expansion</w:t>
      </w:r>
      <w:r>
        <w:rPr>
          <w:spacing w:val="6"/>
          <w:w w:val="125"/>
          <w:sz w:val="12"/>
        </w:rPr>
        <w:t> </w:t>
      </w:r>
      <w:r>
        <w:rPr>
          <w:spacing w:val="-4"/>
          <w:w w:val="125"/>
          <w:sz w:val="12"/>
        </w:rPr>
        <w:t>data</w:t>
      </w:r>
      <w:r>
        <w:rPr>
          <w:sz w:val="12"/>
        </w:rPr>
        <w:tab/>
      </w:r>
      <w:r>
        <w:rPr>
          <w:w w:val="125"/>
          <w:sz w:val="12"/>
        </w:rPr>
        <w:t>Simulations</w:t>
      </w:r>
      <w:r>
        <w:rPr>
          <w:spacing w:val="7"/>
          <w:w w:val="125"/>
          <w:sz w:val="12"/>
        </w:rPr>
        <w:t> </w:t>
      </w:r>
      <w:r>
        <w:rPr>
          <w:w w:val="125"/>
          <w:sz w:val="12"/>
        </w:rPr>
        <w:t>including</w:t>
      </w:r>
      <w:r>
        <w:rPr>
          <w:spacing w:val="7"/>
          <w:w w:val="125"/>
          <w:sz w:val="12"/>
        </w:rPr>
        <w:t> </w:t>
      </w:r>
      <w:r>
        <w:rPr>
          <w:w w:val="125"/>
          <w:sz w:val="12"/>
        </w:rPr>
        <w:t>post-expansion</w:t>
      </w:r>
      <w:r>
        <w:rPr>
          <w:spacing w:val="8"/>
          <w:w w:val="125"/>
          <w:sz w:val="12"/>
        </w:rPr>
        <w:t> </w:t>
      </w:r>
      <w:r>
        <w:rPr>
          <w:spacing w:val="-4"/>
          <w:w w:val="125"/>
          <w:sz w:val="12"/>
        </w:rPr>
        <w:t>data</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1"/>
        <w:gridCol w:w="983"/>
        <w:gridCol w:w="912"/>
        <w:gridCol w:w="911"/>
        <w:gridCol w:w="912"/>
        <w:gridCol w:w="912"/>
        <w:gridCol w:w="933"/>
        <w:gridCol w:w="1606"/>
        <w:gridCol w:w="1899"/>
      </w:tblGrid>
      <w:tr>
        <w:trPr>
          <w:trHeight w:val="363" w:hRule="atLeast"/>
        </w:trPr>
        <w:tc>
          <w:tcPr>
            <w:tcW w:w="6894" w:type="dxa"/>
            <w:gridSpan w:val="7"/>
            <w:tcBorders>
              <w:bottom w:val="single" w:sz="4" w:space="0" w:color="000000"/>
            </w:tcBorders>
          </w:tcPr>
          <w:p>
            <w:pPr>
              <w:pStyle w:val="TableParagraph"/>
              <w:spacing w:line="240" w:lineRule="auto" w:before="0"/>
              <w:jc w:val="left"/>
              <w:rPr>
                <w:sz w:val="14"/>
              </w:rPr>
            </w:pPr>
          </w:p>
        </w:tc>
        <w:tc>
          <w:tcPr>
            <w:tcW w:w="1606" w:type="dxa"/>
            <w:tcBorders>
              <w:bottom w:val="single" w:sz="4" w:space="0" w:color="000000"/>
            </w:tcBorders>
          </w:tcPr>
          <w:p>
            <w:pPr>
              <w:pStyle w:val="TableParagraph"/>
              <w:spacing w:line="240" w:lineRule="auto" w:before="13"/>
              <w:ind w:right="16"/>
              <w:rPr>
                <w:sz w:val="12"/>
              </w:rPr>
            </w:pPr>
            <w:r>
              <w:rPr>
                <w:w w:val="125"/>
                <w:sz w:val="12"/>
              </w:rPr>
              <w:t>Non-expansion</w:t>
            </w:r>
            <w:r>
              <w:rPr>
                <w:spacing w:val="4"/>
                <w:w w:val="125"/>
                <w:sz w:val="12"/>
              </w:rPr>
              <w:t> </w:t>
            </w:r>
            <w:r>
              <w:rPr>
                <w:spacing w:val="-2"/>
                <w:w w:val="125"/>
                <w:sz w:val="12"/>
              </w:rPr>
              <w:t>states</w:t>
            </w:r>
          </w:p>
          <w:p>
            <w:pPr>
              <w:pStyle w:val="TableParagraph"/>
              <w:spacing w:line="240" w:lineRule="auto" w:before="33"/>
              <w:ind w:left="1" w:right="16"/>
              <w:rPr>
                <w:sz w:val="12"/>
              </w:rPr>
            </w:pPr>
            <w:r>
              <w:rPr>
                <w:spacing w:val="-4"/>
                <w:w w:val="125"/>
                <w:sz w:val="12"/>
              </w:rPr>
              <w:t>only</w:t>
            </w:r>
          </w:p>
        </w:tc>
        <w:tc>
          <w:tcPr>
            <w:tcW w:w="1899" w:type="dxa"/>
            <w:tcBorders>
              <w:bottom w:val="single" w:sz="4" w:space="0" w:color="000000"/>
            </w:tcBorders>
          </w:tcPr>
          <w:p>
            <w:pPr>
              <w:pStyle w:val="TableParagraph"/>
              <w:spacing w:line="240" w:lineRule="auto" w:before="13"/>
              <w:ind w:right="306"/>
              <w:rPr>
                <w:sz w:val="12"/>
              </w:rPr>
            </w:pPr>
            <w:r>
              <w:rPr>
                <w:w w:val="125"/>
                <w:sz w:val="12"/>
              </w:rPr>
              <w:t>Using</w:t>
            </w:r>
            <w:r>
              <w:rPr>
                <w:spacing w:val="-8"/>
                <w:w w:val="125"/>
                <w:sz w:val="12"/>
              </w:rPr>
              <w:t> </w:t>
            </w:r>
            <w:r>
              <w:rPr>
                <w:w w:val="125"/>
                <w:sz w:val="12"/>
              </w:rPr>
              <w:t>artificial</w:t>
            </w:r>
            <w:r>
              <w:rPr>
                <w:spacing w:val="-8"/>
                <w:w w:val="125"/>
                <w:sz w:val="12"/>
              </w:rPr>
              <w:t> </w:t>
            </w:r>
            <w:r>
              <w:rPr>
                <w:spacing w:val="-2"/>
                <w:w w:val="125"/>
                <w:sz w:val="12"/>
              </w:rPr>
              <w:t>death</w:t>
            </w:r>
          </w:p>
          <w:p>
            <w:pPr>
              <w:pStyle w:val="TableParagraph"/>
              <w:spacing w:line="240" w:lineRule="auto" w:before="33"/>
              <w:ind w:right="306"/>
              <w:rPr>
                <w:sz w:val="12"/>
              </w:rPr>
            </w:pPr>
            <w:r>
              <w:rPr>
                <w:spacing w:val="-4"/>
                <w:w w:val="130"/>
                <w:sz w:val="12"/>
              </w:rPr>
              <w:t>data</w:t>
            </w:r>
          </w:p>
        </w:tc>
      </w:tr>
      <w:tr>
        <w:trPr>
          <w:trHeight w:val="213" w:hRule="atLeast"/>
        </w:trPr>
        <w:tc>
          <w:tcPr>
            <w:tcW w:w="1331" w:type="dxa"/>
            <w:tcBorders>
              <w:top w:val="single" w:sz="4" w:space="0" w:color="000000"/>
            </w:tcBorders>
          </w:tcPr>
          <w:p>
            <w:pPr>
              <w:pStyle w:val="TableParagraph"/>
              <w:spacing w:line="130" w:lineRule="exact" w:before="63"/>
              <w:ind w:left="170"/>
              <w:jc w:val="left"/>
              <w:rPr>
                <w:i/>
                <w:sz w:val="12"/>
              </w:rPr>
            </w:pPr>
            <w:r>
              <w:rPr>
                <w:i/>
                <w:w w:val="115"/>
                <w:sz w:val="12"/>
              </w:rPr>
              <w:t>State-</w:t>
            </w:r>
            <w:r>
              <w:rPr>
                <w:i/>
                <w:spacing w:val="-2"/>
                <w:w w:val="120"/>
                <w:sz w:val="12"/>
              </w:rPr>
              <w:t>level</w:t>
            </w:r>
          </w:p>
        </w:tc>
        <w:tc>
          <w:tcPr>
            <w:tcW w:w="983" w:type="dxa"/>
            <w:tcBorders>
              <w:top w:val="single" w:sz="4" w:space="0" w:color="000000"/>
            </w:tcBorders>
          </w:tcPr>
          <w:p>
            <w:pPr>
              <w:pStyle w:val="TableParagraph"/>
              <w:spacing w:line="240" w:lineRule="auto" w:before="0"/>
              <w:jc w:val="left"/>
              <w:rPr>
                <w:sz w:val="14"/>
              </w:rPr>
            </w:pPr>
          </w:p>
        </w:tc>
        <w:tc>
          <w:tcPr>
            <w:tcW w:w="912" w:type="dxa"/>
            <w:tcBorders>
              <w:top w:val="single" w:sz="4" w:space="0" w:color="000000"/>
            </w:tcBorders>
          </w:tcPr>
          <w:p>
            <w:pPr>
              <w:pStyle w:val="TableParagraph"/>
              <w:spacing w:line="240" w:lineRule="auto" w:before="0"/>
              <w:jc w:val="left"/>
              <w:rPr>
                <w:sz w:val="14"/>
              </w:rPr>
            </w:pPr>
          </w:p>
        </w:tc>
        <w:tc>
          <w:tcPr>
            <w:tcW w:w="911" w:type="dxa"/>
            <w:tcBorders>
              <w:top w:val="single" w:sz="4" w:space="0" w:color="000000"/>
            </w:tcBorders>
          </w:tcPr>
          <w:p>
            <w:pPr>
              <w:pStyle w:val="TableParagraph"/>
              <w:spacing w:line="240" w:lineRule="auto" w:before="0"/>
              <w:jc w:val="left"/>
              <w:rPr>
                <w:sz w:val="14"/>
              </w:rPr>
            </w:pPr>
          </w:p>
        </w:tc>
        <w:tc>
          <w:tcPr>
            <w:tcW w:w="912" w:type="dxa"/>
            <w:tcBorders>
              <w:top w:val="single" w:sz="4" w:space="0" w:color="000000"/>
            </w:tcBorders>
          </w:tcPr>
          <w:p>
            <w:pPr>
              <w:pStyle w:val="TableParagraph"/>
              <w:spacing w:line="240" w:lineRule="auto" w:before="0"/>
              <w:jc w:val="left"/>
              <w:rPr>
                <w:sz w:val="14"/>
              </w:rPr>
            </w:pPr>
          </w:p>
        </w:tc>
        <w:tc>
          <w:tcPr>
            <w:tcW w:w="912" w:type="dxa"/>
            <w:tcBorders>
              <w:top w:val="single" w:sz="4" w:space="0" w:color="000000"/>
            </w:tcBorders>
          </w:tcPr>
          <w:p>
            <w:pPr>
              <w:pStyle w:val="TableParagraph"/>
              <w:spacing w:line="240" w:lineRule="auto" w:before="0"/>
              <w:jc w:val="left"/>
              <w:rPr>
                <w:sz w:val="14"/>
              </w:rPr>
            </w:pPr>
          </w:p>
        </w:tc>
        <w:tc>
          <w:tcPr>
            <w:tcW w:w="933" w:type="dxa"/>
            <w:tcBorders>
              <w:top w:val="single" w:sz="4" w:space="0" w:color="000000"/>
            </w:tcBorders>
          </w:tcPr>
          <w:p>
            <w:pPr>
              <w:pStyle w:val="TableParagraph"/>
              <w:spacing w:line="240" w:lineRule="auto" w:before="0"/>
              <w:jc w:val="left"/>
              <w:rPr>
                <w:sz w:val="14"/>
              </w:rPr>
            </w:pPr>
          </w:p>
        </w:tc>
        <w:tc>
          <w:tcPr>
            <w:tcW w:w="1606" w:type="dxa"/>
            <w:tcBorders>
              <w:top w:val="single" w:sz="4" w:space="0" w:color="000000"/>
            </w:tcBorders>
          </w:tcPr>
          <w:p>
            <w:pPr>
              <w:pStyle w:val="TableParagraph"/>
              <w:spacing w:line="240" w:lineRule="auto" w:before="0"/>
              <w:jc w:val="left"/>
              <w:rPr>
                <w:sz w:val="14"/>
              </w:rPr>
            </w:pPr>
          </w:p>
        </w:tc>
        <w:tc>
          <w:tcPr>
            <w:tcW w:w="1899" w:type="dxa"/>
            <w:tcBorders>
              <w:top w:val="single" w:sz="4" w:space="0" w:color="000000"/>
            </w:tcBorders>
          </w:tcPr>
          <w:p>
            <w:pPr>
              <w:pStyle w:val="TableParagraph"/>
              <w:spacing w:line="240" w:lineRule="auto" w:before="0"/>
              <w:jc w:val="left"/>
              <w:rPr>
                <w:sz w:val="14"/>
              </w:rPr>
            </w:pPr>
          </w:p>
        </w:tc>
      </w:tr>
      <w:tr>
        <w:trPr>
          <w:trHeight w:val="172" w:hRule="atLeast"/>
        </w:trPr>
        <w:tc>
          <w:tcPr>
            <w:tcW w:w="1331" w:type="dxa"/>
          </w:tcPr>
          <w:p>
            <w:pPr>
              <w:pStyle w:val="TableParagraph"/>
              <w:spacing w:before="21"/>
              <w:ind w:left="170"/>
              <w:jc w:val="left"/>
              <w:rPr>
                <w:sz w:val="12"/>
              </w:rPr>
            </w:pPr>
            <w:r>
              <w:rPr>
                <w:w w:val="115"/>
                <w:sz w:val="12"/>
              </w:rPr>
              <w:t>MDE, DD</w:t>
            </w:r>
            <w:r>
              <w:rPr>
                <w:spacing w:val="1"/>
                <w:w w:val="115"/>
                <w:sz w:val="12"/>
              </w:rPr>
              <w:t> </w:t>
            </w:r>
            <w:r>
              <w:rPr>
                <w:w w:val="115"/>
                <w:sz w:val="12"/>
              </w:rPr>
              <w:t>55–</w:t>
            </w:r>
            <w:r>
              <w:rPr>
                <w:spacing w:val="-5"/>
                <w:w w:val="115"/>
                <w:sz w:val="12"/>
              </w:rPr>
              <w:t>64</w:t>
            </w:r>
          </w:p>
        </w:tc>
        <w:tc>
          <w:tcPr>
            <w:tcW w:w="983" w:type="dxa"/>
          </w:tcPr>
          <w:p>
            <w:pPr>
              <w:pStyle w:val="TableParagraph"/>
              <w:spacing w:before="21"/>
              <w:ind w:left="72" w:right="1"/>
              <w:rPr>
                <w:sz w:val="12"/>
              </w:rPr>
            </w:pPr>
            <w:r>
              <w:rPr>
                <w:spacing w:val="-4"/>
                <w:w w:val="125"/>
                <w:sz w:val="12"/>
              </w:rPr>
              <w:t>2.55</w:t>
            </w:r>
          </w:p>
        </w:tc>
        <w:tc>
          <w:tcPr>
            <w:tcW w:w="912" w:type="dxa"/>
          </w:tcPr>
          <w:p>
            <w:pPr>
              <w:pStyle w:val="TableParagraph"/>
              <w:spacing w:before="21"/>
              <w:ind w:left="4" w:right="3"/>
              <w:rPr>
                <w:sz w:val="12"/>
              </w:rPr>
            </w:pPr>
            <w:r>
              <w:rPr>
                <w:spacing w:val="-4"/>
                <w:w w:val="125"/>
                <w:sz w:val="12"/>
              </w:rPr>
              <w:t>2.27</w:t>
            </w:r>
          </w:p>
        </w:tc>
        <w:tc>
          <w:tcPr>
            <w:tcW w:w="911" w:type="dxa"/>
          </w:tcPr>
          <w:p>
            <w:pPr>
              <w:pStyle w:val="TableParagraph"/>
              <w:spacing w:before="21"/>
              <w:ind w:left="3" w:right="1"/>
              <w:rPr>
                <w:sz w:val="12"/>
              </w:rPr>
            </w:pPr>
            <w:r>
              <w:rPr>
                <w:spacing w:val="-4"/>
                <w:w w:val="125"/>
                <w:sz w:val="12"/>
              </w:rPr>
              <w:t>1.92</w:t>
            </w:r>
          </w:p>
        </w:tc>
        <w:tc>
          <w:tcPr>
            <w:tcW w:w="912" w:type="dxa"/>
          </w:tcPr>
          <w:p>
            <w:pPr>
              <w:pStyle w:val="TableParagraph"/>
              <w:spacing w:before="21"/>
              <w:ind w:left="4" w:right="2"/>
              <w:rPr>
                <w:sz w:val="12"/>
              </w:rPr>
            </w:pPr>
            <w:r>
              <w:rPr>
                <w:spacing w:val="-4"/>
                <w:w w:val="125"/>
                <w:sz w:val="12"/>
              </w:rPr>
              <w:t>3.43</w:t>
            </w:r>
          </w:p>
        </w:tc>
        <w:tc>
          <w:tcPr>
            <w:tcW w:w="912" w:type="dxa"/>
          </w:tcPr>
          <w:p>
            <w:pPr>
              <w:pStyle w:val="TableParagraph"/>
              <w:spacing w:before="21"/>
              <w:ind w:left="4" w:right="1"/>
              <w:rPr>
                <w:sz w:val="12"/>
              </w:rPr>
            </w:pPr>
            <w:r>
              <w:rPr>
                <w:spacing w:val="-4"/>
                <w:w w:val="125"/>
                <w:sz w:val="12"/>
              </w:rPr>
              <w:t>2.36</w:t>
            </w:r>
          </w:p>
        </w:tc>
        <w:tc>
          <w:tcPr>
            <w:tcW w:w="933" w:type="dxa"/>
          </w:tcPr>
          <w:p>
            <w:pPr>
              <w:pStyle w:val="TableParagraph"/>
              <w:spacing w:line="240" w:lineRule="auto" w:before="0"/>
              <w:jc w:val="left"/>
              <w:rPr>
                <w:sz w:val="10"/>
              </w:rPr>
            </w:pPr>
          </w:p>
        </w:tc>
        <w:tc>
          <w:tcPr>
            <w:tcW w:w="1606" w:type="dxa"/>
          </w:tcPr>
          <w:p>
            <w:pPr>
              <w:pStyle w:val="TableParagraph"/>
              <w:spacing w:before="21"/>
              <w:ind w:left="2" w:right="16"/>
              <w:rPr>
                <w:sz w:val="12"/>
              </w:rPr>
            </w:pPr>
            <w:r>
              <w:rPr>
                <w:spacing w:val="-4"/>
                <w:w w:val="125"/>
                <w:sz w:val="12"/>
              </w:rPr>
              <w:t>1.17</w:t>
            </w:r>
          </w:p>
        </w:tc>
        <w:tc>
          <w:tcPr>
            <w:tcW w:w="1899" w:type="dxa"/>
          </w:tcPr>
          <w:p>
            <w:pPr>
              <w:pStyle w:val="TableParagraph"/>
              <w:spacing w:before="21"/>
              <w:ind w:right="306"/>
              <w:rPr>
                <w:sz w:val="12"/>
              </w:rPr>
            </w:pPr>
            <w:r>
              <w:rPr>
                <w:spacing w:val="-4"/>
                <w:w w:val="125"/>
                <w:sz w:val="12"/>
              </w:rPr>
              <w:t>2.15</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ind w:left="72"/>
              <w:rPr>
                <w:sz w:val="12"/>
              </w:rPr>
            </w:pPr>
            <w:r>
              <w:rPr>
                <w:w w:val="125"/>
                <w:sz w:val="12"/>
              </w:rPr>
              <w:t>(2.44</w:t>
            </w:r>
            <w:r>
              <w:rPr>
                <w:spacing w:val="-1"/>
                <w:w w:val="125"/>
                <w:sz w:val="12"/>
              </w:rPr>
              <w:t> </w:t>
            </w:r>
            <w:r>
              <w:rPr>
                <w:spacing w:val="-5"/>
                <w:w w:val="125"/>
                <w:sz w:val="12"/>
              </w:rPr>
              <w:t>to</w:t>
            </w:r>
          </w:p>
        </w:tc>
        <w:tc>
          <w:tcPr>
            <w:tcW w:w="912" w:type="dxa"/>
          </w:tcPr>
          <w:p>
            <w:pPr>
              <w:pStyle w:val="TableParagraph"/>
              <w:ind w:left="4" w:right="3"/>
              <w:rPr>
                <w:sz w:val="12"/>
              </w:rPr>
            </w:pPr>
            <w:r>
              <w:rPr>
                <w:w w:val="125"/>
                <w:sz w:val="12"/>
              </w:rPr>
              <w:t>(2.21 </w:t>
            </w:r>
            <w:r>
              <w:rPr>
                <w:spacing w:val="-5"/>
                <w:w w:val="125"/>
                <w:sz w:val="12"/>
              </w:rPr>
              <w:t>to</w:t>
            </w:r>
          </w:p>
        </w:tc>
        <w:tc>
          <w:tcPr>
            <w:tcW w:w="911" w:type="dxa"/>
          </w:tcPr>
          <w:p>
            <w:pPr>
              <w:pStyle w:val="TableParagraph"/>
              <w:ind w:left="3" w:right="1"/>
              <w:rPr>
                <w:sz w:val="12"/>
              </w:rPr>
            </w:pPr>
            <w:r>
              <w:rPr>
                <w:w w:val="125"/>
                <w:sz w:val="12"/>
              </w:rPr>
              <w:t>(1.81</w:t>
            </w:r>
            <w:r>
              <w:rPr>
                <w:spacing w:val="-1"/>
                <w:w w:val="125"/>
                <w:sz w:val="12"/>
              </w:rPr>
              <w:t> </w:t>
            </w:r>
            <w:r>
              <w:rPr>
                <w:spacing w:val="-5"/>
                <w:w w:val="125"/>
                <w:sz w:val="12"/>
              </w:rPr>
              <w:t>to</w:t>
            </w:r>
          </w:p>
        </w:tc>
        <w:tc>
          <w:tcPr>
            <w:tcW w:w="912" w:type="dxa"/>
          </w:tcPr>
          <w:p>
            <w:pPr>
              <w:pStyle w:val="TableParagraph"/>
              <w:ind w:left="4"/>
              <w:rPr>
                <w:sz w:val="12"/>
              </w:rPr>
            </w:pPr>
            <w:r>
              <w:rPr>
                <w:w w:val="125"/>
                <w:sz w:val="12"/>
              </w:rPr>
              <w:t>(3.30</w:t>
            </w:r>
            <w:r>
              <w:rPr>
                <w:spacing w:val="-1"/>
                <w:w w:val="125"/>
                <w:sz w:val="12"/>
              </w:rPr>
              <w:t> </w:t>
            </w:r>
            <w:r>
              <w:rPr>
                <w:spacing w:val="-5"/>
                <w:w w:val="125"/>
                <w:sz w:val="12"/>
              </w:rPr>
              <w:t>to</w:t>
            </w:r>
          </w:p>
        </w:tc>
        <w:tc>
          <w:tcPr>
            <w:tcW w:w="912" w:type="dxa"/>
          </w:tcPr>
          <w:p>
            <w:pPr>
              <w:pStyle w:val="TableParagraph"/>
              <w:ind w:left="4" w:right="1"/>
              <w:rPr>
                <w:sz w:val="12"/>
              </w:rPr>
            </w:pPr>
            <w:r>
              <w:rPr>
                <w:w w:val="125"/>
                <w:sz w:val="12"/>
              </w:rPr>
              <w:t>(2.30</w:t>
            </w:r>
            <w:r>
              <w:rPr>
                <w:spacing w:val="-1"/>
                <w:w w:val="125"/>
                <w:sz w:val="12"/>
              </w:rPr>
              <w:t> </w:t>
            </w:r>
            <w:r>
              <w:rPr>
                <w:spacing w:val="-5"/>
                <w:w w:val="125"/>
                <w:sz w:val="12"/>
              </w:rPr>
              <w:t>to</w:t>
            </w:r>
          </w:p>
        </w:tc>
        <w:tc>
          <w:tcPr>
            <w:tcW w:w="933" w:type="dxa"/>
          </w:tcPr>
          <w:p>
            <w:pPr>
              <w:pStyle w:val="TableParagraph"/>
              <w:spacing w:line="240" w:lineRule="auto" w:before="0"/>
              <w:jc w:val="left"/>
              <w:rPr>
                <w:sz w:val="10"/>
              </w:rPr>
            </w:pPr>
          </w:p>
        </w:tc>
        <w:tc>
          <w:tcPr>
            <w:tcW w:w="1606" w:type="dxa"/>
          </w:tcPr>
          <w:p>
            <w:pPr>
              <w:pStyle w:val="TableParagraph"/>
              <w:ind w:left="1" w:right="16"/>
              <w:rPr>
                <w:sz w:val="12"/>
              </w:rPr>
            </w:pPr>
            <w:r>
              <w:rPr>
                <w:w w:val="125"/>
                <w:sz w:val="12"/>
              </w:rPr>
              <w:t>(1.11</w:t>
            </w:r>
            <w:r>
              <w:rPr>
                <w:spacing w:val="4"/>
                <w:w w:val="125"/>
                <w:sz w:val="12"/>
              </w:rPr>
              <w:t> </w:t>
            </w:r>
            <w:r>
              <w:rPr>
                <w:w w:val="125"/>
                <w:sz w:val="12"/>
              </w:rPr>
              <w:t>to</w:t>
            </w:r>
            <w:r>
              <w:rPr>
                <w:spacing w:val="5"/>
                <w:w w:val="125"/>
                <w:sz w:val="12"/>
              </w:rPr>
              <w:t> </w:t>
            </w:r>
            <w:r>
              <w:rPr>
                <w:spacing w:val="-2"/>
                <w:w w:val="125"/>
                <w:sz w:val="12"/>
              </w:rPr>
              <w:t>1.24)</w:t>
            </w:r>
          </w:p>
        </w:tc>
        <w:tc>
          <w:tcPr>
            <w:tcW w:w="1899" w:type="dxa"/>
          </w:tcPr>
          <w:p>
            <w:pPr>
              <w:pStyle w:val="TableParagraph"/>
              <w:ind w:left="383"/>
              <w:jc w:val="left"/>
              <w:rPr>
                <w:sz w:val="12"/>
              </w:rPr>
            </w:pPr>
            <w:r>
              <w:rPr>
                <w:w w:val="125"/>
                <w:sz w:val="12"/>
              </w:rPr>
              <w:t>(2.00</w:t>
            </w:r>
            <w:r>
              <w:rPr>
                <w:spacing w:val="3"/>
                <w:w w:val="125"/>
                <w:sz w:val="12"/>
              </w:rPr>
              <w:t> </w:t>
            </w:r>
            <w:r>
              <w:rPr>
                <w:w w:val="125"/>
                <w:sz w:val="12"/>
              </w:rPr>
              <w:t>to</w:t>
            </w:r>
            <w:r>
              <w:rPr>
                <w:spacing w:val="4"/>
                <w:w w:val="125"/>
                <w:sz w:val="12"/>
              </w:rPr>
              <w:t> </w:t>
            </w:r>
            <w:r>
              <w:rPr>
                <w:spacing w:val="-2"/>
                <w:w w:val="125"/>
                <w:sz w:val="12"/>
              </w:rPr>
              <w:t>2.29)</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ind w:left="72" w:right="1"/>
              <w:rPr>
                <w:sz w:val="12"/>
              </w:rPr>
            </w:pPr>
            <w:r>
              <w:rPr>
                <w:spacing w:val="-2"/>
                <w:w w:val="125"/>
                <w:sz w:val="12"/>
              </w:rPr>
              <w:t>2.66)</w:t>
            </w:r>
          </w:p>
        </w:tc>
        <w:tc>
          <w:tcPr>
            <w:tcW w:w="912" w:type="dxa"/>
          </w:tcPr>
          <w:p>
            <w:pPr>
              <w:pStyle w:val="TableParagraph"/>
              <w:ind w:left="4" w:right="3"/>
              <w:rPr>
                <w:sz w:val="12"/>
              </w:rPr>
            </w:pPr>
            <w:r>
              <w:rPr>
                <w:spacing w:val="-2"/>
                <w:w w:val="125"/>
                <w:sz w:val="12"/>
              </w:rPr>
              <w:t>2.33)</w:t>
            </w:r>
          </w:p>
        </w:tc>
        <w:tc>
          <w:tcPr>
            <w:tcW w:w="911" w:type="dxa"/>
          </w:tcPr>
          <w:p>
            <w:pPr>
              <w:pStyle w:val="TableParagraph"/>
              <w:ind w:left="3" w:right="1"/>
              <w:rPr>
                <w:sz w:val="12"/>
              </w:rPr>
            </w:pPr>
            <w:r>
              <w:rPr>
                <w:spacing w:val="-2"/>
                <w:w w:val="120"/>
                <w:sz w:val="12"/>
              </w:rPr>
              <w:t>2.03)</w:t>
            </w:r>
          </w:p>
        </w:tc>
        <w:tc>
          <w:tcPr>
            <w:tcW w:w="912" w:type="dxa"/>
          </w:tcPr>
          <w:p>
            <w:pPr>
              <w:pStyle w:val="TableParagraph"/>
              <w:ind w:left="4" w:right="2"/>
              <w:rPr>
                <w:sz w:val="12"/>
              </w:rPr>
            </w:pPr>
            <w:r>
              <w:rPr>
                <w:spacing w:val="-2"/>
                <w:w w:val="125"/>
                <w:sz w:val="12"/>
              </w:rPr>
              <w:t>3.56)</w:t>
            </w:r>
          </w:p>
        </w:tc>
        <w:tc>
          <w:tcPr>
            <w:tcW w:w="912" w:type="dxa"/>
          </w:tcPr>
          <w:p>
            <w:pPr>
              <w:pStyle w:val="TableParagraph"/>
              <w:ind w:left="4" w:right="1"/>
              <w:rPr>
                <w:sz w:val="12"/>
              </w:rPr>
            </w:pPr>
            <w:r>
              <w:rPr>
                <w:spacing w:val="-2"/>
                <w:w w:val="125"/>
                <w:sz w:val="12"/>
              </w:rPr>
              <w:t>2.43)</w:t>
            </w:r>
          </w:p>
        </w:tc>
        <w:tc>
          <w:tcPr>
            <w:tcW w:w="933" w:type="dxa"/>
          </w:tcPr>
          <w:p>
            <w:pPr>
              <w:pStyle w:val="TableParagraph"/>
              <w:spacing w:line="240" w:lineRule="auto" w:before="0"/>
              <w:jc w:val="left"/>
              <w:rPr>
                <w:sz w:val="10"/>
              </w:rPr>
            </w:pPr>
          </w:p>
        </w:tc>
        <w:tc>
          <w:tcPr>
            <w:tcW w:w="1606" w:type="dxa"/>
          </w:tcPr>
          <w:p>
            <w:pPr>
              <w:pStyle w:val="TableParagraph"/>
              <w:spacing w:line="240" w:lineRule="auto" w:before="0"/>
              <w:jc w:val="left"/>
              <w:rPr>
                <w:sz w:val="10"/>
              </w:rPr>
            </w:pPr>
          </w:p>
        </w:tc>
        <w:tc>
          <w:tcPr>
            <w:tcW w:w="1899" w:type="dxa"/>
          </w:tcPr>
          <w:p>
            <w:pPr>
              <w:pStyle w:val="TableParagraph"/>
              <w:spacing w:line="240" w:lineRule="auto" w:before="0"/>
              <w:jc w:val="left"/>
              <w:rPr>
                <w:sz w:val="10"/>
              </w:rPr>
            </w:pPr>
          </w:p>
        </w:tc>
      </w:tr>
      <w:tr>
        <w:trPr>
          <w:trHeight w:val="171" w:hRule="atLeast"/>
        </w:trPr>
        <w:tc>
          <w:tcPr>
            <w:tcW w:w="1331" w:type="dxa"/>
          </w:tcPr>
          <w:p>
            <w:pPr>
              <w:pStyle w:val="TableParagraph"/>
              <w:ind w:left="170"/>
              <w:jc w:val="left"/>
              <w:rPr>
                <w:sz w:val="12"/>
              </w:rPr>
            </w:pPr>
            <w:bookmarkStart w:name="4.3 Power for vulnerable subgroups" w:id="56"/>
            <w:bookmarkEnd w:id="56"/>
            <w:r>
              <w:rPr/>
            </w:r>
            <w:bookmarkStart w:name="_bookmark39" w:id="57"/>
            <w:bookmarkEnd w:id="57"/>
            <w:r>
              <w:rPr/>
            </w:r>
            <w:r>
              <w:rPr>
                <w:w w:val="110"/>
                <w:sz w:val="12"/>
              </w:rPr>
              <w:t>MDE, </w:t>
            </w:r>
            <w:r>
              <w:rPr>
                <w:spacing w:val="-5"/>
                <w:w w:val="110"/>
                <w:sz w:val="12"/>
              </w:rPr>
              <w:t>DDD</w:t>
            </w:r>
          </w:p>
        </w:tc>
        <w:tc>
          <w:tcPr>
            <w:tcW w:w="983" w:type="dxa"/>
          </w:tcPr>
          <w:p>
            <w:pPr>
              <w:pStyle w:val="TableParagraph"/>
              <w:ind w:left="72" w:right="1"/>
              <w:rPr>
                <w:sz w:val="12"/>
              </w:rPr>
            </w:pPr>
            <w:r>
              <w:rPr>
                <w:spacing w:val="-4"/>
                <w:w w:val="125"/>
                <w:sz w:val="12"/>
              </w:rPr>
              <w:t>2.17</w:t>
            </w:r>
          </w:p>
        </w:tc>
        <w:tc>
          <w:tcPr>
            <w:tcW w:w="912" w:type="dxa"/>
          </w:tcPr>
          <w:p>
            <w:pPr>
              <w:pStyle w:val="TableParagraph"/>
              <w:ind w:left="4" w:right="4"/>
              <w:rPr>
                <w:sz w:val="12"/>
              </w:rPr>
            </w:pPr>
            <w:r>
              <w:rPr>
                <w:spacing w:val="-4"/>
                <w:w w:val="125"/>
                <w:sz w:val="12"/>
              </w:rPr>
              <w:t>2.04</w:t>
            </w:r>
          </w:p>
        </w:tc>
        <w:tc>
          <w:tcPr>
            <w:tcW w:w="911" w:type="dxa"/>
          </w:tcPr>
          <w:p>
            <w:pPr>
              <w:pStyle w:val="TableParagraph"/>
              <w:ind w:left="3" w:right="1"/>
              <w:rPr>
                <w:sz w:val="12"/>
              </w:rPr>
            </w:pPr>
            <w:r>
              <w:rPr>
                <w:spacing w:val="-4"/>
                <w:w w:val="125"/>
                <w:sz w:val="12"/>
              </w:rPr>
              <w:t>1.79</w:t>
            </w:r>
          </w:p>
        </w:tc>
        <w:tc>
          <w:tcPr>
            <w:tcW w:w="912" w:type="dxa"/>
          </w:tcPr>
          <w:p>
            <w:pPr>
              <w:pStyle w:val="TableParagraph"/>
              <w:ind w:left="4" w:right="2"/>
              <w:rPr>
                <w:sz w:val="12"/>
              </w:rPr>
            </w:pPr>
            <w:r>
              <w:rPr>
                <w:spacing w:val="-4"/>
                <w:w w:val="125"/>
                <w:sz w:val="12"/>
              </w:rPr>
              <w:t>2.18</w:t>
            </w:r>
          </w:p>
        </w:tc>
        <w:tc>
          <w:tcPr>
            <w:tcW w:w="912" w:type="dxa"/>
          </w:tcPr>
          <w:p>
            <w:pPr>
              <w:pStyle w:val="TableParagraph"/>
              <w:ind w:left="4" w:right="1"/>
              <w:rPr>
                <w:sz w:val="12"/>
              </w:rPr>
            </w:pPr>
            <w:r>
              <w:rPr>
                <w:spacing w:val="-4"/>
                <w:w w:val="125"/>
                <w:sz w:val="12"/>
              </w:rPr>
              <w:t>1.77</w:t>
            </w:r>
          </w:p>
        </w:tc>
        <w:tc>
          <w:tcPr>
            <w:tcW w:w="933" w:type="dxa"/>
          </w:tcPr>
          <w:p>
            <w:pPr>
              <w:pStyle w:val="TableParagraph"/>
              <w:spacing w:line="240" w:lineRule="auto" w:before="0"/>
              <w:jc w:val="left"/>
              <w:rPr>
                <w:sz w:val="10"/>
              </w:rPr>
            </w:pPr>
          </w:p>
        </w:tc>
        <w:tc>
          <w:tcPr>
            <w:tcW w:w="1606" w:type="dxa"/>
          </w:tcPr>
          <w:p>
            <w:pPr>
              <w:pStyle w:val="TableParagraph"/>
              <w:ind w:right="16"/>
              <w:rPr>
                <w:sz w:val="12"/>
              </w:rPr>
            </w:pPr>
            <w:r>
              <w:rPr>
                <w:spacing w:val="-4"/>
                <w:w w:val="125"/>
                <w:sz w:val="12"/>
              </w:rPr>
              <w:t>1.26</w:t>
            </w:r>
          </w:p>
        </w:tc>
        <w:tc>
          <w:tcPr>
            <w:tcW w:w="1899" w:type="dxa"/>
          </w:tcPr>
          <w:p>
            <w:pPr>
              <w:pStyle w:val="TableParagraph"/>
              <w:ind w:right="306"/>
              <w:rPr>
                <w:sz w:val="12"/>
              </w:rPr>
            </w:pPr>
            <w:r>
              <w:rPr>
                <w:spacing w:val="-4"/>
                <w:w w:val="125"/>
                <w:sz w:val="12"/>
              </w:rPr>
              <w:t>5.28</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spacing w:line="132" w:lineRule="exact"/>
              <w:ind w:left="72"/>
              <w:rPr>
                <w:sz w:val="12"/>
              </w:rPr>
            </w:pPr>
            <w:r>
              <w:rPr>
                <w:w w:val="125"/>
                <w:sz w:val="12"/>
              </w:rPr>
              <w:t>(2.09 </w:t>
            </w:r>
            <w:r>
              <w:rPr>
                <w:spacing w:val="-5"/>
                <w:w w:val="125"/>
                <w:sz w:val="12"/>
              </w:rPr>
              <w:t>to</w:t>
            </w:r>
          </w:p>
        </w:tc>
        <w:tc>
          <w:tcPr>
            <w:tcW w:w="912" w:type="dxa"/>
          </w:tcPr>
          <w:p>
            <w:pPr>
              <w:pStyle w:val="TableParagraph"/>
              <w:spacing w:line="132" w:lineRule="exact"/>
              <w:ind w:left="4" w:right="3"/>
              <w:rPr>
                <w:sz w:val="12"/>
              </w:rPr>
            </w:pPr>
            <w:r>
              <w:rPr>
                <w:w w:val="125"/>
                <w:sz w:val="12"/>
              </w:rPr>
              <w:t>(1.94 </w:t>
            </w:r>
            <w:r>
              <w:rPr>
                <w:spacing w:val="-5"/>
                <w:w w:val="125"/>
                <w:sz w:val="12"/>
              </w:rPr>
              <w:t>to</w:t>
            </w:r>
          </w:p>
        </w:tc>
        <w:tc>
          <w:tcPr>
            <w:tcW w:w="911" w:type="dxa"/>
          </w:tcPr>
          <w:p>
            <w:pPr>
              <w:pStyle w:val="TableParagraph"/>
              <w:spacing w:line="132" w:lineRule="exact"/>
              <w:ind w:left="3" w:right="1"/>
              <w:rPr>
                <w:sz w:val="12"/>
              </w:rPr>
            </w:pPr>
            <w:r>
              <w:rPr>
                <w:w w:val="125"/>
                <w:sz w:val="12"/>
              </w:rPr>
              <w:t>(1.73</w:t>
            </w:r>
            <w:r>
              <w:rPr>
                <w:spacing w:val="-1"/>
                <w:w w:val="125"/>
                <w:sz w:val="12"/>
              </w:rPr>
              <w:t> </w:t>
            </w:r>
            <w:r>
              <w:rPr>
                <w:spacing w:val="-5"/>
                <w:w w:val="125"/>
                <w:sz w:val="12"/>
              </w:rPr>
              <w:t>to</w:t>
            </w:r>
          </w:p>
        </w:tc>
        <w:tc>
          <w:tcPr>
            <w:tcW w:w="912" w:type="dxa"/>
          </w:tcPr>
          <w:p>
            <w:pPr>
              <w:pStyle w:val="TableParagraph"/>
              <w:spacing w:line="132" w:lineRule="exact"/>
              <w:ind w:left="4" w:right="1"/>
              <w:rPr>
                <w:sz w:val="12"/>
              </w:rPr>
            </w:pPr>
            <w:r>
              <w:rPr>
                <w:w w:val="125"/>
                <w:sz w:val="12"/>
              </w:rPr>
              <w:t>(2.11</w:t>
            </w:r>
            <w:r>
              <w:rPr>
                <w:spacing w:val="-1"/>
                <w:w w:val="125"/>
                <w:sz w:val="12"/>
              </w:rPr>
              <w:t> </w:t>
            </w:r>
            <w:r>
              <w:rPr>
                <w:spacing w:val="-5"/>
                <w:w w:val="125"/>
                <w:sz w:val="12"/>
              </w:rPr>
              <w:t>to</w:t>
            </w:r>
          </w:p>
        </w:tc>
        <w:tc>
          <w:tcPr>
            <w:tcW w:w="912" w:type="dxa"/>
          </w:tcPr>
          <w:p>
            <w:pPr>
              <w:pStyle w:val="TableParagraph"/>
              <w:spacing w:line="132" w:lineRule="exact"/>
              <w:ind w:left="4" w:right="1"/>
              <w:rPr>
                <w:sz w:val="12"/>
              </w:rPr>
            </w:pPr>
            <w:r>
              <w:rPr>
                <w:w w:val="125"/>
                <w:sz w:val="12"/>
              </w:rPr>
              <w:t>(1.73 </w:t>
            </w:r>
            <w:r>
              <w:rPr>
                <w:spacing w:val="-5"/>
                <w:w w:val="125"/>
                <w:sz w:val="12"/>
              </w:rPr>
              <w:t>to</w:t>
            </w:r>
          </w:p>
        </w:tc>
        <w:tc>
          <w:tcPr>
            <w:tcW w:w="933" w:type="dxa"/>
          </w:tcPr>
          <w:p>
            <w:pPr>
              <w:pStyle w:val="TableParagraph"/>
              <w:spacing w:line="240" w:lineRule="auto" w:before="0"/>
              <w:jc w:val="left"/>
              <w:rPr>
                <w:sz w:val="10"/>
              </w:rPr>
            </w:pPr>
          </w:p>
        </w:tc>
        <w:tc>
          <w:tcPr>
            <w:tcW w:w="1606" w:type="dxa"/>
          </w:tcPr>
          <w:p>
            <w:pPr>
              <w:pStyle w:val="TableParagraph"/>
              <w:spacing w:line="132" w:lineRule="exact"/>
              <w:ind w:left="1" w:right="16"/>
              <w:rPr>
                <w:sz w:val="12"/>
              </w:rPr>
            </w:pPr>
            <w:r>
              <w:rPr>
                <w:w w:val="125"/>
                <w:sz w:val="12"/>
              </w:rPr>
              <w:t>(1.21</w:t>
            </w:r>
            <w:r>
              <w:rPr>
                <w:spacing w:val="4"/>
                <w:w w:val="125"/>
                <w:sz w:val="12"/>
              </w:rPr>
              <w:t> </w:t>
            </w:r>
            <w:r>
              <w:rPr>
                <w:w w:val="125"/>
                <w:sz w:val="12"/>
              </w:rPr>
              <w:t>to</w:t>
            </w:r>
            <w:r>
              <w:rPr>
                <w:spacing w:val="5"/>
                <w:w w:val="125"/>
                <w:sz w:val="12"/>
              </w:rPr>
              <w:t> </w:t>
            </w:r>
            <w:r>
              <w:rPr>
                <w:spacing w:val="-2"/>
                <w:w w:val="125"/>
                <w:sz w:val="12"/>
              </w:rPr>
              <w:t>1.32)</w:t>
            </w:r>
          </w:p>
        </w:tc>
        <w:tc>
          <w:tcPr>
            <w:tcW w:w="1899" w:type="dxa"/>
          </w:tcPr>
          <w:p>
            <w:pPr>
              <w:pStyle w:val="TableParagraph"/>
              <w:spacing w:line="132" w:lineRule="exact"/>
              <w:ind w:left="382"/>
              <w:jc w:val="left"/>
              <w:rPr>
                <w:sz w:val="12"/>
              </w:rPr>
            </w:pPr>
            <w:r>
              <w:rPr>
                <w:w w:val="125"/>
                <w:sz w:val="12"/>
              </w:rPr>
              <w:t>(5.11</w:t>
            </w:r>
            <w:r>
              <w:rPr>
                <w:spacing w:val="4"/>
                <w:w w:val="125"/>
                <w:sz w:val="12"/>
              </w:rPr>
              <w:t> </w:t>
            </w:r>
            <w:r>
              <w:rPr>
                <w:w w:val="125"/>
                <w:sz w:val="12"/>
              </w:rPr>
              <w:t>to</w:t>
            </w:r>
            <w:r>
              <w:rPr>
                <w:spacing w:val="5"/>
                <w:w w:val="125"/>
                <w:sz w:val="12"/>
              </w:rPr>
              <w:t> </w:t>
            </w:r>
            <w:r>
              <w:rPr>
                <w:spacing w:val="-2"/>
                <w:w w:val="125"/>
                <w:sz w:val="12"/>
              </w:rPr>
              <w:t>5.45)</w:t>
            </w:r>
          </w:p>
        </w:tc>
      </w:tr>
      <w:tr>
        <w:trPr>
          <w:trHeight w:val="258" w:hRule="atLeast"/>
        </w:trPr>
        <w:tc>
          <w:tcPr>
            <w:tcW w:w="1331" w:type="dxa"/>
          </w:tcPr>
          <w:p>
            <w:pPr>
              <w:pStyle w:val="TableParagraph"/>
              <w:spacing w:line="240" w:lineRule="auto" w:before="0"/>
              <w:jc w:val="left"/>
              <w:rPr>
                <w:sz w:val="14"/>
              </w:rPr>
            </w:pPr>
          </w:p>
        </w:tc>
        <w:tc>
          <w:tcPr>
            <w:tcW w:w="983" w:type="dxa"/>
          </w:tcPr>
          <w:p>
            <w:pPr>
              <w:pStyle w:val="TableParagraph"/>
              <w:spacing w:line="240" w:lineRule="auto"/>
              <w:ind w:left="72" w:right="1"/>
              <w:rPr>
                <w:sz w:val="12"/>
              </w:rPr>
            </w:pPr>
            <w:r>
              <w:rPr>
                <w:spacing w:val="-2"/>
                <w:w w:val="125"/>
                <w:sz w:val="12"/>
              </w:rPr>
              <w:t>2.25)</w:t>
            </w:r>
          </w:p>
        </w:tc>
        <w:tc>
          <w:tcPr>
            <w:tcW w:w="912" w:type="dxa"/>
          </w:tcPr>
          <w:p>
            <w:pPr>
              <w:pStyle w:val="TableParagraph"/>
              <w:spacing w:line="240" w:lineRule="auto"/>
              <w:ind w:left="4" w:right="3"/>
              <w:rPr>
                <w:sz w:val="12"/>
              </w:rPr>
            </w:pPr>
            <w:r>
              <w:rPr>
                <w:spacing w:val="-2"/>
                <w:w w:val="125"/>
                <w:sz w:val="12"/>
              </w:rPr>
              <w:t>2.13)</w:t>
            </w:r>
          </w:p>
        </w:tc>
        <w:tc>
          <w:tcPr>
            <w:tcW w:w="911" w:type="dxa"/>
          </w:tcPr>
          <w:p>
            <w:pPr>
              <w:pStyle w:val="TableParagraph"/>
              <w:spacing w:line="240" w:lineRule="auto"/>
              <w:ind w:left="3" w:right="1"/>
              <w:rPr>
                <w:sz w:val="12"/>
              </w:rPr>
            </w:pPr>
            <w:r>
              <w:rPr>
                <w:spacing w:val="-2"/>
                <w:w w:val="125"/>
                <w:sz w:val="12"/>
              </w:rPr>
              <w:t>1.85)</w:t>
            </w:r>
          </w:p>
        </w:tc>
        <w:tc>
          <w:tcPr>
            <w:tcW w:w="912" w:type="dxa"/>
          </w:tcPr>
          <w:p>
            <w:pPr>
              <w:pStyle w:val="TableParagraph"/>
              <w:spacing w:line="240" w:lineRule="auto"/>
              <w:ind w:left="4" w:right="2"/>
              <w:rPr>
                <w:sz w:val="12"/>
              </w:rPr>
            </w:pPr>
            <w:r>
              <w:rPr>
                <w:spacing w:val="-2"/>
                <w:w w:val="125"/>
                <w:sz w:val="12"/>
              </w:rPr>
              <w:t>2.26)</w:t>
            </w:r>
          </w:p>
        </w:tc>
        <w:tc>
          <w:tcPr>
            <w:tcW w:w="912" w:type="dxa"/>
          </w:tcPr>
          <w:p>
            <w:pPr>
              <w:pStyle w:val="TableParagraph"/>
              <w:spacing w:line="240" w:lineRule="auto"/>
              <w:ind w:left="4" w:right="1"/>
              <w:rPr>
                <w:sz w:val="12"/>
              </w:rPr>
            </w:pPr>
            <w:r>
              <w:rPr>
                <w:spacing w:val="-2"/>
                <w:w w:val="125"/>
                <w:sz w:val="12"/>
              </w:rPr>
              <w:t>1.81)</w:t>
            </w:r>
          </w:p>
        </w:tc>
        <w:tc>
          <w:tcPr>
            <w:tcW w:w="933" w:type="dxa"/>
          </w:tcPr>
          <w:p>
            <w:pPr>
              <w:pStyle w:val="TableParagraph"/>
              <w:spacing w:line="240" w:lineRule="auto" w:before="0"/>
              <w:jc w:val="left"/>
              <w:rPr>
                <w:sz w:val="14"/>
              </w:rPr>
            </w:pPr>
          </w:p>
        </w:tc>
        <w:tc>
          <w:tcPr>
            <w:tcW w:w="1606" w:type="dxa"/>
          </w:tcPr>
          <w:p>
            <w:pPr>
              <w:pStyle w:val="TableParagraph"/>
              <w:spacing w:line="240" w:lineRule="auto" w:before="0"/>
              <w:jc w:val="left"/>
              <w:rPr>
                <w:sz w:val="14"/>
              </w:rPr>
            </w:pPr>
          </w:p>
        </w:tc>
        <w:tc>
          <w:tcPr>
            <w:tcW w:w="1899" w:type="dxa"/>
          </w:tcPr>
          <w:p>
            <w:pPr>
              <w:pStyle w:val="TableParagraph"/>
              <w:spacing w:line="240" w:lineRule="auto" w:before="0"/>
              <w:jc w:val="left"/>
              <w:rPr>
                <w:sz w:val="14"/>
              </w:rPr>
            </w:pPr>
          </w:p>
        </w:tc>
      </w:tr>
      <w:tr>
        <w:trPr>
          <w:trHeight w:val="254" w:hRule="atLeast"/>
        </w:trPr>
        <w:tc>
          <w:tcPr>
            <w:tcW w:w="1331" w:type="dxa"/>
          </w:tcPr>
          <w:p>
            <w:pPr>
              <w:pStyle w:val="TableParagraph"/>
              <w:spacing w:line="130" w:lineRule="exact" w:before="105"/>
              <w:ind w:left="170"/>
              <w:jc w:val="left"/>
              <w:rPr>
                <w:i/>
                <w:sz w:val="12"/>
              </w:rPr>
            </w:pPr>
            <w:r>
              <w:rPr>
                <w:i/>
                <w:w w:val="115"/>
                <w:sz w:val="12"/>
              </w:rPr>
              <w:t>County-</w:t>
            </w:r>
            <w:r>
              <w:rPr>
                <w:i/>
                <w:spacing w:val="-2"/>
                <w:w w:val="120"/>
                <w:sz w:val="12"/>
              </w:rPr>
              <w:t>level</w:t>
            </w:r>
          </w:p>
        </w:tc>
        <w:tc>
          <w:tcPr>
            <w:tcW w:w="983" w:type="dxa"/>
          </w:tcPr>
          <w:p>
            <w:pPr>
              <w:pStyle w:val="TableParagraph"/>
              <w:spacing w:line="240" w:lineRule="auto" w:before="0"/>
              <w:jc w:val="left"/>
              <w:rPr>
                <w:sz w:val="14"/>
              </w:rPr>
            </w:pPr>
          </w:p>
        </w:tc>
        <w:tc>
          <w:tcPr>
            <w:tcW w:w="912" w:type="dxa"/>
          </w:tcPr>
          <w:p>
            <w:pPr>
              <w:pStyle w:val="TableParagraph"/>
              <w:spacing w:line="240" w:lineRule="auto" w:before="0"/>
              <w:jc w:val="left"/>
              <w:rPr>
                <w:sz w:val="14"/>
              </w:rPr>
            </w:pPr>
          </w:p>
        </w:tc>
        <w:tc>
          <w:tcPr>
            <w:tcW w:w="911" w:type="dxa"/>
          </w:tcPr>
          <w:p>
            <w:pPr>
              <w:pStyle w:val="TableParagraph"/>
              <w:spacing w:line="240" w:lineRule="auto" w:before="0"/>
              <w:jc w:val="left"/>
              <w:rPr>
                <w:sz w:val="14"/>
              </w:rPr>
            </w:pPr>
          </w:p>
        </w:tc>
        <w:tc>
          <w:tcPr>
            <w:tcW w:w="912" w:type="dxa"/>
          </w:tcPr>
          <w:p>
            <w:pPr>
              <w:pStyle w:val="TableParagraph"/>
              <w:spacing w:line="240" w:lineRule="auto" w:before="0"/>
              <w:jc w:val="left"/>
              <w:rPr>
                <w:sz w:val="14"/>
              </w:rPr>
            </w:pPr>
          </w:p>
        </w:tc>
        <w:tc>
          <w:tcPr>
            <w:tcW w:w="912" w:type="dxa"/>
          </w:tcPr>
          <w:p>
            <w:pPr>
              <w:pStyle w:val="TableParagraph"/>
              <w:spacing w:line="240" w:lineRule="auto" w:before="0"/>
              <w:jc w:val="left"/>
              <w:rPr>
                <w:sz w:val="14"/>
              </w:rPr>
            </w:pPr>
          </w:p>
        </w:tc>
        <w:tc>
          <w:tcPr>
            <w:tcW w:w="933" w:type="dxa"/>
          </w:tcPr>
          <w:p>
            <w:pPr>
              <w:pStyle w:val="TableParagraph"/>
              <w:spacing w:line="240" w:lineRule="auto" w:before="0"/>
              <w:jc w:val="left"/>
              <w:rPr>
                <w:sz w:val="14"/>
              </w:rPr>
            </w:pPr>
          </w:p>
        </w:tc>
        <w:tc>
          <w:tcPr>
            <w:tcW w:w="1606" w:type="dxa"/>
          </w:tcPr>
          <w:p>
            <w:pPr>
              <w:pStyle w:val="TableParagraph"/>
              <w:spacing w:line="240" w:lineRule="auto" w:before="0"/>
              <w:jc w:val="left"/>
              <w:rPr>
                <w:sz w:val="14"/>
              </w:rPr>
            </w:pPr>
          </w:p>
        </w:tc>
        <w:tc>
          <w:tcPr>
            <w:tcW w:w="1899" w:type="dxa"/>
          </w:tcPr>
          <w:p>
            <w:pPr>
              <w:pStyle w:val="TableParagraph"/>
              <w:spacing w:line="240" w:lineRule="auto" w:before="0"/>
              <w:jc w:val="left"/>
              <w:rPr>
                <w:sz w:val="14"/>
              </w:rPr>
            </w:pPr>
          </w:p>
        </w:tc>
      </w:tr>
      <w:tr>
        <w:trPr>
          <w:trHeight w:val="172" w:hRule="atLeast"/>
        </w:trPr>
        <w:tc>
          <w:tcPr>
            <w:tcW w:w="1331" w:type="dxa"/>
          </w:tcPr>
          <w:p>
            <w:pPr>
              <w:pStyle w:val="TableParagraph"/>
              <w:spacing w:before="21"/>
              <w:ind w:left="170"/>
              <w:jc w:val="left"/>
              <w:rPr>
                <w:sz w:val="12"/>
              </w:rPr>
            </w:pPr>
            <w:r>
              <w:rPr>
                <w:w w:val="115"/>
                <w:sz w:val="12"/>
              </w:rPr>
              <w:t>MDE, DD</w:t>
            </w:r>
            <w:r>
              <w:rPr>
                <w:spacing w:val="1"/>
                <w:w w:val="115"/>
                <w:sz w:val="12"/>
              </w:rPr>
              <w:t> </w:t>
            </w:r>
            <w:r>
              <w:rPr>
                <w:w w:val="115"/>
                <w:sz w:val="12"/>
              </w:rPr>
              <w:t>55–</w:t>
            </w:r>
            <w:r>
              <w:rPr>
                <w:spacing w:val="-5"/>
                <w:w w:val="115"/>
                <w:sz w:val="12"/>
              </w:rPr>
              <w:t>64</w:t>
            </w:r>
          </w:p>
        </w:tc>
        <w:tc>
          <w:tcPr>
            <w:tcW w:w="983" w:type="dxa"/>
          </w:tcPr>
          <w:p>
            <w:pPr>
              <w:pStyle w:val="TableParagraph"/>
              <w:spacing w:before="21"/>
              <w:ind w:left="72" w:right="1"/>
              <w:rPr>
                <w:sz w:val="12"/>
              </w:rPr>
            </w:pPr>
            <w:r>
              <w:rPr>
                <w:spacing w:val="-4"/>
                <w:w w:val="125"/>
                <w:sz w:val="12"/>
              </w:rPr>
              <w:t>2.88</w:t>
            </w:r>
          </w:p>
        </w:tc>
        <w:tc>
          <w:tcPr>
            <w:tcW w:w="912" w:type="dxa"/>
          </w:tcPr>
          <w:p>
            <w:pPr>
              <w:pStyle w:val="TableParagraph"/>
              <w:spacing w:before="21"/>
              <w:ind w:left="4" w:right="3"/>
              <w:rPr>
                <w:sz w:val="12"/>
              </w:rPr>
            </w:pPr>
            <w:r>
              <w:rPr>
                <w:spacing w:val="-4"/>
                <w:w w:val="125"/>
                <w:sz w:val="12"/>
              </w:rPr>
              <w:t>2.79</w:t>
            </w:r>
          </w:p>
        </w:tc>
        <w:tc>
          <w:tcPr>
            <w:tcW w:w="911" w:type="dxa"/>
          </w:tcPr>
          <w:p>
            <w:pPr>
              <w:pStyle w:val="TableParagraph"/>
              <w:spacing w:before="21"/>
              <w:ind w:left="3" w:right="1"/>
              <w:rPr>
                <w:sz w:val="12"/>
              </w:rPr>
            </w:pPr>
            <w:r>
              <w:rPr>
                <w:spacing w:val="-4"/>
                <w:w w:val="125"/>
                <w:sz w:val="12"/>
              </w:rPr>
              <w:t>2.36</w:t>
            </w:r>
          </w:p>
        </w:tc>
        <w:tc>
          <w:tcPr>
            <w:tcW w:w="912" w:type="dxa"/>
          </w:tcPr>
          <w:p>
            <w:pPr>
              <w:pStyle w:val="TableParagraph"/>
              <w:spacing w:before="21"/>
              <w:ind w:left="4" w:right="2"/>
              <w:rPr>
                <w:sz w:val="12"/>
              </w:rPr>
            </w:pPr>
            <w:r>
              <w:rPr>
                <w:spacing w:val="-4"/>
                <w:w w:val="125"/>
                <w:sz w:val="12"/>
              </w:rPr>
              <w:t>4.23</w:t>
            </w:r>
          </w:p>
        </w:tc>
        <w:tc>
          <w:tcPr>
            <w:tcW w:w="912" w:type="dxa"/>
          </w:tcPr>
          <w:p>
            <w:pPr>
              <w:pStyle w:val="TableParagraph"/>
              <w:spacing w:before="21"/>
              <w:ind w:left="4" w:right="1"/>
              <w:rPr>
                <w:sz w:val="12"/>
              </w:rPr>
            </w:pPr>
            <w:r>
              <w:rPr>
                <w:spacing w:val="-4"/>
                <w:w w:val="125"/>
                <w:sz w:val="12"/>
              </w:rPr>
              <w:t>2.28</w:t>
            </w:r>
          </w:p>
        </w:tc>
        <w:tc>
          <w:tcPr>
            <w:tcW w:w="933" w:type="dxa"/>
          </w:tcPr>
          <w:p>
            <w:pPr>
              <w:pStyle w:val="TableParagraph"/>
              <w:spacing w:before="21"/>
              <w:ind w:left="1" w:right="16"/>
              <w:rPr>
                <w:sz w:val="12"/>
              </w:rPr>
            </w:pPr>
            <w:r>
              <w:rPr>
                <w:spacing w:val="-4"/>
                <w:w w:val="125"/>
                <w:sz w:val="12"/>
              </w:rPr>
              <w:t>2.39</w:t>
            </w:r>
          </w:p>
        </w:tc>
        <w:tc>
          <w:tcPr>
            <w:tcW w:w="1606" w:type="dxa"/>
          </w:tcPr>
          <w:p>
            <w:pPr>
              <w:pStyle w:val="TableParagraph"/>
              <w:spacing w:before="21"/>
              <w:ind w:left="2" w:right="16"/>
              <w:rPr>
                <w:sz w:val="12"/>
              </w:rPr>
            </w:pPr>
            <w:r>
              <w:rPr>
                <w:spacing w:val="-4"/>
                <w:w w:val="125"/>
                <w:sz w:val="12"/>
              </w:rPr>
              <w:t>1.82</w:t>
            </w:r>
          </w:p>
        </w:tc>
        <w:tc>
          <w:tcPr>
            <w:tcW w:w="1899" w:type="dxa"/>
          </w:tcPr>
          <w:p>
            <w:pPr>
              <w:pStyle w:val="TableParagraph"/>
              <w:spacing w:before="21"/>
              <w:ind w:right="306"/>
              <w:rPr>
                <w:sz w:val="12"/>
              </w:rPr>
            </w:pPr>
            <w:r>
              <w:rPr>
                <w:spacing w:val="-4"/>
                <w:w w:val="125"/>
                <w:sz w:val="12"/>
              </w:rPr>
              <w:t>5.29</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ind w:left="72"/>
              <w:rPr>
                <w:sz w:val="12"/>
              </w:rPr>
            </w:pPr>
            <w:r>
              <w:rPr>
                <w:w w:val="125"/>
                <w:sz w:val="12"/>
              </w:rPr>
              <w:t>(2.74</w:t>
            </w:r>
            <w:r>
              <w:rPr>
                <w:spacing w:val="-1"/>
                <w:w w:val="125"/>
                <w:sz w:val="12"/>
              </w:rPr>
              <w:t> </w:t>
            </w:r>
            <w:r>
              <w:rPr>
                <w:spacing w:val="-5"/>
                <w:w w:val="125"/>
                <w:sz w:val="12"/>
              </w:rPr>
              <w:t>to</w:t>
            </w:r>
          </w:p>
        </w:tc>
        <w:tc>
          <w:tcPr>
            <w:tcW w:w="912" w:type="dxa"/>
          </w:tcPr>
          <w:p>
            <w:pPr>
              <w:pStyle w:val="TableParagraph"/>
              <w:ind w:left="4" w:right="3"/>
              <w:rPr>
                <w:sz w:val="12"/>
              </w:rPr>
            </w:pPr>
            <w:r>
              <w:rPr>
                <w:w w:val="125"/>
                <w:sz w:val="12"/>
              </w:rPr>
              <w:t>(2.70</w:t>
            </w:r>
            <w:r>
              <w:rPr>
                <w:spacing w:val="-1"/>
                <w:w w:val="125"/>
                <w:sz w:val="12"/>
              </w:rPr>
              <w:t> </w:t>
            </w:r>
            <w:r>
              <w:rPr>
                <w:spacing w:val="-5"/>
                <w:w w:val="125"/>
                <w:sz w:val="12"/>
              </w:rPr>
              <w:t>to</w:t>
            </w:r>
          </w:p>
        </w:tc>
        <w:tc>
          <w:tcPr>
            <w:tcW w:w="911" w:type="dxa"/>
          </w:tcPr>
          <w:p>
            <w:pPr>
              <w:pStyle w:val="TableParagraph"/>
              <w:ind w:left="3" w:right="1"/>
              <w:rPr>
                <w:sz w:val="12"/>
              </w:rPr>
            </w:pPr>
            <w:r>
              <w:rPr>
                <w:w w:val="125"/>
                <w:sz w:val="12"/>
              </w:rPr>
              <w:t>(2.23</w:t>
            </w:r>
            <w:r>
              <w:rPr>
                <w:spacing w:val="-1"/>
                <w:w w:val="125"/>
                <w:sz w:val="12"/>
              </w:rPr>
              <w:t> </w:t>
            </w:r>
            <w:r>
              <w:rPr>
                <w:spacing w:val="-5"/>
                <w:w w:val="125"/>
                <w:sz w:val="12"/>
              </w:rPr>
              <w:t>to</w:t>
            </w:r>
          </w:p>
        </w:tc>
        <w:tc>
          <w:tcPr>
            <w:tcW w:w="912" w:type="dxa"/>
          </w:tcPr>
          <w:p>
            <w:pPr>
              <w:pStyle w:val="TableParagraph"/>
              <w:ind w:left="4"/>
              <w:rPr>
                <w:sz w:val="12"/>
              </w:rPr>
            </w:pPr>
            <w:r>
              <w:rPr>
                <w:w w:val="125"/>
                <w:sz w:val="12"/>
              </w:rPr>
              <w:t>(4.08</w:t>
            </w:r>
            <w:r>
              <w:rPr>
                <w:spacing w:val="-1"/>
                <w:w w:val="125"/>
                <w:sz w:val="12"/>
              </w:rPr>
              <w:t> </w:t>
            </w:r>
            <w:r>
              <w:rPr>
                <w:spacing w:val="-5"/>
                <w:w w:val="125"/>
                <w:sz w:val="12"/>
              </w:rPr>
              <w:t>to</w:t>
            </w:r>
          </w:p>
        </w:tc>
        <w:tc>
          <w:tcPr>
            <w:tcW w:w="912" w:type="dxa"/>
          </w:tcPr>
          <w:p>
            <w:pPr>
              <w:pStyle w:val="TableParagraph"/>
              <w:ind w:left="4" w:right="1"/>
              <w:rPr>
                <w:sz w:val="12"/>
              </w:rPr>
            </w:pPr>
            <w:r>
              <w:rPr>
                <w:w w:val="125"/>
                <w:sz w:val="12"/>
              </w:rPr>
              <w:t>(2.21 </w:t>
            </w:r>
            <w:r>
              <w:rPr>
                <w:spacing w:val="-5"/>
                <w:w w:val="125"/>
                <w:sz w:val="12"/>
              </w:rPr>
              <w:t>to</w:t>
            </w:r>
          </w:p>
        </w:tc>
        <w:tc>
          <w:tcPr>
            <w:tcW w:w="933" w:type="dxa"/>
          </w:tcPr>
          <w:p>
            <w:pPr>
              <w:pStyle w:val="TableParagraph"/>
              <w:ind w:left="1" w:right="16"/>
              <w:rPr>
                <w:sz w:val="12"/>
              </w:rPr>
            </w:pPr>
            <w:r>
              <w:rPr>
                <w:w w:val="125"/>
                <w:sz w:val="12"/>
              </w:rPr>
              <w:t>(2.24</w:t>
            </w:r>
            <w:r>
              <w:rPr>
                <w:spacing w:val="-1"/>
                <w:w w:val="125"/>
                <w:sz w:val="12"/>
              </w:rPr>
              <w:t> </w:t>
            </w:r>
            <w:r>
              <w:rPr>
                <w:spacing w:val="-5"/>
                <w:w w:val="125"/>
                <w:sz w:val="12"/>
              </w:rPr>
              <w:t>to</w:t>
            </w:r>
          </w:p>
        </w:tc>
        <w:tc>
          <w:tcPr>
            <w:tcW w:w="1606" w:type="dxa"/>
          </w:tcPr>
          <w:p>
            <w:pPr>
              <w:pStyle w:val="TableParagraph"/>
              <w:ind w:left="1" w:right="16"/>
              <w:rPr>
                <w:sz w:val="12"/>
              </w:rPr>
            </w:pPr>
            <w:r>
              <w:rPr>
                <w:w w:val="125"/>
                <w:sz w:val="12"/>
              </w:rPr>
              <w:t>(1.72</w:t>
            </w:r>
            <w:r>
              <w:rPr>
                <w:spacing w:val="4"/>
                <w:w w:val="125"/>
                <w:sz w:val="12"/>
              </w:rPr>
              <w:t> </w:t>
            </w:r>
            <w:r>
              <w:rPr>
                <w:w w:val="125"/>
                <w:sz w:val="12"/>
              </w:rPr>
              <w:t>to</w:t>
            </w:r>
            <w:r>
              <w:rPr>
                <w:spacing w:val="5"/>
                <w:w w:val="125"/>
                <w:sz w:val="12"/>
              </w:rPr>
              <w:t> </w:t>
            </w:r>
            <w:r>
              <w:rPr>
                <w:spacing w:val="-2"/>
                <w:w w:val="125"/>
                <w:sz w:val="12"/>
              </w:rPr>
              <w:t>1.92)</w:t>
            </w:r>
          </w:p>
        </w:tc>
        <w:tc>
          <w:tcPr>
            <w:tcW w:w="1899" w:type="dxa"/>
          </w:tcPr>
          <w:p>
            <w:pPr>
              <w:pStyle w:val="TableParagraph"/>
              <w:ind w:left="383"/>
              <w:jc w:val="left"/>
              <w:rPr>
                <w:sz w:val="12"/>
              </w:rPr>
            </w:pPr>
            <w:r>
              <w:rPr>
                <w:w w:val="125"/>
                <w:sz w:val="12"/>
              </w:rPr>
              <w:t>(4.70</w:t>
            </w:r>
            <w:r>
              <w:rPr>
                <w:spacing w:val="4"/>
                <w:w w:val="125"/>
                <w:sz w:val="12"/>
              </w:rPr>
              <w:t> </w:t>
            </w:r>
            <w:r>
              <w:rPr>
                <w:w w:val="125"/>
                <w:sz w:val="12"/>
              </w:rPr>
              <w:t>to</w:t>
            </w:r>
            <w:r>
              <w:rPr>
                <w:spacing w:val="5"/>
                <w:w w:val="125"/>
                <w:sz w:val="12"/>
              </w:rPr>
              <w:t> </w:t>
            </w:r>
            <w:r>
              <w:rPr>
                <w:spacing w:val="-2"/>
                <w:w w:val="125"/>
                <w:sz w:val="12"/>
              </w:rPr>
              <w:t>5.88)</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ind w:left="72"/>
              <w:rPr>
                <w:sz w:val="12"/>
              </w:rPr>
            </w:pPr>
            <w:r>
              <w:rPr>
                <w:spacing w:val="-2"/>
                <w:w w:val="120"/>
                <w:sz w:val="12"/>
              </w:rPr>
              <w:t>3.02)</w:t>
            </w:r>
          </w:p>
        </w:tc>
        <w:tc>
          <w:tcPr>
            <w:tcW w:w="912" w:type="dxa"/>
          </w:tcPr>
          <w:p>
            <w:pPr>
              <w:pStyle w:val="TableParagraph"/>
              <w:ind w:left="4" w:right="3"/>
              <w:rPr>
                <w:sz w:val="12"/>
              </w:rPr>
            </w:pPr>
            <w:r>
              <w:rPr>
                <w:spacing w:val="-2"/>
                <w:w w:val="125"/>
                <w:sz w:val="12"/>
              </w:rPr>
              <w:t>2.87)</w:t>
            </w:r>
          </w:p>
        </w:tc>
        <w:tc>
          <w:tcPr>
            <w:tcW w:w="911" w:type="dxa"/>
          </w:tcPr>
          <w:p>
            <w:pPr>
              <w:pStyle w:val="TableParagraph"/>
              <w:ind w:left="3" w:right="1"/>
              <w:rPr>
                <w:sz w:val="12"/>
              </w:rPr>
            </w:pPr>
            <w:r>
              <w:rPr>
                <w:spacing w:val="-2"/>
                <w:w w:val="120"/>
                <w:sz w:val="12"/>
              </w:rPr>
              <w:t>2.50)</w:t>
            </w:r>
          </w:p>
        </w:tc>
        <w:tc>
          <w:tcPr>
            <w:tcW w:w="912" w:type="dxa"/>
          </w:tcPr>
          <w:p>
            <w:pPr>
              <w:pStyle w:val="TableParagraph"/>
              <w:ind w:left="4" w:right="2"/>
              <w:rPr>
                <w:sz w:val="12"/>
              </w:rPr>
            </w:pPr>
            <w:r>
              <w:rPr>
                <w:spacing w:val="-2"/>
                <w:w w:val="125"/>
                <w:sz w:val="12"/>
              </w:rPr>
              <w:t>4.38)</w:t>
            </w:r>
          </w:p>
        </w:tc>
        <w:tc>
          <w:tcPr>
            <w:tcW w:w="912" w:type="dxa"/>
          </w:tcPr>
          <w:p>
            <w:pPr>
              <w:pStyle w:val="TableParagraph"/>
              <w:ind w:left="4" w:right="1"/>
              <w:rPr>
                <w:sz w:val="12"/>
              </w:rPr>
            </w:pPr>
            <w:r>
              <w:rPr>
                <w:spacing w:val="-2"/>
                <w:w w:val="125"/>
                <w:sz w:val="12"/>
              </w:rPr>
              <w:t>2.34)</w:t>
            </w:r>
          </w:p>
        </w:tc>
        <w:tc>
          <w:tcPr>
            <w:tcW w:w="933" w:type="dxa"/>
          </w:tcPr>
          <w:p>
            <w:pPr>
              <w:pStyle w:val="TableParagraph"/>
              <w:ind w:left="1" w:right="16"/>
              <w:rPr>
                <w:sz w:val="12"/>
              </w:rPr>
            </w:pPr>
            <w:r>
              <w:rPr>
                <w:spacing w:val="-2"/>
                <w:w w:val="125"/>
                <w:sz w:val="12"/>
              </w:rPr>
              <w:t>2.53)</w:t>
            </w:r>
          </w:p>
        </w:tc>
        <w:tc>
          <w:tcPr>
            <w:tcW w:w="1606" w:type="dxa"/>
          </w:tcPr>
          <w:p>
            <w:pPr>
              <w:pStyle w:val="TableParagraph"/>
              <w:spacing w:line="240" w:lineRule="auto" w:before="0"/>
              <w:jc w:val="left"/>
              <w:rPr>
                <w:sz w:val="10"/>
              </w:rPr>
            </w:pPr>
          </w:p>
        </w:tc>
        <w:tc>
          <w:tcPr>
            <w:tcW w:w="1899" w:type="dxa"/>
          </w:tcPr>
          <w:p>
            <w:pPr>
              <w:pStyle w:val="TableParagraph"/>
              <w:spacing w:line="240" w:lineRule="auto" w:before="0"/>
              <w:jc w:val="left"/>
              <w:rPr>
                <w:sz w:val="10"/>
              </w:rPr>
            </w:pPr>
          </w:p>
        </w:tc>
      </w:tr>
      <w:tr>
        <w:trPr>
          <w:trHeight w:val="171" w:hRule="atLeast"/>
        </w:trPr>
        <w:tc>
          <w:tcPr>
            <w:tcW w:w="1331" w:type="dxa"/>
          </w:tcPr>
          <w:p>
            <w:pPr>
              <w:pStyle w:val="TableParagraph"/>
              <w:ind w:left="170"/>
              <w:jc w:val="left"/>
              <w:rPr>
                <w:sz w:val="12"/>
              </w:rPr>
            </w:pPr>
            <w:r>
              <w:rPr>
                <w:w w:val="110"/>
                <w:sz w:val="12"/>
              </w:rPr>
              <w:t>MDE, </w:t>
            </w:r>
            <w:r>
              <w:rPr>
                <w:spacing w:val="-5"/>
                <w:w w:val="110"/>
                <w:sz w:val="12"/>
              </w:rPr>
              <w:t>DDD</w:t>
            </w:r>
          </w:p>
        </w:tc>
        <w:tc>
          <w:tcPr>
            <w:tcW w:w="983" w:type="dxa"/>
          </w:tcPr>
          <w:p>
            <w:pPr>
              <w:pStyle w:val="TableParagraph"/>
              <w:ind w:left="72" w:right="1"/>
              <w:rPr>
                <w:sz w:val="12"/>
              </w:rPr>
            </w:pPr>
            <w:r>
              <w:rPr>
                <w:spacing w:val="-4"/>
                <w:w w:val="125"/>
                <w:sz w:val="12"/>
              </w:rPr>
              <w:t>2.33</w:t>
            </w:r>
          </w:p>
        </w:tc>
        <w:tc>
          <w:tcPr>
            <w:tcW w:w="912" w:type="dxa"/>
          </w:tcPr>
          <w:p>
            <w:pPr>
              <w:pStyle w:val="TableParagraph"/>
              <w:ind w:left="4" w:right="3"/>
              <w:rPr>
                <w:sz w:val="12"/>
              </w:rPr>
            </w:pPr>
            <w:r>
              <w:rPr>
                <w:spacing w:val="-4"/>
                <w:w w:val="125"/>
                <w:sz w:val="12"/>
              </w:rPr>
              <w:t>2.21</w:t>
            </w:r>
          </w:p>
        </w:tc>
        <w:tc>
          <w:tcPr>
            <w:tcW w:w="911" w:type="dxa"/>
          </w:tcPr>
          <w:p>
            <w:pPr>
              <w:pStyle w:val="TableParagraph"/>
              <w:ind w:left="3" w:right="1"/>
              <w:rPr>
                <w:sz w:val="12"/>
              </w:rPr>
            </w:pPr>
            <w:r>
              <w:rPr>
                <w:spacing w:val="-4"/>
                <w:w w:val="125"/>
                <w:sz w:val="12"/>
              </w:rPr>
              <w:t>2.07</w:t>
            </w:r>
          </w:p>
        </w:tc>
        <w:tc>
          <w:tcPr>
            <w:tcW w:w="912" w:type="dxa"/>
          </w:tcPr>
          <w:p>
            <w:pPr>
              <w:pStyle w:val="TableParagraph"/>
              <w:ind w:left="4" w:right="2"/>
              <w:rPr>
                <w:sz w:val="12"/>
              </w:rPr>
            </w:pPr>
            <w:r>
              <w:rPr>
                <w:spacing w:val="-4"/>
                <w:w w:val="125"/>
                <w:sz w:val="12"/>
              </w:rPr>
              <w:t>2.36</w:t>
            </w:r>
          </w:p>
        </w:tc>
        <w:tc>
          <w:tcPr>
            <w:tcW w:w="912" w:type="dxa"/>
          </w:tcPr>
          <w:p>
            <w:pPr>
              <w:pStyle w:val="TableParagraph"/>
              <w:ind w:left="4" w:right="1"/>
              <w:rPr>
                <w:sz w:val="12"/>
              </w:rPr>
            </w:pPr>
            <w:r>
              <w:rPr>
                <w:spacing w:val="-4"/>
                <w:w w:val="125"/>
                <w:sz w:val="12"/>
              </w:rPr>
              <w:t>1.75</w:t>
            </w:r>
          </w:p>
        </w:tc>
        <w:tc>
          <w:tcPr>
            <w:tcW w:w="933" w:type="dxa"/>
          </w:tcPr>
          <w:p>
            <w:pPr>
              <w:pStyle w:val="TableParagraph"/>
              <w:ind w:left="1" w:right="16"/>
              <w:rPr>
                <w:sz w:val="12"/>
              </w:rPr>
            </w:pPr>
            <w:r>
              <w:rPr>
                <w:spacing w:val="-4"/>
                <w:w w:val="125"/>
                <w:sz w:val="12"/>
              </w:rPr>
              <w:t>2.23</w:t>
            </w:r>
          </w:p>
        </w:tc>
        <w:tc>
          <w:tcPr>
            <w:tcW w:w="1606" w:type="dxa"/>
          </w:tcPr>
          <w:p>
            <w:pPr>
              <w:pStyle w:val="TableParagraph"/>
              <w:ind w:left="1" w:right="16"/>
              <w:rPr>
                <w:sz w:val="12"/>
              </w:rPr>
            </w:pPr>
            <w:r>
              <w:rPr>
                <w:spacing w:val="-4"/>
                <w:w w:val="125"/>
                <w:sz w:val="12"/>
              </w:rPr>
              <w:t>1.37</w:t>
            </w:r>
          </w:p>
        </w:tc>
        <w:tc>
          <w:tcPr>
            <w:tcW w:w="1899" w:type="dxa"/>
          </w:tcPr>
          <w:p>
            <w:pPr>
              <w:pStyle w:val="TableParagraph"/>
              <w:ind w:right="306"/>
              <w:rPr>
                <w:sz w:val="12"/>
              </w:rPr>
            </w:pPr>
            <w:r>
              <w:rPr>
                <w:spacing w:val="-4"/>
                <w:w w:val="125"/>
                <w:sz w:val="12"/>
              </w:rPr>
              <w:t>9.77</w:t>
            </w:r>
          </w:p>
        </w:tc>
      </w:tr>
      <w:tr>
        <w:trPr>
          <w:trHeight w:val="171" w:hRule="atLeast"/>
        </w:trPr>
        <w:tc>
          <w:tcPr>
            <w:tcW w:w="1331" w:type="dxa"/>
          </w:tcPr>
          <w:p>
            <w:pPr>
              <w:pStyle w:val="TableParagraph"/>
              <w:spacing w:line="240" w:lineRule="auto" w:before="0"/>
              <w:jc w:val="left"/>
              <w:rPr>
                <w:sz w:val="10"/>
              </w:rPr>
            </w:pPr>
          </w:p>
        </w:tc>
        <w:tc>
          <w:tcPr>
            <w:tcW w:w="983" w:type="dxa"/>
          </w:tcPr>
          <w:p>
            <w:pPr>
              <w:pStyle w:val="TableParagraph"/>
              <w:spacing w:line="132" w:lineRule="exact"/>
              <w:ind w:left="72"/>
              <w:rPr>
                <w:sz w:val="12"/>
              </w:rPr>
            </w:pPr>
            <w:r>
              <w:rPr>
                <w:w w:val="125"/>
                <w:sz w:val="12"/>
              </w:rPr>
              <w:t>(2.26</w:t>
            </w:r>
            <w:r>
              <w:rPr>
                <w:spacing w:val="-1"/>
                <w:w w:val="125"/>
                <w:sz w:val="12"/>
              </w:rPr>
              <w:t> </w:t>
            </w:r>
            <w:r>
              <w:rPr>
                <w:spacing w:val="-5"/>
                <w:w w:val="125"/>
                <w:sz w:val="12"/>
              </w:rPr>
              <w:t>to</w:t>
            </w:r>
          </w:p>
        </w:tc>
        <w:tc>
          <w:tcPr>
            <w:tcW w:w="912" w:type="dxa"/>
          </w:tcPr>
          <w:p>
            <w:pPr>
              <w:pStyle w:val="TableParagraph"/>
              <w:spacing w:line="132" w:lineRule="exact"/>
              <w:ind w:left="4" w:right="3"/>
              <w:rPr>
                <w:sz w:val="12"/>
              </w:rPr>
            </w:pPr>
            <w:r>
              <w:rPr>
                <w:w w:val="125"/>
                <w:sz w:val="12"/>
              </w:rPr>
              <w:t>(2.13 </w:t>
            </w:r>
            <w:r>
              <w:rPr>
                <w:spacing w:val="-5"/>
                <w:w w:val="125"/>
                <w:sz w:val="12"/>
              </w:rPr>
              <w:t>to</w:t>
            </w:r>
          </w:p>
        </w:tc>
        <w:tc>
          <w:tcPr>
            <w:tcW w:w="911" w:type="dxa"/>
          </w:tcPr>
          <w:p>
            <w:pPr>
              <w:pStyle w:val="TableParagraph"/>
              <w:spacing w:line="132" w:lineRule="exact"/>
              <w:ind w:left="3" w:right="1"/>
              <w:rPr>
                <w:sz w:val="12"/>
              </w:rPr>
            </w:pPr>
            <w:r>
              <w:rPr>
                <w:w w:val="125"/>
                <w:sz w:val="12"/>
              </w:rPr>
              <w:t>(1.99</w:t>
            </w:r>
            <w:r>
              <w:rPr>
                <w:spacing w:val="-1"/>
                <w:w w:val="125"/>
                <w:sz w:val="12"/>
              </w:rPr>
              <w:t> </w:t>
            </w:r>
            <w:r>
              <w:rPr>
                <w:spacing w:val="-5"/>
                <w:w w:val="125"/>
                <w:sz w:val="12"/>
              </w:rPr>
              <w:t>to</w:t>
            </w:r>
          </w:p>
        </w:tc>
        <w:tc>
          <w:tcPr>
            <w:tcW w:w="912" w:type="dxa"/>
          </w:tcPr>
          <w:p>
            <w:pPr>
              <w:pStyle w:val="TableParagraph"/>
              <w:spacing w:line="132" w:lineRule="exact"/>
              <w:ind w:left="4" w:right="2"/>
              <w:rPr>
                <w:sz w:val="12"/>
              </w:rPr>
            </w:pPr>
            <w:r>
              <w:rPr>
                <w:w w:val="125"/>
                <w:sz w:val="12"/>
              </w:rPr>
              <w:t>(2.29</w:t>
            </w:r>
            <w:r>
              <w:rPr>
                <w:spacing w:val="-1"/>
                <w:w w:val="125"/>
                <w:sz w:val="12"/>
              </w:rPr>
              <w:t> </w:t>
            </w:r>
            <w:r>
              <w:rPr>
                <w:spacing w:val="-5"/>
                <w:w w:val="125"/>
                <w:sz w:val="12"/>
              </w:rPr>
              <w:t>to</w:t>
            </w:r>
          </w:p>
        </w:tc>
        <w:tc>
          <w:tcPr>
            <w:tcW w:w="912" w:type="dxa"/>
          </w:tcPr>
          <w:p>
            <w:pPr>
              <w:pStyle w:val="TableParagraph"/>
              <w:spacing w:line="132" w:lineRule="exact"/>
              <w:ind w:left="4" w:right="1"/>
              <w:rPr>
                <w:sz w:val="12"/>
              </w:rPr>
            </w:pPr>
            <w:r>
              <w:rPr>
                <w:w w:val="125"/>
                <w:sz w:val="12"/>
              </w:rPr>
              <w:t>(1.70</w:t>
            </w:r>
            <w:r>
              <w:rPr>
                <w:spacing w:val="-1"/>
                <w:w w:val="125"/>
                <w:sz w:val="12"/>
              </w:rPr>
              <w:t> </w:t>
            </w:r>
            <w:r>
              <w:rPr>
                <w:spacing w:val="-5"/>
                <w:w w:val="125"/>
                <w:sz w:val="12"/>
              </w:rPr>
              <w:t>to</w:t>
            </w:r>
          </w:p>
        </w:tc>
        <w:tc>
          <w:tcPr>
            <w:tcW w:w="933" w:type="dxa"/>
          </w:tcPr>
          <w:p>
            <w:pPr>
              <w:pStyle w:val="TableParagraph"/>
              <w:spacing w:line="132" w:lineRule="exact"/>
              <w:ind w:left="1" w:right="16"/>
              <w:rPr>
                <w:sz w:val="12"/>
              </w:rPr>
            </w:pPr>
            <w:r>
              <w:rPr>
                <w:w w:val="125"/>
                <w:sz w:val="12"/>
              </w:rPr>
              <w:t>(2.15</w:t>
            </w:r>
            <w:r>
              <w:rPr>
                <w:spacing w:val="-1"/>
                <w:w w:val="125"/>
                <w:sz w:val="12"/>
              </w:rPr>
              <w:t> </w:t>
            </w:r>
            <w:r>
              <w:rPr>
                <w:spacing w:val="-5"/>
                <w:w w:val="125"/>
                <w:sz w:val="12"/>
              </w:rPr>
              <w:t>to</w:t>
            </w:r>
          </w:p>
        </w:tc>
        <w:tc>
          <w:tcPr>
            <w:tcW w:w="1606" w:type="dxa"/>
          </w:tcPr>
          <w:p>
            <w:pPr>
              <w:pStyle w:val="TableParagraph"/>
              <w:spacing w:line="132" w:lineRule="exact"/>
              <w:ind w:right="16"/>
              <w:rPr>
                <w:sz w:val="12"/>
              </w:rPr>
            </w:pPr>
            <w:r>
              <w:rPr>
                <w:w w:val="125"/>
                <w:sz w:val="12"/>
              </w:rPr>
              <w:t>(1.25</w:t>
            </w:r>
            <w:r>
              <w:rPr>
                <w:spacing w:val="5"/>
                <w:w w:val="125"/>
                <w:sz w:val="12"/>
              </w:rPr>
              <w:t> </w:t>
            </w:r>
            <w:r>
              <w:rPr>
                <w:w w:val="125"/>
                <w:sz w:val="12"/>
              </w:rPr>
              <w:t>to</w:t>
            </w:r>
            <w:r>
              <w:rPr>
                <w:spacing w:val="4"/>
                <w:w w:val="125"/>
                <w:sz w:val="12"/>
              </w:rPr>
              <w:t> </w:t>
            </w:r>
            <w:r>
              <w:rPr>
                <w:spacing w:val="-2"/>
                <w:w w:val="125"/>
                <w:sz w:val="12"/>
              </w:rPr>
              <w:t>1.50)</w:t>
            </w:r>
          </w:p>
        </w:tc>
        <w:tc>
          <w:tcPr>
            <w:tcW w:w="1899" w:type="dxa"/>
          </w:tcPr>
          <w:p>
            <w:pPr>
              <w:pStyle w:val="TableParagraph"/>
              <w:spacing w:line="132" w:lineRule="exact"/>
              <w:ind w:left="346"/>
              <w:jc w:val="left"/>
              <w:rPr>
                <w:sz w:val="12"/>
              </w:rPr>
            </w:pPr>
            <w:r>
              <w:rPr>
                <w:w w:val="125"/>
                <w:sz w:val="12"/>
              </w:rPr>
              <w:t>(9.01</w:t>
            </w:r>
            <w:r>
              <w:rPr>
                <w:spacing w:val="4"/>
                <w:w w:val="125"/>
                <w:sz w:val="12"/>
              </w:rPr>
              <w:t> </w:t>
            </w:r>
            <w:r>
              <w:rPr>
                <w:w w:val="125"/>
                <w:sz w:val="12"/>
              </w:rPr>
              <w:t>to</w:t>
            </w:r>
            <w:r>
              <w:rPr>
                <w:spacing w:val="5"/>
                <w:w w:val="125"/>
                <w:sz w:val="12"/>
              </w:rPr>
              <w:t> </w:t>
            </w:r>
            <w:r>
              <w:rPr>
                <w:spacing w:val="-2"/>
                <w:w w:val="125"/>
                <w:sz w:val="12"/>
              </w:rPr>
              <w:t>10.53)</w:t>
            </w:r>
          </w:p>
        </w:tc>
      </w:tr>
      <w:tr>
        <w:trPr>
          <w:trHeight w:val="257" w:hRule="atLeast"/>
        </w:trPr>
        <w:tc>
          <w:tcPr>
            <w:tcW w:w="1331" w:type="dxa"/>
          </w:tcPr>
          <w:p>
            <w:pPr>
              <w:pStyle w:val="TableParagraph"/>
              <w:spacing w:line="240" w:lineRule="auto" w:before="0"/>
              <w:jc w:val="left"/>
              <w:rPr>
                <w:sz w:val="14"/>
              </w:rPr>
            </w:pPr>
          </w:p>
        </w:tc>
        <w:tc>
          <w:tcPr>
            <w:tcW w:w="983" w:type="dxa"/>
          </w:tcPr>
          <w:p>
            <w:pPr>
              <w:pStyle w:val="TableParagraph"/>
              <w:spacing w:line="240" w:lineRule="auto"/>
              <w:ind w:left="72"/>
              <w:rPr>
                <w:sz w:val="12"/>
              </w:rPr>
            </w:pPr>
            <w:r>
              <w:rPr>
                <w:spacing w:val="-2"/>
                <w:w w:val="120"/>
                <w:sz w:val="12"/>
              </w:rPr>
              <w:t>2.40)</w:t>
            </w:r>
          </w:p>
        </w:tc>
        <w:tc>
          <w:tcPr>
            <w:tcW w:w="912" w:type="dxa"/>
          </w:tcPr>
          <w:p>
            <w:pPr>
              <w:pStyle w:val="TableParagraph"/>
              <w:spacing w:line="240" w:lineRule="auto"/>
              <w:ind w:left="4" w:right="3"/>
              <w:rPr>
                <w:sz w:val="12"/>
              </w:rPr>
            </w:pPr>
            <w:r>
              <w:rPr>
                <w:spacing w:val="-2"/>
                <w:w w:val="125"/>
                <w:sz w:val="12"/>
              </w:rPr>
              <w:t>2.29)</w:t>
            </w:r>
          </w:p>
        </w:tc>
        <w:tc>
          <w:tcPr>
            <w:tcW w:w="911" w:type="dxa"/>
          </w:tcPr>
          <w:p>
            <w:pPr>
              <w:pStyle w:val="TableParagraph"/>
              <w:spacing w:line="240" w:lineRule="auto"/>
              <w:ind w:left="3" w:right="1"/>
              <w:rPr>
                <w:sz w:val="12"/>
              </w:rPr>
            </w:pPr>
            <w:r>
              <w:rPr>
                <w:spacing w:val="-2"/>
                <w:w w:val="125"/>
                <w:sz w:val="12"/>
              </w:rPr>
              <w:t>2.16)</w:t>
            </w:r>
          </w:p>
        </w:tc>
        <w:tc>
          <w:tcPr>
            <w:tcW w:w="912" w:type="dxa"/>
          </w:tcPr>
          <w:p>
            <w:pPr>
              <w:pStyle w:val="TableParagraph"/>
              <w:spacing w:line="240" w:lineRule="auto"/>
              <w:ind w:left="4" w:right="2"/>
              <w:rPr>
                <w:sz w:val="12"/>
              </w:rPr>
            </w:pPr>
            <w:r>
              <w:rPr>
                <w:spacing w:val="-2"/>
                <w:w w:val="125"/>
                <w:sz w:val="12"/>
              </w:rPr>
              <w:t>2.44)</w:t>
            </w:r>
          </w:p>
        </w:tc>
        <w:tc>
          <w:tcPr>
            <w:tcW w:w="912" w:type="dxa"/>
          </w:tcPr>
          <w:p>
            <w:pPr>
              <w:pStyle w:val="TableParagraph"/>
              <w:spacing w:line="240" w:lineRule="auto"/>
              <w:ind w:left="4" w:right="2"/>
              <w:rPr>
                <w:sz w:val="12"/>
              </w:rPr>
            </w:pPr>
            <w:r>
              <w:rPr>
                <w:spacing w:val="-2"/>
                <w:w w:val="120"/>
                <w:sz w:val="12"/>
              </w:rPr>
              <w:t>1.80)</w:t>
            </w:r>
          </w:p>
        </w:tc>
        <w:tc>
          <w:tcPr>
            <w:tcW w:w="933" w:type="dxa"/>
          </w:tcPr>
          <w:p>
            <w:pPr>
              <w:pStyle w:val="TableParagraph"/>
              <w:spacing w:line="240" w:lineRule="auto"/>
              <w:ind w:left="1" w:right="16"/>
              <w:rPr>
                <w:sz w:val="12"/>
              </w:rPr>
            </w:pPr>
            <w:r>
              <w:rPr>
                <w:spacing w:val="-2"/>
                <w:w w:val="125"/>
                <w:sz w:val="12"/>
              </w:rPr>
              <w:t>2.31)</w:t>
            </w:r>
          </w:p>
        </w:tc>
        <w:tc>
          <w:tcPr>
            <w:tcW w:w="1606" w:type="dxa"/>
          </w:tcPr>
          <w:p>
            <w:pPr>
              <w:pStyle w:val="TableParagraph"/>
              <w:spacing w:line="240" w:lineRule="auto" w:before="0"/>
              <w:jc w:val="left"/>
              <w:rPr>
                <w:sz w:val="14"/>
              </w:rPr>
            </w:pPr>
          </w:p>
        </w:tc>
        <w:tc>
          <w:tcPr>
            <w:tcW w:w="1899" w:type="dxa"/>
          </w:tcPr>
          <w:p>
            <w:pPr>
              <w:pStyle w:val="TableParagraph"/>
              <w:spacing w:line="240" w:lineRule="auto" w:before="0"/>
              <w:jc w:val="left"/>
              <w:rPr>
                <w:sz w:val="14"/>
              </w:rPr>
            </w:pPr>
          </w:p>
        </w:tc>
      </w:tr>
      <w:tr>
        <w:trPr>
          <w:trHeight w:val="256" w:hRule="atLeast"/>
        </w:trPr>
        <w:tc>
          <w:tcPr>
            <w:tcW w:w="1331" w:type="dxa"/>
          </w:tcPr>
          <w:p>
            <w:pPr>
              <w:pStyle w:val="TableParagraph"/>
              <w:spacing w:before="105"/>
              <w:ind w:left="170"/>
              <w:jc w:val="left"/>
              <w:rPr>
                <w:sz w:val="12"/>
              </w:rPr>
            </w:pPr>
            <w:r>
              <w:rPr>
                <w:spacing w:val="-2"/>
                <w:w w:val="125"/>
                <w:sz w:val="12"/>
              </w:rPr>
              <w:t>Weights</w:t>
            </w:r>
          </w:p>
        </w:tc>
        <w:tc>
          <w:tcPr>
            <w:tcW w:w="983" w:type="dxa"/>
          </w:tcPr>
          <w:p>
            <w:pPr>
              <w:pStyle w:val="TableParagraph"/>
              <w:spacing w:before="105"/>
              <w:ind w:left="72" w:right="1"/>
              <w:rPr>
                <w:sz w:val="12"/>
              </w:rPr>
            </w:pPr>
            <w:r>
              <w:rPr>
                <w:spacing w:val="-2"/>
                <w:w w:val="110"/>
                <w:sz w:val="12"/>
              </w:rPr>
              <w:t>ATTxPop</w:t>
            </w:r>
          </w:p>
        </w:tc>
        <w:tc>
          <w:tcPr>
            <w:tcW w:w="912" w:type="dxa"/>
          </w:tcPr>
          <w:p>
            <w:pPr>
              <w:pStyle w:val="TableParagraph"/>
              <w:spacing w:before="105"/>
              <w:ind w:left="4" w:right="3"/>
              <w:rPr>
                <w:sz w:val="12"/>
              </w:rPr>
            </w:pPr>
            <w:r>
              <w:rPr>
                <w:spacing w:val="-2"/>
                <w:w w:val="110"/>
                <w:sz w:val="12"/>
              </w:rPr>
              <w:t>ATTxPop</w:t>
            </w:r>
          </w:p>
        </w:tc>
        <w:tc>
          <w:tcPr>
            <w:tcW w:w="911" w:type="dxa"/>
          </w:tcPr>
          <w:p>
            <w:pPr>
              <w:pStyle w:val="TableParagraph"/>
              <w:spacing w:before="105"/>
              <w:ind w:left="3" w:right="1"/>
              <w:rPr>
                <w:sz w:val="12"/>
              </w:rPr>
            </w:pPr>
            <w:r>
              <w:rPr>
                <w:spacing w:val="-2"/>
                <w:w w:val="110"/>
                <w:sz w:val="12"/>
              </w:rPr>
              <w:t>ATTxPop</w:t>
            </w:r>
          </w:p>
        </w:tc>
        <w:tc>
          <w:tcPr>
            <w:tcW w:w="912" w:type="dxa"/>
          </w:tcPr>
          <w:p>
            <w:pPr>
              <w:pStyle w:val="TableParagraph"/>
              <w:spacing w:before="105"/>
              <w:ind w:left="4" w:right="2"/>
              <w:rPr>
                <w:sz w:val="12"/>
              </w:rPr>
            </w:pPr>
            <w:r>
              <w:rPr>
                <w:spacing w:val="-2"/>
                <w:w w:val="110"/>
                <w:sz w:val="12"/>
              </w:rPr>
              <w:t>ATTxPop</w:t>
            </w:r>
          </w:p>
        </w:tc>
        <w:tc>
          <w:tcPr>
            <w:tcW w:w="912" w:type="dxa"/>
          </w:tcPr>
          <w:p>
            <w:pPr>
              <w:pStyle w:val="TableParagraph"/>
              <w:spacing w:before="105"/>
              <w:ind w:left="4" w:right="2"/>
              <w:rPr>
                <w:sz w:val="12"/>
              </w:rPr>
            </w:pPr>
            <w:r>
              <w:rPr>
                <w:spacing w:val="-5"/>
                <w:w w:val="120"/>
                <w:sz w:val="12"/>
              </w:rPr>
              <w:t>Pop</w:t>
            </w:r>
          </w:p>
        </w:tc>
        <w:tc>
          <w:tcPr>
            <w:tcW w:w="933" w:type="dxa"/>
          </w:tcPr>
          <w:p>
            <w:pPr>
              <w:pStyle w:val="TableParagraph"/>
              <w:spacing w:before="105"/>
              <w:ind w:left="1" w:right="16"/>
              <w:rPr>
                <w:sz w:val="12"/>
              </w:rPr>
            </w:pPr>
            <w:r>
              <w:rPr>
                <w:spacing w:val="-2"/>
                <w:w w:val="110"/>
                <w:sz w:val="12"/>
              </w:rPr>
              <w:t>ATTxPop</w:t>
            </w:r>
          </w:p>
        </w:tc>
        <w:tc>
          <w:tcPr>
            <w:tcW w:w="1606" w:type="dxa"/>
          </w:tcPr>
          <w:p>
            <w:pPr>
              <w:pStyle w:val="TableParagraph"/>
              <w:spacing w:before="105"/>
              <w:ind w:left="2" w:right="16"/>
              <w:rPr>
                <w:sz w:val="12"/>
              </w:rPr>
            </w:pPr>
            <w:r>
              <w:rPr>
                <w:spacing w:val="-2"/>
                <w:w w:val="110"/>
                <w:sz w:val="12"/>
              </w:rPr>
              <w:t>ATTxPop</w:t>
            </w:r>
          </w:p>
        </w:tc>
        <w:tc>
          <w:tcPr>
            <w:tcW w:w="1899" w:type="dxa"/>
          </w:tcPr>
          <w:p>
            <w:pPr>
              <w:pStyle w:val="TableParagraph"/>
              <w:spacing w:before="105"/>
              <w:ind w:left="530"/>
              <w:jc w:val="left"/>
              <w:rPr>
                <w:sz w:val="12"/>
              </w:rPr>
            </w:pPr>
            <w:r>
              <w:rPr>
                <w:spacing w:val="-2"/>
                <w:w w:val="110"/>
                <w:sz w:val="12"/>
              </w:rPr>
              <w:t>ATTxPop</w:t>
            </w:r>
          </w:p>
        </w:tc>
      </w:tr>
      <w:tr>
        <w:trPr>
          <w:trHeight w:val="171" w:hRule="atLeast"/>
        </w:trPr>
        <w:tc>
          <w:tcPr>
            <w:tcW w:w="1331" w:type="dxa"/>
          </w:tcPr>
          <w:p>
            <w:pPr>
              <w:pStyle w:val="TableParagraph"/>
              <w:ind w:left="170"/>
              <w:jc w:val="left"/>
              <w:rPr>
                <w:sz w:val="12"/>
              </w:rPr>
            </w:pPr>
            <w:r>
              <w:rPr>
                <w:spacing w:val="-2"/>
                <w:w w:val="125"/>
                <w:sz w:val="12"/>
              </w:rPr>
              <w:t>Clustering</w:t>
            </w:r>
          </w:p>
        </w:tc>
        <w:tc>
          <w:tcPr>
            <w:tcW w:w="983" w:type="dxa"/>
          </w:tcPr>
          <w:p>
            <w:pPr>
              <w:pStyle w:val="TableParagraph"/>
              <w:ind w:left="72"/>
              <w:rPr>
                <w:sz w:val="12"/>
              </w:rPr>
            </w:pPr>
            <w:r>
              <w:rPr>
                <w:spacing w:val="-4"/>
                <w:w w:val="125"/>
                <w:sz w:val="12"/>
              </w:rPr>
              <w:t>State</w:t>
            </w:r>
          </w:p>
        </w:tc>
        <w:tc>
          <w:tcPr>
            <w:tcW w:w="912" w:type="dxa"/>
          </w:tcPr>
          <w:p>
            <w:pPr>
              <w:pStyle w:val="TableParagraph"/>
              <w:ind w:left="4" w:right="4"/>
              <w:rPr>
                <w:sz w:val="12"/>
              </w:rPr>
            </w:pPr>
            <w:r>
              <w:rPr>
                <w:spacing w:val="-4"/>
                <w:w w:val="125"/>
                <w:sz w:val="12"/>
              </w:rPr>
              <w:t>State</w:t>
            </w:r>
          </w:p>
        </w:tc>
        <w:tc>
          <w:tcPr>
            <w:tcW w:w="911" w:type="dxa"/>
          </w:tcPr>
          <w:p>
            <w:pPr>
              <w:pStyle w:val="TableParagraph"/>
              <w:ind w:left="3" w:right="2"/>
              <w:rPr>
                <w:sz w:val="12"/>
              </w:rPr>
            </w:pPr>
            <w:r>
              <w:rPr>
                <w:spacing w:val="-4"/>
                <w:w w:val="125"/>
                <w:sz w:val="12"/>
              </w:rPr>
              <w:t>State</w:t>
            </w:r>
          </w:p>
        </w:tc>
        <w:tc>
          <w:tcPr>
            <w:tcW w:w="912" w:type="dxa"/>
          </w:tcPr>
          <w:p>
            <w:pPr>
              <w:pStyle w:val="TableParagraph"/>
              <w:ind w:left="4" w:right="1"/>
              <w:rPr>
                <w:sz w:val="12"/>
              </w:rPr>
            </w:pPr>
            <w:r>
              <w:rPr>
                <w:spacing w:val="-4"/>
                <w:w w:val="125"/>
                <w:sz w:val="12"/>
              </w:rPr>
              <w:t>State</w:t>
            </w:r>
          </w:p>
        </w:tc>
        <w:tc>
          <w:tcPr>
            <w:tcW w:w="912" w:type="dxa"/>
          </w:tcPr>
          <w:p>
            <w:pPr>
              <w:pStyle w:val="TableParagraph"/>
              <w:ind w:left="4" w:right="2"/>
              <w:rPr>
                <w:sz w:val="12"/>
              </w:rPr>
            </w:pPr>
            <w:r>
              <w:rPr>
                <w:spacing w:val="-4"/>
                <w:w w:val="125"/>
                <w:sz w:val="12"/>
              </w:rPr>
              <w:t>State</w:t>
            </w:r>
          </w:p>
        </w:tc>
        <w:tc>
          <w:tcPr>
            <w:tcW w:w="933" w:type="dxa"/>
          </w:tcPr>
          <w:p>
            <w:pPr>
              <w:pStyle w:val="TableParagraph"/>
              <w:ind w:right="16"/>
              <w:rPr>
                <w:sz w:val="12"/>
              </w:rPr>
            </w:pPr>
            <w:r>
              <w:rPr>
                <w:spacing w:val="-2"/>
                <w:w w:val="120"/>
                <w:sz w:val="12"/>
              </w:rPr>
              <w:t>County</w:t>
            </w:r>
          </w:p>
        </w:tc>
        <w:tc>
          <w:tcPr>
            <w:tcW w:w="1606" w:type="dxa"/>
          </w:tcPr>
          <w:p>
            <w:pPr>
              <w:pStyle w:val="TableParagraph"/>
              <w:ind w:left="1" w:right="16"/>
              <w:rPr>
                <w:sz w:val="12"/>
              </w:rPr>
            </w:pPr>
            <w:r>
              <w:rPr>
                <w:spacing w:val="-4"/>
                <w:w w:val="125"/>
                <w:sz w:val="12"/>
              </w:rPr>
              <w:t>State</w:t>
            </w:r>
          </w:p>
        </w:tc>
        <w:tc>
          <w:tcPr>
            <w:tcW w:w="1899" w:type="dxa"/>
          </w:tcPr>
          <w:p>
            <w:pPr>
              <w:pStyle w:val="TableParagraph"/>
              <w:ind w:left="1" w:right="306"/>
              <w:rPr>
                <w:sz w:val="12"/>
              </w:rPr>
            </w:pPr>
            <w:r>
              <w:rPr>
                <w:spacing w:val="-4"/>
                <w:w w:val="125"/>
                <w:sz w:val="12"/>
              </w:rPr>
              <w:t>State</w:t>
            </w:r>
          </w:p>
        </w:tc>
      </w:tr>
      <w:tr>
        <w:trPr>
          <w:trHeight w:val="171" w:hRule="atLeast"/>
        </w:trPr>
        <w:tc>
          <w:tcPr>
            <w:tcW w:w="1331" w:type="dxa"/>
          </w:tcPr>
          <w:p>
            <w:pPr>
              <w:pStyle w:val="TableParagraph"/>
              <w:ind w:left="170"/>
              <w:jc w:val="left"/>
              <w:rPr>
                <w:sz w:val="12"/>
              </w:rPr>
            </w:pPr>
            <w:r>
              <w:rPr>
                <w:spacing w:val="-2"/>
                <w:w w:val="120"/>
                <w:sz w:val="12"/>
              </w:rPr>
              <w:t>Controls</w:t>
            </w:r>
          </w:p>
        </w:tc>
        <w:tc>
          <w:tcPr>
            <w:tcW w:w="983" w:type="dxa"/>
          </w:tcPr>
          <w:p>
            <w:pPr>
              <w:pStyle w:val="TableParagraph"/>
              <w:ind w:left="72"/>
              <w:rPr>
                <w:sz w:val="12"/>
              </w:rPr>
            </w:pPr>
            <w:r>
              <w:rPr>
                <w:spacing w:val="-5"/>
                <w:w w:val="110"/>
                <w:sz w:val="12"/>
              </w:rPr>
              <w:t>Yes</w:t>
            </w:r>
          </w:p>
        </w:tc>
        <w:tc>
          <w:tcPr>
            <w:tcW w:w="912" w:type="dxa"/>
          </w:tcPr>
          <w:p>
            <w:pPr>
              <w:pStyle w:val="TableParagraph"/>
              <w:ind w:left="4" w:right="4"/>
              <w:rPr>
                <w:sz w:val="12"/>
              </w:rPr>
            </w:pPr>
            <w:r>
              <w:rPr>
                <w:spacing w:val="-5"/>
                <w:w w:val="110"/>
                <w:sz w:val="12"/>
              </w:rPr>
              <w:t>Yes</w:t>
            </w:r>
          </w:p>
        </w:tc>
        <w:tc>
          <w:tcPr>
            <w:tcW w:w="911" w:type="dxa"/>
          </w:tcPr>
          <w:p>
            <w:pPr>
              <w:pStyle w:val="TableParagraph"/>
              <w:ind w:left="3"/>
              <w:rPr>
                <w:sz w:val="12"/>
              </w:rPr>
            </w:pPr>
            <w:r>
              <w:rPr>
                <w:spacing w:val="-5"/>
                <w:w w:val="110"/>
                <w:sz w:val="12"/>
              </w:rPr>
              <w:t>Yes</w:t>
            </w:r>
          </w:p>
        </w:tc>
        <w:tc>
          <w:tcPr>
            <w:tcW w:w="912" w:type="dxa"/>
          </w:tcPr>
          <w:p>
            <w:pPr>
              <w:pStyle w:val="TableParagraph"/>
              <w:ind w:left="4" w:right="1"/>
              <w:rPr>
                <w:sz w:val="12"/>
              </w:rPr>
            </w:pPr>
            <w:r>
              <w:rPr>
                <w:spacing w:val="-5"/>
                <w:w w:val="115"/>
                <w:sz w:val="12"/>
              </w:rPr>
              <w:t>No</w:t>
            </w:r>
          </w:p>
        </w:tc>
        <w:tc>
          <w:tcPr>
            <w:tcW w:w="912" w:type="dxa"/>
          </w:tcPr>
          <w:p>
            <w:pPr>
              <w:pStyle w:val="TableParagraph"/>
              <w:ind w:left="4" w:right="2"/>
              <w:rPr>
                <w:sz w:val="12"/>
              </w:rPr>
            </w:pPr>
            <w:r>
              <w:rPr>
                <w:spacing w:val="-5"/>
                <w:w w:val="110"/>
                <w:sz w:val="12"/>
              </w:rPr>
              <w:t>Yes</w:t>
            </w:r>
          </w:p>
        </w:tc>
        <w:tc>
          <w:tcPr>
            <w:tcW w:w="933" w:type="dxa"/>
          </w:tcPr>
          <w:p>
            <w:pPr>
              <w:pStyle w:val="TableParagraph"/>
              <w:ind w:left="2" w:right="16"/>
              <w:rPr>
                <w:sz w:val="12"/>
              </w:rPr>
            </w:pPr>
            <w:r>
              <w:rPr>
                <w:spacing w:val="-5"/>
                <w:w w:val="110"/>
                <w:sz w:val="12"/>
              </w:rPr>
              <w:t>Yes</w:t>
            </w:r>
          </w:p>
        </w:tc>
        <w:tc>
          <w:tcPr>
            <w:tcW w:w="1606" w:type="dxa"/>
          </w:tcPr>
          <w:p>
            <w:pPr>
              <w:pStyle w:val="TableParagraph"/>
              <w:ind w:right="16"/>
              <w:rPr>
                <w:sz w:val="12"/>
              </w:rPr>
            </w:pPr>
            <w:r>
              <w:rPr>
                <w:spacing w:val="-5"/>
                <w:w w:val="110"/>
                <w:sz w:val="12"/>
              </w:rPr>
              <w:t>Yes</w:t>
            </w:r>
          </w:p>
        </w:tc>
        <w:tc>
          <w:tcPr>
            <w:tcW w:w="1899" w:type="dxa"/>
          </w:tcPr>
          <w:p>
            <w:pPr>
              <w:pStyle w:val="TableParagraph"/>
              <w:ind w:right="306"/>
              <w:rPr>
                <w:sz w:val="12"/>
              </w:rPr>
            </w:pPr>
            <w:r>
              <w:rPr>
                <w:spacing w:val="-5"/>
                <w:w w:val="115"/>
                <w:sz w:val="12"/>
              </w:rPr>
              <w:t>No</w:t>
            </w:r>
          </w:p>
        </w:tc>
      </w:tr>
      <w:tr>
        <w:trPr>
          <w:trHeight w:val="171" w:hRule="atLeast"/>
        </w:trPr>
        <w:tc>
          <w:tcPr>
            <w:tcW w:w="1331" w:type="dxa"/>
          </w:tcPr>
          <w:p>
            <w:pPr>
              <w:pStyle w:val="TableParagraph"/>
              <w:ind w:left="170"/>
              <w:jc w:val="left"/>
              <w:rPr>
                <w:sz w:val="12"/>
              </w:rPr>
            </w:pPr>
            <w:r>
              <w:rPr>
                <w:w w:val="130"/>
                <w:sz w:val="12"/>
              </w:rPr>
              <w:t>Pre-</w:t>
            </w:r>
            <w:r>
              <w:rPr>
                <w:spacing w:val="-2"/>
                <w:w w:val="130"/>
                <w:sz w:val="12"/>
              </w:rPr>
              <w:t>treatment</w:t>
            </w:r>
          </w:p>
        </w:tc>
        <w:tc>
          <w:tcPr>
            <w:tcW w:w="983" w:type="dxa"/>
          </w:tcPr>
          <w:p>
            <w:pPr>
              <w:pStyle w:val="TableParagraph"/>
              <w:ind w:left="72"/>
              <w:rPr>
                <w:sz w:val="12"/>
              </w:rPr>
            </w:pPr>
            <w:r>
              <w:rPr>
                <w:w w:val="125"/>
                <w:sz w:val="12"/>
              </w:rPr>
              <w:t>2001–</w:t>
            </w:r>
            <w:r>
              <w:rPr>
                <w:spacing w:val="-4"/>
                <w:w w:val="125"/>
                <w:sz w:val="12"/>
              </w:rPr>
              <w:t>2010</w:t>
            </w:r>
          </w:p>
        </w:tc>
        <w:tc>
          <w:tcPr>
            <w:tcW w:w="912" w:type="dxa"/>
          </w:tcPr>
          <w:p>
            <w:pPr>
              <w:pStyle w:val="TableParagraph"/>
              <w:ind w:left="4" w:right="3"/>
              <w:rPr>
                <w:sz w:val="12"/>
              </w:rPr>
            </w:pPr>
            <w:r>
              <w:rPr>
                <w:w w:val="125"/>
                <w:sz w:val="12"/>
              </w:rPr>
              <w:t>2004–</w:t>
            </w:r>
            <w:r>
              <w:rPr>
                <w:spacing w:val="-4"/>
                <w:w w:val="125"/>
                <w:sz w:val="12"/>
              </w:rPr>
              <w:t>2010</w:t>
            </w:r>
          </w:p>
        </w:tc>
        <w:tc>
          <w:tcPr>
            <w:tcW w:w="911" w:type="dxa"/>
          </w:tcPr>
          <w:p>
            <w:pPr>
              <w:pStyle w:val="TableParagraph"/>
              <w:ind w:left="3" w:right="2"/>
              <w:rPr>
                <w:sz w:val="12"/>
              </w:rPr>
            </w:pPr>
            <w:r>
              <w:rPr>
                <w:w w:val="125"/>
                <w:sz w:val="12"/>
              </w:rPr>
              <w:t>2007–</w:t>
            </w:r>
            <w:r>
              <w:rPr>
                <w:spacing w:val="-4"/>
                <w:w w:val="125"/>
                <w:sz w:val="12"/>
              </w:rPr>
              <w:t>2010</w:t>
            </w:r>
          </w:p>
        </w:tc>
        <w:tc>
          <w:tcPr>
            <w:tcW w:w="912" w:type="dxa"/>
          </w:tcPr>
          <w:p>
            <w:pPr>
              <w:pStyle w:val="TableParagraph"/>
              <w:ind w:left="4" w:right="1"/>
              <w:rPr>
                <w:sz w:val="12"/>
              </w:rPr>
            </w:pPr>
            <w:r>
              <w:rPr>
                <w:w w:val="125"/>
                <w:sz w:val="12"/>
              </w:rPr>
              <w:t>2001–</w:t>
            </w:r>
            <w:r>
              <w:rPr>
                <w:spacing w:val="-4"/>
                <w:w w:val="125"/>
                <w:sz w:val="12"/>
              </w:rPr>
              <w:t>2010</w:t>
            </w:r>
          </w:p>
        </w:tc>
        <w:tc>
          <w:tcPr>
            <w:tcW w:w="912" w:type="dxa"/>
          </w:tcPr>
          <w:p>
            <w:pPr>
              <w:pStyle w:val="TableParagraph"/>
              <w:ind w:left="4" w:right="1"/>
              <w:rPr>
                <w:sz w:val="12"/>
              </w:rPr>
            </w:pPr>
            <w:r>
              <w:rPr>
                <w:w w:val="125"/>
                <w:sz w:val="12"/>
              </w:rPr>
              <w:t>2001–</w:t>
            </w:r>
            <w:r>
              <w:rPr>
                <w:spacing w:val="-4"/>
                <w:w w:val="125"/>
                <w:sz w:val="12"/>
              </w:rPr>
              <w:t>2010</w:t>
            </w:r>
          </w:p>
        </w:tc>
        <w:tc>
          <w:tcPr>
            <w:tcW w:w="933" w:type="dxa"/>
          </w:tcPr>
          <w:p>
            <w:pPr>
              <w:pStyle w:val="TableParagraph"/>
              <w:ind w:right="16"/>
              <w:rPr>
                <w:sz w:val="12"/>
              </w:rPr>
            </w:pPr>
            <w:r>
              <w:rPr>
                <w:w w:val="125"/>
                <w:sz w:val="12"/>
              </w:rPr>
              <w:t>2001–</w:t>
            </w:r>
            <w:r>
              <w:rPr>
                <w:spacing w:val="-4"/>
                <w:w w:val="125"/>
                <w:sz w:val="12"/>
              </w:rPr>
              <w:t>2010</w:t>
            </w:r>
          </w:p>
        </w:tc>
        <w:tc>
          <w:tcPr>
            <w:tcW w:w="1606" w:type="dxa"/>
          </w:tcPr>
          <w:p>
            <w:pPr>
              <w:pStyle w:val="TableParagraph"/>
              <w:ind w:right="16"/>
              <w:rPr>
                <w:sz w:val="12"/>
              </w:rPr>
            </w:pPr>
            <w:r>
              <w:rPr>
                <w:w w:val="125"/>
                <w:sz w:val="12"/>
              </w:rPr>
              <w:t>2001–</w:t>
            </w:r>
            <w:r>
              <w:rPr>
                <w:spacing w:val="-4"/>
                <w:w w:val="125"/>
                <w:sz w:val="12"/>
              </w:rPr>
              <w:t>2013</w:t>
            </w:r>
          </w:p>
        </w:tc>
        <w:tc>
          <w:tcPr>
            <w:tcW w:w="1899" w:type="dxa"/>
          </w:tcPr>
          <w:p>
            <w:pPr>
              <w:pStyle w:val="TableParagraph"/>
              <w:ind w:left="454"/>
              <w:jc w:val="left"/>
              <w:rPr>
                <w:sz w:val="12"/>
              </w:rPr>
            </w:pPr>
            <w:r>
              <w:rPr>
                <w:w w:val="125"/>
                <w:sz w:val="12"/>
              </w:rPr>
              <w:t>2001–</w:t>
            </w:r>
            <w:r>
              <w:rPr>
                <w:spacing w:val="-4"/>
                <w:w w:val="125"/>
                <w:sz w:val="12"/>
              </w:rPr>
              <w:t>2013</w:t>
            </w:r>
          </w:p>
        </w:tc>
      </w:tr>
      <w:tr>
        <w:trPr>
          <w:trHeight w:val="342" w:hRule="atLeast"/>
        </w:trPr>
        <w:tc>
          <w:tcPr>
            <w:tcW w:w="1331" w:type="dxa"/>
          </w:tcPr>
          <w:p>
            <w:pPr>
              <w:pStyle w:val="TableParagraph"/>
              <w:spacing w:line="240" w:lineRule="auto"/>
              <w:ind w:left="351"/>
              <w:jc w:val="left"/>
              <w:rPr>
                <w:sz w:val="12"/>
              </w:rPr>
            </w:pPr>
            <w:r>
              <w:rPr>
                <w:spacing w:val="-2"/>
                <w:w w:val="125"/>
                <w:sz w:val="12"/>
              </w:rPr>
              <w:t>years</w:t>
            </w:r>
          </w:p>
          <w:p>
            <w:pPr>
              <w:pStyle w:val="TableParagraph"/>
              <w:spacing w:line="132" w:lineRule="exact" w:before="33"/>
              <w:ind w:left="170"/>
              <w:jc w:val="left"/>
              <w:rPr>
                <w:sz w:val="12"/>
              </w:rPr>
            </w:pPr>
            <w:r>
              <w:rPr>
                <w:w w:val="130"/>
                <w:sz w:val="12"/>
              </w:rPr>
              <w:t>Post-</w:t>
            </w:r>
            <w:r>
              <w:rPr>
                <w:spacing w:val="-2"/>
                <w:w w:val="130"/>
                <w:sz w:val="12"/>
              </w:rPr>
              <w:t>treatment</w:t>
            </w:r>
          </w:p>
        </w:tc>
        <w:tc>
          <w:tcPr>
            <w:tcW w:w="983" w:type="dxa"/>
          </w:tcPr>
          <w:p>
            <w:pPr>
              <w:pStyle w:val="TableParagraph"/>
              <w:spacing w:line="240" w:lineRule="auto" w:before="53"/>
              <w:jc w:val="left"/>
              <w:rPr>
                <w:sz w:val="12"/>
              </w:rPr>
            </w:pPr>
          </w:p>
          <w:p>
            <w:pPr>
              <w:pStyle w:val="TableParagraph"/>
              <w:spacing w:line="132" w:lineRule="exact" w:before="0"/>
              <w:ind w:left="72" w:right="1"/>
              <w:rPr>
                <w:sz w:val="12"/>
              </w:rPr>
            </w:pPr>
            <w:r>
              <w:rPr>
                <w:w w:val="125"/>
                <w:sz w:val="12"/>
              </w:rPr>
              <w:t>2011–</w:t>
            </w:r>
            <w:r>
              <w:rPr>
                <w:spacing w:val="-4"/>
                <w:w w:val="125"/>
                <w:sz w:val="12"/>
              </w:rPr>
              <w:t>2013</w:t>
            </w:r>
          </w:p>
        </w:tc>
        <w:tc>
          <w:tcPr>
            <w:tcW w:w="912" w:type="dxa"/>
          </w:tcPr>
          <w:p>
            <w:pPr>
              <w:pStyle w:val="TableParagraph"/>
              <w:spacing w:line="240" w:lineRule="auto" w:before="53"/>
              <w:jc w:val="left"/>
              <w:rPr>
                <w:sz w:val="12"/>
              </w:rPr>
            </w:pPr>
          </w:p>
          <w:p>
            <w:pPr>
              <w:pStyle w:val="TableParagraph"/>
              <w:spacing w:line="132" w:lineRule="exact" w:before="0"/>
              <w:ind w:left="4" w:right="3"/>
              <w:rPr>
                <w:sz w:val="12"/>
              </w:rPr>
            </w:pPr>
            <w:r>
              <w:rPr>
                <w:w w:val="125"/>
                <w:sz w:val="12"/>
              </w:rPr>
              <w:t>2011–</w:t>
            </w:r>
            <w:r>
              <w:rPr>
                <w:spacing w:val="-4"/>
                <w:w w:val="125"/>
                <w:sz w:val="12"/>
              </w:rPr>
              <w:t>2013</w:t>
            </w:r>
          </w:p>
        </w:tc>
        <w:tc>
          <w:tcPr>
            <w:tcW w:w="911" w:type="dxa"/>
          </w:tcPr>
          <w:p>
            <w:pPr>
              <w:pStyle w:val="TableParagraph"/>
              <w:spacing w:line="240" w:lineRule="auto" w:before="53"/>
              <w:jc w:val="left"/>
              <w:rPr>
                <w:sz w:val="12"/>
              </w:rPr>
            </w:pPr>
          </w:p>
          <w:p>
            <w:pPr>
              <w:pStyle w:val="TableParagraph"/>
              <w:spacing w:line="132" w:lineRule="exact" w:before="0"/>
              <w:ind w:left="3" w:right="2"/>
              <w:rPr>
                <w:sz w:val="12"/>
              </w:rPr>
            </w:pPr>
            <w:r>
              <w:rPr>
                <w:w w:val="125"/>
                <w:sz w:val="12"/>
              </w:rPr>
              <w:t>2011–</w:t>
            </w:r>
            <w:r>
              <w:rPr>
                <w:spacing w:val="-4"/>
                <w:w w:val="125"/>
                <w:sz w:val="12"/>
              </w:rPr>
              <w:t>2013</w:t>
            </w:r>
          </w:p>
        </w:tc>
        <w:tc>
          <w:tcPr>
            <w:tcW w:w="912" w:type="dxa"/>
          </w:tcPr>
          <w:p>
            <w:pPr>
              <w:pStyle w:val="TableParagraph"/>
              <w:spacing w:line="240" w:lineRule="auto" w:before="53"/>
              <w:jc w:val="left"/>
              <w:rPr>
                <w:sz w:val="12"/>
              </w:rPr>
            </w:pPr>
          </w:p>
          <w:p>
            <w:pPr>
              <w:pStyle w:val="TableParagraph"/>
              <w:spacing w:line="132" w:lineRule="exact" w:before="0"/>
              <w:ind w:left="4" w:right="2"/>
              <w:rPr>
                <w:sz w:val="12"/>
              </w:rPr>
            </w:pPr>
            <w:r>
              <w:rPr>
                <w:w w:val="125"/>
                <w:sz w:val="12"/>
              </w:rPr>
              <w:t>2011–</w:t>
            </w:r>
            <w:r>
              <w:rPr>
                <w:spacing w:val="-4"/>
                <w:w w:val="125"/>
                <w:sz w:val="12"/>
              </w:rPr>
              <w:t>2013</w:t>
            </w:r>
          </w:p>
        </w:tc>
        <w:tc>
          <w:tcPr>
            <w:tcW w:w="912" w:type="dxa"/>
          </w:tcPr>
          <w:p>
            <w:pPr>
              <w:pStyle w:val="TableParagraph"/>
              <w:spacing w:line="240" w:lineRule="auto" w:before="53"/>
              <w:jc w:val="left"/>
              <w:rPr>
                <w:sz w:val="12"/>
              </w:rPr>
            </w:pPr>
          </w:p>
          <w:p>
            <w:pPr>
              <w:pStyle w:val="TableParagraph"/>
              <w:spacing w:line="132" w:lineRule="exact" w:before="0"/>
              <w:ind w:left="4" w:right="1"/>
              <w:rPr>
                <w:sz w:val="12"/>
              </w:rPr>
            </w:pPr>
            <w:r>
              <w:rPr>
                <w:w w:val="125"/>
                <w:sz w:val="12"/>
              </w:rPr>
              <w:t>2011–</w:t>
            </w:r>
            <w:r>
              <w:rPr>
                <w:spacing w:val="-4"/>
                <w:w w:val="125"/>
                <w:sz w:val="12"/>
              </w:rPr>
              <w:t>2013</w:t>
            </w:r>
          </w:p>
        </w:tc>
        <w:tc>
          <w:tcPr>
            <w:tcW w:w="933" w:type="dxa"/>
          </w:tcPr>
          <w:p>
            <w:pPr>
              <w:pStyle w:val="TableParagraph"/>
              <w:spacing w:line="240" w:lineRule="auto" w:before="53"/>
              <w:jc w:val="left"/>
              <w:rPr>
                <w:sz w:val="12"/>
              </w:rPr>
            </w:pPr>
          </w:p>
          <w:p>
            <w:pPr>
              <w:pStyle w:val="TableParagraph"/>
              <w:spacing w:line="132" w:lineRule="exact" w:before="0"/>
              <w:ind w:left="1" w:right="16"/>
              <w:rPr>
                <w:sz w:val="12"/>
              </w:rPr>
            </w:pPr>
            <w:r>
              <w:rPr>
                <w:w w:val="125"/>
                <w:sz w:val="12"/>
              </w:rPr>
              <w:t>2011–</w:t>
            </w:r>
            <w:r>
              <w:rPr>
                <w:spacing w:val="-4"/>
                <w:w w:val="125"/>
                <w:sz w:val="12"/>
              </w:rPr>
              <w:t>2013</w:t>
            </w:r>
          </w:p>
        </w:tc>
        <w:tc>
          <w:tcPr>
            <w:tcW w:w="1606" w:type="dxa"/>
          </w:tcPr>
          <w:p>
            <w:pPr>
              <w:pStyle w:val="TableParagraph"/>
              <w:spacing w:line="240" w:lineRule="auto" w:before="53"/>
              <w:jc w:val="left"/>
              <w:rPr>
                <w:sz w:val="12"/>
              </w:rPr>
            </w:pPr>
          </w:p>
          <w:p>
            <w:pPr>
              <w:pStyle w:val="TableParagraph"/>
              <w:spacing w:line="132" w:lineRule="exact" w:before="0"/>
              <w:ind w:left="1" w:right="16"/>
              <w:rPr>
                <w:sz w:val="12"/>
              </w:rPr>
            </w:pPr>
            <w:r>
              <w:rPr>
                <w:w w:val="125"/>
                <w:sz w:val="12"/>
              </w:rPr>
              <w:t>2014–</w:t>
            </w:r>
            <w:r>
              <w:rPr>
                <w:spacing w:val="-4"/>
                <w:w w:val="125"/>
                <w:sz w:val="12"/>
              </w:rPr>
              <w:t>2016</w:t>
            </w:r>
          </w:p>
        </w:tc>
        <w:tc>
          <w:tcPr>
            <w:tcW w:w="1899" w:type="dxa"/>
          </w:tcPr>
          <w:p>
            <w:pPr>
              <w:pStyle w:val="TableParagraph"/>
              <w:spacing w:line="240" w:lineRule="auto" w:before="53"/>
              <w:jc w:val="left"/>
              <w:rPr>
                <w:sz w:val="12"/>
              </w:rPr>
            </w:pPr>
          </w:p>
          <w:p>
            <w:pPr>
              <w:pStyle w:val="TableParagraph"/>
              <w:spacing w:line="132" w:lineRule="exact" w:before="0"/>
              <w:ind w:left="453"/>
              <w:jc w:val="left"/>
              <w:rPr>
                <w:sz w:val="12"/>
              </w:rPr>
            </w:pPr>
            <w:r>
              <w:rPr>
                <w:w w:val="125"/>
                <w:sz w:val="12"/>
              </w:rPr>
              <w:t>2014–</w:t>
            </w:r>
            <w:r>
              <w:rPr>
                <w:spacing w:val="-4"/>
                <w:w w:val="125"/>
                <w:sz w:val="12"/>
              </w:rPr>
              <w:t>2016</w:t>
            </w:r>
          </w:p>
        </w:tc>
      </w:tr>
      <w:tr>
        <w:trPr>
          <w:trHeight w:val="235" w:hRule="atLeast"/>
        </w:trPr>
        <w:tc>
          <w:tcPr>
            <w:tcW w:w="1331" w:type="dxa"/>
            <w:tcBorders>
              <w:bottom w:val="single" w:sz="6" w:space="0" w:color="000000"/>
            </w:tcBorders>
          </w:tcPr>
          <w:p>
            <w:pPr>
              <w:pStyle w:val="TableParagraph"/>
              <w:spacing w:line="240" w:lineRule="auto"/>
              <w:ind w:left="351"/>
              <w:jc w:val="left"/>
              <w:rPr>
                <w:sz w:val="12"/>
              </w:rPr>
            </w:pPr>
            <w:r>
              <w:rPr>
                <w:spacing w:val="-2"/>
                <w:w w:val="125"/>
                <w:sz w:val="12"/>
              </w:rPr>
              <w:t>years</w:t>
            </w:r>
          </w:p>
        </w:tc>
        <w:tc>
          <w:tcPr>
            <w:tcW w:w="983" w:type="dxa"/>
            <w:tcBorders>
              <w:bottom w:val="single" w:sz="6" w:space="0" w:color="000000"/>
            </w:tcBorders>
          </w:tcPr>
          <w:p>
            <w:pPr>
              <w:pStyle w:val="TableParagraph"/>
              <w:spacing w:line="240" w:lineRule="auto" w:before="0"/>
              <w:jc w:val="left"/>
              <w:rPr>
                <w:sz w:val="14"/>
              </w:rPr>
            </w:pPr>
          </w:p>
        </w:tc>
        <w:tc>
          <w:tcPr>
            <w:tcW w:w="912" w:type="dxa"/>
            <w:tcBorders>
              <w:bottom w:val="single" w:sz="6" w:space="0" w:color="000000"/>
            </w:tcBorders>
          </w:tcPr>
          <w:p>
            <w:pPr>
              <w:pStyle w:val="TableParagraph"/>
              <w:spacing w:line="240" w:lineRule="auto" w:before="0"/>
              <w:jc w:val="left"/>
              <w:rPr>
                <w:sz w:val="14"/>
              </w:rPr>
            </w:pPr>
          </w:p>
        </w:tc>
        <w:tc>
          <w:tcPr>
            <w:tcW w:w="911" w:type="dxa"/>
            <w:tcBorders>
              <w:bottom w:val="single" w:sz="6" w:space="0" w:color="000000"/>
            </w:tcBorders>
          </w:tcPr>
          <w:p>
            <w:pPr>
              <w:pStyle w:val="TableParagraph"/>
              <w:spacing w:line="240" w:lineRule="auto" w:before="0"/>
              <w:jc w:val="left"/>
              <w:rPr>
                <w:sz w:val="14"/>
              </w:rPr>
            </w:pPr>
          </w:p>
        </w:tc>
        <w:tc>
          <w:tcPr>
            <w:tcW w:w="912" w:type="dxa"/>
            <w:tcBorders>
              <w:bottom w:val="single" w:sz="6" w:space="0" w:color="000000"/>
            </w:tcBorders>
          </w:tcPr>
          <w:p>
            <w:pPr>
              <w:pStyle w:val="TableParagraph"/>
              <w:spacing w:line="240" w:lineRule="auto" w:before="0"/>
              <w:jc w:val="left"/>
              <w:rPr>
                <w:sz w:val="14"/>
              </w:rPr>
            </w:pPr>
          </w:p>
        </w:tc>
        <w:tc>
          <w:tcPr>
            <w:tcW w:w="912" w:type="dxa"/>
            <w:tcBorders>
              <w:bottom w:val="single" w:sz="6" w:space="0" w:color="000000"/>
            </w:tcBorders>
          </w:tcPr>
          <w:p>
            <w:pPr>
              <w:pStyle w:val="TableParagraph"/>
              <w:spacing w:line="240" w:lineRule="auto" w:before="0"/>
              <w:jc w:val="left"/>
              <w:rPr>
                <w:sz w:val="14"/>
              </w:rPr>
            </w:pPr>
          </w:p>
        </w:tc>
        <w:tc>
          <w:tcPr>
            <w:tcW w:w="933" w:type="dxa"/>
            <w:tcBorders>
              <w:bottom w:val="single" w:sz="6" w:space="0" w:color="000000"/>
            </w:tcBorders>
          </w:tcPr>
          <w:p>
            <w:pPr>
              <w:pStyle w:val="TableParagraph"/>
              <w:spacing w:line="240" w:lineRule="auto" w:before="0"/>
              <w:jc w:val="left"/>
              <w:rPr>
                <w:sz w:val="14"/>
              </w:rPr>
            </w:pPr>
          </w:p>
        </w:tc>
        <w:tc>
          <w:tcPr>
            <w:tcW w:w="1606" w:type="dxa"/>
            <w:tcBorders>
              <w:bottom w:val="single" w:sz="6" w:space="0" w:color="000000"/>
            </w:tcBorders>
          </w:tcPr>
          <w:p>
            <w:pPr>
              <w:pStyle w:val="TableParagraph"/>
              <w:spacing w:line="240" w:lineRule="auto" w:before="0"/>
              <w:jc w:val="left"/>
              <w:rPr>
                <w:sz w:val="14"/>
              </w:rPr>
            </w:pPr>
          </w:p>
        </w:tc>
        <w:tc>
          <w:tcPr>
            <w:tcW w:w="1899" w:type="dxa"/>
            <w:tcBorders>
              <w:bottom w:val="single" w:sz="6" w:space="0" w:color="000000"/>
            </w:tcBorders>
          </w:tcPr>
          <w:p>
            <w:pPr>
              <w:pStyle w:val="TableParagraph"/>
              <w:spacing w:line="240" w:lineRule="auto" w:before="0"/>
              <w:jc w:val="left"/>
              <w:rPr>
                <w:sz w:val="14"/>
              </w:rPr>
            </w:pPr>
          </w:p>
        </w:tc>
      </w:tr>
    </w:tbl>
    <w:p>
      <w:pPr>
        <w:spacing w:line="297" w:lineRule="auto" w:before="69"/>
        <w:ind w:left="43" w:right="42" w:firstLine="0"/>
        <w:jc w:val="both"/>
        <w:rPr>
          <w:sz w:val="12"/>
        </w:rPr>
      </w:pPr>
      <w:r>
        <w:rPr>
          <w:i/>
          <w:w w:val="125"/>
          <w:sz w:val="12"/>
        </w:rPr>
        <w:t>Note: </w:t>
      </w:r>
      <w:r>
        <w:rPr>
          <w:w w:val="125"/>
          <w:sz w:val="12"/>
        </w:rPr>
        <w:t>Each MDE estimate and 95% confidence interval comes from a separate power simulation. The top set of results use state-level data. The bottom set use county-level</w:t>
      </w:r>
      <w:r>
        <w:rPr>
          <w:spacing w:val="40"/>
          <w:w w:val="125"/>
          <w:sz w:val="12"/>
        </w:rPr>
        <w:t> </w:t>
      </w:r>
      <w:r>
        <w:rPr>
          <w:w w:val="125"/>
          <w:sz w:val="12"/>
        </w:rPr>
        <w:t>data.</w:t>
      </w:r>
      <w:r>
        <w:rPr>
          <w:spacing w:val="-8"/>
          <w:w w:val="125"/>
          <w:sz w:val="12"/>
        </w:rPr>
        <w:t> </w:t>
      </w:r>
      <w:r>
        <w:rPr>
          <w:w w:val="125"/>
          <w:sz w:val="12"/>
        </w:rPr>
        <w:t>The</w:t>
      </w:r>
      <w:r>
        <w:rPr>
          <w:spacing w:val="-8"/>
          <w:w w:val="125"/>
          <w:sz w:val="12"/>
        </w:rPr>
        <w:t> </w:t>
      </w:r>
      <w:r>
        <w:rPr>
          <w:w w:val="125"/>
          <w:sz w:val="12"/>
        </w:rPr>
        <w:t>DD</w:t>
      </w:r>
      <w:r>
        <w:rPr>
          <w:spacing w:val="-8"/>
          <w:w w:val="125"/>
          <w:sz w:val="12"/>
        </w:rPr>
        <w:t> </w:t>
      </w:r>
      <w:r>
        <w:rPr>
          <w:w w:val="125"/>
          <w:sz w:val="12"/>
        </w:rPr>
        <w:t>specifications</w:t>
      </w:r>
      <w:r>
        <w:rPr>
          <w:spacing w:val="-8"/>
          <w:w w:val="125"/>
          <w:sz w:val="12"/>
        </w:rPr>
        <w:t> </w:t>
      </w:r>
      <w:r>
        <w:rPr>
          <w:w w:val="125"/>
          <w:sz w:val="12"/>
        </w:rPr>
        <w:t>are</w:t>
      </w:r>
      <w:r>
        <w:rPr>
          <w:spacing w:val="-9"/>
          <w:w w:val="125"/>
          <w:sz w:val="12"/>
        </w:rPr>
        <w:t> </w:t>
      </w:r>
      <w:r>
        <w:rPr>
          <w:w w:val="125"/>
          <w:sz w:val="12"/>
        </w:rPr>
        <w:t>similar</w:t>
      </w:r>
      <w:r>
        <w:rPr>
          <w:spacing w:val="-8"/>
          <w:w w:val="125"/>
          <w:sz w:val="12"/>
        </w:rPr>
        <w:t> </w:t>
      </w:r>
      <w:r>
        <w:rPr>
          <w:w w:val="125"/>
          <w:sz w:val="12"/>
        </w:rPr>
        <w:t>to</w:t>
      </w:r>
      <w:r>
        <w:rPr>
          <w:spacing w:val="-9"/>
          <w:w w:val="125"/>
          <w:sz w:val="12"/>
        </w:rPr>
        <w:t> </w:t>
      </w:r>
      <w:r>
        <w:rPr>
          <w:w w:val="125"/>
          <w:sz w:val="12"/>
        </w:rPr>
        <w:t>Eq.</w:t>
      </w:r>
      <w:r>
        <w:rPr>
          <w:spacing w:val="-8"/>
          <w:w w:val="125"/>
          <w:sz w:val="12"/>
        </w:rPr>
        <w:t> </w:t>
      </w:r>
      <w:hyperlink w:history="true" w:anchor="_bookmark22">
        <w:r>
          <w:rPr>
            <w:color w:val="007FAD"/>
            <w:w w:val="125"/>
            <w:sz w:val="12"/>
          </w:rPr>
          <w:t>1</w:t>
        </w:r>
      </w:hyperlink>
      <w:r>
        <w:rPr>
          <w:color w:val="007FAD"/>
          <w:spacing w:val="-8"/>
          <w:w w:val="125"/>
          <w:sz w:val="12"/>
        </w:rPr>
        <w:t> </w:t>
      </w:r>
      <w:r>
        <w:rPr>
          <w:w w:val="125"/>
          <w:sz w:val="12"/>
        </w:rPr>
        <w:t>and</w:t>
      </w:r>
      <w:r>
        <w:rPr>
          <w:spacing w:val="-9"/>
          <w:w w:val="125"/>
          <w:sz w:val="12"/>
        </w:rPr>
        <w:t> </w:t>
      </w:r>
      <w:r>
        <w:rPr>
          <w:w w:val="125"/>
          <w:sz w:val="12"/>
        </w:rPr>
        <w:t>the</w:t>
      </w:r>
      <w:r>
        <w:rPr>
          <w:spacing w:val="-8"/>
          <w:w w:val="125"/>
          <w:sz w:val="12"/>
        </w:rPr>
        <w:t> </w:t>
      </w:r>
      <w:r>
        <w:rPr>
          <w:w w:val="125"/>
          <w:sz w:val="12"/>
        </w:rPr>
        <w:t>triple</w:t>
      </w:r>
      <w:r>
        <w:rPr>
          <w:spacing w:val="-8"/>
          <w:w w:val="125"/>
          <w:sz w:val="12"/>
        </w:rPr>
        <w:t> </w:t>
      </w:r>
      <w:r>
        <w:rPr>
          <w:w w:val="125"/>
          <w:sz w:val="12"/>
        </w:rPr>
        <w:t>difference</w:t>
      </w:r>
      <w:r>
        <w:rPr>
          <w:spacing w:val="-9"/>
          <w:w w:val="125"/>
          <w:sz w:val="12"/>
        </w:rPr>
        <w:t> </w:t>
      </w:r>
      <w:r>
        <w:rPr>
          <w:w w:val="125"/>
          <w:sz w:val="12"/>
        </w:rPr>
        <w:t>specifications</w:t>
      </w:r>
      <w:r>
        <w:rPr>
          <w:spacing w:val="-8"/>
          <w:w w:val="125"/>
          <w:sz w:val="12"/>
        </w:rPr>
        <w:t> </w:t>
      </w:r>
      <w:r>
        <w:rPr>
          <w:w w:val="125"/>
          <w:sz w:val="12"/>
        </w:rPr>
        <w:t>are</w:t>
      </w:r>
      <w:r>
        <w:rPr>
          <w:spacing w:val="-7"/>
          <w:w w:val="125"/>
          <w:sz w:val="12"/>
        </w:rPr>
        <w:t> </w:t>
      </w:r>
      <w:r>
        <w:rPr>
          <w:w w:val="125"/>
          <w:sz w:val="12"/>
        </w:rPr>
        <w:t>similar</w:t>
      </w:r>
      <w:r>
        <w:rPr>
          <w:spacing w:val="-9"/>
          <w:w w:val="125"/>
          <w:sz w:val="12"/>
        </w:rPr>
        <w:t> </w:t>
      </w:r>
      <w:r>
        <w:rPr>
          <w:w w:val="125"/>
          <w:sz w:val="12"/>
        </w:rPr>
        <w:t>to</w:t>
      </w:r>
      <w:r>
        <w:rPr>
          <w:spacing w:val="-8"/>
          <w:w w:val="125"/>
          <w:sz w:val="12"/>
        </w:rPr>
        <w:t> </w:t>
      </w:r>
      <w:r>
        <w:rPr>
          <w:w w:val="125"/>
          <w:sz w:val="12"/>
        </w:rPr>
        <w:t>Eq.</w:t>
      </w:r>
      <w:r>
        <w:rPr>
          <w:spacing w:val="-9"/>
          <w:w w:val="125"/>
          <w:sz w:val="12"/>
        </w:rPr>
        <w:t> </w:t>
      </w:r>
      <w:hyperlink w:history="true" w:anchor="_bookmark25">
        <w:r>
          <w:rPr>
            <w:color w:val="007FAD"/>
            <w:w w:val="125"/>
            <w:sz w:val="12"/>
          </w:rPr>
          <w:t>3</w:t>
        </w:r>
      </w:hyperlink>
      <w:r>
        <w:rPr>
          <w:w w:val="125"/>
          <w:sz w:val="12"/>
        </w:rPr>
        <w:t>.</w:t>
      </w:r>
      <w:r>
        <w:rPr>
          <w:spacing w:val="-8"/>
          <w:w w:val="125"/>
          <w:sz w:val="12"/>
        </w:rPr>
        <w:t> </w:t>
      </w:r>
      <w:r>
        <w:rPr>
          <w:w w:val="125"/>
          <w:sz w:val="12"/>
        </w:rPr>
        <w:t>Differences</w:t>
      </w:r>
      <w:r>
        <w:rPr>
          <w:spacing w:val="-8"/>
          <w:w w:val="125"/>
          <w:sz w:val="12"/>
        </w:rPr>
        <w:t> </w:t>
      </w:r>
      <w:r>
        <w:rPr>
          <w:w w:val="125"/>
          <w:sz w:val="12"/>
        </w:rPr>
        <w:t>from</w:t>
      </w:r>
      <w:r>
        <w:rPr>
          <w:spacing w:val="-9"/>
          <w:w w:val="125"/>
          <w:sz w:val="12"/>
        </w:rPr>
        <w:t> </w:t>
      </w:r>
      <w:r>
        <w:rPr>
          <w:w w:val="125"/>
          <w:sz w:val="12"/>
        </w:rPr>
        <w:t>these</w:t>
      </w:r>
      <w:r>
        <w:rPr>
          <w:spacing w:val="-7"/>
          <w:w w:val="125"/>
          <w:sz w:val="12"/>
        </w:rPr>
        <w:t> </w:t>
      </w:r>
      <w:r>
        <w:rPr>
          <w:w w:val="125"/>
          <w:sz w:val="12"/>
        </w:rPr>
        <w:t>specifications</w:t>
      </w:r>
      <w:r>
        <w:rPr>
          <w:spacing w:val="-9"/>
          <w:w w:val="125"/>
          <w:sz w:val="12"/>
        </w:rPr>
        <w:t> </w:t>
      </w:r>
      <w:r>
        <w:rPr>
          <w:w w:val="125"/>
          <w:sz w:val="12"/>
        </w:rPr>
        <w:t>are</w:t>
      </w:r>
      <w:r>
        <w:rPr>
          <w:spacing w:val="-7"/>
          <w:w w:val="125"/>
          <w:sz w:val="12"/>
        </w:rPr>
        <w:t> </w:t>
      </w:r>
      <w:r>
        <w:rPr>
          <w:w w:val="125"/>
          <w:sz w:val="12"/>
        </w:rPr>
        <w:t>noted</w:t>
      </w:r>
      <w:r>
        <w:rPr>
          <w:spacing w:val="-8"/>
          <w:w w:val="125"/>
          <w:sz w:val="12"/>
        </w:rPr>
        <w:t> </w:t>
      </w:r>
      <w:r>
        <w:rPr>
          <w:w w:val="125"/>
          <w:sz w:val="12"/>
        </w:rPr>
        <w:t>in</w:t>
      </w:r>
      <w:r>
        <w:rPr>
          <w:spacing w:val="-9"/>
          <w:w w:val="125"/>
          <w:sz w:val="12"/>
        </w:rPr>
        <w:t> </w:t>
      </w:r>
      <w:r>
        <w:rPr>
          <w:w w:val="125"/>
          <w:sz w:val="12"/>
        </w:rPr>
        <w:t>each</w:t>
      </w:r>
      <w:r>
        <w:rPr>
          <w:spacing w:val="-8"/>
          <w:w w:val="125"/>
          <w:sz w:val="12"/>
        </w:rPr>
        <w:t> </w:t>
      </w:r>
      <w:r>
        <w:rPr>
          <w:w w:val="125"/>
          <w:sz w:val="12"/>
        </w:rPr>
        <w:t>column.</w:t>
      </w:r>
      <w:r>
        <w:rPr>
          <w:spacing w:val="-9"/>
          <w:w w:val="125"/>
          <w:sz w:val="12"/>
        </w:rPr>
        <w:t> </w:t>
      </w:r>
      <w:r>
        <w:rPr>
          <w:w w:val="125"/>
          <w:sz w:val="12"/>
        </w:rPr>
        <w:t>95%</w:t>
      </w:r>
      <w:r>
        <w:rPr>
          <w:spacing w:val="40"/>
          <w:w w:val="125"/>
          <w:sz w:val="12"/>
        </w:rPr>
        <w:t> </w:t>
      </w:r>
      <w:r>
        <w:rPr>
          <w:w w:val="125"/>
          <w:sz w:val="12"/>
        </w:rPr>
        <w:t>confidence intervals in parentheses are calculated using 1,000 bootstrap draws.</w:t>
      </w:r>
    </w:p>
    <w:p>
      <w:pPr>
        <w:pStyle w:val="BodyText"/>
        <w:spacing w:before="200"/>
        <w:rPr>
          <w:sz w:val="20"/>
        </w:rPr>
      </w:pPr>
    </w:p>
    <w:p>
      <w:pPr>
        <w:pStyle w:val="BodyText"/>
        <w:spacing w:after="0"/>
        <w:rPr>
          <w:sz w:val="20"/>
        </w:rPr>
        <w:sectPr>
          <w:pgSz w:w="11910" w:h="15880"/>
          <w:pgMar w:header="887" w:footer="420" w:top="1080" w:bottom="620" w:left="708" w:right="708"/>
        </w:sectPr>
      </w:pPr>
    </w:p>
    <w:p>
      <w:pPr>
        <w:pStyle w:val="BodyText"/>
        <w:spacing w:line="273" w:lineRule="auto" w:before="107"/>
        <w:ind w:left="43"/>
        <w:jc w:val="both"/>
      </w:pPr>
      <w:r>
        <w:rPr>
          <w:w w:val="115"/>
        </w:rPr>
        <w:t>ative to comparison populations. </w:t>
      </w:r>
      <w:hyperlink w:history="true" w:anchor="_bookmark72">
        <w:r>
          <w:rPr>
            <w:color w:val="007FAD"/>
            <w:w w:val="115"/>
          </w:rPr>
          <w:t>Finkelstein et al. (2012)</w:t>
        </w:r>
      </w:hyperlink>
      <w:r>
        <w:rPr>
          <w:color w:val="007FAD"/>
          <w:w w:val="115"/>
        </w:rPr>
        <w:t> </w:t>
      </w:r>
      <w:r>
        <w:rPr>
          <w:w w:val="115"/>
        </w:rPr>
        <w:t>study </w:t>
      </w:r>
      <w:r>
        <w:rPr>
          <w:w w:val="115"/>
        </w:rPr>
        <w:t>a lower-income, likely less-healthy population (persons who applied for the Oregon Medicaid expansion lottery), and report annual total mortality</w:t>
      </w:r>
      <w:r>
        <w:rPr>
          <w:w w:val="115"/>
        </w:rPr>
        <w:t> for</w:t>
      </w:r>
      <w:r>
        <w:rPr>
          <w:w w:val="115"/>
        </w:rPr>
        <w:t> the</w:t>
      </w:r>
      <w:r>
        <w:rPr>
          <w:w w:val="115"/>
        </w:rPr>
        <w:t> controls</w:t>
      </w:r>
      <w:r>
        <w:rPr>
          <w:w w:val="115"/>
        </w:rPr>
        <w:t> (those</w:t>
      </w:r>
      <w:r>
        <w:rPr>
          <w:w w:val="115"/>
        </w:rPr>
        <w:t> who</w:t>
      </w:r>
      <w:r>
        <w:rPr>
          <w:w w:val="115"/>
        </w:rPr>
        <w:t> did</w:t>
      </w:r>
      <w:r>
        <w:rPr>
          <w:w w:val="115"/>
        </w:rPr>
        <w:t> not</w:t>
      </w:r>
      <w:r>
        <w:rPr>
          <w:w w:val="115"/>
        </w:rPr>
        <w:t> win</w:t>
      </w:r>
      <w:r>
        <w:rPr>
          <w:w w:val="115"/>
        </w:rPr>
        <w:t> the</w:t>
      </w:r>
      <w:r>
        <w:rPr>
          <w:w w:val="115"/>
        </w:rPr>
        <w:t> lottery)</w:t>
      </w:r>
      <w:r>
        <w:rPr>
          <w:w w:val="115"/>
        </w:rPr>
        <w:t> of 0.008, which is similar to the average total mortality rate we find</w:t>
      </w:r>
      <w:r>
        <w:rPr>
          <w:spacing w:val="40"/>
          <w:w w:val="115"/>
        </w:rPr>
        <w:t> </w:t>
      </w:r>
      <w:r>
        <w:rPr>
          <w:w w:val="115"/>
        </w:rPr>
        <w:t>for</w:t>
      </w:r>
      <w:r>
        <w:rPr>
          <w:spacing w:val="40"/>
          <w:w w:val="115"/>
        </w:rPr>
        <w:t> </w:t>
      </w:r>
      <w:r>
        <w:rPr>
          <w:w w:val="115"/>
        </w:rPr>
        <w:t>persons</w:t>
      </w:r>
      <w:r>
        <w:rPr>
          <w:spacing w:val="40"/>
          <w:w w:val="115"/>
        </w:rPr>
        <w:t> </w:t>
      </w:r>
      <w:r>
        <w:rPr>
          <w:w w:val="115"/>
        </w:rPr>
        <w:t>aged</w:t>
      </w:r>
      <w:r>
        <w:rPr>
          <w:spacing w:val="40"/>
          <w:w w:val="115"/>
        </w:rPr>
        <w:t> </w:t>
      </w:r>
      <w:r>
        <w:rPr>
          <w:w w:val="115"/>
        </w:rPr>
        <w:t>55–64</w:t>
      </w:r>
      <w:r>
        <w:rPr>
          <w:spacing w:val="40"/>
          <w:w w:val="115"/>
        </w:rPr>
        <w:t> </w:t>
      </w:r>
      <w:r>
        <w:rPr>
          <w:w w:val="115"/>
        </w:rPr>
        <w:t>in</w:t>
      </w:r>
      <w:r>
        <w:rPr>
          <w:spacing w:val="40"/>
          <w:w w:val="115"/>
        </w:rPr>
        <w:t> </w:t>
      </w:r>
      <w:r>
        <w:rPr>
          <w:w w:val="115"/>
        </w:rPr>
        <w:t>both</w:t>
      </w:r>
      <w:r>
        <w:rPr>
          <w:spacing w:val="40"/>
          <w:w w:val="115"/>
        </w:rPr>
        <w:t> </w:t>
      </w:r>
      <w:r>
        <w:rPr>
          <w:w w:val="115"/>
        </w:rPr>
        <w:t>full-expansion</w:t>
      </w:r>
      <w:r>
        <w:rPr>
          <w:spacing w:val="40"/>
          <w:w w:val="115"/>
        </w:rPr>
        <w:t> </w:t>
      </w:r>
      <w:r>
        <w:rPr>
          <w:w w:val="115"/>
        </w:rPr>
        <w:t>and</w:t>
      </w:r>
      <w:r>
        <w:rPr>
          <w:spacing w:val="40"/>
          <w:w w:val="115"/>
        </w:rPr>
        <w:t> </w:t>
      </w:r>
      <w:r>
        <w:rPr>
          <w:w w:val="115"/>
        </w:rPr>
        <w:t>non-expansion States (see </w:t>
      </w:r>
      <w:hyperlink w:history="true" w:anchor="_bookmark48">
        <w:r>
          <w:rPr>
            <w:color w:val="007FAD"/>
            <w:w w:val="115"/>
          </w:rPr>
          <w:t>Table A2</w:t>
        </w:r>
      </w:hyperlink>
      <w:r>
        <w:rPr>
          <w:w w:val="115"/>
        </w:rPr>
        <w:t>).</w:t>
      </w:r>
    </w:p>
    <w:p>
      <w:pPr>
        <w:pStyle w:val="BodyText"/>
        <w:spacing w:line="273" w:lineRule="auto"/>
        <w:ind w:left="43" w:firstLine="234"/>
        <w:jc w:val="both"/>
      </w:pPr>
      <w:r>
        <w:rPr>
          <w:w w:val="120"/>
        </w:rPr>
        <w:t>Conversely,</w:t>
      </w:r>
      <w:r>
        <w:rPr>
          <w:w w:val="120"/>
        </w:rPr>
        <w:t> </w:t>
      </w:r>
      <w:hyperlink w:history="true" w:anchor="_bookmark56">
        <w:r>
          <w:rPr>
            <w:color w:val="007FAD"/>
            <w:w w:val="120"/>
          </w:rPr>
          <w:t>Chetty</w:t>
        </w:r>
        <w:r>
          <w:rPr>
            <w:color w:val="007FAD"/>
            <w:w w:val="120"/>
          </w:rPr>
          <w:t> et</w:t>
        </w:r>
        <w:r>
          <w:rPr>
            <w:color w:val="007FAD"/>
            <w:w w:val="120"/>
          </w:rPr>
          <w:t> al.</w:t>
        </w:r>
        <w:r>
          <w:rPr>
            <w:color w:val="007FAD"/>
            <w:w w:val="120"/>
          </w:rPr>
          <w:t> (2016)</w:t>
        </w:r>
      </w:hyperlink>
      <w:r>
        <w:rPr>
          <w:color w:val="007FAD"/>
          <w:w w:val="120"/>
        </w:rPr>
        <w:t> </w:t>
      </w:r>
      <w:r>
        <w:rPr>
          <w:w w:val="120"/>
        </w:rPr>
        <w:t>demonstrate</w:t>
      </w:r>
      <w:r>
        <w:rPr>
          <w:w w:val="120"/>
        </w:rPr>
        <w:t> a</w:t>
      </w:r>
      <w:r>
        <w:rPr>
          <w:w w:val="120"/>
        </w:rPr>
        <w:t> strong</w:t>
      </w:r>
      <w:r>
        <w:rPr>
          <w:w w:val="120"/>
        </w:rPr>
        <w:t> </w:t>
      </w:r>
      <w:r>
        <w:rPr>
          <w:w w:val="120"/>
        </w:rPr>
        <w:t>link </w:t>
      </w:r>
      <w:r>
        <w:rPr>
          <w:w w:val="115"/>
        </w:rPr>
        <w:t>between income and life-expectancy (where income is directly tied </w:t>
      </w:r>
      <w:r>
        <w:rPr>
          <w:w w:val="120"/>
        </w:rPr>
        <w:t>to</w:t>
      </w:r>
      <w:r>
        <w:rPr>
          <w:w w:val="120"/>
        </w:rPr>
        <w:t> Medicaid</w:t>
      </w:r>
      <w:r>
        <w:rPr>
          <w:w w:val="120"/>
        </w:rPr>
        <w:t> eligibility).</w:t>
      </w:r>
      <w:r>
        <w:rPr>
          <w:w w:val="120"/>
        </w:rPr>
        <w:t> </w:t>
      </w:r>
      <w:hyperlink w:history="true" w:anchor="_bookmark73">
        <w:r>
          <w:rPr>
            <w:color w:val="007FAD"/>
            <w:w w:val="120"/>
          </w:rPr>
          <w:t>Miller</w:t>
        </w:r>
        <w:r>
          <w:rPr>
            <w:color w:val="007FAD"/>
            <w:w w:val="120"/>
          </w:rPr>
          <w:t> et</w:t>
        </w:r>
        <w:r>
          <w:rPr>
            <w:color w:val="007FAD"/>
            <w:w w:val="120"/>
          </w:rPr>
          <w:t> al.</w:t>
        </w:r>
        <w:r>
          <w:rPr>
            <w:color w:val="007FAD"/>
            <w:w w:val="120"/>
          </w:rPr>
          <w:t> (2021)</w:t>
        </w:r>
      </w:hyperlink>
      <w:r>
        <w:rPr>
          <w:color w:val="007FAD"/>
          <w:w w:val="120"/>
        </w:rPr>
        <w:t> </w:t>
      </w:r>
      <w:r>
        <w:rPr>
          <w:w w:val="120"/>
        </w:rPr>
        <w:t>use</w:t>
      </w:r>
      <w:r>
        <w:rPr>
          <w:w w:val="120"/>
        </w:rPr>
        <w:t> data</w:t>
      </w:r>
      <w:r>
        <w:rPr>
          <w:w w:val="120"/>
        </w:rPr>
        <w:t> from</w:t>
      </w:r>
      <w:r>
        <w:rPr>
          <w:w w:val="120"/>
        </w:rPr>
        <w:t> the National</w:t>
      </w:r>
      <w:r>
        <w:rPr>
          <w:w w:val="120"/>
        </w:rPr>
        <w:t> Health</w:t>
      </w:r>
      <w:r>
        <w:rPr>
          <w:w w:val="120"/>
        </w:rPr>
        <w:t> Interview</w:t>
      </w:r>
      <w:r>
        <w:rPr>
          <w:w w:val="120"/>
        </w:rPr>
        <w:t> to</w:t>
      </w:r>
      <w:r>
        <w:rPr>
          <w:w w:val="120"/>
        </w:rPr>
        <w:t> establish</w:t>
      </w:r>
      <w:r>
        <w:rPr>
          <w:w w:val="120"/>
        </w:rPr>
        <w:t> that</w:t>
      </w:r>
      <w:r>
        <w:rPr>
          <w:w w:val="120"/>
        </w:rPr>
        <w:t> Medicaid</w:t>
      </w:r>
      <w:r>
        <w:rPr>
          <w:w w:val="120"/>
        </w:rPr>
        <w:t> enrollees aged</w:t>
      </w:r>
      <w:r>
        <w:rPr>
          <w:w w:val="120"/>
        </w:rPr>
        <w:t> 55–64</w:t>
      </w:r>
      <w:r>
        <w:rPr>
          <w:w w:val="120"/>
        </w:rPr>
        <w:t> in</w:t>
      </w:r>
      <w:r>
        <w:rPr>
          <w:w w:val="120"/>
        </w:rPr>
        <w:t> 2014</w:t>
      </w:r>
      <w:r>
        <w:rPr>
          <w:w w:val="120"/>
        </w:rPr>
        <w:t> have</w:t>
      </w:r>
      <w:r>
        <w:rPr>
          <w:w w:val="120"/>
        </w:rPr>
        <w:t> a</w:t>
      </w:r>
      <w:r>
        <w:rPr>
          <w:w w:val="120"/>
        </w:rPr>
        <w:t> 2.3%</w:t>
      </w:r>
      <w:r>
        <w:rPr>
          <w:w w:val="120"/>
        </w:rPr>
        <w:t> probability</w:t>
      </w:r>
      <w:r>
        <w:rPr>
          <w:w w:val="120"/>
        </w:rPr>
        <w:t> of</w:t>
      </w:r>
      <w:r>
        <w:rPr>
          <w:w w:val="120"/>
        </w:rPr>
        <w:t> death</w:t>
      </w:r>
      <w:r>
        <w:rPr>
          <w:w w:val="120"/>
        </w:rPr>
        <w:t> in</w:t>
      </w:r>
      <w:r>
        <w:rPr>
          <w:w w:val="120"/>
        </w:rPr>
        <w:t> the</w:t>
      </w:r>
      <w:r>
        <w:rPr>
          <w:w w:val="120"/>
        </w:rPr>
        <w:t> next year,</w:t>
      </w:r>
      <w:r>
        <w:rPr>
          <w:spacing w:val="-7"/>
          <w:w w:val="120"/>
        </w:rPr>
        <w:t> </w:t>
      </w:r>
      <w:r>
        <w:rPr>
          <w:w w:val="120"/>
        </w:rPr>
        <w:t>higher</w:t>
      </w:r>
      <w:r>
        <w:rPr>
          <w:spacing w:val="-7"/>
          <w:w w:val="120"/>
        </w:rPr>
        <w:t> </w:t>
      </w:r>
      <w:r>
        <w:rPr>
          <w:w w:val="120"/>
        </w:rPr>
        <w:t>than</w:t>
      </w:r>
      <w:r>
        <w:rPr>
          <w:spacing w:val="-6"/>
          <w:w w:val="120"/>
        </w:rPr>
        <w:t> </w:t>
      </w:r>
      <w:r>
        <w:rPr>
          <w:w w:val="120"/>
        </w:rPr>
        <w:t>the</w:t>
      </w:r>
      <w:r>
        <w:rPr>
          <w:spacing w:val="-7"/>
          <w:w w:val="120"/>
        </w:rPr>
        <w:t> </w:t>
      </w:r>
      <w:r>
        <w:rPr>
          <w:w w:val="120"/>
        </w:rPr>
        <w:t>cohort</w:t>
      </w:r>
      <w:r>
        <w:rPr>
          <w:spacing w:val="-7"/>
          <w:w w:val="120"/>
        </w:rPr>
        <w:t> </w:t>
      </w:r>
      <w:r>
        <w:rPr>
          <w:w w:val="120"/>
        </w:rPr>
        <w:t>average</w:t>
      </w:r>
      <w:r>
        <w:rPr>
          <w:spacing w:val="-6"/>
          <w:w w:val="120"/>
        </w:rPr>
        <w:t> </w:t>
      </w:r>
      <w:r>
        <w:rPr>
          <w:w w:val="120"/>
        </w:rPr>
        <w:t>of</w:t>
      </w:r>
      <w:r>
        <w:rPr>
          <w:spacing w:val="-7"/>
          <w:w w:val="120"/>
        </w:rPr>
        <w:t> </w:t>
      </w:r>
      <w:r>
        <w:rPr>
          <w:w w:val="120"/>
        </w:rPr>
        <w:t>1.4%.</w:t>
      </w:r>
      <w:r>
        <w:rPr>
          <w:spacing w:val="-7"/>
          <w:w w:val="120"/>
        </w:rPr>
        <w:t> </w:t>
      </w:r>
      <w:r>
        <w:rPr>
          <w:w w:val="120"/>
        </w:rPr>
        <w:t>Finally,</w:t>
      </w:r>
      <w:r>
        <w:rPr>
          <w:spacing w:val="-7"/>
          <w:w w:val="120"/>
        </w:rPr>
        <w:t> </w:t>
      </w:r>
      <w:hyperlink w:history="true" w:anchor="_bookmark73">
        <w:r>
          <w:rPr>
            <w:color w:val="007FAD"/>
            <w:w w:val="120"/>
          </w:rPr>
          <w:t>Marton</w:t>
        </w:r>
        <w:r>
          <w:rPr>
            <w:color w:val="007FAD"/>
            <w:spacing w:val="-7"/>
            <w:w w:val="120"/>
          </w:rPr>
          <w:t> </w:t>
        </w:r>
        <w:r>
          <w:rPr>
            <w:color w:val="007FAD"/>
            <w:w w:val="120"/>
          </w:rPr>
          <w:t>and</w:t>
        </w:r>
      </w:hyperlink>
      <w:r>
        <w:rPr>
          <w:color w:val="007FAD"/>
          <w:w w:val="120"/>
        </w:rPr>
        <w:t> </w:t>
      </w:r>
      <w:hyperlink w:history="true" w:anchor="_bookmark73">
        <w:r>
          <w:rPr>
            <w:color w:val="007FAD"/>
            <w:w w:val="120"/>
          </w:rPr>
          <w:t>Yelowitz</w:t>
        </w:r>
        <w:r>
          <w:rPr>
            <w:color w:val="007FAD"/>
            <w:w w:val="120"/>
          </w:rPr>
          <w:t> (2015)</w:t>
        </w:r>
      </w:hyperlink>
      <w:r>
        <w:rPr>
          <w:color w:val="007FAD"/>
          <w:w w:val="120"/>
        </w:rPr>
        <w:t> </w:t>
      </w:r>
      <w:r>
        <w:rPr>
          <w:w w:val="120"/>
        </w:rPr>
        <w:t>provide</w:t>
      </w:r>
      <w:r>
        <w:rPr>
          <w:w w:val="120"/>
        </w:rPr>
        <w:t> evidence</w:t>
      </w:r>
      <w:r>
        <w:rPr>
          <w:w w:val="120"/>
        </w:rPr>
        <w:t> that</w:t>
      </w:r>
      <w:r>
        <w:rPr>
          <w:w w:val="120"/>
        </w:rPr>
        <w:t> conditional</w:t>
      </w:r>
      <w:r>
        <w:rPr>
          <w:w w:val="120"/>
        </w:rPr>
        <w:t> coverage,</w:t>
      </w:r>
      <w:r>
        <w:rPr>
          <w:w w:val="120"/>
        </w:rPr>
        <w:t> in which, people wait to sign up for Medicaid until</w:t>
      </w:r>
      <w:r>
        <w:rPr>
          <w:spacing w:val="-1"/>
          <w:w w:val="120"/>
        </w:rPr>
        <w:t> </w:t>
      </w:r>
      <w:r>
        <w:rPr>
          <w:w w:val="120"/>
        </w:rPr>
        <w:t>they are sick, or hospitals</w:t>
      </w:r>
      <w:r>
        <w:rPr>
          <w:w w:val="120"/>
        </w:rPr>
        <w:t> can</w:t>
      </w:r>
      <w:r>
        <w:rPr>
          <w:w w:val="120"/>
        </w:rPr>
        <w:t> arrange</w:t>
      </w:r>
      <w:r>
        <w:rPr>
          <w:w w:val="120"/>
        </w:rPr>
        <w:t> for</w:t>
      </w:r>
      <w:r>
        <w:rPr>
          <w:w w:val="120"/>
        </w:rPr>
        <w:t> retroactive</w:t>
      </w:r>
      <w:r>
        <w:rPr>
          <w:w w:val="120"/>
        </w:rPr>
        <w:t> coverage.</w:t>
      </w:r>
      <w:r>
        <w:rPr>
          <w:w w:val="120"/>
        </w:rPr>
        <w:t> This</w:t>
      </w:r>
      <w:r>
        <w:rPr>
          <w:w w:val="120"/>
        </w:rPr>
        <w:t> would</w:t>
      </w:r>
      <w:r>
        <w:rPr>
          <w:w w:val="120"/>
        </w:rPr>
        <w:t> both increase</w:t>
      </w:r>
      <w:r>
        <w:rPr>
          <w:spacing w:val="-9"/>
          <w:w w:val="120"/>
        </w:rPr>
        <w:t> </w:t>
      </w:r>
      <w:r>
        <w:rPr>
          <w:w w:val="120"/>
        </w:rPr>
        <w:t>mortality</w:t>
      </w:r>
      <w:r>
        <w:rPr>
          <w:spacing w:val="-9"/>
          <w:w w:val="120"/>
        </w:rPr>
        <w:t> </w:t>
      </w:r>
      <w:r>
        <w:rPr>
          <w:w w:val="120"/>
        </w:rPr>
        <w:t>rates</w:t>
      </w:r>
      <w:r>
        <w:rPr>
          <w:spacing w:val="-9"/>
          <w:w w:val="120"/>
        </w:rPr>
        <w:t> </w:t>
      </w:r>
      <w:r>
        <w:rPr>
          <w:w w:val="120"/>
        </w:rPr>
        <w:t>for</w:t>
      </w:r>
      <w:r>
        <w:rPr>
          <w:spacing w:val="-8"/>
          <w:w w:val="120"/>
        </w:rPr>
        <w:t> </w:t>
      </w:r>
      <w:r>
        <w:rPr>
          <w:w w:val="120"/>
        </w:rPr>
        <w:t>actual</w:t>
      </w:r>
      <w:r>
        <w:rPr>
          <w:spacing w:val="-9"/>
          <w:w w:val="120"/>
        </w:rPr>
        <w:t> </w:t>
      </w:r>
      <w:r>
        <w:rPr>
          <w:w w:val="120"/>
        </w:rPr>
        <w:t>recent</w:t>
      </w:r>
      <w:r>
        <w:rPr>
          <w:spacing w:val="-9"/>
          <w:w w:val="120"/>
        </w:rPr>
        <w:t> </w:t>
      </w:r>
      <w:r>
        <w:rPr>
          <w:w w:val="120"/>
        </w:rPr>
        <w:t>Medicaid</w:t>
      </w:r>
      <w:r>
        <w:rPr>
          <w:spacing w:val="-9"/>
          <w:w w:val="120"/>
        </w:rPr>
        <w:t> </w:t>
      </w:r>
      <w:r>
        <w:rPr>
          <w:w w:val="120"/>
        </w:rPr>
        <w:t>enrollees,</w:t>
      </w:r>
      <w:r>
        <w:rPr>
          <w:spacing w:val="-9"/>
          <w:w w:val="120"/>
        </w:rPr>
        <w:t> </w:t>
      </w:r>
      <w:r>
        <w:rPr>
          <w:w w:val="120"/>
        </w:rPr>
        <w:t>rela-tive</w:t>
      </w:r>
      <w:r>
        <w:rPr>
          <w:w w:val="120"/>
        </w:rPr>
        <w:t> to</w:t>
      </w:r>
      <w:r>
        <w:rPr>
          <w:w w:val="120"/>
        </w:rPr>
        <w:t> all</w:t>
      </w:r>
      <w:r>
        <w:rPr>
          <w:w w:val="120"/>
        </w:rPr>
        <w:t> previously uninsured persons</w:t>
      </w:r>
      <w:r>
        <w:rPr>
          <w:w w:val="120"/>
        </w:rPr>
        <w:t> and</w:t>
      </w:r>
      <w:r>
        <w:rPr>
          <w:w w:val="120"/>
        </w:rPr>
        <w:t> imply that</w:t>
      </w:r>
      <w:r>
        <w:rPr>
          <w:w w:val="120"/>
        </w:rPr>
        <w:t> our</w:t>
      </w:r>
      <w:r>
        <w:rPr>
          <w:w w:val="120"/>
        </w:rPr>
        <w:t> first-stage estimates are downward biased.</w:t>
      </w:r>
    </w:p>
    <w:p>
      <w:pPr>
        <w:pStyle w:val="BodyText"/>
        <w:spacing w:line="273" w:lineRule="auto"/>
        <w:ind w:left="43" w:firstLine="234"/>
        <w:jc w:val="both"/>
      </w:pPr>
      <w:r>
        <w:rPr>
          <w:w w:val="120"/>
        </w:rPr>
        <w:t>Having</w:t>
      </w:r>
      <w:r>
        <w:rPr>
          <w:w w:val="120"/>
        </w:rPr>
        <w:t> a</w:t>
      </w:r>
      <w:r>
        <w:rPr>
          <w:w w:val="120"/>
        </w:rPr>
        <w:t> clear</w:t>
      </w:r>
      <w:r>
        <w:rPr>
          <w:w w:val="120"/>
        </w:rPr>
        <w:t> understanding</w:t>
      </w:r>
      <w:r>
        <w:rPr>
          <w:w w:val="120"/>
        </w:rPr>
        <w:t> of</w:t>
      </w:r>
      <w:r>
        <w:rPr>
          <w:w w:val="120"/>
        </w:rPr>
        <w:t> how</w:t>
      </w:r>
      <w:r>
        <w:rPr>
          <w:w w:val="120"/>
        </w:rPr>
        <w:t> much</w:t>
      </w:r>
      <w:r>
        <w:rPr>
          <w:w w:val="120"/>
        </w:rPr>
        <w:t> more</w:t>
      </w:r>
      <w:r>
        <w:rPr>
          <w:w w:val="120"/>
        </w:rPr>
        <w:t> likely</w:t>
      </w:r>
      <w:r>
        <w:rPr>
          <w:w w:val="120"/>
        </w:rPr>
        <w:t> </w:t>
      </w:r>
      <w:r>
        <w:rPr>
          <w:w w:val="120"/>
        </w:rPr>
        <w:t>the compliers</w:t>
      </w:r>
      <w:r>
        <w:rPr>
          <w:spacing w:val="33"/>
          <w:w w:val="120"/>
        </w:rPr>
        <w:t> </w:t>
      </w:r>
      <w:r>
        <w:rPr>
          <w:w w:val="120"/>
        </w:rPr>
        <w:t>are</w:t>
      </w:r>
      <w:r>
        <w:rPr>
          <w:spacing w:val="33"/>
          <w:w w:val="120"/>
        </w:rPr>
        <w:t> </w:t>
      </w:r>
      <w:r>
        <w:rPr>
          <w:w w:val="120"/>
        </w:rPr>
        <w:t>to</w:t>
      </w:r>
      <w:r>
        <w:rPr>
          <w:spacing w:val="34"/>
          <w:w w:val="120"/>
        </w:rPr>
        <w:t> </w:t>
      </w:r>
      <w:r>
        <w:rPr>
          <w:w w:val="120"/>
        </w:rPr>
        <w:t>die</w:t>
      </w:r>
      <w:r>
        <w:rPr>
          <w:spacing w:val="32"/>
          <w:w w:val="120"/>
        </w:rPr>
        <w:t> </w:t>
      </w:r>
      <w:r>
        <w:rPr>
          <w:w w:val="120"/>
        </w:rPr>
        <w:t>relative</w:t>
      </w:r>
      <w:r>
        <w:rPr>
          <w:spacing w:val="34"/>
          <w:w w:val="120"/>
        </w:rPr>
        <w:t> </w:t>
      </w:r>
      <w:r>
        <w:rPr>
          <w:w w:val="120"/>
        </w:rPr>
        <w:t>to</w:t>
      </w:r>
      <w:r>
        <w:rPr>
          <w:spacing w:val="32"/>
          <w:w w:val="120"/>
        </w:rPr>
        <w:t> </w:t>
      </w:r>
      <w:r>
        <w:rPr>
          <w:w w:val="120"/>
        </w:rPr>
        <w:t>the</w:t>
      </w:r>
      <w:r>
        <w:rPr>
          <w:spacing w:val="33"/>
          <w:w w:val="120"/>
        </w:rPr>
        <w:t> </w:t>
      </w:r>
      <w:r>
        <w:rPr>
          <w:w w:val="120"/>
        </w:rPr>
        <w:t>general</w:t>
      </w:r>
      <w:r>
        <w:rPr>
          <w:spacing w:val="33"/>
          <w:w w:val="120"/>
        </w:rPr>
        <w:t> </w:t>
      </w:r>
      <w:r>
        <w:rPr>
          <w:w w:val="120"/>
        </w:rPr>
        <w:t>population</w:t>
      </w:r>
      <w:r>
        <w:rPr>
          <w:spacing w:val="31"/>
          <w:w w:val="120"/>
        </w:rPr>
        <w:t> </w:t>
      </w:r>
      <w:r>
        <w:rPr>
          <w:w w:val="120"/>
        </w:rPr>
        <w:t>of</w:t>
      </w:r>
      <w:r>
        <w:rPr>
          <w:spacing w:val="34"/>
          <w:w w:val="120"/>
        </w:rPr>
        <w:t> </w:t>
      </w:r>
      <w:r>
        <w:rPr>
          <w:w w:val="120"/>
        </w:rPr>
        <w:t>55–64</w:t>
      </w:r>
      <w:r>
        <w:rPr>
          <w:w w:val="120"/>
        </w:rPr>
        <w:t> year</w:t>
      </w:r>
      <w:r>
        <w:rPr>
          <w:w w:val="120"/>
        </w:rPr>
        <w:t> olds</w:t>
      </w:r>
      <w:r>
        <w:rPr>
          <w:w w:val="120"/>
        </w:rPr>
        <w:t> is</w:t>
      </w:r>
      <w:r>
        <w:rPr>
          <w:w w:val="120"/>
        </w:rPr>
        <w:t> crucial</w:t>
      </w:r>
      <w:r>
        <w:rPr>
          <w:w w:val="120"/>
        </w:rPr>
        <w:t> to</w:t>
      </w:r>
      <w:r>
        <w:rPr>
          <w:w w:val="120"/>
        </w:rPr>
        <w:t> understanding</w:t>
      </w:r>
      <w:r>
        <w:rPr>
          <w:w w:val="120"/>
        </w:rPr>
        <w:t> whether</w:t>
      </w:r>
      <w:r>
        <w:rPr>
          <w:w w:val="120"/>
        </w:rPr>
        <w:t> plausible</w:t>
      </w:r>
      <w:r>
        <w:rPr>
          <w:w w:val="120"/>
        </w:rPr>
        <w:t> treat-ment</w:t>
      </w:r>
      <w:r>
        <w:rPr>
          <w:spacing w:val="-3"/>
          <w:w w:val="120"/>
        </w:rPr>
        <w:t> </w:t>
      </w:r>
      <w:r>
        <w:rPr>
          <w:w w:val="120"/>
        </w:rPr>
        <w:t>effects</w:t>
      </w:r>
      <w:r>
        <w:rPr>
          <w:spacing w:val="-3"/>
          <w:w w:val="120"/>
        </w:rPr>
        <w:t> </w:t>
      </w:r>
      <w:r>
        <w:rPr>
          <w:w w:val="120"/>
        </w:rPr>
        <w:t>are</w:t>
      </w:r>
      <w:r>
        <w:rPr>
          <w:spacing w:val="-4"/>
          <w:w w:val="120"/>
        </w:rPr>
        <w:t> </w:t>
      </w:r>
      <w:r>
        <w:rPr>
          <w:w w:val="120"/>
        </w:rPr>
        <w:t>comparable</w:t>
      </w:r>
      <w:r>
        <w:rPr>
          <w:spacing w:val="-3"/>
          <w:w w:val="120"/>
        </w:rPr>
        <w:t> </w:t>
      </w:r>
      <w:r>
        <w:rPr>
          <w:w w:val="120"/>
        </w:rPr>
        <w:t>in</w:t>
      </w:r>
      <w:r>
        <w:rPr>
          <w:spacing w:val="-3"/>
          <w:w w:val="120"/>
        </w:rPr>
        <w:t> </w:t>
      </w:r>
      <w:r>
        <w:rPr>
          <w:w w:val="120"/>
        </w:rPr>
        <w:t>magnitude</w:t>
      </w:r>
      <w:r>
        <w:rPr>
          <w:spacing w:val="-3"/>
          <w:w w:val="120"/>
        </w:rPr>
        <w:t> </w:t>
      </w:r>
      <w:r>
        <w:rPr>
          <w:w w:val="120"/>
        </w:rPr>
        <w:t>to</w:t>
      </w:r>
      <w:r>
        <w:rPr>
          <w:spacing w:val="-3"/>
          <w:w w:val="120"/>
        </w:rPr>
        <w:t> </w:t>
      </w:r>
      <w:r>
        <w:rPr>
          <w:w w:val="120"/>
        </w:rPr>
        <w:t>our</w:t>
      </w:r>
      <w:r>
        <w:rPr>
          <w:spacing w:val="-3"/>
          <w:w w:val="120"/>
        </w:rPr>
        <w:t> </w:t>
      </w:r>
      <w:r>
        <w:rPr>
          <w:w w:val="120"/>
        </w:rPr>
        <w:t>MDE</w:t>
      </w:r>
      <w:r>
        <w:rPr>
          <w:spacing w:val="-4"/>
          <w:w w:val="120"/>
        </w:rPr>
        <w:t> </w:t>
      </w:r>
      <w:r>
        <w:rPr>
          <w:w w:val="120"/>
        </w:rPr>
        <w:t>estimates. For</w:t>
      </w:r>
      <w:r>
        <w:rPr>
          <w:w w:val="120"/>
        </w:rPr>
        <w:t> example,</w:t>
      </w:r>
      <w:r>
        <w:rPr>
          <w:w w:val="120"/>
        </w:rPr>
        <w:t> if</w:t>
      </w:r>
      <w:r>
        <w:rPr>
          <w:w w:val="120"/>
        </w:rPr>
        <w:t> the</w:t>
      </w:r>
      <w:r>
        <w:rPr>
          <w:w w:val="120"/>
        </w:rPr>
        <w:t> mortality</w:t>
      </w:r>
      <w:r>
        <w:rPr>
          <w:w w:val="120"/>
        </w:rPr>
        <w:t> rate</w:t>
      </w:r>
      <w:r>
        <w:rPr>
          <w:w w:val="120"/>
        </w:rPr>
        <w:t> of</w:t>
      </w:r>
      <w:r>
        <w:rPr>
          <w:w w:val="120"/>
        </w:rPr>
        <w:t> the</w:t>
      </w:r>
      <w:r>
        <w:rPr>
          <w:w w:val="120"/>
        </w:rPr>
        <w:t> 55</w:t>
      </w:r>
      <w:r>
        <w:rPr>
          <w:w w:val="120"/>
        </w:rPr>
        <w:t> to</w:t>
      </w:r>
      <w:r>
        <w:rPr>
          <w:w w:val="120"/>
        </w:rPr>
        <w:t> 64</w:t>
      </w:r>
      <w:r>
        <w:rPr>
          <w:w w:val="120"/>
        </w:rPr>
        <w:t> year</w:t>
      </w:r>
      <w:r>
        <w:rPr>
          <w:w w:val="120"/>
        </w:rPr>
        <w:t> olds</w:t>
      </w:r>
      <w:r>
        <w:rPr>
          <w:w w:val="120"/>
        </w:rPr>
        <w:t> who gained</w:t>
      </w:r>
      <w:r>
        <w:rPr>
          <w:w w:val="120"/>
        </w:rPr>
        <w:t> insurance</w:t>
      </w:r>
      <w:r>
        <w:rPr>
          <w:w w:val="120"/>
        </w:rPr>
        <w:t> due</w:t>
      </w:r>
      <w:r>
        <w:rPr>
          <w:w w:val="120"/>
        </w:rPr>
        <w:t> to</w:t>
      </w:r>
      <w:r>
        <w:rPr>
          <w:w w:val="120"/>
        </w:rPr>
        <w:t> Medicaid</w:t>
      </w:r>
      <w:r>
        <w:rPr>
          <w:w w:val="120"/>
        </w:rPr>
        <w:t> expansions</w:t>
      </w:r>
      <w:r>
        <w:rPr>
          <w:w w:val="120"/>
        </w:rPr>
        <w:t> was</w:t>
      </w:r>
      <w:r>
        <w:rPr>
          <w:w w:val="120"/>
        </w:rPr>
        <w:t> twice</w:t>
      </w:r>
      <w:r>
        <w:rPr>
          <w:w w:val="120"/>
        </w:rPr>
        <w:t> that</w:t>
      </w:r>
      <w:r>
        <w:rPr>
          <w:w w:val="120"/>
        </w:rPr>
        <w:t> of the</w:t>
      </w:r>
      <w:r>
        <w:rPr>
          <w:w w:val="120"/>
        </w:rPr>
        <w:t> general</w:t>
      </w:r>
      <w:r>
        <w:rPr>
          <w:w w:val="120"/>
        </w:rPr>
        <w:t> population</w:t>
      </w:r>
      <w:r>
        <w:rPr>
          <w:w w:val="120"/>
        </w:rPr>
        <w:t> of</w:t>
      </w:r>
      <w:r>
        <w:rPr>
          <w:w w:val="120"/>
        </w:rPr>
        <w:t> 55</w:t>
      </w:r>
      <w:r>
        <w:rPr>
          <w:w w:val="120"/>
        </w:rPr>
        <w:t> to</w:t>
      </w:r>
      <w:r>
        <w:rPr>
          <w:w w:val="120"/>
        </w:rPr>
        <w:t> 64</w:t>
      </w:r>
      <w:r>
        <w:rPr>
          <w:w w:val="120"/>
        </w:rPr>
        <w:t> year</w:t>
      </w:r>
      <w:r>
        <w:rPr>
          <w:w w:val="120"/>
        </w:rPr>
        <w:t> olds,</w:t>
      </w:r>
      <w:r>
        <w:rPr>
          <w:w w:val="120"/>
        </w:rPr>
        <w:t> then</w:t>
      </w:r>
      <w:r>
        <w:rPr>
          <w:w w:val="120"/>
        </w:rPr>
        <w:t> the</w:t>
      </w:r>
      <w:r>
        <w:rPr>
          <w:w w:val="120"/>
        </w:rPr>
        <w:t> estimated </w:t>
      </w:r>
      <w:r>
        <w:rPr>
          <w:w w:val="115"/>
        </w:rPr>
        <w:t>treatment</w:t>
      </w:r>
      <w:r>
        <w:rPr>
          <w:spacing w:val="-8"/>
          <w:w w:val="115"/>
        </w:rPr>
        <w:t> </w:t>
      </w:r>
      <w:r>
        <w:rPr>
          <w:w w:val="115"/>
        </w:rPr>
        <w:t>effect</w:t>
      </w:r>
      <w:r>
        <w:rPr>
          <w:spacing w:val="-7"/>
          <w:w w:val="115"/>
        </w:rPr>
        <w:t> </w:t>
      </w:r>
      <w:r>
        <w:rPr>
          <w:w w:val="115"/>
        </w:rPr>
        <w:t>on</w:t>
      </w:r>
      <w:r>
        <w:rPr>
          <w:spacing w:val="-6"/>
          <w:w w:val="115"/>
        </w:rPr>
        <w:t> </w:t>
      </w:r>
      <w:r>
        <w:rPr>
          <w:w w:val="115"/>
        </w:rPr>
        <w:t>the</w:t>
      </w:r>
      <w:r>
        <w:rPr>
          <w:spacing w:val="-7"/>
          <w:w w:val="115"/>
        </w:rPr>
        <w:t> </w:t>
      </w:r>
      <w:r>
        <w:rPr>
          <w:w w:val="115"/>
        </w:rPr>
        <w:t>treated</w:t>
      </w:r>
      <w:r>
        <w:rPr>
          <w:spacing w:val="-7"/>
          <w:w w:val="115"/>
        </w:rPr>
        <w:t> </w:t>
      </w:r>
      <w:r>
        <w:rPr>
          <w:w w:val="115"/>
        </w:rPr>
        <w:t>would</w:t>
      </w:r>
      <w:r>
        <w:rPr>
          <w:spacing w:val="-7"/>
          <w:w w:val="115"/>
        </w:rPr>
        <w:t> </w:t>
      </w:r>
      <w:r>
        <w:rPr>
          <w:w w:val="115"/>
        </w:rPr>
        <w:t>drop</w:t>
      </w:r>
      <w:r>
        <w:rPr>
          <w:spacing w:val="-6"/>
          <w:w w:val="115"/>
        </w:rPr>
        <w:t> </w:t>
      </w:r>
      <w:r>
        <w:rPr>
          <w:w w:val="115"/>
        </w:rPr>
        <w:t>from</w:t>
      </w:r>
      <w:r>
        <w:rPr>
          <w:spacing w:val="-7"/>
          <w:w w:val="115"/>
        </w:rPr>
        <w:t> </w:t>
      </w:r>
      <w:r>
        <w:rPr>
          <w:w w:val="115"/>
        </w:rPr>
        <w:t>109%</w:t>
      </w:r>
      <w:r>
        <w:rPr>
          <w:spacing w:val="-7"/>
          <w:w w:val="115"/>
        </w:rPr>
        <w:t> </w:t>
      </w:r>
      <w:r>
        <w:rPr>
          <w:w w:val="115"/>
        </w:rPr>
        <w:t>to</w:t>
      </w:r>
      <w:r>
        <w:rPr>
          <w:spacing w:val="-6"/>
          <w:w w:val="115"/>
        </w:rPr>
        <w:t> </w:t>
      </w:r>
      <w:r>
        <w:rPr>
          <w:w w:val="115"/>
        </w:rPr>
        <w:t>58%.</w:t>
      </w:r>
      <w:r>
        <w:rPr>
          <w:spacing w:val="-6"/>
          <w:w w:val="115"/>
        </w:rPr>
        <w:t> </w:t>
      </w:r>
      <w:r>
        <w:rPr>
          <w:w w:val="115"/>
        </w:rPr>
        <w:t>Since </w:t>
      </w:r>
      <w:r>
        <w:rPr>
          <w:w w:val="120"/>
        </w:rPr>
        <w:t>we</w:t>
      </w:r>
      <w:r>
        <w:rPr>
          <w:spacing w:val="-4"/>
          <w:w w:val="120"/>
        </w:rPr>
        <w:t> </w:t>
      </w:r>
      <w:r>
        <w:rPr>
          <w:w w:val="120"/>
        </w:rPr>
        <w:t>cannot</w:t>
      </w:r>
      <w:r>
        <w:rPr>
          <w:spacing w:val="-5"/>
          <w:w w:val="120"/>
        </w:rPr>
        <w:t> </w:t>
      </w:r>
      <w:r>
        <w:rPr>
          <w:w w:val="120"/>
        </w:rPr>
        <w:t>determine</w:t>
      </w:r>
      <w:r>
        <w:rPr>
          <w:spacing w:val="-4"/>
          <w:w w:val="120"/>
        </w:rPr>
        <w:t> </w:t>
      </w:r>
      <w:r>
        <w:rPr>
          <w:w w:val="120"/>
        </w:rPr>
        <w:t>the</w:t>
      </w:r>
      <w:r>
        <w:rPr>
          <w:spacing w:val="-4"/>
          <w:w w:val="120"/>
        </w:rPr>
        <w:t> </w:t>
      </w:r>
      <w:r>
        <w:rPr>
          <w:w w:val="120"/>
        </w:rPr>
        <w:t>ratio</w:t>
      </w:r>
      <w:r>
        <w:rPr>
          <w:spacing w:val="-4"/>
          <w:w w:val="120"/>
        </w:rPr>
        <w:t> </w:t>
      </w:r>
      <w:r>
        <w:rPr>
          <w:w w:val="120"/>
        </w:rPr>
        <w:t>of</w:t>
      </w:r>
      <w:r>
        <w:rPr>
          <w:spacing w:val="-4"/>
          <w:w w:val="120"/>
        </w:rPr>
        <w:t> </w:t>
      </w:r>
      <w:r>
        <w:rPr>
          <w:w w:val="120"/>
        </w:rPr>
        <w:t>complier</w:t>
      </w:r>
      <w:r>
        <w:rPr>
          <w:spacing w:val="-5"/>
          <w:w w:val="120"/>
        </w:rPr>
        <w:t> </w:t>
      </w:r>
      <w:r>
        <w:rPr>
          <w:w w:val="120"/>
        </w:rPr>
        <w:t>to</w:t>
      </w:r>
      <w:r>
        <w:rPr>
          <w:spacing w:val="-4"/>
          <w:w w:val="120"/>
        </w:rPr>
        <w:t> </w:t>
      </w:r>
      <w:r>
        <w:rPr>
          <w:w w:val="120"/>
        </w:rPr>
        <w:t>full</w:t>
      </w:r>
      <w:r>
        <w:rPr>
          <w:spacing w:val="-4"/>
          <w:w w:val="120"/>
        </w:rPr>
        <w:t> </w:t>
      </w:r>
      <w:r>
        <w:rPr>
          <w:w w:val="120"/>
        </w:rPr>
        <w:t>population</w:t>
      </w:r>
      <w:r>
        <w:rPr>
          <w:spacing w:val="-4"/>
          <w:w w:val="120"/>
        </w:rPr>
        <w:t> </w:t>
      </w:r>
      <w:r>
        <w:rPr>
          <w:w w:val="120"/>
        </w:rPr>
        <w:t>mor-tality with certainty,</w:t>
      </w:r>
      <w:r>
        <w:rPr>
          <w:spacing w:val="-1"/>
          <w:w w:val="120"/>
        </w:rPr>
        <w:t> </w:t>
      </w:r>
      <w:r>
        <w:rPr>
          <w:w w:val="120"/>
        </w:rPr>
        <w:t>we present a range of potential treatment</w:t>
      </w:r>
      <w:r>
        <w:rPr>
          <w:spacing w:val="-1"/>
          <w:w w:val="120"/>
        </w:rPr>
        <w:t> </w:t>
      </w:r>
      <w:r>
        <w:rPr>
          <w:w w:val="120"/>
        </w:rPr>
        <w:t>on the</w:t>
      </w:r>
      <w:r>
        <w:rPr>
          <w:w w:val="120"/>
        </w:rPr>
        <w:t> treated</w:t>
      </w:r>
      <w:r>
        <w:rPr>
          <w:w w:val="120"/>
        </w:rPr>
        <w:t> estimates</w:t>
      </w:r>
      <w:r>
        <w:rPr>
          <w:w w:val="120"/>
        </w:rPr>
        <w:t> that</w:t>
      </w:r>
      <w:r>
        <w:rPr>
          <w:w w:val="120"/>
        </w:rPr>
        <w:t> correspond</w:t>
      </w:r>
      <w:r>
        <w:rPr>
          <w:w w:val="120"/>
        </w:rPr>
        <w:t> with</w:t>
      </w:r>
      <w:r>
        <w:rPr>
          <w:w w:val="120"/>
        </w:rPr>
        <w:t> different</w:t>
      </w:r>
      <w:r>
        <w:rPr>
          <w:w w:val="120"/>
        </w:rPr>
        <w:t> mortality ratios</w:t>
      </w:r>
      <w:r>
        <w:rPr>
          <w:spacing w:val="-1"/>
          <w:w w:val="120"/>
        </w:rPr>
        <w:t> </w:t>
      </w:r>
      <w:r>
        <w:rPr>
          <w:w w:val="120"/>
        </w:rPr>
        <w:t>in</w:t>
      </w:r>
      <w:r>
        <w:rPr>
          <w:spacing w:val="-1"/>
          <w:w w:val="120"/>
        </w:rPr>
        <w:t> </w:t>
      </w:r>
      <w:hyperlink w:history="true" w:anchor="_bookmark40">
        <w:r>
          <w:rPr>
            <w:color w:val="007FAD"/>
            <w:w w:val="120"/>
          </w:rPr>
          <w:t>Fig.</w:t>
        </w:r>
        <w:r>
          <w:rPr>
            <w:color w:val="007FAD"/>
            <w:spacing w:val="-1"/>
            <w:w w:val="120"/>
          </w:rPr>
          <w:t> </w:t>
        </w:r>
        <w:r>
          <w:rPr>
            <w:color w:val="007FAD"/>
            <w:w w:val="120"/>
          </w:rPr>
          <w:t>4</w:t>
        </w:r>
      </w:hyperlink>
      <w:r>
        <w:rPr>
          <w:w w:val="120"/>
        </w:rPr>
        <w:t>. With</w:t>
      </w:r>
      <w:r>
        <w:rPr>
          <w:spacing w:val="-2"/>
          <w:w w:val="120"/>
        </w:rPr>
        <w:t> </w:t>
      </w:r>
      <w:r>
        <w:rPr>
          <w:w w:val="120"/>
        </w:rPr>
        <w:t>a 2%</w:t>
      </w:r>
      <w:r>
        <w:rPr>
          <w:spacing w:val="-1"/>
          <w:w w:val="120"/>
        </w:rPr>
        <w:t> </w:t>
      </w:r>
      <w:r>
        <w:rPr>
          <w:w w:val="120"/>
        </w:rPr>
        <w:t>first stage</w:t>
      </w:r>
      <w:r>
        <w:rPr>
          <w:spacing w:val="-1"/>
          <w:w w:val="120"/>
        </w:rPr>
        <w:t> </w:t>
      </w:r>
      <w:r>
        <w:rPr>
          <w:w w:val="120"/>
        </w:rPr>
        <w:t>to</w:t>
      </w:r>
      <w:r>
        <w:rPr>
          <w:spacing w:val="-1"/>
          <w:w w:val="120"/>
        </w:rPr>
        <w:t> </w:t>
      </w:r>
      <w:r>
        <w:rPr>
          <w:w w:val="120"/>
        </w:rPr>
        <w:t>obtain</w:t>
      </w:r>
      <w:r>
        <w:rPr>
          <w:spacing w:val="-1"/>
          <w:w w:val="120"/>
        </w:rPr>
        <w:t> </w:t>
      </w:r>
      <w:r>
        <w:rPr>
          <w:w w:val="120"/>
        </w:rPr>
        <w:t>a</w:t>
      </w:r>
      <w:r>
        <w:rPr>
          <w:spacing w:val="-1"/>
          <w:w w:val="120"/>
        </w:rPr>
        <w:t> </w:t>
      </w:r>
      <w:r>
        <w:rPr>
          <w:w w:val="120"/>
        </w:rPr>
        <w:t>treatment</w:t>
      </w:r>
      <w:r>
        <w:rPr>
          <w:spacing w:val="-1"/>
          <w:w w:val="120"/>
        </w:rPr>
        <w:t> </w:t>
      </w:r>
      <w:r>
        <w:rPr>
          <w:w w:val="120"/>
        </w:rPr>
        <w:t>on</w:t>
      </w:r>
      <w:r>
        <w:rPr>
          <w:spacing w:val="-1"/>
          <w:w w:val="120"/>
        </w:rPr>
        <w:t> </w:t>
      </w:r>
      <w:r>
        <w:rPr>
          <w:w w:val="120"/>
        </w:rPr>
        <w:t>the treated</w:t>
      </w:r>
      <w:r>
        <w:rPr>
          <w:spacing w:val="-2"/>
          <w:w w:val="120"/>
        </w:rPr>
        <w:t> </w:t>
      </w:r>
      <w:r>
        <w:rPr>
          <w:w w:val="120"/>
        </w:rPr>
        <w:t>of</w:t>
      </w:r>
      <w:r>
        <w:rPr>
          <w:spacing w:val="-1"/>
          <w:w w:val="120"/>
        </w:rPr>
        <w:t> </w:t>
      </w:r>
      <w:r>
        <w:rPr>
          <w:w w:val="120"/>
        </w:rPr>
        <w:t>30%</w:t>
      </w:r>
      <w:r>
        <w:rPr>
          <w:spacing w:val="-2"/>
          <w:w w:val="120"/>
        </w:rPr>
        <w:t> </w:t>
      </w:r>
      <w:r>
        <w:rPr>
          <w:w w:val="120"/>
        </w:rPr>
        <w:t>or</w:t>
      </w:r>
      <w:r>
        <w:rPr>
          <w:spacing w:val="-1"/>
          <w:w w:val="120"/>
        </w:rPr>
        <w:t> </w:t>
      </w:r>
      <w:r>
        <w:rPr>
          <w:w w:val="120"/>
        </w:rPr>
        <w:t>less</w:t>
      </w:r>
      <w:r>
        <w:rPr>
          <w:spacing w:val="-2"/>
          <w:w w:val="120"/>
        </w:rPr>
        <w:t> </w:t>
      </w:r>
      <w:r>
        <w:rPr>
          <w:w w:val="120"/>
        </w:rPr>
        <w:t>the</w:t>
      </w:r>
      <w:r>
        <w:rPr>
          <w:spacing w:val="-1"/>
          <w:w w:val="120"/>
        </w:rPr>
        <w:t> </w:t>
      </w:r>
      <w:r>
        <w:rPr>
          <w:w w:val="120"/>
        </w:rPr>
        <w:t>compliers</w:t>
      </w:r>
      <w:r>
        <w:rPr>
          <w:spacing w:val="-2"/>
          <w:w w:val="120"/>
        </w:rPr>
        <w:t> </w:t>
      </w:r>
      <w:r>
        <w:rPr>
          <w:w w:val="120"/>
        </w:rPr>
        <w:t>would</w:t>
      </w:r>
      <w:r>
        <w:rPr>
          <w:spacing w:val="-2"/>
          <w:w w:val="120"/>
        </w:rPr>
        <w:t> </w:t>
      </w:r>
      <w:r>
        <w:rPr>
          <w:w w:val="120"/>
        </w:rPr>
        <w:t>have</w:t>
      </w:r>
      <w:r>
        <w:rPr>
          <w:spacing w:val="-1"/>
          <w:w w:val="120"/>
        </w:rPr>
        <w:t> </w:t>
      </w:r>
      <w:r>
        <w:rPr>
          <w:w w:val="120"/>
        </w:rPr>
        <w:t>to</w:t>
      </w:r>
      <w:r>
        <w:rPr>
          <w:spacing w:val="-2"/>
          <w:w w:val="120"/>
        </w:rPr>
        <w:t> </w:t>
      </w:r>
      <w:r>
        <w:rPr>
          <w:w w:val="120"/>
        </w:rPr>
        <w:t>be</w:t>
      </w:r>
      <w:r>
        <w:rPr>
          <w:spacing w:val="-1"/>
          <w:w w:val="120"/>
        </w:rPr>
        <w:t> </w:t>
      </w:r>
      <w:r>
        <w:rPr>
          <w:w w:val="120"/>
        </w:rPr>
        <w:t>at</w:t>
      </w:r>
      <w:r>
        <w:rPr>
          <w:spacing w:val="-2"/>
          <w:w w:val="120"/>
        </w:rPr>
        <w:t> </w:t>
      </w:r>
      <w:r>
        <w:rPr>
          <w:w w:val="120"/>
        </w:rPr>
        <w:t>least</w:t>
      </w:r>
      <w:r>
        <w:rPr>
          <w:spacing w:val="-1"/>
          <w:w w:val="120"/>
        </w:rPr>
        <w:t> </w:t>
      </w:r>
      <w:r>
        <w:rPr>
          <w:w w:val="120"/>
        </w:rPr>
        <w:t>3.8 times</w:t>
      </w:r>
      <w:r>
        <w:rPr>
          <w:spacing w:val="-12"/>
          <w:w w:val="120"/>
        </w:rPr>
        <w:t> </w:t>
      </w:r>
      <w:r>
        <w:rPr>
          <w:w w:val="120"/>
        </w:rPr>
        <w:t>more</w:t>
      </w:r>
      <w:r>
        <w:rPr>
          <w:spacing w:val="-12"/>
          <w:w w:val="120"/>
        </w:rPr>
        <w:t> </w:t>
      </w:r>
      <w:r>
        <w:rPr>
          <w:w w:val="120"/>
        </w:rPr>
        <w:t>likely</w:t>
      </w:r>
      <w:r>
        <w:rPr>
          <w:spacing w:val="-11"/>
          <w:w w:val="120"/>
        </w:rPr>
        <w:t> </w:t>
      </w:r>
      <w:r>
        <w:rPr>
          <w:w w:val="120"/>
        </w:rPr>
        <w:t>to</w:t>
      </w:r>
      <w:r>
        <w:rPr>
          <w:spacing w:val="-11"/>
          <w:w w:val="120"/>
        </w:rPr>
        <w:t> </w:t>
      </w:r>
      <w:r>
        <w:rPr>
          <w:w w:val="120"/>
        </w:rPr>
        <w:t>die</w:t>
      </w:r>
      <w:r>
        <w:rPr>
          <w:spacing w:val="-11"/>
          <w:w w:val="120"/>
        </w:rPr>
        <w:t> </w:t>
      </w:r>
      <w:r>
        <w:rPr>
          <w:w w:val="120"/>
        </w:rPr>
        <w:t>than</w:t>
      </w:r>
      <w:r>
        <w:rPr>
          <w:spacing w:val="-12"/>
          <w:w w:val="120"/>
        </w:rPr>
        <w:t> </w:t>
      </w:r>
      <w:r>
        <w:rPr>
          <w:w w:val="120"/>
        </w:rPr>
        <w:t>the</w:t>
      </w:r>
      <w:r>
        <w:rPr>
          <w:spacing w:val="-11"/>
          <w:w w:val="120"/>
        </w:rPr>
        <w:t> </w:t>
      </w:r>
      <w:r>
        <w:rPr>
          <w:w w:val="120"/>
        </w:rPr>
        <w:t>general</w:t>
      </w:r>
      <w:r>
        <w:rPr>
          <w:spacing w:val="-11"/>
          <w:w w:val="120"/>
        </w:rPr>
        <w:t> </w:t>
      </w:r>
      <w:r>
        <w:rPr>
          <w:w w:val="120"/>
        </w:rPr>
        <w:t>population</w:t>
      </w:r>
      <w:r>
        <w:rPr>
          <w:spacing w:val="-12"/>
          <w:w w:val="120"/>
        </w:rPr>
        <w:t> </w:t>
      </w:r>
      <w:r>
        <w:rPr>
          <w:w w:val="120"/>
        </w:rPr>
        <w:t>without</w:t>
      </w:r>
      <w:r>
        <w:rPr>
          <w:spacing w:val="-12"/>
          <w:w w:val="120"/>
        </w:rPr>
        <w:t> </w:t>
      </w:r>
      <w:r>
        <w:rPr>
          <w:w w:val="120"/>
        </w:rPr>
        <w:t>insur-ance.</w:t>
      </w:r>
      <w:r>
        <w:rPr>
          <w:w w:val="120"/>
        </w:rPr>
        <w:t> With</w:t>
      </w:r>
      <w:r>
        <w:rPr>
          <w:w w:val="120"/>
        </w:rPr>
        <w:t> a 5%</w:t>
      </w:r>
      <w:r>
        <w:rPr>
          <w:w w:val="120"/>
        </w:rPr>
        <w:t> first</w:t>
      </w:r>
      <w:r>
        <w:rPr>
          <w:w w:val="120"/>
        </w:rPr>
        <w:t> stage,</w:t>
      </w:r>
      <w:r>
        <w:rPr>
          <w:w w:val="120"/>
        </w:rPr>
        <w:t> this</w:t>
      </w:r>
      <w:r>
        <w:rPr>
          <w:w w:val="120"/>
        </w:rPr>
        <w:t> ratio</w:t>
      </w:r>
      <w:r>
        <w:rPr>
          <w:w w:val="120"/>
        </w:rPr>
        <w:t> would</w:t>
      </w:r>
      <w:r>
        <w:rPr>
          <w:w w:val="120"/>
        </w:rPr>
        <w:t> need</w:t>
      </w:r>
      <w:r>
        <w:rPr>
          <w:w w:val="120"/>
        </w:rPr>
        <w:t> to be 1.7</w:t>
      </w:r>
      <w:r>
        <w:rPr>
          <w:w w:val="120"/>
        </w:rPr>
        <w:t> or greater to obtain a treatment on the treated of 30% or less.</w:t>
      </w:r>
    </w:p>
    <w:p>
      <w:pPr>
        <w:pStyle w:val="BodyText"/>
        <w:spacing w:line="273" w:lineRule="auto" w:before="107"/>
        <w:ind w:left="43" w:right="42" w:firstLine="233"/>
        <w:jc w:val="both"/>
      </w:pPr>
      <w:r>
        <w:rPr/>
        <w:br w:type="column"/>
      </w:r>
      <w:r>
        <w:rPr>
          <w:w w:val="115"/>
        </w:rPr>
        <w:t>Thus</w:t>
      </w:r>
      <w:r>
        <w:rPr>
          <w:spacing w:val="-4"/>
          <w:w w:val="115"/>
        </w:rPr>
        <w:t> </w:t>
      </w:r>
      <w:r>
        <w:rPr>
          <w:w w:val="115"/>
        </w:rPr>
        <w:t>for</w:t>
      </w:r>
      <w:r>
        <w:rPr>
          <w:spacing w:val="-4"/>
          <w:w w:val="115"/>
        </w:rPr>
        <w:t> </w:t>
      </w:r>
      <w:r>
        <w:rPr>
          <w:w w:val="115"/>
        </w:rPr>
        <w:t>our</w:t>
      </w:r>
      <w:r>
        <w:rPr>
          <w:spacing w:val="-2"/>
          <w:w w:val="115"/>
        </w:rPr>
        <w:t> </w:t>
      </w:r>
      <w:r>
        <w:rPr>
          <w:w w:val="115"/>
        </w:rPr>
        <w:t>study</w:t>
      </w:r>
      <w:r>
        <w:rPr>
          <w:spacing w:val="-6"/>
          <w:w w:val="115"/>
        </w:rPr>
        <w:t> </w:t>
      </w:r>
      <w:r>
        <w:rPr>
          <w:w w:val="115"/>
        </w:rPr>
        <w:t>to</w:t>
      </w:r>
      <w:r>
        <w:rPr>
          <w:spacing w:val="-4"/>
          <w:w w:val="115"/>
        </w:rPr>
        <w:t> </w:t>
      </w:r>
      <w:r>
        <w:rPr>
          <w:w w:val="115"/>
        </w:rPr>
        <w:t>have</w:t>
      </w:r>
      <w:r>
        <w:rPr>
          <w:spacing w:val="-4"/>
          <w:w w:val="115"/>
        </w:rPr>
        <w:t> </w:t>
      </w:r>
      <w:r>
        <w:rPr>
          <w:w w:val="115"/>
        </w:rPr>
        <w:t>adequate</w:t>
      </w:r>
      <w:r>
        <w:rPr>
          <w:spacing w:val="-6"/>
          <w:w w:val="115"/>
        </w:rPr>
        <w:t> </w:t>
      </w:r>
      <w:r>
        <w:rPr>
          <w:w w:val="115"/>
        </w:rPr>
        <w:t>power</w:t>
      </w:r>
      <w:r>
        <w:rPr>
          <w:spacing w:val="-4"/>
          <w:w w:val="115"/>
        </w:rPr>
        <w:t> </w:t>
      </w:r>
      <w:r>
        <w:rPr>
          <w:w w:val="115"/>
        </w:rPr>
        <w:t>to</w:t>
      </w:r>
      <w:r>
        <w:rPr>
          <w:spacing w:val="-4"/>
          <w:w w:val="115"/>
        </w:rPr>
        <w:t> </w:t>
      </w:r>
      <w:r>
        <w:rPr>
          <w:w w:val="115"/>
        </w:rPr>
        <w:t>detect</w:t>
      </w:r>
      <w:r>
        <w:rPr>
          <w:spacing w:val="-4"/>
          <w:w w:val="115"/>
        </w:rPr>
        <w:t> </w:t>
      </w:r>
      <w:r>
        <w:rPr>
          <w:w w:val="115"/>
        </w:rPr>
        <w:t>treatment</w:t>
      </w:r>
      <w:r>
        <w:rPr>
          <w:spacing w:val="-6"/>
          <w:w w:val="115"/>
        </w:rPr>
        <w:t> </w:t>
      </w:r>
      <w:r>
        <w:rPr>
          <w:w w:val="115"/>
        </w:rPr>
        <w:t>on the</w:t>
      </w:r>
      <w:r>
        <w:rPr>
          <w:spacing w:val="-2"/>
          <w:w w:val="115"/>
        </w:rPr>
        <w:t> </w:t>
      </w:r>
      <w:r>
        <w:rPr>
          <w:w w:val="115"/>
        </w:rPr>
        <w:t>treated</w:t>
      </w:r>
      <w:r>
        <w:rPr>
          <w:spacing w:val="-3"/>
          <w:w w:val="115"/>
        </w:rPr>
        <w:t> </w:t>
      </w:r>
      <w:r>
        <w:rPr>
          <w:w w:val="115"/>
        </w:rPr>
        <w:t>(TOT)</w:t>
      </w:r>
      <w:r>
        <w:rPr>
          <w:spacing w:val="-3"/>
          <w:w w:val="115"/>
        </w:rPr>
        <w:t> </w:t>
      </w:r>
      <w:r>
        <w:rPr>
          <w:w w:val="115"/>
        </w:rPr>
        <w:t>effects</w:t>
      </w:r>
      <w:r>
        <w:rPr>
          <w:spacing w:val="-2"/>
          <w:w w:val="115"/>
        </w:rPr>
        <w:t> </w:t>
      </w:r>
      <w:r>
        <w:rPr>
          <w:w w:val="115"/>
        </w:rPr>
        <w:t>of</w:t>
      </w:r>
      <w:r>
        <w:rPr>
          <w:spacing w:val="-2"/>
          <w:w w:val="115"/>
        </w:rPr>
        <w:t> </w:t>
      </w:r>
      <w:r>
        <w:rPr>
          <w:w w:val="115"/>
        </w:rPr>
        <w:t>plausible</w:t>
      </w:r>
      <w:r>
        <w:rPr>
          <w:spacing w:val="-3"/>
          <w:w w:val="115"/>
        </w:rPr>
        <w:t> </w:t>
      </w:r>
      <w:r>
        <w:rPr>
          <w:w w:val="115"/>
        </w:rPr>
        <w:t>magnitude,</w:t>
      </w:r>
      <w:r>
        <w:rPr>
          <w:spacing w:val="-3"/>
          <w:w w:val="115"/>
        </w:rPr>
        <w:t> </w:t>
      </w:r>
      <w:r>
        <w:rPr>
          <w:w w:val="115"/>
        </w:rPr>
        <w:t>at</w:t>
      </w:r>
      <w:r>
        <w:rPr>
          <w:spacing w:val="-2"/>
          <w:w w:val="115"/>
        </w:rPr>
        <w:t> </w:t>
      </w:r>
      <w:r>
        <w:rPr>
          <w:w w:val="115"/>
        </w:rPr>
        <w:t>least</w:t>
      </w:r>
      <w:r>
        <w:rPr>
          <w:spacing w:val="-1"/>
          <w:w w:val="115"/>
        </w:rPr>
        <w:t> </w:t>
      </w:r>
      <w:r>
        <w:rPr>
          <w:w w:val="115"/>
        </w:rPr>
        <w:t>one</w:t>
      </w:r>
      <w:r>
        <w:rPr>
          <w:spacing w:val="-2"/>
          <w:w w:val="115"/>
        </w:rPr>
        <w:t> </w:t>
      </w:r>
      <w:r>
        <w:rPr>
          <w:w w:val="115"/>
        </w:rPr>
        <w:t>of</w:t>
      </w:r>
      <w:r>
        <w:rPr>
          <w:spacing w:val="-2"/>
          <w:w w:val="115"/>
        </w:rPr>
        <w:t> </w:t>
      </w:r>
      <w:r>
        <w:rPr>
          <w:w w:val="115"/>
        </w:rPr>
        <w:t>two things</w:t>
      </w:r>
      <w:r>
        <w:rPr>
          <w:spacing w:val="-3"/>
          <w:w w:val="115"/>
        </w:rPr>
        <w:t> </w:t>
      </w:r>
      <w:r>
        <w:rPr>
          <w:w w:val="115"/>
        </w:rPr>
        <w:t>must</w:t>
      </w:r>
      <w:r>
        <w:rPr>
          <w:spacing w:val="-3"/>
          <w:w w:val="115"/>
        </w:rPr>
        <w:t> </w:t>
      </w:r>
      <w:r>
        <w:rPr>
          <w:w w:val="115"/>
        </w:rPr>
        <w:t>be</w:t>
      </w:r>
      <w:r>
        <w:rPr>
          <w:spacing w:val="-1"/>
          <w:w w:val="115"/>
        </w:rPr>
        <w:t> </w:t>
      </w:r>
      <w:r>
        <w:rPr>
          <w:w w:val="115"/>
        </w:rPr>
        <w:t>true.</w:t>
      </w:r>
      <w:r>
        <w:rPr>
          <w:spacing w:val="-1"/>
          <w:w w:val="115"/>
        </w:rPr>
        <w:t> </w:t>
      </w:r>
      <w:r>
        <w:rPr>
          <w:w w:val="115"/>
        </w:rPr>
        <w:t>First, the</w:t>
      </w:r>
      <w:r>
        <w:rPr>
          <w:spacing w:val="-1"/>
          <w:w w:val="115"/>
        </w:rPr>
        <w:t> </w:t>
      </w:r>
      <w:r>
        <w:rPr>
          <w:w w:val="115"/>
        </w:rPr>
        <w:t>compliers</w:t>
      </w:r>
      <w:r>
        <w:rPr>
          <w:spacing w:val="-3"/>
          <w:w w:val="115"/>
        </w:rPr>
        <w:t> </w:t>
      </w:r>
      <w:r>
        <w:rPr>
          <w:w w:val="115"/>
        </w:rPr>
        <w:t>could</w:t>
      </w:r>
      <w:r>
        <w:rPr>
          <w:spacing w:val="-3"/>
          <w:w w:val="115"/>
        </w:rPr>
        <w:t> </w:t>
      </w:r>
      <w:r>
        <w:rPr>
          <w:w w:val="115"/>
        </w:rPr>
        <w:t>be substantially</w:t>
      </w:r>
      <w:r>
        <w:rPr>
          <w:spacing w:val="-1"/>
          <w:w w:val="115"/>
        </w:rPr>
        <w:t> </w:t>
      </w:r>
      <w:r>
        <w:rPr>
          <w:w w:val="115"/>
        </w:rPr>
        <w:t>more likely to die than the general population. Second, the true first stage could be much larger than the estimated first stage of 2%.</w:t>
      </w:r>
    </w:p>
    <w:p>
      <w:pPr>
        <w:pStyle w:val="BodyText"/>
        <w:spacing w:before="77"/>
      </w:pPr>
    </w:p>
    <w:p>
      <w:pPr>
        <w:pStyle w:val="ListParagraph"/>
        <w:numPr>
          <w:ilvl w:val="1"/>
          <w:numId w:val="1"/>
        </w:numPr>
        <w:tabs>
          <w:tab w:pos="351" w:val="left" w:leader="none"/>
        </w:tabs>
        <w:spacing w:line="240" w:lineRule="auto" w:before="1" w:after="0"/>
        <w:ind w:left="351" w:right="0" w:hanging="307"/>
        <w:jc w:val="left"/>
        <w:rPr>
          <w:i/>
          <w:sz w:val="16"/>
        </w:rPr>
      </w:pPr>
      <w:r>
        <w:rPr>
          <w:i/>
          <w:w w:val="110"/>
          <w:sz w:val="16"/>
        </w:rPr>
        <w:t>Power</w:t>
      </w:r>
      <w:r>
        <w:rPr>
          <w:i/>
          <w:spacing w:val="1"/>
          <w:w w:val="110"/>
          <w:sz w:val="16"/>
        </w:rPr>
        <w:t> </w:t>
      </w:r>
      <w:r>
        <w:rPr>
          <w:i/>
          <w:w w:val="110"/>
          <w:sz w:val="16"/>
        </w:rPr>
        <w:t>for</w:t>
      </w:r>
      <w:r>
        <w:rPr>
          <w:i/>
          <w:spacing w:val="2"/>
          <w:w w:val="110"/>
          <w:sz w:val="16"/>
        </w:rPr>
        <w:t> </w:t>
      </w:r>
      <w:r>
        <w:rPr>
          <w:i/>
          <w:w w:val="110"/>
          <w:sz w:val="16"/>
        </w:rPr>
        <w:t>vulnerable</w:t>
      </w:r>
      <w:r>
        <w:rPr>
          <w:i/>
          <w:spacing w:val="2"/>
          <w:w w:val="110"/>
          <w:sz w:val="16"/>
        </w:rPr>
        <w:t> </w:t>
      </w:r>
      <w:r>
        <w:rPr>
          <w:i/>
          <w:spacing w:val="-2"/>
          <w:w w:val="110"/>
          <w:sz w:val="16"/>
        </w:rPr>
        <w:t>subgroups</w:t>
      </w:r>
    </w:p>
    <w:p>
      <w:pPr>
        <w:pStyle w:val="BodyText"/>
        <w:spacing w:before="50"/>
        <w:rPr>
          <w:i/>
        </w:rPr>
      </w:pPr>
    </w:p>
    <w:p>
      <w:pPr>
        <w:pStyle w:val="BodyText"/>
        <w:spacing w:line="273" w:lineRule="auto"/>
        <w:ind w:left="43" w:right="41" w:firstLine="233"/>
        <w:jc w:val="both"/>
      </w:pPr>
      <w:r>
        <w:rPr>
          <w:w w:val="115"/>
        </w:rPr>
        <w:t>We also conduct power analyses in which we estimate the </w:t>
      </w:r>
      <w:r>
        <w:rPr>
          <w:w w:val="115"/>
        </w:rPr>
        <w:t>MDE for</w:t>
      </w:r>
      <w:r>
        <w:rPr>
          <w:w w:val="115"/>
        </w:rPr>
        <w:t> subgroups</w:t>
      </w:r>
      <w:r>
        <w:rPr>
          <w:w w:val="115"/>
        </w:rPr>
        <w:t> based</w:t>
      </w:r>
      <w:r>
        <w:rPr>
          <w:w w:val="115"/>
        </w:rPr>
        <w:t> on</w:t>
      </w:r>
      <w:r>
        <w:rPr>
          <w:w w:val="115"/>
        </w:rPr>
        <w:t> different</w:t>
      </w:r>
      <w:r>
        <w:rPr>
          <w:w w:val="115"/>
        </w:rPr>
        <w:t> demographics,</w:t>
      </w:r>
      <w:r>
        <w:rPr>
          <w:w w:val="115"/>
        </w:rPr>
        <w:t> education</w:t>
      </w:r>
      <w:r>
        <w:rPr>
          <w:w w:val="115"/>
        </w:rPr>
        <w:t> levels, and</w:t>
      </w:r>
      <w:r>
        <w:rPr>
          <w:w w:val="115"/>
        </w:rPr>
        <w:t> causes</w:t>
      </w:r>
      <w:r>
        <w:rPr>
          <w:w w:val="115"/>
        </w:rPr>
        <w:t> of death.</w:t>
      </w:r>
      <w:r>
        <w:rPr>
          <w:w w:val="115"/>
        </w:rPr>
        <w:t> We assess</w:t>
      </w:r>
      <w:r>
        <w:rPr>
          <w:w w:val="115"/>
        </w:rPr>
        <w:t> for</w:t>
      </w:r>
      <w:r>
        <w:rPr>
          <w:w w:val="115"/>
        </w:rPr>
        <w:t> these</w:t>
      </w:r>
      <w:r>
        <w:rPr>
          <w:w w:val="115"/>
        </w:rPr>
        <w:t> subgroups</w:t>
      </w:r>
      <w:r>
        <w:rPr>
          <w:w w:val="115"/>
        </w:rPr>
        <w:t> whether</w:t>
      </w:r>
      <w:r>
        <w:rPr>
          <w:w w:val="115"/>
        </w:rPr>
        <w:t> a</w:t>
      </w:r>
      <w:r>
        <w:rPr>
          <w:spacing w:val="40"/>
          <w:w w:val="115"/>
        </w:rPr>
        <w:t> </w:t>
      </w:r>
      <w:r>
        <w:rPr>
          <w:w w:val="115"/>
        </w:rPr>
        <w:t>higher</w:t>
      </w:r>
      <w:r>
        <w:rPr>
          <w:w w:val="115"/>
        </w:rPr>
        <w:t> first-stage</w:t>
      </w:r>
      <w:r>
        <w:rPr>
          <w:w w:val="115"/>
        </w:rPr>
        <w:t> or</w:t>
      </w:r>
      <w:r>
        <w:rPr>
          <w:w w:val="115"/>
        </w:rPr>
        <w:t> a</w:t>
      </w:r>
      <w:r>
        <w:rPr>
          <w:w w:val="115"/>
        </w:rPr>
        <w:t> larger</w:t>
      </w:r>
      <w:r>
        <w:rPr>
          <w:w w:val="115"/>
        </w:rPr>
        <w:t> treatment</w:t>
      </w:r>
      <w:r>
        <w:rPr>
          <w:w w:val="115"/>
        </w:rPr>
        <w:t> effect</w:t>
      </w:r>
      <w:r>
        <w:rPr>
          <w:w w:val="115"/>
        </w:rPr>
        <w:t> could</w:t>
      </w:r>
      <w:r>
        <w:rPr>
          <w:w w:val="115"/>
        </w:rPr>
        <w:t> lead</w:t>
      </w:r>
      <w:r>
        <w:rPr>
          <w:w w:val="115"/>
        </w:rPr>
        <w:t> to</w:t>
      </w:r>
      <w:r>
        <w:rPr>
          <w:spacing w:val="80"/>
          <w:w w:val="115"/>
        </w:rPr>
        <w:t> </w:t>
      </w:r>
      <w:r>
        <w:rPr>
          <w:w w:val="115"/>
        </w:rPr>
        <w:t>improved</w:t>
      </w:r>
      <w:r>
        <w:rPr>
          <w:w w:val="115"/>
        </w:rPr>
        <w:t> power.</w:t>
      </w:r>
      <w:r>
        <w:rPr>
          <w:w w:val="115"/>
        </w:rPr>
        <w:t> </w:t>
      </w:r>
      <w:hyperlink w:history="true" w:anchor="_bookmark32">
        <w:r>
          <w:rPr>
            <w:color w:val="007FAD"/>
            <w:w w:val="115"/>
          </w:rPr>
          <w:t>Table</w:t>
        </w:r>
        <w:r>
          <w:rPr>
            <w:color w:val="007FAD"/>
            <w:w w:val="115"/>
          </w:rPr>
          <w:t> 2</w:t>
        </w:r>
      </w:hyperlink>
      <w:r>
        <w:rPr>
          <w:color w:val="007FAD"/>
          <w:w w:val="115"/>
        </w:rPr>
        <w:t> </w:t>
      </w:r>
      <w:r>
        <w:rPr>
          <w:w w:val="115"/>
        </w:rPr>
        <w:t>demonstrates</w:t>
      </w:r>
      <w:r>
        <w:rPr>
          <w:w w:val="115"/>
        </w:rPr>
        <w:t> that</w:t>
      </w:r>
      <w:r>
        <w:rPr>
          <w:w w:val="115"/>
        </w:rPr>
        <w:t> many</w:t>
      </w:r>
      <w:r>
        <w:rPr>
          <w:w w:val="115"/>
        </w:rPr>
        <w:t> of</w:t>
      </w:r>
      <w:r>
        <w:rPr>
          <w:w w:val="115"/>
        </w:rPr>
        <w:t> these</w:t>
      </w:r>
      <w:r>
        <w:rPr>
          <w:w w:val="115"/>
        </w:rPr>
        <w:t> sub-groups have larger first stage estimates than the overall population (e.g.,</w:t>
      </w:r>
      <w:r>
        <w:rPr>
          <w:spacing w:val="-1"/>
          <w:w w:val="115"/>
        </w:rPr>
        <w:t> </w:t>
      </w:r>
      <w:r>
        <w:rPr>
          <w:w w:val="115"/>
        </w:rPr>
        <w:t>Blacks</w:t>
      </w:r>
      <w:r>
        <w:rPr>
          <w:spacing w:val="-2"/>
          <w:w w:val="115"/>
        </w:rPr>
        <w:t> </w:t>
      </w:r>
      <w:r>
        <w:rPr>
          <w:w w:val="115"/>
        </w:rPr>
        <w:t>aged</w:t>
      </w:r>
      <w:r>
        <w:rPr>
          <w:spacing w:val="-1"/>
          <w:w w:val="115"/>
        </w:rPr>
        <w:t> </w:t>
      </w:r>
      <w:r>
        <w:rPr>
          <w:w w:val="115"/>
        </w:rPr>
        <w:t>55–64</w:t>
      </w:r>
      <w:r>
        <w:rPr>
          <w:spacing w:val="-2"/>
          <w:w w:val="115"/>
        </w:rPr>
        <w:t> </w:t>
      </w:r>
      <w:r>
        <w:rPr>
          <w:w w:val="115"/>
        </w:rPr>
        <w:t>saw</w:t>
      </w:r>
      <w:r>
        <w:rPr>
          <w:spacing w:val="-2"/>
          <w:w w:val="115"/>
        </w:rPr>
        <w:t> </w:t>
      </w:r>
      <w:r>
        <w:rPr>
          <w:w w:val="115"/>
        </w:rPr>
        <w:t>increases</w:t>
      </w:r>
      <w:r>
        <w:rPr>
          <w:spacing w:val="-2"/>
          <w:w w:val="115"/>
        </w:rPr>
        <w:t> </w:t>
      </w:r>
      <w:r>
        <w:rPr>
          <w:w w:val="115"/>
        </w:rPr>
        <w:t>in</w:t>
      </w:r>
      <w:r>
        <w:rPr>
          <w:spacing w:val="-1"/>
          <w:w w:val="115"/>
        </w:rPr>
        <w:t> </w:t>
      </w:r>
      <w:r>
        <w:rPr>
          <w:w w:val="115"/>
        </w:rPr>
        <w:t>insurance</w:t>
      </w:r>
      <w:r>
        <w:rPr>
          <w:spacing w:val="-2"/>
          <w:w w:val="115"/>
        </w:rPr>
        <w:t> </w:t>
      </w:r>
      <w:r>
        <w:rPr>
          <w:w w:val="115"/>
        </w:rPr>
        <w:t>of</w:t>
      </w:r>
      <w:r>
        <w:rPr>
          <w:spacing w:val="-1"/>
          <w:w w:val="115"/>
        </w:rPr>
        <w:t> </w:t>
      </w:r>
      <w:r>
        <w:rPr>
          <w:w w:val="115"/>
        </w:rPr>
        <w:t>around</w:t>
      </w:r>
      <w:r>
        <w:rPr>
          <w:spacing w:val="-2"/>
          <w:w w:val="115"/>
        </w:rPr>
        <w:t> </w:t>
      </w:r>
      <w:r>
        <w:rPr>
          <w:w w:val="115"/>
        </w:rPr>
        <w:t>2.6% in</w:t>
      </w:r>
      <w:r>
        <w:rPr>
          <w:spacing w:val="-1"/>
          <w:w w:val="115"/>
        </w:rPr>
        <w:t> </w:t>
      </w:r>
      <w:r>
        <w:rPr>
          <w:w w:val="115"/>
        </w:rPr>
        <w:t>expansion</w:t>
      </w:r>
      <w:r>
        <w:rPr>
          <w:spacing w:val="-3"/>
          <w:w w:val="115"/>
        </w:rPr>
        <w:t> </w:t>
      </w:r>
      <w:r>
        <w:rPr>
          <w:w w:val="115"/>
        </w:rPr>
        <w:t>states,</w:t>
      </w:r>
      <w:r>
        <w:rPr>
          <w:spacing w:val="-1"/>
          <w:w w:val="115"/>
        </w:rPr>
        <w:t> </w:t>
      </w:r>
      <w:r>
        <w:rPr>
          <w:w w:val="115"/>
        </w:rPr>
        <w:t>Hispanics</w:t>
      </w:r>
      <w:r>
        <w:rPr>
          <w:spacing w:val="-2"/>
          <w:w w:val="115"/>
        </w:rPr>
        <w:t> </w:t>
      </w:r>
      <w:r>
        <w:rPr>
          <w:w w:val="115"/>
        </w:rPr>
        <w:t>saw</w:t>
      </w:r>
      <w:r>
        <w:rPr>
          <w:spacing w:val="-2"/>
          <w:w w:val="115"/>
        </w:rPr>
        <w:t> </w:t>
      </w:r>
      <w:r>
        <w:rPr>
          <w:w w:val="115"/>
        </w:rPr>
        <w:t>increases</w:t>
      </w:r>
      <w:r>
        <w:rPr>
          <w:spacing w:val="-2"/>
          <w:w w:val="115"/>
        </w:rPr>
        <w:t> </w:t>
      </w:r>
      <w:r>
        <w:rPr>
          <w:w w:val="115"/>
        </w:rPr>
        <w:t>of</w:t>
      </w:r>
      <w:r>
        <w:rPr>
          <w:spacing w:val="-2"/>
          <w:w w:val="115"/>
        </w:rPr>
        <w:t> </w:t>
      </w:r>
      <w:r>
        <w:rPr>
          <w:w w:val="115"/>
        </w:rPr>
        <w:t>3.2</w:t>
      </w:r>
      <w:r>
        <w:rPr>
          <w:spacing w:val="-2"/>
          <w:w w:val="115"/>
        </w:rPr>
        <w:t> </w:t>
      </w:r>
      <w:r>
        <w:rPr>
          <w:w w:val="115"/>
        </w:rPr>
        <w:t>to</w:t>
      </w:r>
      <w:r>
        <w:rPr>
          <w:spacing w:val="-1"/>
          <w:w w:val="115"/>
        </w:rPr>
        <w:t> </w:t>
      </w:r>
      <w:r>
        <w:rPr>
          <w:w w:val="115"/>
        </w:rPr>
        <w:t>4%,</w:t>
      </w:r>
      <w:r>
        <w:rPr>
          <w:spacing w:val="-2"/>
          <w:w w:val="115"/>
        </w:rPr>
        <w:t> </w:t>
      </w:r>
      <w:r>
        <w:rPr>
          <w:w w:val="115"/>
        </w:rPr>
        <w:t>and</w:t>
      </w:r>
      <w:r>
        <w:rPr>
          <w:spacing w:val="-2"/>
          <w:w w:val="115"/>
        </w:rPr>
        <w:t> </w:t>
      </w:r>
      <w:r>
        <w:rPr>
          <w:w w:val="115"/>
        </w:rPr>
        <w:t>those who had not completed high-school saw increases</w:t>
      </w:r>
      <w:r>
        <w:rPr>
          <w:spacing w:val="-1"/>
          <w:w w:val="115"/>
        </w:rPr>
        <w:t> </w:t>
      </w:r>
      <w:r>
        <w:rPr>
          <w:w w:val="115"/>
        </w:rPr>
        <w:t>of around</w:t>
      </w:r>
      <w:r>
        <w:rPr>
          <w:spacing w:val="-1"/>
          <w:w w:val="115"/>
        </w:rPr>
        <w:t> </w:t>
      </w:r>
      <w:r>
        <w:rPr>
          <w:w w:val="115"/>
        </w:rPr>
        <w:t>4.5%). We</w:t>
      </w:r>
      <w:r>
        <w:rPr>
          <w:spacing w:val="-9"/>
          <w:w w:val="115"/>
        </w:rPr>
        <w:t> </w:t>
      </w:r>
      <w:r>
        <w:rPr>
          <w:w w:val="115"/>
        </w:rPr>
        <w:t>also</w:t>
      </w:r>
      <w:r>
        <w:rPr>
          <w:spacing w:val="-8"/>
          <w:w w:val="115"/>
        </w:rPr>
        <w:t> </w:t>
      </w:r>
      <w:r>
        <w:rPr>
          <w:w w:val="115"/>
        </w:rPr>
        <w:t>estimate</w:t>
      </w:r>
      <w:r>
        <w:rPr>
          <w:spacing w:val="-9"/>
          <w:w w:val="115"/>
        </w:rPr>
        <w:t> </w:t>
      </w:r>
      <w:r>
        <w:rPr>
          <w:w w:val="115"/>
        </w:rPr>
        <w:t>the</w:t>
      </w:r>
      <w:r>
        <w:rPr>
          <w:spacing w:val="-9"/>
          <w:w w:val="115"/>
        </w:rPr>
        <w:t> </w:t>
      </w:r>
      <w:r>
        <w:rPr>
          <w:w w:val="115"/>
        </w:rPr>
        <w:t>MDE</w:t>
      </w:r>
      <w:r>
        <w:rPr>
          <w:spacing w:val="-9"/>
          <w:w w:val="115"/>
        </w:rPr>
        <w:t> </w:t>
      </w:r>
      <w:r>
        <w:rPr>
          <w:w w:val="115"/>
        </w:rPr>
        <w:t>for</w:t>
      </w:r>
      <w:r>
        <w:rPr>
          <w:spacing w:val="-8"/>
          <w:w w:val="115"/>
        </w:rPr>
        <w:t> </w:t>
      </w:r>
      <w:r>
        <w:rPr>
          <w:w w:val="115"/>
        </w:rPr>
        <w:t>specific</w:t>
      </w:r>
      <w:r>
        <w:rPr>
          <w:spacing w:val="-8"/>
          <w:w w:val="115"/>
        </w:rPr>
        <w:t> </w:t>
      </w:r>
      <w:r>
        <w:rPr>
          <w:w w:val="115"/>
        </w:rPr>
        <w:t>causes</w:t>
      </w:r>
      <w:r>
        <w:rPr>
          <w:spacing w:val="-9"/>
          <w:w w:val="115"/>
        </w:rPr>
        <w:t> </w:t>
      </w:r>
      <w:r>
        <w:rPr>
          <w:w w:val="115"/>
        </w:rPr>
        <w:t>of</w:t>
      </w:r>
      <w:r>
        <w:rPr>
          <w:spacing w:val="-8"/>
          <w:w w:val="115"/>
        </w:rPr>
        <w:t> </w:t>
      </w:r>
      <w:r>
        <w:rPr>
          <w:w w:val="115"/>
        </w:rPr>
        <w:t>death</w:t>
      </w:r>
      <w:r>
        <w:rPr>
          <w:spacing w:val="-9"/>
          <w:w w:val="115"/>
        </w:rPr>
        <w:t> </w:t>
      </w:r>
      <w:r>
        <w:rPr>
          <w:w w:val="115"/>
        </w:rPr>
        <w:t>(cancer,</w:t>
      </w:r>
      <w:r>
        <w:rPr>
          <w:spacing w:val="-9"/>
          <w:w w:val="115"/>
        </w:rPr>
        <w:t> </w:t>
      </w:r>
      <w:r>
        <w:rPr>
          <w:w w:val="115"/>
        </w:rPr>
        <w:t>HIV, diabetes, cardiac, and respiratory ailments) for which health insur-ance may be especially important for access to healthcare (e.g. can-cer through chemo-therapies).</w:t>
      </w:r>
    </w:p>
    <w:p>
      <w:pPr>
        <w:pStyle w:val="BodyText"/>
        <w:spacing w:line="273" w:lineRule="auto"/>
        <w:ind w:left="43" w:right="42" w:firstLine="233"/>
        <w:jc w:val="both"/>
      </w:pPr>
      <w:r>
        <w:rPr>
          <w:w w:val="115"/>
        </w:rPr>
        <w:t>We</w:t>
      </w:r>
      <w:r>
        <w:rPr>
          <w:w w:val="115"/>
        </w:rPr>
        <w:t> do</w:t>
      </w:r>
      <w:r>
        <w:rPr>
          <w:w w:val="115"/>
        </w:rPr>
        <w:t> not</w:t>
      </w:r>
      <w:r>
        <w:rPr>
          <w:w w:val="115"/>
        </w:rPr>
        <w:t> find,</w:t>
      </w:r>
      <w:r>
        <w:rPr>
          <w:w w:val="115"/>
        </w:rPr>
        <w:t> however,</w:t>
      </w:r>
      <w:r>
        <w:rPr>
          <w:w w:val="115"/>
        </w:rPr>
        <w:t> lower</w:t>
      </w:r>
      <w:r>
        <w:rPr>
          <w:w w:val="115"/>
        </w:rPr>
        <w:t> MDEs</w:t>
      </w:r>
      <w:r>
        <w:rPr>
          <w:w w:val="115"/>
        </w:rPr>
        <w:t> for</w:t>
      </w:r>
      <w:r>
        <w:rPr>
          <w:w w:val="115"/>
        </w:rPr>
        <w:t> any</w:t>
      </w:r>
      <w:r>
        <w:rPr>
          <w:w w:val="115"/>
        </w:rPr>
        <w:t> of</w:t>
      </w:r>
      <w:r>
        <w:rPr>
          <w:w w:val="115"/>
        </w:rPr>
        <w:t> these</w:t>
      </w:r>
      <w:r>
        <w:rPr>
          <w:w w:val="115"/>
        </w:rPr>
        <w:t> </w:t>
      </w:r>
      <w:r>
        <w:rPr>
          <w:w w:val="115"/>
        </w:rPr>
        <w:t>sub-groups.</w:t>
      </w:r>
      <w:r>
        <w:rPr>
          <w:w w:val="115"/>
        </w:rPr>
        <w:t> </w:t>
      </w:r>
      <w:hyperlink w:history="true" w:anchor="_bookmark41">
        <w:r>
          <w:rPr>
            <w:color w:val="007FAD"/>
            <w:w w:val="115"/>
          </w:rPr>
          <w:t>Fig.</w:t>
        </w:r>
        <w:r>
          <w:rPr>
            <w:color w:val="007FAD"/>
            <w:w w:val="115"/>
          </w:rPr>
          <w:t> 5</w:t>
        </w:r>
      </w:hyperlink>
      <w:r>
        <w:rPr>
          <w:color w:val="007FAD"/>
          <w:w w:val="115"/>
        </w:rPr>
        <w:t> </w:t>
      </w:r>
      <w:r>
        <w:rPr>
          <w:w w:val="115"/>
        </w:rPr>
        <w:t>displays</w:t>
      </w:r>
      <w:r>
        <w:rPr>
          <w:w w:val="115"/>
        </w:rPr>
        <w:t> results.</w:t>
      </w:r>
      <w:r>
        <w:rPr>
          <w:w w:val="115"/>
        </w:rPr>
        <w:t> We</w:t>
      </w:r>
      <w:r>
        <w:rPr>
          <w:w w:val="115"/>
        </w:rPr>
        <w:t> show</w:t>
      </w:r>
      <w:r>
        <w:rPr>
          <w:w w:val="115"/>
        </w:rPr>
        <w:t> results</w:t>
      </w:r>
      <w:r>
        <w:rPr>
          <w:w w:val="115"/>
        </w:rPr>
        <w:t> at</w:t>
      </w:r>
      <w:r>
        <w:rPr>
          <w:w w:val="115"/>
        </w:rPr>
        <w:t> both</w:t>
      </w:r>
      <w:r>
        <w:rPr>
          <w:w w:val="115"/>
        </w:rPr>
        <w:t> the</w:t>
      </w:r>
      <w:r>
        <w:rPr>
          <w:w w:val="115"/>
        </w:rPr>
        <w:t> state level (Panel A) and the country level (Panel B),</w:t>
      </w:r>
      <w:r>
        <w:rPr>
          <w:w w:val="115"/>
        </w:rPr>
        <w:t> for both DD (left-column) and</w:t>
      </w:r>
      <w:r>
        <w:rPr>
          <w:w w:val="115"/>
        </w:rPr>
        <w:t> triple-difference</w:t>
      </w:r>
      <w:r>
        <w:rPr>
          <w:w w:val="115"/>
        </w:rPr>
        <w:t> (right-column) analyses.</w:t>
      </w:r>
      <w:r>
        <w:rPr>
          <w:w w:val="115"/>
        </w:rPr>
        <w:t> We</w:t>
      </w:r>
      <w:r>
        <w:rPr>
          <w:w w:val="115"/>
        </w:rPr>
        <w:t> con-struct</w:t>
      </w:r>
      <w:r>
        <w:rPr>
          <w:spacing w:val="40"/>
          <w:w w:val="115"/>
        </w:rPr>
        <w:t> </w:t>
      </w:r>
      <w:r>
        <w:rPr>
          <w:w w:val="115"/>
        </w:rPr>
        <w:t>each</w:t>
      </w:r>
      <w:r>
        <w:rPr>
          <w:spacing w:val="40"/>
          <w:w w:val="115"/>
        </w:rPr>
        <w:t> </w:t>
      </w:r>
      <w:r>
        <w:rPr>
          <w:w w:val="115"/>
        </w:rPr>
        <w:t>MDE</w:t>
      </w:r>
      <w:r>
        <w:rPr>
          <w:spacing w:val="40"/>
          <w:w w:val="115"/>
        </w:rPr>
        <w:t> </w:t>
      </w:r>
      <w:r>
        <w:rPr>
          <w:w w:val="115"/>
        </w:rPr>
        <w:t>estimate</w:t>
      </w:r>
      <w:r>
        <w:rPr>
          <w:spacing w:val="40"/>
          <w:w w:val="115"/>
        </w:rPr>
        <w:t> </w:t>
      </w:r>
      <w:r>
        <w:rPr>
          <w:w w:val="115"/>
        </w:rPr>
        <w:t>following</w:t>
      </w:r>
      <w:r>
        <w:rPr>
          <w:spacing w:val="40"/>
          <w:w w:val="115"/>
        </w:rPr>
        <w:t> </w:t>
      </w:r>
      <w:r>
        <w:rPr>
          <w:w w:val="115"/>
        </w:rPr>
        <w:t>the</w:t>
      </w:r>
      <w:r>
        <w:rPr>
          <w:spacing w:val="40"/>
          <w:w w:val="115"/>
        </w:rPr>
        <w:t> </w:t>
      </w:r>
      <w:r>
        <w:rPr>
          <w:w w:val="115"/>
        </w:rPr>
        <w:t>same</w:t>
      </w:r>
      <w:r>
        <w:rPr>
          <w:spacing w:val="40"/>
          <w:w w:val="115"/>
        </w:rPr>
        <w:t> </w:t>
      </w:r>
      <w:r>
        <w:rPr>
          <w:w w:val="115"/>
        </w:rPr>
        <w:t>procedure</w:t>
      </w:r>
      <w:r>
        <w:rPr>
          <w:spacing w:val="40"/>
          <w:w w:val="115"/>
        </w:rPr>
        <w:t> </w:t>
      </w:r>
      <w:r>
        <w:rPr>
          <w:w w:val="115"/>
        </w:rPr>
        <w:t>as</w:t>
      </w:r>
      <w:r>
        <w:rPr>
          <w:spacing w:val="40"/>
          <w:w w:val="115"/>
        </w:rPr>
        <w:t> </w:t>
      </w:r>
      <w:r>
        <w:rPr>
          <w:w w:val="115"/>
        </w:rPr>
        <w:t>for the</w:t>
      </w:r>
      <w:r>
        <w:rPr>
          <w:spacing w:val="-8"/>
          <w:w w:val="115"/>
        </w:rPr>
        <w:t> </w:t>
      </w:r>
      <w:r>
        <w:rPr>
          <w:w w:val="115"/>
        </w:rPr>
        <w:t>full</w:t>
      </w:r>
      <w:r>
        <w:rPr>
          <w:spacing w:val="-7"/>
          <w:w w:val="115"/>
        </w:rPr>
        <w:t> </w:t>
      </w:r>
      <w:r>
        <w:rPr>
          <w:w w:val="115"/>
        </w:rPr>
        <w:t>specifications.</w:t>
      </w:r>
      <w:r>
        <w:rPr>
          <w:spacing w:val="-8"/>
          <w:w w:val="115"/>
        </w:rPr>
        <w:t> </w:t>
      </w:r>
      <w:r>
        <w:rPr>
          <w:w w:val="115"/>
        </w:rPr>
        <w:t>Across</w:t>
      </w:r>
      <w:r>
        <w:rPr>
          <w:spacing w:val="-7"/>
          <w:w w:val="115"/>
        </w:rPr>
        <w:t> </w:t>
      </w:r>
      <w:r>
        <w:rPr>
          <w:w w:val="115"/>
        </w:rPr>
        <w:t>all</w:t>
      </w:r>
      <w:r>
        <w:rPr>
          <w:spacing w:val="-8"/>
          <w:w w:val="115"/>
        </w:rPr>
        <w:t> </w:t>
      </w:r>
      <w:r>
        <w:rPr>
          <w:w w:val="115"/>
        </w:rPr>
        <w:t>specifications,</w:t>
      </w:r>
      <w:r>
        <w:rPr>
          <w:spacing w:val="-9"/>
          <w:w w:val="115"/>
        </w:rPr>
        <w:t> </w:t>
      </w:r>
      <w:r>
        <w:rPr>
          <w:w w:val="115"/>
        </w:rPr>
        <w:t>the</w:t>
      </w:r>
      <w:r>
        <w:rPr>
          <w:spacing w:val="-7"/>
          <w:w w:val="115"/>
        </w:rPr>
        <w:t> </w:t>
      </w:r>
      <w:r>
        <w:rPr>
          <w:w w:val="115"/>
        </w:rPr>
        <w:t>subgroup</w:t>
      </w:r>
      <w:r>
        <w:rPr>
          <w:spacing w:val="-8"/>
          <w:w w:val="115"/>
        </w:rPr>
        <w:t> </w:t>
      </w:r>
      <w:r>
        <w:rPr>
          <w:w w:val="115"/>
        </w:rPr>
        <w:t>MDEs are larger than the comparable full-sample MDE.</w:t>
      </w:r>
    </w:p>
    <w:p>
      <w:pPr>
        <w:pStyle w:val="BodyText"/>
        <w:spacing w:line="273" w:lineRule="auto"/>
        <w:ind w:left="43" w:right="41" w:firstLine="233"/>
        <w:jc w:val="both"/>
      </w:pPr>
      <w:r>
        <w:rPr>
          <w:w w:val="115"/>
        </w:rPr>
        <w:t>In</w:t>
      </w:r>
      <w:r>
        <w:rPr>
          <w:spacing w:val="-3"/>
          <w:w w:val="115"/>
        </w:rPr>
        <w:t> </w:t>
      </w:r>
      <w:r>
        <w:rPr>
          <w:w w:val="115"/>
        </w:rPr>
        <w:t>the</w:t>
      </w:r>
      <w:r>
        <w:rPr>
          <w:spacing w:val="-5"/>
          <w:w w:val="115"/>
        </w:rPr>
        <w:t> </w:t>
      </w:r>
      <w:r>
        <w:rPr>
          <w:w w:val="115"/>
        </w:rPr>
        <w:t>top</w:t>
      </w:r>
      <w:r>
        <w:rPr>
          <w:spacing w:val="-4"/>
          <w:w w:val="115"/>
        </w:rPr>
        <w:t> </w:t>
      </w:r>
      <w:r>
        <w:rPr>
          <w:w w:val="115"/>
        </w:rPr>
        <w:t>row</w:t>
      </w:r>
      <w:r>
        <w:rPr>
          <w:spacing w:val="-4"/>
          <w:w w:val="115"/>
        </w:rPr>
        <w:t> </w:t>
      </w:r>
      <w:r>
        <w:rPr>
          <w:w w:val="115"/>
        </w:rPr>
        <w:t>of</w:t>
      </w:r>
      <w:r>
        <w:rPr>
          <w:spacing w:val="-4"/>
          <w:w w:val="115"/>
        </w:rPr>
        <w:t> </w:t>
      </w:r>
      <w:r>
        <w:rPr>
          <w:w w:val="115"/>
        </w:rPr>
        <w:t>each</w:t>
      </w:r>
      <w:r>
        <w:rPr>
          <w:spacing w:val="-4"/>
          <w:w w:val="115"/>
        </w:rPr>
        <w:t> </w:t>
      </w:r>
      <w:r>
        <w:rPr>
          <w:w w:val="115"/>
        </w:rPr>
        <w:t>panel,</w:t>
      </w:r>
      <w:r>
        <w:rPr>
          <w:spacing w:val="-5"/>
          <w:w w:val="115"/>
        </w:rPr>
        <w:t> </w:t>
      </w:r>
      <w:r>
        <w:rPr>
          <w:w w:val="115"/>
        </w:rPr>
        <w:t>we</w:t>
      </w:r>
      <w:r>
        <w:rPr>
          <w:spacing w:val="-5"/>
          <w:w w:val="115"/>
        </w:rPr>
        <w:t> </w:t>
      </w:r>
      <w:r>
        <w:rPr>
          <w:w w:val="115"/>
        </w:rPr>
        <w:t>plot</w:t>
      </w:r>
      <w:r>
        <w:rPr>
          <w:spacing w:val="-4"/>
          <w:w w:val="115"/>
        </w:rPr>
        <w:t> </w:t>
      </w:r>
      <w:r>
        <w:rPr>
          <w:w w:val="115"/>
        </w:rPr>
        <w:t>the</w:t>
      </w:r>
      <w:r>
        <w:rPr>
          <w:spacing w:val="-5"/>
          <w:w w:val="115"/>
        </w:rPr>
        <w:t> </w:t>
      </w:r>
      <w:r>
        <w:rPr>
          <w:w w:val="115"/>
        </w:rPr>
        <w:t>MDEs</w:t>
      </w:r>
      <w:r>
        <w:rPr>
          <w:spacing w:val="-4"/>
          <w:w w:val="115"/>
        </w:rPr>
        <w:t> </w:t>
      </w:r>
      <w:r>
        <w:rPr>
          <w:w w:val="115"/>
        </w:rPr>
        <w:t>for</w:t>
      </w:r>
      <w:r>
        <w:rPr>
          <w:spacing w:val="-5"/>
          <w:w w:val="115"/>
        </w:rPr>
        <w:t> </w:t>
      </w:r>
      <w:r>
        <w:rPr>
          <w:w w:val="115"/>
        </w:rPr>
        <w:t>each</w:t>
      </w:r>
      <w:r>
        <w:rPr>
          <w:spacing w:val="-4"/>
          <w:w w:val="115"/>
        </w:rPr>
        <w:t> </w:t>
      </w:r>
      <w:r>
        <w:rPr>
          <w:w w:val="115"/>
        </w:rPr>
        <w:t>subsam-</w:t>
      </w:r>
      <w:r>
        <w:rPr>
          <w:w w:val="120"/>
        </w:rPr>
        <w:t>ple</w:t>
      </w:r>
      <w:r>
        <w:rPr>
          <w:w w:val="120"/>
        </w:rPr>
        <w:t> against</w:t>
      </w:r>
      <w:r>
        <w:rPr>
          <w:w w:val="120"/>
        </w:rPr>
        <w:t> the</w:t>
      </w:r>
      <w:r>
        <w:rPr>
          <w:w w:val="120"/>
        </w:rPr>
        <w:t> first</w:t>
      </w:r>
      <w:r>
        <w:rPr>
          <w:w w:val="120"/>
        </w:rPr>
        <w:t> stage</w:t>
      </w:r>
      <w:r>
        <w:rPr>
          <w:w w:val="120"/>
        </w:rPr>
        <w:t> for</w:t>
      </w:r>
      <w:r>
        <w:rPr>
          <w:w w:val="120"/>
        </w:rPr>
        <w:t> subgroups</w:t>
      </w:r>
      <w:r>
        <w:rPr>
          <w:w w:val="120"/>
        </w:rPr>
        <w:t> based</w:t>
      </w:r>
      <w:r>
        <w:rPr>
          <w:w w:val="120"/>
        </w:rPr>
        <w:t> on</w:t>
      </w:r>
      <w:r>
        <w:rPr>
          <w:w w:val="120"/>
        </w:rPr>
        <w:t> demographics and</w:t>
      </w:r>
      <w:r>
        <w:rPr>
          <w:w w:val="120"/>
        </w:rPr>
        <w:t> education</w:t>
      </w:r>
      <w:r>
        <w:rPr>
          <w:w w:val="120"/>
        </w:rPr>
        <w:t> (we</w:t>
      </w:r>
      <w:r>
        <w:rPr>
          <w:w w:val="120"/>
        </w:rPr>
        <w:t> cannot</w:t>
      </w:r>
      <w:r>
        <w:rPr>
          <w:w w:val="120"/>
        </w:rPr>
        <w:t> compute</w:t>
      </w:r>
      <w:r>
        <w:rPr>
          <w:w w:val="120"/>
        </w:rPr>
        <w:t> the</w:t>
      </w:r>
      <w:r>
        <w:rPr>
          <w:w w:val="120"/>
        </w:rPr>
        <w:t> first-stage</w:t>
      </w:r>
      <w:r>
        <w:rPr>
          <w:w w:val="120"/>
        </w:rPr>
        <w:t> for</w:t>
      </w:r>
      <w:r>
        <w:rPr>
          <w:w w:val="120"/>
        </w:rPr>
        <w:t> cause</w:t>
      </w:r>
      <w:r>
        <w:rPr>
          <w:w w:val="120"/>
        </w:rPr>
        <w:t> </w:t>
      </w:r>
      <w:r>
        <w:rPr>
          <w:w w:val="120"/>
        </w:rPr>
        <w:t>of death)</w:t>
      </w:r>
      <w:r>
        <w:rPr>
          <w:w w:val="120"/>
        </w:rPr>
        <w:t> together</w:t>
      </w:r>
      <w:r>
        <w:rPr>
          <w:w w:val="120"/>
        </w:rPr>
        <w:t> with</w:t>
      </w:r>
      <w:r>
        <w:rPr>
          <w:w w:val="120"/>
        </w:rPr>
        <w:t> a</w:t>
      </w:r>
      <w:r>
        <w:rPr>
          <w:w w:val="120"/>
        </w:rPr>
        <w:t> regression</w:t>
      </w:r>
      <w:r>
        <w:rPr>
          <w:w w:val="120"/>
        </w:rPr>
        <w:t> line</w:t>
      </w:r>
      <w:r>
        <w:rPr>
          <w:w w:val="120"/>
        </w:rPr>
        <w:t> showing</w:t>
      </w:r>
      <w:r>
        <w:rPr>
          <w:w w:val="120"/>
        </w:rPr>
        <w:t> the</w:t>
      </w:r>
      <w:r>
        <w:rPr>
          <w:w w:val="120"/>
        </w:rPr>
        <w:t> correlation between</w:t>
      </w:r>
      <w:r>
        <w:rPr>
          <w:w w:val="120"/>
        </w:rPr>
        <w:t> the</w:t>
      </w:r>
      <w:r>
        <w:rPr>
          <w:w w:val="120"/>
        </w:rPr>
        <w:t> two.</w:t>
      </w:r>
      <w:r>
        <w:rPr>
          <w:w w:val="120"/>
        </w:rPr>
        <w:t> The</w:t>
      </w:r>
      <w:r>
        <w:rPr>
          <w:w w:val="120"/>
        </w:rPr>
        <w:t> shaded</w:t>
      </w:r>
      <w:r>
        <w:rPr>
          <w:w w:val="120"/>
        </w:rPr>
        <w:t> areas</w:t>
      </w:r>
      <w:r>
        <w:rPr>
          <w:w w:val="120"/>
        </w:rPr>
        <w:t> show</w:t>
      </w:r>
      <w:r>
        <w:rPr>
          <w:w w:val="120"/>
        </w:rPr>
        <w:t> the</w:t>
      </w:r>
      <w:r>
        <w:rPr>
          <w:w w:val="120"/>
        </w:rPr>
        <w:t> 95%</w:t>
      </w:r>
      <w:r>
        <w:rPr>
          <w:w w:val="120"/>
        </w:rPr>
        <w:t> confidence interval</w:t>
      </w:r>
      <w:r>
        <w:rPr>
          <w:spacing w:val="-12"/>
          <w:w w:val="120"/>
        </w:rPr>
        <w:t> </w:t>
      </w:r>
      <w:r>
        <w:rPr>
          <w:w w:val="120"/>
        </w:rPr>
        <w:t>for</w:t>
      </w:r>
      <w:r>
        <w:rPr>
          <w:spacing w:val="-12"/>
          <w:w w:val="120"/>
        </w:rPr>
        <w:t> </w:t>
      </w:r>
      <w:r>
        <w:rPr>
          <w:w w:val="120"/>
        </w:rPr>
        <w:t>each</w:t>
      </w:r>
      <w:r>
        <w:rPr>
          <w:spacing w:val="-12"/>
          <w:w w:val="120"/>
        </w:rPr>
        <w:t> </w:t>
      </w:r>
      <w:r>
        <w:rPr>
          <w:w w:val="120"/>
        </w:rPr>
        <w:t>regression</w:t>
      </w:r>
      <w:r>
        <w:rPr>
          <w:spacing w:val="-11"/>
          <w:w w:val="120"/>
        </w:rPr>
        <w:t> </w:t>
      </w:r>
      <w:r>
        <w:rPr>
          <w:w w:val="120"/>
        </w:rPr>
        <w:t>line.</w:t>
      </w:r>
      <w:r>
        <w:rPr>
          <w:spacing w:val="-12"/>
          <w:w w:val="120"/>
        </w:rPr>
        <w:t> </w:t>
      </w:r>
      <w:r>
        <w:rPr>
          <w:w w:val="120"/>
        </w:rPr>
        <w:t>There</w:t>
      </w:r>
      <w:r>
        <w:rPr>
          <w:spacing w:val="-12"/>
          <w:w w:val="120"/>
        </w:rPr>
        <w:t> </w:t>
      </w:r>
      <w:r>
        <w:rPr>
          <w:w w:val="120"/>
        </w:rPr>
        <w:t>is</w:t>
      </w:r>
      <w:r>
        <w:rPr>
          <w:spacing w:val="-12"/>
          <w:w w:val="120"/>
        </w:rPr>
        <w:t> </w:t>
      </w:r>
      <w:r>
        <w:rPr>
          <w:w w:val="120"/>
        </w:rPr>
        <w:t>a</w:t>
      </w:r>
      <w:r>
        <w:rPr>
          <w:spacing w:val="-12"/>
          <w:w w:val="120"/>
        </w:rPr>
        <w:t> </w:t>
      </w:r>
      <w:r>
        <w:rPr>
          <w:w w:val="120"/>
        </w:rPr>
        <w:t>clear,</w:t>
      </w:r>
      <w:r>
        <w:rPr>
          <w:spacing w:val="-11"/>
          <w:w w:val="120"/>
        </w:rPr>
        <w:t> </w:t>
      </w:r>
      <w:r>
        <w:rPr>
          <w:w w:val="120"/>
        </w:rPr>
        <w:t>positive</w:t>
      </w:r>
      <w:r>
        <w:rPr>
          <w:spacing w:val="-12"/>
          <w:w w:val="120"/>
        </w:rPr>
        <w:t> </w:t>
      </w:r>
      <w:r>
        <w:rPr>
          <w:w w:val="120"/>
        </w:rPr>
        <w:t>relation-ship: subgroups with larger first stages have higher MDEs.</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2"/>
        <w:rPr>
          <w:sz w:val="20"/>
        </w:rPr>
      </w:pPr>
    </w:p>
    <w:p>
      <w:pPr>
        <w:tabs>
          <w:tab w:pos="1241" w:val="left" w:leader="none"/>
        </w:tabs>
        <w:spacing w:line="240" w:lineRule="auto"/>
        <w:ind w:left="780" w:right="0" w:firstLine="0"/>
        <w:jc w:val="left"/>
        <w:rPr>
          <w:position w:val="8"/>
          <w:sz w:val="20"/>
        </w:rPr>
      </w:pPr>
      <w:r>
        <w:rPr>
          <w:position w:val="30"/>
          <w:sz w:val="20"/>
        </w:rPr>
        <w:drawing>
          <wp:inline distT="0" distB="0" distL="0" distR="0">
            <wp:extent cx="133174" cy="2681287"/>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97" cstate="print"/>
                    <a:stretch>
                      <a:fillRect/>
                    </a:stretch>
                  </pic:blipFill>
                  <pic:spPr>
                    <a:xfrm>
                      <a:off x="0" y="0"/>
                      <a:ext cx="133174" cy="2681287"/>
                    </a:xfrm>
                    <a:prstGeom prst="rect">
                      <a:avLst/>
                    </a:prstGeom>
                  </pic:spPr>
                </pic:pic>
              </a:graphicData>
            </a:graphic>
          </wp:inline>
        </w:drawing>
      </w:r>
      <w:r>
        <w:rPr>
          <w:position w:val="30"/>
          <w:sz w:val="20"/>
        </w:rPr>
      </w:r>
      <w:r>
        <w:rPr>
          <w:position w:val="30"/>
          <w:sz w:val="20"/>
        </w:rPr>
        <w:tab/>
      </w:r>
      <w:r>
        <w:rPr>
          <w:sz w:val="20"/>
        </w:rPr>
        <mc:AlternateContent>
          <mc:Choice Requires="wps">
            <w:drawing>
              <wp:inline distT="0" distB="0" distL="0" distR="0">
                <wp:extent cx="473709" cy="2867025"/>
                <wp:effectExtent l="0" t="0" r="0" b="0"/>
                <wp:docPr id="693" name="Group 693"/>
                <wp:cNvGraphicFramePr>
                  <a:graphicFrameLocks/>
                </wp:cNvGraphicFramePr>
                <a:graphic>
                  <a:graphicData uri="http://schemas.microsoft.com/office/word/2010/wordprocessingGroup">
                    <wpg:wgp>
                      <wpg:cNvPr id="693" name="Group 693"/>
                      <wpg:cNvGrpSpPr/>
                      <wpg:grpSpPr>
                        <a:xfrm>
                          <a:off x="0" y="0"/>
                          <a:ext cx="473709" cy="2867025"/>
                          <a:chExt cx="473709" cy="2867025"/>
                        </a:xfrm>
                      </wpg:grpSpPr>
                      <pic:pic>
                        <pic:nvPicPr>
                          <pic:cNvPr id="694" name="Image 694"/>
                          <pic:cNvPicPr/>
                        </pic:nvPicPr>
                        <pic:blipFill>
                          <a:blip r:embed="rId98" cstate="print"/>
                          <a:stretch>
                            <a:fillRect/>
                          </a:stretch>
                        </pic:blipFill>
                        <pic:spPr>
                          <a:xfrm>
                            <a:off x="200380" y="2746806"/>
                            <a:ext cx="232130" cy="119837"/>
                          </a:xfrm>
                          <a:prstGeom prst="rect">
                            <a:avLst/>
                          </a:prstGeom>
                        </pic:spPr>
                      </pic:pic>
                      <wps:wsp>
                        <wps:cNvPr id="695" name="Graphic 695"/>
                        <wps:cNvSpPr/>
                        <wps:spPr>
                          <a:xfrm>
                            <a:off x="0" y="0"/>
                            <a:ext cx="433070" cy="2454910"/>
                          </a:xfrm>
                          <a:custGeom>
                            <a:avLst/>
                            <a:gdLst/>
                            <a:ahLst/>
                            <a:cxnLst/>
                            <a:rect l="l" t="t" r="r" b="b"/>
                            <a:pathLst>
                              <a:path w="433070" h="2454910">
                                <a:moveTo>
                                  <a:pt x="73342" y="104432"/>
                                </a:moveTo>
                                <a:lnTo>
                                  <a:pt x="18796" y="104432"/>
                                </a:lnTo>
                                <a:lnTo>
                                  <a:pt x="54952" y="67322"/>
                                </a:lnTo>
                                <a:lnTo>
                                  <a:pt x="59055" y="62992"/>
                                </a:lnTo>
                                <a:lnTo>
                                  <a:pt x="72720" y="32956"/>
                                </a:lnTo>
                                <a:lnTo>
                                  <a:pt x="72047" y="25831"/>
                                </a:lnTo>
                                <a:lnTo>
                                  <a:pt x="70053" y="19456"/>
                                </a:lnTo>
                                <a:lnTo>
                                  <a:pt x="66802" y="13995"/>
                                </a:lnTo>
                                <a:lnTo>
                                  <a:pt x="66713" y="13843"/>
                                </a:lnTo>
                                <a:lnTo>
                                  <a:pt x="42341" y="647"/>
                                </a:lnTo>
                                <a:lnTo>
                                  <a:pt x="43281" y="647"/>
                                </a:lnTo>
                                <a:lnTo>
                                  <a:pt x="33426" y="0"/>
                                </a:lnTo>
                                <a:lnTo>
                                  <a:pt x="28879" y="0"/>
                                </a:lnTo>
                                <a:lnTo>
                                  <a:pt x="23876" y="647"/>
                                </a:lnTo>
                                <a:lnTo>
                                  <a:pt x="12941" y="3225"/>
                                </a:lnTo>
                                <a:lnTo>
                                  <a:pt x="7061" y="5130"/>
                                </a:lnTo>
                                <a:lnTo>
                                  <a:pt x="774" y="7658"/>
                                </a:lnTo>
                                <a:lnTo>
                                  <a:pt x="774" y="23444"/>
                                </a:lnTo>
                                <a:lnTo>
                                  <a:pt x="6959" y="19977"/>
                                </a:lnTo>
                                <a:lnTo>
                                  <a:pt x="12776" y="17399"/>
                                </a:lnTo>
                                <a:lnTo>
                                  <a:pt x="23660" y="13995"/>
                                </a:lnTo>
                                <a:lnTo>
                                  <a:pt x="28829" y="13144"/>
                                </a:lnTo>
                                <a:lnTo>
                                  <a:pt x="40640" y="13144"/>
                                </a:lnTo>
                                <a:lnTo>
                                  <a:pt x="46253" y="15087"/>
                                </a:lnTo>
                                <a:lnTo>
                                  <a:pt x="54864" y="22821"/>
                                </a:lnTo>
                                <a:lnTo>
                                  <a:pt x="57023" y="27825"/>
                                </a:lnTo>
                                <a:lnTo>
                                  <a:pt x="57023" y="37719"/>
                                </a:lnTo>
                                <a:lnTo>
                                  <a:pt x="31216" y="72656"/>
                                </a:lnTo>
                                <a:lnTo>
                                  <a:pt x="10502" y="93662"/>
                                </a:lnTo>
                                <a:lnTo>
                                  <a:pt x="0" y="104432"/>
                                </a:lnTo>
                                <a:lnTo>
                                  <a:pt x="0" y="117589"/>
                                </a:lnTo>
                                <a:lnTo>
                                  <a:pt x="73342" y="117589"/>
                                </a:lnTo>
                                <a:lnTo>
                                  <a:pt x="73342" y="104432"/>
                                </a:lnTo>
                                <a:close/>
                              </a:path>
                              <a:path w="433070" h="2454910">
                                <a:moveTo>
                                  <a:pt x="74587" y="1477835"/>
                                </a:moveTo>
                                <a:lnTo>
                                  <a:pt x="49060" y="1477835"/>
                                </a:lnTo>
                                <a:lnTo>
                                  <a:pt x="49060" y="1389722"/>
                                </a:lnTo>
                                <a:lnTo>
                                  <a:pt x="49060" y="1375486"/>
                                </a:lnTo>
                                <a:lnTo>
                                  <a:pt x="33426" y="1375486"/>
                                </a:lnTo>
                                <a:lnTo>
                                  <a:pt x="5803" y="1381061"/>
                                </a:lnTo>
                                <a:lnTo>
                                  <a:pt x="5803" y="1395298"/>
                                </a:lnTo>
                                <a:lnTo>
                                  <a:pt x="33578" y="1389722"/>
                                </a:lnTo>
                                <a:lnTo>
                                  <a:pt x="33578" y="1477835"/>
                                </a:lnTo>
                                <a:lnTo>
                                  <a:pt x="8051" y="1477835"/>
                                </a:lnTo>
                                <a:lnTo>
                                  <a:pt x="8051" y="1490992"/>
                                </a:lnTo>
                                <a:lnTo>
                                  <a:pt x="74587" y="1490992"/>
                                </a:lnTo>
                                <a:lnTo>
                                  <a:pt x="74587" y="1477835"/>
                                </a:lnTo>
                                <a:close/>
                              </a:path>
                              <a:path w="433070" h="2454910">
                                <a:moveTo>
                                  <a:pt x="177292" y="2411412"/>
                                </a:moveTo>
                                <a:lnTo>
                                  <a:pt x="175183" y="2405176"/>
                                </a:lnTo>
                                <a:lnTo>
                                  <a:pt x="166776" y="2395067"/>
                                </a:lnTo>
                                <a:lnTo>
                                  <a:pt x="160934" y="2391740"/>
                                </a:lnTo>
                                <a:lnTo>
                                  <a:pt x="153454" y="2390140"/>
                                </a:lnTo>
                                <a:lnTo>
                                  <a:pt x="160210" y="2388438"/>
                                </a:lnTo>
                                <a:lnTo>
                                  <a:pt x="165430" y="2385377"/>
                                </a:lnTo>
                                <a:lnTo>
                                  <a:pt x="172720" y="2376589"/>
                                </a:lnTo>
                                <a:lnTo>
                                  <a:pt x="174586" y="2371153"/>
                                </a:lnTo>
                                <a:lnTo>
                                  <a:pt x="174586" y="2355583"/>
                                </a:lnTo>
                                <a:lnTo>
                                  <a:pt x="171183" y="2348433"/>
                                </a:lnTo>
                                <a:lnTo>
                                  <a:pt x="171119" y="2348293"/>
                                </a:lnTo>
                                <a:lnTo>
                                  <a:pt x="170700" y="2347976"/>
                                </a:lnTo>
                                <a:lnTo>
                                  <a:pt x="164211" y="2342908"/>
                                </a:lnTo>
                                <a:lnTo>
                                  <a:pt x="158559" y="2339378"/>
                                </a:lnTo>
                                <a:lnTo>
                                  <a:pt x="152095" y="2336889"/>
                                </a:lnTo>
                                <a:lnTo>
                                  <a:pt x="144475" y="2335326"/>
                                </a:lnTo>
                                <a:lnTo>
                                  <a:pt x="136055" y="2334818"/>
                                </a:lnTo>
                                <a:lnTo>
                                  <a:pt x="131457" y="2334818"/>
                                </a:lnTo>
                                <a:lnTo>
                                  <a:pt x="125552" y="2335326"/>
                                </a:lnTo>
                                <a:lnTo>
                                  <a:pt x="126022" y="2335326"/>
                                </a:lnTo>
                                <a:lnTo>
                                  <a:pt x="116205" y="2336889"/>
                                </a:lnTo>
                                <a:lnTo>
                                  <a:pt x="110655" y="2338120"/>
                                </a:lnTo>
                                <a:lnTo>
                                  <a:pt x="104724" y="2339771"/>
                                </a:lnTo>
                                <a:lnTo>
                                  <a:pt x="104724" y="2353703"/>
                                </a:lnTo>
                                <a:lnTo>
                                  <a:pt x="110604" y="2351735"/>
                                </a:lnTo>
                                <a:lnTo>
                                  <a:pt x="115989" y="2350300"/>
                                </a:lnTo>
                                <a:lnTo>
                                  <a:pt x="125793" y="2348433"/>
                                </a:lnTo>
                                <a:lnTo>
                                  <a:pt x="130378" y="2347976"/>
                                </a:lnTo>
                                <a:lnTo>
                                  <a:pt x="142494" y="2347976"/>
                                </a:lnTo>
                                <a:lnTo>
                                  <a:pt x="148526" y="2349563"/>
                                </a:lnTo>
                                <a:lnTo>
                                  <a:pt x="156933" y="2355900"/>
                                </a:lnTo>
                                <a:lnTo>
                                  <a:pt x="159029" y="2360460"/>
                                </a:lnTo>
                                <a:lnTo>
                                  <a:pt x="159029" y="2372169"/>
                                </a:lnTo>
                                <a:lnTo>
                                  <a:pt x="156997" y="2376589"/>
                                </a:lnTo>
                                <a:lnTo>
                                  <a:pt x="148844" y="2382723"/>
                                </a:lnTo>
                                <a:lnTo>
                                  <a:pt x="142963" y="2384260"/>
                                </a:lnTo>
                                <a:lnTo>
                                  <a:pt x="121196" y="2384260"/>
                                </a:lnTo>
                                <a:lnTo>
                                  <a:pt x="121196" y="2397099"/>
                                </a:lnTo>
                                <a:lnTo>
                                  <a:pt x="143167" y="2397099"/>
                                </a:lnTo>
                                <a:lnTo>
                                  <a:pt x="149809" y="2399017"/>
                                </a:lnTo>
                                <a:lnTo>
                                  <a:pt x="159346" y="2406713"/>
                                </a:lnTo>
                                <a:lnTo>
                                  <a:pt x="161734" y="2412034"/>
                                </a:lnTo>
                                <a:lnTo>
                                  <a:pt x="161734" y="2426220"/>
                                </a:lnTo>
                                <a:lnTo>
                                  <a:pt x="159169" y="2431834"/>
                                </a:lnTo>
                                <a:lnTo>
                                  <a:pt x="148907" y="2439568"/>
                                </a:lnTo>
                                <a:lnTo>
                                  <a:pt x="141439" y="2441511"/>
                                </a:lnTo>
                                <a:lnTo>
                                  <a:pt x="126022" y="2441511"/>
                                </a:lnTo>
                                <a:lnTo>
                                  <a:pt x="120637" y="2440863"/>
                                </a:lnTo>
                                <a:lnTo>
                                  <a:pt x="110312" y="2438285"/>
                                </a:lnTo>
                                <a:lnTo>
                                  <a:pt x="105575" y="2436380"/>
                                </a:lnTo>
                                <a:lnTo>
                                  <a:pt x="101244" y="2433853"/>
                                </a:lnTo>
                                <a:lnTo>
                                  <a:pt x="101244" y="2448941"/>
                                </a:lnTo>
                                <a:lnTo>
                                  <a:pt x="106705" y="2450846"/>
                                </a:lnTo>
                                <a:lnTo>
                                  <a:pt x="112204" y="2452319"/>
                                </a:lnTo>
                                <a:lnTo>
                                  <a:pt x="122262" y="2454186"/>
                                </a:lnTo>
                                <a:lnTo>
                                  <a:pt x="127254" y="2454656"/>
                                </a:lnTo>
                                <a:lnTo>
                                  <a:pt x="132105" y="2454656"/>
                                </a:lnTo>
                                <a:lnTo>
                                  <a:pt x="140322" y="2454186"/>
                                </a:lnTo>
                                <a:lnTo>
                                  <a:pt x="141732" y="2454186"/>
                                </a:lnTo>
                                <a:lnTo>
                                  <a:pt x="151282" y="2452319"/>
                                </a:lnTo>
                                <a:lnTo>
                                  <a:pt x="159016" y="2449398"/>
                                </a:lnTo>
                                <a:lnTo>
                                  <a:pt x="165531" y="2445296"/>
                                </a:lnTo>
                                <a:lnTo>
                                  <a:pt x="169291" y="2441511"/>
                                </a:lnTo>
                                <a:lnTo>
                                  <a:pt x="170662" y="2440140"/>
                                </a:lnTo>
                                <a:lnTo>
                                  <a:pt x="174345" y="2434005"/>
                                </a:lnTo>
                                <a:lnTo>
                                  <a:pt x="176555" y="2426906"/>
                                </a:lnTo>
                                <a:lnTo>
                                  <a:pt x="177292" y="2418842"/>
                                </a:lnTo>
                                <a:lnTo>
                                  <a:pt x="177292" y="2411412"/>
                                </a:lnTo>
                                <a:close/>
                              </a:path>
                              <a:path w="433070" h="2454910">
                                <a:moveTo>
                                  <a:pt x="179451" y="1433360"/>
                                </a:moveTo>
                                <a:lnTo>
                                  <a:pt x="178930" y="1422196"/>
                                </a:lnTo>
                                <a:lnTo>
                                  <a:pt x="178803" y="1419618"/>
                                </a:lnTo>
                                <a:lnTo>
                                  <a:pt x="176885" y="1407591"/>
                                </a:lnTo>
                                <a:lnTo>
                                  <a:pt x="173786" y="1397647"/>
                                </a:lnTo>
                                <a:lnTo>
                                  <a:pt x="173685" y="1397304"/>
                                </a:lnTo>
                                <a:lnTo>
                                  <a:pt x="169202" y="1388757"/>
                                </a:lnTo>
                                <a:lnTo>
                                  <a:pt x="166662" y="1385773"/>
                                </a:lnTo>
                                <a:lnTo>
                                  <a:pt x="163830" y="1382445"/>
                                </a:lnTo>
                                <a:lnTo>
                                  <a:pt x="163830" y="1433360"/>
                                </a:lnTo>
                                <a:lnTo>
                                  <a:pt x="163449" y="1444498"/>
                                </a:lnTo>
                                <a:lnTo>
                                  <a:pt x="147637" y="1480858"/>
                                </a:lnTo>
                                <a:lnTo>
                                  <a:pt x="131483" y="1480858"/>
                                </a:lnTo>
                                <a:lnTo>
                                  <a:pt x="115684" y="1444498"/>
                                </a:lnTo>
                                <a:lnTo>
                                  <a:pt x="115316" y="1433360"/>
                                </a:lnTo>
                                <a:lnTo>
                                  <a:pt x="115684" y="1422196"/>
                                </a:lnTo>
                                <a:lnTo>
                                  <a:pt x="131483" y="1385773"/>
                                </a:lnTo>
                                <a:lnTo>
                                  <a:pt x="147637" y="1385773"/>
                                </a:lnTo>
                                <a:lnTo>
                                  <a:pt x="163449" y="1422196"/>
                                </a:lnTo>
                                <a:lnTo>
                                  <a:pt x="163830" y="1433360"/>
                                </a:lnTo>
                                <a:lnTo>
                                  <a:pt x="163830" y="1382445"/>
                                </a:lnTo>
                                <a:lnTo>
                                  <a:pt x="163499" y="1382052"/>
                                </a:lnTo>
                                <a:lnTo>
                                  <a:pt x="156654" y="1377251"/>
                                </a:lnTo>
                                <a:lnTo>
                                  <a:pt x="148666" y="1374368"/>
                                </a:lnTo>
                                <a:lnTo>
                                  <a:pt x="139534" y="1373403"/>
                                </a:lnTo>
                                <a:lnTo>
                                  <a:pt x="130390" y="1374368"/>
                                </a:lnTo>
                                <a:lnTo>
                                  <a:pt x="102171" y="1407591"/>
                                </a:lnTo>
                                <a:lnTo>
                                  <a:pt x="99618" y="1433360"/>
                                </a:lnTo>
                                <a:lnTo>
                                  <a:pt x="100126" y="1444498"/>
                                </a:lnTo>
                                <a:lnTo>
                                  <a:pt x="100253" y="1447088"/>
                                </a:lnTo>
                                <a:lnTo>
                                  <a:pt x="102171" y="1459077"/>
                                </a:lnTo>
                                <a:lnTo>
                                  <a:pt x="105270" y="1468983"/>
                                </a:lnTo>
                                <a:lnTo>
                                  <a:pt x="105371" y="1469339"/>
                                </a:lnTo>
                                <a:lnTo>
                                  <a:pt x="139534" y="1493240"/>
                                </a:lnTo>
                                <a:lnTo>
                                  <a:pt x="148666" y="1492288"/>
                                </a:lnTo>
                                <a:lnTo>
                                  <a:pt x="156654" y="1489405"/>
                                </a:lnTo>
                                <a:lnTo>
                                  <a:pt x="163499" y="1484604"/>
                                </a:lnTo>
                                <a:lnTo>
                                  <a:pt x="166662" y="1480858"/>
                                </a:lnTo>
                                <a:lnTo>
                                  <a:pt x="169202" y="1477873"/>
                                </a:lnTo>
                                <a:lnTo>
                                  <a:pt x="173685" y="1469339"/>
                                </a:lnTo>
                                <a:lnTo>
                                  <a:pt x="176885" y="1459077"/>
                                </a:lnTo>
                                <a:lnTo>
                                  <a:pt x="178803" y="1447088"/>
                                </a:lnTo>
                                <a:lnTo>
                                  <a:pt x="179451" y="1433360"/>
                                </a:lnTo>
                                <a:close/>
                              </a:path>
                              <a:path w="433070" h="2454910">
                                <a:moveTo>
                                  <a:pt x="179451" y="59956"/>
                                </a:moveTo>
                                <a:lnTo>
                                  <a:pt x="178930" y="48793"/>
                                </a:lnTo>
                                <a:lnTo>
                                  <a:pt x="178803" y="46215"/>
                                </a:lnTo>
                                <a:lnTo>
                                  <a:pt x="176885" y="34188"/>
                                </a:lnTo>
                                <a:lnTo>
                                  <a:pt x="173786" y="24257"/>
                                </a:lnTo>
                                <a:lnTo>
                                  <a:pt x="173685" y="23901"/>
                                </a:lnTo>
                                <a:lnTo>
                                  <a:pt x="169202" y="15354"/>
                                </a:lnTo>
                                <a:lnTo>
                                  <a:pt x="166662" y="12369"/>
                                </a:lnTo>
                                <a:lnTo>
                                  <a:pt x="163817" y="9029"/>
                                </a:lnTo>
                                <a:lnTo>
                                  <a:pt x="163817" y="59956"/>
                                </a:lnTo>
                                <a:lnTo>
                                  <a:pt x="163436" y="71094"/>
                                </a:lnTo>
                                <a:lnTo>
                                  <a:pt x="147624" y="107454"/>
                                </a:lnTo>
                                <a:lnTo>
                                  <a:pt x="131483" y="107454"/>
                                </a:lnTo>
                                <a:lnTo>
                                  <a:pt x="115684" y="71094"/>
                                </a:lnTo>
                                <a:lnTo>
                                  <a:pt x="115316" y="59956"/>
                                </a:lnTo>
                                <a:lnTo>
                                  <a:pt x="115684" y="48793"/>
                                </a:lnTo>
                                <a:lnTo>
                                  <a:pt x="131483" y="12369"/>
                                </a:lnTo>
                                <a:lnTo>
                                  <a:pt x="147624" y="12369"/>
                                </a:lnTo>
                                <a:lnTo>
                                  <a:pt x="163436" y="48793"/>
                                </a:lnTo>
                                <a:lnTo>
                                  <a:pt x="163817" y="59956"/>
                                </a:lnTo>
                                <a:lnTo>
                                  <a:pt x="163817" y="9029"/>
                                </a:lnTo>
                                <a:lnTo>
                                  <a:pt x="163499" y="8648"/>
                                </a:lnTo>
                                <a:lnTo>
                                  <a:pt x="156654" y="3848"/>
                                </a:lnTo>
                                <a:lnTo>
                                  <a:pt x="148666" y="965"/>
                                </a:lnTo>
                                <a:lnTo>
                                  <a:pt x="139534" y="0"/>
                                </a:lnTo>
                                <a:lnTo>
                                  <a:pt x="130390" y="965"/>
                                </a:lnTo>
                                <a:lnTo>
                                  <a:pt x="102158" y="34188"/>
                                </a:lnTo>
                                <a:lnTo>
                                  <a:pt x="99606" y="59956"/>
                                </a:lnTo>
                                <a:lnTo>
                                  <a:pt x="100114" y="71094"/>
                                </a:lnTo>
                                <a:lnTo>
                                  <a:pt x="100241" y="73685"/>
                                </a:lnTo>
                                <a:lnTo>
                                  <a:pt x="102158" y="85674"/>
                                </a:lnTo>
                                <a:lnTo>
                                  <a:pt x="105257" y="95580"/>
                                </a:lnTo>
                                <a:lnTo>
                                  <a:pt x="105359" y="95948"/>
                                </a:lnTo>
                                <a:lnTo>
                                  <a:pt x="139534" y="119837"/>
                                </a:lnTo>
                                <a:lnTo>
                                  <a:pt x="148666" y="118884"/>
                                </a:lnTo>
                                <a:lnTo>
                                  <a:pt x="156654" y="116001"/>
                                </a:lnTo>
                                <a:lnTo>
                                  <a:pt x="163499" y="111201"/>
                                </a:lnTo>
                                <a:lnTo>
                                  <a:pt x="166674" y="107454"/>
                                </a:lnTo>
                                <a:lnTo>
                                  <a:pt x="169202" y="104482"/>
                                </a:lnTo>
                                <a:lnTo>
                                  <a:pt x="173685" y="95948"/>
                                </a:lnTo>
                                <a:lnTo>
                                  <a:pt x="176885" y="85674"/>
                                </a:lnTo>
                                <a:lnTo>
                                  <a:pt x="178803" y="73685"/>
                                </a:lnTo>
                                <a:lnTo>
                                  <a:pt x="179451" y="59956"/>
                                </a:lnTo>
                                <a:close/>
                              </a:path>
                              <a:path w="433070" h="2454910">
                                <a:moveTo>
                                  <a:pt x="280225" y="2394775"/>
                                </a:moveTo>
                                <a:lnTo>
                                  <a:pt x="279704" y="2383625"/>
                                </a:lnTo>
                                <a:lnTo>
                                  <a:pt x="279577" y="2381034"/>
                                </a:lnTo>
                                <a:lnTo>
                                  <a:pt x="277660" y="2369020"/>
                                </a:lnTo>
                                <a:lnTo>
                                  <a:pt x="274561" y="2359075"/>
                                </a:lnTo>
                                <a:lnTo>
                                  <a:pt x="274459" y="2358733"/>
                                </a:lnTo>
                                <a:lnTo>
                                  <a:pt x="269976" y="2350185"/>
                                </a:lnTo>
                                <a:lnTo>
                                  <a:pt x="267436" y="2347201"/>
                                </a:lnTo>
                                <a:lnTo>
                                  <a:pt x="264591" y="2343848"/>
                                </a:lnTo>
                                <a:lnTo>
                                  <a:pt x="264591" y="2394775"/>
                                </a:lnTo>
                                <a:lnTo>
                                  <a:pt x="264210" y="2405913"/>
                                </a:lnTo>
                                <a:lnTo>
                                  <a:pt x="248399" y="2442286"/>
                                </a:lnTo>
                                <a:lnTo>
                                  <a:pt x="232257" y="2442286"/>
                                </a:lnTo>
                                <a:lnTo>
                                  <a:pt x="216458" y="2405913"/>
                                </a:lnTo>
                                <a:lnTo>
                                  <a:pt x="216090" y="2394775"/>
                                </a:lnTo>
                                <a:lnTo>
                                  <a:pt x="216458" y="2383625"/>
                                </a:lnTo>
                                <a:lnTo>
                                  <a:pt x="232257" y="2347201"/>
                                </a:lnTo>
                                <a:lnTo>
                                  <a:pt x="263067" y="2373947"/>
                                </a:lnTo>
                                <a:lnTo>
                                  <a:pt x="264591" y="2394775"/>
                                </a:lnTo>
                                <a:lnTo>
                                  <a:pt x="264591" y="2343848"/>
                                </a:lnTo>
                                <a:lnTo>
                                  <a:pt x="264274" y="2343467"/>
                                </a:lnTo>
                                <a:lnTo>
                                  <a:pt x="257429" y="2338667"/>
                                </a:lnTo>
                                <a:lnTo>
                                  <a:pt x="249440" y="2335784"/>
                                </a:lnTo>
                                <a:lnTo>
                                  <a:pt x="240309" y="2334818"/>
                                </a:lnTo>
                                <a:lnTo>
                                  <a:pt x="231165" y="2335784"/>
                                </a:lnTo>
                                <a:lnTo>
                                  <a:pt x="202933" y="2369020"/>
                                </a:lnTo>
                                <a:lnTo>
                                  <a:pt x="200380" y="2394775"/>
                                </a:lnTo>
                                <a:lnTo>
                                  <a:pt x="200888" y="2405913"/>
                                </a:lnTo>
                                <a:lnTo>
                                  <a:pt x="201015" y="2408504"/>
                                </a:lnTo>
                                <a:lnTo>
                                  <a:pt x="202933" y="2420493"/>
                                </a:lnTo>
                                <a:lnTo>
                                  <a:pt x="206032" y="2430411"/>
                                </a:lnTo>
                                <a:lnTo>
                                  <a:pt x="206133" y="2430767"/>
                                </a:lnTo>
                                <a:lnTo>
                                  <a:pt x="240309" y="2454656"/>
                                </a:lnTo>
                                <a:lnTo>
                                  <a:pt x="249440" y="2453703"/>
                                </a:lnTo>
                                <a:lnTo>
                                  <a:pt x="257429" y="2450820"/>
                                </a:lnTo>
                                <a:lnTo>
                                  <a:pt x="264274" y="2446020"/>
                                </a:lnTo>
                                <a:lnTo>
                                  <a:pt x="267436" y="2442286"/>
                                </a:lnTo>
                                <a:lnTo>
                                  <a:pt x="269976" y="2439301"/>
                                </a:lnTo>
                                <a:lnTo>
                                  <a:pt x="274459" y="2430767"/>
                                </a:lnTo>
                                <a:lnTo>
                                  <a:pt x="277660" y="2420493"/>
                                </a:lnTo>
                                <a:lnTo>
                                  <a:pt x="279577" y="2408504"/>
                                </a:lnTo>
                                <a:lnTo>
                                  <a:pt x="280225" y="2394775"/>
                                </a:lnTo>
                                <a:close/>
                              </a:path>
                              <a:path w="433070" h="2454910">
                                <a:moveTo>
                                  <a:pt x="280225" y="1433360"/>
                                </a:moveTo>
                                <a:lnTo>
                                  <a:pt x="279704" y="1422196"/>
                                </a:lnTo>
                                <a:lnTo>
                                  <a:pt x="279577" y="1419618"/>
                                </a:lnTo>
                                <a:lnTo>
                                  <a:pt x="277660" y="1407591"/>
                                </a:lnTo>
                                <a:lnTo>
                                  <a:pt x="274561" y="1397647"/>
                                </a:lnTo>
                                <a:lnTo>
                                  <a:pt x="274459" y="1397304"/>
                                </a:lnTo>
                                <a:lnTo>
                                  <a:pt x="269976" y="1388757"/>
                                </a:lnTo>
                                <a:lnTo>
                                  <a:pt x="267436" y="1385773"/>
                                </a:lnTo>
                                <a:lnTo>
                                  <a:pt x="264591" y="1382433"/>
                                </a:lnTo>
                                <a:lnTo>
                                  <a:pt x="264591" y="1433360"/>
                                </a:lnTo>
                                <a:lnTo>
                                  <a:pt x="264210" y="1444498"/>
                                </a:lnTo>
                                <a:lnTo>
                                  <a:pt x="248399" y="1480858"/>
                                </a:lnTo>
                                <a:lnTo>
                                  <a:pt x="232257" y="1480858"/>
                                </a:lnTo>
                                <a:lnTo>
                                  <a:pt x="216458" y="1444498"/>
                                </a:lnTo>
                                <a:lnTo>
                                  <a:pt x="216090" y="1433360"/>
                                </a:lnTo>
                                <a:lnTo>
                                  <a:pt x="216458" y="1422196"/>
                                </a:lnTo>
                                <a:lnTo>
                                  <a:pt x="232257" y="1385773"/>
                                </a:lnTo>
                                <a:lnTo>
                                  <a:pt x="248399" y="1385773"/>
                                </a:lnTo>
                                <a:lnTo>
                                  <a:pt x="264210" y="1422196"/>
                                </a:lnTo>
                                <a:lnTo>
                                  <a:pt x="264591" y="1433360"/>
                                </a:lnTo>
                                <a:lnTo>
                                  <a:pt x="264591" y="1382433"/>
                                </a:lnTo>
                                <a:lnTo>
                                  <a:pt x="264274" y="1382052"/>
                                </a:lnTo>
                                <a:lnTo>
                                  <a:pt x="257429" y="1377251"/>
                                </a:lnTo>
                                <a:lnTo>
                                  <a:pt x="249440" y="1374368"/>
                                </a:lnTo>
                                <a:lnTo>
                                  <a:pt x="240309" y="1373403"/>
                                </a:lnTo>
                                <a:lnTo>
                                  <a:pt x="231165" y="1374368"/>
                                </a:lnTo>
                                <a:lnTo>
                                  <a:pt x="202933" y="1407591"/>
                                </a:lnTo>
                                <a:lnTo>
                                  <a:pt x="200380" y="1433360"/>
                                </a:lnTo>
                                <a:lnTo>
                                  <a:pt x="200888" y="1444498"/>
                                </a:lnTo>
                                <a:lnTo>
                                  <a:pt x="201015" y="1447088"/>
                                </a:lnTo>
                                <a:lnTo>
                                  <a:pt x="202933" y="1459077"/>
                                </a:lnTo>
                                <a:lnTo>
                                  <a:pt x="206032" y="1468983"/>
                                </a:lnTo>
                                <a:lnTo>
                                  <a:pt x="206133" y="1469339"/>
                                </a:lnTo>
                                <a:lnTo>
                                  <a:pt x="240309" y="1493240"/>
                                </a:lnTo>
                                <a:lnTo>
                                  <a:pt x="249440" y="1492288"/>
                                </a:lnTo>
                                <a:lnTo>
                                  <a:pt x="257429" y="1489405"/>
                                </a:lnTo>
                                <a:lnTo>
                                  <a:pt x="264274" y="1484604"/>
                                </a:lnTo>
                                <a:lnTo>
                                  <a:pt x="267436" y="1480858"/>
                                </a:lnTo>
                                <a:lnTo>
                                  <a:pt x="269976" y="1477873"/>
                                </a:lnTo>
                                <a:lnTo>
                                  <a:pt x="274459" y="1469339"/>
                                </a:lnTo>
                                <a:lnTo>
                                  <a:pt x="277660" y="1459077"/>
                                </a:lnTo>
                                <a:lnTo>
                                  <a:pt x="279577" y="1447088"/>
                                </a:lnTo>
                                <a:lnTo>
                                  <a:pt x="280225" y="1433360"/>
                                </a:lnTo>
                                <a:close/>
                              </a:path>
                              <a:path w="433070" h="2454910">
                                <a:moveTo>
                                  <a:pt x="280225" y="59956"/>
                                </a:moveTo>
                                <a:lnTo>
                                  <a:pt x="279692" y="48793"/>
                                </a:lnTo>
                                <a:lnTo>
                                  <a:pt x="279577" y="46215"/>
                                </a:lnTo>
                                <a:lnTo>
                                  <a:pt x="277647" y="34188"/>
                                </a:lnTo>
                                <a:lnTo>
                                  <a:pt x="274548" y="24257"/>
                                </a:lnTo>
                                <a:lnTo>
                                  <a:pt x="274447" y="23901"/>
                                </a:lnTo>
                                <a:lnTo>
                                  <a:pt x="269963" y="15354"/>
                                </a:lnTo>
                                <a:lnTo>
                                  <a:pt x="267423" y="12369"/>
                                </a:lnTo>
                                <a:lnTo>
                                  <a:pt x="264591" y="9042"/>
                                </a:lnTo>
                                <a:lnTo>
                                  <a:pt x="264591" y="59956"/>
                                </a:lnTo>
                                <a:lnTo>
                                  <a:pt x="264210" y="71094"/>
                                </a:lnTo>
                                <a:lnTo>
                                  <a:pt x="248399" y="107454"/>
                                </a:lnTo>
                                <a:lnTo>
                                  <a:pt x="232257" y="107454"/>
                                </a:lnTo>
                                <a:lnTo>
                                  <a:pt x="216458" y="71094"/>
                                </a:lnTo>
                                <a:lnTo>
                                  <a:pt x="216090" y="59956"/>
                                </a:lnTo>
                                <a:lnTo>
                                  <a:pt x="216458" y="48793"/>
                                </a:lnTo>
                                <a:lnTo>
                                  <a:pt x="232257" y="12369"/>
                                </a:lnTo>
                                <a:lnTo>
                                  <a:pt x="248399" y="12369"/>
                                </a:lnTo>
                                <a:lnTo>
                                  <a:pt x="264210" y="48793"/>
                                </a:lnTo>
                                <a:lnTo>
                                  <a:pt x="264591" y="59956"/>
                                </a:lnTo>
                                <a:lnTo>
                                  <a:pt x="264591" y="9042"/>
                                </a:lnTo>
                                <a:lnTo>
                                  <a:pt x="264261" y="8648"/>
                                </a:lnTo>
                                <a:lnTo>
                                  <a:pt x="257416" y="3848"/>
                                </a:lnTo>
                                <a:lnTo>
                                  <a:pt x="249428" y="965"/>
                                </a:lnTo>
                                <a:lnTo>
                                  <a:pt x="240296" y="0"/>
                                </a:lnTo>
                                <a:lnTo>
                                  <a:pt x="231152" y="965"/>
                                </a:lnTo>
                                <a:lnTo>
                                  <a:pt x="202933" y="34188"/>
                                </a:lnTo>
                                <a:lnTo>
                                  <a:pt x="200380" y="59956"/>
                                </a:lnTo>
                                <a:lnTo>
                                  <a:pt x="200888" y="71094"/>
                                </a:lnTo>
                                <a:lnTo>
                                  <a:pt x="201015" y="73685"/>
                                </a:lnTo>
                                <a:lnTo>
                                  <a:pt x="202933" y="85674"/>
                                </a:lnTo>
                                <a:lnTo>
                                  <a:pt x="206032" y="95580"/>
                                </a:lnTo>
                                <a:lnTo>
                                  <a:pt x="206133" y="95948"/>
                                </a:lnTo>
                                <a:lnTo>
                                  <a:pt x="240296" y="119837"/>
                                </a:lnTo>
                                <a:lnTo>
                                  <a:pt x="249428" y="118884"/>
                                </a:lnTo>
                                <a:lnTo>
                                  <a:pt x="257416" y="116001"/>
                                </a:lnTo>
                                <a:lnTo>
                                  <a:pt x="264261" y="111201"/>
                                </a:lnTo>
                                <a:lnTo>
                                  <a:pt x="267436" y="107454"/>
                                </a:lnTo>
                                <a:lnTo>
                                  <a:pt x="269963" y="104482"/>
                                </a:lnTo>
                                <a:lnTo>
                                  <a:pt x="274447" y="95948"/>
                                </a:lnTo>
                                <a:lnTo>
                                  <a:pt x="277647" y="85674"/>
                                </a:lnTo>
                                <a:lnTo>
                                  <a:pt x="279577" y="73685"/>
                                </a:lnTo>
                                <a:lnTo>
                                  <a:pt x="280225" y="59956"/>
                                </a:lnTo>
                                <a:close/>
                              </a:path>
                              <a:path w="433070" h="2454910">
                                <a:moveTo>
                                  <a:pt x="352831" y="2356637"/>
                                </a:moveTo>
                                <a:lnTo>
                                  <a:pt x="350418" y="2349004"/>
                                </a:lnTo>
                                <a:lnTo>
                                  <a:pt x="346710" y="2344648"/>
                                </a:lnTo>
                                <a:lnTo>
                                  <a:pt x="340715" y="2337663"/>
                                </a:lnTo>
                                <a:lnTo>
                                  <a:pt x="340448" y="2337549"/>
                                </a:lnTo>
                                <a:lnTo>
                                  <a:pt x="340448" y="2359583"/>
                                </a:lnTo>
                                <a:lnTo>
                                  <a:pt x="340448" y="2373045"/>
                                </a:lnTo>
                                <a:lnTo>
                                  <a:pt x="339178" y="2378354"/>
                                </a:lnTo>
                                <a:lnTo>
                                  <a:pt x="334073" y="2385987"/>
                                </a:lnTo>
                                <a:lnTo>
                                  <a:pt x="330555" y="2387892"/>
                                </a:lnTo>
                                <a:lnTo>
                                  <a:pt x="321576" y="2387892"/>
                                </a:lnTo>
                                <a:lnTo>
                                  <a:pt x="318071" y="2385987"/>
                                </a:lnTo>
                                <a:lnTo>
                                  <a:pt x="313016" y="2378354"/>
                                </a:lnTo>
                                <a:lnTo>
                                  <a:pt x="311746" y="2373045"/>
                                </a:lnTo>
                                <a:lnTo>
                                  <a:pt x="311746" y="2359583"/>
                                </a:lnTo>
                                <a:lnTo>
                                  <a:pt x="313004" y="2354313"/>
                                </a:lnTo>
                                <a:lnTo>
                                  <a:pt x="318122" y="2346579"/>
                                </a:lnTo>
                                <a:lnTo>
                                  <a:pt x="321627" y="2344648"/>
                                </a:lnTo>
                                <a:lnTo>
                                  <a:pt x="330504" y="2344648"/>
                                </a:lnTo>
                                <a:lnTo>
                                  <a:pt x="334010" y="2346579"/>
                                </a:lnTo>
                                <a:lnTo>
                                  <a:pt x="339166" y="2354313"/>
                                </a:lnTo>
                                <a:lnTo>
                                  <a:pt x="340448" y="2359583"/>
                                </a:lnTo>
                                <a:lnTo>
                                  <a:pt x="340448" y="2337549"/>
                                </a:lnTo>
                                <a:lnTo>
                                  <a:pt x="334213" y="2334818"/>
                                </a:lnTo>
                                <a:lnTo>
                                  <a:pt x="317919" y="2334818"/>
                                </a:lnTo>
                                <a:lnTo>
                                  <a:pt x="311442" y="2337663"/>
                                </a:lnTo>
                                <a:lnTo>
                                  <a:pt x="301853" y="2349004"/>
                                </a:lnTo>
                                <a:lnTo>
                                  <a:pt x="299453" y="2356637"/>
                                </a:lnTo>
                                <a:lnTo>
                                  <a:pt x="299466" y="2375979"/>
                                </a:lnTo>
                                <a:lnTo>
                                  <a:pt x="301891" y="2383663"/>
                                </a:lnTo>
                                <a:lnTo>
                                  <a:pt x="311124" y="2394597"/>
                                </a:lnTo>
                                <a:lnTo>
                                  <a:pt x="311429" y="2394915"/>
                                </a:lnTo>
                                <a:lnTo>
                                  <a:pt x="317868" y="2397722"/>
                                </a:lnTo>
                                <a:lnTo>
                                  <a:pt x="334264" y="2397722"/>
                                </a:lnTo>
                                <a:lnTo>
                                  <a:pt x="340779" y="2394915"/>
                                </a:lnTo>
                                <a:lnTo>
                                  <a:pt x="346786" y="2387892"/>
                                </a:lnTo>
                                <a:lnTo>
                                  <a:pt x="350418" y="2383663"/>
                                </a:lnTo>
                                <a:lnTo>
                                  <a:pt x="352831" y="2375979"/>
                                </a:lnTo>
                                <a:lnTo>
                                  <a:pt x="352831" y="2356637"/>
                                </a:lnTo>
                                <a:close/>
                              </a:path>
                              <a:path w="433070" h="2454910">
                                <a:moveTo>
                                  <a:pt x="352831" y="1395209"/>
                                </a:moveTo>
                                <a:lnTo>
                                  <a:pt x="350418" y="1387576"/>
                                </a:lnTo>
                                <a:lnTo>
                                  <a:pt x="346710" y="1383220"/>
                                </a:lnTo>
                                <a:lnTo>
                                  <a:pt x="340715" y="1376235"/>
                                </a:lnTo>
                                <a:lnTo>
                                  <a:pt x="340461" y="1376133"/>
                                </a:lnTo>
                                <a:lnTo>
                                  <a:pt x="340461" y="1398155"/>
                                </a:lnTo>
                                <a:lnTo>
                                  <a:pt x="340461" y="1411617"/>
                                </a:lnTo>
                                <a:lnTo>
                                  <a:pt x="339178" y="1416926"/>
                                </a:lnTo>
                                <a:lnTo>
                                  <a:pt x="334073" y="1424559"/>
                                </a:lnTo>
                                <a:lnTo>
                                  <a:pt x="330555" y="1426464"/>
                                </a:lnTo>
                                <a:lnTo>
                                  <a:pt x="321576" y="1426464"/>
                                </a:lnTo>
                                <a:lnTo>
                                  <a:pt x="318071" y="1424559"/>
                                </a:lnTo>
                                <a:lnTo>
                                  <a:pt x="313016" y="1416926"/>
                                </a:lnTo>
                                <a:lnTo>
                                  <a:pt x="311746" y="1411617"/>
                                </a:lnTo>
                                <a:lnTo>
                                  <a:pt x="311746" y="1398155"/>
                                </a:lnTo>
                                <a:lnTo>
                                  <a:pt x="313004" y="1392897"/>
                                </a:lnTo>
                                <a:lnTo>
                                  <a:pt x="318122" y="1385163"/>
                                </a:lnTo>
                                <a:lnTo>
                                  <a:pt x="321627" y="1383220"/>
                                </a:lnTo>
                                <a:lnTo>
                                  <a:pt x="330504" y="1383220"/>
                                </a:lnTo>
                                <a:lnTo>
                                  <a:pt x="334010" y="1385163"/>
                                </a:lnTo>
                                <a:lnTo>
                                  <a:pt x="339166" y="1392897"/>
                                </a:lnTo>
                                <a:lnTo>
                                  <a:pt x="340461" y="1398155"/>
                                </a:lnTo>
                                <a:lnTo>
                                  <a:pt x="340461" y="1376133"/>
                                </a:lnTo>
                                <a:lnTo>
                                  <a:pt x="334213" y="1373403"/>
                                </a:lnTo>
                                <a:lnTo>
                                  <a:pt x="317919" y="1373403"/>
                                </a:lnTo>
                                <a:lnTo>
                                  <a:pt x="311442" y="1376235"/>
                                </a:lnTo>
                                <a:lnTo>
                                  <a:pt x="301853" y="1387576"/>
                                </a:lnTo>
                                <a:lnTo>
                                  <a:pt x="299453" y="1395209"/>
                                </a:lnTo>
                                <a:lnTo>
                                  <a:pt x="299466" y="1414551"/>
                                </a:lnTo>
                                <a:lnTo>
                                  <a:pt x="301904" y="1422247"/>
                                </a:lnTo>
                                <a:lnTo>
                                  <a:pt x="311124" y="1433182"/>
                                </a:lnTo>
                                <a:lnTo>
                                  <a:pt x="311404" y="1433487"/>
                                </a:lnTo>
                                <a:lnTo>
                                  <a:pt x="317868" y="1436293"/>
                                </a:lnTo>
                                <a:lnTo>
                                  <a:pt x="334264" y="1436293"/>
                                </a:lnTo>
                                <a:lnTo>
                                  <a:pt x="340779" y="1433487"/>
                                </a:lnTo>
                                <a:lnTo>
                                  <a:pt x="346798" y="1426464"/>
                                </a:lnTo>
                                <a:lnTo>
                                  <a:pt x="350418" y="1422247"/>
                                </a:lnTo>
                                <a:lnTo>
                                  <a:pt x="352831" y="1414551"/>
                                </a:lnTo>
                                <a:lnTo>
                                  <a:pt x="352831" y="1395209"/>
                                </a:lnTo>
                                <a:close/>
                              </a:path>
                              <a:path w="433070" h="2454910">
                                <a:moveTo>
                                  <a:pt x="352831" y="21818"/>
                                </a:moveTo>
                                <a:lnTo>
                                  <a:pt x="350418" y="14185"/>
                                </a:lnTo>
                                <a:lnTo>
                                  <a:pt x="348386" y="11760"/>
                                </a:lnTo>
                                <a:lnTo>
                                  <a:pt x="346710" y="9817"/>
                                </a:lnTo>
                                <a:lnTo>
                                  <a:pt x="340702" y="2832"/>
                                </a:lnTo>
                                <a:lnTo>
                                  <a:pt x="340448" y="2730"/>
                                </a:lnTo>
                                <a:lnTo>
                                  <a:pt x="340448" y="24752"/>
                                </a:lnTo>
                                <a:lnTo>
                                  <a:pt x="340448" y="38214"/>
                                </a:lnTo>
                                <a:lnTo>
                                  <a:pt x="339178" y="43522"/>
                                </a:lnTo>
                                <a:lnTo>
                                  <a:pt x="334073" y="51155"/>
                                </a:lnTo>
                                <a:lnTo>
                                  <a:pt x="330542" y="53073"/>
                                </a:lnTo>
                                <a:lnTo>
                                  <a:pt x="321576" y="53073"/>
                                </a:lnTo>
                                <a:lnTo>
                                  <a:pt x="318071" y="51155"/>
                                </a:lnTo>
                                <a:lnTo>
                                  <a:pt x="313016" y="43522"/>
                                </a:lnTo>
                                <a:lnTo>
                                  <a:pt x="311746" y="38214"/>
                                </a:lnTo>
                                <a:lnTo>
                                  <a:pt x="311746" y="24752"/>
                                </a:lnTo>
                                <a:lnTo>
                                  <a:pt x="313004" y="19494"/>
                                </a:lnTo>
                                <a:lnTo>
                                  <a:pt x="318122" y="11760"/>
                                </a:lnTo>
                                <a:lnTo>
                                  <a:pt x="321627" y="9817"/>
                                </a:lnTo>
                                <a:lnTo>
                                  <a:pt x="330492" y="9817"/>
                                </a:lnTo>
                                <a:lnTo>
                                  <a:pt x="333997" y="11760"/>
                                </a:lnTo>
                                <a:lnTo>
                                  <a:pt x="339166" y="19494"/>
                                </a:lnTo>
                                <a:lnTo>
                                  <a:pt x="340448" y="24752"/>
                                </a:lnTo>
                                <a:lnTo>
                                  <a:pt x="340448" y="2730"/>
                                </a:lnTo>
                                <a:lnTo>
                                  <a:pt x="334213" y="0"/>
                                </a:lnTo>
                                <a:lnTo>
                                  <a:pt x="317906" y="0"/>
                                </a:lnTo>
                                <a:lnTo>
                                  <a:pt x="311442" y="2832"/>
                                </a:lnTo>
                                <a:lnTo>
                                  <a:pt x="301840" y="14185"/>
                                </a:lnTo>
                                <a:lnTo>
                                  <a:pt x="299453" y="21818"/>
                                </a:lnTo>
                                <a:lnTo>
                                  <a:pt x="299466" y="41160"/>
                                </a:lnTo>
                                <a:lnTo>
                                  <a:pt x="301879" y="48844"/>
                                </a:lnTo>
                                <a:lnTo>
                                  <a:pt x="311124" y="59778"/>
                                </a:lnTo>
                                <a:lnTo>
                                  <a:pt x="311404" y="60083"/>
                                </a:lnTo>
                                <a:lnTo>
                                  <a:pt x="317855" y="62890"/>
                                </a:lnTo>
                                <a:lnTo>
                                  <a:pt x="334264" y="62890"/>
                                </a:lnTo>
                                <a:lnTo>
                                  <a:pt x="340766" y="60083"/>
                                </a:lnTo>
                                <a:lnTo>
                                  <a:pt x="346786" y="53073"/>
                                </a:lnTo>
                                <a:lnTo>
                                  <a:pt x="350418" y="48844"/>
                                </a:lnTo>
                                <a:lnTo>
                                  <a:pt x="352831" y="41160"/>
                                </a:lnTo>
                                <a:lnTo>
                                  <a:pt x="352831" y="21818"/>
                                </a:lnTo>
                                <a:close/>
                              </a:path>
                              <a:path w="433070" h="2454910">
                                <a:moveTo>
                                  <a:pt x="408305" y="2334818"/>
                                </a:moveTo>
                                <a:lnTo>
                                  <a:pt x="395922" y="2334818"/>
                                </a:lnTo>
                                <a:lnTo>
                                  <a:pt x="323672" y="2454656"/>
                                </a:lnTo>
                                <a:lnTo>
                                  <a:pt x="336042" y="2454656"/>
                                </a:lnTo>
                                <a:lnTo>
                                  <a:pt x="408305" y="2334818"/>
                                </a:lnTo>
                                <a:close/>
                              </a:path>
                              <a:path w="433070" h="2454910">
                                <a:moveTo>
                                  <a:pt x="408305" y="1373403"/>
                                </a:moveTo>
                                <a:lnTo>
                                  <a:pt x="395922" y="1373403"/>
                                </a:lnTo>
                                <a:lnTo>
                                  <a:pt x="323672" y="1493240"/>
                                </a:lnTo>
                                <a:lnTo>
                                  <a:pt x="336042" y="1493240"/>
                                </a:lnTo>
                                <a:lnTo>
                                  <a:pt x="408305" y="1373403"/>
                                </a:lnTo>
                                <a:close/>
                              </a:path>
                              <a:path w="433070" h="2454910">
                                <a:moveTo>
                                  <a:pt x="408305" y="0"/>
                                </a:moveTo>
                                <a:lnTo>
                                  <a:pt x="395922" y="0"/>
                                </a:lnTo>
                                <a:lnTo>
                                  <a:pt x="323659" y="119837"/>
                                </a:lnTo>
                                <a:lnTo>
                                  <a:pt x="336042" y="119837"/>
                                </a:lnTo>
                                <a:lnTo>
                                  <a:pt x="408305" y="0"/>
                                </a:lnTo>
                                <a:close/>
                              </a:path>
                              <a:path w="433070" h="2454910">
                                <a:moveTo>
                                  <a:pt x="432511" y="78778"/>
                                </a:moveTo>
                                <a:lnTo>
                                  <a:pt x="430110" y="71120"/>
                                </a:lnTo>
                                <a:lnTo>
                                  <a:pt x="426427" y="66763"/>
                                </a:lnTo>
                                <a:lnTo>
                                  <a:pt x="420522" y="59778"/>
                                </a:lnTo>
                                <a:lnTo>
                                  <a:pt x="420141" y="59613"/>
                                </a:lnTo>
                                <a:lnTo>
                                  <a:pt x="420141" y="81673"/>
                                </a:lnTo>
                                <a:lnTo>
                                  <a:pt x="420141" y="95135"/>
                                </a:lnTo>
                                <a:lnTo>
                                  <a:pt x="418858" y="100406"/>
                                </a:lnTo>
                                <a:lnTo>
                                  <a:pt x="413753" y="108089"/>
                                </a:lnTo>
                                <a:lnTo>
                                  <a:pt x="410286" y="110007"/>
                                </a:lnTo>
                                <a:lnTo>
                                  <a:pt x="401408" y="110007"/>
                                </a:lnTo>
                                <a:lnTo>
                                  <a:pt x="397891" y="108089"/>
                                </a:lnTo>
                                <a:lnTo>
                                  <a:pt x="392785" y="100406"/>
                                </a:lnTo>
                                <a:lnTo>
                                  <a:pt x="391515" y="95135"/>
                                </a:lnTo>
                                <a:lnTo>
                                  <a:pt x="391515" y="81673"/>
                                </a:lnTo>
                                <a:lnTo>
                                  <a:pt x="392760" y="76365"/>
                                </a:lnTo>
                                <a:lnTo>
                                  <a:pt x="397878" y="68681"/>
                                </a:lnTo>
                                <a:lnTo>
                                  <a:pt x="401408" y="66763"/>
                                </a:lnTo>
                                <a:lnTo>
                                  <a:pt x="410286" y="66763"/>
                                </a:lnTo>
                                <a:lnTo>
                                  <a:pt x="413753" y="68681"/>
                                </a:lnTo>
                                <a:lnTo>
                                  <a:pt x="418858" y="76365"/>
                                </a:lnTo>
                                <a:lnTo>
                                  <a:pt x="420141" y="81673"/>
                                </a:lnTo>
                                <a:lnTo>
                                  <a:pt x="420141" y="59613"/>
                                </a:lnTo>
                                <a:lnTo>
                                  <a:pt x="414045" y="56934"/>
                                </a:lnTo>
                                <a:lnTo>
                                  <a:pt x="397700" y="56934"/>
                                </a:lnTo>
                                <a:lnTo>
                                  <a:pt x="391172" y="59778"/>
                                </a:lnTo>
                                <a:lnTo>
                                  <a:pt x="383565" y="68681"/>
                                </a:lnTo>
                                <a:lnTo>
                                  <a:pt x="381520" y="71120"/>
                                </a:lnTo>
                                <a:lnTo>
                                  <a:pt x="379133" y="78778"/>
                                </a:lnTo>
                                <a:lnTo>
                                  <a:pt x="379133" y="98069"/>
                                </a:lnTo>
                                <a:lnTo>
                                  <a:pt x="381533" y="105714"/>
                                </a:lnTo>
                                <a:lnTo>
                                  <a:pt x="391121" y="117005"/>
                                </a:lnTo>
                                <a:lnTo>
                                  <a:pt x="397649" y="119837"/>
                                </a:lnTo>
                                <a:lnTo>
                                  <a:pt x="413994" y="119837"/>
                                </a:lnTo>
                                <a:lnTo>
                                  <a:pt x="420458" y="117005"/>
                                </a:lnTo>
                                <a:lnTo>
                                  <a:pt x="426427" y="110007"/>
                                </a:lnTo>
                                <a:lnTo>
                                  <a:pt x="430098" y="105714"/>
                                </a:lnTo>
                                <a:lnTo>
                                  <a:pt x="432511" y="98069"/>
                                </a:lnTo>
                                <a:lnTo>
                                  <a:pt x="432511" y="78778"/>
                                </a:lnTo>
                                <a:close/>
                              </a:path>
                              <a:path w="433070" h="2454910">
                                <a:moveTo>
                                  <a:pt x="432523" y="2413609"/>
                                </a:moveTo>
                                <a:lnTo>
                                  <a:pt x="430123" y="2405951"/>
                                </a:lnTo>
                                <a:lnTo>
                                  <a:pt x="426427" y="2401582"/>
                                </a:lnTo>
                                <a:lnTo>
                                  <a:pt x="420522" y="2394597"/>
                                </a:lnTo>
                                <a:lnTo>
                                  <a:pt x="420141" y="2394432"/>
                                </a:lnTo>
                                <a:lnTo>
                                  <a:pt x="420141" y="2416492"/>
                                </a:lnTo>
                                <a:lnTo>
                                  <a:pt x="420141" y="2429954"/>
                                </a:lnTo>
                                <a:lnTo>
                                  <a:pt x="418858" y="2435225"/>
                                </a:lnTo>
                                <a:lnTo>
                                  <a:pt x="413753" y="2442908"/>
                                </a:lnTo>
                                <a:lnTo>
                                  <a:pt x="410286" y="2444839"/>
                                </a:lnTo>
                                <a:lnTo>
                                  <a:pt x="401421" y="2444839"/>
                                </a:lnTo>
                                <a:lnTo>
                                  <a:pt x="397903" y="2442908"/>
                                </a:lnTo>
                                <a:lnTo>
                                  <a:pt x="392798" y="2435225"/>
                                </a:lnTo>
                                <a:lnTo>
                                  <a:pt x="391515" y="2429954"/>
                                </a:lnTo>
                                <a:lnTo>
                                  <a:pt x="391515" y="2416492"/>
                                </a:lnTo>
                                <a:lnTo>
                                  <a:pt x="392772" y="2411196"/>
                                </a:lnTo>
                                <a:lnTo>
                                  <a:pt x="397891" y="2403513"/>
                                </a:lnTo>
                                <a:lnTo>
                                  <a:pt x="401421" y="2401582"/>
                                </a:lnTo>
                                <a:lnTo>
                                  <a:pt x="410286" y="2401582"/>
                                </a:lnTo>
                                <a:lnTo>
                                  <a:pt x="413753" y="2403513"/>
                                </a:lnTo>
                                <a:lnTo>
                                  <a:pt x="418858" y="2411196"/>
                                </a:lnTo>
                                <a:lnTo>
                                  <a:pt x="420141" y="2416492"/>
                                </a:lnTo>
                                <a:lnTo>
                                  <a:pt x="420141" y="2394432"/>
                                </a:lnTo>
                                <a:lnTo>
                                  <a:pt x="414058" y="2391765"/>
                                </a:lnTo>
                                <a:lnTo>
                                  <a:pt x="397700" y="2391765"/>
                                </a:lnTo>
                                <a:lnTo>
                                  <a:pt x="391185" y="2394597"/>
                                </a:lnTo>
                                <a:lnTo>
                                  <a:pt x="383565" y="2403513"/>
                                </a:lnTo>
                                <a:lnTo>
                                  <a:pt x="381520" y="2405951"/>
                                </a:lnTo>
                                <a:lnTo>
                                  <a:pt x="379133" y="2413609"/>
                                </a:lnTo>
                                <a:lnTo>
                                  <a:pt x="379133" y="2432901"/>
                                </a:lnTo>
                                <a:lnTo>
                                  <a:pt x="381533" y="2440546"/>
                                </a:lnTo>
                                <a:lnTo>
                                  <a:pt x="391134" y="2451836"/>
                                </a:lnTo>
                                <a:lnTo>
                                  <a:pt x="397649" y="2454656"/>
                                </a:lnTo>
                                <a:lnTo>
                                  <a:pt x="414007" y="2454656"/>
                                </a:lnTo>
                                <a:lnTo>
                                  <a:pt x="420458" y="2451836"/>
                                </a:lnTo>
                                <a:lnTo>
                                  <a:pt x="426440" y="2444839"/>
                                </a:lnTo>
                                <a:lnTo>
                                  <a:pt x="430110" y="2440546"/>
                                </a:lnTo>
                                <a:lnTo>
                                  <a:pt x="432523" y="2432901"/>
                                </a:lnTo>
                                <a:lnTo>
                                  <a:pt x="432523" y="2413609"/>
                                </a:lnTo>
                                <a:close/>
                              </a:path>
                              <a:path w="433070" h="2454910">
                                <a:moveTo>
                                  <a:pt x="432523" y="1452181"/>
                                </a:moveTo>
                                <a:lnTo>
                                  <a:pt x="430123" y="1444523"/>
                                </a:lnTo>
                                <a:lnTo>
                                  <a:pt x="426427" y="1440167"/>
                                </a:lnTo>
                                <a:lnTo>
                                  <a:pt x="420522" y="1433182"/>
                                </a:lnTo>
                                <a:lnTo>
                                  <a:pt x="420141" y="1433017"/>
                                </a:lnTo>
                                <a:lnTo>
                                  <a:pt x="420141" y="1455064"/>
                                </a:lnTo>
                                <a:lnTo>
                                  <a:pt x="420141" y="1468526"/>
                                </a:lnTo>
                                <a:lnTo>
                                  <a:pt x="418858" y="1473809"/>
                                </a:lnTo>
                                <a:lnTo>
                                  <a:pt x="413753" y="1481493"/>
                                </a:lnTo>
                                <a:lnTo>
                                  <a:pt x="410286" y="1483410"/>
                                </a:lnTo>
                                <a:lnTo>
                                  <a:pt x="401421" y="1483410"/>
                                </a:lnTo>
                                <a:lnTo>
                                  <a:pt x="397903" y="1481493"/>
                                </a:lnTo>
                                <a:lnTo>
                                  <a:pt x="392798" y="1473809"/>
                                </a:lnTo>
                                <a:lnTo>
                                  <a:pt x="391515" y="1468526"/>
                                </a:lnTo>
                                <a:lnTo>
                                  <a:pt x="391515" y="1455064"/>
                                </a:lnTo>
                                <a:lnTo>
                                  <a:pt x="392772" y="1449768"/>
                                </a:lnTo>
                                <a:lnTo>
                                  <a:pt x="397891" y="1442085"/>
                                </a:lnTo>
                                <a:lnTo>
                                  <a:pt x="401421" y="1440167"/>
                                </a:lnTo>
                                <a:lnTo>
                                  <a:pt x="410286" y="1440167"/>
                                </a:lnTo>
                                <a:lnTo>
                                  <a:pt x="413753" y="1442085"/>
                                </a:lnTo>
                                <a:lnTo>
                                  <a:pt x="418858" y="1449768"/>
                                </a:lnTo>
                                <a:lnTo>
                                  <a:pt x="420141" y="1455064"/>
                                </a:lnTo>
                                <a:lnTo>
                                  <a:pt x="420141" y="1433017"/>
                                </a:lnTo>
                                <a:lnTo>
                                  <a:pt x="414058" y="1430337"/>
                                </a:lnTo>
                                <a:lnTo>
                                  <a:pt x="397700" y="1430337"/>
                                </a:lnTo>
                                <a:lnTo>
                                  <a:pt x="391172" y="1433182"/>
                                </a:lnTo>
                                <a:lnTo>
                                  <a:pt x="383565" y="1442085"/>
                                </a:lnTo>
                                <a:lnTo>
                                  <a:pt x="381520" y="1444523"/>
                                </a:lnTo>
                                <a:lnTo>
                                  <a:pt x="379133" y="1452181"/>
                                </a:lnTo>
                                <a:lnTo>
                                  <a:pt x="379133" y="1471472"/>
                                </a:lnTo>
                                <a:lnTo>
                                  <a:pt x="381533" y="1479118"/>
                                </a:lnTo>
                                <a:lnTo>
                                  <a:pt x="391134" y="1490408"/>
                                </a:lnTo>
                                <a:lnTo>
                                  <a:pt x="397649" y="1493240"/>
                                </a:lnTo>
                                <a:lnTo>
                                  <a:pt x="414007" y="1493240"/>
                                </a:lnTo>
                                <a:lnTo>
                                  <a:pt x="420458" y="1490408"/>
                                </a:lnTo>
                                <a:lnTo>
                                  <a:pt x="426440" y="1483410"/>
                                </a:lnTo>
                                <a:lnTo>
                                  <a:pt x="430110" y="1479118"/>
                                </a:lnTo>
                                <a:lnTo>
                                  <a:pt x="432523" y="1471472"/>
                                </a:lnTo>
                                <a:lnTo>
                                  <a:pt x="432523" y="1452181"/>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468718" y="62242"/>
                            <a:ext cx="1270" cy="2747010"/>
                          </a:xfrm>
                          <a:custGeom>
                            <a:avLst/>
                            <a:gdLst/>
                            <a:ahLst/>
                            <a:cxnLst/>
                            <a:rect l="l" t="t" r="r" b="b"/>
                            <a:pathLst>
                              <a:path w="0" h="2747010">
                                <a:moveTo>
                                  <a:pt x="0" y="2746806"/>
                                </a:moveTo>
                                <a:lnTo>
                                  <a:pt x="0" y="0"/>
                                </a:lnTo>
                              </a:path>
                            </a:pathLst>
                          </a:custGeom>
                          <a:ln w="9906">
                            <a:solidFill>
                              <a:srgbClr val="9F9F9F"/>
                            </a:solidFill>
                            <a:prstDash val="solid"/>
                          </a:ln>
                        </wps:spPr>
                        <wps:bodyPr wrap="square" lIns="0" tIns="0" rIns="0" bIns="0" rtlCol="0">
                          <a:prstTxWarp prst="textNoShape">
                            <a:avLst/>
                          </a:prstTxWarp>
                          <a:noAutofit/>
                        </wps:bodyPr>
                      </wps:wsp>
                    </wpg:wgp>
                  </a:graphicData>
                </a:graphic>
              </wp:inline>
            </w:drawing>
          </mc:Choice>
          <mc:Fallback>
            <w:pict>
              <v:group style="width:37.3pt;height:225.75pt;mso-position-horizontal-relative:char;mso-position-vertical-relative:line" id="docshapegroup162" coordorigin="0,0" coordsize="746,4515">
                <v:shape style="position:absolute;left:315;top:4325;width:366;height:189" type="#_x0000_t75" id="docshape163" stroked="false">
                  <v:imagedata r:id="rId98" o:title=""/>
                </v:shape>
                <v:shape style="position:absolute;left:0;top:0;width:682;height:3866" id="docshape164" coordorigin="0,0" coordsize="682,3866" path="m116,164l30,164,87,106,93,99,95,97,102,88,108,80,113,66,115,59,115,52,113,41,110,31,105,22,105,22,104,21,98,14,89,8,78,4,67,1,68,1,53,0,45,0,38,1,20,5,11,8,1,12,1,37,11,31,20,27,37,22,45,21,64,21,73,24,86,36,90,44,90,59,88,65,82,78,76,85,69,94,64,99,58,105,49,114,17,147,0,164,0,185,116,185,116,164xm117,2327l77,2327,77,2189,77,2166,53,2166,9,2175,9,2197,53,2189,53,2327,13,2327,13,2348,117,2348,117,2327xm279,3797l276,3788,263,3772,253,3767,242,3764,252,3761,261,3756,272,3743,275,3734,275,3710,270,3698,269,3698,269,3698,259,3690,250,3684,240,3680,228,3678,214,3677,207,3677,198,3678,198,3678,183,3680,174,3682,165,3685,165,3707,174,3704,183,3701,198,3698,205,3698,224,3698,234,3700,247,3710,250,3717,250,3736,247,3743,234,3752,225,3755,191,3755,191,3775,225,3775,236,3778,251,3790,255,3798,255,3821,251,3830,235,3842,223,3845,198,3845,190,3844,174,3840,166,3837,159,3833,159,3857,168,3860,177,3862,193,3865,200,3866,208,3866,221,3865,223,3865,238,3862,250,3857,261,3851,267,3845,269,3843,275,3833,278,3822,279,3809,279,3797xm283,2257l282,2240,282,2236,279,2217,274,2201,274,2200,266,2187,262,2182,258,2177,258,2257,257,2275,256,2290,253,2303,248,2313,242,2326,233,2332,207,2332,198,2326,191,2313,187,2303,184,2290,182,2275,182,2257,182,2240,184,2224,187,2212,191,2201,198,2189,207,2182,233,2182,242,2189,248,2201,253,2212,256,2224,257,2240,258,2257,258,2177,257,2176,247,2169,234,2164,220,2163,205,2164,193,2169,182,2176,173,2187,166,2200,161,2217,158,2236,157,2257,158,2275,158,2279,161,2298,166,2313,166,2314,173,2327,182,2338,193,2346,205,2350,220,2352,234,2350,247,2346,257,2338,262,2332,266,2327,274,2314,279,2298,282,2279,283,2257xm283,94l282,77,282,73,279,54,274,38,274,38,266,24,262,19,258,14,258,94,257,112,256,127,253,140,248,151,242,163,232,169,207,169,198,163,191,151,187,140,184,127,182,112,182,94,182,77,184,62,187,49,191,38,198,26,207,19,232,19,242,26,248,38,253,49,256,62,257,77,258,94,258,14,257,14,247,6,234,2,220,0,205,2,193,6,182,14,173,24,166,38,161,54,158,73,157,94,158,112,158,116,161,135,166,151,166,151,173,165,182,175,193,183,205,187,220,189,234,187,247,183,257,175,262,169,266,165,274,151,279,135,282,116,283,94xm441,3771l440,3754,440,3750,437,3731,432,3715,432,3715,425,3701,421,3696,417,3691,417,3771,416,3789,414,3804,411,3817,407,3827,401,3840,391,3846,366,3846,356,3840,350,3827,346,3817,343,3804,341,3789,340,3771,341,3754,343,3738,346,3726,350,3715,356,3703,366,3696,391,3696,401,3703,407,3715,411,3726,414,3738,416,3754,417,3771,417,3691,416,3690,405,3683,393,3678,378,3677,364,3678,351,3683,341,3690,332,3701,325,3715,320,3731,317,3750,316,3771,316,3789,317,3793,320,3812,324,3827,325,3828,332,3841,341,3852,351,3860,364,3864,378,3866,393,3864,405,3860,416,3852,421,3846,425,3841,432,3828,437,3812,440,3793,441,3771xm441,2257l440,2240,440,2236,437,2217,432,2201,432,2200,425,2187,421,2182,417,2177,417,2257,416,2275,414,2290,411,2303,407,2313,401,2326,391,2332,366,2332,356,2326,350,2313,346,2303,343,2290,341,2275,340,2257,341,2240,343,2224,346,2212,350,2201,356,2189,366,2182,391,2182,401,2189,407,2201,411,2212,414,2224,416,2240,417,2257,417,2177,416,2176,405,2169,393,2164,378,2163,364,2164,351,2169,341,2176,332,2187,325,2200,320,2217,317,2236,316,2257,316,2275,317,2279,320,2298,324,2313,325,2314,332,2327,341,2338,351,2346,364,2350,378,2352,393,2350,405,2346,416,2338,421,2332,425,2327,432,2314,437,2298,440,2279,441,2257xm441,94l440,77,440,73,437,54,432,38,432,38,425,24,421,19,417,14,417,94,416,112,414,127,411,140,407,151,401,163,391,169,366,169,356,163,350,151,346,140,343,127,341,112,340,94,341,77,343,62,346,49,350,38,356,26,366,19,391,19,401,26,407,38,411,49,414,62,416,77,417,94,417,14,416,14,405,6,393,2,378,0,364,2,351,6,341,14,332,24,325,38,320,54,317,73,316,94,316,112,317,116,320,135,324,151,325,151,332,165,341,175,351,183,364,187,378,189,393,187,405,183,416,175,421,169,425,165,432,151,437,135,440,116,441,94xm556,3711l552,3699,546,3692,537,3681,536,3681,536,3716,536,3737,534,3745,526,3757,521,3760,506,3760,501,3757,493,3745,491,3737,491,3716,493,3708,501,3695,507,3692,520,3692,526,3695,534,3708,536,3716,536,3681,526,3677,501,3677,490,3681,475,3699,472,3711,472,3742,475,3754,490,3771,490,3772,501,3776,526,3776,537,3772,546,3760,552,3754,556,3742,556,3711xm556,2197l552,2185,546,2178,537,2167,536,2167,536,2202,536,2223,534,2231,526,2243,521,2246,506,2246,501,2243,493,2231,491,2223,491,2202,493,2194,501,2181,507,2178,520,2178,526,2181,534,2194,536,2202,536,2167,526,2163,501,2163,490,2167,475,2185,472,2197,472,2228,475,2240,490,2257,490,2257,501,2262,526,2262,537,2257,546,2246,552,2240,556,2228,556,2197xm556,34l552,22,549,19,546,15,537,4,536,4,536,39,536,60,534,69,526,81,521,84,506,84,501,81,493,69,491,60,491,39,493,31,501,19,507,15,520,15,526,19,534,31,536,39,536,4,526,0,501,0,490,4,475,22,472,34,472,65,475,77,490,94,490,95,501,99,526,99,537,95,546,84,552,77,556,65,556,34xm643,3677l624,3677,510,3866,529,3866,643,3677xm643,2163l624,2163,510,2352,529,2352,643,2163xm643,0l624,0,510,189,529,189,643,0xm681,124l677,112,672,105,662,94,662,94,662,129,662,150,660,158,652,170,646,173,632,173,627,170,619,158,617,150,617,129,619,120,627,108,632,105,646,105,652,108,660,120,662,129,662,94,652,90,626,90,616,94,604,108,601,112,597,124,597,154,601,166,616,184,626,189,652,189,662,184,672,173,677,166,681,154,681,124xm681,3801l677,3789,672,3782,662,3771,662,3771,662,3805,662,3827,660,3835,652,3847,646,3850,632,3850,627,3847,619,3835,617,3827,617,3805,619,3797,627,3785,632,3782,646,3782,652,3785,660,3797,662,3805,662,3771,652,3767,626,3767,616,3771,604,3785,601,3789,597,3801,597,3831,601,3843,616,3861,626,3866,652,3866,662,3861,672,3850,677,3843,681,3831,681,3801xm681,2287l677,2275,672,2268,662,2257,662,2257,662,2291,662,2313,660,2321,652,2333,646,2336,632,2336,627,2333,619,2321,617,2313,617,2291,619,2283,627,2271,632,2268,646,2268,652,2271,660,2283,662,2291,662,2257,652,2252,626,2252,616,2257,604,2271,601,2275,597,2287,597,2317,601,2329,616,2347,626,2352,652,2352,662,2347,672,2336,677,2329,681,2317,681,2287xe" filled="true" fillcolor="#000000" stroked="false">
                  <v:path arrowok="t"/>
                  <v:fill type="solid"/>
                </v:shape>
                <v:line style="position:absolute" from="738,4424" to="738,98" stroked="true" strokeweight=".78pt" strokecolor="#9f9f9f">
                  <v:stroke dashstyle="solid"/>
                </v:line>
              </v:group>
            </w:pict>
          </mc:Fallback>
        </mc:AlternateContent>
      </w:r>
      <w:r>
        <w:rPr>
          <w:sz w:val="20"/>
        </w:rPr>
      </w:r>
      <w:r>
        <w:rPr>
          <w:spacing w:val="62"/>
          <w:sz w:val="20"/>
        </w:rPr>
        <w:t> </w:t>
      </w:r>
      <w:r>
        <w:rPr>
          <w:spacing w:val="62"/>
          <w:position w:val="8"/>
          <w:sz w:val="20"/>
        </w:rPr>
        <mc:AlternateContent>
          <mc:Choice Requires="wps">
            <w:drawing>
              <wp:inline distT="0" distB="0" distL="0" distR="0">
                <wp:extent cx="4693285" cy="2980690"/>
                <wp:effectExtent l="9525" t="28575" r="21589" b="10160"/>
                <wp:docPr id="697" name="Group 697"/>
                <wp:cNvGraphicFramePr>
                  <a:graphicFrameLocks/>
                </wp:cNvGraphicFramePr>
                <a:graphic>
                  <a:graphicData uri="http://schemas.microsoft.com/office/word/2010/wordprocessingGroup">
                    <wpg:wgp>
                      <wpg:cNvPr id="697" name="Group 697"/>
                      <wpg:cNvGrpSpPr/>
                      <wpg:grpSpPr>
                        <a:xfrm>
                          <a:off x="0" y="0"/>
                          <a:ext cx="4693285" cy="2980690"/>
                          <a:chExt cx="4693285" cy="2980690"/>
                        </a:xfrm>
                      </wpg:grpSpPr>
                      <wps:wsp>
                        <wps:cNvPr id="698" name="Graphic 698"/>
                        <wps:cNvSpPr/>
                        <wps:spPr>
                          <a:xfrm>
                            <a:off x="0"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699" name="Graphic 699"/>
                        <wps:cNvSpPr/>
                        <wps:spPr>
                          <a:xfrm>
                            <a:off x="182219"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0" name="Graphic 700"/>
                        <wps:cNvSpPr/>
                        <wps:spPr>
                          <a:xfrm>
                            <a:off x="364439"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1" name="Graphic 701"/>
                        <wps:cNvSpPr/>
                        <wps:spPr>
                          <a:xfrm>
                            <a:off x="546646"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2" name="Graphic 702"/>
                        <wps:cNvSpPr/>
                        <wps:spPr>
                          <a:xfrm>
                            <a:off x="728865" y="2568498"/>
                            <a:ext cx="147320" cy="1270"/>
                          </a:xfrm>
                          <a:custGeom>
                            <a:avLst/>
                            <a:gdLst/>
                            <a:ahLst/>
                            <a:cxnLst/>
                            <a:rect l="l" t="t" r="r" b="b"/>
                            <a:pathLst>
                              <a:path w="147320" h="0">
                                <a:moveTo>
                                  <a:pt x="0" y="0"/>
                                </a:moveTo>
                                <a:lnTo>
                                  <a:pt x="146735" y="0"/>
                                </a:lnTo>
                              </a:path>
                            </a:pathLst>
                          </a:custGeom>
                          <a:ln w="9906">
                            <a:solidFill>
                              <a:srgbClr val="707070"/>
                            </a:solidFill>
                            <a:prstDash val="solid"/>
                          </a:ln>
                        </wps:spPr>
                        <wps:bodyPr wrap="square" lIns="0" tIns="0" rIns="0" bIns="0" rtlCol="0">
                          <a:prstTxWarp prst="textNoShape">
                            <a:avLst/>
                          </a:prstTxWarp>
                          <a:noAutofit/>
                        </wps:bodyPr>
                      </wps:wsp>
                      <wps:wsp>
                        <wps:cNvPr id="703" name="Graphic 703"/>
                        <wps:cNvSpPr/>
                        <wps:spPr>
                          <a:xfrm>
                            <a:off x="911275"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4" name="Graphic 704"/>
                        <wps:cNvSpPr/>
                        <wps:spPr>
                          <a:xfrm>
                            <a:off x="1093495"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5" name="Graphic 705"/>
                        <wps:cNvSpPr/>
                        <wps:spPr>
                          <a:xfrm>
                            <a:off x="1275714"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6" name="Graphic 706"/>
                        <wps:cNvSpPr/>
                        <wps:spPr>
                          <a:xfrm>
                            <a:off x="1457921" y="2568498"/>
                            <a:ext cx="146685" cy="1270"/>
                          </a:xfrm>
                          <a:custGeom>
                            <a:avLst/>
                            <a:gdLst/>
                            <a:ahLst/>
                            <a:cxnLst/>
                            <a:rect l="l" t="t" r="r" b="b"/>
                            <a:pathLst>
                              <a:path w="146685" h="0">
                                <a:moveTo>
                                  <a:pt x="0" y="0"/>
                                </a:moveTo>
                                <a:lnTo>
                                  <a:pt x="146558" y="0"/>
                                </a:lnTo>
                              </a:path>
                            </a:pathLst>
                          </a:custGeom>
                          <a:ln w="9906">
                            <a:solidFill>
                              <a:srgbClr val="707070"/>
                            </a:solidFill>
                            <a:prstDash val="solid"/>
                          </a:ln>
                        </wps:spPr>
                        <wps:bodyPr wrap="square" lIns="0" tIns="0" rIns="0" bIns="0" rtlCol="0">
                          <a:prstTxWarp prst="textNoShape">
                            <a:avLst/>
                          </a:prstTxWarp>
                          <a:noAutofit/>
                        </wps:bodyPr>
                      </wps:wsp>
                      <wps:wsp>
                        <wps:cNvPr id="707" name="Graphic 707"/>
                        <wps:cNvSpPr/>
                        <wps:spPr>
                          <a:xfrm>
                            <a:off x="1640141" y="2568498"/>
                            <a:ext cx="132080" cy="1270"/>
                          </a:xfrm>
                          <a:custGeom>
                            <a:avLst/>
                            <a:gdLst/>
                            <a:ahLst/>
                            <a:cxnLst/>
                            <a:rect l="l" t="t" r="r" b="b"/>
                            <a:pathLst>
                              <a:path w="132080" h="0">
                                <a:moveTo>
                                  <a:pt x="0" y="0"/>
                                </a:moveTo>
                                <a:lnTo>
                                  <a:pt x="132067" y="0"/>
                                </a:lnTo>
                              </a:path>
                            </a:pathLst>
                          </a:custGeom>
                          <a:ln w="9906">
                            <a:solidFill>
                              <a:srgbClr val="707070"/>
                            </a:solidFill>
                            <a:prstDash val="solid"/>
                          </a:ln>
                        </wps:spPr>
                        <wps:bodyPr wrap="square" lIns="0" tIns="0" rIns="0" bIns="0" rtlCol="0">
                          <a:prstTxWarp prst="textNoShape">
                            <a:avLst/>
                          </a:prstTxWarp>
                          <a:noAutofit/>
                        </wps:bodyPr>
                      </wps:wsp>
                      <wps:wsp>
                        <wps:cNvPr id="708" name="Graphic 708"/>
                        <wps:cNvSpPr/>
                        <wps:spPr>
                          <a:xfrm>
                            <a:off x="1772208" y="2833928"/>
                            <a:ext cx="1270" cy="146685"/>
                          </a:xfrm>
                          <a:custGeom>
                            <a:avLst/>
                            <a:gdLst/>
                            <a:ahLst/>
                            <a:cxnLst/>
                            <a:rect l="l" t="t" r="r" b="b"/>
                            <a:pathLst>
                              <a:path w="0" h="146685">
                                <a:moveTo>
                                  <a:pt x="0" y="146558"/>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09" name="Graphic 709"/>
                        <wps:cNvSpPr/>
                        <wps:spPr>
                          <a:xfrm>
                            <a:off x="1772208" y="2651709"/>
                            <a:ext cx="1270" cy="146685"/>
                          </a:xfrm>
                          <a:custGeom>
                            <a:avLst/>
                            <a:gdLst/>
                            <a:ahLst/>
                            <a:cxnLst/>
                            <a:rect l="l" t="t" r="r" b="b"/>
                            <a:pathLst>
                              <a:path w="0" h="146685">
                                <a:moveTo>
                                  <a:pt x="0" y="146557"/>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10" name="Graphic 710"/>
                        <wps:cNvSpPr/>
                        <wps:spPr>
                          <a:xfrm>
                            <a:off x="1772208" y="2568498"/>
                            <a:ext cx="1270" cy="47625"/>
                          </a:xfrm>
                          <a:custGeom>
                            <a:avLst/>
                            <a:gdLst/>
                            <a:ahLst/>
                            <a:cxnLst/>
                            <a:rect l="l" t="t" r="r" b="b"/>
                            <a:pathLst>
                              <a:path w="0" h="47625">
                                <a:moveTo>
                                  <a:pt x="0" y="47548"/>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11" name="Graphic 711"/>
                        <wps:cNvSpPr/>
                        <wps:spPr>
                          <a:xfrm>
                            <a:off x="792772" y="2833928"/>
                            <a:ext cx="1270" cy="146685"/>
                          </a:xfrm>
                          <a:custGeom>
                            <a:avLst/>
                            <a:gdLst/>
                            <a:ahLst/>
                            <a:cxnLst/>
                            <a:rect l="l" t="t" r="r" b="b"/>
                            <a:pathLst>
                              <a:path w="0" h="146685">
                                <a:moveTo>
                                  <a:pt x="0" y="146558"/>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12" name="Graphic 712"/>
                        <wps:cNvSpPr/>
                        <wps:spPr>
                          <a:xfrm>
                            <a:off x="792772" y="2651709"/>
                            <a:ext cx="1270" cy="146685"/>
                          </a:xfrm>
                          <a:custGeom>
                            <a:avLst/>
                            <a:gdLst/>
                            <a:ahLst/>
                            <a:cxnLst/>
                            <a:rect l="l" t="t" r="r" b="b"/>
                            <a:pathLst>
                              <a:path w="0" h="146685">
                                <a:moveTo>
                                  <a:pt x="0" y="146558"/>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13" name="Graphic 713"/>
                        <wps:cNvSpPr/>
                        <wps:spPr>
                          <a:xfrm>
                            <a:off x="792772" y="2568498"/>
                            <a:ext cx="1270" cy="47625"/>
                          </a:xfrm>
                          <a:custGeom>
                            <a:avLst/>
                            <a:gdLst/>
                            <a:ahLst/>
                            <a:cxnLst/>
                            <a:rect l="l" t="t" r="r" b="b"/>
                            <a:pathLst>
                              <a:path w="0" h="47625">
                                <a:moveTo>
                                  <a:pt x="0" y="47548"/>
                                </a:moveTo>
                                <a:lnTo>
                                  <a:pt x="0" y="0"/>
                                </a:lnTo>
                              </a:path>
                            </a:pathLst>
                          </a:custGeom>
                          <a:ln w="9906">
                            <a:solidFill>
                              <a:srgbClr val="707070"/>
                            </a:solidFill>
                            <a:prstDash val="solid"/>
                          </a:ln>
                        </wps:spPr>
                        <wps:bodyPr wrap="square" lIns="0" tIns="0" rIns="0" bIns="0" rtlCol="0">
                          <a:prstTxWarp prst="textNoShape">
                            <a:avLst/>
                          </a:prstTxWarp>
                          <a:noAutofit/>
                        </wps:bodyPr>
                      </wps:wsp>
                      <wps:wsp>
                        <wps:cNvPr id="714" name="Graphic 714"/>
                        <wps:cNvSpPr/>
                        <wps:spPr>
                          <a:xfrm>
                            <a:off x="233121" y="1818081"/>
                            <a:ext cx="21590" cy="51435"/>
                          </a:xfrm>
                          <a:custGeom>
                            <a:avLst/>
                            <a:gdLst/>
                            <a:ahLst/>
                            <a:cxnLst/>
                            <a:rect l="l" t="t" r="r" b="b"/>
                            <a:pathLst>
                              <a:path w="21590" h="51435">
                                <a:moveTo>
                                  <a:pt x="0" y="0"/>
                                </a:moveTo>
                                <a:lnTo>
                                  <a:pt x="21170" y="51269"/>
                                </a:lnTo>
                              </a:path>
                            </a:pathLst>
                          </a:custGeom>
                          <a:ln w="19812">
                            <a:solidFill>
                              <a:srgbClr val="000000"/>
                            </a:solidFill>
                            <a:prstDash val="solid"/>
                          </a:ln>
                        </wps:spPr>
                        <wps:bodyPr wrap="square" lIns="0" tIns="0" rIns="0" bIns="0" rtlCol="0">
                          <a:prstTxWarp prst="textNoShape">
                            <a:avLst/>
                          </a:prstTxWarp>
                          <a:noAutofit/>
                        </wps:bodyPr>
                      </wps:wsp>
                      <wps:wsp>
                        <wps:cNvPr id="715" name="Graphic 715"/>
                        <wps:cNvSpPr/>
                        <wps:spPr>
                          <a:xfrm>
                            <a:off x="263397" y="1891271"/>
                            <a:ext cx="21590" cy="51435"/>
                          </a:xfrm>
                          <a:custGeom>
                            <a:avLst/>
                            <a:gdLst/>
                            <a:ahLst/>
                            <a:cxnLst/>
                            <a:rect l="l" t="t" r="r" b="b"/>
                            <a:pathLst>
                              <a:path w="21590" h="51435">
                                <a:moveTo>
                                  <a:pt x="0" y="0"/>
                                </a:moveTo>
                                <a:lnTo>
                                  <a:pt x="20993" y="51269"/>
                                </a:lnTo>
                              </a:path>
                            </a:pathLst>
                          </a:custGeom>
                          <a:ln w="19812">
                            <a:solidFill>
                              <a:srgbClr val="000000"/>
                            </a:solidFill>
                            <a:prstDash val="solid"/>
                          </a:ln>
                        </wps:spPr>
                        <wps:bodyPr wrap="square" lIns="0" tIns="0" rIns="0" bIns="0" rtlCol="0">
                          <a:prstTxWarp prst="textNoShape">
                            <a:avLst/>
                          </a:prstTxWarp>
                          <a:noAutofit/>
                        </wps:bodyPr>
                      </wps:wsp>
                      <wps:wsp>
                        <wps:cNvPr id="716" name="Graphic 716"/>
                        <wps:cNvSpPr/>
                        <wps:spPr>
                          <a:xfrm>
                            <a:off x="293484" y="1964639"/>
                            <a:ext cx="21590" cy="51435"/>
                          </a:xfrm>
                          <a:custGeom>
                            <a:avLst/>
                            <a:gdLst/>
                            <a:ahLst/>
                            <a:cxnLst/>
                            <a:rect l="l" t="t" r="r" b="b"/>
                            <a:pathLst>
                              <a:path w="21590" h="51435">
                                <a:moveTo>
                                  <a:pt x="0" y="0"/>
                                </a:moveTo>
                                <a:lnTo>
                                  <a:pt x="21170" y="51269"/>
                                </a:lnTo>
                              </a:path>
                            </a:pathLst>
                          </a:custGeom>
                          <a:ln w="19812">
                            <a:solidFill>
                              <a:srgbClr val="000000"/>
                            </a:solidFill>
                            <a:prstDash val="solid"/>
                          </a:ln>
                        </wps:spPr>
                        <wps:bodyPr wrap="square" lIns="0" tIns="0" rIns="0" bIns="0" rtlCol="0">
                          <a:prstTxWarp prst="textNoShape">
                            <a:avLst/>
                          </a:prstTxWarp>
                          <a:noAutofit/>
                        </wps:bodyPr>
                      </wps:wsp>
                      <wps:wsp>
                        <wps:cNvPr id="717" name="Graphic 717"/>
                        <wps:cNvSpPr/>
                        <wps:spPr>
                          <a:xfrm>
                            <a:off x="323761" y="2037816"/>
                            <a:ext cx="21590" cy="51435"/>
                          </a:xfrm>
                          <a:custGeom>
                            <a:avLst/>
                            <a:gdLst/>
                            <a:ahLst/>
                            <a:cxnLst/>
                            <a:rect l="l" t="t" r="r" b="b"/>
                            <a:pathLst>
                              <a:path w="21590" h="51435">
                                <a:moveTo>
                                  <a:pt x="0" y="0"/>
                                </a:moveTo>
                                <a:lnTo>
                                  <a:pt x="20993" y="51269"/>
                                </a:lnTo>
                              </a:path>
                            </a:pathLst>
                          </a:custGeom>
                          <a:ln w="19812">
                            <a:solidFill>
                              <a:srgbClr val="000000"/>
                            </a:solidFill>
                            <a:prstDash val="solid"/>
                          </a:ln>
                        </wps:spPr>
                        <wps:bodyPr wrap="square" lIns="0" tIns="0" rIns="0" bIns="0" rtlCol="0">
                          <a:prstTxWarp prst="textNoShape">
                            <a:avLst/>
                          </a:prstTxWarp>
                          <a:noAutofit/>
                        </wps:bodyPr>
                      </wps:wsp>
                      <wps:wsp>
                        <wps:cNvPr id="718" name="Graphic 718"/>
                        <wps:cNvSpPr/>
                        <wps:spPr>
                          <a:xfrm>
                            <a:off x="353847" y="2111006"/>
                            <a:ext cx="21590" cy="51435"/>
                          </a:xfrm>
                          <a:custGeom>
                            <a:avLst/>
                            <a:gdLst/>
                            <a:ahLst/>
                            <a:cxnLst/>
                            <a:rect l="l" t="t" r="r" b="b"/>
                            <a:pathLst>
                              <a:path w="21590" h="51435">
                                <a:moveTo>
                                  <a:pt x="0" y="0"/>
                                </a:moveTo>
                                <a:lnTo>
                                  <a:pt x="21170" y="51269"/>
                                </a:lnTo>
                              </a:path>
                            </a:pathLst>
                          </a:custGeom>
                          <a:ln w="19812">
                            <a:solidFill>
                              <a:srgbClr val="000000"/>
                            </a:solidFill>
                            <a:prstDash val="solid"/>
                          </a:ln>
                        </wps:spPr>
                        <wps:bodyPr wrap="square" lIns="0" tIns="0" rIns="0" bIns="0" rtlCol="0">
                          <a:prstTxWarp prst="textNoShape">
                            <a:avLst/>
                          </a:prstTxWarp>
                          <a:noAutofit/>
                        </wps:bodyPr>
                      </wps:wsp>
                      <wps:wsp>
                        <wps:cNvPr id="719" name="Graphic 719"/>
                        <wps:cNvSpPr/>
                        <wps:spPr>
                          <a:xfrm>
                            <a:off x="384124" y="2184374"/>
                            <a:ext cx="21590" cy="51435"/>
                          </a:xfrm>
                          <a:custGeom>
                            <a:avLst/>
                            <a:gdLst/>
                            <a:ahLst/>
                            <a:cxnLst/>
                            <a:rect l="l" t="t" r="r" b="b"/>
                            <a:pathLst>
                              <a:path w="21590" h="51435">
                                <a:moveTo>
                                  <a:pt x="0" y="0"/>
                                </a:moveTo>
                                <a:lnTo>
                                  <a:pt x="20993" y="51269"/>
                                </a:lnTo>
                              </a:path>
                            </a:pathLst>
                          </a:custGeom>
                          <a:ln w="19812">
                            <a:solidFill>
                              <a:srgbClr val="000000"/>
                            </a:solidFill>
                            <a:prstDash val="solid"/>
                          </a:ln>
                        </wps:spPr>
                        <wps:bodyPr wrap="square" lIns="0" tIns="0" rIns="0" bIns="0" rtlCol="0">
                          <a:prstTxWarp prst="textNoShape">
                            <a:avLst/>
                          </a:prstTxWarp>
                          <a:noAutofit/>
                        </wps:bodyPr>
                      </wps:wsp>
                      <wps:wsp>
                        <wps:cNvPr id="720" name="Graphic 720"/>
                        <wps:cNvSpPr/>
                        <wps:spPr>
                          <a:xfrm>
                            <a:off x="414210" y="2257564"/>
                            <a:ext cx="21590" cy="51435"/>
                          </a:xfrm>
                          <a:custGeom>
                            <a:avLst/>
                            <a:gdLst/>
                            <a:ahLst/>
                            <a:cxnLst/>
                            <a:rect l="l" t="t" r="r" b="b"/>
                            <a:pathLst>
                              <a:path w="21590" h="51435">
                                <a:moveTo>
                                  <a:pt x="0" y="0"/>
                                </a:moveTo>
                                <a:lnTo>
                                  <a:pt x="21170" y="51269"/>
                                </a:lnTo>
                              </a:path>
                            </a:pathLst>
                          </a:custGeom>
                          <a:ln w="19812">
                            <a:solidFill>
                              <a:srgbClr val="000000"/>
                            </a:solidFill>
                            <a:prstDash val="solid"/>
                          </a:ln>
                        </wps:spPr>
                        <wps:bodyPr wrap="square" lIns="0" tIns="0" rIns="0" bIns="0" rtlCol="0">
                          <a:prstTxWarp prst="textNoShape">
                            <a:avLst/>
                          </a:prstTxWarp>
                          <a:noAutofit/>
                        </wps:bodyPr>
                      </wps:wsp>
                      <wps:wsp>
                        <wps:cNvPr id="721" name="Graphic 721"/>
                        <wps:cNvSpPr/>
                        <wps:spPr>
                          <a:xfrm>
                            <a:off x="444309" y="2330742"/>
                            <a:ext cx="21590" cy="51435"/>
                          </a:xfrm>
                          <a:custGeom>
                            <a:avLst/>
                            <a:gdLst/>
                            <a:ahLst/>
                            <a:cxnLst/>
                            <a:rect l="l" t="t" r="r" b="b"/>
                            <a:pathLst>
                              <a:path w="21590" h="51435">
                                <a:moveTo>
                                  <a:pt x="0" y="0"/>
                                </a:moveTo>
                                <a:lnTo>
                                  <a:pt x="21170" y="51269"/>
                                </a:lnTo>
                              </a:path>
                            </a:pathLst>
                          </a:custGeom>
                          <a:ln w="19812">
                            <a:solidFill>
                              <a:srgbClr val="000000"/>
                            </a:solidFill>
                            <a:prstDash val="solid"/>
                          </a:ln>
                        </wps:spPr>
                        <wps:bodyPr wrap="square" lIns="0" tIns="0" rIns="0" bIns="0" rtlCol="0">
                          <a:prstTxWarp prst="textNoShape">
                            <a:avLst/>
                          </a:prstTxWarp>
                          <a:noAutofit/>
                        </wps:bodyPr>
                      </wps:wsp>
                      <wps:wsp>
                        <wps:cNvPr id="722" name="Graphic 722"/>
                        <wps:cNvSpPr/>
                        <wps:spPr>
                          <a:xfrm>
                            <a:off x="484606" y="2395385"/>
                            <a:ext cx="47625" cy="29209"/>
                          </a:xfrm>
                          <a:custGeom>
                            <a:avLst/>
                            <a:gdLst/>
                            <a:ahLst/>
                            <a:cxnLst/>
                            <a:rect l="l" t="t" r="r" b="b"/>
                            <a:pathLst>
                              <a:path w="47625" h="29209">
                                <a:moveTo>
                                  <a:pt x="0" y="0"/>
                                </a:moveTo>
                                <a:lnTo>
                                  <a:pt x="47548" y="28790"/>
                                </a:lnTo>
                              </a:path>
                            </a:pathLst>
                          </a:custGeom>
                          <a:ln w="19812">
                            <a:solidFill>
                              <a:srgbClr val="000000"/>
                            </a:solidFill>
                            <a:prstDash val="solid"/>
                          </a:ln>
                        </wps:spPr>
                        <wps:bodyPr wrap="square" lIns="0" tIns="0" rIns="0" bIns="0" rtlCol="0">
                          <a:prstTxWarp prst="textNoShape">
                            <a:avLst/>
                          </a:prstTxWarp>
                          <a:noAutofit/>
                        </wps:bodyPr>
                      </wps:wsp>
                      <wps:wsp>
                        <wps:cNvPr id="723" name="Graphic 723"/>
                        <wps:cNvSpPr/>
                        <wps:spPr>
                          <a:xfrm>
                            <a:off x="552411" y="2436622"/>
                            <a:ext cx="47625" cy="29209"/>
                          </a:xfrm>
                          <a:custGeom>
                            <a:avLst/>
                            <a:gdLst/>
                            <a:ahLst/>
                            <a:cxnLst/>
                            <a:rect l="l" t="t" r="r" b="b"/>
                            <a:pathLst>
                              <a:path w="47625" h="29209">
                                <a:moveTo>
                                  <a:pt x="0" y="0"/>
                                </a:moveTo>
                                <a:lnTo>
                                  <a:pt x="47371" y="28790"/>
                                </a:lnTo>
                              </a:path>
                            </a:pathLst>
                          </a:custGeom>
                          <a:ln w="19812">
                            <a:solidFill>
                              <a:srgbClr val="000000"/>
                            </a:solidFill>
                            <a:prstDash val="solid"/>
                          </a:ln>
                        </wps:spPr>
                        <wps:bodyPr wrap="square" lIns="0" tIns="0" rIns="0" bIns="0" rtlCol="0">
                          <a:prstTxWarp prst="textNoShape">
                            <a:avLst/>
                          </a:prstTxWarp>
                          <a:noAutofit/>
                        </wps:bodyPr>
                      </wps:wsp>
                      <wps:wsp>
                        <wps:cNvPr id="724" name="Graphic 724"/>
                        <wps:cNvSpPr/>
                        <wps:spPr>
                          <a:xfrm>
                            <a:off x="620204" y="2477668"/>
                            <a:ext cx="47625" cy="29209"/>
                          </a:xfrm>
                          <a:custGeom>
                            <a:avLst/>
                            <a:gdLst/>
                            <a:ahLst/>
                            <a:cxnLst/>
                            <a:rect l="l" t="t" r="r" b="b"/>
                            <a:pathLst>
                              <a:path w="47625" h="29209">
                                <a:moveTo>
                                  <a:pt x="0" y="0"/>
                                </a:moveTo>
                                <a:lnTo>
                                  <a:pt x="47371" y="28790"/>
                                </a:lnTo>
                              </a:path>
                            </a:pathLst>
                          </a:custGeom>
                          <a:ln w="19812">
                            <a:solidFill>
                              <a:srgbClr val="000000"/>
                            </a:solidFill>
                            <a:prstDash val="solid"/>
                          </a:ln>
                        </wps:spPr>
                        <wps:bodyPr wrap="square" lIns="0" tIns="0" rIns="0" bIns="0" rtlCol="0">
                          <a:prstTxWarp prst="textNoShape">
                            <a:avLst/>
                          </a:prstTxWarp>
                          <a:noAutofit/>
                        </wps:bodyPr>
                      </wps:wsp>
                      <wps:wsp>
                        <wps:cNvPr id="725" name="Graphic 725"/>
                        <wps:cNvSpPr/>
                        <wps:spPr>
                          <a:xfrm>
                            <a:off x="687819" y="2518905"/>
                            <a:ext cx="47625" cy="29209"/>
                          </a:xfrm>
                          <a:custGeom>
                            <a:avLst/>
                            <a:gdLst/>
                            <a:ahLst/>
                            <a:cxnLst/>
                            <a:rect l="l" t="t" r="r" b="b"/>
                            <a:pathLst>
                              <a:path w="47625" h="29209">
                                <a:moveTo>
                                  <a:pt x="0" y="0"/>
                                </a:moveTo>
                                <a:lnTo>
                                  <a:pt x="47548" y="28790"/>
                                </a:lnTo>
                              </a:path>
                            </a:pathLst>
                          </a:custGeom>
                          <a:ln w="19812">
                            <a:solidFill>
                              <a:srgbClr val="000000"/>
                            </a:solidFill>
                            <a:prstDash val="solid"/>
                          </a:ln>
                        </wps:spPr>
                        <wps:bodyPr wrap="square" lIns="0" tIns="0" rIns="0" bIns="0" rtlCol="0">
                          <a:prstTxWarp prst="textNoShape">
                            <a:avLst/>
                          </a:prstTxWarp>
                          <a:noAutofit/>
                        </wps:bodyPr>
                      </wps:wsp>
                      <wps:wsp>
                        <wps:cNvPr id="726" name="Graphic 726"/>
                        <wps:cNvSpPr/>
                        <wps:spPr>
                          <a:xfrm>
                            <a:off x="755611" y="2559951"/>
                            <a:ext cx="47625" cy="29209"/>
                          </a:xfrm>
                          <a:custGeom>
                            <a:avLst/>
                            <a:gdLst/>
                            <a:ahLst/>
                            <a:cxnLst/>
                            <a:rect l="l" t="t" r="r" b="b"/>
                            <a:pathLst>
                              <a:path w="47625" h="29209">
                                <a:moveTo>
                                  <a:pt x="0" y="0"/>
                                </a:moveTo>
                                <a:lnTo>
                                  <a:pt x="47548" y="28981"/>
                                </a:lnTo>
                              </a:path>
                            </a:pathLst>
                          </a:custGeom>
                          <a:ln w="19812">
                            <a:solidFill>
                              <a:srgbClr val="000000"/>
                            </a:solidFill>
                            <a:prstDash val="solid"/>
                          </a:ln>
                        </wps:spPr>
                        <wps:bodyPr wrap="square" lIns="0" tIns="0" rIns="0" bIns="0" rtlCol="0">
                          <a:prstTxWarp prst="textNoShape">
                            <a:avLst/>
                          </a:prstTxWarp>
                          <a:noAutofit/>
                        </wps:bodyPr>
                      </wps:wsp>
                      <wps:wsp>
                        <wps:cNvPr id="727" name="Graphic 727"/>
                        <wps:cNvSpPr/>
                        <wps:spPr>
                          <a:xfrm>
                            <a:off x="823417" y="2601188"/>
                            <a:ext cx="47625" cy="29209"/>
                          </a:xfrm>
                          <a:custGeom>
                            <a:avLst/>
                            <a:gdLst/>
                            <a:ahLst/>
                            <a:cxnLst/>
                            <a:rect l="l" t="t" r="r" b="b"/>
                            <a:pathLst>
                              <a:path w="47625" h="29209">
                                <a:moveTo>
                                  <a:pt x="0" y="0"/>
                                </a:moveTo>
                                <a:lnTo>
                                  <a:pt x="47548" y="28790"/>
                                </a:lnTo>
                              </a:path>
                            </a:pathLst>
                          </a:custGeom>
                          <a:ln w="19812">
                            <a:solidFill>
                              <a:srgbClr val="000000"/>
                            </a:solidFill>
                            <a:prstDash val="solid"/>
                          </a:ln>
                        </wps:spPr>
                        <wps:bodyPr wrap="square" lIns="0" tIns="0" rIns="0" bIns="0" rtlCol="0">
                          <a:prstTxWarp prst="textNoShape">
                            <a:avLst/>
                          </a:prstTxWarp>
                          <a:noAutofit/>
                        </wps:bodyPr>
                      </wps:wsp>
                      <wps:wsp>
                        <wps:cNvPr id="728" name="Graphic 728"/>
                        <wps:cNvSpPr/>
                        <wps:spPr>
                          <a:xfrm>
                            <a:off x="891209" y="2642425"/>
                            <a:ext cx="41910" cy="25400"/>
                          </a:xfrm>
                          <a:custGeom>
                            <a:avLst/>
                            <a:gdLst/>
                            <a:ahLst/>
                            <a:cxnLst/>
                            <a:rect l="l" t="t" r="r" b="b"/>
                            <a:pathLst>
                              <a:path w="41910" h="25400">
                                <a:moveTo>
                                  <a:pt x="0" y="0"/>
                                </a:moveTo>
                                <a:lnTo>
                                  <a:pt x="41427" y="25069"/>
                                </a:lnTo>
                              </a:path>
                            </a:pathLst>
                          </a:custGeom>
                          <a:ln w="19812">
                            <a:solidFill>
                              <a:srgbClr val="000000"/>
                            </a:solidFill>
                            <a:prstDash val="solid"/>
                          </a:ln>
                        </wps:spPr>
                        <wps:bodyPr wrap="square" lIns="0" tIns="0" rIns="0" bIns="0" rtlCol="0">
                          <a:prstTxWarp prst="textNoShape">
                            <a:avLst/>
                          </a:prstTxWarp>
                          <a:noAutofit/>
                        </wps:bodyPr>
                      </wps:wsp>
                      <wps:wsp>
                        <wps:cNvPr id="729" name="Graphic 729"/>
                        <wps:cNvSpPr/>
                        <wps:spPr>
                          <a:xfrm>
                            <a:off x="932637" y="2667507"/>
                            <a:ext cx="6985" cy="1905"/>
                          </a:xfrm>
                          <a:custGeom>
                            <a:avLst/>
                            <a:gdLst/>
                            <a:ahLst/>
                            <a:cxnLst/>
                            <a:rect l="l" t="t" r="r" b="b"/>
                            <a:pathLst>
                              <a:path w="6985" h="1905">
                                <a:moveTo>
                                  <a:pt x="0" y="0"/>
                                </a:moveTo>
                                <a:lnTo>
                                  <a:pt x="6870" y="1295"/>
                                </a:lnTo>
                              </a:path>
                            </a:pathLst>
                          </a:custGeom>
                          <a:ln w="19811">
                            <a:solidFill>
                              <a:srgbClr val="000000"/>
                            </a:solidFill>
                            <a:prstDash val="solid"/>
                          </a:ln>
                        </wps:spPr>
                        <wps:bodyPr wrap="square" lIns="0" tIns="0" rIns="0" bIns="0" rtlCol="0">
                          <a:prstTxWarp prst="textNoShape">
                            <a:avLst/>
                          </a:prstTxWarp>
                          <a:noAutofit/>
                        </wps:bodyPr>
                      </wps:wsp>
                      <wps:wsp>
                        <wps:cNvPr id="730" name="Graphic 730"/>
                        <wps:cNvSpPr/>
                        <wps:spPr>
                          <a:xfrm>
                            <a:off x="962723" y="2673629"/>
                            <a:ext cx="54610" cy="11430"/>
                          </a:xfrm>
                          <a:custGeom>
                            <a:avLst/>
                            <a:gdLst/>
                            <a:ahLst/>
                            <a:cxnLst/>
                            <a:rect l="l" t="t" r="r" b="b"/>
                            <a:pathLst>
                              <a:path w="54610" h="11430">
                                <a:moveTo>
                                  <a:pt x="0" y="0"/>
                                </a:moveTo>
                                <a:lnTo>
                                  <a:pt x="54419" y="10960"/>
                                </a:lnTo>
                              </a:path>
                            </a:pathLst>
                          </a:custGeom>
                          <a:ln w="19811">
                            <a:solidFill>
                              <a:srgbClr val="000000"/>
                            </a:solidFill>
                            <a:prstDash val="solid"/>
                          </a:ln>
                        </wps:spPr>
                        <wps:bodyPr wrap="square" lIns="0" tIns="0" rIns="0" bIns="0" rtlCol="0">
                          <a:prstTxWarp prst="textNoShape">
                            <a:avLst/>
                          </a:prstTxWarp>
                          <a:noAutofit/>
                        </wps:bodyPr>
                      </wps:wsp>
                      <wps:wsp>
                        <wps:cNvPr id="731" name="Graphic 731"/>
                        <wps:cNvSpPr/>
                        <wps:spPr>
                          <a:xfrm>
                            <a:off x="1040549" y="2689415"/>
                            <a:ext cx="54610" cy="11430"/>
                          </a:xfrm>
                          <a:custGeom>
                            <a:avLst/>
                            <a:gdLst/>
                            <a:ahLst/>
                            <a:cxnLst/>
                            <a:rect l="l" t="t" r="r" b="b"/>
                            <a:pathLst>
                              <a:path w="54610" h="11430">
                                <a:moveTo>
                                  <a:pt x="0" y="0"/>
                                </a:moveTo>
                                <a:lnTo>
                                  <a:pt x="54419" y="10960"/>
                                </a:lnTo>
                              </a:path>
                            </a:pathLst>
                          </a:custGeom>
                          <a:ln w="19811">
                            <a:solidFill>
                              <a:srgbClr val="000000"/>
                            </a:solidFill>
                            <a:prstDash val="solid"/>
                          </a:ln>
                        </wps:spPr>
                        <wps:bodyPr wrap="square" lIns="0" tIns="0" rIns="0" bIns="0" rtlCol="0">
                          <a:prstTxWarp prst="textNoShape">
                            <a:avLst/>
                          </a:prstTxWarp>
                          <a:noAutofit/>
                        </wps:bodyPr>
                      </wps:wsp>
                      <wps:wsp>
                        <wps:cNvPr id="732" name="Graphic 732"/>
                        <wps:cNvSpPr/>
                        <wps:spPr>
                          <a:xfrm>
                            <a:off x="1118196" y="2705023"/>
                            <a:ext cx="54610" cy="11430"/>
                          </a:xfrm>
                          <a:custGeom>
                            <a:avLst/>
                            <a:gdLst/>
                            <a:ahLst/>
                            <a:cxnLst/>
                            <a:rect l="l" t="t" r="r" b="b"/>
                            <a:pathLst>
                              <a:path w="54610" h="11430">
                                <a:moveTo>
                                  <a:pt x="0" y="0"/>
                                </a:moveTo>
                                <a:lnTo>
                                  <a:pt x="54419" y="10960"/>
                                </a:lnTo>
                              </a:path>
                            </a:pathLst>
                          </a:custGeom>
                          <a:ln w="19811">
                            <a:solidFill>
                              <a:srgbClr val="000000"/>
                            </a:solidFill>
                            <a:prstDash val="solid"/>
                          </a:ln>
                        </wps:spPr>
                        <wps:bodyPr wrap="square" lIns="0" tIns="0" rIns="0" bIns="0" rtlCol="0">
                          <a:prstTxWarp prst="textNoShape">
                            <a:avLst/>
                          </a:prstTxWarp>
                          <a:noAutofit/>
                        </wps:bodyPr>
                      </wps:wsp>
                      <wps:wsp>
                        <wps:cNvPr id="733" name="Graphic 733"/>
                        <wps:cNvSpPr/>
                        <wps:spPr>
                          <a:xfrm>
                            <a:off x="1196022" y="2720809"/>
                            <a:ext cx="54610" cy="11430"/>
                          </a:xfrm>
                          <a:custGeom>
                            <a:avLst/>
                            <a:gdLst/>
                            <a:ahLst/>
                            <a:cxnLst/>
                            <a:rect l="l" t="t" r="r" b="b"/>
                            <a:pathLst>
                              <a:path w="54610" h="11430">
                                <a:moveTo>
                                  <a:pt x="0" y="0"/>
                                </a:moveTo>
                                <a:lnTo>
                                  <a:pt x="54419" y="10960"/>
                                </a:lnTo>
                              </a:path>
                            </a:pathLst>
                          </a:custGeom>
                          <a:ln w="19811">
                            <a:solidFill>
                              <a:srgbClr val="000000"/>
                            </a:solidFill>
                            <a:prstDash val="solid"/>
                          </a:ln>
                        </wps:spPr>
                        <wps:bodyPr wrap="square" lIns="0" tIns="0" rIns="0" bIns="0" rtlCol="0">
                          <a:prstTxWarp prst="textNoShape">
                            <a:avLst/>
                          </a:prstTxWarp>
                          <a:noAutofit/>
                        </wps:bodyPr>
                      </wps:wsp>
                      <wps:wsp>
                        <wps:cNvPr id="734" name="Graphic 734"/>
                        <wps:cNvSpPr/>
                        <wps:spPr>
                          <a:xfrm>
                            <a:off x="1273670" y="2736595"/>
                            <a:ext cx="54610" cy="11430"/>
                          </a:xfrm>
                          <a:custGeom>
                            <a:avLst/>
                            <a:gdLst/>
                            <a:ahLst/>
                            <a:cxnLst/>
                            <a:rect l="l" t="t" r="r" b="b"/>
                            <a:pathLst>
                              <a:path w="54610" h="11430">
                                <a:moveTo>
                                  <a:pt x="0" y="0"/>
                                </a:moveTo>
                                <a:lnTo>
                                  <a:pt x="54419" y="10960"/>
                                </a:lnTo>
                              </a:path>
                            </a:pathLst>
                          </a:custGeom>
                          <a:ln w="19811">
                            <a:solidFill>
                              <a:srgbClr val="000000"/>
                            </a:solidFill>
                            <a:prstDash val="solid"/>
                          </a:ln>
                        </wps:spPr>
                        <wps:bodyPr wrap="square" lIns="0" tIns="0" rIns="0" bIns="0" rtlCol="0">
                          <a:prstTxWarp prst="textNoShape">
                            <a:avLst/>
                          </a:prstTxWarp>
                          <a:noAutofit/>
                        </wps:bodyPr>
                      </wps:wsp>
                      <wps:wsp>
                        <wps:cNvPr id="735" name="Graphic 735"/>
                        <wps:cNvSpPr/>
                        <wps:spPr>
                          <a:xfrm>
                            <a:off x="1351495" y="2752204"/>
                            <a:ext cx="54610" cy="10795"/>
                          </a:xfrm>
                          <a:custGeom>
                            <a:avLst/>
                            <a:gdLst/>
                            <a:ahLst/>
                            <a:cxnLst/>
                            <a:rect l="l" t="t" r="r" b="b"/>
                            <a:pathLst>
                              <a:path w="54610" h="10795">
                                <a:moveTo>
                                  <a:pt x="0" y="0"/>
                                </a:moveTo>
                                <a:lnTo>
                                  <a:pt x="47548" y="9664"/>
                                </a:lnTo>
                                <a:lnTo>
                                  <a:pt x="54610" y="10414"/>
                                </a:lnTo>
                              </a:path>
                            </a:pathLst>
                          </a:custGeom>
                          <a:ln w="19812">
                            <a:solidFill>
                              <a:srgbClr val="000000"/>
                            </a:solidFill>
                            <a:prstDash val="solid"/>
                          </a:ln>
                        </wps:spPr>
                        <wps:bodyPr wrap="square" lIns="0" tIns="0" rIns="0" bIns="0" rtlCol="0">
                          <a:prstTxWarp prst="textNoShape">
                            <a:avLst/>
                          </a:prstTxWarp>
                          <a:noAutofit/>
                        </wps:bodyPr>
                      </wps:wsp>
                      <wps:wsp>
                        <wps:cNvPr id="736" name="Graphic 736"/>
                        <wps:cNvSpPr/>
                        <wps:spPr>
                          <a:xfrm>
                            <a:off x="1429689" y="2765018"/>
                            <a:ext cx="55244" cy="5715"/>
                          </a:xfrm>
                          <a:custGeom>
                            <a:avLst/>
                            <a:gdLst/>
                            <a:ahLst/>
                            <a:cxnLst/>
                            <a:rect l="l" t="t" r="r" b="b"/>
                            <a:pathLst>
                              <a:path w="55244" h="5715">
                                <a:moveTo>
                                  <a:pt x="0" y="0"/>
                                </a:moveTo>
                                <a:lnTo>
                                  <a:pt x="55168" y="5575"/>
                                </a:lnTo>
                              </a:path>
                            </a:pathLst>
                          </a:custGeom>
                          <a:ln w="19811">
                            <a:solidFill>
                              <a:srgbClr val="000000"/>
                            </a:solidFill>
                            <a:prstDash val="solid"/>
                          </a:ln>
                        </wps:spPr>
                        <wps:bodyPr wrap="square" lIns="0" tIns="0" rIns="0" bIns="0" rtlCol="0">
                          <a:prstTxWarp prst="textNoShape">
                            <a:avLst/>
                          </a:prstTxWarp>
                          <a:noAutofit/>
                        </wps:bodyPr>
                      </wps:wsp>
                      <wps:wsp>
                        <wps:cNvPr id="737" name="Graphic 737"/>
                        <wps:cNvSpPr/>
                        <wps:spPr>
                          <a:xfrm>
                            <a:off x="1508633" y="2773006"/>
                            <a:ext cx="55244" cy="5715"/>
                          </a:xfrm>
                          <a:custGeom>
                            <a:avLst/>
                            <a:gdLst/>
                            <a:ahLst/>
                            <a:cxnLst/>
                            <a:rect l="l" t="t" r="r" b="b"/>
                            <a:pathLst>
                              <a:path w="55244" h="5715">
                                <a:moveTo>
                                  <a:pt x="0" y="0"/>
                                </a:moveTo>
                                <a:lnTo>
                                  <a:pt x="55168" y="5575"/>
                                </a:lnTo>
                              </a:path>
                            </a:pathLst>
                          </a:custGeom>
                          <a:ln w="19811">
                            <a:solidFill>
                              <a:srgbClr val="000000"/>
                            </a:solidFill>
                            <a:prstDash val="solid"/>
                          </a:ln>
                        </wps:spPr>
                        <wps:bodyPr wrap="square" lIns="0" tIns="0" rIns="0" bIns="0" rtlCol="0">
                          <a:prstTxWarp prst="textNoShape">
                            <a:avLst/>
                          </a:prstTxWarp>
                          <a:noAutofit/>
                        </wps:bodyPr>
                      </wps:wsp>
                      <wps:wsp>
                        <wps:cNvPr id="738" name="Graphic 738"/>
                        <wps:cNvSpPr/>
                        <wps:spPr>
                          <a:xfrm>
                            <a:off x="1587576" y="2780804"/>
                            <a:ext cx="55244" cy="5715"/>
                          </a:xfrm>
                          <a:custGeom>
                            <a:avLst/>
                            <a:gdLst/>
                            <a:ahLst/>
                            <a:cxnLst/>
                            <a:rect l="l" t="t" r="r" b="b"/>
                            <a:pathLst>
                              <a:path w="55244" h="5715">
                                <a:moveTo>
                                  <a:pt x="0" y="0"/>
                                </a:moveTo>
                                <a:lnTo>
                                  <a:pt x="55168" y="5575"/>
                                </a:lnTo>
                              </a:path>
                            </a:pathLst>
                          </a:custGeom>
                          <a:ln w="19811">
                            <a:solidFill>
                              <a:srgbClr val="000000"/>
                            </a:solidFill>
                            <a:prstDash val="solid"/>
                          </a:ln>
                        </wps:spPr>
                        <wps:bodyPr wrap="square" lIns="0" tIns="0" rIns="0" bIns="0" rtlCol="0">
                          <a:prstTxWarp prst="textNoShape">
                            <a:avLst/>
                          </a:prstTxWarp>
                          <a:noAutofit/>
                        </wps:bodyPr>
                      </wps:wsp>
                      <wps:wsp>
                        <wps:cNvPr id="739" name="Graphic 739"/>
                        <wps:cNvSpPr/>
                        <wps:spPr>
                          <a:xfrm>
                            <a:off x="1666519" y="2788792"/>
                            <a:ext cx="55244" cy="5715"/>
                          </a:xfrm>
                          <a:custGeom>
                            <a:avLst/>
                            <a:gdLst/>
                            <a:ahLst/>
                            <a:cxnLst/>
                            <a:rect l="l" t="t" r="r" b="b"/>
                            <a:pathLst>
                              <a:path w="55244" h="5715">
                                <a:moveTo>
                                  <a:pt x="0" y="0"/>
                                </a:moveTo>
                                <a:lnTo>
                                  <a:pt x="55168" y="5575"/>
                                </a:lnTo>
                              </a:path>
                            </a:pathLst>
                          </a:custGeom>
                          <a:ln w="19811">
                            <a:solidFill>
                              <a:srgbClr val="000000"/>
                            </a:solidFill>
                            <a:prstDash val="solid"/>
                          </a:ln>
                        </wps:spPr>
                        <wps:bodyPr wrap="square" lIns="0" tIns="0" rIns="0" bIns="0" rtlCol="0">
                          <a:prstTxWarp prst="textNoShape">
                            <a:avLst/>
                          </a:prstTxWarp>
                          <a:noAutofit/>
                        </wps:bodyPr>
                      </wps:wsp>
                      <wps:wsp>
                        <wps:cNvPr id="740" name="Graphic 740"/>
                        <wps:cNvSpPr/>
                        <wps:spPr>
                          <a:xfrm>
                            <a:off x="1745272" y="2796781"/>
                            <a:ext cx="55880" cy="6350"/>
                          </a:xfrm>
                          <a:custGeom>
                            <a:avLst/>
                            <a:gdLst/>
                            <a:ahLst/>
                            <a:cxnLst/>
                            <a:rect l="l" t="t" r="r" b="b"/>
                            <a:pathLst>
                              <a:path w="55880" h="6350">
                                <a:moveTo>
                                  <a:pt x="0" y="0"/>
                                </a:moveTo>
                                <a:lnTo>
                                  <a:pt x="55346" y="5753"/>
                                </a:lnTo>
                              </a:path>
                            </a:pathLst>
                          </a:custGeom>
                          <a:ln w="19812">
                            <a:solidFill>
                              <a:srgbClr val="000000"/>
                            </a:solidFill>
                            <a:prstDash val="solid"/>
                          </a:ln>
                        </wps:spPr>
                        <wps:bodyPr wrap="square" lIns="0" tIns="0" rIns="0" bIns="0" rtlCol="0">
                          <a:prstTxWarp prst="textNoShape">
                            <a:avLst/>
                          </a:prstTxWarp>
                          <a:noAutofit/>
                        </wps:bodyPr>
                      </wps:wsp>
                      <wps:wsp>
                        <wps:cNvPr id="741" name="Graphic 741"/>
                        <wps:cNvSpPr/>
                        <wps:spPr>
                          <a:xfrm>
                            <a:off x="1824215" y="2804769"/>
                            <a:ext cx="55880" cy="5080"/>
                          </a:xfrm>
                          <a:custGeom>
                            <a:avLst/>
                            <a:gdLst/>
                            <a:ahLst/>
                            <a:cxnLst/>
                            <a:rect l="l" t="t" r="r" b="b"/>
                            <a:pathLst>
                              <a:path w="55880" h="5080">
                                <a:moveTo>
                                  <a:pt x="0" y="0"/>
                                </a:moveTo>
                                <a:lnTo>
                                  <a:pt x="41236" y="4267"/>
                                </a:lnTo>
                                <a:lnTo>
                                  <a:pt x="55359" y="5016"/>
                                </a:lnTo>
                              </a:path>
                            </a:pathLst>
                          </a:custGeom>
                          <a:ln w="19812">
                            <a:solidFill>
                              <a:srgbClr val="000000"/>
                            </a:solidFill>
                            <a:prstDash val="solid"/>
                          </a:ln>
                        </wps:spPr>
                        <wps:bodyPr wrap="square" lIns="0" tIns="0" rIns="0" bIns="0" rtlCol="0">
                          <a:prstTxWarp prst="textNoShape">
                            <a:avLst/>
                          </a:prstTxWarp>
                          <a:noAutofit/>
                        </wps:bodyPr>
                      </wps:wsp>
                      <wps:wsp>
                        <wps:cNvPr id="742" name="Graphic 742"/>
                        <wps:cNvSpPr/>
                        <wps:spPr>
                          <a:xfrm>
                            <a:off x="1903348" y="2811272"/>
                            <a:ext cx="55880" cy="3810"/>
                          </a:xfrm>
                          <a:custGeom>
                            <a:avLst/>
                            <a:gdLst/>
                            <a:ahLst/>
                            <a:cxnLst/>
                            <a:rect l="l" t="t" r="r" b="b"/>
                            <a:pathLst>
                              <a:path w="55880" h="3810">
                                <a:moveTo>
                                  <a:pt x="0" y="0"/>
                                </a:moveTo>
                                <a:lnTo>
                                  <a:pt x="55537" y="3530"/>
                                </a:lnTo>
                              </a:path>
                            </a:pathLst>
                          </a:custGeom>
                          <a:ln w="19812">
                            <a:solidFill>
                              <a:srgbClr val="000000"/>
                            </a:solidFill>
                            <a:prstDash val="solid"/>
                          </a:ln>
                        </wps:spPr>
                        <wps:bodyPr wrap="square" lIns="0" tIns="0" rIns="0" bIns="0" rtlCol="0">
                          <a:prstTxWarp prst="textNoShape">
                            <a:avLst/>
                          </a:prstTxWarp>
                          <a:noAutofit/>
                        </wps:bodyPr>
                      </wps:wsp>
                      <wps:wsp>
                        <wps:cNvPr id="743" name="Graphic 743"/>
                        <wps:cNvSpPr/>
                        <wps:spPr>
                          <a:xfrm>
                            <a:off x="1982482" y="2816098"/>
                            <a:ext cx="55880" cy="3810"/>
                          </a:xfrm>
                          <a:custGeom>
                            <a:avLst/>
                            <a:gdLst/>
                            <a:ahLst/>
                            <a:cxnLst/>
                            <a:rect l="l" t="t" r="r" b="b"/>
                            <a:pathLst>
                              <a:path w="55880" h="3810">
                                <a:moveTo>
                                  <a:pt x="0" y="0"/>
                                </a:moveTo>
                                <a:lnTo>
                                  <a:pt x="55346" y="3530"/>
                                </a:lnTo>
                              </a:path>
                            </a:pathLst>
                          </a:custGeom>
                          <a:ln w="19811">
                            <a:solidFill>
                              <a:srgbClr val="000000"/>
                            </a:solidFill>
                            <a:prstDash val="solid"/>
                          </a:ln>
                        </wps:spPr>
                        <wps:bodyPr wrap="square" lIns="0" tIns="0" rIns="0" bIns="0" rtlCol="0">
                          <a:prstTxWarp prst="textNoShape">
                            <a:avLst/>
                          </a:prstTxWarp>
                          <a:noAutofit/>
                        </wps:bodyPr>
                      </wps:wsp>
                      <wps:wsp>
                        <wps:cNvPr id="744" name="Graphic 744"/>
                        <wps:cNvSpPr/>
                        <wps:spPr>
                          <a:xfrm>
                            <a:off x="2061603" y="2821114"/>
                            <a:ext cx="55880" cy="3810"/>
                          </a:xfrm>
                          <a:custGeom>
                            <a:avLst/>
                            <a:gdLst/>
                            <a:ahLst/>
                            <a:cxnLst/>
                            <a:rect l="l" t="t" r="r" b="b"/>
                            <a:pathLst>
                              <a:path w="55880" h="3810">
                                <a:moveTo>
                                  <a:pt x="0" y="0"/>
                                </a:moveTo>
                                <a:lnTo>
                                  <a:pt x="55537" y="3340"/>
                                </a:lnTo>
                              </a:path>
                            </a:pathLst>
                          </a:custGeom>
                          <a:ln w="19812">
                            <a:solidFill>
                              <a:srgbClr val="000000"/>
                            </a:solidFill>
                            <a:prstDash val="solid"/>
                          </a:ln>
                        </wps:spPr>
                        <wps:bodyPr wrap="square" lIns="0" tIns="0" rIns="0" bIns="0" rtlCol="0">
                          <a:prstTxWarp prst="textNoShape">
                            <a:avLst/>
                          </a:prstTxWarp>
                          <a:noAutofit/>
                        </wps:bodyPr>
                      </wps:wsp>
                      <wps:wsp>
                        <wps:cNvPr id="745" name="Graphic 745"/>
                        <wps:cNvSpPr/>
                        <wps:spPr>
                          <a:xfrm>
                            <a:off x="2140915" y="2825940"/>
                            <a:ext cx="55880" cy="3810"/>
                          </a:xfrm>
                          <a:custGeom>
                            <a:avLst/>
                            <a:gdLst/>
                            <a:ahLst/>
                            <a:cxnLst/>
                            <a:rect l="l" t="t" r="r" b="b"/>
                            <a:pathLst>
                              <a:path w="55880" h="3810">
                                <a:moveTo>
                                  <a:pt x="0" y="0"/>
                                </a:moveTo>
                                <a:lnTo>
                                  <a:pt x="55346" y="3340"/>
                                </a:lnTo>
                              </a:path>
                            </a:pathLst>
                          </a:custGeom>
                          <a:ln w="19811">
                            <a:solidFill>
                              <a:srgbClr val="000000"/>
                            </a:solidFill>
                            <a:prstDash val="solid"/>
                          </a:ln>
                        </wps:spPr>
                        <wps:bodyPr wrap="square" lIns="0" tIns="0" rIns="0" bIns="0" rtlCol="0">
                          <a:prstTxWarp prst="textNoShape">
                            <a:avLst/>
                          </a:prstTxWarp>
                          <a:noAutofit/>
                        </wps:bodyPr>
                      </wps:wsp>
                      <wps:wsp>
                        <wps:cNvPr id="746" name="Graphic 746"/>
                        <wps:cNvSpPr/>
                        <wps:spPr>
                          <a:xfrm>
                            <a:off x="2220048" y="2830779"/>
                            <a:ext cx="55880" cy="3810"/>
                          </a:xfrm>
                          <a:custGeom>
                            <a:avLst/>
                            <a:gdLst/>
                            <a:ahLst/>
                            <a:cxnLst/>
                            <a:rect l="l" t="t" r="r" b="b"/>
                            <a:pathLst>
                              <a:path w="55880" h="3810">
                                <a:moveTo>
                                  <a:pt x="0" y="0"/>
                                </a:moveTo>
                                <a:lnTo>
                                  <a:pt x="55346" y="3340"/>
                                </a:lnTo>
                              </a:path>
                            </a:pathLst>
                          </a:custGeom>
                          <a:ln w="19811">
                            <a:solidFill>
                              <a:srgbClr val="000000"/>
                            </a:solidFill>
                            <a:prstDash val="solid"/>
                          </a:ln>
                        </wps:spPr>
                        <wps:bodyPr wrap="square" lIns="0" tIns="0" rIns="0" bIns="0" rtlCol="0">
                          <a:prstTxWarp prst="textNoShape">
                            <a:avLst/>
                          </a:prstTxWarp>
                          <a:noAutofit/>
                        </wps:bodyPr>
                      </wps:wsp>
                      <wps:wsp>
                        <wps:cNvPr id="747" name="Graphic 747"/>
                        <wps:cNvSpPr/>
                        <wps:spPr>
                          <a:xfrm>
                            <a:off x="2299182" y="2835605"/>
                            <a:ext cx="33020" cy="1905"/>
                          </a:xfrm>
                          <a:custGeom>
                            <a:avLst/>
                            <a:gdLst/>
                            <a:ahLst/>
                            <a:cxnLst/>
                            <a:rect l="l" t="t" r="r" b="b"/>
                            <a:pathLst>
                              <a:path w="33020" h="1905">
                                <a:moveTo>
                                  <a:pt x="0" y="0"/>
                                </a:moveTo>
                                <a:lnTo>
                                  <a:pt x="32512" y="1854"/>
                                </a:lnTo>
                              </a:path>
                            </a:pathLst>
                          </a:custGeom>
                          <a:ln w="19812">
                            <a:solidFill>
                              <a:srgbClr val="000000"/>
                            </a:solidFill>
                            <a:prstDash val="solid"/>
                          </a:ln>
                        </wps:spPr>
                        <wps:bodyPr wrap="square" lIns="0" tIns="0" rIns="0" bIns="0" rtlCol="0">
                          <a:prstTxWarp prst="textNoShape">
                            <a:avLst/>
                          </a:prstTxWarp>
                          <a:noAutofit/>
                        </wps:bodyPr>
                      </wps:wsp>
                      <wps:wsp>
                        <wps:cNvPr id="748" name="Graphic 748"/>
                        <wps:cNvSpPr/>
                        <wps:spPr>
                          <a:xfrm>
                            <a:off x="2331681" y="2837459"/>
                            <a:ext cx="22860" cy="1270"/>
                          </a:xfrm>
                          <a:custGeom>
                            <a:avLst/>
                            <a:gdLst/>
                            <a:ahLst/>
                            <a:cxnLst/>
                            <a:rect l="l" t="t" r="r" b="b"/>
                            <a:pathLst>
                              <a:path w="22860" h="1270">
                                <a:moveTo>
                                  <a:pt x="0" y="0"/>
                                </a:moveTo>
                                <a:lnTo>
                                  <a:pt x="22847" y="927"/>
                                </a:lnTo>
                              </a:path>
                            </a:pathLst>
                          </a:custGeom>
                          <a:ln w="19812">
                            <a:solidFill>
                              <a:srgbClr val="000000"/>
                            </a:solidFill>
                            <a:prstDash val="solid"/>
                          </a:ln>
                        </wps:spPr>
                        <wps:bodyPr wrap="square" lIns="0" tIns="0" rIns="0" bIns="0" rtlCol="0">
                          <a:prstTxWarp prst="textNoShape">
                            <a:avLst/>
                          </a:prstTxWarp>
                          <a:noAutofit/>
                        </wps:bodyPr>
                      </wps:wsp>
                      <wps:wsp>
                        <wps:cNvPr id="749" name="Graphic 749"/>
                        <wps:cNvSpPr/>
                        <wps:spPr>
                          <a:xfrm>
                            <a:off x="2378303" y="2839313"/>
                            <a:ext cx="55880" cy="2540"/>
                          </a:xfrm>
                          <a:custGeom>
                            <a:avLst/>
                            <a:gdLst/>
                            <a:ahLst/>
                            <a:cxnLst/>
                            <a:rect l="l" t="t" r="r" b="b"/>
                            <a:pathLst>
                              <a:path w="55880" h="2540">
                                <a:moveTo>
                                  <a:pt x="0" y="0"/>
                                </a:moveTo>
                                <a:lnTo>
                                  <a:pt x="55537" y="2235"/>
                                </a:lnTo>
                              </a:path>
                            </a:pathLst>
                          </a:custGeom>
                          <a:ln w="19812">
                            <a:solidFill>
                              <a:srgbClr val="000000"/>
                            </a:solidFill>
                            <a:prstDash val="solid"/>
                          </a:ln>
                        </wps:spPr>
                        <wps:bodyPr wrap="square" lIns="0" tIns="0" rIns="0" bIns="0" rtlCol="0">
                          <a:prstTxWarp prst="textNoShape">
                            <a:avLst/>
                          </a:prstTxWarp>
                          <a:noAutofit/>
                        </wps:bodyPr>
                      </wps:wsp>
                      <wps:wsp>
                        <wps:cNvPr id="750" name="Graphic 750"/>
                        <wps:cNvSpPr/>
                        <wps:spPr>
                          <a:xfrm>
                            <a:off x="2457615" y="2842475"/>
                            <a:ext cx="55880" cy="2540"/>
                          </a:xfrm>
                          <a:custGeom>
                            <a:avLst/>
                            <a:gdLst/>
                            <a:ahLst/>
                            <a:cxnLst/>
                            <a:rect l="l" t="t" r="r" b="b"/>
                            <a:pathLst>
                              <a:path w="55880" h="2540">
                                <a:moveTo>
                                  <a:pt x="0" y="0"/>
                                </a:moveTo>
                                <a:lnTo>
                                  <a:pt x="55346" y="2222"/>
                                </a:lnTo>
                              </a:path>
                            </a:pathLst>
                          </a:custGeom>
                          <a:ln w="19812">
                            <a:solidFill>
                              <a:srgbClr val="000000"/>
                            </a:solidFill>
                            <a:prstDash val="solid"/>
                          </a:ln>
                        </wps:spPr>
                        <wps:bodyPr wrap="square" lIns="0" tIns="0" rIns="0" bIns="0" rtlCol="0">
                          <a:prstTxWarp prst="textNoShape">
                            <a:avLst/>
                          </a:prstTxWarp>
                          <a:noAutofit/>
                        </wps:bodyPr>
                      </wps:wsp>
                      <wps:wsp>
                        <wps:cNvPr id="751" name="Graphic 751"/>
                        <wps:cNvSpPr/>
                        <wps:spPr>
                          <a:xfrm>
                            <a:off x="2536748" y="2845638"/>
                            <a:ext cx="55880" cy="2540"/>
                          </a:xfrm>
                          <a:custGeom>
                            <a:avLst/>
                            <a:gdLst/>
                            <a:ahLst/>
                            <a:cxnLst/>
                            <a:rect l="l" t="t" r="r" b="b"/>
                            <a:pathLst>
                              <a:path w="55880" h="2540">
                                <a:moveTo>
                                  <a:pt x="0" y="0"/>
                                </a:moveTo>
                                <a:lnTo>
                                  <a:pt x="55537" y="2235"/>
                                </a:lnTo>
                              </a:path>
                            </a:pathLst>
                          </a:custGeom>
                          <a:ln w="19812">
                            <a:solidFill>
                              <a:srgbClr val="000000"/>
                            </a:solidFill>
                            <a:prstDash val="solid"/>
                          </a:ln>
                        </wps:spPr>
                        <wps:bodyPr wrap="square" lIns="0" tIns="0" rIns="0" bIns="0" rtlCol="0">
                          <a:prstTxWarp prst="textNoShape">
                            <a:avLst/>
                          </a:prstTxWarp>
                          <a:noAutofit/>
                        </wps:bodyPr>
                      </wps:wsp>
                      <wps:wsp>
                        <wps:cNvPr id="752" name="Graphic 752"/>
                        <wps:cNvSpPr/>
                        <wps:spPr>
                          <a:xfrm>
                            <a:off x="2616060" y="2848978"/>
                            <a:ext cx="55880" cy="2540"/>
                          </a:xfrm>
                          <a:custGeom>
                            <a:avLst/>
                            <a:gdLst/>
                            <a:ahLst/>
                            <a:cxnLst/>
                            <a:rect l="l" t="t" r="r" b="b"/>
                            <a:pathLst>
                              <a:path w="55880" h="2540">
                                <a:moveTo>
                                  <a:pt x="0" y="0"/>
                                </a:moveTo>
                                <a:lnTo>
                                  <a:pt x="55537" y="2044"/>
                                </a:lnTo>
                              </a:path>
                            </a:pathLst>
                          </a:custGeom>
                          <a:ln w="19812">
                            <a:solidFill>
                              <a:srgbClr val="000000"/>
                            </a:solidFill>
                            <a:prstDash val="solid"/>
                          </a:ln>
                        </wps:spPr>
                        <wps:bodyPr wrap="square" lIns="0" tIns="0" rIns="0" bIns="0" rtlCol="0">
                          <a:prstTxWarp prst="textNoShape">
                            <a:avLst/>
                          </a:prstTxWarp>
                          <a:noAutofit/>
                        </wps:bodyPr>
                      </wps:wsp>
                      <wps:wsp>
                        <wps:cNvPr id="753" name="Graphic 753"/>
                        <wps:cNvSpPr/>
                        <wps:spPr>
                          <a:xfrm>
                            <a:off x="2695371" y="2852140"/>
                            <a:ext cx="55880" cy="2540"/>
                          </a:xfrm>
                          <a:custGeom>
                            <a:avLst/>
                            <a:gdLst/>
                            <a:ahLst/>
                            <a:cxnLst/>
                            <a:rect l="l" t="t" r="r" b="b"/>
                            <a:pathLst>
                              <a:path w="55880" h="2540">
                                <a:moveTo>
                                  <a:pt x="0" y="0"/>
                                </a:moveTo>
                                <a:lnTo>
                                  <a:pt x="55346" y="2235"/>
                                </a:lnTo>
                              </a:path>
                            </a:pathLst>
                          </a:custGeom>
                          <a:ln w="19811">
                            <a:solidFill>
                              <a:srgbClr val="000000"/>
                            </a:solidFill>
                            <a:prstDash val="solid"/>
                          </a:ln>
                        </wps:spPr>
                        <wps:bodyPr wrap="square" lIns="0" tIns="0" rIns="0" bIns="0" rtlCol="0">
                          <a:prstTxWarp prst="textNoShape">
                            <a:avLst/>
                          </a:prstTxWarp>
                          <a:noAutofit/>
                        </wps:bodyPr>
                      </wps:wsp>
                      <wps:wsp>
                        <wps:cNvPr id="754" name="Graphic 754"/>
                        <wps:cNvSpPr/>
                        <wps:spPr>
                          <a:xfrm>
                            <a:off x="2774505" y="2855290"/>
                            <a:ext cx="55880" cy="1905"/>
                          </a:xfrm>
                          <a:custGeom>
                            <a:avLst/>
                            <a:gdLst/>
                            <a:ahLst/>
                            <a:cxnLst/>
                            <a:rect l="l" t="t" r="r" b="b"/>
                            <a:pathLst>
                              <a:path w="55880" h="1905">
                                <a:moveTo>
                                  <a:pt x="0" y="0"/>
                                </a:moveTo>
                                <a:lnTo>
                                  <a:pt x="23583" y="927"/>
                                </a:lnTo>
                                <a:lnTo>
                                  <a:pt x="55537" y="1854"/>
                                </a:lnTo>
                              </a:path>
                            </a:pathLst>
                          </a:custGeom>
                          <a:ln w="19812">
                            <a:solidFill>
                              <a:srgbClr val="000000"/>
                            </a:solidFill>
                            <a:prstDash val="solid"/>
                          </a:ln>
                        </wps:spPr>
                        <wps:bodyPr wrap="square" lIns="0" tIns="0" rIns="0" bIns="0" rtlCol="0">
                          <a:prstTxWarp prst="textNoShape">
                            <a:avLst/>
                          </a:prstTxWarp>
                          <a:noAutofit/>
                        </wps:bodyPr>
                      </wps:wsp>
                      <wps:wsp>
                        <wps:cNvPr id="755" name="Graphic 755"/>
                        <wps:cNvSpPr/>
                        <wps:spPr>
                          <a:xfrm>
                            <a:off x="2853817" y="2857893"/>
                            <a:ext cx="55880" cy="1905"/>
                          </a:xfrm>
                          <a:custGeom>
                            <a:avLst/>
                            <a:gdLst/>
                            <a:ahLst/>
                            <a:cxnLst/>
                            <a:rect l="l" t="t" r="r" b="b"/>
                            <a:pathLst>
                              <a:path w="55880" h="1905">
                                <a:moveTo>
                                  <a:pt x="0" y="0"/>
                                </a:moveTo>
                                <a:lnTo>
                                  <a:pt x="55537" y="1676"/>
                                </a:lnTo>
                              </a:path>
                            </a:pathLst>
                          </a:custGeom>
                          <a:ln w="19812">
                            <a:solidFill>
                              <a:srgbClr val="000000"/>
                            </a:solidFill>
                            <a:prstDash val="solid"/>
                          </a:ln>
                        </wps:spPr>
                        <wps:bodyPr wrap="square" lIns="0" tIns="0" rIns="0" bIns="0" rtlCol="0">
                          <a:prstTxWarp prst="textNoShape">
                            <a:avLst/>
                          </a:prstTxWarp>
                          <a:noAutofit/>
                        </wps:bodyPr>
                      </wps:wsp>
                      <wps:wsp>
                        <wps:cNvPr id="756" name="Graphic 756"/>
                        <wps:cNvSpPr/>
                        <wps:spPr>
                          <a:xfrm>
                            <a:off x="2933128" y="2860128"/>
                            <a:ext cx="55880" cy="1905"/>
                          </a:xfrm>
                          <a:custGeom>
                            <a:avLst/>
                            <a:gdLst/>
                            <a:ahLst/>
                            <a:cxnLst/>
                            <a:rect l="l" t="t" r="r" b="b"/>
                            <a:pathLst>
                              <a:path w="55880" h="1905">
                                <a:moveTo>
                                  <a:pt x="0" y="0"/>
                                </a:moveTo>
                                <a:lnTo>
                                  <a:pt x="55346" y="1676"/>
                                </a:lnTo>
                              </a:path>
                            </a:pathLst>
                          </a:custGeom>
                          <a:ln w="19811">
                            <a:solidFill>
                              <a:srgbClr val="000000"/>
                            </a:solidFill>
                            <a:prstDash val="solid"/>
                          </a:ln>
                        </wps:spPr>
                        <wps:bodyPr wrap="square" lIns="0" tIns="0" rIns="0" bIns="0" rtlCol="0">
                          <a:prstTxWarp prst="textNoShape">
                            <a:avLst/>
                          </a:prstTxWarp>
                          <a:noAutofit/>
                        </wps:bodyPr>
                      </wps:wsp>
                      <wps:wsp>
                        <wps:cNvPr id="757" name="Graphic 757"/>
                        <wps:cNvSpPr/>
                        <wps:spPr>
                          <a:xfrm>
                            <a:off x="3012262" y="2862541"/>
                            <a:ext cx="55880" cy="1905"/>
                          </a:xfrm>
                          <a:custGeom>
                            <a:avLst/>
                            <a:gdLst/>
                            <a:ahLst/>
                            <a:cxnLst/>
                            <a:rect l="l" t="t" r="r" b="b"/>
                            <a:pathLst>
                              <a:path w="55880" h="1905">
                                <a:moveTo>
                                  <a:pt x="0" y="0"/>
                                </a:moveTo>
                                <a:lnTo>
                                  <a:pt x="55537" y="1485"/>
                                </a:lnTo>
                              </a:path>
                            </a:pathLst>
                          </a:custGeom>
                          <a:ln w="19812">
                            <a:solidFill>
                              <a:srgbClr val="000000"/>
                            </a:solidFill>
                            <a:prstDash val="solid"/>
                          </a:ln>
                        </wps:spPr>
                        <wps:bodyPr wrap="square" lIns="0" tIns="0" rIns="0" bIns="0" rtlCol="0">
                          <a:prstTxWarp prst="textNoShape">
                            <a:avLst/>
                          </a:prstTxWarp>
                          <a:noAutofit/>
                        </wps:bodyPr>
                      </wps:wsp>
                      <wps:wsp>
                        <wps:cNvPr id="758" name="Graphic 758"/>
                        <wps:cNvSpPr/>
                        <wps:spPr>
                          <a:xfrm>
                            <a:off x="3091573" y="2864764"/>
                            <a:ext cx="55880" cy="1905"/>
                          </a:xfrm>
                          <a:custGeom>
                            <a:avLst/>
                            <a:gdLst/>
                            <a:ahLst/>
                            <a:cxnLst/>
                            <a:rect l="l" t="t" r="r" b="b"/>
                            <a:pathLst>
                              <a:path w="55880" h="1905">
                                <a:moveTo>
                                  <a:pt x="0" y="0"/>
                                </a:moveTo>
                                <a:lnTo>
                                  <a:pt x="55537" y="1676"/>
                                </a:lnTo>
                              </a:path>
                            </a:pathLst>
                          </a:custGeom>
                          <a:ln w="19812">
                            <a:solidFill>
                              <a:srgbClr val="000000"/>
                            </a:solidFill>
                            <a:prstDash val="solid"/>
                          </a:ln>
                        </wps:spPr>
                        <wps:bodyPr wrap="square" lIns="0" tIns="0" rIns="0" bIns="0" rtlCol="0">
                          <a:prstTxWarp prst="textNoShape">
                            <a:avLst/>
                          </a:prstTxWarp>
                          <a:noAutofit/>
                        </wps:bodyPr>
                      </wps:wsp>
                      <wps:wsp>
                        <wps:cNvPr id="759" name="Graphic 759"/>
                        <wps:cNvSpPr/>
                        <wps:spPr>
                          <a:xfrm>
                            <a:off x="3170885" y="2866999"/>
                            <a:ext cx="55880" cy="1905"/>
                          </a:xfrm>
                          <a:custGeom>
                            <a:avLst/>
                            <a:gdLst/>
                            <a:ahLst/>
                            <a:cxnLst/>
                            <a:rect l="l" t="t" r="r" b="b"/>
                            <a:pathLst>
                              <a:path w="55880" h="1905">
                                <a:moveTo>
                                  <a:pt x="0" y="0"/>
                                </a:moveTo>
                                <a:lnTo>
                                  <a:pt x="55537" y="1676"/>
                                </a:lnTo>
                              </a:path>
                            </a:pathLst>
                          </a:custGeom>
                          <a:ln w="19812">
                            <a:solidFill>
                              <a:srgbClr val="000000"/>
                            </a:solidFill>
                            <a:prstDash val="solid"/>
                          </a:ln>
                        </wps:spPr>
                        <wps:bodyPr wrap="square" lIns="0" tIns="0" rIns="0" bIns="0" rtlCol="0">
                          <a:prstTxWarp prst="textNoShape">
                            <a:avLst/>
                          </a:prstTxWarp>
                          <a:noAutofit/>
                        </wps:bodyPr>
                      </wps:wsp>
                      <wps:wsp>
                        <wps:cNvPr id="760" name="Graphic 760"/>
                        <wps:cNvSpPr/>
                        <wps:spPr>
                          <a:xfrm>
                            <a:off x="3250196" y="2869222"/>
                            <a:ext cx="14604" cy="1270"/>
                          </a:xfrm>
                          <a:custGeom>
                            <a:avLst/>
                            <a:gdLst/>
                            <a:ahLst/>
                            <a:cxnLst/>
                            <a:rect l="l" t="t" r="r" b="b"/>
                            <a:pathLst>
                              <a:path w="14604" h="635">
                                <a:moveTo>
                                  <a:pt x="0" y="0"/>
                                </a:moveTo>
                                <a:lnTo>
                                  <a:pt x="14300" y="558"/>
                                </a:lnTo>
                              </a:path>
                            </a:pathLst>
                          </a:custGeom>
                          <a:ln w="19812">
                            <a:solidFill>
                              <a:srgbClr val="000000"/>
                            </a:solidFill>
                            <a:prstDash val="solid"/>
                          </a:ln>
                        </wps:spPr>
                        <wps:bodyPr wrap="square" lIns="0" tIns="0" rIns="0" bIns="0" rtlCol="0">
                          <a:prstTxWarp prst="textNoShape">
                            <a:avLst/>
                          </a:prstTxWarp>
                          <a:noAutofit/>
                        </wps:bodyPr>
                      </wps:wsp>
                      <wps:wsp>
                        <wps:cNvPr id="761" name="Graphic 761"/>
                        <wps:cNvSpPr/>
                        <wps:spPr>
                          <a:xfrm>
                            <a:off x="3264509" y="2869780"/>
                            <a:ext cx="41275" cy="1270"/>
                          </a:xfrm>
                          <a:custGeom>
                            <a:avLst/>
                            <a:gdLst/>
                            <a:ahLst/>
                            <a:cxnLst/>
                            <a:rect l="l" t="t" r="r" b="b"/>
                            <a:pathLst>
                              <a:path w="41275" h="1270">
                                <a:moveTo>
                                  <a:pt x="0" y="0"/>
                                </a:moveTo>
                                <a:lnTo>
                                  <a:pt x="41236" y="927"/>
                                </a:lnTo>
                              </a:path>
                            </a:pathLst>
                          </a:custGeom>
                          <a:ln w="19812">
                            <a:solidFill>
                              <a:srgbClr val="000000"/>
                            </a:solidFill>
                            <a:prstDash val="solid"/>
                          </a:ln>
                        </wps:spPr>
                        <wps:bodyPr wrap="square" lIns="0" tIns="0" rIns="0" bIns="0" rtlCol="0">
                          <a:prstTxWarp prst="textNoShape">
                            <a:avLst/>
                          </a:prstTxWarp>
                          <a:noAutofit/>
                        </wps:bodyPr>
                      </wps:wsp>
                      <wps:wsp>
                        <wps:cNvPr id="762" name="Graphic 762"/>
                        <wps:cNvSpPr/>
                        <wps:spPr>
                          <a:xfrm>
                            <a:off x="3329520" y="2871266"/>
                            <a:ext cx="55880" cy="1270"/>
                          </a:xfrm>
                          <a:custGeom>
                            <a:avLst/>
                            <a:gdLst/>
                            <a:ahLst/>
                            <a:cxnLst/>
                            <a:rect l="l" t="t" r="r" b="b"/>
                            <a:pathLst>
                              <a:path w="55880" h="1270">
                                <a:moveTo>
                                  <a:pt x="0" y="0"/>
                                </a:moveTo>
                                <a:lnTo>
                                  <a:pt x="55537" y="1117"/>
                                </a:lnTo>
                              </a:path>
                            </a:pathLst>
                          </a:custGeom>
                          <a:ln w="19812">
                            <a:solidFill>
                              <a:srgbClr val="000000"/>
                            </a:solidFill>
                            <a:prstDash val="solid"/>
                          </a:ln>
                        </wps:spPr>
                        <wps:bodyPr wrap="square" lIns="0" tIns="0" rIns="0" bIns="0" rtlCol="0">
                          <a:prstTxWarp prst="textNoShape">
                            <a:avLst/>
                          </a:prstTxWarp>
                          <a:noAutofit/>
                        </wps:bodyPr>
                      </wps:wsp>
                      <wps:wsp>
                        <wps:cNvPr id="763" name="Graphic 763"/>
                        <wps:cNvSpPr/>
                        <wps:spPr>
                          <a:xfrm>
                            <a:off x="3408832" y="2872943"/>
                            <a:ext cx="55880" cy="1905"/>
                          </a:xfrm>
                          <a:custGeom>
                            <a:avLst/>
                            <a:gdLst/>
                            <a:ahLst/>
                            <a:cxnLst/>
                            <a:rect l="l" t="t" r="r" b="b"/>
                            <a:pathLst>
                              <a:path w="55880" h="1905">
                                <a:moveTo>
                                  <a:pt x="0" y="0"/>
                                </a:moveTo>
                                <a:lnTo>
                                  <a:pt x="55346" y="1295"/>
                                </a:lnTo>
                              </a:path>
                            </a:pathLst>
                          </a:custGeom>
                          <a:ln w="19812">
                            <a:solidFill>
                              <a:srgbClr val="000000"/>
                            </a:solidFill>
                            <a:prstDash val="solid"/>
                          </a:ln>
                        </wps:spPr>
                        <wps:bodyPr wrap="square" lIns="0" tIns="0" rIns="0" bIns="0" rtlCol="0">
                          <a:prstTxWarp prst="textNoShape">
                            <a:avLst/>
                          </a:prstTxWarp>
                          <a:noAutofit/>
                        </wps:bodyPr>
                      </wps:wsp>
                      <wps:wsp>
                        <wps:cNvPr id="764" name="Graphic 764"/>
                        <wps:cNvSpPr/>
                        <wps:spPr>
                          <a:xfrm>
                            <a:off x="3487953" y="2874797"/>
                            <a:ext cx="55880" cy="1270"/>
                          </a:xfrm>
                          <a:custGeom>
                            <a:avLst/>
                            <a:gdLst/>
                            <a:ahLst/>
                            <a:cxnLst/>
                            <a:rect l="l" t="t" r="r" b="b"/>
                            <a:pathLst>
                              <a:path w="55880" h="1270">
                                <a:moveTo>
                                  <a:pt x="0" y="0"/>
                                </a:moveTo>
                                <a:lnTo>
                                  <a:pt x="55537" y="1117"/>
                                </a:lnTo>
                              </a:path>
                            </a:pathLst>
                          </a:custGeom>
                          <a:ln w="19812">
                            <a:solidFill>
                              <a:srgbClr val="000000"/>
                            </a:solidFill>
                            <a:prstDash val="solid"/>
                          </a:ln>
                        </wps:spPr>
                        <wps:bodyPr wrap="square" lIns="0" tIns="0" rIns="0" bIns="0" rtlCol="0">
                          <a:prstTxWarp prst="textNoShape">
                            <a:avLst/>
                          </a:prstTxWarp>
                          <a:noAutofit/>
                        </wps:bodyPr>
                      </wps:wsp>
                      <wps:wsp>
                        <wps:cNvPr id="765" name="Graphic 765"/>
                        <wps:cNvSpPr/>
                        <wps:spPr>
                          <a:xfrm>
                            <a:off x="3567277" y="2876283"/>
                            <a:ext cx="55880" cy="1905"/>
                          </a:xfrm>
                          <a:custGeom>
                            <a:avLst/>
                            <a:gdLst/>
                            <a:ahLst/>
                            <a:cxnLst/>
                            <a:rect l="l" t="t" r="r" b="b"/>
                            <a:pathLst>
                              <a:path w="55880" h="1905">
                                <a:moveTo>
                                  <a:pt x="0" y="0"/>
                                </a:moveTo>
                                <a:lnTo>
                                  <a:pt x="55537" y="1295"/>
                                </a:lnTo>
                              </a:path>
                            </a:pathLst>
                          </a:custGeom>
                          <a:ln w="19811">
                            <a:solidFill>
                              <a:srgbClr val="000000"/>
                            </a:solidFill>
                            <a:prstDash val="solid"/>
                          </a:ln>
                        </wps:spPr>
                        <wps:bodyPr wrap="square" lIns="0" tIns="0" rIns="0" bIns="0" rtlCol="0">
                          <a:prstTxWarp prst="textNoShape">
                            <a:avLst/>
                          </a:prstTxWarp>
                          <a:noAutofit/>
                        </wps:bodyPr>
                      </wps:wsp>
                      <wps:wsp>
                        <wps:cNvPr id="766" name="Graphic 766"/>
                        <wps:cNvSpPr/>
                        <wps:spPr>
                          <a:xfrm>
                            <a:off x="3646589" y="2877959"/>
                            <a:ext cx="55880" cy="1905"/>
                          </a:xfrm>
                          <a:custGeom>
                            <a:avLst/>
                            <a:gdLst/>
                            <a:ahLst/>
                            <a:cxnLst/>
                            <a:rect l="l" t="t" r="r" b="b"/>
                            <a:pathLst>
                              <a:path w="55880" h="1905">
                                <a:moveTo>
                                  <a:pt x="0" y="0"/>
                                </a:moveTo>
                                <a:lnTo>
                                  <a:pt x="55537" y="1295"/>
                                </a:lnTo>
                              </a:path>
                            </a:pathLst>
                          </a:custGeom>
                          <a:ln w="19811">
                            <a:solidFill>
                              <a:srgbClr val="000000"/>
                            </a:solidFill>
                            <a:prstDash val="solid"/>
                          </a:ln>
                        </wps:spPr>
                        <wps:bodyPr wrap="square" lIns="0" tIns="0" rIns="0" bIns="0" rtlCol="0">
                          <a:prstTxWarp prst="textNoShape">
                            <a:avLst/>
                          </a:prstTxWarp>
                          <a:noAutofit/>
                        </wps:bodyPr>
                      </wps:wsp>
                      <wps:wsp>
                        <wps:cNvPr id="767" name="Graphic 767"/>
                        <wps:cNvSpPr/>
                        <wps:spPr>
                          <a:xfrm>
                            <a:off x="3725900" y="2879813"/>
                            <a:ext cx="55880" cy="1270"/>
                          </a:xfrm>
                          <a:custGeom>
                            <a:avLst/>
                            <a:gdLst/>
                            <a:ahLst/>
                            <a:cxnLst/>
                            <a:rect l="l" t="t" r="r" b="b"/>
                            <a:pathLst>
                              <a:path w="55880" h="1270">
                                <a:moveTo>
                                  <a:pt x="0" y="0"/>
                                </a:moveTo>
                                <a:lnTo>
                                  <a:pt x="5016" y="0"/>
                                </a:lnTo>
                                <a:lnTo>
                                  <a:pt x="55537" y="927"/>
                                </a:lnTo>
                              </a:path>
                            </a:pathLst>
                          </a:custGeom>
                          <a:ln w="19812">
                            <a:solidFill>
                              <a:srgbClr val="000000"/>
                            </a:solidFill>
                            <a:prstDash val="solid"/>
                          </a:ln>
                        </wps:spPr>
                        <wps:bodyPr wrap="square" lIns="0" tIns="0" rIns="0" bIns="0" rtlCol="0">
                          <a:prstTxWarp prst="textNoShape">
                            <a:avLst/>
                          </a:prstTxWarp>
                          <a:noAutofit/>
                        </wps:bodyPr>
                      </wps:wsp>
                      <wps:wsp>
                        <wps:cNvPr id="768" name="Graphic 768"/>
                        <wps:cNvSpPr/>
                        <wps:spPr>
                          <a:xfrm>
                            <a:off x="3805211" y="2880931"/>
                            <a:ext cx="55880" cy="1270"/>
                          </a:xfrm>
                          <a:custGeom>
                            <a:avLst/>
                            <a:gdLst/>
                            <a:ahLst/>
                            <a:cxnLst/>
                            <a:rect l="l" t="t" r="r" b="b"/>
                            <a:pathLst>
                              <a:path w="55880" h="1270">
                                <a:moveTo>
                                  <a:pt x="0" y="0"/>
                                </a:moveTo>
                                <a:lnTo>
                                  <a:pt x="55537" y="927"/>
                                </a:lnTo>
                              </a:path>
                            </a:pathLst>
                          </a:custGeom>
                          <a:ln w="19812">
                            <a:solidFill>
                              <a:srgbClr val="000000"/>
                            </a:solidFill>
                            <a:prstDash val="solid"/>
                          </a:ln>
                        </wps:spPr>
                        <wps:bodyPr wrap="square" lIns="0" tIns="0" rIns="0" bIns="0" rtlCol="0">
                          <a:prstTxWarp prst="textNoShape">
                            <a:avLst/>
                          </a:prstTxWarp>
                          <a:noAutofit/>
                        </wps:bodyPr>
                      </wps:wsp>
                      <wps:wsp>
                        <wps:cNvPr id="769" name="Graphic 769"/>
                        <wps:cNvSpPr/>
                        <wps:spPr>
                          <a:xfrm>
                            <a:off x="3884523" y="2882417"/>
                            <a:ext cx="55880" cy="1270"/>
                          </a:xfrm>
                          <a:custGeom>
                            <a:avLst/>
                            <a:gdLst/>
                            <a:ahLst/>
                            <a:cxnLst/>
                            <a:rect l="l" t="t" r="r" b="b"/>
                            <a:pathLst>
                              <a:path w="55880" h="1270">
                                <a:moveTo>
                                  <a:pt x="0" y="0"/>
                                </a:moveTo>
                                <a:lnTo>
                                  <a:pt x="55346" y="927"/>
                                </a:lnTo>
                              </a:path>
                            </a:pathLst>
                          </a:custGeom>
                          <a:ln w="19811">
                            <a:solidFill>
                              <a:srgbClr val="000000"/>
                            </a:solidFill>
                            <a:prstDash val="solid"/>
                          </a:ln>
                        </wps:spPr>
                        <wps:bodyPr wrap="square" lIns="0" tIns="0" rIns="0" bIns="0" rtlCol="0">
                          <a:prstTxWarp prst="textNoShape">
                            <a:avLst/>
                          </a:prstTxWarp>
                          <a:noAutofit/>
                        </wps:bodyPr>
                      </wps:wsp>
                      <wps:wsp>
                        <wps:cNvPr id="770" name="Graphic 770"/>
                        <wps:cNvSpPr/>
                        <wps:spPr>
                          <a:xfrm>
                            <a:off x="3963657" y="2883712"/>
                            <a:ext cx="55880" cy="1270"/>
                          </a:xfrm>
                          <a:custGeom>
                            <a:avLst/>
                            <a:gdLst/>
                            <a:ahLst/>
                            <a:cxnLst/>
                            <a:rect l="l" t="t" r="r" b="b"/>
                            <a:pathLst>
                              <a:path w="55880" h="1270">
                                <a:moveTo>
                                  <a:pt x="0" y="0"/>
                                </a:moveTo>
                                <a:lnTo>
                                  <a:pt x="55537" y="927"/>
                                </a:lnTo>
                              </a:path>
                            </a:pathLst>
                          </a:custGeom>
                          <a:ln w="19812">
                            <a:solidFill>
                              <a:srgbClr val="000000"/>
                            </a:solidFill>
                            <a:prstDash val="solid"/>
                          </a:ln>
                        </wps:spPr>
                        <wps:bodyPr wrap="square" lIns="0" tIns="0" rIns="0" bIns="0" rtlCol="0">
                          <a:prstTxWarp prst="textNoShape">
                            <a:avLst/>
                          </a:prstTxWarp>
                          <a:noAutofit/>
                        </wps:bodyPr>
                      </wps:wsp>
                      <wps:wsp>
                        <wps:cNvPr id="771" name="Graphic 771"/>
                        <wps:cNvSpPr/>
                        <wps:spPr>
                          <a:xfrm>
                            <a:off x="4042968" y="2885198"/>
                            <a:ext cx="55880" cy="1270"/>
                          </a:xfrm>
                          <a:custGeom>
                            <a:avLst/>
                            <a:gdLst/>
                            <a:ahLst/>
                            <a:cxnLst/>
                            <a:rect l="l" t="t" r="r" b="b"/>
                            <a:pathLst>
                              <a:path w="55880" h="1270">
                                <a:moveTo>
                                  <a:pt x="0" y="0"/>
                                </a:moveTo>
                                <a:lnTo>
                                  <a:pt x="55537" y="927"/>
                                </a:lnTo>
                              </a:path>
                            </a:pathLst>
                          </a:custGeom>
                          <a:ln w="19812">
                            <a:solidFill>
                              <a:srgbClr val="000000"/>
                            </a:solidFill>
                            <a:prstDash val="solid"/>
                          </a:ln>
                        </wps:spPr>
                        <wps:bodyPr wrap="square" lIns="0" tIns="0" rIns="0" bIns="0" rtlCol="0">
                          <a:prstTxWarp prst="textNoShape">
                            <a:avLst/>
                          </a:prstTxWarp>
                          <a:noAutofit/>
                        </wps:bodyPr>
                      </wps:wsp>
                      <wps:wsp>
                        <wps:cNvPr id="772" name="Graphic 772"/>
                        <wps:cNvSpPr/>
                        <wps:spPr>
                          <a:xfrm>
                            <a:off x="4122280" y="2886494"/>
                            <a:ext cx="55880" cy="1270"/>
                          </a:xfrm>
                          <a:custGeom>
                            <a:avLst/>
                            <a:gdLst/>
                            <a:ahLst/>
                            <a:cxnLst/>
                            <a:rect l="l" t="t" r="r" b="b"/>
                            <a:pathLst>
                              <a:path w="55880" h="1270">
                                <a:moveTo>
                                  <a:pt x="0" y="0"/>
                                </a:moveTo>
                                <a:lnTo>
                                  <a:pt x="55537" y="927"/>
                                </a:lnTo>
                              </a:path>
                            </a:pathLst>
                          </a:custGeom>
                          <a:ln w="19812">
                            <a:solidFill>
                              <a:srgbClr val="000000"/>
                            </a:solidFill>
                            <a:prstDash val="solid"/>
                          </a:ln>
                        </wps:spPr>
                        <wps:bodyPr wrap="square" lIns="0" tIns="0" rIns="0" bIns="0" rtlCol="0">
                          <a:prstTxWarp prst="textNoShape">
                            <a:avLst/>
                          </a:prstTxWarp>
                          <a:noAutofit/>
                        </wps:bodyPr>
                      </wps:wsp>
                      <wps:wsp>
                        <wps:cNvPr id="773" name="Graphic 773"/>
                        <wps:cNvSpPr/>
                        <wps:spPr>
                          <a:xfrm>
                            <a:off x="4201604" y="2887802"/>
                            <a:ext cx="55880" cy="1270"/>
                          </a:xfrm>
                          <a:custGeom>
                            <a:avLst/>
                            <a:gdLst/>
                            <a:ahLst/>
                            <a:cxnLst/>
                            <a:rect l="l" t="t" r="r" b="b"/>
                            <a:pathLst>
                              <a:path w="55880" h="1270">
                                <a:moveTo>
                                  <a:pt x="0" y="0"/>
                                </a:moveTo>
                                <a:lnTo>
                                  <a:pt x="55537" y="749"/>
                                </a:lnTo>
                              </a:path>
                            </a:pathLst>
                          </a:custGeom>
                          <a:ln w="19811">
                            <a:solidFill>
                              <a:srgbClr val="000000"/>
                            </a:solidFill>
                            <a:prstDash val="solid"/>
                          </a:ln>
                        </wps:spPr>
                        <wps:bodyPr wrap="square" lIns="0" tIns="0" rIns="0" bIns="0" rtlCol="0">
                          <a:prstTxWarp prst="textNoShape">
                            <a:avLst/>
                          </a:prstTxWarp>
                          <a:noAutofit/>
                        </wps:bodyPr>
                      </wps:wsp>
                      <wps:wsp>
                        <wps:cNvPr id="774" name="Graphic 774"/>
                        <wps:cNvSpPr/>
                        <wps:spPr>
                          <a:xfrm>
                            <a:off x="4280915" y="2888919"/>
                            <a:ext cx="55880" cy="1270"/>
                          </a:xfrm>
                          <a:custGeom>
                            <a:avLst/>
                            <a:gdLst/>
                            <a:ahLst/>
                            <a:cxnLst/>
                            <a:rect l="l" t="t" r="r" b="b"/>
                            <a:pathLst>
                              <a:path w="55880" h="1270">
                                <a:moveTo>
                                  <a:pt x="0" y="0"/>
                                </a:moveTo>
                                <a:lnTo>
                                  <a:pt x="55537" y="736"/>
                                </a:lnTo>
                              </a:path>
                            </a:pathLst>
                          </a:custGeom>
                          <a:ln w="19811">
                            <a:solidFill>
                              <a:srgbClr val="000000"/>
                            </a:solidFill>
                            <a:prstDash val="solid"/>
                          </a:ln>
                        </wps:spPr>
                        <wps:bodyPr wrap="square" lIns="0" tIns="0" rIns="0" bIns="0" rtlCol="0">
                          <a:prstTxWarp prst="textNoShape">
                            <a:avLst/>
                          </a:prstTxWarp>
                          <a:noAutofit/>
                        </wps:bodyPr>
                      </wps:wsp>
                      <wps:wsp>
                        <wps:cNvPr id="775" name="Graphic 775"/>
                        <wps:cNvSpPr/>
                        <wps:spPr>
                          <a:xfrm>
                            <a:off x="4360227" y="2890024"/>
                            <a:ext cx="55880" cy="1270"/>
                          </a:xfrm>
                          <a:custGeom>
                            <a:avLst/>
                            <a:gdLst/>
                            <a:ahLst/>
                            <a:cxnLst/>
                            <a:rect l="l" t="t" r="r" b="b"/>
                            <a:pathLst>
                              <a:path w="55880" h="1270">
                                <a:moveTo>
                                  <a:pt x="0" y="0"/>
                                </a:moveTo>
                                <a:lnTo>
                                  <a:pt x="55346" y="749"/>
                                </a:lnTo>
                              </a:path>
                            </a:pathLst>
                          </a:custGeom>
                          <a:ln w="19812">
                            <a:solidFill>
                              <a:srgbClr val="000000"/>
                            </a:solidFill>
                            <a:prstDash val="solid"/>
                          </a:ln>
                        </wps:spPr>
                        <wps:bodyPr wrap="square" lIns="0" tIns="0" rIns="0" bIns="0" rtlCol="0">
                          <a:prstTxWarp prst="textNoShape">
                            <a:avLst/>
                          </a:prstTxWarp>
                          <a:noAutofit/>
                        </wps:bodyPr>
                      </wps:wsp>
                      <wps:wsp>
                        <wps:cNvPr id="776" name="Graphic 776"/>
                        <wps:cNvSpPr/>
                        <wps:spPr>
                          <a:xfrm>
                            <a:off x="4439361" y="2891142"/>
                            <a:ext cx="55880" cy="1270"/>
                          </a:xfrm>
                          <a:custGeom>
                            <a:avLst/>
                            <a:gdLst/>
                            <a:ahLst/>
                            <a:cxnLst/>
                            <a:rect l="l" t="t" r="r" b="b"/>
                            <a:pathLst>
                              <a:path w="55880" h="1270">
                                <a:moveTo>
                                  <a:pt x="0" y="0"/>
                                </a:moveTo>
                                <a:lnTo>
                                  <a:pt x="55537" y="749"/>
                                </a:lnTo>
                              </a:path>
                            </a:pathLst>
                          </a:custGeom>
                          <a:ln w="19811">
                            <a:solidFill>
                              <a:srgbClr val="000000"/>
                            </a:solidFill>
                            <a:prstDash val="solid"/>
                          </a:ln>
                        </wps:spPr>
                        <wps:bodyPr wrap="square" lIns="0" tIns="0" rIns="0" bIns="0" rtlCol="0">
                          <a:prstTxWarp prst="textNoShape">
                            <a:avLst/>
                          </a:prstTxWarp>
                          <a:noAutofit/>
                        </wps:bodyPr>
                      </wps:wsp>
                      <wps:wsp>
                        <wps:cNvPr id="777" name="Graphic 777"/>
                        <wps:cNvSpPr/>
                        <wps:spPr>
                          <a:xfrm>
                            <a:off x="4518672" y="2892259"/>
                            <a:ext cx="55880" cy="1270"/>
                          </a:xfrm>
                          <a:custGeom>
                            <a:avLst/>
                            <a:gdLst/>
                            <a:ahLst/>
                            <a:cxnLst/>
                            <a:rect l="l" t="t" r="r" b="b"/>
                            <a:pathLst>
                              <a:path w="55880" h="635">
                                <a:moveTo>
                                  <a:pt x="0" y="0"/>
                                </a:moveTo>
                                <a:lnTo>
                                  <a:pt x="55537" y="558"/>
                                </a:lnTo>
                              </a:path>
                            </a:pathLst>
                          </a:custGeom>
                          <a:ln w="19812">
                            <a:solidFill>
                              <a:srgbClr val="000000"/>
                            </a:solidFill>
                            <a:prstDash val="solid"/>
                          </a:ln>
                        </wps:spPr>
                        <wps:bodyPr wrap="square" lIns="0" tIns="0" rIns="0" bIns="0" rtlCol="0">
                          <a:prstTxWarp prst="textNoShape">
                            <a:avLst/>
                          </a:prstTxWarp>
                          <a:noAutofit/>
                        </wps:bodyPr>
                      </wps:wsp>
                      <wps:wsp>
                        <wps:cNvPr id="778" name="Graphic 778"/>
                        <wps:cNvSpPr/>
                        <wps:spPr>
                          <a:xfrm>
                            <a:off x="4597984" y="2893186"/>
                            <a:ext cx="55880" cy="1270"/>
                          </a:xfrm>
                          <a:custGeom>
                            <a:avLst/>
                            <a:gdLst/>
                            <a:ahLst/>
                            <a:cxnLst/>
                            <a:rect l="l" t="t" r="r" b="b"/>
                            <a:pathLst>
                              <a:path w="55880" h="1270">
                                <a:moveTo>
                                  <a:pt x="0" y="0"/>
                                </a:moveTo>
                                <a:lnTo>
                                  <a:pt x="55537" y="749"/>
                                </a:lnTo>
                              </a:path>
                            </a:pathLst>
                          </a:custGeom>
                          <a:ln w="19811">
                            <a:solidFill>
                              <a:srgbClr val="000000"/>
                            </a:solidFill>
                            <a:prstDash val="solid"/>
                          </a:ln>
                        </wps:spPr>
                        <wps:bodyPr wrap="square" lIns="0" tIns="0" rIns="0" bIns="0" rtlCol="0">
                          <a:prstTxWarp prst="textNoShape">
                            <a:avLst/>
                          </a:prstTxWarp>
                          <a:noAutofit/>
                        </wps:bodyPr>
                      </wps:wsp>
                      <wps:wsp>
                        <wps:cNvPr id="779" name="Graphic 779"/>
                        <wps:cNvSpPr/>
                        <wps:spPr>
                          <a:xfrm>
                            <a:off x="233121" y="29717"/>
                            <a:ext cx="4431030" cy="2774950"/>
                          </a:xfrm>
                          <a:custGeom>
                            <a:avLst/>
                            <a:gdLst/>
                            <a:ahLst/>
                            <a:cxnLst/>
                            <a:rect l="l" t="t" r="r" b="b"/>
                            <a:pathLst>
                              <a:path w="4431030" h="2774950">
                                <a:moveTo>
                                  <a:pt x="0" y="0"/>
                                </a:moveTo>
                                <a:lnTo>
                                  <a:pt x="233299" y="1460512"/>
                                </a:lnTo>
                                <a:lnTo>
                                  <a:pt x="699528" y="2190686"/>
                                </a:lnTo>
                                <a:lnTo>
                                  <a:pt x="1165923" y="2434209"/>
                                </a:lnTo>
                                <a:lnTo>
                                  <a:pt x="1632331" y="2555875"/>
                                </a:lnTo>
                                <a:lnTo>
                                  <a:pt x="2098560" y="2628861"/>
                                </a:lnTo>
                                <a:lnTo>
                                  <a:pt x="2564968" y="2677528"/>
                                </a:lnTo>
                                <a:lnTo>
                                  <a:pt x="3031375" y="2712262"/>
                                </a:lnTo>
                                <a:lnTo>
                                  <a:pt x="3497783" y="2738462"/>
                                </a:lnTo>
                                <a:lnTo>
                                  <a:pt x="3964000" y="2758706"/>
                                </a:lnTo>
                                <a:lnTo>
                                  <a:pt x="4430420" y="2774861"/>
                                </a:lnTo>
                              </a:path>
                            </a:pathLst>
                          </a:custGeom>
                          <a:ln w="59436">
                            <a:solidFill>
                              <a:srgbClr val="000000"/>
                            </a:solidFill>
                            <a:prstDash val="solid"/>
                          </a:ln>
                        </wps:spPr>
                        <wps:bodyPr wrap="square" lIns="0" tIns="0" rIns="0" bIns="0" rtlCol="0">
                          <a:prstTxWarp prst="textNoShape">
                            <a:avLst/>
                          </a:prstTxWarp>
                          <a:noAutofit/>
                        </wps:bodyPr>
                      </wps:wsp>
                      <wps:wsp>
                        <wps:cNvPr id="780" name="Graphic 780"/>
                        <wps:cNvSpPr/>
                        <wps:spPr>
                          <a:xfrm>
                            <a:off x="233121" y="29717"/>
                            <a:ext cx="4431030" cy="2774950"/>
                          </a:xfrm>
                          <a:custGeom>
                            <a:avLst/>
                            <a:gdLst/>
                            <a:ahLst/>
                            <a:cxnLst/>
                            <a:rect l="l" t="t" r="r" b="b"/>
                            <a:pathLst>
                              <a:path w="4431030" h="2774950">
                                <a:moveTo>
                                  <a:pt x="0" y="0"/>
                                </a:moveTo>
                                <a:lnTo>
                                  <a:pt x="233299" y="1460512"/>
                                </a:lnTo>
                                <a:lnTo>
                                  <a:pt x="699528" y="2190686"/>
                                </a:lnTo>
                                <a:lnTo>
                                  <a:pt x="1165923" y="2434209"/>
                                </a:lnTo>
                                <a:lnTo>
                                  <a:pt x="1632331" y="2555875"/>
                                </a:lnTo>
                                <a:lnTo>
                                  <a:pt x="2098560" y="2628861"/>
                                </a:lnTo>
                                <a:lnTo>
                                  <a:pt x="2564968" y="2677528"/>
                                </a:lnTo>
                                <a:lnTo>
                                  <a:pt x="3031375" y="2712262"/>
                                </a:lnTo>
                                <a:lnTo>
                                  <a:pt x="3497783" y="2738462"/>
                                </a:lnTo>
                                <a:lnTo>
                                  <a:pt x="3964000" y="2758706"/>
                                </a:lnTo>
                                <a:lnTo>
                                  <a:pt x="4430420" y="2774861"/>
                                </a:lnTo>
                              </a:path>
                            </a:pathLst>
                          </a:custGeom>
                          <a:ln w="39624">
                            <a:solidFill>
                              <a:srgbClr val="FF7F00"/>
                            </a:solidFill>
                            <a:prstDash val="solid"/>
                          </a:ln>
                        </wps:spPr>
                        <wps:bodyPr wrap="square" lIns="0" tIns="0" rIns="0" bIns="0" rtlCol="0">
                          <a:prstTxWarp prst="textNoShape">
                            <a:avLst/>
                          </a:prstTxWarp>
                          <a:noAutofit/>
                        </wps:bodyPr>
                      </wps:wsp>
                      <wps:wsp>
                        <wps:cNvPr id="781" name="Graphic 781"/>
                        <wps:cNvSpPr/>
                        <wps:spPr>
                          <a:xfrm>
                            <a:off x="812647" y="1606880"/>
                            <a:ext cx="377190" cy="858519"/>
                          </a:xfrm>
                          <a:custGeom>
                            <a:avLst/>
                            <a:gdLst/>
                            <a:ahLst/>
                            <a:cxnLst/>
                            <a:rect l="l" t="t" r="r" b="b"/>
                            <a:pathLst>
                              <a:path w="377190" h="858519">
                                <a:moveTo>
                                  <a:pt x="376694" y="0"/>
                                </a:moveTo>
                                <a:lnTo>
                                  <a:pt x="0" y="858342"/>
                                </a:lnTo>
                              </a:path>
                            </a:pathLst>
                          </a:custGeom>
                          <a:ln w="11887">
                            <a:solidFill>
                              <a:srgbClr val="000000"/>
                            </a:solidFill>
                            <a:prstDash val="solid"/>
                          </a:ln>
                        </wps:spPr>
                        <wps:bodyPr wrap="square" lIns="0" tIns="0" rIns="0" bIns="0" rtlCol="0">
                          <a:prstTxWarp prst="textNoShape">
                            <a:avLst/>
                          </a:prstTxWarp>
                          <a:noAutofit/>
                        </wps:bodyPr>
                      </wps:wsp>
                      <pic:pic>
                        <pic:nvPicPr>
                          <pic:cNvPr id="782" name="Image 782"/>
                          <pic:cNvPicPr/>
                        </pic:nvPicPr>
                        <pic:blipFill>
                          <a:blip r:embed="rId99" cstate="print"/>
                          <a:stretch>
                            <a:fillRect/>
                          </a:stretch>
                        </pic:blipFill>
                        <pic:spPr>
                          <a:xfrm>
                            <a:off x="805166" y="2402320"/>
                            <a:ext cx="57678" cy="65441"/>
                          </a:xfrm>
                          <a:prstGeom prst="rect">
                            <a:avLst/>
                          </a:prstGeom>
                        </pic:spPr>
                      </pic:pic>
                      <pic:pic>
                        <pic:nvPicPr>
                          <pic:cNvPr id="783" name="Image 783"/>
                          <pic:cNvPicPr/>
                        </pic:nvPicPr>
                        <pic:blipFill>
                          <a:blip r:embed="rId100" cstate="print"/>
                          <a:stretch>
                            <a:fillRect/>
                          </a:stretch>
                        </pic:blipFill>
                        <pic:spPr>
                          <a:xfrm>
                            <a:off x="1789668" y="1832903"/>
                            <a:ext cx="1319825" cy="582535"/>
                          </a:xfrm>
                          <a:prstGeom prst="rect">
                            <a:avLst/>
                          </a:prstGeom>
                        </pic:spPr>
                      </pic:pic>
                      <wps:wsp>
                        <wps:cNvPr id="784" name="Graphic 784"/>
                        <wps:cNvSpPr/>
                        <wps:spPr>
                          <a:xfrm>
                            <a:off x="1214158" y="1146199"/>
                            <a:ext cx="1449705" cy="641350"/>
                          </a:xfrm>
                          <a:custGeom>
                            <a:avLst/>
                            <a:gdLst/>
                            <a:ahLst/>
                            <a:cxnLst/>
                            <a:rect l="l" t="t" r="r" b="b"/>
                            <a:pathLst>
                              <a:path w="1449705" h="641350">
                                <a:moveTo>
                                  <a:pt x="67513" y="90309"/>
                                </a:moveTo>
                                <a:lnTo>
                                  <a:pt x="55613" y="66624"/>
                                </a:lnTo>
                                <a:lnTo>
                                  <a:pt x="53213" y="61747"/>
                                </a:lnTo>
                                <a:lnTo>
                                  <a:pt x="50825" y="57924"/>
                                </a:lnTo>
                                <a:lnTo>
                                  <a:pt x="47193" y="53682"/>
                                </a:lnTo>
                                <a:lnTo>
                                  <a:pt x="46062" y="52349"/>
                                </a:lnTo>
                                <a:lnTo>
                                  <a:pt x="43611" y="50533"/>
                                </a:lnTo>
                                <a:lnTo>
                                  <a:pt x="41097" y="49682"/>
                                </a:lnTo>
                                <a:lnTo>
                                  <a:pt x="45935" y="48285"/>
                                </a:lnTo>
                                <a:lnTo>
                                  <a:pt x="49618" y="45783"/>
                                </a:lnTo>
                                <a:lnTo>
                                  <a:pt x="50838" y="44043"/>
                                </a:lnTo>
                                <a:lnTo>
                                  <a:pt x="54698" y="38595"/>
                                </a:lnTo>
                                <a:lnTo>
                                  <a:pt x="55956" y="34061"/>
                                </a:lnTo>
                                <a:lnTo>
                                  <a:pt x="55956" y="20243"/>
                                </a:lnTo>
                                <a:lnTo>
                                  <a:pt x="53517" y="13995"/>
                                </a:lnTo>
                                <a:lnTo>
                                  <a:pt x="52679" y="13284"/>
                                </a:lnTo>
                                <a:lnTo>
                                  <a:pt x="43776" y="5715"/>
                                </a:lnTo>
                                <a:lnTo>
                                  <a:pt x="43599" y="5676"/>
                                </a:lnTo>
                                <a:lnTo>
                                  <a:pt x="43599" y="23533"/>
                                </a:lnTo>
                                <a:lnTo>
                                  <a:pt x="43599" y="33680"/>
                                </a:lnTo>
                                <a:lnTo>
                                  <a:pt x="42151" y="37515"/>
                                </a:lnTo>
                                <a:lnTo>
                                  <a:pt x="36385" y="42735"/>
                                </a:lnTo>
                                <a:lnTo>
                                  <a:pt x="32118" y="44043"/>
                                </a:lnTo>
                                <a:lnTo>
                                  <a:pt x="11734" y="44043"/>
                                </a:lnTo>
                                <a:lnTo>
                                  <a:pt x="11734" y="13284"/>
                                </a:lnTo>
                                <a:lnTo>
                                  <a:pt x="32118" y="13284"/>
                                </a:lnTo>
                                <a:lnTo>
                                  <a:pt x="36385" y="14566"/>
                                </a:lnTo>
                                <a:lnTo>
                                  <a:pt x="42151" y="19710"/>
                                </a:lnTo>
                                <a:lnTo>
                                  <a:pt x="43599" y="23533"/>
                                </a:lnTo>
                                <a:lnTo>
                                  <a:pt x="43599" y="5676"/>
                                </a:lnTo>
                                <a:lnTo>
                                  <a:pt x="36385" y="3644"/>
                                </a:lnTo>
                                <a:lnTo>
                                  <a:pt x="0" y="3644"/>
                                </a:lnTo>
                                <a:lnTo>
                                  <a:pt x="0" y="90309"/>
                                </a:lnTo>
                                <a:lnTo>
                                  <a:pt x="11734" y="90309"/>
                                </a:lnTo>
                                <a:lnTo>
                                  <a:pt x="11734" y="53682"/>
                                </a:lnTo>
                                <a:lnTo>
                                  <a:pt x="29146" y="53682"/>
                                </a:lnTo>
                                <a:lnTo>
                                  <a:pt x="32804" y="54635"/>
                                </a:lnTo>
                                <a:lnTo>
                                  <a:pt x="38188" y="58420"/>
                                </a:lnTo>
                                <a:lnTo>
                                  <a:pt x="40970" y="62268"/>
                                </a:lnTo>
                                <a:lnTo>
                                  <a:pt x="43827" y="68072"/>
                                </a:lnTo>
                                <a:lnTo>
                                  <a:pt x="54914" y="90309"/>
                                </a:lnTo>
                                <a:lnTo>
                                  <a:pt x="67513" y="90309"/>
                                </a:lnTo>
                                <a:close/>
                              </a:path>
                              <a:path w="1449705" h="641350">
                                <a:moveTo>
                                  <a:pt x="132892" y="43307"/>
                                </a:moveTo>
                                <a:lnTo>
                                  <a:pt x="130568" y="35915"/>
                                </a:lnTo>
                                <a:lnTo>
                                  <a:pt x="127584" y="32791"/>
                                </a:lnTo>
                                <a:lnTo>
                                  <a:pt x="121285" y="26174"/>
                                </a:lnTo>
                                <a:lnTo>
                                  <a:pt x="114261" y="23736"/>
                                </a:lnTo>
                                <a:lnTo>
                                  <a:pt x="101371" y="23736"/>
                                </a:lnTo>
                                <a:lnTo>
                                  <a:pt x="97790" y="24104"/>
                                </a:lnTo>
                                <a:lnTo>
                                  <a:pt x="90436" y="25615"/>
                                </a:lnTo>
                                <a:lnTo>
                                  <a:pt x="86652" y="26746"/>
                                </a:lnTo>
                                <a:lnTo>
                                  <a:pt x="82740" y="28257"/>
                                </a:lnTo>
                                <a:lnTo>
                                  <a:pt x="82740" y="38125"/>
                                </a:lnTo>
                                <a:lnTo>
                                  <a:pt x="85991" y="36347"/>
                                </a:lnTo>
                                <a:lnTo>
                                  <a:pt x="89369" y="35013"/>
                                </a:lnTo>
                                <a:lnTo>
                                  <a:pt x="96418" y="33235"/>
                                </a:lnTo>
                                <a:lnTo>
                                  <a:pt x="100037" y="32791"/>
                                </a:lnTo>
                                <a:lnTo>
                                  <a:pt x="109588" y="32791"/>
                                </a:lnTo>
                                <a:lnTo>
                                  <a:pt x="114134" y="34124"/>
                                </a:lnTo>
                                <a:lnTo>
                                  <a:pt x="120599" y="39509"/>
                                </a:lnTo>
                                <a:lnTo>
                                  <a:pt x="122212" y="43307"/>
                                </a:lnTo>
                                <a:lnTo>
                                  <a:pt x="122212" y="49276"/>
                                </a:lnTo>
                                <a:lnTo>
                                  <a:pt x="122212" y="57632"/>
                                </a:lnTo>
                                <a:lnTo>
                                  <a:pt x="122212" y="66979"/>
                                </a:lnTo>
                                <a:lnTo>
                                  <a:pt x="120421" y="72555"/>
                                </a:lnTo>
                                <a:lnTo>
                                  <a:pt x="113258" y="80949"/>
                                </a:lnTo>
                                <a:lnTo>
                                  <a:pt x="108508" y="83058"/>
                                </a:lnTo>
                                <a:lnTo>
                                  <a:pt x="98298" y="83058"/>
                                </a:lnTo>
                                <a:lnTo>
                                  <a:pt x="94894" y="81940"/>
                                </a:lnTo>
                                <a:lnTo>
                                  <a:pt x="89903" y="77495"/>
                                </a:lnTo>
                                <a:lnTo>
                                  <a:pt x="88658" y="74485"/>
                                </a:lnTo>
                                <a:lnTo>
                                  <a:pt x="88658" y="65925"/>
                                </a:lnTo>
                                <a:lnTo>
                                  <a:pt x="90322" y="62560"/>
                                </a:lnTo>
                                <a:lnTo>
                                  <a:pt x="96977" y="58610"/>
                                </a:lnTo>
                                <a:lnTo>
                                  <a:pt x="102958" y="57632"/>
                                </a:lnTo>
                                <a:lnTo>
                                  <a:pt x="122212" y="57632"/>
                                </a:lnTo>
                                <a:lnTo>
                                  <a:pt x="122212" y="49276"/>
                                </a:lnTo>
                                <a:lnTo>
                                  <a:pt x="97523" y="49276"/>
                                </a:lnTo>
                                <a:lnTo>
                                  <a:pt x="90220" y="51130"/>
                                </a:lnTo>
                                <a:lnTo>
                                  <a:pt x="81648" y="57632"/>
                                </a:lnTo>
                                <a:lnTo>
                                  <a:pt x="80403" y="58610"/>
                                </a:lnTo>
                                <a:lnTo>
                                  <a:pt x="77978" y="64071"/>
                                </a:lnTo>
                                <a:lnTo>
                                  <a:pt x="77978" y="77660"/>
                                </a:lnTo>
                                <a:lnTo>
                                  <a:pt x="79946" y="82651"/>
                                </a:lnTo>
                                <a:lnTo>
                                  <a:pt x="87795" y="90131"/>
                                </a:lnTo>
                                <a:lnTo>
                                  <a:pt x="93091" y="91998"/>
                                </a:lnTo>
                                <a:lnTo>
                                  <a:pt x="105003" y="91998"/>
                                </a:lnTo>
                                <a:lnTo>
                                  <a:pt x="109461" y="91059"/>
                                </a:lnTo>
                                <a:lnTo>
                                  <a:pt x="116738" y="87299"/>
                                </a:lnTo>
                                <a:lnTo>
                                  <a:pt x="119773" y="84391"/>
                                </a:lnTo>
                                <a:lnTo>
                                  <a:pt x="120586" y="83058"/>
                                </a:lnTo>
                                <a:lnTo>
                                  <a:pt x="122212" y="80441"/>
                                </a:lnTo>
                                <a:lnTo>
                                  <a:pt x="122212" y="90309"/>
                                </a:lnTo>
                                <a:lnTo>
                                  <a:pt x="132892" y="90309"/>
                                </a:lnTo>
                                <a:lnTo>
                                  <a:pt x="132892" y="80441"/>
                                </a:lnTo>
                                <a:lnTo>
                                  <a:pt x="132892" y="57632"/>
                                </a:lnTo>
                                <a:lnTo>
                                  <a:pt x="132892" y="43307"/>
                                </a:lnTo>
                                <a:close/>
                              </a:path>
                              <a:path w="1449705" h="641350">
                                <a:moveTo>
                                  <a:pt x="187363" y="25298"/>
                                </a:moveTo>
                                <a:lnTo>
                                  <a:pt x="165354" y="25298"/>
                                </a:lnTo>
                                <a:lnTo>
                                  <a:pt x="165354" y="6832"/>
                                </a:lnTo>
                                <a:lnTo>
                                  <a:pt x="154622" y="6832"/>
                                </a:lnTo>
                                <a:lnTo>
                                  <a:pt x="154622" y="25298"/>
                                </a:lnTo>
                                <a:lnTo>
                                  <a:pt x="146786" y="25298"/>
                                </a:lnTo>
                                <a:lnTo>
                                  <a:pt x="146786" y="33604"/>
                                </a:lnTo>
                                <a:lnTo>
                                  <a:pt x="154622" y="33604"/>
                                </a:lnTo>
                                <a:lnTo>
                                  <a:pt x="154622" y="77012"/>
                                </a:lnTo>
                                <a:lnTo>
                                  <a:pt x="156184" y="82613"/>
                                </a:lnTo>
                                <a:lnTo>
                                  <a:pt x="162458" y="88773"/>
                                </a:lnTo>
                                <a:lnTo>
                                  <a:pt x="168148" y="90309"/>
                                </a:lnTo>
                                <a:lnTo>
                                  <a:pt x="187363" y="90309"/>
                                </a:lnTo>
                                <a:lnTo>
                                  <a:pt x="187363" y="81368"/>
                                </a:lnTo>
                                <a:lnTo>
                                  <a:pt x="171932" y="81368"/>
                                </a:lnTo>
                                <a:lnTo>
                                  <a:pt x="168986" y="80619"/>
                                </a:lnTo>
                                <a:lnTo>
                                  <a:pt x="166090" y="77597"/>
                                </a:lnTo>
                                <a:lnTo>
                                  <a:pt x="165354" y="74193"/>
                                </a:lnTo>
                                <a:lnTo>
                                  <a:pt x="165354" y="33604"/>
                                </a:lnTo>
                                <a:lnTo>
                                  <a:pt x="187363" y="33604"/>
                                </a:lnTo>
                                <a:lnTo>
                                  <a:pt x="187363" y="25298"/>
                                </a:lnTo>
                                <a:close/>
                              </a:path>
                              <a:path w="1449705" h="641350">
                                <a:moveTo>
                                  <a:pt x="212077" y="25311"/>
                                </a:moveTo>
                                <a:lnTo>
                                  <a:pt x="201396" y="25311"/>
                                </a:lnTo>
                                <a:lnTo>
                                  <a:pt x="201396" y="90309"/>
                                </a:lnTo>
                                <a:lnTo>
                                  <a:pt x="212077" y="90309"/>
                                </a:lnTo>
                                <a:lnTo>
                                  <a:pt x="212077" y="25311"/>
                                </a:lnTo>
                                <a:close/>
                              </a:path>
                              <a:path w="1449705" h="641350">
                                <a:moveTo>
                                  <a:pt x="212077" y="0"/>
                                </a:moveTo>
                                <a:lnTo>
                                  <a:pt x="201396" y="0"/>
                                </a:lnTo>
                                <a:lnTo>
                                  <a:pt x="201396" y="13512"/>
                                </a:lnTo>
                                <a:lnTo>
                                  <a:pt x="212077" y="13512"/>
                                </a:lnTo>
                                <a:lnTo>
                                  <a:pt x="212077" y="0"/>
                                </a:lnTo>
                                <a:close/>
                              </a:path>
                              <a:path w="1449705" h="641350">
                                <a:moveTo>
                                  <a:pt x="289356" y="57861"/>
                                </a:moveTo>
                                <a:lnTo>
                                  <a:pt x="288848" y="50292"/>
                                </a:lnTo>
                                <a:lnTo>
                                  <a:pt x="287464" y="44056"/>
                                </a:lnTo>
                                <a:lnTo>
                                  <a:pt x="287362" y="43586"/>
                                </a:lnTo>
                                <a:lnTo>
                                  <a:pt x="284873" y="37757"/>
                                </a:lnTo>
                                <a:lnTo>
                                  <a:pt x="281393" y="32791"/>
                                </a:lnTo>
                                <a:lnTo>
                                  <a:pt x="278028" y="28956"/>
                                </a:lnTo>
                                <a:lnTo>
                                  <a:pt x="278028" y="50292"/>
                                </a:lnTo>
                                <a:lnTo>
                                  <a:pt x="278015" y="65633"/>
                                </a:lnTo>
                                <a:lnTo>
                                  <a:pt x="276326" y="71767"/>
                                </a:lnTo>
                                <a:lnTo>
                                  <a:pt x="269671" y="80708"/>
                                </a:lnTo>
                                <a:lnTo>
                                  <a:pt x="265201" y="82931"/>
                                </a:lnTo>
                                <a:lnTo>
                                  <a:pt x="253746" y="82931"/>
                                </a:lnTo>
                                <a:lnTo>
                                  <a:pt x="249212" y="80708"/>
                                </a:lnTo>
                                <a:lnTo>
                                  <a:pt x="242595" y="71767"/>
                                </a:lnTo>
                                <a:lnTo>
                                  <a:pt x="240944" y="65633"/>
                                </a:lnTo>
                                <a:lnTo>
                                  <a:pt x="240944" y="50292"/>
                                </a:lnTo>
                                <a:lnTo>
                                  <a:pt x="242570" y="44056"/>
                                </a:lnTo>
                                <a:lnTo>
                                  <a:pt x="242874" y="43586"/>
                                </a:lnTo>
                                <a:lnTo>
                                  <a:pt x="249237" y="35039"/>
                                </a:lnTo>
                                <a:lnTo>
                                  <a:pt x="253784" y="32791"/>
                                </a:lnTo>
                                <a:lnTo>
                                  <a:pt x="265201" y="32791"/>
                                </a:lnTo>
                                <a:lnTo>
                                  <a:pt x="269709" y="35039"/>
                                </a:lnTo>
                                <a:lnTo>
                                  <a:pt x="276364" y="44056"/>
                                </a:lnTo>
                                <a:lnTo>
                                  <a:pt x="278028" y="50292"/>
                                </a:lnTo>
                                <a:lnTo>
                                  <a:pt x="278028" y="28956"/>
                                </a:lnTo>
                                <a:lnTo>
                                  <a:pt x="276098" y="26746"/>
                                </a:lnTo>
                                <a:lnTo>
                                  <a:pt x="268808" y="23736"/>
                                </a:lnTo>
                                <a:lnTo>
                                  <a:pt x="250190" y="23736"/>
                                </a:lnTo>
                                <a:lnTo>
                                  <a:pt x="229679" y="57861"/>
                                </a:lnTo>
                                <a:lnTo>
                                  <a:pt x="230174" y="65417"/>
                                </a:lnTo>
                                <a:lnTo>
                                  <a:pt x="250190" y="91998"/>
                                </a:lnTo>
                                <a:lnTo>
                                  <a:pt x="268808" y="91998"/>
                                </a:lnTo>
                                <a:lnTo>
                                  <a:pt x="288798" y="65633"/>
                                </a:lnTo>
                                <a:lnTo>
                                  <a:pt x="288848" y="65417"/>
                                </a:lnTo>
                                <a:lnTo>
                                  <a:pt x="289356" y="57861"/>
                                </a:lnTo>
                                <a:close/>
                              </a:path>
                              <a:path w="1449705" h="641350">
                                <a:moveTo>
                                  <a:pt x="420446" y="48221"/>
                                </a:moveTo>
                                <a:lnTo>
                                  <a:pt x="346036" y="21234"/>
                                </a:lnTo>
                                <a:lnTo>
                                  <a:pt x="346036" y="31800"/>
                                </a:lnTo>
                                <a:lnTo>
                                  <a:pt x="405828" y="53098"/>
                                </a:lnTo>
                                <a:lnTo>
                                  <a:pt x="346036" y="74282"/>
                                </a:lnTo>
                                <a:lnTo>
                                  <a:pt x="346036" y="84848"/>
                                </a:lnTo>
                                <a:lnTo>
                                  <a:pt x="420446" y="57861"/>
                                </a:lnTo>
                                <a:lnTo>
                                  <a:pt x="420446" y="48221"/>
                                </a:lnTo>
                                <a:close/>
                              </a:path>
                              <a:path w="1449705" h="641350">
                                <a:moveTo>
                                  <a:pt x="572973" y="80441"/>
                                </a:moveTo>
                                <a:lnTo>
                                  <a:pt x="553821" y="80441"/>
                                </a:lnTo>
                                <a:lnTo>
                                  <a:pt x="553821" y="14325"/>
                                </a:lnTo>
                                <a:lnTo>
                                  <a:pt x="553821" y="3644"/>
                                </a:lnTo>
                                <a:lnTo>
                                  <a:pt x="542086" y="3644"/>
                                </a:lnTo>
                                <a:lnTo>
                                  <a:pt x="521373" y="7823"/>
                                </a:lnTo>
                                <a:lnTo>
                                  <a:pt x="521373" y="18503"/>
                                </a:lnTo>
                                <a:lnTo>
                                  <a:pt x="542213" y="14325"/>
                                </a:lnTo>
                                <a:lnTo>
                                  <a:pt x="542213" y="80441"/>
                                </a:lnTo>
                                <a:lnTo>
                                  <a:pt x="523049" y="80441"/>
                                </a:lnTo>
                                <a:lnTo>
                                  <a:pt x="523049" y="90309"/>
                                </a:lnTo>
                                <a:lnTo>
                                  <a:pt x="572973" y="90309"/>
                                </a:lnTo>
                                <a:lnTo>
                                  <a:pt x="572973" y="80441"/>
                                </a:lnTo>
                                <a:close/>
                              </a:path>
                              <a:path w="1449705" h="641350">
                                <a:moveTo>
                                  <a:pt x="608863" y="75577"/>
                                </a:moveTo>
                                <a:lnTo>
                                  <a:pt x="596633" y="75577"/>
                                </a:lnTo>
                                <a:lnTo>
                                  <a:pt x="596633" y="90309"/>
                                </a:lnTo>
                                <a:lnTo>
                                  <a:pt x="608863" y="90309"/>
                                </a:lnTo>
                                <a:lnTo>
                                  <a:pt x="608863" y="75577"/>
                                </a:lnTo>
                                <a:close/>
                              </a:path>
                              <a:path w="1449705" h="641350">
                                <a:moveTo>
                                  <a:pt x="687082" y="3644"/>
                                </a:moveTo>
                                <a:lnTo>
                                  <a:pt x="631355" y="3644"/>
                                </a:lnTo>
                                <a:lnTo>
                                  <a:pt x="631355" y="13512"/>
                                </a:lnTo>
                                <a:lnTo>
                                  <a:pt x="672973" y="13512"/>
                                </a:lnTo>
                                <a:lnTo>
                                  <a:pt x="643369" y="90309"/>
                                </a:lnTo>
                                <a:lnTo>
                                  <a:pt x="655612" y="90309"/>
                                </a:lnTo>
                                <a:lnTo>
                                  <a:pt x="687082" y="8636"/>
                                </a:lnTo>
                                <a:lnTo>
                                  <a:pt x="687082" y="3644"/>
                                </a:lnTo>
                                <a:close/>
                              </a:path>
                              <a:path w="1449705" h="641350">
                                <a:moveTo>
                                  <a:pt x="827595" y="639559"/>
                                </a:moveTo>
                                <a:lnTo>
                                  <a:pt x="815695" y="615873"/>
                                </a:lnTo>
                                <a:lnTo>
                                  <a:pt x="813295" y="610997"/>
                                </a:lnTo>
                                <a:lnTo>
                                  <a:pt x="810907" y="607174"/>
                                </a:lnTo>
                                <a:lnTo>
                                  <a:pt x="807275" y="602932"/>
                                </a:lnTo>
                                <a:lnTo>
                                  <a:pt x="806145" y="601599"/>
                                </a:lnTo>
                                <a:lnTo>
                                  <a:pt x="803694" y="599782"/>
                                </a:lnTo>
                                <a:lnTo>
                                  <a:pt x="801179" y="598932"/>
                                </a:lnTo>
                                <a:lnTo>
                                  <a:pt x="806018" y="597535"/>
                                </a:lnTo>
                                <a:lnTo>
                                  <a:pt x="809701" y="595033"/>
                                </a:lnTo>
                                <a:lnTo>
                                  <a:pt x="810920" y="593293"/>
                                </a:lnTo>
                                <a:lnTo>
                                  <a:pt x="814781" y="587844"/>
                                </a:lnTo>
                                <a:lnTo>
                                  <a:pt x="816038" y="583311"/>
                                </a:lnTo>
                                <a:lnTo>
                                  <a:pt x="816038" y="569493"/>
                                </a:lnTo>
                                <a:lnTo>
                                  <a:pt x="813600" y="563245"/>
                                </a:lnTo>
                                <a:lnTo>
                                  <a:pt x="812761" y="562533"/>
                                </a:lnTo>
                                <a:lnTo>
                                  <a:pt x="803859" y="554964"/>
                                </a:lnTo>
                                <a:lnTo>
                                  <a:pt x="803681" y="554926"/>
                                </a:lnTo>
                                <a:lnTo>
                                  <a:pt x="803681" y="572782"/>
                                </a:lnTo>
                                <a:lnTo>
                                  <a:pt x="803681" y="582930"/>
                                </a:lnTo>
                                <a:lnTo>
                                  <a:pt x="802233" y="586765"/>
                                </a:lnTo>
                                <a:lnTo>
                                  <a:pt x="796467" y="591985"/>
                                </a:lnTo>
                                <a:lnTo>
                                  <a:pt x="792200" y="593293"/>
                                </a:lnTo>
                                <a:lnTo>
                                  <a:pt x="771817" y="593293"/>
                                </a:lnTo>
                                <a:lnTo>
                                  <a:pt x="771817" y="562533"/>
                                </a:lnTo>
                                <a:lnTo>
                                  <a:pt x="792200" y="562533"/>
                                </a:lnTo>
                                <a:lnTo>
                                  <a:pt x="796467" y="563816"/>
                                </a:lnTo>
                                <a:lnTo>
                                  <a:pt x="802233" y="568960"/>
                                </a:lnTo>
                                <a:lnTo>
                                  <a:pt x="803681" y="572782"/>
                                </a:lnTo>
                                <a:lnTo>
                                  <a:pt x="803681" y="554926"/>
                                </a:lnTo>
                                <a:lnTo>
                                  <a:pt x="796467" y="552894"/>
                                </a:lnTo>
                                <a:lnTo>
                                  <a:pt x="760082" y="552894"/>
                                </a:lnTo>
                                <a:lnTo>
                                  <a:pt x="760082" y="639559"/>
                                </a:lnTo>
                                <a:lnTo>
                                  <a:pt x="771817" y="639559"/>
                                </a:lnTo>
                                <a:lnTo>
                                  <a:pt x="771817" y="602932"/>
                                </a:lnTo>
                                <a:lnTo>
                                  <a:pt x="789228" y="602932"/>
                                </a:lnTo>
                                <a:lnTo>
                                  <a:pt x="792886" y="603885"/>
                                </a:lnTo>
                                <a:lnTo>
                                  <a:pt x="798271" y="607669"/>
                                </a:lnTo>
                                <a:lnTo>
                                  <a:pt x="801052" y="611517"/>
                                </a:lnTo>
                                <a:lnTo>
                                  <a:pt x="803910" y="617321"/>
                                </a:lnTo>
                                <a:lnTo>
                                  <a:pt x="814997" y="639559"/>
                                </a:lnTo>
                                <a:lnTo>
                                  <a:pt x="827595" y="639559"/>
                                </a:lnTo>
                                <a:close/>
                              </a:path>
                              <a:path w="1449705" h="641350">
                                <a:moveTo>
                                  <a:pt x="892975" y="592556"/>
                                </a:moveTo>
                                <a:lnTo>
                                  <a:pt x="890651" y="585165"/>
                                </a:lnTo>
                                <a:lnTo>
                                  <a:pt x="887666" y="582041"/>
                                </a:lnTo>
                                <a:lnTo>
                                  <a:pt x="881367" y="575424"/>
                                </a:lnTo>
                                <a:lnTo>
                                  <a:pt x="874344" y="572985"/>
                                </a:lnTo>
                                <a:lnTo>
                                  <a:pt x="861453" y="572985"/>
                                </a:lnTo>
                                <a:lnTo>
                                  <a:pt x="857872" y="573354"/>
                                </a:lnTo>
                                <a:lnTo>
                                  <a:pt x="850519" y="574865"/>
                                </a:lnTo>
                                <a:lnTo>
                                  <a:pt x="846734" y="575995"/>
                                </a:lnTo>
                                <a:lnTo>
                                  <a:pt x="842822" y="577507"/>
                                </a:lnTo>
                                <a:lnTo>
                                  <a:pt x="842822" y="587375"/>
                                </a:lnTo>
                                <a:lnTo>
                                  <a:pt x="846074" y="585597"/>
                                </a:lnTo>
                                <a:lnTo>
                                  <a:pt x="849452" y="584263"/>
                                </a:lnTo>
                                <a:lnTo>
                                  <a:pt x="856500" y="582485"/>
                                </a:lnTo>
                                <a:lnTo>
                                  <a:pt x="860120" y="582041"/>
                                </a:lnTo>
                                <a:lnTo>
                                  <a:pt x="869670" y="582041"/>
                                </a:lnTo>
                                <a:lnTo>
                                  <a:pt x="874217" y="583374"/>
                                </a:lnTo>
                                <a:lnTo>
                                  <a:pt x="880681" y="588759"/>
                                </a:lnTo>
                                <a:lnTo>
                                  <a:pt x="882294" y="592556"/>
                                </a:lnTo>
                                <a:lnTo>
                                  <a:pt x="882294" y="598525"/>
                                </a:lnTo>
                                <a:lnTo>
                                  <a:pt x="882294" y="606882"/>
                                </a:lnTo>
                                <a:lnTo>
                                  <a:pt x="882294" y="616229"/>
                                </a:lnTo>
                                <a:lnTo>
                                  <a:pt x="880503" y="621804"/>
                                </a:lnTo>
                                <a:lnTo>
                                  <a:pt x="873340" y="630199"/>
                                </a:lnTo>
                                <a:lnTo>
                                  <a:pt x="868591" y="632307"/>
                                </a:lnTo>
                                <a:lnTo>
                                  <a:pt x="858380" y="632307"/>
                                </a:lnTo>
                                <a:lnTo>
                                  <a:pt x="854976" y="631190"/>
                                </a:lnTo>
                                <a:lnTo>
                                  <a:pt x="849985" y="626745"/>
                                </a:lnTo>
                                <a:lnTo>
                                  <a:pt x="848741" y="623735"/>
                                </a:lnTo>
                                <a:lnTo>
                                  <a:pt x="848741" y="615175"/>
                                </a:lnTo>
                                <a:lnTo>
                                  <a:pt x="850404" y="611809"/>
                                </a:lnTo>
                                <a:lnTo>
                                  <a:pt x="857059" y="607860"/>
                                </a:lnTo>
                                <a:lnTo>
                                  <a:pt x="863041" y="606882"/>
                                </a:lnTo>
                                <a:lnTo>
                                  <a:pt x="882294" y="606882"/>
                                </a:lnTo>
                                <a:lnTo>
                                  <a:pt x="882294" y="598525"/>
                                </a:lnTo>
                                <a:lnTo>
                                  <a:pt x="857605" y="598525"/>
                                </a:lnTo>
                                <a:lnTo>
                                  <a:pt x="850303" y="600379"/>
                                </a:lnTo>
                                <a:lnTo>
                                  <a:pt x="841730" y="606882"/>
                                </a:lnTo>
                                <a:lnTo>
                                  <a:pt x="840486" y="607860"/>
                                </a:lnTo>
                                <a:lnTo>
                                  <a:pt x="838060" y="613321"/>
                                </a:lnTo>
                                <a:lnTo>
                                  <a:pt x="838060" y="626910"/>
                                </a:lnTo>
                                <a:lnTo>
                                  <a:pt x="840028" y="631901"/>
                                </a:lnTo>
                                <a:lnTo>
                                  <a:pt x="847877" y="639381"/>
                                </a:lnTo>
                                <a:lnTo>
                                  <a:pt x="853173" y="641248"/>
                                </a:lnTo>
                                <a:lnTo>
                                  <a:pt x="865085" y="641248"/>
                                </a:lnTo>
                                <a:lnTo>
                                  <a:pt x="869543" y="640308"/>
                                </a:lnTo>
                                <a:lnTo>
                                  <a:pt x="876820" y="636549"/>
                                </a:lnTo>
                                <a:lnTo>
                                  <a:pt x="879856" y="633641"/>
                                </a:lnTo>
                                <a:lnTo>
                                  <a:pt x="880668" y="632307"/>
                                </a:lnTo>
                                <a:lnTo>
                                  <a:pt x="882294" y="629691"/>
                                </a:lnTo>
                                <a:lnTo>
                                  <a:pt x="882294" y="639559"/>
                                </a:lnTo>
                                <a:lnTo>
                                  <a:pt x="892975" y="639559"/>
                                </a:lnTo>
                                <a:lnTo>
                                  <a:pt x="892975" y="629691"/>
                                </a:lnTo>
                                <a:lnTo>
                                  <a:pt x="892975" y="606882"/>
                                </a:lnTo>
                                <a:lnTo>
                                  <a:pt x="892975" y="592556"/>
                                </a:lnTo>
                                <a:close/>
                              </a:path>
                              <a:path w="1449705" h="641350">
                                <a:moveTo>
                                  <a:pt x="947445" y="574548"/>
                                </a:moveTo>
                                <a:lnTo>
                                  <a:pt x="925436" y="574548"/>
                                </a:lnTo>
                                <a:lnTo>
                                  <a:pt x="925436" y="556094"/>
                                </a:lnTo>
                                <a:lnTo>
                                  <a:pt x="914704" y="556094"/>
                                </a:lnTo>
                                <a:lnTo>
                                  <a:pt x="914704" y="574548"/>
                                </a:lnTo>
                                <a:lnTo>
                                  <a:pt x="906868" y="574548"/>
                                </a:lnTo>
                                <a:lnTo>
                                  <a:pt x="906868" y="582853"/>
                                </a:lnTo>
                                <a:lnTo>
                                  <a:pt x="914704" y="582853"/>
                                </a:lnTo>
                                <a:lnTo>
                                  <a:pt x="914704" y="626262"/>
                                </a:lnTo>
                                <a:lnTo>
                                  <a:pt x="916266" y="631863"/>
                                </a:lnTo>
                                <a:lnTo>
                                  <a:pt x="922540" y="638022"/>
                                </a:lnTo>
                                <a:lnTo>
                                  <a:pt x="928230" y="639559"/>
                                </a:lnTo>
                                <a:lnTo>
                                  <a:pt x="947445" y="639559"/>
                                </a:lnTo>
                                <a:lnTo>
                                  <a:pt x="947445" y="630618"/>
                                </a:lnTo>
                                <a:lnTo>
                                  <a:pt x="932014" y="630618"/>
                                </a:lnTo>
                                <a:lnTo>
                                  <a:pt x="929068" y="629869"/>
                                </a:lnTo>
                                <a:lnTo>
                                  <a:pt x="926172" y="626846"/>
                                </a:lnTo>
                                <a:lnTo>
                                  <a:pt x="925436" y="623443"/>
                                </a:lnTo>
                                <a:lnTo>
                                  <a:pt x="925436" y="582853"/>
                                </a:lnTo>
                                <a:lnTo>
                                  <a:pt x="947445" y="582853"/>
                                </a:lnTo>
                                <a:lnTo>
                                  <a:pt x="947445" y="574548"/>
                                </a:lnTo>
                                <a:close/>
                              </a:path>
                              <a:path w="1449705" h="641350">
                                <a:moveTo>
                                  <a:pt x="972159" y="574548"/>
                                </a:moveTo>
                                <a:lnTo>
                                  <a:pt x="961478" y="574548"/>
                                </a:lnTo>
                                <a:lnTo>
                                  <a:pt x="961478" y="639559"/>
                                </a:lnTo>
                                <a:lnTo>
                                  <a:pt x="972159" y="639559"/>
                                </a:lnTo>
                                <a:lnTo>
                                  <a:pt x="972159" y="574548"/>
                                </a:lnTo>
                                <a:close/>
                              </a:path>
                              <a:path w="1449705" h="641350">
                                <a:moveTo>
                                  <a:pt x="972159" y="549236"/>
                                </a:moveTo>
                                <a:lnTo>
                                  <a:pt x="961478" y="549236"/>
                                </a:lnTo>
                                <a:lnTo>
                                  <a:pt x="961478" y="562762"/>
                                </a:lnTo>
                                <a:lnTo>
                                  <a:pt x="972159" y="562762"/>
                                </a:lnTo>
                                <a:lnTo>
                                  <a:pt x="972159" y="549236"/>
                                </a:lnTo>
                                <a:close/>
                              </a:path>
                              <a:path w="1449705" h="641350">
                                <a:moveTo>
                                  <a:pt x="1049439" y="607110"/>
                                </a:moveTo>
                                <a:lnTo>
                                  <a:pt x="1048931" y="599541"/>
                                </a:lnTo>
                                <a:lnTo>
                                  <a:pt x="1047546" y="593305"/>
                                </a:lnTo>
                                <a:lnTo>
                                  <a:pt x="1047445" y="592836"/>
                                </a:lnTo>
                                <a:lnTo>
                                  <a:pt x="1044956" y="587006"/>
                                </a:lnTo>
                                <a:lnTo>
                                  <a:pt x="1041476" y="582041"/>
                                </a:lnTo>
                                <a:lnTo>
                                  <a:pt x="1038110" y="578205"/>
                                </a:lnTo>
                                <a:lnTo>
                                  <a:pt x="1038110" y="599541"/>
                                </a:lnTo>
                                <a:lnTo>
                                  <a:pt x="1038098" y="614883"/>
                                </a:lnTo>
                                <a:lnTo>
                                  <a:pt x="1036408" y="621017"/>
                                </a:lnTo>
                                <a:lnTo>
                                  <a:pt x="1029754" y="629958"/>
                                </a:lnTo>
                                <a:lnTo>
                                  <a:pt x="1025283" y="632193"/>
                                </a:lnTo>
                                <a:lnTo>
                                  <a:pt x="1013828" y="632193"/>
                                </a:lnTo>
                                <a:lnTo>
                                  <a:pt x="1009294" y="629958"/>
                                </a:lnTo>
                                <a:lnTo>
                                  <a:pt x="1002677" y="621017"/>
                                </a:lnTo>
                                <a:lnTo>
                                  <a:pt x="1001026" y="614883"/>
                                </a:lnTo>
                                <a:lnTo>
                                  <a:pt x="1001026" y="599541"/>
                                </a:lnTo>
                                <a:lnTo>
                                  <a:pt x="1002652" y="593305"/>
                                </a:lnTo>
                                <a:lnTo>
                                  <a:pt x="1002957" y="592836"/>
                                </a:lnTo>
                                <a:lnTo>
                                  <a:pt x="1009332" y="584288"/>
                                </a:lnTo>
                                <a:lnTo>
                                  <a:pt x="1013866" y="582041"/>
                                </a:lnTo>
                                <a:lnTo>
                                  <a:pt x="1025283" y="582041"/>
                                </a:lnTo>
                                <a:lnTo>
                                  <a:pt x="1029792" y="584288"/>
                                </a:lnTo>
                                <a:lnTo>
                                  <a:pt x="1036447" y="593305"/>
                                </a:lnTo>
                                <a:lnTo>
                                  <a:pt x="1038110" y="599541"/>
                                </a:lnTo>
                                <a:lnTo>
                                  <a:pt x="1038110" y="578205"/>
                                </a:lnTo>
                                <a:lnTo>
                                  <a:pt x="1036180" y="575995"/>
                                </a:lnTo>
                                <a:lnTo>
                                  <a:pt x="1028890" y="572985"/>
                                </a:lnTo>
                                <a:lnTo>
                                  <a:pt x="1010272" y="572985"/>
                                </a:lnTo>
                                <a:lnTo>
                                  <a:pt x="989761" y="607110"/>
                                </a:lnTo>
                                <a:lnTo>
                                  <a:pt x="990257" y="614667"/>
                                </a:lnTo>
                                <a:lnTo>
                                  <a:pt x="1010272" y="641248"/>
                                </a:lnTo>
                                <a:lnTo>
                                  <a:pt x="1028890" y="641248"/>
                                </a:lnTo>
                                <a:lnTo>
                                  <a:pt x="1048880" y="614883"/>
                                </a:lnTo>
                                <a:lnTo>
                                  <a:pt x="1048931" y="614667"/>
                                </a:lnTo>
                                <a:lnTo>
                                  <a:pt x="1049439" y="607110"/>
                                </a:lnTo>
                                <a:close/>
                              </a:path>
                              <a:path w="1449705" h="641350">
                                <a:moveTo>
                                  <a:pt x="1180528" y="597471"/>
                                </a:moveTo>
                                <a:lnTo>
                                  <a:pt x="1106119" y="570484"/>
                                </a:lnTo>
                                <a:lnTo>
                                  <a:pt x="1106119" y="581050"/>
                                </a:lnTo>
                                <a:lnTo>
                                  <a:pt x="1165910" y="602348"/>
                                </a:lnTo>
                                <a:lnTo>
                                  <a:pt x="1106119" y="623544"/>
                                </a:lnTo>
                                <a:lnTo>
                                  <a:pt x="1106119" y="634098"/>
                                </a:lnTo>
                                <a:lnTo>
                                  <a:pt x="1180528" y="607110"/>
                                </a:lnTo>
                                <a:lnTo>
                                  <a:pt x="1180528" y="597471"/>
                                </a:lnTo>
                                <a:close/>
                              </a:path>
                              <a:path w="1449705" h="641350">
                                <a:moveTo>
                                  <a:pt x="1334503" y="608799"/>
                                </a:moveTo>
                                <a:lnTo>
                                  <a:pt x="1332928" y="604113"/>
                                </a:lnTo>
                                <a:lnTo>
                                  <a:pt x="1326616" y="596531"/>
                                </a:lnTo>
                                <a:lnTo>
                                  <a:pt x="1322235" y="594029"/>
                                </a:lnTo>
                                <a:lnTo>
                                  <a:pt x="1316634" y="592836"/>
                                </a:lnTo>
                                <a:lnTo>
                                  <a:pt x="1321701" y="591553"/>
                                </a:lnTo>
                                <a:lnTo>
                                  <a:pt x="1325600" y="589267"/>
                                </a:lnTo>
                                <a:lnTo>
                                  <a:pt x="1331087" y="582663"/>
                                </a:lnTo>
                                <a:lnTo>
                                  <a:pt x="1332471" y="578586"/>
                                </a:lnTo>
                                <a:lnTo>
                                  <a:pt x="1332471" y="566902"/>
                                </a:lnTo>
                                <a:lnTo>
                                  <a:pt x="1329918" y="561543"/>
                                </a:lnTo>
                                <a:lnTo>
                                  <a:pt x="1329563" y="561200"/>
                                </a:lnTo>
                                <a:lnTo>
                                  <a:pt x="1319517" y="553351"/>
                                </a:lnTo>
                                <a:lnTo>
                                  <a:pt x="1312468" y="551332"/>
                                </a:lnTo>
                                <a:lnTo>
                                  <a:pt x="1300124" y="551332"/>
                                </a:lnTo>
                                <a:lnTo>
                                  <a:pt x="1296454" y="551637"/>
                                </a:lnTo>
                                <a:lnTo>
                                  <a:pt x="1288681" y="552881"/>
                                </a:lnTo>
                                <a:lnTo>
                                  <a:pt x="1284503" y="553808"/>
                                </a:lnTo>
                                <a:lnTo>
                                  <a:pt x="1280058" y="555040"/>
                                </a:lnTo>
                                <a:lnTo>
                                  <a:pt x="1280058" y="565492"/>
                                </a:lnTo>
                                <a:lnTo>
                                  <a:pt x="1284465" y="564019"/>
                                </a:lnTo>
                                <a:lnTo>
                                  <a:pt x="1288516" y="562940"/>
                                </a:lnTo>
                                <a:lnTo>
                                  <a:pt x="1295869" y="561543"/>
                                </a:lnTo>
                                <a:lnTo>
                                  <a:pt x="1299311" y="561200"/>
                                </a:lnTo>
                                <a:lnTo>
                                  <a:pt x="1308404" y="561200"/>
                                </a:lnTo>
                                <a:lnTo>
                                  <a:pt x="1312926" y="562381"/>
                                </a:lnTo>
                                <a:lnTo>
                                  <a:pt x="1319225" y="567143"/>
                                </a:lnTo>
                                <a:lnTo>
                                  <a:pt x="1320812" y="570560"/>
                                </a:lnTo>
                                <a:lnTo>
                                  <a:pt x="1320812" y="579348"/>
                                </a:lnTo>
                                <a:lnTo>
                                  <a:pt x="1319276" y="582663"/>
                                </a:lnTo>
                                <a:lnTo>
                                  <a:pt x="1313167" y="587273"/>
                                </a:lnTo>
                                <a:lnTo>
                                  <a:pt x="1308747" y="588416"/>
                                </a:lnTo>
                                <a:lnTo>
                                  <a:pt x="1292428" y="588416"/>
                                </a:lnTo>
                                <a:lnTo>
                                  <a:pt x="1292428" y="598055"/>
                                </a:lnTo>
                                <a:lnTo>
                                  <a:pt x="1308912" y="598055"/>
                                </a:lnTo>
                                <a:lnTo>
                                  <a:pt x="1313891" y="599503"/>
                                </a:lnTo>
                                <a:lnTo>
                                  <a:pt x="1321054" y="605269"/>
                                </a:lnTo>
                                <a:lnTo>
                                  <a:pt x="1322844" y="609257"/>
                                </a:lnTo>
                                <a:lnTo>
                                  <a:pt x="1322844" y="619899"/>
                                </a:lnTo>
                                <a:lnTo>
                                  <a:pt x="1320914" y="624116"/>
                                </a:lnTo>
                                <a:lnTo>
                                  <a:pt x="1313218" y="629920"/>
                                </a:lnTo>
                                <a:lnTo>
                                  <a:pt x="1307617" y="631380"/>
                                </a:lnTo>
                                <a:lnTo>
                                  <a:pt x="1296035" y="631380"/>
                                </a:lnTo>
                                <a:lnTo>
                                  <a:pt x="1291996" y="630885"/>
                                </a:lnTo>
                                <a:lnTo>
                                  <a:pt x="1284262" y="628954"/>
                                </a:lnTo>
                                <a:lnTo>
                                  <a:pt x="1280693" y="627519"/>
                                </a:lnTo>
                                <a:lnTo>
                                  <a:pt x="1277442" y="625627"/>
                                </a:lnTo>
                                <a:lnTo>
                                  <a:pt x="1277442" y="636943"/>
                                </a:lnTo>
                                <a:lnTo>
                                  <a:pt x="1281544" y="638378"/>
                                </a:lnTo>
                                <a:lnTo>
                                  <a:pt x="1285671" y="639495"/>
                                </a:lnTo>
                                <a:lnTo>
                                  <a:pt x="1293228" y="640880"/>
                                </a:lnTo>
                                <a:lnTo>
                                  <a:pt x="1296974" y="641248"/>
                                </a:lnTo>
                                <a:lnTo>
                                  <a:pt x="1300607" y="641248"/>
                                </a:lnTo>
                                <a:lnTo>
                                  <a:pt x="1307007" y="640880"/>
                                </a:lnTo>
                                <a:lnTo>
                                  <a:pt x="1307896" y="640880"/>
                                </a:lnTo>
                                <a:lnTo>
                                  <a:pt x="1314996" y="639495"/>
                                </a:lnTo>
                                <a:lnTo>
                                  <a:pt x="1320800" y="637298"/>
                                </a:lnTo>
                                <a:lnTo>
                                  <a:pt x="1325689" y="634212"/>
                                </a:lnTo>
                                <a:lnTo>
                                  <a:pt x="1329245" y="631380"/>
                                </a:lnTo>
                                <a:lnTo>
                                  <a:pt x="1331569" y="629539"/>
                                </a:lnTo>
                                <a:lnTo>
                                  <a:pt x="1334503" y="622922"/>
                                </a:lnTo>
                                <a:lnTo>
                                  <a:pt x="1334503" y="608799"/>
                                </a:lnTo>
                                <a:close/>
                              </a:path>
                              <a:path w="1449705" h="641350">
                                <a:moveTo>
                                  <a:pt x="1368945" y="624814"/>
                                </a:moveTo>
                                <a:lnTo>
                                  <a:pt x="1356715" y="624814"/>
                                </a:lnTo>
                                <a:lnTo>
                                  <a:pt x="1356715" y="639559"/>
                                </a:lnTo>
                                <a:lnTo>
                                  <a:pt x="1368945" y="639559"/>
                                </a:lnTo>
                                <a:lnTo>
                                  <a:pt x="1368945" y="624814"/>
                                </a:lnTo>
                                <a:close/>
                              </a:path>
                              <a:path w="1449705" h="641350">
                                <a:moveTo>
                                  <a:pt x="1449197" y="609650"/>
                                </a:moveTo>
                                <a:lnTo>
                                  <a:pt x="1447609" y="604964"/>
                                </a:lnTo>
                                <a:lnTo>
                                  <a:pt x="1442199" y="598398"/>
                                </a:lnTo>
                                <a:lnTo>
                                  <a:pt x="1441310" y="597306"/>
                                </a:lnTo>
                                <a:lnTo>
                                  <a:pt x="1437436" y="595045"/>
                                </a:lnTo>
                                <a:lnTo>
                                  <a:pt x="1437436" y="620407"/>
                                </a:lnTo>
                                <a:lnTo>
                                  <a:pt x="1436204" y="623582"/>
                                </a:lnTo>
                                <a:lnTo>
                                  <a:pt x="1435798" y="624509"/>
                                </a:lnTo>
                                <a:lnTo>
                                  <a:pt x="1429893" y="630021"/>
                                </a:lnTo>
                                <a:lnTo>
                                  <a:pt x="1429397" y="630466"/>
                                </a:lnTo>
                                <a:lnTo>
                                  <a:pt x="1425041" y="631952"/>
                                </a:lnTo>
                                <a:lnTo>
                                  <a:pt x="1413903" y="631952"/>
                                </a:lnTo>
                                <a:lnTo>
                                  <a:pt x="1409522" y="630466"/>
                                </a:lnTo>
                                <a:lnTo>
                                  <a:pt x="1403134" y="624509"/>
                                </a:lnTo>
                                <a:lnTo>
                                  <a:pt x="1401533" y="620407"/>
                                </a:lnTo>
                                <a:lnTo>
                                  <a:pt x="1401648" y="609650"/>
                                </a:lnTo>
                                <a:lnTo>
                                  <a:pt x="1403134" y="605853"/>
                                </a:lnTo>
                                <a:lnTo>
                                  <a:pt x="1409522" y="599897"/>
                                </a:lnTo>
                                <a:lnTo>
                                  <a:pt x="1413903" y="598398"/>
                                </a:lnTo>
                                <a:lnTo>
                                  <a:pt x="1425079" y="598398"/>
                                </a:lnTo>
                                <a:lnTo>
                                  <a:pt x="1429486" y="599897"/>
                                </a:lnTo>
                                <a:lnTo>
                                  <a:pt x="1435874" y="605853"/>
                                </a:lnTo>
                                <a:lnTo>
                                  <a:pt x="1437335" y="609650"/>
                                </a:lnTo>
                                <a:lnTo>
                                  <a:pt x="1437436" y="620407"/>
                                </a:lnTo>
                                <a:lnTo>
                                  <a:pt x="1437436" y="595045"/>
                                </a:lnTo>
                                <a:lnTo>
                                  <a:pt x="1436903" y="594728"/>
                                </a:lnTo>
                                <a:lnTo>
                                  <a:pt x="1431251" y="593407"/>
                                </a:lnTo>
                                <a:lnTo>
                                  <a:pt x="1436243" y="592175"/>
                                </a:lnTo>
                                <a:lnTo>
                                  <a:pt x="1440141" y="589838"/>
                                </a:lnTo>
                                <a:lnTo>
                                  <a:pt x="1440675" y="589178"/>
                                </a:lnTo>
                                <a:lnTo>
                                  <a:pt x="1445755" y="582942"/>
                                </a:lnTo>
                                <a:lnTo>
                                  <a:pt x="1447165" y="578751"/>
                                </a:lnTo>
                                <a:lnTo>
                                  <a:pt x="1447165" y="566902"/>
                                </a:lnTo>
                                <a:lnTo>
                                  <a:pt x="1444701" y="561390"/>
                                </a:lnTo>
                                <a:lnTo>
                                  <a:pt x="1443748" y="560616"/>
                                </a:lnTo>
                                <a:lnTo>
                                  <a:pt x="1435544" y="553897"/>
                                </a:lnTo>
                                <a:lnTo>
                                  <a:pt x="1435544" y="570407"/>
                                </a:lnTo>
                                <a:lnTo>
                                  <a:pt x="1435544" y="579386"/>
                                </a:lnTo>
                                <a:lnTo>
                                  <a:pt x="1434058" y="582942"/>
                                </a:lnTo>
                                <a:lnTo>
                                  <a:pt x="1428445" y="587921"/>
                                </a:lnTo>
                                <a:lnTo>
                                  <a:pt x="1424495" y="589178"/>
                                </a:lnTo>
                                <a:lnTo>
                                  <a:pt x="1414399" y="589178"/>
                                </a:lnTo>
                                <a:lnTo>
                                  <a:pt x="1410462" y="587921"/>
                                </a:lnTo>
                                <a:lnTo>
                                  <a:pt x="1404899" y="582942"/>
                                </a:lnTo>
                                <a:lnTo>
                                  <a:pt x="1403451" y="579386"/>
                                </a:lnTo>
                                <a:lnTo>
                                  <a:pt x="1403451" y="570407"/>
                                </a:lnTo>
                                <a:lnTo>
                                  <a:pt x="1404848" y="566902"/>
                                </a:lnTo>
                                <a:lnTo>
                                  <a:pt x="1410462" y="561873"/>
                                </a:lnTo>
                                <a:lnTo>
                                  <a:pt x="1414399" y="560616"/>
                                </a:lnTo>
                                <a:lnTo>
                                  <a:pt x="1424495" y="560616"/>
                                </a:lnTo>
                                <a:lnTo>
                                  <a:pt x="1428445" y="561873"/>
                                </a:lnTo>
                                <a:lnTo>
                                  <a:pt x="1434122" y="566902"/>
                                </a:lnTo>
                                <a:lnTo>
                                  <a:pt x="1435544" y="570407"/>
                                </a:lnTo>
                                <a:lnTo>
                                  <a:pt x="1435544" y="553897"/>
                                </a:lnTo>
                                <a:lnTo>
                                  <a:pt x="1434871" y="553339"/>
                                </a:lnTo>
                                <a:lnTo>
                                  <a:pt x="1428102" y="551332"/>
                                </a:lnTo>
                                <a:lnTo>
                                  <a:pt x="1410881" y="551332"/>
                                </a:lnTo>
                                <a:lnTo>
                                  <a:pt x="1404112" y="553339"/>
                                </a:lnTo>
                                <a:lnTo>
                                  <a:pt x="1394256" y="561390"/>
                                </a:lnTo>
                                <a:lnTo>
                                  <a:pt x="1391780" y="566902"/>
                                </a:lnTo>
                                <a:lnTo>
                                  <a:pt x="1391780" y="578751"/>
                                </a:lnTo>
                                <a:lnTo>
                                  <a:pt x="1393190" y="582942"/>
                                </a:lnTo>
                                <a:lnTo>
                                  <a:pt x="1398790" y="589838"/>
                                </a:lnTo>
                                <a:lnTo>
                                  <a:pt x="1402715" y="592175"/>
                                </a:lnTo>
                                <a:lnTo>
                                  <a:pt x="1407744" y="593407"/>
                                </a:lnTo>
                                <a:lnTo>
                                  <a:pt x="1402092" y="594728"/>
                                </a:lnTo>
                                <a:lnTo>
                                  <a:pt x="1397685" y="597306"/>
                                </a:lnTo>
                                <a:lnTo>
                                  <a:pt x="1391335" y="604964"/>
                                </a:lnTo>
                                <a:lnTo>
                                  <a:pt x="1389748" y="609650"/>
                                </a:lnTo>
                                <a:lnTo>
                                  <a:pt x="1389748" y="623582"/>
                                </a:lnTo>
                                <a:lnTo>
                                  <a:pt x="1392313" y="630021"/>
                                </a:lnTo>
                                <a:lnTo>
                                  <a:pt x="1402575" y="639000"/>
                                </a:lnTo>
                                <a:lnTo>
                                  <a:pt x="1409915" y="641248"/>
                                </a:lnTo>
                                <a:lnTo>
                                  <a:pt x="1429029" y="641248"/>
                                </a:lnTo>
                                <a:lnTo>
                                  <a:pt x="1436370" y="639000"/>
                                </a:lnTo>
                                <a:lnTo>
                                  <a:pt x="1444421" y="631952"/>
                                </a:lnTo>
                                <a:lnTo>
                                  <a:pt x="1446631" y="630021"/>
                                </a:lnTo>
                                <a:lnTo>
                                  <a:pt x="1449197" y="623582"/>
                                </a:lnTo>
                                <a:lnTo>
                                  <a:pt x="1449197" y="609650"/>
                                </a:lnTo>
                                <a:close/>
                              </a:path>
                            </a:pathLst>
                          </a:custGeom>
                          <a:solidFill>
                            <a:srgbClr val="000000"/>
                          </a:solidFill>
                        </wps:spPr>
                        <wps:bodyPr wrap="square" lIns="0" tIns="0" rIns="0" bIns="0" rtlCol="0">
                          <a:prstTxWarp prst="textNoShape">
                            <a:avLst/>
                          </a:prstTxWarp>
                          <a:noAutofit/>
                        </wps:bodyPr>
                      </wps:wsp>
                      <pic:pic>
                        <pic:nvPicPr>
                          <pic:cNvPr id="785" name="Image 785"/>
                          <pic:cNvPicPr/>
                        </pic:nvPicPr>
                        <pic:blipFill>
                          <a:blip r:embed="rId101" cstate="print"/>
                          <a:stretch>
                            <a:fillRect/>
                          </a:stretch>
                        </pic:blipFill>
                        <pic:spPr>
                          <a:xfrm>
                            <a:off x="1217968" y="1283456"/>
                            <a:ext cx="1131354" cy="252493"/>
                          </a:xfrm>
                          <a:prstGeom prst="rect">
                            <a:avLst/>
                          </a:prstGeom>
                        </pic:spPr>
                      </pic:pic>
                    </wpg:wgp>
                  </a:graphicData>
                </a:graphic>
              </wp:inline>
            </w:drawing>
          </mc:Choice>
          <mc:Fallback>
            <w:pict>
              <v:group style="width:369.55pt;height:234.7pt;mso-position-horizontal-relative:char;mso-position-vertical-relative:line" id="docshapegroup165" coordorigin="0,0" coordsize="7391,4694">
                <v:line style="position:absolute" from="0,4045" to="231,4045" stroked="true" strokeweight=".78pt" strokecolor="#707070">
                  <v:stroke dashstyle="solid"/>
                </v:line>
                <v:line style="position:absolute" from="287,4045" to="518,4045" stroked="true" strokeweight=".78pt" strokecolor="#707070">
                  <v:stroke dashstyle="solid"/>
                </v:line>
                <v:line style="position:absolute" from="574,4045" to="805,4045" stroked="true" strokeweight=".78pt" strokecolor="#707070">
                  <v:stroke dashstyle="solid"/>
                </v:line>
                <v:line style="position:absolute" from="861,4045" to="1092,4045" stroked="true" strokeweight=".78pt" strokecolor="#707070">
                  <v:stroke dashstyle="solid"/>
                </v:line>
                <v:line style="position:absolute" from="1148,4045" to="1379,4045" stroked="true" strokeweight=".78pt" strokecolor="#707070">
                  <v:stroke dashstyle="solid"/>
                </v:line>
                <v:line style="position:absolute" from="1435,4045" to="1666,4045" stroked="true" strokeweight=".78pt" strokecolor="#707070">
                  <v:stroke dashstyle="solid"/>
                </v:line>
                <v:line style="position:absolute" from="1722,4045" to="1953,4045" stroked="true" strokeweight=".78pt" strokecolor="#707070">
                  <v:stroke dashstyle="solid"/>
                </v:line>
                <v:line style="position:absolute" from="2009,4045" to="2240,4045" stroked="true" strokeweight=".78pt" strokecolor="#707070">
                  <v:stroke dashstyle="solid"/>
                </v:line>
                <v:line style="position:absolute" from="2296,4045" to="2527,4045" stroked="true" strokeweight=".78pt" strokecolor="#707070">
                  <v:stroke dashstyle="solid"/>
                </v:line>
                <v:line style="position:absolute" from="2583,4045" to="2791,4045" stroked="true" strokeweight=".78pt" strokecolor="#707070">
                  <v:stroke dashstyle="solid"/>
                </v:line>
                <v:line style="position:absolute" from="2791,4694" to="2791,4463" stroked="true" strokeweight=".78pt" strokecolor="#707070">
                  <v:stroke dashstyle="solid"/>
                </v:line>
                <v:line style="position:absolute" from="2791,4407" to="2791,4176" stroked="true" strokeweight=".78pt" strokecolor="#707070">
                  <v:stroke dashstyle="solid"/>
                </v:line>
                <v:line style="position:absolute" from="2791,4120" to="2791,4045" stroked="true" strokeweight=".78pt" strokecolor="#707070">
                  <v:stroke dashstyle="solid"/>
                </v:line>
                <v:line style="position:absolute" from="1248,4694" to="1248,4463" stroked="true" strokeweight=".78pt" strokecolor="#707070">
                  <v:stroke dashstyle="solid"/>
                </v:line>
                <v:line style="position:absolute" from="1248,4407" to="1248,4176" stroked="true" strokeweight=".78pt" strokecolor="#707070">
                  <v:stroke dashstyle="solid"/>
                </v:line>
                <v:line style="position:absolute" from="1248,4120" to="1248,4045" stroked="true" strokeweight=".78pt" strokecolor="#707070">
                  <v:stroke dashstyle="solid"/>
                </v:line>
                <v:line style="position:absolute" from="367,2863" to="400,2944" stroked="true" strokeweight="1.56pt" strokecolor="#000000">
                  <v:stroke dashstyle="solid"/>
                </v:line>
                <v:line style="position:absolute" from="415,2978" to="448,3059" stroked="true" strokeweight="1.56pt" strokecolor="#000000">
                  <v:stroke dashstyle="solid"/>
                </v:line>
                <v:line style="position:absolute" from="462,3094" to="496,3175" stroked="true" strokeweight="1.56pt" strokecolor="#000000">
                  <v:stroke dashstyle="solid"/>
                </v:line>
                <v:line style="position:absolute" from="510,3209" to="543,3290" stroked="true" strokeweight="1.56pt" strokecolor="#000000">
                  <v:stroke dashstyle="solid"/>
                </v:line>
                <v:line style="position:absolute" from="557,3324" to="591,3405" stroked="true" strokeweight="1.56pt" strokecolor="#000000">
                  <v:stroke dashstyle="solid"/>
                </v:line>
                <v:line style="position:absolute" from="605,3440" to="638,3521" stroked="true" strokeweight="1.56pt" strokecolor="#000000">
                  <v:stroke dashstyle="solid"/>
                </v:line>
                <v:line style="position:absolute" from="652,3555" to="686,3636" stroked="true" strokeweight="1.56pt" strokecolor="#000000">
                  <v:stroke dashstyle="solid"/>
                </v:line>
                <v:line style="position:absolute" from="700,3670" to="733,3751" stroked="true" strokeweight="1.56pt" strokecolor="#000000">
                  <v:stroke dashstyle="solid"/>
                </v:line>
                <v:line style="position:absolute" from="763,3772" to="838,3818" stroked="true" strokeweight="1.56pt" strokecolor="#000000">
                  <v:stroke dashstyle="solid"/>
                </v:line>
                <v:line style="position:absolute" from="870,3837" to="945,3883" stroked="true" strokeweight="1.56pt" strokecolor="#000000">
                  <v:stroke dashstyle="solid"/>
                </v:line>
                <v:line style="position:absolute" from="977,3902" to="1051,3947" stroked="true" strokeweight="1.56pt" strokecolor="#000000">
                  <v:stroke dashstyle="solid"/>
                </v:line>
                <v:line style="position:absolute" from="1083,3967" to="1158,4012" stroked="true" strokeweight="1.56pt" strokecolor="#000000">
                  <v:stroke dashstyle="solid"/>
                </v:line>
                <v:line style="position:absolute" from="1190,4031" to="1265,4077" stroked="true" strokeweight="1.56pt" strokecolor="#000000">
                  <v:stroke dashstyle="solid"/>
                </v:line>
                <v:line style="position:absolute" from="1297,4096" to="1372,4142" stroked="true" strokeweight="1.56pt" strokecolor="#000000">
                  <v:stroke dashstyle="solid"/>
                </v:line>
                <v:line style="position:absolute" from="1403,4161" to="1469,4201" stroked="true" strokeweight="1.56pt" strokecolor="#000000">
                  <v:stroke dashstyle="solid"/>
                </v:line>
                <v:line style="position:absolute" from="1469,4201" to="1480,4203" stroked="true" strokeweight="1.56pt" strokecolor="#000000">
                  <v:stroke dashstyle="solid"/>
                </v:line>
                <v:line style="position:absolute" from="1516,4210" to="1602,4228" stroked="true" strokeweight="1.56pt" strokecolor="#000000">
                  <v:stroke dashstyle="solid"/>
                </v:line>
                <v:line style="position:absolute" from="1639,4235" to="1724,4253" stroked="true" strokeweight="1.56pt" strokecolor="#000000">
                  <v:stroke dashstyle="solid"/>
                </v:line>
                <v:line style="position:absolute" from="1761,4260" to="1847,4277" stroked="true" strokeweight="1.56pt" strokecolor="#000000">
                  <v:stroke dashstyle="solid"/>
                </v:line>
                <v:line style="position:absolute" from="1884,4285" to="1969,4302" stroked="true" strokeweight="1.56pt" strokecolor="#000000">
                  <v:stroke dashstyle="solid"/>
                </v:line>
                <v:line style="position:absolute" from="2006,4310" to="2091,4327" stroked="true" strokeweight="1.56pt" strokecolor="#000000">
                  <v:stroke dashstyle="solid"/>
                </v:line>
                <v:shape style="position:absolute;left:2128;top:4334;width:86;height:17" id="docshape166" coordorigin="2128,4334" coordsize="86,17" path="m2128,4334l2203,4349,2214,4351e" filled="false" stroked="true" strokeweight="1.56pt" strokecolor="#000000">
                  <v:path arrowok="t"/>
                  <v:stroke dashstyle="solid"/>
                </v:shape>
                <v:line style="position:absolute" from="2251,4354" to="2338,4363" stroked="true" strokeweight="1.56pt" strokecolor="#000000">
                  <v:stroke dashstyle="solid"/>
                </v:line>
                <v:line style="position:absolute" from="2376,4367" to="2463,4376" stroked="true" strokeweight="1.56pt" strokecolor="#000000">
                  <v:stroke dashstyle="solid"/>
                </v:line>
                <v:line style="position:absolute" from="2500,4379" to="2587,4388" stroked="true" strokeweight="1.56pt" strokecolor="#000000">
                  <v:stroke dashstyle="solid"/>
                </v:line>
                <v:line style="position:absolute" from="2624,4392" to="2711,4401" stroked="true" strokeweight="1.56pt" strokecolor="#000000">
                  <v:stroke dashstyle="solid"/>
                </v:line>
                <v:line style="position:absolute" from="2748,4404" to="2836,4413" stroked="true" strokeweight="1.56pt" strokecolor="#000000">
                  <v:stroke dashstyle="solid"/>
                </v:line>
                <v:shape style="position:absolute;left:2872;top:4416;width:88;height:8" id="docshape167" coordorigin="2873,4417" coordsize="88,8" path="m2873,4417l2938,4424,2960,4425e" filled="false" stroked="true" strokeweight="1.56pt" strokecolor="#000000">
                  <v:path arrowok="t"/>
                  <v:stroke dashstyle="solid"/>
                </v:shape>
                <v:line style="position:absolute" from="2997,4427" to="3085,4433" stroked="true" strokeweight="1.56pt" strokecolor="#000000">
                  <v:stroke dashstyle="solid"/>
                </v:line>
                <v:line style="position:absolute" from="3122,4435" to="3209,4440" stroked="true" strokeweight="1.56pt" strokecolor="#000000">
                  <v:stroke dashstyle="solid"/>
                </v:line>
                <v:line style="position:absolute" from="3247,4443" to="3334,4448" stroked="true" strokeweight="1.56pt" strokecolor="#000000">
                  <v:stroke dashstyle="solid"/>
                </v:line>
                <v:line style="position:absolute" from="3372,4450" to="3459,4456" stroked="true" strokeweight="1.56pt" strokecolor="#000000">
                  <v:stroke dashstyle="solid"/>
                </v:line>
                <v:line style="position:absolute" from="3496,4458" to="3583,4463" stroked="true" strokeweight="1.56pt" strokecolor="#000000">
                  <v:stroke dashstyle="solid"/>
                </v:line>
                <v:line style="position:absolute" from="3621,4466" to="3672,4468" stroked="true" strokeweight="1.56pt" strokecolor="#000000">
                  <v:stroke dashstyle="solid"/>
                </v:line>
                <v:line style="position:absolute" from="3672,4468" to="3708,4470" stroked="true" strokeweight="1.56pt" strokecolor="#000000">
                  <v:stroke dashstyle="solid"/>
                </v:line>
                <v:line style="position:absolute" from="3745,4471" to="3833,4475" stroked="true" strokeweight="1.56pt" strokecolor="#000000">
                  <v:stroke dashstyle="solid"/>
                </v:line>
                <v:line style="position:absolute" from="3870,4476" to="3957,4480" stroked="true" strokeweight="1.56pt" strokecolor="#000000">
                  <v:stroke dashstyle="solid"/>
                </v:line>
                <v:line style="position:absolute" from="3995,4481" to="4082,4485" stroked="true" strokeweight="1.56pt" strokecolor="#000000">
                  <v:stroke dashstyle="solid"/>
                </v:line>
                <v:line style="position:absolute" from="4120,4487" to="4207,4490" stroked="true" strokeweight="1.56pt" strokecolor="#000000">
                  <v:stroke dashstyle="solid"/>
                </v:line>
                <v:line style="position:absolute" from="4245,4492" to="4332,4495" stroked="true" strokeweight="1.56pt" strokecolor="#000000">
                  <v:stroke dashstyle="solid"/>
                </v:line>
                <v:shape style="position:absolute;left:4369;top:4496;width:88;height:3" id="docshape168" coordorigin="4369,4497" coordsize="88,3" path="m4369,4497l4406,4498,4457,4499e" filled="false" stroked="true" strokeweight="1.56pt" strokecolor="#000000">
                  <v:path arrowok="t"/>
                  <v:stroke dashstyle="solid"/>
                </v:shape>
                <v:line style="position:absolute" from="4494,4501" to="4582,4503" stroked="true" strokeweight="1.56pt" strokecolor="#000000">
                  <v:stroke dashstyle="solid"/>
                </v:line>
                <v:line style="position:absolute" from="4619,4504" to="4706,4507" stroked="true" strokeweight="1.56pt" strokecolor="#000000">
                  <v:stroke dashstyle="solid"/>
                </v:line>
                <v:line style="position:absolute" from="4744,4508" to="4831,4510" stroked="true" strokeweight="1.56pt" strokecolor="#000000">
                  <v:stroke dashstyle="solid"/>
                </v:line>
                <v:line style="position:absolute" from="4869,4511" to="4956,4514" stroked="true" strokeweight="1.56pt" strokecolor="#000000">
                  <v:stroke dashstyle="solid"/>
                </v:line>
                <v:line style="position:absolute" from="4994,4515" to="5081,4518" stroked="true" strokeweight="1.56pt" strokecolor="#000000">
                  <v:stroke dashstyle="solid"/>
                </v:line>
                <v:line style="position:absolute" from="5118,4518" to="5141,4519" stroked="true" strokeweight="1.56pt" strokecolor="#000000">
                  <v:stroke dashstyle="solid"/>
                </v:line>
                <v:line style="position:absolute" from="5141,4519" to="5206,4521" stroked="true" strokeweight="1.56pt" strokecolor="#000000">
                  <v:stroke dashstyle="solid"/>
                </v:line>
                <v:line style="position:absolute" from="5243,4522" to="5331,4523" stroked="true" strokeweight="1.56pt" strokecolor="#000000">
                  <v:stroke dashstyle="solid"/>
                </v:line>
                <v:line style="position:absolute" from="5368,4524" to="5455,4526" stroked="true" strokeweight="1.56pt" strokecolor="#000000">
                  <v:stroke dashstyle="solid"/>
                </v:line>
                <v:line style="position:absolute" from="5493,4527" to="5580,4529" stroked="true" strokeweight="1.56pt" strokecolor="#000000">
                  <v:stroke dashstyle="solid"/>
                </v:line>
                <v:line style="position:absolute" from="5618,4530" to="5705,4532" stroked="true" strokeweight="1.56pt" strokecolor="#000000">
                  <v:stroke dashstyle="solid"/>
                </v:line>
                <v:line style="position:absolute" from="5743,4532" to="5830,4534" stroked="true" strokeweight="1.56pt" strokecolor="#000000">
                  <v:stroke dashstyle="solid"/>
                </v:line>
                <v:shape style="position:absolute;left:5867;top:4535;width:88;height:2" id="docshape169" coordorigin="5868,4535" coordsize="88,2" path="m5868,4535l5875,4535,5955,4537e" filled="false" stroked="true" strokeweight="1.56pt" strokecolor="#000000">
                  <v:path arrowok="t"/>
                  <v:stroke dashstyle="solid"/>
                </v:shape>
                <v:line style="position:absolute" from="5992,4537" to="6080,4538" stroked="true" strokeweight="1.56pt" strokecolor="#000000">
                  <v:stroke dashstyle="solid"/>
                </v:line>
                <v:line style="position:absolute" from="6117,4539" to="6205,4541" stroked="true" strokeweight="1.56pt" strokecolor="#000000">
                  <v:stroke dashstyle="solid"/>
                </v:line>
                <v:line style="position:absolute" from="6242,4541" to="6329,4543" stroked="true" strokeweight="1.56pt" strokecolor="#000000">
                  <v:stroke dashstyle="solid"/>
                </v:line>
                <v:line style="position:absolute" from="6367,4544" to="6454,4545" stroked="true" strokeweight="1.56pt" strokecolor="#000000">
                  <v:stroke dashstyle="solid"/>
                </v:line>
                <v:line style="position:absolute" from="6492,4546" to="6579,4547" stroked="true" strokeweight="1.56pt" strokecolor="#000000">
                  <v:stroke dashstyle="solid"/>
                </v:line>
                <v:line style="position:absolute" from="6617,4548" to="6704,4549" stroked="true" strokeweight="1.56pt" strokecolor="#000000">
                  <v:stroke dashstyle="solid"/>
                </v:line>
                <v:line style="position:absolute" from="6742,4549" to="6829,4551" stroked="true" strokeweight="1.56pt" strokecolor="#000000">
                  <v:stroke dashstyle="solid"/>
                </v:line>
                <v:line style="position:absolute" from="6867,4551" to="6954,4552" stroked="true" strokeweight="1.56pt" strokecolor="#000000">
                  <v:stroke dashstyle="solid"/>
                </v:line>
                <v:line style="position:absolute" from="6991,4553" to="7079,4554" stroked="true" strokeweight="1.56pt" strokecolor="#000000">
                  <v:stroke dashstyle="solid"/>
                </v:line>
                <v:line style="position:absolute" from="7116,4555" to="7203,4556" stroked="true" strokeweight="1.56pt" strokecolor="#000000">
                  <v:stroke dashstyle="solid"/>
                </v:line>
                <v:line style="position:absolute" from="7241,4556" to="7328,4557" stroked="true" strokeweight="1.56pt" strokecolor="#000000">
                  <v:stroke dashstyle="solid"/>
                </v:line>
                <v:shape style="position:absolute;left:367;top:46;width:6978;height:4370" id="docshape170" coordorigin="367,47" coordsize="6978,4370" path="m367,47l735,2347,1469,3497,2203,3880,2938,4072,3672,4187,4406,4263,5141,4318,5875,4359,6610,4391,7344,4417e" filled="false" stroked="true" strokeweight="4.68pt" strokecolor="#000000">
                  <v:path arrowok="t"/>
                  <v:stroke dashstyle="solid"/>
                </v:shape>
                <v:shape style="position:absolute;left:367;top:46;width:6978;height:4370" id="docshape171" coordorigin="367,47" coordsize="6978,4370" path="m367,47l735,2347,1469,3497,2203,3880,2938,4072,3672,4187,4406,4263,5141,4318,5875,4359,6610,4391,7344,4417e" filled="false" stroked="true" strokeweight="3.12pt" strokecolor="#ff7f00">
                  <v:path arrowok="t"/>
                  <v:stroke dashstyle="solid"/>
                </v:shape>
                <v:line style="position:absolute" from="1873,2531" to="1280,3882" stroked="true" strokeweight=".936pt" strokecolor="#000000">
                  <v:stroke dashstyle="solid"/>
                </v:line>
                <v:shape style="position:absolute;left:1267;top:3783;width:91;height:104" type="#_x0000_t75" id="docshape172" stroked="false">
                  <v:imagedata r:id="rId99" o:title=""/>
                </v:shape>
                <v:shape style="position:absolute;left:2818;top:2886;width:2079;height:918" type="#_x0000_t75" id="docshape173" stroked="false">
                  <v:imagedata r:id="rId100" o:title=""/>
                </v:shape>
                <v:shape style="position:absolute;left:1912;top:1805;width:2283;height:1010" id="docshape174" coordorigin="1912,1805" coordsize="2283,1010" path="m2018,1947l2000,1910,1996,1902,1992,1896,1986,1890,1985,1887,1981,1885,1977,1883,1984,1881,1990,1877,1992,1874,1998,1866,2000,1859,2000,1837,1996,1827,1995,1826,1981,1814,1981,1814,1981,1842,1981,1858,1978,1864,1969,1872,1963,1874,1931,1874,1931,1826,1963,1826,1969,1828,1978,1836,1981,1842,1981,1814,1969,1811,1912,1811,1912,1947,1931,1947,1931,1890,1958,1890,1964,1891,1972,1897,1977,1903,1981,1912,1999,1947,2018,1947xm2121,1873l2118,1862,2113,1857,2103,1846,2092,1842,2072,1842,2066,1843,2054,1845,2049,1847,2042,1850,2042,1865,2047,1862,2053,1860,2064,1857,2070,1857,2085,1857,2092,1859,2102,1867,2105,1873,2105,1883,2105,1896,2105,1911,2102,1919,2090,1933,2083,1936,2067,1936,2062,1934,2054,1927,2052,1922,2052,1909,2054,1904,2065,1897,2074,1896,2105,1896,2105,1883,2066,1883,2054,1886,2041,1896,2039,1897,2035,1906,2035,1927,2038,1935,2050,1947,2059,1950,2077,1950,2084,1948,2096,1943,2101,1938,2102,1936,2105,1932,2105,1947,2121,1947,2121,1932,2121,1896,2121,1873xm2207,1845l2172,1845,2172,1816,2156,1816,2156,1845,2143,1845,2143,1858,2156,1858,2156,1926,2158,1935,2168,1945,2177,1947,2207,1947,2207,1933,2183,1933,2178,1932,2174,1927,2172,1922,2172,1858,2207,1858,2207,1845xm2246,1845l2229,1845,2229,1947,2246,1947,2246,1845xm2246,1805l2229,1805,2229,1826,2246,1826,2246,1805xm2368,1896l2367,1884,2365,1874,2365,1874,2361,1864,2355,1857,2350,1851,2350,1884,2350,1908,2347,1918,2337,1932,2330,1936,2312,1936,2305,1932,2294,1918,2292,1908,2292,1884,2294,1874,2295,1874,2305,1860,2312,1857,2330,1857,2337,1860,2347,1874,2350,1884,2350,1851,2347,1847,2335,1842,2306,1842,2295,1847,2286,1857,2281,1864,2277,1874,2275,1884,2274,1896,2275,1908,2277,1918,2277,1919,2281,1928,2286,1936,2295,1945,2306,1950,2335,1950,2347,1945,2355,1936,2361,1928,2365,1919,2367,1908,2367,1908,2368,1896xm2574,1881l2457,1838,2457,1855,2551,1889,2457,1922,2457,1939,2574,1896,2574,1881xm2814,1932l2784,1932,2784,1828,2784,1811,2766,1811,2733,1817,2733,1834,2766,1828,2766,1932,2736,1932,2736,1947,2814,1947,2814,1932xm2871,1924l2852,1924,2852,1947,2871,1947,2871,1924xm2994,1811l2906,1811,2906,1826,2972,1826,2925,1947,2945,1947,2994,1819,2994,1811xm3215,2812l3197,2775,3193,2767,3189,2761,3183,2755,3182,2752,3178,2750,3174,2748,3181,2746,3187,2742,3189,2739,3195,2731,3197,2724,3197,2702,3193,2692,3192,2691,3178,2679,3178,2679,3178,2707,3178,2723,3175,2729,3166,2737,3160,2739,3128,2739,3128,2691,3160,2691,3166,2693,3175,2701,3178,2707,3178,2679,3166,2676,3109,2676,3109,2812,3128,2812,3128,2755,3155,2755,3161,2756,3169,2762,3174,2768,3178,2777,3196,2812,3215,2812xm3318,2738l3315,2727,3310,2722,3300,2711,3289,2707,3269,2707,3263,2708,3251,2710,3246,2712,3239,2714,3239,2730,3244,2727,3250,2725,3261,2722,3267,2722,3282,2722,3289,2724,3299,2732,3302,2738,3302,2748,3302,2761,3302,2775,3299,2784,3287,2797,3280,2801,3264,2801,3258,2799,3251,2792,3249,2787,3249,2774,3251,2769,3262,2762,3271,2761,3302,2761,3302,2748,3263,2748,3251,2751,3238,2761,3236,2762,3232,2771,3232,2792,3235,2800,3247,2812,3256,2815,3274,2815,3281,2813,3293,2807,3298,2803,3299,2801,3302,2797,3302,2812,3318,2812,3318,2797,3318,2761,3318,2738xm3404,2710l3369,2710,3369,2681,3353,2681,3353,2710,3340,2710,3340,2723,3353,2723,3353,2791,3355,2800,3365,2810,3374,2812,3404,2812,3404,2798,3380,2798,3375,2797,3371,2792,3369,2787,3369,2723,3404,2723,3404,2710xm3443,2710l3426,2710,3426,2812,3443,2812,3443,2710xm3443,2670l3426,2670,3426,2691,3443,2691,3443,2670xm3565,2761l3564,2749,3562,2739,3562,2739,3558,2729,3552,2722,3547,2716,3547,2749,3547,2773,3544,2783,3534,2797,3527,2801,3509,2801,3502,2797,3491,2783,3488,2773,3488,2749,3491,2739,3492,2739,3502,2725,3509,2722,3527,2722,3534,2725,3544,2739,3547,2749,3547,2716,3544,2712,3532,2707,3503,2707,3492,2712,3483,2722,3478,2729,3474,2739,3472,2749,3471,2761,3472,2773,3474,2783,3474,2784,3478,2793,3483,2801,3492,2810,3503,2815,3532,2815,3544,2810,3552,2801,3558,2793,3562,2784,3564,2773,3564,2773,3565,2761xm3771,2746l3654,2703,3654,2720,3748,2754,3654,2787,3654,2804,3771,2761,3771,2746xm4014,2764l4011,2756,4001,2744,3994,2741,3986,2739,3993,2737,4000,2733,4008,2723,4010,2716,4010,2698,4006,2689,4006,2689,3990,2676,3979,2673,3960,2673,3954,2674,3941,2676,3935,2677,3928,2679,3928,2696,3935,2693,3941,2692,3953,2689,3958,2689,3973,2689,3980,2691,3990,2698,3992,2704,3992,2717,3990,2723,3980,2730,3973,2732,3947,2732,3947,2747,3973,2747,3981,2749,3992,2758,3995,2764,3995,2781,3992,2788,3980,2797,3971,2799,3953,2799,3947,2799,3935,2796,3929,2793,3924,2790,3924,2808,3930,2810,3937,2812,3949,2814,3955,2815,3960,2815,3970,2814,3972,2814,3983,2812,3992,2809,4000,2804,4005,2799,4009,2796,4014,2786,4014,2764xm4068,2789l4049,2789,4049,2812,4068,2812,4068,2789xm4194,2765l4192,2758,4183,2747,4182,2746,4176,2742,4176,2782,4174,2787,4173,2789,4164,2797,4163,2798,4156,2800,4139,2800,4132,2798,4122,2789,4119,2782,4119,2765,4122,2759,4132,2750,4139,2747,4156,2747,4163,2750,4173,2759,4176,2765,4176,2782,4176,2742,4175,2742,4166,2740,4174,2738,4180,2734,4181,2733,4189,2723,4191,2716,4191,2698,4187,2689,4186,2688,4173,2677,4173,2703,4173,2717,4170,2723,4162,2731,4155,2733,4139,2733,4133,2731,4125,2723,4122,2717,4122,2703,4124,2698,4133,2690,4139,2688,4155,2688,4162,2690,4171,2698,4173,2703,4173,2677,4172,2676,4161,2673,4134,2673,4123,2676,4108,2689,4104,2698,4104,2716,4106,2723,4115,2734,4121,2738,4129,2740,4120,2742,4113,2746,4103,2758,4101,2765,4101,2787,4105,2797,4121,2811,4132,2815,4163,2815,4174,2811,4187,2800,4190,2797,4194,2787,4194,2765xe" filled="true" fillcolor="#000000" stroked="false">
                  <v:path arrowok="t"/>
                  <v:fill type="solid"/>
                </v:shape>
                <v:shape style="position:absolute;left:1918;top:2021;width:1782;height:398" type="#_x0000_t75" id="docshape175" stroked="false">
                  <v:imagedata r:id="rId101" o:title=""/>
                </v:shape>
              </v:group>
            </w:pict>
          </mc:Fallback>
        </mc:AlternateContent>
      </w:r>
      <w:r>
        <w:rPr>
          <w:spacing w:val="62"/>
          <w:position w:val="8"/>
          <w:sz w:val="20"/>
        </w:rPr>
      </w:r>
    </w:p>
    <w:p>
      <w:pPr>
        <w:spacing w:line="240" w:lineRule="auto"/>
        <w:ind w:left="2346" w:right="0" w:firstLine="0"/>
        <w:rPr>
          <w:sz w:val="20"/>
        </w:rPr>
      </w:pPr>
      <w:r>
        <w:rPr>
          <w:sz w:val="20"/>
        </w:rPr>
        <mc:AlternateContent>
          <mc:Choice Requires="wps">
            <w:drawing>
              <wp:inline distT="0" distB="0" distL="0" distR="0">
                <wp:extent cx="4653915" cy="202565"/>
                <wp:effectExtent l="0" t="0" r="0" b="6985"/>
                <wp:docPr id="786" name="Group 786"/>
                <wp:cNvGraphicFramePr>
                  <a:graphicFrameLocks/>
                </wp:cNvGraphicFramePr>
                <a:graphic>
                  <a:graphicData uri="http://schemas.microsoft.com/office/word/2010/wordprocessingGroup">
                    <wpg:wgp>
                      <wpg:cNvPr id="786" name="Group 786"/>
                      <wpg:cNvGrpSpPr/>
                      <wpg:grpSpPr>
                        <a:xfrm>
                          <a:off x="0" y="0"/>
                          <a:ext cx="4653915" cy="202565"/>
                          <a:chExt cx="4653915" cy="202565"/>
                        </a:xfrm>
                      </wpg:grpSpPr>
                      <pic:pic>
                        <pic:nvPicPr>
                          <pic:cNvPr id="787" name="Image 787"/>
                          <pic:cNvPicPr/>
                        </pic:nvPicPr>
                        <pic:blipFill>
                          <a:blip r:embed="rId102" cstate="print"/>
                          <a:stretch>
                            <a:fillRect/>
                          </a:stretch>
                        </pic:blipFill>
                        <pic:spPr>
                          <a:xfrm>
                            <a:off x="0" y="25565"/>
                            <a:ext cx="180505" cy="176644"/>
                          </a:xfrm>
                          <a:prstGeom prst="rect">
                            <a:avLst/>
                          </a:prstGeom>
                        </pic:spPr>
                      </pic:pic>
                      <pic:pic>
                        <pic:nvPicPr>
                          <pic:cNvPr id="788" name="Image 788"/>
                          <pic:cNvPicPr/>
                        </pic:nvPicPr>
                        <pic:blipFill>
                          <a:blip r:embed="rId103" cstate="print"/>
                          <a:stretch>
                            <a:fillRect/>
                          </a:stretch>
                        </pic:blipFill>
                        <pic:spPr>
                          <a:xfrm>
                            <a:off x="729221" y="22402"/>
                            <a:ext cx="110147" cy="176453"/>
                          </a:xfrm>
                          <a:prstGeom prst="rect">
                            <a:avLst/>
                          </a:prstGeom>
                        </pic:spPr>
                      </pic:pic>
                      <pic:pic>
                        <pic:nvPicPr>
                          <pic:cNvPr id="789" name="Image 789"/>
                          <pic:cNvPicPr/>
                        </pic:nvPicPr>
                        <pic:blipFill>
                          <a:blip r:embed="rId104" cstate="print"/>
                          <a:stretch>
                            <a:fillRect/>
                          </a:stretch>
                        </pic:blipFill>
                        <pic:spPr>
                          <a:xfrm>
                            <a:off x="1656105" y="25565"/>
                            <a:ext cx="126301" cy="173291"/>
                          </a:xfrm>
                          <a:prstGeom prst="rect">
                            <a:avLst/>
                          </a:prstGeom>
                        </pic:spPr>
                      </pic:pic>
                      <pic:pic>
                        <pic:nvPicPr>
                          <pic:cNvPr id="790" name="Image 790"/>
                          <pic:cNvPicPr/>
                        </pic:nvPicPr>
                        <pic:blipFill>
                          <a:blip r:embed="rId105" cstate="print"/>
                          <a:stretch>
                            <a:fillRect/>
                          </a:stretch>
                        </pic:blipFill>
                        <pic:spPr>
                          <a:xfrm>
                            <a:off x="2593746" y="22402"/>
                            <a:ext cx="119621" cy="179806"/>
                          </a:xfrm>
                          <a:prstGeom prst="rect">
                            <a:avLst/>
                          </a:prstGeom>
                        </pic:spPr>
                      </pic:pic>
                      <pic:pic>
                        <pic:nvPicPr>
                          <pic:cNvPr id="791" name="Image 791"/>
                          <pic:cNvPicPr/>
                        </pic:nvPicPr>
                        <pic:blipFill>
                          <a:blip r:embed="rId106" cstate="print"/>
                          <a:stretch>
                            <a:fillRect/>
                          </a:stretch>
                        </pic:blipFill>
                        <pic:spPr>
                          <a:xfrm>
                            <a:off x="3526002" y="22402"/>
                            <a:ext cx="118871" cy="179806"/>
                          </a:xfrm>
                          <a:prstGeom prst="rect">
                            <a:avLst/>
                          </a:prstGeom>
                        </pic:spPr>
                      </pic:pic>
                      <wps:wsp>
                        <wps:cNvPr id="792" name="Graphic 792"/>
                        <wps:cNvSpPr/>
                        <wps:spPr>
                          <a:xfrm>
                            <a:off x="4393247" y="22415"/>
                            <a:ext cx="260985" cy="180340"/>
                          </a:xfrm>
                          <a:custGeom>
                            <a:avLst/>
                            <a:gdLst/>
                            <a:ahLst/>
                            <a:cxnLst/>
                            <a:rect l="l" t="t" r="r" b="b"/>
                            <a:pathLst>
                              <a:path w="260985" h="180340">
                                <a:moveTo>
                                  <a:pt x="103085" y="156768"/>
                                </a:moveTo>
                                <a:lnTo>
                                  <a:pt x="3340" y="156768"/>
                                </a:lnTo>
                                <a:lnTo>
                                  <a:pt x="3340" y="176453"/>
                                </a:lnTo>
                                <a:lnTo>
                                  <a:pt x="103085" y="176453"/>
                                </a:lnTo>
                                <a:lnTo>
                                  <a:pt x="103085" y="156768"/>
                                </a:lnTo>
                                <a:close/>
                              </a:path>
                              <a:path w="260985" h="180340">
                                <a:moveTo>
                                  <a:pt x="64820" y="24511"/>
                                </a:moveTo>
                                <a:lnTo>
                                  <a:pt x="41605" y="24511"/>
                                </a:lnTo>
                                <a:lnTo>
                                  <a:pt x="41605" y="156768"/>
                                </a:lnTo>
                                <a:lnTo>
                                  <a:pt x="64820" y="156768"/>
                                </a:lnTo>
                                <a:lnTo>
                                  <a:pt x="64820" y="24511"/>
                                </a:lnTo>
                                <a:close/>
                              </a:path>
                              <a:path w="260985" h="180340">
                                <a:moveTo>
                                  <a:pt x="64820" y="3149"/>
                                </a:moveTo>
                                <a:lnTo>
                                  <a:pt x="41401" y="3149"/>
                                </a:lnTo>
                                <a:lnTo>
                                  <a:pt x="0" y="11506"/>
                                </a:lnTo>
                                <a:lnTo>
                                  <a:pt x="0" y="32867"/>
                                </a:lnTo>
                                <a:lnTo>
                                  <a:pt x="41605" y="24511"/>
                                </a:lnTo>
                                <a:lnTo>
                                  <a:pt x="64820" y="24511"/>
                                </a:lnTo>
                                <a:lnTo>
                                  <a:pt x="64820" y="3149"/>
                                </a:lnTo>
                                <a:close/>
                              </a:path>
                              <a:path w="260985" h="180340">
                                <a:moveTo>
                                  <a:pt x="200520" y="0"/>
                                </a:moveTo>
                                <a:lnTo>
                                  <a:pt x="164555" y="12955"/>
                                </a:lnTo>
                                <a:lnTo>
                                  <a:pt x="144468" y="51285"/>
                                </a:lnTo>
                                <a:lnTo>
                                  <a:pt x="140627" y="89954"/>
                                </a:lnTo>
                                <a:lnTo>
                                  <a:pt x="141587" y="110539"/>
                                </a:lnTo>
                                <a:lnTo>
                                  <a:pt x="156018" y="156770"/>
                                </a:lnTo>
                                <a:lnTo>
                                  <a:pt x="200520" y="179793"/>
                                </a:lnTo>
                                <a:lnTo>
                                  <a:pt x="214231" y="178355"/>
                                </a:lnTo>
                                <a:lnTo>
                                  <a:pt x="226221" y="174037"/>
                                </a:lnTo>
                                <a:lnTo>
                                  <a:pt x="236492" y="166838"/>
                                </a:lnTo>
                                <a:lnTo>
                                  <a:pt x="241253" y="161226"/>
                                </a:lnTo>
                                <a:lnTo>
                                  <a:pt x="200558" y="161226"/>
                                </a:lnTo>
                                <a:lnTo>
                                  <a:pt x="192062" y="160112"/>
                                </a:lnTo>
                                <a:lnTo>
                                  <a:pt x="166489" y="121138"/>
                                </a:lnTo>
                                <a:lnTo>
                                  <a:pt x="164210" y="89954"/>
                                </a:lnTo>
                                <a:lnTo>
                                  <a:pt x="164780" y="73197"/>
                                </a:lnTo>
                                <a:lnTo>
                                  <a:pt x="178446" y="28591"/>
                                </a:lnTo>
                                <a:lnTo>
                                  <a:pt x="200558" y="18567"/>
                                </a:lnTo>
                                <a:lnTo>
                                  <a:pt x="241253" y="18567"/>
                                </a:lnTo>
                                <a:lnTo>
                                  <a:pt x="236492" y="12955"/>
                                </a:lnTo>
                                <a:lnTo>
                                  <a:pt x="226221" y="5756"/>
                                </a:lnTo>
                                <a:lnTo>
                                  <a:pt x="214231" y="1438"/>
                                </a:lnTo>
                                <a:lnTo>
                                  <a:pt x="200520" y="0"/>
                                </a:lnTo>
                                <a:close/>
                              </a:path>
                              <a:path w="260985" h="180340">
                                <a:moveTo>
                                  <a:pt x="241253" y="18567"/>
                                </a:moveTo>
                                <a:lnTo>
                                  <a:pt x="200558" y="18567"/>
                                </a:lnTo>
                                <a:lnTo>
                                  <a:pt x="209104" y="19681"/>
                                </a:lnTo>
                                <a:lnTo>
                                  <a:pt x="216528" y="23037"/>
                                </a:lnTo>
                                <a:lnTo>
                                  <a:pt x="234743" y="58683"/>
                                </a:lnTo>
                                <a:lnTo>
                                  <a:pt x="237020" y="89954"/>
                                </a:lnTo>
                                <a:lnTo>
                                  <a:pt x="236450" y="106660"/>
                                </a:lnTo>
                                <a:lnTo>
                                  <a:pt x="222782" y="151202"/>
                                </a:lnTo>
                                <a:lnTo>
                                  <a:pt x="200558" y="161226"/>
                                </a:lnTo>
                                <a:lnTo>
                                  <a:pt x="241253" y="161226"/>
                                </a:lnTo>
                                <a:lnTo>
                                  <a:pt x="259464" y="110539"/>
                                </a:lnTo>
                                <a:lnTo>
                                  <a:pt x="260426" y="89954"/>
                                </a:lnTo>
                                <a:lnTo>
                                  <a:pt x="259464" y="69318"/>
                                </a:lnTo>
                                <a:lnTo>
                                  <a:pt x="256579" y="51285"/>
                                </a:lnTo>
                                <a:lnTo>
                                  <a:pt x="251773" y="35858"/>
                                </a:lnTo>
                                <a:lnTo>
                                  <a:pt x="245046" y="23037"/>
                                </a:lnTo>
                                <a:lnTo>
                                  <a:pt x="241253" y="18567"/>
                                </a:lnTo>
                                <a:close/>
                              </a:path>
                            </a:pathLst>
                          </a:custGeom>
                          <a:solidFill>
                            <a:srgbClr val="000000"/>
                          </a:solidFill>
                        </wps:spPr>
                        <wps:bodyPr wrap="square" lIns="0" tIns="0" rIns="0" bIns="0" rtlCol="0">
                          <a:prstTxWarp prst="textNoShape">
                            <a:avLst/>
                          </a:prstTxWarp>
                          <a:noAutofit/>
                        </wps:bodyPr>
                      </wps:wsp>
                      <wps:wsp>
                        <wps:cNvPr id="793" name="Graphic 793"/>
                        <wps:cNvSpPr/>
                        <wps:spPr>
                          <a:xfrm>
                            <a:off x="87845" y="4952"/>
                            <a:ext cx="4431030" cy="1270"/>
                          </a:xfrm>
                          <a:custGeom>
                            <a:avLst/>
                            <a:gdLst/>
                            <a:ahLst/>
                            <a:cxnLst/>
                            <a:rect l="l" t="t" r="r" b="b"/>
                            <a:pathLst>
                              <a:path w="4431030" h="0">
                                <a:moveTo>
                                  <a:pt x="0" y="0"/>
                                </a:moveTo>
                                <a:lnTo>
                                  <a:pt x="4430420" y="0"/>
                                </a:lnTo>
                              </a:path>
                            </a:pathLst>
                          </a:custGeom>
                          <a:ln w="9906">
                            <a:solidFill>
                              <a:srgbClr val="9F9F9F"/>
                            </a:solidFill>
                            <a:prstDash val="solid"/>
                          </a:ln>
                        </wps:spPr>
                        <wps:bodyPr wrap="square" lIns="0" tIns="0" rIns="0" bIns="0" rtlCol="0">
                          <a:prstTxWarp prst="textNoShape">
                            <a:avLst/>
                          </a:prstTxWarp>
                          <a:noAutofit/>
                        </wps:bodyPr>
                      </wps:wsp>
                    </wpg:wgp>
                  </a:graphicData>
                </a:graphic>
              </wp:inline>
            </w:drawing>
          </mc:Choice>
          <mc:Fallback>
            <w:pict>
              <v:group style="width:366.45pt;height:15.95pt;mso-position-horizontal-relative:char;mso-position-vertical-relative:line" id="docshapegroup176" coordorigin="0,0" coordsize="7329,319">
                <v:shape style="position:absolute;left:0;top:40;width:285;height:279" type="#_x0000_t75" id="docshape177" stroked="false">
                  <v:imagedata r:id="rId102" o:title=""/>
                </v:shape>
                <v:shape style="position:absolute;left:1148;top:35;width:174;height:278" type="#_x0000_t75" id="docshape178" stroked="false">
                  <v:imagedata r:id="rId103" o:title=""/>
                </v:shape>
                <v:shape style="position:absolute;left:2608;top:40;width:199;height:273" type="#_x0000_t75" id="docshape179" stroked="false">
                  <v:imagedata r:id="rId104" o:title=""/>
                </v:shape>
                <v:shape style="position:absolute;left:4084;top:35;width:189;height:284" type="#_x0000_t75" id="docshape180" stroked="false">
                  <v:imagedata r:id="rId105" o:title=""/>
                </v:shape>
                <v:shape style="position:absolute;left:5552;top:35;width:188;height:284" type="#_x0000_t75" id="docshape181" stroked="false">
                  <v:imagedata r:id="rId106" o:title=""/>
                </v:shape>
                <v:shape style="position:absolute;left:6918;top:35;width:411;height:284" id="docshape182" coordorigin="6918,35" coordsize="411,284" path="m7081,282l6924,282,6924,313,7081,313,7081,282xm7021,74l6984,74,6984,282,7021,282,7021,74xm7021,40l6984,40,6918,53,6918,87,6984,74,7021,74,7021,40xm7234,35l7213,38,7194,44,7178,56,7164,72,7154,92,7146,116,7141,144,7140,177,7141,209,7146,238,7154,262,7164,282,7178,298,7194,309,7213,316,7234,318,7256,316,7275,309,7291,298,7298,289,7234,289,7221,287,7209,282,7200,273,7191,261,7185,245,7181,226,7178,203,7177,177,7178,151,7181,128,7185,108,7191,93,7200,80,7209,72,7221,66,7234,65,7298,65,7291,56,7275,44,7256,38,7234,35xm7298,65l7234,65,7248,66,7259,72,7269,80,7277,93,7284,108,7288,128,7291,151,7292,177,7291,203,7288,226,7284,245,7277,261,7269,273,7259,282,7248,287,7234,289,7298,289,7304,282,7315,262,7323,238,7327,209,7329,177,7327,144,7323,116,7315,92,7304,72,7298,65xe" filled="true" fillcolor="#000000" stroked="false">
                  <v:path arrowok="t"/>
                  <v:fill type="solid"/>
                </v:shape>
                <v:line style="position:absolute" from="138,8" to="7115,8" stroked="true" strokeweight=".78pt" strokecolor="#9f9f9f">
                  <v:stroke dashstyle="solid"/>
                </v:line>
              </v:group>
            </w:pict>
          </mc:Fallback>
        </mc:AlternateContent>
      </w:r>
      <w:r>
        <w:rPr>
          <w:sz w:val="20"/>
        </w:rPr>
      </w:r>
    </w:p>
    <w:p>
      <w:pPr>
        <w:pStyle w:val="BodyText"/>
        <w:spacing w:before="3"/>
        <w:rPr>
          <w:sz w:val="13"/>
        </w:rPr>
      </w:pPr>
      <w:r>
        <w:rPr>
          <w:sz w:val="13"/>
        </w:rPr>
        <w:drawing>
          <wp:anchor distT="0" distB="0" distL="0" distR="0" allowOverlap="1" layoutInCell="1" locked="0" behindDoc="1" simplePos="0" relativeHeight="487645696">
            <wp:simplePos x="0" y="0"/>
            <wp:positionH relativeFrom="page">
              <wp:posOffset>1974837</wp:posOffset>
            </wp:positionH>
            <wp:positionV relativeFrom="paragraph">
              <wp:posOffset>112115</wp:posOffset>
            </wp:positionV>
            <wp:extent cx="4277928" cy="152400"/>
            <wp:effectExtent l="0" t="0" r="0" b="0"/>
            <wp:wrapTopAndBottom/>
            <wp:docPr id="794" name="Image 794"/>
            <wp:cNvGraphicFramePr>
              <a:graphicFrameLocks/>
            </wp:cNvGraphicFramePr>
            <a:graphic>
              <a:graphicData uri="http://schemas.openxmlformats.org/drawingml/2006/picture">
                <pic:pic>
                  <pic:nvPicPr>
                    <pic:cNvPr id="794" name="Image 794"/>
                    <pic:cNvPicPr/>
                  </pic:nvPicPr>
                  <pic:blipFill>
                    <a:blip r:embed="rId107" cstate="print"/>
                    <a:stretch>
                      <a:fillRect/>
                    </a:stretch>
                  </pic:blipFill>
                  <pic:spPr>
                    <a:xfrm>
                      <a:off x="0" y="0"/>
                      <a:ext cx="4277928" cy="152400"/>
                    </a:xfrm>
                    <a:prstGeom prst="rect">
                      <a:avLst/>
                    </a:prstGeom>
                  </pic:spPr>
                </pic:pic>
              </a:graphicData>
            </a:graphic>
          </wp:anchor>
        </w:drawing>
      </w:r>
    </w:p>
    <w:p>
      <w:pPr>
        <w:pStyle w:val="BodyText"/>
        <w:spacing w:before="52"/>
        <w:rPr>
          <w:sz w:val="12"/>
        </w:rPr>
      </w:pPr>
    </w:p>
    <w:p>
      <w:pPr>
        <w:spacing w:line="297" w:lineRule="auto" w:before="0"/>
        <w:ind w:left="43" w:right="42" w:firstLine="0"/>
        <w:jc w:val="both"/>
        <w:rPr>
          <w:sz w:val="12"/>
        </w:rPr>
      </w:pPr>
      <w:bookmarkStart w:name="4.4 What data would be needed for reason" w:id="58"/>
      <w:bookmarkEnd w:id="58"/>
      <w:r>
        <w:rPr/>
      </w:r>
      <w:bookmarkStart w:name="_bookmark40" w:id="59"/>
      <w:bookmarkEnd w:id="59"/>
      <w:r>
        <w:rPr/>
      </w:r>
      <w:r>
        <w:rPr>
          <w:w w:val="120"/>
          <w:sz w:val="12"/>
        </w:rPr>
        <w:t>Fig.</w:t>
      </w:r>
      <w:r>
        <w:rPr>
          <w:spacing w:val="23"/>
          <w:w w:val="120"/>
          <w:sz w:val="12"/>
        </w:rPr>
        <w:t> </w:t>
      </w:r>
      <w:r>
        <w:rPr>
          <w:w w:val="120"/>
          <w:sz w:val="12"/>
        </w:rPr>
        <w:t>4.</w:t>
      </w:r>
      <w:r>
        <w:rPr>
          <w:spacing w:val="40"/>
          <w:w w:val="120"/>
          <w:sz w:val="12"/>
        </w:rPr>
        <w:t> </w:t>
      </w:r>
      <w:r>
        <w:rPr>
          <w:w w:val="120"/>
          <w:sz w:val="12"/>
        </w:rPr>
        <w:t>For</w:t>
      </w:r>
      <w:r>
        <w:rPr>
          <w:spacing w:val="22"/>
          <w:w w:val="120"/>
          <w:sz w:val="12"/>
        </w:rPr>
        <w:t> </w:t>
      </w:r>
      <w:r>
        <w:rPr>
          <w:w w:val="120"/>
          <w:sz w:val="12"/>
        </w:rPr>
        <w:t>a</w:t>
      </w:r>
      <w:r>
        <w:rPr>
          <w:spacing w:val="22"/>
          <w:w w:val="120"/>
          <w:sz w:val="12"/>
        </w:rPr>
        <w:t> </w:t>
      </w:r>
      <w:r>
        <w:rPr>
          <w:w w:val="120"/>
          <w:sz w:val="12"/>
        </w:rPr>
        <w:t>given</w:t>
      </w:r>
      <w:r>
        <w:rPr>
          <w:spacing w:val="23"/>
          <w:w w:val="120"/>
          <w:sz w:val="12"/>
        </w:rPr>
        <w:t> </w:t>
      </w:r>
      <w:r>
        <w:rPr>
          <w:w w:val="120"/>
          <w:sz w:val="12"/>
        </w:rPr>
        <w:t>average</w:t>
      </w:r>
      <w:r>
        <w:rPr>
          <w:spacing w:val="23"/>
          <w:w w:val="120"/>
          <w:sz w:val="12"/>
        </w:rPr>
        <w:t> </w:t>
      </w:r>
      <w:r>
        <w:rPr>
          <w:w w:val="120"/>
          <w:sz w:val="12"/>
        </w:rPr>
        <w:t>population</w:t>
      </w:r>
      <w:r>
        <w:rPr>
          <w:spacing w:val="22"/>
          <w:w w:val="120"/>
          <w:sz w:val="12"/>
        </w:rPr>
        <w:t> </w:t>
      </w:r>
      <w:r>
        <w:rPr>
          <w:w w:val="120"/>
          <w:sz w:val="12"/>
        </w:rPr>
        <w:t>treatment</w:t>
      </w:r>
      <w:r>
        <w:rPr>
          <w:spacing w:val="23"/>
          <w:w w:val="120"/>
          <w:sz w:val="12"/>
        </w:rPr>
        <w:t> </w:t>
      </w:r>
      <w:r>
        <w:rPr>
          <w:w w:val="120"/>
          <w:sz w:val="12"/>
        </w:rPr>
        <w:t>effect,</w:t>
      </w:r>
      <w:r>
        <w:rPr>
          <w:spacing w:val="22"/>
          <w:w w:val="120"/>
          <w:sz w:val="12"/>
        </w:rPr>
        <w:t> </w:t>
      </w:r>
      <w:r>
        <w:rPr>
          <w:w w:val="120"/>
          <w:sz w:val="12"/>
        </w:rPr>
        <w:t>the</w:t>
      </w:r>
      <w:r>
        <w:rPr>
          <w:spacing w:val="23"/>
          <w:w w:val="120"/>
          <w:sz w:val="12"/>
        </w:rPr>
        <w:t> </w:t>
      </w:r>
      <w:r>
        <w:rPr>
          <w:w w:val="120"/>
          <w:sz w:val="12"/>
        </w:rPr>
        <w:t>implied</w:t>
      </w:r>
      <w:r>
        <w:rPr>
          <w:spacing w:val="22"/>
          <w:w w:val="120"/>
          <w:sz w:val="12"/>
        </w:rPr>
        <w:t> </w:t>
      </w:r>
      <w:r>
        <w:rPr>
          <w:w w:val="120"/>
          <w:sz w:val="12"/>
        </w:rPr>
        <w:t>treatment</w:t>
      </w:r>
      <w:r>
        <w:rPr>
          <w:spacing w:val="23"/>
          <w:w w:val="120"/>
          <w:sz w:val="12"/>
        </w:rPr>
        <w:t> </w:t>
      </w:r>
      <w:r>
        <w:rPr>
          <w:w w:val="120"/>
          <w:sz w:val="12"/>
        </w:rPr>
        <w:t>on</w:t>
      </w:r>
      <w:r>
        <w:rPr>
          <w:spacing w:val="23"/>
          <w:w w:val="120"/>
          <w:sz w:val="12"/>
        </w:rPr>
        <w:t> </w:t>
      </w:r>
      <w:r>
        <w:rPr>
          <w:w w:val="120"/>
          <w:sz w:val="12"/>
        </w:rPr>
        <w:t>the</w:t>
      </w:r>
      <w:r>
        <w:rPr>
          <w:spacing w:val="22"/>
          <w:w w:val="120"/>
          <w:sz w:val="12"/>
        </w:rPr>
        <w:t> </w:t>
      </w:r>
      <w:r>
        <w:rPr>
          <w:w w:val="120"/>
          <w:sz w:val="12"/>
        </w:rPr>
        <w:t>treated</w:t>
      </w:r>
      <w:r>
        <w:rPr>
          <w:spacing w:val="23"/>
          <w:w w:val="120"/>
          <w:sz w:val="12"/>
        </w:rPr>
        <w:t> </w:t>
      </w:r>
      <w:r>
        <w:rPr>
          <w:w w:val="120"/>
          <w:sz w:val="12"/>
        </w:rPr>
        <w:t>(TOT)</w:t>
      </w:r>
      <w:r>
        <w:rPr>
          <w:spacing w:val="22"/>
          <w:w w:val="120"/>
          <w:sz w:val="12"/>
        </w:rPr>
        <w:t> </w:t>
      </w:r>
      <w:r>
        <w:rPr>
          <w:w w:val="120"/>
          <w:sz w:val="12"/>
        </w:rPr>
        <w:t>decreases</w:t>
      </w:r>
      <w:r>
        <w:rPr>
          <w:spacing w:val="22"/>
          <w:w w:val="120"/>
          <w:sz w:val="12"/>
        </w:rPr>
        <w:t> </w:t>
      </w:r>
      <w:r>
        <w:rPr>
          <w:w w:val="120"/>
          <w:sz w:val="12"/>
        </w:rPr>
        <w:t>as</w:t>
      </w:r>
      <w:r>
        <w:rPr>
          <w:spacing w:val="23"/>
          <w:w w:val="120"/>
          <w:sz w:val="12"/>
        </w:rPr>
        <w:t> </w:t>
      </w:r>
      <w:r>
        <w:rPr>
          <w:w w:val="120"/>
          <w:sz w:val="12"/>
        </w:rPr>
        <w:t>the</w:t>
      </w:r>
      <w:r>
        <w:rPr>
          <w:spacing w:val="22"/>
          <w:w w:val="120"/>
          <w:sz w:val="12"/>
        </w:rPr>
        <w:t> </w:t>
      </w:r>
      <w:r>
        <w:rPr>
          <w:w w:val="120"/>
          <w:sz w:val="12"/>
        </w:rPr>
        <w:t>mortality</w:t>
      </w:r>
      <w:r>
        <w:rPr>
          <w:spacing w:val="22"/>
          <w:w w:val="120"/>
          <w:sz w:val="12"/>
        </w:rPr>
        <w:t> </w:t>
      </w:r>
      <w:r>
        <w:rPr>
          <w:w w:val="120"/>
          <w:sz w:val="12"/>
        </w:rPr>
        <w:t>ratio</w:t>
      </w:r>
      <w:r>
        <w:rPr>
          <w:spacing w:val="22"/>
          <w:w w:val="120"/>
          <w:sz w:val="12"/>
        </w:rPr>
        <w:t> </w:t>
      </w:r>
      <w:r>
        <w:rPr>
          <w:w w:val="120"/>
          <w:sz w:val="12"/>
        </w:rPr>
        <w:t>of</w:t>
      </w:r>
      <w:r>
        <w:rPr>
          <w:spacing w:val="23"/>
          <w:w w:val="120"/>
          <w:sz w:val="12"/>
        </w:rPr>
        <w:t> </w:t>
      </w:r>
      <w:r>
        <w:rPr>
          <w:w w:val="120"/>
          <w:sz w:val="12"/>
        </w:rPr>
        <w:t>the</w:t>
      </w:r>
      <w:r>
        <w:rPr>
          <w:spacing w:val="22"/>
          <w:w w:val="120"/>
          <w:sz w:val="12"/>
        </w:rPr>
        <w:t> </w:t>
      </w:r>
      <w:r>
        <w:rPr>
          <w:w w:val="120"/>
          <w:sz w:val="12"/>
        </w:rPr>
        <w:t>compliers</w:t>
      </w:r>
      <w:r>
        <w:rPr>
          <w:spacing w:val="22"/>
          <w:w w:val="120"/>
          <w:sz w:val="12"/>
        </w:rPr>
        <w:t> </w:t>
      </w:r>
      <w:r>
        <w:rPr>
          <w:w w:val="120"/>
          <w:sz w:val="12"/>
        </w:rPr>
        <w:t>to</w:t>
      </w:r>
      <w:r>
        <w:rPr>
          <w:spacing w:val="22"/>
          <w:w w:val="120"/>
          <w:sz w:val="12"/>
        </w:rPr>
        <w:t> </w:t>
      </w:r>
      <w:r>
        <w:rPr>
          <w:w w:val="120"/>
          <w:sz w:val="12"/>
        </w:rPr>
        <w:t>the</w:t>
      </w:r>
      <w:r>
        <w:rPr>
          <w:spacing w:val="23"/>
          <w:w w:val="120"/>
          <w:sz w:val="12"/>
        </w:rPr>
        <w:t> </w:t>
      </w:r>
      <w:r>
        <w:rPr>
          <w:w w:val="120"/>
          <w:sz w:val="12"/>
        </w:rPr>
        <w:t>full</w:t>
      </w:r>
      <w:r>
        <w:rPr>
          <w:spacing w:val="22"/>
          <w:w w:val="120"/>
          <w:sz w:val="12"/>
        </w:rPr>
        <w:t> </w:t>
      </w:r>
      <w:r>
        <w:rPr>
          <w:w w:val="120"/>
          <w:sz w:val="12"/>
        </w:rPr>
        <w:t>population</w:t>
      </w:r>
      <w:r>
        <w:rPr>
          <w:spacing w:val="40"/>
          <w:w w:val="120"/>
          <w:sz w:val="12"/>
        </w:rPr>
        <w:t> </w:t>
      </w:r>
      <w:r>
        <w:rPr>
          <w:w w:val="120"/>
          <w:sz w:val="12"/>
        </w:rPr>
        <w:t>increases</w:t>
      </w:r>
      <w:r>
        <w:rPr>
          <w:spacing w:val="39"/>
          <w:w w:val="120"/>
          <w:sz w:val="12"/>
        </w:rPr>
        <w:t> </w:t>
      </w:r>
      <w:r>
        <w:rPr>
          <w:w w:val="120"/>
          <w:sz w:val="12"/>
        </w:rPr>
        <w:t>or</w:t>
      </w:r>
      <w:r>
        <w:rPr>
          <w:spacing w:val="36"/>
          <w:w w:val="120"/>
          <w:sz w:val="12"/>
        </w:rPr>
        <w:t> </w:t>
      </w:r>
      <w:r>
        <w:rPr>
          <w:w w:val="120"/>
          <w:sz w:val="12"/>
        </w:rPr>
        <w:t>a</w:t>
      </w:r>
      <w:r>
        <w:rPr>
          <w:spacing w:val="38"/>
          <w:w w:val="120"/>
          <w:sz w:val="12"/>
        </w:rPr>
        <w:t> </w:t>
      </w:r>
      <w:r>
        <w:rPr>
          <w:w w:val="120"/>
          <w:sz w:val="12"/>
        </w:rPr>
        <w:t>larger</w:t>
      </w:r>
      <w:r>
        <w:rPr>
          <w:spacing w:val="39"/>
          <w:w w:val="120"/>
          <w:sz w:val="12"/>
        </w:rPr>
        <w:t> </w:t>
      </w:r>
      <w:r>
        <w:rPr>
          <w:w w:val="120"/>
          <w:sz w:val="12"/>
        </w:rPr>
        <w:t>share</w:t>
      </w:r>
      <w:r>
        <w:rPr>
          <w:spacing w:val="38"/>
          <w:w w:val="120"/>
          <w:sz w:val="12"/>
        </w:rPr>
        <w:t> </w:t>
      </w:r>
      <w:r>
        <w:rPr>
          <w:w w:val="120"/>
          <w:sz w:val="12"/>
        </w:rPr>
        <w:t>of</w:t>
      </w:r>
      <w:r>
        <w:rPr>
          <w:spacing w:val="39"/>
          <w:w w:val="120"/>
          <w:sz w:val="12"/>
        </w:rPr>
        <w:t> </w:t>
      </w:r>
      <w:r>
        <w:rPr>
          <w:w w:val="120"/>
          <w:sz w:val="12"/>
        </w:rPr>
        <w:t>the</w:t>
      </w:r>
      <w:r>
        <w:rPr>
          <w:spacing w:val="38"/>
          <w:w w:val="120"/>
          <w:sz w:val="12"/>
        </w:rPr>
        <w:t> </w:t>
      </w:r>
      <w:r>
        <w:rPr>
          <w:w w:val="120"/>
          <w:sz w:val="12"/>
        </w:rPr>
        <w:t>population</w:t>
      </w:r>
      <w:r>
        <w:rPr>
          <w:spacing w:val="39"/>
          <w:w w:val="120"/>
          <w:sz w:val="12"/>
        </w:rPr>
        <w:t> </w:t>
      </w:r>
      <w:r>
        <w:rPr>
          <w:w w:val="120"/>
          <w:sz w:val="12"/>
        </w:rPr>
        <w:t>gains</w:t>
      </w:r>
      <w:r>
        <w:rPr>
          <w:spacing w:val="36"/>
          <w:w w:val="120"/>
          <w:sz w:val="12"/>
        </w:rPr>
        <w:t> </w:t>
      </w:r>
      <w:r>
        <w:rPr>
          <w:w w:val="120"/>
          <w:sz w:val="12"/>
        </w:rPr>
        <w:t>insurance</w:t>
      </w:r>
      <w:r>
        <w:rPr>
          <w:spacing w:val="39"/>
          <w:w w:val="120"/>
          <w:sz w:val="12"/>
        </w:rPr>
        <w:t> </w:t>
      </w:r>
      <w:r>
        <w:rPr>
          <w:w w:val="120"/>
          <w:sz w:val="12"/>
        </w:rPr>
        <w:t>due</w:t>
      </w:r>
      <w:r>
        <w:rPr>
          <w:spacing w:val="38"/>
          <w:w w:val="120"/>
          <w:sz w:val="12"/>
        </w:rPr>
        <w:t> </w:t>
      </w:r>
      <w:r>
        <w:rPr>
          <w:w w:val="120"/>
          <w:sz w:val="12"/>
        </w:rPr>
        <w:t>to</w:t>
      </w:r>
      <w:r>
        <w:rPr>
          <w:spacing w:val="38"/>
          <w:w w:val="120"/>
          <w:sz w:val="12"/>
        </w:rPr>
        <w:t> </w:t>
      </w:r>
      <w:r>
        <w:rPr>
          <w:w w:val="120"/>
          <w:sz w:val="12"/>
        </w:rPr>
        <w:t>Medicaid</w:t>
      </w:r>
      <w:r>
        <w:rPr>
          <w:spacing w:val="39"/>
          <w:w w:val="120"/>
          <w:sz w:val="12"/>
        </w:rPr>
        <w:t> </w:t>
      </w:r>
      <w:r>
        <w:rPr>
          <w:w w:val="120"/>
          <w:sz w:val="12"/>
        </w:rPr>
        <w:t>expansion.</w:t>
      </w:r>
      <w:r>
        <w:rPr>
          <w:spacing w:val="38"/>
          <w:w w:val="120"/>
          <w:sz w:val="12"/>
        </w:rPr>
        <w:t> </w:t>
      </w:r>
      <w:r>
        <w:rPr>
          <w:i/>
          <w:w w:val="120"/>
          <w:sz w:val="12"/>
        </w:rPr>
        <w:t>Note:</w:t>
      </w:r>
      <w:r>
        <w:rPr>
          <w:i/>
          <w:spacing w:val="38"/>
          <w:w w:val="120"/>
          <w:sz w:val="12"/>
        </w:rPr>
        <w:t> </w:t>
      </w:r>
      <w:r>
        <w:rPr>
          <w:w w:val="120"/>
          <w:sz w:val="12"/>
        </w:rPr>
        <w:t>The</w:t>
      </w:r>
      <w:r>
        <w:rPr>
          <w:spacing w:val="38"/>
          <w:w w:val="120"/>
          <w:sz w:val="12"/>
        </w:rPr>
        <w:t> </w:t>
      </w:r>
      <w:r>
        <w:rPr>
          <w:w w:val="120"/>
          <w:sz w:val="12"/>
        </w:rPr>
        <w:t>thick</w:t>
      </w:r>
      <w:r>
        <w:rPr>
          <w:spacing w:val="38"/>
          <w:w w:val="120"/>
          <w:sz w:val="12"/>
        </w:rPr>
        <w:t> </w:t>
      </w:r>
      <w:r>
        <w:rPr>
          <w:w w:val="120"/>
          <w:sz w:val="12"/>
        </w:rPr>
        <w:t>orange</w:t>
      </w:r>
      <w:r>
        <w:rPr>
          <w:spacing w:val="38"/>
          <w:w w:val="120"/>
          <w:sz w:val="12"/>
        </w:rPr>
        <w:t> </w:t>
      </w:r>
      <w:r>
        <w:rPr>
          <w:w w:val="120"/>
          <w:sz w:val="12"/>
        </w:rPr>
        <w:t>line</w:t>
      </w:r>
      <w:r>
        <w:rPr>
          <w:spacing w:val="39"/>
          <w:w w:val="120"/>
          <w:sz w:val="12"/>
        </w:rPr>
        <w:t> </w:t>
      </w:r>
      <w:r>
        <w:rPr>
          <w:w w:val="120"/>
          <w:sz w:val="12"/>
        </w:rPr>
        <w:t>represents</w:t>
      </w:r>
      <w:r>
        <w:rPr>
          <w:spacing w:val="38"/>
          <w:w w:val="120"/>
          <w:sz w:val="12"/>
        </w:rPr>
        <w:t> </w:t>
      </w:r>
      <w:r>
        <w:rPr>
          <w:w w:val="120"/>
          <w:sz w:val="12"/>
        </w:rPr>
        <w:t>the</w:t>
      </w:r>
      <w:r>
        <w:rPr>
          <w:spacing w:val="38"/>
          <w:w w:val="120"/>
          <w:sz w:val="12"/>
        </w:rPr>
        <w:t> </w:t>
      </w:r>
      <w:r>
        <w:rPr>
          <w:w w:val="120"/>
          <w:sz w:val="12"/>
        </w:rPr>
        <w:t>relationship</w:t>
      </w:r>
      <w:r>
        <w:rPr>
          <w:spacing w:val="39"/>
          <w:w w:val="120"/>
          <w:sz w:val="12"/>
        </w:rPr>
        <w:t> </w:t>
      </w:r>
      <w:r>
        <w:rPr>
          <w:w w:val="120"/>
          <w:sz w:val="12"/>
        </w:rPr>
        <w:t>between</w:t>
      </w:r>
      <w:r>
        <w:rPr>
          <w:spacing w:val="38"/>
          <w:w w:val="120"/>
          <w:sz w:val="12"/>
        </w:rPr>
        <w:t> </w:t>
      </w:r>
      <w:r>
        <w:rPr>
          <w:w w:val="120"/>
          <w:sz w:val="12"/>
        </w:rPr>
        <w:t>the</w:t>
      </w:r>
      <w:r>
        <w:rPr>
          <w:spacing w:val="38"/>
          <w:w w:val="120"/>
          <w:sz w:val="12"/>
        </w:rPr>
        <w:t> </w:t>
      </w:r>
      <w:r>
        <w:rPr>
          <w:w w:val="120"/>
          <w:sz w:val="12"/>
        </w:rPr>
        <w:t>implied</w:t>
      </w:r>
      <w:r>
        <w:rPr>
          <w:spacing w:val="40"/>
          <w:w w:val="120"/>
          <w:sz w:val="12"/>
        </w:rPr>
        <w:t> </w:t>
      </w:r>
      <w:r>
        <w:rPr>
          <w:w w:val="120"/>
          <w:sz w:val="12"/>
        </w:rPr>
        <w:t>treatment</w:t>
      </w:r>
      <w:r>
        <w:rPr>
          <w:spacing w:val="11"/>
          <w:w w:val="120"/>
          <w:sz w:val="12"/>
        </w:rPr>
        <w:t> </w:t>
      </w:r>
      <w:r>
        <w:rPr>
          <w:w w:val="120"/>
          <w:sz w:val="12"/>
        </w:rPr>
        <w:t>on</w:t>
      </w:r>
      <w:r>
        <w:rPr>
          <w:spacing w:val="10"/>
          <w:w w:val="120"/>
          <w:sz w:val="12"/>
        </w:rPr>
        <w:t> </w:t>
      </w:r>
      <w:r>
        <w:rPr>
          <w:w w:val="120"/>
          <w:sz w:val="12"/>
        </w:rPr>
        <w:t>the</w:t>
      </w:r>
      <w:r>
        <w:rPr>
          <w:spacing w:val="11"/>
          <w:w w:val="120"/>
          <w:sz w:val="12"/>
        </w:rPr>
        <w:t> </w:t>
      </w:r>
      <w:r>
        <w:rPr>
          <w:w w:val="120"/>
          <w:sz w:val="12"/>
        </w:rPr>
        <w:t>treated</w:t>
      </w:r>
      <w:r>
        <w:rPr>
          <w:spacing w:val="11"/>
          <w:w w:val="120"/>
          <w:sz w:val="12"/>
        </w:rPr>
        <w:t> </w:t>
      </w:r>
      <w:r>
        <w:rPr>
          <w:w w:val="120"/>
          <w:sz w:val="12"/>
        </w:rPr>
        <w:t>and</w:t>
      </w:r>
      <w:r>
        <w:rPr>
          <w:spacing w:val="11"/>
          <w:w w:val="120"/>
          <w:sz w:val="12"/>
        </w:rPr>
        <w:t> </w:t>
      </w:r>
      <w:r>
        <w:rPr>
          <w:w w:val="120"/>
          <w:sz w:val="12"/>
        </w:rPr>
        <w:t>the</w:t>
      </w:r>
      <w:r>
        <w:rPr>
          <w:spacing w:val="11"/>
          <w:w w:val="120"/>
          <w:sz w:val="12"/>
        </w:rPr>
        <w:t> </w:t>
      </w:r>
      <w:r>
        <w:rPr>
          <w:w w:val="120"/>
          <w:sz w:val="12"/>
        </w:rPr>
        <w:t>mortality</w:t>
      </w:r>
      <w:r>
        <w:rPr>
          <w:spacing w:val="10"/>
          <w:w w:val="120"/>
          <w:sz w:val="12"/>
        </w:rPr>
        <w:t> </w:t>
      </w:r>
      <w:r>
        <w:rPr>
          <w:w w:val="120"/>
          <w:sz w:val="12"/>
        </w:rPr>
        <w:t>ratio</w:t>
      </w:r>
      <w:r>
        <w:rPr>
          <w:spacing w:val="11"/>
          <w:w w:val="120"/>
          <w:sz w:val="12"/>
        </w:rPr>
        <w:t> </w:t>
      </w:r>
      <w:r>
        <w:rPr>
          <w:w w:val="120"/>
          <w:sz w:val="12"/>
        </w:rPr>
        <w:t>of</w:t>
      </w:r>
      <w:r>
        <w:rPr>
          <w:spacing w:val="11"/>
          <w:w w:val="120"/>
          <w:sz w:val="12"/>
        </w:rPr>
        <w:t> </w:t>
      </w:r>
      <w:r>
        <w:rPr>
          <w:w w:val="120"/>
          <w:sz w:val="12"/>
        </w:rPr>
        <w:t>the</w:t>
      </w:r>
      <w:r>
        <w:rPr>
          <w:spacing w:val="11"/>
          <w:w w:val="120"/>
          <w:sz w:val="12"/>
        </w:rPr>
        <w:t> </w:t>
      </w:r>
      <w:r>
        <w:rPr>
          <w:w w:val="120"/>
          <w:sz w:val="12"/>
        </w:rPr>
        <w:t>compliers</w:t>
      </w:r>
      <w:r>
        <w:rPr>
          <w:spacing w:val="11"/>
          <w:w w:val="120"/>
          <w:sz w:val="12"/>
        </w:rPr>
        <w:t> </w:t>
      </w:r>
      <w:r>
        <w:rPr>
          <w:w w:val="120"/>
          <w:sz w:val="12"/>
        </w:rPr>
        <w:t>relative</w:t>
      </w:r>
      <w:r>
        <w:rPr>
          <w:spacing w:val="13"/>
          <w:w w:val="120"/>
          <w:sz w:val="12"/>
        </w:rPr>
        <w:t> </w:t>
      </w:r>
      <w:r>
        <w:rPr>
          <w:w w:val="120"/>
          <w:sz w:val="12"/>
        </w:rPr>
        <w:t>to</w:t>
      </w:r>
      <w:r>
        <w:rPr>
          <w:spacing w:val="11"/>
          <w:w w:val="120"/>
          <w:sz w:val="12"/>
        </w:rPr>
        <w:t> </w:t>
      </w:r>
      <w:r>
        <w:rPr>
          <w:w w:val="120"/>
          <w:sz w:val="12"/>
        </w:rPr>
        <w:t>the</w:t>
      </w:r>
      <w:r>
        <w:rPr>
          <w:spacing w:val="10"/>
          <w:w w:val="120"/>
          <w:sz w:val="12"/>
        </w:rPr>
        <w:t> </w:t>
      </w:r>
      <w:r>
        <w:rPr>
          <w:w w:val="120"/>
          <w:sz w:val="12"/>
        </w:rPr>
        <w:t>full</w:t>
      </w:r>
      <w:r>
        <w:rPr>
          <w:spacing w:val="11"/>
          <w:w w:val="120"/>
          <w:sz w:val="12"/>
        </w:rPr>
        <w:t> </w:t>
      </w:r>
      <w:r>
        <w:rPr>
          <w:w w:val="120"/>
          <w:sz w:val="12"/>
        </w:rPr>
        <w:t>population</w:t>
      </w:r>
      <w:r>
        <w:rPr>
          <w:spacing w:val="11"/>
          <w:w w:val="120"/>
          <w:sz w:val="12"/>
        </w:rPr>
        <w:t> </w:t>
      </w:r>
      <w:r>
        <w:rPr>
          <w:w w:val="120"/>
          <w:sz w:val="12"/>
        </w:rPr>
        <w:t>for</w:t>
      </w:r>
      <w:r>
        <w:rPr>
          <w:spacing w:val="11"/>
          <w:w w:val="120"/>
          <w:sz w:val="12"/>
        </w:rPr>
        <w:t> </w:t>
      </w:r>
      <w:r>
        <w:rPr>
          <w:w w:val="120"/>
          <w:sz w:val="12"/>
        </w:rPr>
        <w:t>a</w:t>
      </w:r>
      <w:r>
        <w:rPr>
          <w:spacing w:val="11"/>
          <w:w w:val="120"/>
          <w:sz w:val="12"/>
        </w:rPr>
        <w:t> </w:t>
      </w:r>
      <w:r>
        <w:rPr>
          <w:w w:val="120"/>
          <w:sz w:val="12"/>
        </w:rPr>
        <w:t>2%</w:t>
      </w:r>
      <w:r>
        <w:rPr>
          <w:spacing w:val="11"/>
          <w:w w:val="120"/>
          <w:sz w:val="12"/>
        </w:rPr>
        <w:t> </w:t>
      </w:r>
      <w:r>
        <w:rPr>
          <w:w w:val="120"/>
          <w:sz w:val="12"/>
        </w:rPr>
        <w:t>first</w:t>
      </w:r>
      <w:r>
        <w:rPr>
          <w:spacing w:val="11"/>
          <w:w w:val="120"/>
          <w:sz w:val="12"/>
        </w:rPr>
        <w:t> </w:t>
      </w:r>
      <w:r>
        <w:rPr>
          <w:w w:val="120"/>
          <w:sz w:val="12"/>
        </w:rPr>
        <w:t>stage.</w:t>
      </w:r>
      <w:r>
        <w:rPr>
          <w:spacing w:val="11"/>
          <w:w w:val="120"/>
          <w:sz w:val="12"/>
        </w:rPr>
        <w:t> </w:t>
      </w:r>
      <w:r>
        <w:rPr>
          <w:w w:val="120"/>
          <w:sz w:val="12"/>
        </w:rPr>
        <w:t>The</w:t>
      </w:r>
      <w:r>
        <w:rPr>
          <w:spacing w:val="11"/>
          <w:w w:val="120"/>
          <w:sz w:val="12"/>
        </w:rPr>
        <w:t> </w:t>
      </w:r>
      <w:r>
        <w:rPr>
          <w:w w:val="120"/>
          <w:sz w:val="12"/>
        </w:rPr>
        <w:t>dashed</w:t>
      </w:r>
      <w:r>
        <w:rPr>
          <w:spacing w:val="11"/>
          <w:w w:val="120"/>
          <w:sz w:val="12"/>
        </w:rPr>
        <w:t> </w:t>
      </w:r>
      <w:r>
        <w:rPr>
          <w:w w:val="120"/>
          <w:sz w:val="12"/>
        </w:rPr>
        <w:t>black</w:t>
      </w:r>
      <w:r>
        <w:rPr>
          <w:spacing w:val="11"/>
          <w:w w:val="120"/>
          <w:sz w:val="12"/>
        </w:rPr>
        <w:t> </w:t>
      </w:r>
      <w:r>
        <w:rPr>
          <w:w w:val="120"/>
          <w:sz w:val="12"/>
        </w:rPr>
        <w:t>line</w:t>
      </w:r>
      <w:r>
        <w:rPr>
          <w:spacing w:val="10"/>
          <w:w w:val="120"/>
          <w:sz w:val="12"/>
        </w:rPr>
        <w:t> </w:t>
      </w:r>
      <w:r>
        <w:rPr>
          <w:w w:val="120"/>
          <w:sz w:val="12"/>
        </w:rPr>
        <w:t>represents</w:t>
      </w:r>
      <w:r>
        <w:rPr>
          <w:spacing w:val="11"/>
          <w:w w:val="120"/>
          <w:sz w:val="12"/>
        </w:rPr>
        <w:t> </w:t>
      </w:r>
      <w:r>
        <w:rPr>
          <w:w w:val="120"/>
          <w:sz w:val="12"/>
        </w:rPr>
        <w:t>the</w:t>
      </w:r>
      <w:r>
        <w:rPr>
          <w:spacing w:val="11"/>
          <w:w w:val="120"/>
          <w:sz w:val="12"/>
        </w:rPr>
        <w:t> </w:t>
      </w:r>
      <w:r>
        <w:rPr>
          <w:w w:val="120"/>
          <w:sz w:val="12"/>
        </w:rPr>
        <w:t>same</w:t>
      </w:r>
      <w:r>
        <w:rPr>
          <w:spacing w:val="11"/>
          <w:w w:val="120"/>
          <w:sz w:val="12"/>
        </w:rPr>
        <w:t> </w:t>
      </w:r>
      <w:r>
        <w:rPr>
          <w:w w:val="120"/>
          <w:sz w:val="12"/>
        </w:rPr>
        <w:t>relationship</w:t>
      </w:r>
      <w:r>
        <w:rPr>
          <w:spacing w:val="11"/>
          <w:w w:val="120"/>
          <w:sz w:val="12"/>
        </w:rPr>
        <w:t> </w:t>
      </w:r>
      <w:r>
        <w:rPr>
          <w:w w:val="120"/>
          <w:sz w:val="12"/>
        </w:rPr>
        <w:t>for</w:t>
      </w:r>
      <w:r>
        <w:rPr>
          <w:spacing w:val="11"/>
          <w:w w:val="120"/>
          <w:sz w:val="12"/>
        </w:rPr>
        <w:t> </w:t>
      </w:r>
      <w:r>
        <w:rPr>
          <w:w w:val="120"/>
          <w:sz w:val="12"/>
        </w:rPr>
        <w:t>a</w:t>
      </w:r>
      <w:r>
        <w:rPr>
          <w:spacing w:val="40"/>
          <w:w w:val="120"/>
          <w:sz w:val="12"/>
        </w:rPr>
        <w:t> </w:t>
      </w:r>
      <w:r>
        <w:rPr>
          <w:w w:val="120"/>
          <w:sz w:val="12"/>
        </w:rPr>
        <w:t>5%</w:t>
      </w:r>
      <w:r>
        <w:rPr>
          <w:spacing w:val="21"/>
          <w:w w:val="120"/>
          <w:sz w:val="12"/>
        </w:rPr>
        <w:t> </w:t>
      </w:r>
      <w:r>
        <w:rPr>
          <w:w w:val="120"/>
          <w:sz w:val="12"/>
        </w:rPr>
        <w:t>first</w:t>
      </w:r>
      <w:r>
        <w:rPr>
          <w:spacing w:val="23"/>
          <w:w w:val="120"/>
          <w:sz w:val="12"/>
        </w:rPr>
        <w:t> </w:t>
      </w:r>
      <w:r>
        <w:rPr>
          <w:w w:val="120"/>
          <w:sz w:val="12"/>
        </w:rPr>
        <w:t>stage.</w:t>
      </w:r>
      <w:r>
        <w:rPr>
          <w:spacing w:val="20"/>
          <w:w w:val="120"/>
          <w:sz w:val="12"/>
        </w:rPr>
        <w:t> </w:t>
      </w:r>
      <w:r>
        <w:rPr>
          <w:w w:val="120"/>
          <w:sz w:val="12"/>
        </w:rPr>
        <w:t>Both</w:t>
      </w:r>
      <w:r>
        <w:rPr>
          <w:spacing w:val="23"/>
          <w:w w:val="120"/>
          <w:sz w:val="12"/>
        </w:rPr>
        <w:t> </w:t>
      </w:r>
      <w:r>
        <w:rPr>
          <w:w w:val="120"/>
          <w:sz w:val="12"/>
        </w:rPr>
        <w:t>consider</w:t>
      </w:r>
      <w:r>
        <w:rPr>
          <w:spacing w:val="21"/>
          <w:w w:val="120"/>
          <w:sz w:val="12"/>
        </w:rPr>
        <w:t> </w:t>
      </w:r>
      <w:r>
        <w:rPr>
          <w:w w:val="120"/>
          <w:sz w:val="12"/>
        </w:rPr>
        <w:t>an</w:t>
      </w:r>
      <w:r>
        <w:rPr>
          <w:spacing w:val="23"/>
          <w:w w:val="120"/>
          <w:sz w:val="12"/>
        </w:rPr>
        <w:t> </w:t>
      </w:r>
      <w:r>
        <w:rPr>
          <w:w w:val="120"/>
          <w:sz w:val="12"/>
        </w:rPr>
        <w:t>average</w:t>
      </w:r>
      <w:r>
        <w:rPr>
          <w:spacing w:val="21"/>
          <w:w w:val="120"/>
          <w:sz w:val="12"/>
        </w:rPr>
        <w:t> </w:t>
      </w:r>
      <w:r>
        <w:rPr>
          <w:w w:val="120"/>
          <w:sz w:val="12"/>
        </w:rPr>
        <w:t>treatment</w:t>
      </w:r>
      <w:r>
        <w:rPr>
          <w:spacing w:val="21"/>
          <w:w w:val="120"/>
          <w:sz w:val="12"/>
        </w:rPr>
        <w:t> </w:t>
      </w:r>
      <w:r>
        <w:rPr>
          <w:w w:val="120"/>
          <w:sz w:val="12"/>
        </w:rPr>
        <w:t>effect</w:t>
      </w:r>
      <w:r>
        <w:rPr>
          <w:spacing w:val="21"/>
          <w:w w:val="120"/>
          <w:sz w:val="12"/>
        </w:rPr>
        <w:t> </w:t>
      </w:r>
      <w:r>
        <w:rPr>
          <w:w w:val="120"/>
          <w:sz w:val="12"/>
        </w:rPr>
        <w:t>size</w:t>
      </w:r>
      <w:r>
        <w:rPr>
          <w:spacing w:val="21"/>
          <w:w w:val="120"/>
          <w:sz w:val="12"/>
        </w:rPr>
        <w:t> </w:t>
      </w:r>
      <w:r>
        <w:rPr>
          <w:w w:val="120"/>
          <w:sz w:val="12"/>
        </w:rPr>
        <w:t>of</w:t>
      </w:r>
      <w:r>
        <w:rPr>
          <w:spacing w:val="21"/>
          <w:w w:val="120"/>
          <w:sz w:val="12"/>
        </w:rPr>
        <w:t> </w:t>
      </w:r>
      <w:r>
        <w:rPr>
          <w:w w:val="120"/>
          <w:sz w:val="12"/>
        </w:rPr>
        <w:t>2.17%,</w:t>
      </w:r>
      <w:r>
        <w:rPr>
          <w:spacing w:val="21"/>
          <w:w w:val="120"/>
          <w:sz w:val="12"/>
        </w:rPr>
        <w:t> </w:t>
      </w:r>
      <w:r>
        <w:rPr>
          <w:w w:val="120"/>
          <w:sz w:val="12"/>
        </w:rPr>
        <w:t>which</w:t>
      </w:r>
      <w:r>
        <w:rPr>
          <w:spacing w:val="21"/>
          <w:w w:val="120"/>
          <w:sz w:val="12"/>
        </w:rPr>
        <w:t> </w:t>
      </w:r>
      <w:r>
        <w:rPr>
          <w:w w:val="120"/>
          <w:sz w:val="12"/>
        </w:rPr>
        <w:t>is</w:t>
      </w:r>
      <w:r>
        <w:rPr>
          <w:spacing w:val="21"/>
          <w:w w:val="120"/>
          <w:sz w:val="12"/>
        </w:rPr>
        <w:t> </w:t>
      </w:r>
      <w:r>
        <w:rPr>
          <w:w w:val="120"/>
          <w:sz w:val="12"/>
        </w:rPr>
        <w:t>the</w:t>
      </w:r>
      <w:r>
        <w:rPr>
          <w:spacing w:val="20"/>
          <w:w w:val="120"/>
          <w:sz w:val="12"/>
        </w:rPr>
        <w:t> </w:t>
      </w:r>
      <w:r>
        <w:rPr>
          <w:w w:val="120"/>
          <w:sz w:val="12"/>
        </w:rPr>
        <w:t>MDE</w:t>
      </w:r>
      <w:r>
        <w:rPr>
          <w:spacing w:val="23"/>
          <w:w w:val="120"/>
          <w:sz w:val="12"/>
        </w:rPr>
        <w:t> </w:t>
      </w:r>
      <w:r>
        <w:rPr>
          <w:w w:val="120"/>
          <w:sz w:val="12"/>
        </w:rPr>
        <w:t>for</w:t>
      </w:r>
      <w:r>
        <w:rPr>
          <w:spacing w:val="21"/>
          <w:w w:val="120"/>
          <w:sz w:val="12"/>
        </w:rPr>
        <w:t> </w:t>
      </w:r>
      <w:r>
        <w:rPr>
          <w:w w:val="120"/>
          <w:sz w:val="12"/>
        </w:rPr>
        <w:t>the</w:t>
      </w:r>
      <w:r>
        <w:rPr>
          <w:spacing w:val="20"/>
          <w:w w:val="120"/>
          <w:sz w:val="12"/>
        </w:rPr>
        <w:t> </w:t>
      </w:r>
      <w:r>
        <w:rPr>
          <w:w w:val="120"/>
          <w:sz w:val="12"/>
        </w:rPr>
        <w:t>state-level</w:t>
      </w:r>
      <w:r>
        <w:rPr>
          <w:spacing w:val="23"/>
          <w:w w:val="120"/>
          <w:sz w:val="12"/>
        </w:rPr>
        <w:t> </w:t>
      </w:r>
      <w:r>
        <w:rPr>
          <w:w w:val="120"/>
          <w:sz w:val="12"/>
        </w:rPr>
        <w:t>triple</w:t>
      </w:r>
      <w:r>
        <w:rPr>
          <w:spacing w:val="21"/>
          <w:w w:val="120"/>
          <w:sz w:val="12"/>
        </w:rPr>
        <w:t> </w:t>
      </w:r>
      <w:r>
        <w:rPr>
          <w:w w:val="120"/>
          <w:sz w:val="12"/>
        </w:rPr>
        <w:t>difference</w:t>
      </w:r>
      <w:r>
        <w:rPr>
          <w:spacing w:val="21"/>
          <w:w w:val="120"/>
          <w:sz w:val="12"/>
        </w:rPr>
        <w:t> </w:t>
      </w:r>
      <w:r>
        <w:rPr>
          <w:w w:val="120"/>
          <w:sz w:val="12"/>
        </w:rPr>
        <w:t>research</w:t>
      </w:r>
      <w:r>
        <w:rPr>
          <w:spacing w:val="21"/>
          <w:w w:val="120"/>
          <w:sz w:val="12"/>
        </w:rPr>
        <w:t> </w:t>
      </w:r>
      <w:r>
        <w:rPr>
          <w:w w:val="120"/>
          <w:sz w:val="12"/>
        </w:rPr>
        <w:t>design.</w:t>
      </w:r>
    </w:p>
    <w:p>
      <w:pPr>
        <w:pStyle w:val="BodyText"/>
        <w:spacing w:before="26"/>
        <w:rPr>
          <w:sz w:val="20"/>
        </w:rPr>
      </w:pPr>
    </w:p>
    <w:p>
      <w:pPr>
        <w:pStyle w:val="BodyText"/>
        <w:spacing w:after="0"/>
        <w:rPr>
          <w:sz w:val="20"/>
        </w:rPr>
        <w:sectPr>
          <w:pgSz w:w="11910" w:h="15880"/>
          <w:pgMar w:header="887" w:footer="420" w:top="1080" w:bottom="620" w:left="708" w:right="708"/>
        </w:sectPr>
      </w:pPr>
    </w:p>
    <w:p>
      <w:pPr>
        <w:pStyle w:val="BodyText"/>
        <w:spacing w:line="273" w:lineRule="auto" w:before="107"/>
        <w:ind w:left="43" w:firstLine="234"/>
        <w:jc w:val="both"/>
      </w:pPr>
      <w:r>
        <w:rPr>
          <w:w w:val="115"/>
        </w:rPr>
        <w:t>The</w:t>
      </w:r>
      <w:r>
        <w:rPr>
          <w:spacing w:val="-1"/>
          <w:w w:val="115"/>
        </w:rPr>
        <w:t> </w:t>
      </w:r>
      <w:r>
        <w:rPr>
          <w:w w:val="115"/>
        </w:rPr>
        <w:t>natural explanation, which</w:t>
      </w:r>
      <w:r>
        <w:rPr>
          <w:spacing w:val="-1"/>
          <w:w w:val="115"/>
        </w:rPr>
        <w:t> </w:t>
      </w:r>
      <w:r>
        <w:rPr>
          <w:w w:val="115"/>
        </w:rPr>
        <w:t>we confirm</w:t>
      </w:r>
      <w:r>
        <w:rPr>
          <w:spacing w:val="-1"/>
          <w:w w:val="115"/>
        </w:rPr>
        <w:t> </w:t>
      </w:r>
      <w:r>
        <w:rPr>
          <w:w w:val="115"/>
        </w:rPr>
        <w:t>in the middle row, </w:t>
      </w:r>
      <w:r>
        <w:rPr>
          <w:w w:val="115"/>
        </w:rPr>
        <w:t>is that</w:t>
      </w:r>
      <w:r>
        <w:rPr>
          <w:w w:val="115"/>
        </w:rPr>
        <w:t> mortality</w:t>
      </w:r>
      <w:r>
        <w:rPr>
          <w:w w:val="115"/>
        </w:rPr>
        <w:t> rates</w:t>
      </w:r>
      <w:r>
        <w:rPr>
          <w:w w:val="115"/>
        </w:rPr>
        <w:t> for</w:t>
      </w:r>
      <w:r>
        <w:rPr>
          <w:w w:val="115"/>
        </w:rPr>
        <w:t> these</w:t>
      </w:r>
      <w:r>
        <w:rPr>
          <w:w w:val="115"/>
        </w:rPr>
        <w:t> subgroups</w:t>
      </w:r>
      <w:r>
        <w:rPr>
          <w:w w:val="115"/>
        </w:rPr>
        <w:t> are</w:t>
      </w:r>
      <w:r>
        <w:rPr>
          <w:w w:val="115"/>
        </w:rPr>
        <w:t> less</w:t>
      </w:r>
      <w:r>
        <w:rPr>
          <w:w w:val="115"/>
        </w:rPr>
        <w:t> precisely</w:t>
      </w:r>
      <w:r>
        <w:rPr>
          <w:w w:val="115"/>
        </w:rPr>
        <w:t> esti-mated,</w:t>
      </w:r>
      <w:r>
        <w:rPr>
          <w:w w:val="115"/>
        </w:rPr>
        <w:t> which</w:t>
      </w:r>
      <w:r>
        <w:rPr>
          <w:w w:val="115"/>
        </w:rPr>
        <w:t> more</w:t>
      </w:r>
      <w:r>
        <w:rPr>
          <w:w w:val="115"/>
        </w:rPr>
        <w:t> than</w:t>
      </w:r>
      <w:r>
        <w:rPr>
          <w:w w:val="115"/>
        </w:rPr>
        <w:t> offsets</w:t>
      </w:r>
      <w:r>
        <w:rPr>
          <w:w w:val="115"/>
        </w:rPr>
        <w:t> the</w:t>
      </w:r>
      <w:r>
        <w:rPr>
          <w:w w:val="115"/>
        </w:rPr>
        <w:t> gain</w:t>
      </w:r>
      <w:r>
        <w:rPr>
          <w:w w:val="115"/>
        </w:rPr>
        <w:t> in</w:t>
      </w:r>
      <w:r>
        <w:rPr>
          <w:w w:val="115"/>
        </w:rPr>
        <w:t> power</w:t>
      </w:r>
      <w:r>
        <w:rPr>
          <w:w w:val="115"/>
        </w:rPr>
        <w:t> from</w:t>
      </w:r>
      <w:r>
        <w:rPr>
          <w:w w:val="115"/>
        </w:rPr>
        <w:t> a</w:t>
      </w:r>
      <w:r>
        <w:rPr>
          <w:w w:val="115"/>
        </w:rPr>
        <w:t> higher</w:t>
      </w:r>
      <w:r>
        <w:rPr>
          <w:spacing w:val="40"/>
          <w:w w:val="115"/>
        </w:rPr>
        <w:t> </w:t>
      </w:r>
      <w:r>
        <w:rPr>
          <w:w w:val="115"/>
        </w:rPr>
        <w:t>first</w:t>
      </w:r>
      <w:r>
        <w:rPr>
          <w:w w:val="115"/>
        </w:rPr>
        <w:t> stage.</w:t>
      </w:r>
      <w:r>
        <w:rPr>
          <w:w w:val="115"/>
        </w:rPr>
        <w:t> In</w:t>
      </w:r>
      <w:r>
        <w:rPr>
          <w:w w:val="115"/>
        </w:rPr>
        <w:t> the</w:t>
      </w:r>
      <w:r>
        <w:rPr>
          <w:w w:val="115"/>
        </w:rPr>
        <w:t> middle</w:t>
      </w:r>
      <w:r>
        <w:rPr>
          <w:w w:val="115"/>
        </w:rPr>
        <w:t> row,</w:t>
      </w:r>
      <w:r>
        <w:rPr>
          <w:w w:val="115"/>
        </w:rPr>
        <w:t> we</w:t>
      </w:r>
      <w:r>
        <w:rPr>
          <w:w w:val="115"/>
        </w:rPr>
        <w:t> plot</w:t>
      </w:r>
      <w:r>
        <w:rPr>
          <w:w w:val="115"/>
        </w:rPr>
        <w:t> each</w:t>
      </w:r>
      <w:r>
        <w:rPr>
          <w:w w:val="115"/>
        </w:rPr>
        <w:t> subgroup</w:t>
      </w:r>
      <w:r>
        <w:rPr>
          <w:w w:val="115"/>
        </w:rPr>
        <w:t> the</w:t>
      </w:r>
      <w:r>
        <w:rPr>
          <w:w w:val="115"/>
        </w:rPr>
        <w:t> MDE against the coefficient of variation (the average standard deviation across geographic units compared to the mean). We use the coeffi-cient</w:t>
      </w:r>
      <w:r>
        <w:rPr>
          <w:w w:val="115"/>
        </w:rPr>
        <w:t> of</w:t>
      </w:r>
      <w:r>
        <w:rPr>
          <w:w w:val="115"/>
        </w:rPr>
        <w:t> variation</w:t>
      </w:r>
      <w:r>
        <w:rPr>
          <w:w w:val="115"/>
        </w:rPr>
        <w:t> as</w:t>
      </w:r>
      <w:r>
        <w:rPr>
          <w:w w:val="115"/>
        </w:rPr>
        <w:t> a</w:t>
      </w:r>
      <w:r>
        <w:rPr>
          <w:w w:val="115"/>
        </w:rPr>
        <w:t> simple</w:t>
      </w:r>
      <w:r>
        <w:rPr>
          <w:w w:val="115"/>
        </w:rPr>
        <w:t> measure</w:t>
      </w:r>
      <w:r>
        <w:rPr>
          <w:w w:val="115"/>
        </w:rPr>
        <w:t> of</w:t>
      </w:r>
      <w:r>
        <w:rPr>
          <w:w w:val="115"/>
        </w:rPr>
        <w:t> noise</w:t>
      </w:r>
      <w:r>
        <w:rPr>
          <w:w w:val="115"/>
        </w:rPr>
        <w:t> in</w:t>
      </w:r>
      <w:r>
        <w:rPr>
          <w:w w:val="115"/>
        </w:rPr>
        <w:t> the</w:t>
      </w:r>
      <w:r>
        <w:rPr>
          <w:w w:val="115"/>
        </w:rPr>
        <w:t> subgroup mortality</w:t>
      </w:r>
      <w:r>
        <w:rPr>
          <w:spacing w:val="30"/>
          <w:w w:val="115"/>
        </w:rPr>
        <w:t> </w:t>
      </w:r>
      <w:r>
        <w:rPr>
          <w:w w:val="115"/>
        </w:rPr>
        <w:t>rate.</w:t>
      </w:r>
      <w:r>
        <w:rPr>
          <w:spacing w:val="33"/>
          <w:w w:val="115"/>
        </w:rPr>
        <w:t> </w:t>
      </w:r>
      <w:r>
        <w:rPr>
          <w:w w:val="115"/>
        </w:rPr>
        <w:t>This</w:t>
      </w:r>
      <w:r>
        <w:rPr>
          <w:spacing w:val="33"/>
          <w:w w:val="115"/>
        </w:rPr>
        <w:t> </w:t>
      </w:r>
      <w:r>
        <w:rPr>
          <w:w w:val="115"/>
        </w:rPr>
        <w:t>is</w:t>
      </w:r>
      <w:r>
        <w:rPr>
          <w:spacing w:val="32"/>
          <w:w w:val="115"/>
        </w:rPr>
        <w:t> </w:t>
      </w:r>
      <w:r>
        <w:rPr>
          <w:w w:val="115"/>
        </w:rPr>
        <w:t>why</w:t>
      </w:r>
      <w:r>
        <w:rPr>
          <w:spacing w:val="32"/>
          <w:w w:val="115"/>
        </w:rPr>
        <w:t> </w:t>
      </w:r>
      <w:r>
        <w:rPr>
          <w:w w:val="115"/>
        </w:rPr>
        <w:t>average</w:t>
      </w:r>
      <w:r>
        <w:rPr>
          <w:spacing w:val="33"/>
          <w:w w:val="115"/>
        </w:rPr>
        <w:t> </w:t>
      </w:r>
      <w:r>
        <w:rPr>
          <w:w w:val="115"/>
        </w:rPr>
        <w:t>power</w:t>
      </w:r>
      <w:r>
        <w:rPr>
          <w:spacing w:val="32"/>
          <w:w w:val="115"/>
        </w:rPr>
        <w:t> </w:t>
      </w:r>
      <w:r>
        <w:rPr>
          <w:w w:val="115"/>
        </w:rPr>
        <w:t>among</w:t>
      </w:r>
      <w:r>
        <w:rPr>
          <w:spacing w:val="32"/>
          <w:w w:val="115"/>
        </w:rPr>
        <w:t> </w:t>
      </w:r>
      <w:r>
        <w:rPr>
          <w:w w:val="115"/>
        </w:rPr>
        <w:t>the</w:t>
      </w:r>
      <w:r>
        <w:rPr>
          <w:spacing w:val="33"/>
          <w:w w:val="115"/>
        </w:rPr>
        <w:t> </w:t>
      </w:r>
      <w:r>
        <w:rPr>
          <w:w w:val="115"/>
        </w:rPr>
        <w:t>subgroups is</w:t>
      </w:r>
      <w:r>
        <w:rPr>
          <w:w w:val="115"/>
        </w:rPr>
        <w:t> worse</w:t>
      </w:r>
      <w:r>
        <w:rPr>
          <w:w w:val="115"/>
        </w:rPr>
        <w:t> than</w:t>
      </w:r>
      <w:r>
        <w:rPr>
          <w:w w:val="115"/>
        </w:rPr>
        <w:t> when</w:t>
      </w:r>
      <w:r>
        <w:rPr>
          <w:w w:val="115"/>
        </w:rPr>
        <w:t> all</w:t>
      </w:r>
      <w:r>
        <w:rPr>
          <w:w w:val="115"/>
        </w:rPr>
        <w:t> groups</w:t>
      </w:r>
      <w:r>
        <w:rPr>
          <w:w w:val="115"/>
        </w:rPr>
        <w:t> are</w:t>
      </w:r>
      <w:r>
        <w:rPr>
          <w:w w:val="115"/>
        </w:rPr>
        <w:t> combined;</w:t>
      </w:r>
      <w:r>
        <w:rPr>
          <w:w w:val="115"/>
        </w:rPr>
        <w:t> breaking</w:t>
      </w:r>
      <w:r>
        <w:rPr>
          <w:w w:val="115"/>
        </w:rPr>
        <w:t> into</w:t>
      </w:r>
      <w:r>
        <w:rPr>
          <w:w w:val="115"/>
        </w:rPr>
        <w:t> sub-groups increases noise in each group.</w:t>
      </w:r>
    </w:p>
    <w:p>
      <w:pPr>
        <w:pStyle w:val="BodyText"/>
        <w:spacing w:line="273" w:lineRule="auto"/>
        <w:ind w:left="43" w:firstLine="234"/>
        <w:jc w:val="both"/>
      </w:pPr>
      <w:r>
        <w:rPr>
          <w:spacing w:val="-2"/>
          <w:w w:val="120"/>
        </w:rPr>
        <w:t>Finally,</w:t>
      </w:r>
      <w:r>
        <w:rPr>
          <w:spacing w:val="-6"/>
          <w:w w:val="120"/>
        </w:rPr>
        <w:t> </w:t>
      </w:r>
      <w:r>
        <w:rPr>
          <w:spacing w:val="-2"/>
          <w:w w:val="120"/>
        </w:rPr>
        <w:t>the</w:t>
      </w:r>
      <w:r>
        <w:rPr>
          <w:spacing w:val="-5"/>
          <w:w w:val="120"/>
        </w:rPr>
        <w:t> </w:t>
      </w:r>
      <w:r>
        <w:rPr>
          <w:spacing w:val="-2"/>
          <w:w w:val="120"/>
        </w:rPr>
        <w:t>bottom</w:t>
      </w:r>
      <w:r>
        <w:rPr>
          <w:spacing w:val="-7"/>
          <w:w w:val="120"/>
        </w:rPr>
        <w:t> </w:t>
      </w:r>
      <w:r>
        <w:rPr>
          <w:spacing w:val="-2"/>
          <w:w w:val="120"/>
        </w:rPr>
        <w:t>row</w:t>
      </w:r>
      <w:r>
        <w:rPr>
          <w:spacing w:val="-6"/>
          <w:w w:val="120"/>
        </w:rPr>
        <w:t> </w:t>
      </w:r>
      <w:r>
        <w:rPr>
          <w:spacing w:val="-2"/>
          <w:w w:val="120"/>
        </w:rPr>
        <w:t>compares</w:t>
      </w:r>
      <w:r>
        <w:rPr>
          <w:spacing w:val="-6"/>
          <w:w w:val="120"/>
        </w:rPr>
        <w:t> </w:t>
      </w:r>
      <w:r>
        <w:rPr>
          <w:spacing w:val="-2"/>
          <w:w w:val="120"/>
        </w:rPr>
        <w:t>the</w:t>
      </w:r>
      <w:r>
        <w:rPr>
          <w:spacing w:val="-5"/>
          <w:w w:val="120"/>
        </w:rPr>
        <w:t> </w:t>
      </w:r>
      <w:r>
        <w:rPr>
          <w:spacing w:val="-2"/>
          <w:w w:val="120"/>
        </w:rPr>
        <w:t>MDE</w:t>
      </w:r>
      <w:r>
        <w:rPr>
          <w:spacing w:val="-6"/>
          <w:w w:val="120"/>
        </w:rPr>
        <w:t> </w:t>
      </w:r>
      <w:r>
        <w:rPr>
          <w:spacing w:val="-2"/>
          <w:w w:val="120"/>
        </w:rPr>
        <w:t>to</w:t>
      </w:r>
      <w:r>
        <w:rPr>
          <w:spacing w:val="-5"/>
          <w:w w:val="120"/>
        </w:rPr>
        <w:t> </w:t>
      </w:r>
      <w:r>
        <w:rPr>
          <w:spacing w:val="-2"/>
          <w:w w:val="120"/>
        </w:rPr>
        <w:t>the</w:t>
      </w:r>
      <w:r>
        <w:rPr>
          <w:spacing w:val="-5"/>
          <w:w w:val="120"/>
        </w:rPr>
        <w:t> </w:t>
      </w:r>
      <w:r>
        <w:rPr>
          <w:spacing w:val="-2"/>
          <w:w w:val="120"/>
        </w:rPr>
        <w:t>coefficient</w:t>
      </w:r>
      <w:r>
        <w:rPr>
          <w:spacing w:val="-7"/>
          <w:w w:val="120"/>
        </w:rPr>
        <w:t> </w:t>
      </w:r>
      <w:r>
        <w:rPr>
          <w:spacing w:val="-2"/>
          <w:w w:val="120"/>
        </w:rPr>
        <w:t>of </w:t>
      </w:r>
      <w:r>
        <w:rPr>
          <w:w w:val="120"/>
        </w:rPr>
        <w:t>variation,</w:t>
      </w:r>
      <w:r>
        <w:rPr>
          <w:spacing w:val="-12"/>
          <w:w w:val="120"/>
        </w:rPr>
        <w:t> </w:t>
      </w:r>
      <w:r>
        <w:rPr>
          <w:w w:val="120"/>
        </w:rPr>
        <w:t>and</w:t>
      </w:r>
      <w:r>
        <w:rPr>
          <w:spacing w:val="-10"/>
          <w:w w:val="120"/>
        </w:rPr>
        <w:t> </w:t>
      </w:r>
      <w:r>
        <w:rPr>
          <w:w w:val="120"/>
        </w:rPr>
        <w:t>includes</w:t>
      </w:r>
      <w:r>
        <w:rPr>
          <w:spacing w:val="-12"/>
          <w:w w:val="120"/>
        </w:rPr>
        <w:t> </w:t>
      </w:r>
      <w:r>
        <w:rPr>
          <w:w w:val="120"/>
        </w:rPr>
        <w:t>subgroups</w:t>
      </w:r>
      <w:r>
        <w:rPr>
          <w:spacing w:val="-10"/>
          <w:w w:val="120"/>
        </w:rPr>
        <w:t> </w:t>
      </w:r>
      <w:r>
        <w:rPr>
          <w:w w:val="120"/>
        </w:rPr>
        <w:t>based</w:t>
      </w:r>
      <w:r>
        <w:rPr>
          <w:spacing w:val="-11"/>
          <w:w w:val="120"/>
        </w:rPr>
        <w:t> </w:t>
      </w:r>
      <w:r>
        <w:rPr>
          <w:w w:val="120"/>
        </w:rPr>
        <w:t>on</w:t>
      </w:r>
      <w:r>
        <w:rPr>
          <w:spacing w:val="-12"/>
          <w:w w:val="120"/>
        </w:rPr>
        <w:t> </w:t>
      </w:r>
      <w:r>
        <w:rPr>
          <w:w w:val="120"/>
        </w:rPr>
        <w:t>cause</w:t>
      </w:r>
      <w:r>
        <w:rPr>
          <w:spacing w:val="-11"/>
          <w:w w:val="120"/>
        </w:rPr>
        <w:t> </w:t>
      </w:r>
      <w:r>
        <w:rPr>
          <w:w w:val="120"/>
        </w:rPr>
        <w:t>of</w:t>
      </w:r>
      <w:r>
        <w:rPr>
          <w:spacing w:val="-12"/>
          <w:w w:val="120"/>
        </w:rPr>
        <w:t> </w:t>
      </w:r>
      <w:r>
        <w:rPr>
          <w:w w:val="120"/>
        </w:rPr>
        <w:t>death.</w:t>
      </w:r>
      <w:r>
        <w:rPr>
          <w:spacing w:val="-11"/>
          <w:w w:val="120"/>
        </w:rPr>
        <w:t> </w:t>
      </w:r>
      <w:r>
        <w:rPr>
          <w:w w:val="120"/>
        </w:rPr>
        <w:t>Higher volatility</w:t>
      </w:r>
      <w:r>
        <w:rPr>
          <w:spacing w:val="-8"/>
          <w:w w:val="120"/>
        </w:rPr>
        <w:t> </w:t>
      </w:r>
      <w:r>
        <w:rPr>
          <w:w w:val="120"/>
        </w:rPr>
        <w:t>is</w:t>
      </w:r>
      <w:r>
        <w:rPr>
          <w:spacing w:val="-8"/>
          <w:w w:val="120"/>
        </w:rPr>
        <w:t> </w:t>
      </w:r>
      <w:r>
        <w:rPr>
          <w:w w:val="120"/>
        </w:rPr>
        <w:t>associated</w:t>
      </w:r>
      <w:r>
        <w:rPr>
          <w:spacing w:val="-8"/>
          <w:w w:val="120"/>
        </w:rPr>
        <w:t> </w:t>
      </w:r>
      <w:r>
        <w:rPr>
          <w:w w:val="120"/>
        </w:rPr>
        <w:t>with</w:t>
      </w:r>
      <w:r>
        <w:rPr>
          <w:spacing w:val="-7"/>
          <w:w w:val="120"/>
        </w:rPr>
        <w:t> </w:t>
      </w:r>
      <w:r>
        <w:rPr>
          <w:w w:val="120"/>
        </w:rPr>
        <w:t>a</w:t>
      </w:r>
      <w:r>
        <w:rPr>
          <w:spacing w:val="-7"/>
          <w:w w:val="120"/>
        </w:rPr>
        <w:t> </w:t>
      </w:r>
      <w:r>
        <w:rPr>
          <w:w w:val="120"/>
        </w:rPr>
        <w:t>larger</w:t>
      </w:r>
      <w:r>
        <w:rPr>
          <w:spacing w:val="-8"/>
          <w:w w:val="120"/>
        </w:rPr>
        <w:t> </w:t>
      </w:r>
      <w:r>
        <w:rPr>
          <w:w w:val="120"/>
        </w:rPr>
        <w:t>MDE.</w:t>
      </w:r>
      <w:r>
        <w:rPr>
          <w:spacing w:val="-7"/>
          <w:w w:val="120"/>
        </w:rPr>
        <w:t> </w:t>
      </w:r>
      <w:r>
        <w:rPr>
          <w:w w:val="120"/>
        </w:rPr>
        <w:t>Thus,</w:t>
      </w:r>
      <w:r>
        <w:rPr>
          <w:spacing w:val="-7"/>
          <w:w w:val="120"/>
        </w:rPr>
        <w:t> </w:t>
      </w:r>
      <w:r>
        <w:rPr>
          <w:w w:val="120"/>
        </w:rPr>
        <w:t>in</w:t>
      </w:r>
      <w:r>
        <w:rPr>
          <w:spacing w:val="-8"/>
          <w:w w:val="120"/>
        </w:rPr>
        <w:t> </w:t>
      </w:r>
      <w:r>
        <w:rPr>
          <w:w w:val="120"/>
        </w:rPr>
        <w:t>our</w:t>
      </w:r>
      <w:r>
        <w:rPr>
          <w:spacing w:val="-8"/>
          <w:w w:val="120"/>
        </w:rPr>
        <w:t> </w:t>
      </w:r>
      <w:r>
        <w:rPr>
          <w:w w:val="120"/>
        </w:rPr>
        <w:t>setting</w:t>
      </w:r>
      <w:r>
        <w:rPr>
          <w:spacing w:val="-8"/>
          <w:w w:val="120"/>
        </w:rPr>
        <w:t> </w:t>
      </w:r>
      <w:r>
        <w:rPr>
          <w:w w:val="120"/>
        </w:rPr>
        <w:t>we cannot</w:t>
      </w:r>
      <w:r>
        <w:rPr>
          <w:w w:val="120"/>
        </w:rPr>
        <w:t> improve</w:t>
      </w:r>
      <w:r>
        <w:rPr>
          <w:w w:val="120"/>
        </w:rPr>
        <w:t> power</w:t>
      </w:r>
      <w:r>
        <w:rPr>
          <w:w w:val="120"/>
        </w:rPr>
        <w:t> by</w:t>
      </w:r>
      <w:r>
        <w:rPr>
          <w:w w:val="120"/>
        </w:rPr>
        <w:t> focusing</w:t>
      </w:r>
      <w:r>
        <w:rPr>
          <w:w w:val="120"/>
        </w:rPr>
        <w:t> on</w:t>
      </w:r>
      <w:r>
        <w:rPr>
          <w:w w:val="120"/>
        </w:rPr>
        <w:t> smaller</w:t>
      </w:r>
      <w:r>
        <w:rPr>
          <w:w w:val="120"/>
        </w:rPr>
        <w:t> subgroups</w:t>
      </w:r>
      <w:r>
        <w:rPr>
          <w:w w:val="120"/>
        </w:rPr>
        <w:t> who may</w:t>
      </w:r>
      <w:r>
        <w:rPr>
          <w:w w:val="120"/>
        </w:rPr>
        <w:t> benefit</w:t>
      </w:r>
      <w:r>
        <w:rPr>
          <w:w w:val="120"/>
        </w:rPr>
        <w:t> more</w:t>
      </w:r>
      <w:r>
        <w:rPr>
          <w:w w:val="120"/>
        </w:rPr>
        <w:t> from</w:t>
      </w:r>
      <w:r>
        <w:rPr>
          <w:w w:val="120"/>
        </w:rPr>
        <w:t> health</w:t>
      </w:r>
      <w:r>
        <w:rPr>
          <w:w w:val="120"/>
        </w:rPr>
        <w:t> insurance,</w:t>
      </w:r>
      <w:r>
        <w:rPr>
          <w:w w:val="120"/>
        </w:rPr>
        <w:t> since</w:t>
      </w:r>
      <w:r>
        <w:rPr>
          <w:w w:val="120"/>
        </w:rPr>
        <w:t> higher</w:t>
      </w:r>
      <w:r>
        <w:rPr>
          <w:w w:val="120"/>
        </w:rPr>
        <w:t> subgroup volatility</w:t>
      </w:r>
      <w:r>
        <w:rPr>
          <w:w w:val="120"/>
        </w:rPr>
        <w:t> in</w:t>
      </w:r>
      <w:r>
        <w:rPr>
          <w:w w:val="120"/>
        </w:rPr>
        <w:t> county-level</w:t>
      </w:r>
      <w:r>
        <w:rPr>
          <w:w w:val="120"/>
        </w:rPr>
        <w:t> mortality</w:t>
      </w:r>
      <w:r>
        <w:rPr>
          <w:w w:val="120"/>
        </w:rPr>
        <w:t> rate</w:t>
      </w:r>
      <w:r>
        <w:rPr>
          <w:w w:val="120"/>
        </w:rPr>
        <w:t> dominates</w:t>
      </w:r>
      <w:r>
        <w:rPr>
          <w:w w:val="120"/>
        </w:rPr>
        <w:t> the</w:t>
      </w:r>
      <w:r>
        <w:rPr>
          <w:w w:val="120"/>
        </w:rPr>
        <w:t> increased first stage and potentially larger treatment effect.</w:t>
      </w:r>
    </w:p>
    <w:p>
      <w:pPr>
        <w:pStyle w:val="BodyText"/>
      </w:pPr>
    </w:p>
    <w:p>
      <w:pPr>
        <w:pStyle w:val="BodyText"/>
        <w:spacing w:before="145"/>
      </w:pPr>
    </w:p>
    <w:p>
      <w:pPr>
        <w:pStyle w:val="ListParagraph"/>
        <w:numPr>
          <w:ilvl w:val="1"/>
          <w:numId w:val="1"/>
        </w:numPr>
        <w:tabs>
          <w:tab w:pos="352" w:val="left" w:leader="none"/>
        </w:tabs>
        <w:spacing w:line="240" w:lineRule="auto" w:before="0" w:after="0"/>
        <w:ind w:left="352" w:right="0" w:hanging="306"/>
        <w:jc w:val="left"/>
        <w:rPr>
          <w:i/>
          <w:sz w:val="16"/>
        </w:rPr>
      </w:pPr>
      <w:r>
        <w:rPr>
          <w:i/>
          <w:w w:val="110"/>
          <w:sz w:val="16"/>
        </w:rPr>
        <w:t>What</w:t>
      </w:r>
      <w:r>
        <w:rPr>
          <w:i/>
          <w:spacing w:val="14"/>
          <w:w w:val="110"/>
          <w:sz w:val="16"/>
        </w:rPr>
        <w:t> </w:t>
      </w:r>
      <w:r>
        <w:rPr>
          <w:i/>
          <w:w w:val="110"/>
          <w:sz w:val="16"/>
        </w:rPr>
        <w:t>data</w:t>
      </w:r>
      <w:r>
        <w:rPr>
          <w:i/>
          <w:spacing w:val="14"/>
          <w:w w:val="110"/>
          <w:sz w:val="16"/>
        </w:rPr>
        <w:t> </w:t>
      </w:r>
      <w:r>
        <w:rPr>
          <w:i/>
          <w:w w:val="110"/>
          <w:sz w:val="16"/>
        </w:rPr>
        <w:t>would</w:t>
      </w:r>
      <w:r>
        <w:rPr>
          <w:i/>
          <w:spacing w:val="14"/>
          <w:w w:val="110"/>
          <w:sz w:val="16"/>
        </w:rPr>
        <w:t> </w:t>
      </w:r>
      <w:r>
        <w:rPr>
          <w:i/>
          <w:w w:val="110"/>
          <w:sz w:val="16"/>
        </w:rPr>
        <w:t>be</w:t>
      </w:r>
      <w:r>
        <w:rPr>
          <w:i/>
          <w:spacing w:val="15"/>
          <w:w w:val="110"/>
          <w:sz w:val="16"/>
        </w:rPr>
        <w:t> </w:t>
      </w:r>
      <w:r>
        <w:rPr>
          <w:i/>
          <w:w w:val="110"/>
          <w:sz w:val="16"/>
        </w:rPr>
        <w:t>needed</w:t>
      </w:r>
      <w:r>
        <w:rPr>
          <w:i/>
          <w:spacing w:val="14"/>
          <w:w w:val="110"/>
          <w:sz w:val="16"/>
        </w:rPr>
        <w:t> </w:t>
      </w:r>
      <w:r>
        <w:rPr>
          <w:i/>
          <w:w w:val="110"/>
          <w:sz w:val="16"/>
        </w:rPr>
        <w:t>for</w:t>
      </w:r>
      <w:r>
        <w:rPr>
          <w:i/>
          <w:spacing w:val="14"/>
          <w:w w:val="110"/>
          <w:sz w:val="16"/>
        </w:rPr>
        <w:t> </w:t>
      </w:r>
      <w:r>
        <w:rPr>
          <w:i/>
          <w:w w:val="110"/>
          <w:sz w:val="16"/>
        </w:rPr>
        <w:t>reasonable</w:t>
      </w:r>
      <w:r>
        <w:rPr>
          <w:i/>
          <w:spacing w:val="14"/>
          <w:w w:val="110"/>
          <w:sz w:val="16"/>
        </w:rPr>
        <w:t> </w:t>
      </w:r>
      <w:r>
        <w:rPr>
          <w:i/>
          <w:spacing w:val="-2"/>
          <w:w w:val="110"/>
          <w:sz w:val="16"/>
        </w:rPr>
        <w:t>power?</w:t>
      </w:r>
    </w:p>
    <w:p>
      <w:pPr>
        <w:pStyle w:val="BodyText"/>
        <w:spacing w:before="51"/>
        <w:rPr>
          <w:i/>
        </w:rPr>
      </w:pPr>
    </w:p>
    <w:p>
      <w:pPr>
        <w:pStyle w:val="BodyText"/>
        <w:spacing w:line="273" w:lineRule="auto"/>
        <w:ind w:left="43" w:firstLine="234"/>
        <w:jc w:val="both"/>
      </w:pPr>
      <w:r>
        <w:rPr>
          <w:w w:val="120"/>
        </w:rPr>
        <w:t>We</w:t>
      </w:r>
      <w:r>
        <w:rPr>
          <w:spacing w:val="-8"/>
          <w:w w:val="120"/>
        </w:rPr>
        <w:t> </w:t>
      </w:r>
      <w:r>
        <w:rPr>
          <w:w w:val="120"/>
        </w:rPr>
        <w:t>turn</w:t>
      </w:r>
      <w:r>
        <w:rPr>
          <w:spacing w:val="-9"/>
          <w:w w:val="120"/>
        </w:rPr>
        <w:t> </w:t>
      </w:r>
      <w:r>
        <w:rPr>
          <w:w w:val="120"/>
        </w:rPr>
        <w:t>in</w:t>
      </w:r>
      <w:r>
        <w:rPr>
          <w:spacing w:val="-7"/>
          <w:w w:val="120"/>
        </w:rPr>
        <w:t> </w:t>
      </w:r>
      <w:r>
        <w:rPr>
          <w:w w:val="120"/>
        </w:rPr>
        <w:t>this</w:t>
      </w:r>
      <w:r>
        <w:rPr>
          <w:spacing w:val="-8"/>
          <w:w w:val="120"/>
        </w:rPr>
        <w:t> </w:t>
      </w:r>
      <w:r>
        <w:rPr>
          <w:w w:val="120"/>
        </w:rPr>
        <w:t>section</w:t>
      </w:r>
      <w:r>
        <w:rPr>
          <w:spacing w:val="-8"/>
          <w:w w:val="120"/>
        </w:rPr>
        <w:t> </w:t>
      </w:r>
      <w:r>
        <w:rPr>
          <w:w w:val="120"/>
        </w:rPr>
        <w:t>to</w:t>
      </w:r>
      <w:r>
        <w:rPr>
          <w:spacing w:val="-7"/>
          <w:w w:val="120"/>
        </w:rPr>
        <w:t> </w:t>
      </w:r>
      <w:r>
        <w:rPr>
          <w:w w:val="120"/>
        </w:rPr>
        <w:t>a</w:t>
      </w:r>
      <w:r>
        <w:rPr>
          <w:spacing w:val="-8"/>
          <w:w w:val="120"/>
        </w:rPr>
        <w:t> </w:t>
      </w:r>
      <w:r>
        <w:rPr>
          <w:w w:val="120"/>
        </w:rPr>
        <w:t>different</w:t>
      </w:r>
      <w:r>
        <w:rPr>
          <w:spacing w:val="-8"/>
          <w:w w:val="120"/>
        </w:rPr>
        <w:t> </w:t>
      </w:r>
      <w:r>
        <w:rPr>
          <w:w w:val="120"/>
        </w:rPr>
        <w:t>question—what</w:t>
      </w:r>
      <w:r>
        <w:rPr>
          <w:spacing w:val="-7"/>
          <w:w w:val="120"/>
        </w:rPr>
        <w:t> </w:t>
      </w:r>
      <w:r>
        <w:rPr>
          <w:w w:val="120"/>
        </w:rPr>
        <w:t>combina-tion</w:t>
      </w:r>
      <w:r>
        <w:rPr>
          <w:spacing w:val="-10"/>
          <w:w w:val="120"/>
        </w:rPr>
        <w:t> </w:t>
      </w:r>
      <w:r>
        <w:rPr>
          <w:w w:val="120"/>
        </w:rPr>
        <w:t>of</w:t>
      </w:r>
      <w:r>
        <w:rPr>
          <w:spacing w:val="-9"/>
          <w:w w:val="120"/>
        </w:rPr>
        <w:t> </w:t>
      </w:r>
      <w:r>
        <w:rPr>
          <w:w w:val="120"/>
        </w:rPr>
        <w:t>a</w:t>
      </w:r>
      <w:r>
        <w:rPr>
          <w:spacing w:val="-9"/>
          <w:w w:val="120"/>
        </w:rPr>
        <w:t> </w:t>
      </w:r>
      <w:r>
        <w:rPr>
          <w:w w:val="120"/>
        </w:rPr>
        <w:t>stronger</w:t>
      </w:r>
      <w:r>
        <w:rPr>
          <w:spacing w:val="-10"/>
          <w:w w:val="120"/>
        </w:rPr>
        <w:t> </w:t>
      </w:r>
      <w:r>
        <w:rPr>
          <w:w w:val="120"/>
        </w:rPr>
        <w:t>first</w:t>
      </w:r>
      <w:r>
        <w:rPr>
          <w:spacing w:val="-9"/>
          <w:w w:val="120"/>
        </w:rPr>
        <w:t> </w:t>
      </w:r>
      <w:r>
        <w:rPr>
          <w:w w:val="120"/>
        </w:rPr>
        <w:t>stage</w:t>
      </w:r>
      <w:r>
        <w:rPr>
          <w:spacing w:val="-9"/>
          <w:w w:val="120"/>
        </w:rPr>
        <w:t> </w:t>
      </w:r>
      <w:r>
        <w:rPr>
          <w:w w:val="120"/>
        </w:rPr>
        <w:t>and</w:t>
      </w:r>
      <w:r>
        <w:rPr>
          <w:spacing w:val="-9"/>
          <w:w w:val="120"/>
        </w:rPr>
        <w:t> </w:t>
      </w:r>
      <w:r>
        <w:rPr>
          <w:w w:val="120"/>
        </w:rPr>
        <w:t>a</w:t>
      </w:r>
      <w:r>
        <w:rPr>
          <w:spacing w:val="-8"/>
          <w:w w:val="120"/>
        </w:rPr>
        <w:t> </w:t>
      </w:r>
      <w:r>
        <w:rPr>
          <w:w w:val="120"/>
        </w:rPr>
        <w:t>reduction</w:t>
      </w:r>
      <w:r>
        <w:rPr>
          <w:spacing w:val="-10"/>
          <w:w w:val="120"/>
        </w:rPr>
        <w:t> </w:t>
      </w:r>
      <w:r>
        <w:rPr>
          <w:w w:val="120"/>
        </w:rPr>
        <w:t>in</w:t>
      </w:r>
      <w:r>
        <w:rPr>
          <w:spacing w:val="-9"/>
          <w:w w:val="120"/>
        </w:rPr>
        <w:t> </w:t>
      </w:r>
      <w:r>
        <w:rPr>
          <w:w w:val="120"/>
        </w:rPr>
        <w:t>amenable</w:t>
      </w:r>
      <w:r>
        <w:rPr>
          <w:spacing w:val="-10"/>
          <w:w w:val="120"/>
        </w:rPr>
        <w:t> </w:t>
      </w:r>
      <w:r>
        <w:rPr>
          <w:w w:val="120"/>
        </w:rPr>
        <w:t>mortality for</w:t>
      </w:r>
      <w:r>
        <w:rPr>
          <w:spacing w:val="-8"/>
          <w:w w:val="120"/>
        </w:rPr>
        <w:t> </w:t>
      </w:r>
      <w:r>
        <w:rPr>
          <w:w w:val="120"/>
        </w:rPr>
        <w:t>the</w:t>
      </w:r>
      <w:r>
        <w:rPr>
          <w:spacing w:val="-9"/>
          <w:w w:val="120"/>
        </w:rPr>
        <w:t> </w:t>
      </w:r>
      <w:r>
        <w:rPr>
          <w:w w:val="120"/>
        </w:rPr>
        <w:t>newly</w:t>
      </w:r>
      <w:r>
        <w:rPr>
          <w:spacing w:val="-8"/>
          <w:w w:val="120"/>
        </w:rPr>
        <w:t> </w:t>
      </w:r>
      <w:r>
        <w:rPr>
          <w:w w:val="120"/>
        </w:rPr>
        <w:t>insured</w:t>
      </w:r>
      <w:r>
        <w:rPr>
          <w:spacing w:val="-9"/>
          <w:w w:val="120"/>
        </w:rPr>
        <w:t> </w:t>
      </w:r>
      <w:r>
        <w:rPr>
          <w:w w:val="120"/>
        </w:rPr>
        <w:t>would</w:t>
      </w:r>
      <w:r>
        <w:rPr>
          <w:spacing w:val="-8"/>
          <w:w w:val="120"/>
        </w:rPr>
        <w:t> </w:t>
      </w:r>
      <w:r>
        <w:rPr>
          <w:w w:val="120"/>
        </w:rPr>
        <w:t>be</w:t>
      </w:r>
      <w:r>
        <w:rPr>
          <w:spacing w:val="-8"/>
          <w:w w:val="120"/>
        </w:rPr>
        <w:t> </w:t>
      </w:r>
      <w:r>
        <w:rPr>
          <w:w w:val="120"/>
        </w:rPr>
        <w:t>detectable</w:t>
      </w:r>
      <w:r>
        <w:rPr>
          <w:spacing w:val="-8"/>
          <w:w w:val="120"/>
        </w:rPr>
        <w:t> </w:t>
      </w:r>
      <w:r>
        <w:rPr>
          <w:w w:val="120"/>
        </w:rPr>
        <w:t>with</w:t>
      </w:r>
      <w:r>
        <w:rPr>
          <w:spacing w:val="-8"/>
          <w:w w:val="120"/>
        </w:rPr>
        <w:t> </w:t>
      </w:r>
      <w:r>
        <w:rPr>
          <w:w w:val="120"/>
        </w:rPr>
        <w:t>reasonable</w:t>
      </w:r>
      <w:r>
        <w:rPr>
          <w:spacing w:val="-9"/>
          <w:w w:val="120"/>
        </w:rPr>
        <w:t> </w:t>
      </w:r>
      <w:r>
        <w:rPr>
          <w:w w:val="120"/>
        </w:rPr>
        <w:t>power, if we could use a richer dataset, with data on mortality linked to </w:t>
      </w:r>
      <w:r>
        <w:rPr>
          <w:spacing w:val="-2"/>
          <w:w w:val="120"/>
        </w:rPr>
        <w:t>data</w:t>
      </w:r>
      <w:r>
        <w:rPr>
          <w:spacing w:val="-4"/>
          <w:w w:val="120"/>
        </w:rPr>
        <w:t> </w:t>
      </w:r>
      <w:r>
        <w:rPr>
          <w:spacing w:val="-2"/>
          <w:w w:val="120"/>
        </w:rPr>
        <w:t>on</w:t>
      </w:r>
      <w:r>
        <w:rPr>
          <w:spacing w:val="-4"/>
          <w:w w:val="120"/>
        </w:rPr>
        <w:t> </w:t>
      </w:r>
      <w:r>
        <w:rPr>
          <w:spacing w:val="-2"/>
          <w:w w:val="120"/>
        </w:rPr>
        <w:t>income</w:t>
      </w:r>
      <w:r>
        <w:rPr>
          <w:spacing w:val="-5"/>
          <w:w w:val="120"/>
        </w:rPr>
        <w:t> </w:t>
      </w:r>
      <w:r>
        <w:rPr>
          <w:spacing w:val="-2"/>
          <w:w w:val="120"/>
        </w:rPr>
        <w:t>and</w:t>
      </w:r>
      <w:r>
        <w:rPr>
          <w:spacing w:val="-4"/>
          <w:w w:val="120"/>
        </w:rPr>
        <w:t> </w:t>
      </w:r>
      <w:r>
        <w:rPr>
          <w:spacing w:val="-2"/>
          <w:w w:val="120"/>
        </w:rPr>
        <w:t>family</w:t>
      </w:r>
      <w:r>
        <w:rPr>
          <w:spacing w:val="-4"/>
          <w:w w:val="120"/>
        </w:rPr>
        <w:t> </w:t>
      </w:r>
      <w:r>
        <w:rPr>
          <w:spacing w:val="-2"/>
          <w:w w:val="120"/>
        </w:rPr>
        <w:t>status</w:t>
      </w:r>
      <w:r>
        <w:rPr>
          <w:spacing w:val="-4"/>
          <w:w w:val="120"/>
        </w:rPr>
        <w:t> </w:t>
      </w:r>
      <w:r>
        <w:rPr>
          <w:spacing w:val="-2"/>
          <w:w w:val="120"/>
        </w:rPr>
        <w:t>(to</w:t>
      </w:r>
      <w:r>
        <w:rPr>
          <w:spacing w:val="-4"/>
          <w:w w:val="120"/>
        </w:rPr>
        <w:t> </w:t>
      </w:r>
      <w:r>
        <w:rPr>
          <w:spacing w:val="-2"/>
          <w:w w:val="120"/>
        </w:rPr>
        <w:t>determine</w:t>
      </w:r>
      <w:r>
        <w:rPr>
          <w:spacing w:val="-4"/>
          <w:w w:val="120"/>
        </w:rPr>
        <w:t> </w:t>
      </w:r>
      <w:r>
        <w:rPr>
          <w:spacing w:val="-2"/>
          <w:w w:val="120"/>
        </w:rPr>
        <w:t>eligibility</w:t>
      </w:r>
      <w:r>
        <w:rPr>
          <w:spacing w:val="-5"/>
          <w:w w:val="120"/>
        </w:rPr>
        <w:t> </w:t>
      </w:r>
      <w:r>
        <w:rPr>
          <w:spacing w:val="-2"/>
          <w:w w:val="120"/>
        </w:rPr>
        <w:t>for</w:t>
      </w:r>
      <w:r>
        <w:rPr>
          <w:spacing w:val="-5"/>
          <w:w w:val="120"/>
        </w:rPr>
        <w:t> </w:t>
      </w:r>
      <w:r>
        <w:rPr>
          <w:spacing w:val="-2"/>
          <w:w w:val="120"/>
        </w:rPr>
        <w:t>Med-</w:t>
      </w:r>
      <w:r>
        <w:rPr>
          <w:w w:val="115"/>
        </w:rPr>
        <w:t>icaid) and pre-ACA</w:t>
      </w:r>
      <w:r>
        <w:rPr>
          <w:spacing w:val="-1"/>
          <w:w w:val="115"/>
        </w:rPr>
        <w:t> </w:t>
      </w:r>
      <w:r>
        <w:rPr>
          <w:w w:val="115"/>
        </w:rPr>
        <w:t>insurance status (to exclude the always-insured </w:t>
      </w:r>
      <w:r>
        <w:rPr>
          <w:w w:val="120"/>
        </w:rPr>
        <w:t>from the sample)?.</w:t>
      </w:r>
    </w:p>
    <w:p>
      <w:pPr>
        <w:pStyle w:val="BodyText"/>
        <w:spacing w:line="271" w:lineRule="auto"/>
        <w:ind w:left="43" w:firstLine="234"/>
        <w:jc w:val="both"/>
      </w:pPr>
      <w:r>
        <w:rPr>
          <w:w w:val="115"/>
        </w:rPr>
        <w:t>These hypothetical data are similar to those used in recent </w:t>
      </w:r>
      <w:r>
        <w:rPr>
          <w:w w:val="115"/>
        </w:rPr>
        <w:t>work by </w:t>
      </w:r>
      <w:hyperlink w:history="true" w:anchor="_bookmark73">
        <w:r>
          <w:rPr>
            <w:color w:val="007FAD"/>
            <w:w w:val="115"/>
          </w:rPr>
          <w:t>Miller et al. (2021)</w:t>
        </w:r>
      </w:hyperlink>
      <w:r>
        <w:rPr>
          <w:color w:val="007FAD"/>
          <w:w w:val="115"/>
        </w:rPr>
        <w:t> </w:t>
      </w:r>
      <w:r>
        <w:rPr>
          <w:w w:val="115"/>
        </w:rPr>
        <w:t>and </w:t>
      </w:r>
      <w:hyperlink w:history="true" w:anchor="_bookmark72">
        <w:r>
          <w:rPr>
            <w:color w:val="007FAD"/>
            <w:w w:val="115"/>
          </w:rPr>
          <w:t>Goldin et al. (2021)</w:t>
        </w:r>
      </w:hyperlink>
      <w:r>
        <w:rPr>
          <w:w w:val="115"/>
        </w:rPr>
        <w:t>. One could improve the</w:t>
      </w:r>
      <w:r>
        <w:rPr>
          <w:spacing w:val="-7"/>
          <w:w w:val="115"/>
        </w:rPr>
        <w:t> </w:t>
      </w:r>
      <w:r>
        <w:rPr>
          <w:w w:val="115"/>
        </w:rPr>
        <w:t>first</w:t>
      </w:r>
      <w:r>
        <w:rPr>
          <w:spacing w:val="-6"/>
          <w:w w:val="115"/>
        </w:rPr>
        <w:t> </w:t>
      </w:r>
      <w:r>
        <w:rPr>
          <w:w w:val="115"/>
        </w:rPr>
        <w:t>stage</w:t>
      </w:r>
      <w:r>
        <w:rPr>
          <w:spacing w:val="-6"/>
          <w:w w:val="115"/>
        </w:rPr>
        <w:t> </w:t>
      </w:r>
      <w:r>
        <w:rPr>
          <w:w w:val="115"/>
        </w:rPr>
        <w:t>to</w:t>
      </w:r>
      <w:r>
        <w:rPr>
          <w:spacing w:val="-6"/>
          <w:w w:val="115"/>
        </w:rPr>
        <w:t> </w:t>
      </w:r>
      <w:r>
        <w:rPr>
          <w:w w:val="115"/>
        </w:rPr>
        <w:t>7%</w:t>
      </w:r>
      <w:r>
        <w:rPr>
          <w:spacing w:val="-5"/>
          <w:w w:val="115"/>
        </w:rPr>
        <w:t> </w:t>
      </w:r>
      <w:r>
        <w:rPr>
          <w:w w:val="115"/>
        </w:rPr>
        <w:t>by</w:t>
      </w:r>
      <w:r>
        <w:rPr>
          <w:spacing w:val="-6"/>
          <w:w w:val="115"/>
        </w:rPr>
        <w:t> </w:t>
      </w:r>
      <w:r>
        <w:rPr>
          <w:w w:val="115"/>
        </w:rPr>
        <w:t>studying</w:t>
      </w:r>
      <w:r>
        <w:rPr>
          <w:spacing w:val="-6"/>
          <w:w w:val="115"/>
        </w:rPr>
        <w:t> </w:t>
      </w:r>
      <w:r>
        <w:rPr>
          <w:w w:val="115"/>
        </w:rPr>
        <w:t>only</w:t>
      </w:r>
      <w:r>
        <w:rPr>
          <w:spacing w:val="-7"/>
          <w:w w:val="115"/>
        </w:rPr>
        <w:t> </w:t>
      </w:r>
      <w:r>
        <w:rPr>
          <w:w w:val="115"/>
        </w:rPr>
        <w:t>adults</w:t>
      </w:r>
      <w:r>
        <w:rPr>
          <w:spacing w:val="-6"/>
          <w:w w:val="115"/>
        </w:rPr>
        <w:t> </w:t>
      </w:r>
      <w:r>
        <w:rPr>
          <w:w w:val="115"/>
        </w:rPr>
        <w:t>with</w:t>
      </w:r>
      <w:r>
        <w:rPr>
          <w:spacing w:val="-6"/>
          <w:w w:val="115"/>
        </w:rPr>
        <w:t> </w:t>
      </w:r>
      <w:r>
        <w:rPr>
          <w:w w:val="115"/>
        </w:rPr>
        <w:t>incomes</w:t>
      </w:r>
      <w:r>
        <w:rPr>
          <w:spacing w:val="-7"/>
          <w:w w:val="115"/>
        </w:rPr>
        <w:t> </w:t>
      </w:r>
      <w:r>
        <w:rPr>
          <w:rFonts w:ascii="Arial"/>
          <w:w w:val="115"/>
        </w:rPr>
        <w:t>6</w:t>
      </w:r>
      <w:r>
        <w:rPr>
          <w:w w:val="115"/>
        </w:rPr>
        <w:t>138%</w:t>
      </w:r>
      <w:r>
        <w:rPr>
          <w:spacing w:val="-7"/>
          <w:w w:val="115"/>
        </w:rPr>
        <w:t> </w:t>
      </w:r>
      <w:r>
        <w:rPr>
          <w:w w:val="115"/>
        </w:rPr>
        <w:t>of FPL</w:t>
      </w:r>
      <w:r>
        <w:rPr>
          <w:w w:val="115"/>
        </w:rPr>
        <w:t> and</w:t>
      </w:r>
      <w:r>
        <w:rPr>
          <w:w w:val="115"/>
        </w:rPr>
        <w:t> one</w:t>
      </w:r>
      <w:r>
        <w:rPr>
          <w:w w:val="115"/>
        </w:rPr>
        <w:t> could reach almost 10%</w:t>
      </w:r>
      <w:r>
        <w:rPr>
          <w:w w:val="115"/>
        </w:rPr>
        <w:t> as</w:t>
      </w:r>
      <w:r>
        <w:rPr>
          <w:w w:val="115"/>
        </w:rPr>
        <w:t> in</w:t>
      </w:r>
      <w:r>
        <w:rPr>
          <w:w w:val="115"/>
        </w:rPr>
        <w:t> </w:t>
      </w:r>
      <w:hyperlink w:history="true" w:anchor="_bookmark79">
        <w:r>
          <w:rPr>
            <w:color w:val="007FAD"/>
            <w:w w:val="115"/>
          </w:rPr>
          <w:t>Simon</w:t>
        </w:r>
        <w:r>
          <w:rPr>
            <w:color w:val="007FAD"/>
            <w:w w:val="115"/>
          </w:rPr>
          <w:t> et</w:t>
        </w:r>
        <w:r>
          <w:rPr>
            <w:color w:val="007FAD"/>
            <w:w w:val="115"/>
          </w:rPr>
          <w:t> al. (2017)</w:t>
        </w:r>
      </w:hyperlink>
      <w:r>
        <w:rPr>
          <w:color w:val="007FAD"/>
          <w:w w:val="115"/>
        </w:rPr>
        <w:t> </w:t>
      </w:r>
      <w:r>
        <w:rPr>
          <w:w w:val="115"/>
        </w:rPr>
        <w:t>by focusing</w:t>
      </w:r>
      <w:r>
        <w:rPr>
          <w:spacing w:val="-4"/>
          <w:w w:val="115"/>
        </w:rPr>
        <w:t> </w:t>
      </w:r>
      <w:r>
        <w:rPr>
          <w:w w:val="115"/>
        </w:rPr>
        <w:t>on</w:t>
      </w:r>
      <w:r>
        <w:rPr>
          <w:spacing w:val="-2"/>
          <w:w w:val="115"/>
        </w:rPr>
        <w:t> </w:t>
      </w:r>
      <w:r>
        <w:rPr>
          <w:w w:val="115"/>
        </w:rPr>
        <w:t>childless</w:t>
      </w:r>
      <w:r>
        <w:rPr>
          <w:spacing w:val="-3"/>
          <w:w w:val="115"/>
        </w:rPr>
        <w:t> </w:t>
      </w:r>
      <w:r>
        <w:rPr>
          <w:w w:val="115"/>
        </w:rPr>
        <w:t>adults</w:t>
      </w:r>
      <w:r>
        <w:rPr>
          <w:spacing w:val="-2"/>
          <w:w w:val="115"/>
        </w:rPr>
        <w:t> </w:t>
      </w:r>
      <w:r>
        <w:rPr>
          <w:w w:val="115"/>
        </w:rPr>
        <w:t>with</w:t>
      </w:r>
      <w:r>
        <w:rPr>
          <w:spacing w:val="-3"/>
          <w:w w:val="115"/>
        </w:rPr>
        <w:t> </w:t>
      </w:r>
      <w:r>
        <w:rPr>
          <w:w w:val="115"/>
        </w:rPr>
        <w:t>incomes</w:t>
      </w:r>
      <w:r>
        <w:rPr>
          <w:spacing w:val="-2"/>
          <w:w w:val="115"/>
        </w:rPr>
        <w:t> </w:t>
      </w:r>
      <w:r>
        <w:rPr>
          <w:rFonts w:ascii="Arial"/>
          <w:w w:val="115"/>
        </w:rPr>
        <w:t>6</w:t>
      </w:r>
      <w:r>
        <w:rPr>
          <w:rFonts w:ascii="Arial"/>
          <w:spacing w:val="-8"/>
          <w:w w:val="115"/>
        </w:rPr>
        <w:t> </w:t>
      </w:r>
      <w:r>
        <w:rPr>
          <w:w w:val="115"/>
        </w:rPr>
        <w:t>100%</w:t>
      </w:r>
      <w:r>
        <w:rPr>
          <w:spacing w:val="-3"/>
          <w:w w:val="115"/>
        </w:rPr>
        <w:t> </w:t>
      </w:r>
      <w:r>
        <w:rPr>
          <w:w w:val="115"/>
        </w:rPr>
        <w:t>of</w:t>
      </w:r>
      <w:r>
        <w:rPr>
          <w:spacing w:val="-2"/>
          <w:w w:val="115"/>
        </w:rPr>
        <w:t> </w:t>
      </w:r>
      <w:r>
        <w:rPr>
          <w:w w:val="115"/>
        </w:rPr>
        <w:t>FPLs.</w:t>
      </w:r>
      <w:r>
        <w:rPr>
          <w:spacing w:val="-2"/>
          <w:w w:val="115"/>
        </w:rPr>
        <w:t> </w:t>
      </w:r>
      <w:r>
        <w:rPr>
          <w:w w:val="115"/>
        </w:rPr>
        <w:t>In</w:t>
      </w:r>
      <w:r>
        <w:rPr>
          <w:spacing w:val="-3"/>
          <w:w w:val="115"/>
        </w:rPr>
        <w:t> </w:t>
      </w:r>
      <w:r>
        <w:rPr>
          <w:spacing w:val="-2"/>
          <w:w w:val="115"/>
        </w:rPr>
        <w:t>these</w:t>
      </w:r>
    </w:p>
    <w:p>
      <w:pPr>
        <w:pStyle w:val="BodyText"/>
        <w:spacing w:line="271" w:lineRule="auto" w:before="107"/>
        <w:ind w:left="43" w:right="43"/>
        <w:jc w:val="both"/>
      </w:pPr>
      <w:r>
        <w:rPr/>
        <w:br w:type="column"/>
      </w:r>
      <w:r>
        <w:rPr>
          <w:w w:val="120"/>
        </w:rPr>
        <w:t>analyses,</w:t>
      </w:r>
      <w:r>
        <w:rPr>
          <w:w w:val="120"/>
        </w:rPr>
        <w:t> we</w:t>
      </w:r>
      <w:r>
        <w:rPr>
          <w:w w:val="120"/>
        </w:rPr>
        <w:t> consider</w:t>
      </w:r>
      <w:r>
        <w:rPr>
          <w:w w:val="120"/>
        </w:rPr>
        <w:t> the</w:t>
      </w:r>
      <w:r>
        <w:rPr>
          <w:w w:val="120"/>
        </w:rPr>
        <w:t> triple-difference</w:t>
      </w:r>
      <w:r>
        <w:rPr>
          <w:w w:val="120"/>
        </w:rPr>
        <w:t> design,</w:t>
      </w:r>
      <w:r>
        <w:rPr>
          <w:w w:val="120"/>
        </w:rPr>
        <w:t> which</w:t>
      </w:r>
      <w:r>
        <w:rPr>
          <w:w w:val="120"/>
        </w:rPr>
        <w:t> </w:t>
      </w:r>
      <w:r>
        <w:rPr>
          <w:w w:val="120"/>
        </w:rPr>
        <w:t>has higher power in our setting.</w:t>
      </w:r>
    </w:p>
    <w:p>
      <w:pPr>
        <w:pStyle w:val="BodyText"/>
        <w:spacing w:line="273" w:lineRule="auto" w:before="3"/>
        <w:ind w:left="43" w:right="41" w:firstLine="233"/>
        <w:jc w:val="both"/>
      </w:pPr>
      <w:r>
        <w:rPr>
          <w:w w:val="115"/>
        </w:rPr>
        <w:t>In</w:t>
      </w:r>
      <w:r>
        <w:rPr>
          <w:spacing w:val="40"/>
          <w:w w:val="115"/>
        </w:rPr>
        <w:t> </w:t>
      </w:r>
      <w:r>
        <w:rPr>
          <w:w w:val="115"/>
        </w:rPr>
        <w:t>this</w:t>
      </w:r>
      <w:r>
        <w:rPr>
          <w:spacing w:val="40"/>
          <w:w w:val="115"/>
        </w:rPr>
        <w:t> </w:t>
      </w:r>
      <w:r>
        <w:rPr>
          <w:w w:val="115"/>
        </w:rPr>
        <w:t>scenario,</w:t>
      </w:r>
      <w:r>
        <w:rPr>
          <w:spacing w:val="40"/>
          <w:w w:val="115"/>
        </w:rPr>
        <w:t> </w:t>
      </w:r>
      <w:r>
        <w:rPr>
          <w:w w:val="115"/>
        </w:rPr>
        <w:t>we</w:t>
      </w:r>
      <w:r>
        <w:rPr>
          <w:spacing w:val="40"/>
          <w:w w:val="115"/>
        </w:rPr>
        <w:t> </w:t>
      </w:r>
      <w:r>
        <w:rPr>
          <w:w w:val="115"/>
        </w:rPr>
        <w:t>imagine</w:t>
      </w:r>
      <w:r>
        <w:rPr>
          <w:spacing w:val="40"/>
          <w:w w:val="115"/>
        </w:rPr>
        <w:t> </w:t>
      </w:r>
      <w:r>
        <w:rPr>
          <w:w w:val="115"/>
        </w:rPr>
        <w:t>that</w:t>
      </w:r>
      <w:r>
        <w:rPr>
          <w:spacing w:val="40"/>
          <w:w w:val="115"/>
        </w:rPr>
        <w:t> </w:t>
      </w:r>
      <w:r>
        <w:rPr>
          <w:w w:val="115"/>
        </w:rPr>
        <w:t>we</w:t>
      </w:r>
      <w:r>
        <w:rPr>
          <w:spacing w:val="40"/>
          <w:w w:val="115"/>
        </w:rPr>
        <w:t> </w:t>
      </w:r>
      <w:r>
        <w:rPr>
          <w:w w:val="115"/>
        </w:rPr>
        <w:t>can</w:t>
      </w:r>
      <w:r>
        <w:rPr>
          <w:spacing w:val="40"/>
          <w:w w:val="115"/>
        </w:rPr>
        <w:t> </w:t>
      </w:r>
      <w:r>
        <w:rPr>
          <w:w w:val="115"/>
        </w:rPr>
        <w:t>identify</w:t>
      </w:r>
      <w:r>
        <w:rPr>
          <w:spacing w:val="40"/>
          <w:w w:val="115"/>
        </w:rPr>
        <w:t> </w:t>
      </w:r>
      <w:r>
        <w:rPr>
          <w:w w:val="115"/>
        </w:rPr>
        <w:t>in</w:t>
      </w:r>
      <w:r>
        <w:rPr>
          <w:spacing w:val="40"/>
          <w:w w:val="115"/>
        </w:rPr>
        <w:t> </w:t>
      </w:r>
      <w:r>
        <w:rPr>
          <w:w w:val="115"/>
        </w:rPr>
        <w:t>each county</w:t>
      </w:r>
      <w:r>
        <w:rPr>
          <w:spacing w:val="40"/>
          <w:w w:val="115"/>
        </w:rPr>
        <w:t> </w:t>
      </w:r>
      <w:r>
        <w:rPr>
          <w:w w:val="115"/>
        </w:rPr>
        <w:t>both</w:t>
      </w:r>
      <w:r>
        <w:rPr>
          <w:spacing w:val="40"/>
          <w:w w:val="115"/>
        </w:rPr>
        <w:t> </w:t>
      </w:r>
      <w:r>
        <w:rPr>
          <w:w w:val="115"/>
        </w:rPr>
        <w:t>a</w:t>
      </w:r>
      <w:r>
        <w:rPr>
          <w:spacing w:val="40"/>
          <w:w w:val="115"/>
        </w:rPr>
        <w:t> </w:t>
      </w:r>
      <w:r>
        <w:rPr>
          <w:w w:val="115"/>
        </w:rPr>
        <w:t>treated</w:t>
      </w:r>
      <w:r>
        <w:rPr>
          <w:spacing w:val="40"/>
          <w:w w:val="115"/>
        </w:rPr>
        <w:t> </w:t>
      </w:r>
      <w:r>
        <w:rPr>
          <w:w w:val="115"/>
        </w:rPr>
        <w:t>subsample</w:t>
      </w:r>
      <w:r>
        <w:rPr>
          <w:spacing w:val="40"/>
          <w:w w:val="115"/>
        </w:rPr>
        <w:t> </w:t>
      </w:r>
      <w:r>
        <w:rPr>
          <w:w w:val="115"/>
        </w:rPr>
        <w:t>and</w:t>
      </w:r>
      <w:r>
        <w:rPr>
          <w:spacing w:val="40"/>
          <w:w w:val="115"/>
        </w:rPr>
        <w:t> </w:t>
      </w:r>
      <w:r>
        <w:rPr>
          <w:w w:val="115"/>
        </w:rPr>
        <w:t>a</w:t>
      </w:r>
      <w:r>
        <w:rPr>
          <w:spacing w:val="40"/>
          <w:w w:val="115"/>
        </w:rPr>
        <w:t> </w:t>
      </w:r>
      <w:r>
        <w:rPr>
          <w:w w:val="115"/>
        </w:rPr>
        <w:t>similar</w:t>
      </w:r>
      <w:r>
        <w:rPr>
          <w:spacing w:val="40"/>
          <w:w w:val="115"/>
        </w:rPr>
        <w:t> </w:t>
      </w:r>
      <w:r>
        <w:rPr>
          <w:i/>
          <w:w w:val="115"/>
        </w:rPr>
        <w:t>within-county </w:t>
      </w:r>
      <w:r>
        <w:rPr>
          <w:w w:val="115"/>
        </w:rPr>
        <w:t>control</w:t>
      </w:r>
      <w:r>
        <w:rPr>
          <w:w w:val="115"/>
        </w:rPr>
        <w:t> subsample,</w:t>
      </w:r>
      <w:r>
        <w:rPr>
          <w:w w:val="115"/>
        </w:rPr>
        <w:t> both</w:t>
      </w:r>
      <w:r>
        <w:rPr>
          <w:w w:val="115"/>
        </w:rPr>
        <w:t> aged</w:t>
      </w:r>
      <w:r>
        <w:rPr>
          <w:w w:val="115"/>
        </w:rPr>
        <w:t> 55–64.</w:t>
      </w:r>
      <w:r>
        <w:rPr>
          <w:w w:val="115"/>
        </w:rPr>
        <w:t> For</w:t>
      </w:r>
      <w:r>
        <w:rPr>
          <w:w w:val="115"/>
        </w:rPr>
        <w:t> example,</w:t>
      </w:r>
      <w:r>
        <w:rPr>
          <w:w w:val="115"/>
        </w:rPr>
        <w:t> if</w:t>
      </w:r>
      <w:r>
        <w:rPr>
          <w:w w:val="115"/>
        </w:rPr>
        <w:t> the</w:t>
      </w:r>
      <w:r>
        <w:rPr>
          <w:w w:val="115"/>
        </w:rPr>
        <w:t> treated subsample</w:t>
      </w:r>
      <w:r>
        <w:rPr>
          <w:w w:val="115"/>
        </w:rPr>
        <w:t> is</w:t>
      </w:r>
      <w:r>
        <w:rPr>
          <w:w w:val="115"/>
        </w:rPr>
        <w:t> childless</w:t>
      </w:r>
      <w:r>
        <w:rPr>
          <w:w w:val="115"/>
        </w:rPr>
        <w:t> adults</w:t>
      </w:r>
      <w:r>
        <w:rPr>
          <w:w w:val="115"/>
        </w:rPr>
        <w:t> with</w:t>
      </w:r>
      <w:r>
        <w:rPr>
          <w:w w:val="115"/>
        </w:rPr>
        <w:t> income</w:t>
      </w:r>
      <w:r>
        <w:rPr>
          <w:w w:val="115"/>
        </w:rPr>
        <w:t> </w:t>
      </w:r>
      <w:r>
        <w:rPr>
          <w:rFonts w:ascii="Arial" w:hAnsi="Arial"/>
          <w:w w:val="115"/>
        </w:rPr>
        <w:t>6</w:t>
      </w:r>
      <w:r>
        <w:rPr>
          <w:w w:val="115"/>
        </w:rPr>
        <w:t>138%</w:t>
      </w:r>
      <w:r>
        <w:rPr>
          <w:w w:val="115"/>
        </w:rPr>
        <w:t> of</w:t>
      </w:r>
      <w:r>
        <w:rPr>
          <w:w w:val="115"/>
        </w:rPr>
        <w:t> FPL,</w:t>
      </w:r>
      <w:r>
        <w:rPr>
          <w:w w:val="115"/>
        </w:rPr>
        <w:t> the</w:t>
      </w:r>
      <w:r>
        <w:rPr>
          <w:spacing w:val="40"/>
          <w:w w:val="115"/>
        </w:rPr>
        <w:t> </w:t>
      </w:r>
      <w:r>
        <w:rPr>
          <w:w w:val="115"/>
        </w:rPr>
        <w:t>within</w:t>
      </w:r>
      <w:r>
        <w:rPr>
          <w:w w:val="115"/>
        </w:rPr>
        <w:t> county</w:t>
      </w:r>
      <w:r>
        <w:rPr>
          <w:w w:val="115"/>
        </w:rPr>
        <w:t> control</w:t>
      </w:r>
      <w:r>
        <w:rPr>
          <w:w w:val="115"/>
        </w:rPr>
        <w:t> subsample</w:t>
      </w:r>
      <w:r>
        <w:rPr>
          <w:w w:val="115"/>
        </w:rPr>
        <w:t> could</w:t>
      </w:r>
      <w:r>
        <w:rPr>
          <w:w w:val="115"/>
        </w:rPr>
        <w:t> be</w:t>
      </w:r>
      <w:r>
        <w:rPr>
          <w:w w:val="115"/>
        </w:rPr>
        <w:t> childless</w:t>
      </w:r>
      <w:r>
        <w:rPr>
          <w:w w:val="115"/>
        </w:rPr>
        <w:t> adults</w:t>
      </w:r>
      <w:r>
        <w:rPr>
          <w:w w:val="115"/>
        </w:rPr>
        <w:t> with incomes from 138% to 250% of FPL. We assume hypothetical first stages</w:t>
      </w:r>
      <w:r>
        <w:rPr>
          <w:w w:val="115"/>
        </w:rPr>
        <w:t> varying</w:t>
      </w:r>
      <w:r>
        <w:rPr>
          <w:w w:val="115"/>
        </w:rPr>
        <w:t> from</w:t>
      </w:r>
      <w:r>
        <w:rPr>
          <w:w w:val="115"/>
        </w:rPr>
        <w:t> 2%</w:t>
      </w:r>
      <w:r>
        <w:rPr>
          <w:w w:val="115"/>
        </w:rPr>
        <w:t> to</w:t>
      </w:r>
      <w:r>
        <w:rPr>
          <w:w w:val="115"/>
        </w:rPr>
        <w:t> 20%</w:t>
      </w:r>
      <w:r>
        <w:rPr>
          <w:w w:val="115"/>
        </w:rPr>
        <w:t> and</w:t>
      </w:r>
      <w:r>
        <w:rPr>
          <w:w w:val="115"/>
        </w:rPr>
        <w:t> hypothetical</w:t>
      </w:r>
      <w:r>
        <w:rPr>
          <w:w w:val="115"/>
        </w:rPr>
        <w:t> second</w:t>
      </w:r>
      <w:r>
        <w:rPr>
          <w:w w:val="115"/>
        </w:rPr>
        <w:t> stages varying</w:t>
      </w:r>
      <w:r>
        <w:rPr>
          <w:w w:val="115"/>
        </w:rPr>
        <w:t> from</w:t>
      </w:r>
      <w:r>
        <w:rPr>
          <w:w w:val="115"/>
        </w:rPr>
        <w:t> 0%</w:t>
      </w:r>
      <w:r>
        <w:rPr>
          <w:w w:val="115"/>
        </w:rPr>
        <w:t> to</w:t>
      </w:r>
      <w:r>
        <w:rPr>
          <w:w w:val="115"/>
        </w:rPr>
        <w:t> 4%.</w:t>
      </w:r>
      <w:r>
        <w:rPr>
          <w:w w:val="115"/>
        </w:rPr>
        <w:t> For,</w:t>
      </w:r>
      <w:r>
        <w:rPr>
          <w:w w:val="115"/>
        </w:rPr>
        <w:t> say,</w:t>
      </w:r>
      <w:r>
        <w:rPr>
          <w:w w:val="115"/>
        </w:rPr>
        <w:t> a</w:t>
      </w:r>
      <w:r>
        <w:rPr>
          <w:w w:val="115"/>
        </w:rPr>
        <w:t> 5%</w:t>
      </w:r>
      <w:r>
        <w:rPr>
          <w:w w:val="115"/>
        </w:rPr>
        <w:t> first</w:t>
      </w:r>
      <w:r>
        <w:rPr>
          <w:w w:val="115"/>
        </w:rPr>
        <w:t> stage</w:t>
      </w:r>
      <w:r>
        <w:rPr>
          <w:w w:val="115"/>
        </w:rPr>
        <w:t> and</w:t>
      </w:r>
      <w:r>
        <w:rPr>
          <w:w w:val="115"/>
        </w:rPr>
        <w:t> a</w:t>
      </w:r>
      <w:r>
        <w:rPr>
          <w:w w:val="115"/>
        </w:rPr>
        <w:t> 2%</w:t>
      </w:r>
      <w:r>
        <w:rPr>
          <w:w w:val="115"/>
        </w:rPr>
        <w:t> second stage,</w:t>
      </w:r>
      <w:r>
        <w:rPr>
          <w:w w:val="115"/>
        </w:rPr>
        <w:t> we</w:t>
      </w:r>
      <w:r>
        <w:rPr>
          <w:w w:val="115"/>
        </w:rPr>
        <w:t> assign</w:t>
      </w:r>
      <w:r>
        <w:rPr>
          <w:w w:val="115"/>
        </w:rPr>
        <w:t> ‘‘insurance</w:t>
      </w:r>
      <w:r>
        <w:rPr>
          <w:w w:val="115"/>
        </w:rPr>
        <w:t> due</w:t>
      </w:r>
      <w:r>
        <w:rPr>
          <w:w w:val="115"/>
        </w:rPr>
        <w:t> to</w:t>
      </w:r>
      <w:r>
        <w:rPr>
          <w:w w:val="115"/>
        </w:rPr>
        <w:t> Medicaid</w:t>
      </w:r>
      <w:r>
        <w:rPr>
          <w:w w:val="115"/>
        </w:rPr>
        <w:t> expansion”</w:t>
      </w:r>
      <w:r>
        <w:rPr>
          <w:w w:val="115"/>
        </w:rPr>
        <w:t> to</w:t>
      </w:r>
      <w:r>
        <w:rPr>
          <w:w w:val="115"/>
        </w:rPr>
        <w:t> 5%</w:t>
      </w:r>
      <w:r>
        <w:rPr>
          <w:w w:val="115"/>
        </w:rPr>
        <w:t> of the</w:t>
      </w:r>
      <w:r>
        <w:rPr>
          <w:spacing w:val="39"/>
          <w:w w:val="115"/>
        </w:rPr>
        <w:t> </w:t>
      </w:r>
      <w:r>
        <w:rPr>
          <w:w w:val="115"/>
        </w:rPr>
        <w:t>persons</w:t>
      </w:r>
      <w:r>
        <w:rPr>
          <w:spacing w:val="39"/>
          <w:w w:val="115"/>
        </w:rPr>
        <w:t> </w:t>
      </w:r>
      <w:r>
        <w:rPr>
          <w:w w:val="115"/>
        </w:rPr>
        <w:t>in</w:t>
      </w:r>
      <w:r>
        <w:rPr>
          <w:spacing w:val="40"/>
          <w:w w:val="115"/>
        </w:rPr>
        <w:t> </w:t>
      </w:r>
      <w:r>
        <w:rPr>
          <w:w w:val="115"/>
        </w:rPr>
        <w:t>the</w:t>
      </w:r>
      <w:r>
        <w:rPr>
          <w:spacing w:val="39"/>
          <w:w w:val="115"/>
        </w:rPr>
        <w:t> </w:t>
      </w:r>
      <w:r>
        <w:rPr>
          <w:w w:val="115"/>
        </w:rPr>
        <w:t>treated</w:t>
      </w:r>
      <w:r>
        <w:rPr>
          <w:spacing w:val="39"/>
          <w:w w:val="115"/>
        </w:rPr>
        <w:t> </w:t>
      </w:r>
      <w:r>
        <w:rPr>
          <w:w w:val="115"/>
        </w:rPr>
        <w:t>group</w:t>
      </w:r>
      <w:r>
        <w:rPr>
          <w:spacing w:val="39"/>
          <w:w w:val="115"/>
        </w:rPr>
        <w:t> </w:t>
      </w:r>
      <w:r>
        <w:rPr>
          <w:w w:val="115"/>
        </w:rPr>
        <w:t>of</w:t>
      </w:r>
      <w:r>
        <w:rPr>
          <w:spacing w:val="40"/>
          <w:w w:val="115"/>
        </w:rPr>
        <w:t> </w:t>
      </w:r>
      <w:r>
        <w:rPr>
          <w:w w:val="115"/>
        </w:rPr>
        <w:t>each</w:t>
      </w:r>
      <w:r>
        <w:rPr>
          <w:spacing w:val="39"/>
          <w:w w:val="115"/>
        </w:rPr>
        <w:t> </w:t>
      </w:r>
      <w:r>
        <w:rPr>
          <w:w w:val="115"/>
        </w:rPr>
        <w:t>expansion</w:t>
      </w:r>
      <w:r>
        <w:rPr>
          <w:spacing w:val="40"/>
          <w:w w:val="115"/>
        </w:rPr>
        <w:t> </w:t>
      </w:r>
      <w:r>
        <w:rPr>
          <w:w w:val="115"/>
        </w:rPr>
        <w:t>county,</w:t>
      </w:r>
      <w:r>
        <w:rPr>
          <w:spacing w:val="39"/>
          <w:w w:val="115"/>
        </w:rPr>
        <w:t> </w:t>
      </w:r>
      <w:r>
        <w:rPr>
          <w:w w:val="115"/>
        </w:rPr>
        <w:t>and then</w:t>
      </w:r>
      <w:r>
        <w:rPr>
          <w:w w:val="115"/>
        </w:rPr>
        <w:t> remove</w:t>
      </w:r>
      <w:r>
        <w:rPr>
          <w:w w:val="115"/>
        </w:rPr>
        <w:t> 2%</w:t>
      </w:r>
      <w:r>
        <w:rPr>
          <w:w w:val="115"/>
        </w:rPr>
        <w:t> of</w:t>
      </w:r>
      <w:r>
        <w:rPr>
          <w:w w:val="115"/>
        </w:rPr>
        <w:t> the</w:t>
      </w:r>
      <w:r>
        <w:rPr>
          <w:w w:val="115"/>
        </w:rPr>
        <w:t> amenable</w:t>
      </w:r>
      <w:r>
        <w:rPr>
          <w:w w:val="115"/>
        </w:rPr>
        <w:t> mortality</w:t>
      </w:r>
      <w:r>
        <w:rPr>
          <w:w w:val="115"/>
        </w:rPr>
        <w:t> deaths</w:t>
      </w:r>
      <w:r>
        <w:rPr>
          <w:w w:val="115"/>
        </w:rPr>
        <w:t> from</w:t>
      </w:r>
      <w:r>
        <w:rPr>
          <w:w w:val="115"/>
        </w:rPr>
        <w:t> these persons (thus applying an overall mortality reduction to the sub-sample</w:t>
      </w:r>
      <w:r>
        <w:rPr>
          <w:w w:val="115"/>
        </w:rPr>
        <w:t> of.002).</w:t>
      </w:r>
      <w:r>
        <w:rPr>
          <w:w w:val="115"/>
        </w:rPr>
        <w:t> We</w:t>
      </w:r>
      <w:r>
        <w:rPr>
          <w:w w:val="115"/>
        </w:rPr>
        <w:t> again</w:t>
      </w:r>
      <w:r>
        <w:rPr>
          <w:w w:val="115"/>
        </w:rPr>
        <w:t> use</w:t>
      </w:r>
      <w:r>
        <w:rPr>
          <w:w w:val="115"/>
        </w:rPr>
        <w:t> data</w:t>
      </w:r>
      <w:r>
        <w:rPr>
          <w:w w:val="115"/>
        </w:rPr>
        <w:t> from</w:t>
      </w:r>
      <w:r>
        <w:rPr>
          <w:w w:val="115"/>
        </w:rPr>
        <w:t> 2001</w:t>
      </w:r>
      <w:r>
        <w:rPr>
          <w:w w:val="115"/>
        </w:rPr>
        <w:t> to</w:t>
      </w:r>
      <w:r>
        <w:rPr>
          <w:w w:val="115"/>
        </w:rPr>
        <w:t> 2013</w:t>
      </w:r>
      <w:r>
        <w:rPr>
          <w:w w:val="115"/>
        </w:rPr>
        <w:t> and</w:t>
      </w:r>
      <w:r>
        <w:rPr>
          <w:w w:val="115"/>
        </w:rPr>
        <w:t> a</w:t>
      </w:r>
      <w:r>
        <w:rPr>
          <w:spacing w:val="80"/>
          <w:w w:val="115"/>
        </w:rPr>
        <w:t> </w:t>
      </w:r>
      <w:r>
        <w:rPr>
          <w:w w:val="115"/>
        </w:rPr>
        <w:t>pseudo-treatment</w:t>
      </w:r>
      <w:r>
        <w:rPr>
          <w:spacing w:val="40"/>
          <w:w w:val="115"/>
        </w:rPr>
        <w:t> </w:t>
      </w:r>
      <w:r>
        <w:rPr>
          <w:w w:val="115"/>
        </w:rPr>
        <w:t>beginning</w:t>
      </w:r>
      <w:r>
        <w:rPr>
          <w:spacing w:val="40"/>
          <w:w w:val="115"/>
        </w:rPr>
        <w:t> </w:t>
      </w:r>
      <w:r>
        <w:rPr>
          <w:w w:val="115"/>
        </w:rPr>
        <w:t>in</w:t>
      </w:r>
      <w:r>
        <w:rPr>
          <w:spacing w:val="40"/>
          <w:w w:val="115"/>
        </w:rPr>
        <w:t> </w:t>
      </w:r>
      <w:r>
        <w:rPr>
          <w:w w:val="115"/>
        </w:rPr>
        <w:t>2011,</w:t>
      </w:r>
      <w:r>
        <w:rPr>
          <w:spacing w:val="40"/>
          <w:w w:val="115"/>
        </w:rPr>
        <w:t> </w:t>
      </w:r>
      <w:r>
        <w:rPr>
          <w:w w:val="115"/>
        </w:rPr>
        <w:t>and</w:t>
      </w:r>
      <w:r>
        <w:rPr>
          <w:spacing w:val="40"/>
          <w:w w:val="115"/>
        </w:rPr>
        <w:t> </w:t>
      </w:r>
      <w:r>
        <w:rPr>
          <w:w w:val="115"/>
        </w:rPr>
        <w:t>assess</w:t>
      </w:r>
      <w:r>
        <w:rPr>
          <w:spacing w:val="40"/>
          <w:w w:val="115"/>
        </w:rPr>
        <w:t> </w:t>
      </w:r>
      <w:r>
        <w:rPr>
          <w:w w:val="115"/>
        </w:rPr>
        <w:t>whether</w:t>
      </w:r>
      <w:r>
        <w:rPr>
          <w:spacing w:val="40"/>
          <w:w w:val="115"/>
        </w:rPr>
        <w:t> </w:t>
      </w:r>
      <w:r>
        <w:rPr>
          <w:w w:val="115"/>
        </w:rPr>
        <w:t>we could</w:t>
      </w:r>
      <w:r>
        <w:rPr>
          <w:spacing w:val="40"/>
          <w:w w:val="115"/>
        </w:rPr>
        <w:t> </w:t>
      </w:r>
      <w:r>
        <w:rPr>
          <w:w w:val="115"/>
        </w:rPr>
        <w:t>detect</w:t>
      </w:r>
      <w:r>
        <w:rPr>
          <w:spacing w:val="40"/>
          <w:w w:val="115"/>
        </w:rPr>
        <w:t> </w:t>
      </w:r>
      <w:r>
        <w:rPr>
          <w:w w:val="115"/>
        </w:rPr>
        <w:t>this</w:t>
      </w:r>
      <w:r>
        <w:rPr>
          <w:spacing w:val="40"/>
          <w:w w:val="115"/>
        </w:rPr>
        <w:t> </w:t>
      </w:r>
      <w:r>
        <w:rPr>
          <w:w w:val="115"/>
        </w:rPr>
        <w:t>mortality</w:t>
      </w:r>
      <w:r>
        <w:rPr>
          <w:spacing w:val="40"/>
          <w:w w:val="115"/>
        </w:rPr>
        <w:t> </w:t>
      </w:r>
      <w:r>
        <w:rPr>
          <w:w w:val="115"/>
        </w:rPr>
        <w:t>effect</w:t>
      </w:r>
      <w:r>
        <w:rPr>
          <w:spacing w:val="40"/>
          <w:w w:val="115"/>
        </w:rPr>
        <w:t> </w:t>
      </w:r>
      <w:r>
        <w:rPr>
          <w:w w:val="115"/>
        </w:rPr>
        <w:t>if</w:t>
      </w:r>
      <w:r>
        <w:rPr>
          <w:spacing w:val="40"/>
          <w:w w:val="115"/>
        </w:rPr>
        <w:t> </w:t>
      </w:r>
      <w:r>
        <w:rPr>
          <w:w w:val="115"/>
        </w:rPr>
        <w:t>we</w:t>
      </w:r>
      <w:r>
        <w:rPr>
          <w:spacing w:val="40"/>
          <w:w w:val="115"/>
        </w:rPr>
        <w:t> </w:t>
      </w:r>
      <w:r>
        <w:rPr>
          <w:w w:val="115"/>
        </w:rPr>
        <w:t>did</w:t>
      </w:r>
      <w:r>
        <w:rPr>
          <w:spacing w:val="40"/>
          <w:w w:val="115"/>
        </w:rPr>
        <w:t> </w:t>
      </w:r>
      <w:r>
        <w:rPr>
          <w:w w:val="115"/>
        </w:rPr>
        <w:t>not</w:t>
      </w:r>
      <w:r>
        <w:rPr>
          <w:spacing w:val="40"/>
          <w:w w:val="115"/>
        </w:rPr>
        <w:t> </w:t>
      </w:r>
      <w:r>
        <w:rPr>
          <w:w w:val="115"/>
        </w:rPr>
        <w:t>know</w:t>
      </w:r>
      <w:r>
        <w:rPr>
          <w:spacing w:val="40"/>
          <w:w w:val="115"/>
        </w:rPr>
        <w:t> </w:t>
      </w:r>
      <w:r>
        <w:rPr>
          <w:w w:val="115"/>
        </w:rPr>
        <w:t>which specific</w:t>
      </w:r>
      <w:r>
        <w:rPr>
          <w:spacing w:val="40"/>
          <w:w w:val="115"/>
        </w:rPr>
        <w:t> </w:t>
      </w:r>
      <w:r>
        <w:rPr>
          <w:w w:val="115"/>
        </w:rPr>
        <w:t>individuals</w:t>
      </w:r>
      <w:r>
        <w:rPr>
          <w:spacing w:val="40"/>
          <w:w w:val="115"/>
        </w:rPr>
        <w:t> </w:t>
      </w:r>
      <w:r>
        <w:rPr>
          <w:w w:val="115"/>
        </w:rPr>
        <w:t>within</w:t>
      </w:r>
      <w:r>
        <w:rPr>
          <w:spacing w:val="40"/>
          <w:w w:val="115"/>
        </w:rPr>
        <w:t> </w:t>
      </w:r>
      <w:r>
        <w:rPr>
          <w:w w:val="115"/>
        </w:rPr>
        <w:t>this</w:t>
      </w:r>
      <w:r>
        <w:rPr>
          <w:spacing w:val="40"/>
          <w:w w:val="115"/>
        </w:rPr>
        <w:t> </w:t>
      </w:r>
      <w:r>
        <w:rPr>
          <w:w w:val="115"/>
        </w:rPr>
        <w:t>subsample</w:t>
      </w:r>
      <w:r>
        <w:rPr>
          <w:spacing w:val="40"/>
          <w:w w:val="115"/>
        </w:rPr>
        <w:t> </w:t>
      </w:r>
      <w:r>
        <w:rPr>
          <w:w w:val="115"/>
        </w:rPr>
        <w:t>gained</w:t>
      </w:r>
      <w:r>
        <w:rPr>
          <w:spacing w:val="40"/>
          <w:w w:val="115"/>
        </w:rPr>
        <w:t> </w:t>
      </w:r>
      <w:r>
        <w:rPr>
          <w:w w:val="115"/>
        </w:rPr>
        <w:t>insurance</w:t>
      </w:r>
      <w:r>
        <w:rPr>
          <w:spacing w:val="40"/>
          <w:w w:val="115"/>
        </w:rPr>
        <w:t> </w:t>
      </w:r>
      <w:r>
        <w:rPr>
          <w:w w:val="115"/>
        </w:rPr>
        <w:t>due to</w:t>
      </w:r>
      <w:r>
        <w:rPr>
          <w:spacing w:val="40"/>
          <w:w w:val="115"/>
        </w:rPr>
        <w:t> </w:t>
      </w:r>
      <w:r>
        <w:rPr>
          <w:w w:val="115"/>
        </w:rPr>
        <w:t>this</w:t>
      </w:r>
      <w:r>
        <w:rPr>
          <w:spacing w:val="40"/>
          <w:w w:val="115"/>
        </w:rPr>
        <w:t> </w:t>
      </w:r>
      <w:r>
        <w:rPr>
          <w:w w:val="115"/>
        </w:rPr>
        <w:t>pseudo-treatment.</w:t>
      </w:r>
      <w:r>
        <w:rPr>
          <w:spacing w:val="40"/>
          <w:w w:val="115"/>
        </w:rPr>
        <w:t> </w:t>
      </w:r>
      <w:r>
        <w:rPr>
          <w:w w:val="115"/>
        </w:rPr>
        <w:t>Since</w:t>
      </w:r>
      <w:r>
        <w:rPr>
          <w:spacing w:val="40"/>
          <w:w w:val="115"/>
        </w:rPr>
        <w:t> </w:t>
      </w:r>
      <w:r>
        <w:rPr>
          <w:w w:val="115"/>
        </w:rPr>
        <w:t>the</w:t>
      </w:r>
      <w:r>
        <w:rPr>
          <w:spacing w:val="40"/>
          <w:w w:val="115"/>
        </w:rPr>
        <w:t> </w:t>
      </w:r>
      <w:r>
        <w:rPr>
          <w:w w:val="115"/>
        </w:rPr>
        <w:t>treated</w:t>
      </w:r>
      <w:r>
        <w:rPr>
          <w:spacing w:val="40"/>
          <w:w w:val="115"/>
        </w:rPr>
        <w:t> </w:t>
      </w:r>
      <w:r>
        <w:rPr>
          <w:w w:val="115"/>
        </w:rPr>
        <w:t>and</w:t>
      </w:r>
      <w:r>
        <w:rPr>
          <w:spacing w:val="40"/>
          <w:w w:val="115"/>
        </w:rPr>
        <w:t> </w:t>
      </w:r>
      <w:r>
        <w:rPr>
          <w:w w:val="115"/>
        </w:rPr>
        <w:t>control</w:t>
      </w:r>
      <w:r>
        <w:rPr>
          <w:spacing w:val="40"/>
          <w:w w:val="115"/>
        </w:rPr>
        <w:t> </w:t>
      </w:r>
      <w:r>
        <w:rPr>
          <w:w w:val="115"/>
        </w:rPr>
        <w:t>samples are</w:t>
      </w:r>
      <w:r>
        <w:rPr>
          <w:w w:val="115"/>
        </w:rPr>
        <w:t> drawn</w:t>
      </w:r>
      <w:r>
        <w:rPr>
          <w:w w:val="115"/>
        </w:rPr>
        <w:t> at</w:t>
      </w:r>
      <w:r>
        <w:rPr>
          <w:w w:val="115"/>
        </w:rPr>
        <w:t> random</w:t>
      </w:r>
      <w:r>
        <w:rPr>
          <w:w w:val="115"/>
        </w:rPr>
        <w:t> from</w:t>
      </w:r>
      <w:r>
        <w:rPr>
          <w:w w:val="115"/>
        </w:rPr>
        <w:t> the</w:t>
      </w:r>
      <w:r>
        <w:rPr>
          <w:w w:val="115"/>
        </w:rPr>
        <w:t> same</w:t>
      </w:r>
      <w:r>
        <w:rPr>
          <w:w w:val="115"/>
        </w:rPr>
        <w:t> county</w:t>
      </w:r>
      <w:r>
        <w:rPr>
          <w:w w:val="115"/>
        </w:rPr>
        <w:t> and</w:t>
      </w:r>
      <w:r>
        <w:rPr>
          <w:w w:val="115"/>
        </w:rPr>
        <w:t> age</w:t>
      </w:r>
      <w:r>
        <w:rPr>
          <w:w w:val="115"/>
        </w:rPr>
        <w:t> range,</w:t>
      </w:r>
      <w:r>
        <w:rPr>
          <w:w w:val="115"/>
        </w:rPr>
        <w:t> they</w:t>
      </w:r>
      <w:r>
        <w:rPr>
          <w:spacing w:val="40"/>
          <w:w w:val="115"/>
        </w:rPr>
        <w:t> </w:t>
      </w:r>
      <w:r>
        <w:rPr>
          <w:w w:val="115"/>
        </w:rPr>
        <w:t>have</w:t>
      </w:r>
      <w:r>
        <w:rPr>
          <w:spacing w:val="40"/>
          <w:w w:val="115"/>
        </w:rPr>
        <w:t> </w:t>
      </w:r>
      <w:r>
        <w:rPr>
          <w:w w:val="115"/>
        </w:rPr>
        <w:t>the</w:t>
      </w:r>
      <w:r>
        <w:rPr>
          <w:spacing w:val="40"/>
          <w:w w:val="115"/>
        </w:rPr>
        <w:t> </w:t>
      </w:r>
      <w:r>
        <w:rPr>
          <w:w w:val="115"/>
        </w:rPr>
        <w:t>same</w:t>
      </w:r>
      <w:r>
        <w:rPr>
          <w:spacing w:val="40"/>
          <w:w w:val="115"/>
        </w:rPr>
        <w:t> </w:t>
      </w:r>
      <w:r>
        <w:rPr>
          <w:w w:val="115"/>
        </w:rPr>
        <w:t>expected</w:t>
      </w:r>
      <w:r>
        <w:rPr>
          <w:spacing w:val="40"/>
          <w:w w:val="115"/>
        </w:rPr>
        <w:t> </w:t>
      </w:r>
      <w:r>
        <w:rPr>
          <w:w w:val="115"/>
        </w:rPr>
        <w:t>mortality</w:t>
      </w:r>
      <w:r>
        <w:rPr>
          <w:spacing w:val="40"/>
          <w:w w:val="115"/>
        </w:rPr>
        <w:t> </w:t>
      </w:r>
      <w:r>
        <w:rPr>
          <w:w w:val="115"/>
        </w:rPr>
        <w:t>rates,</w:t>
      </w:r>
      <w:r>
        <w:rPr>
          <w:spacing w:val="40"/>
          <w:w w:val="115"/>
        </w:rPr>
        <w:t> </w:t>
      </w:r>
      <w:r>
        <w:rPr>
          <w:w w:val="115"/>
        </w:rPr>
        <w:t>absent</w:t>
      </w:r>
      <w:r>
        <w:rPr>
          <w:spacing w:val="40"/>
          <w:w w:val="115"/>
        </w:rPr>
        <w:t> </w:t>
      </w:r>
      <w:r>
        <w:rPr>
          <w:w w:val="115"/>
        </w:rPr>
        <w:t>pseudo</w:t>
      </w:r>
      <w:r>
        <w:rPr>
          <w:spacing w:val="40"/>
          <w:w w:val="115"/>
        </w:rPr>
        <w:t> </w:t>
      </w:r>
      <w:r>
        <w:rPr>
          <w:w w:val="115"/>
        </w:rPr>
        <w:t>treat-ment,</w:t>
      </w:r>
      <w:r>
        <w:rPr>
          <w:spacing w:val="40"/>
          <w:w w:val="115"/>
        </w:rPr>
        <w:t> </w:t>
      </w:r>
      <w:r>
        <w:rPr>
          <w:w w:val="115"/>
        </w:rPr>
        <w:t>by</w:t>
      </w:r>
      <w:r>
        <w:rPr>
          <w:w w:val="115"/>
        </w:rPr>
        <w:t> construction.</w:t>
      </w:r>
    </w:p>
    <w:p>
      <w:pPr>
        <w:pStyle w:val="BodyText"/>
        <w:spacing w:line="172" w:lineRule="exact"/>
        <w:ind w:left="277"/>
        <w:jc w:val="both"/>
      </w:pPr>
      <w:r>
        <w:rPr>
          <w:w w:val="110"/>
        </w:rPr>
        <w:t>In</w:t>
      </w:r>
      <w:r>
        <w:rPr>
          <w:spacing w:val="36"/>
          <w:w w:val="110"/>
        </w:rPr>
        <w:t> </w:t>
      </w:r>
      <w:hyperlink w:history="true" w:anchor="_bookmark42">
        <w:r>
          <w:rPr>
            <w:color w:val="007FAD"/>
            <w:w w:val="110"/>
          </w:rPr>
          <w:t>Fig.</w:t>
        </w:r>
        <w:r>
          <w:rPr>
            <w:color w:val="007FAD"/>
            <w:spacing w:val="37"/>
            <w:w w:val="110"/>
          </w:rPr>
          <w:t> </w:t>
        </w:r>
        <w:r>
          <w:rPr>
            <w:color w:val="007FAD"/>
            <w:w w:val="110"/>
          </w:rPr>
          <w:t>6</w:t>
        </w:r>
      </w:hyperlink>
      <w:r>
        <w:rPr>
          <w:w w:val="110"/>
        </w:rPr>
        <w:t>,</w:t>
      </w:r>
      <w:r>
        <w:rPr>
          <w:spacing w:val="36"/>
          <w:w w:val="110"/>
        </w:rPr>
        <w:t> </w:t>
      </w:r>
      <w:r>
        <w:rPr>
          <w:w w:val="110"/>
        </w:rPr>
        <w:t>we</w:t>
      </w:r>
      <w:r>
        <w:rPr>
          <w:spacing w:val="35"/>
          <w:w w:val="110"/>
        </w:rPr>
        <w:t> </w:t>
      </w:r>
      <w:r>
        <w:rPr>
          <w:w w:val="110"/>
        </w:rPr>
        <w:t>show</w:t>
      </w:r>
      <w:r>
        <w:rPr>
          <w:spacing w:val="37"/>
          <w:w w:val="110"/>
        </w:rPr>
        <w:t> </w:t>
      </w:r>
      <w:r>
        <w:rPr>
          <w:w w:val="110"/>
        </w:rPr>
        <w:t>power</w:t>
      </w:r>
      <w:r>
        <w:rPr>
          <w:spacing w:val="36"/>
          <w:w w:val="110"/>
        </w:rPr>
        <w:t> </w:t>
      </w:r>
      <w:r>
        <w:rPr>
          <w:w w:val="110"/>
        </w:rPr>
        <w:t>curves</w:t>
      </w:r>
      <w:r>
        <w:rPr>
          <w:spacing w:val="36"/>
          <w:w w:val="110"/>
        </w:rPr>
        <w:t> </w:t>
      </w:r>
      <w:r>
        <w:rPr>
          <w:w w:val="110"/>
        </w:rPr>
        <w:t>only</w:t>
      </w:r>
      <w:r>
        <w:rPr>
          <w:spacing w:val="35"/>
          <w:w w:val="110"/>
        </w:rPr>
        <w:t> </w:t>
      </w:r>
      <w:r>
        <w:rPr>
          <w:w w:val="110"/>
        </w:rPr>
        <w:t>for</w:t>
      </w:r>
      <w:r>
        <w:rPr>
          <w:spacing w:val="37"/>
          <w:w w:val="110"/>
        </w:rPr>
        <w:t> </w:t>
      </w:r>
      <w:r>
        <w:rPr>
          <w:w w:val="110"/>
        </w:rPr>
        <w:t>the</w:t>
      </w:r>
      <w:r>
        <w:rPr>
          <w:spacing w:val="35"/>
          <w:w w:val="110"/>
        </w:rPr>
        <w:t> </w:t>
      </w:r>
      <w:r>
        <w:rPr>
          <w:w w:val="110"/>
        </w:rPr>
        <w:t>5%</w:t>
      </w:r>
      <w:r>
        <w:rPr>
          <w:spacing w:val="35"/>
          <w:w w:val="110"/>
        </w:rPr>
        <w:t> </w:t>
      </w:r>
      <w:r>
        <w:rPr>
          <w:spacing w:val="-2"/>
          <w:w w:val="110"/>
        </w:rPr>
        <w:t>significance</w:t>
      </w:r>
    </w:p>
    <w:p>
      <w:pPr>
        <w:pStyle w:val="BodyText"/>
        <w:spacing w:line="273" w:lineRule="auto" w:before="26"/>
        <w:ind w:left="43" w:right="42"/>
        <w:jc w:val="both"/>
      </w:pPr>
      <w:r>
        <w:rPr>
          <w:w w:val="115"/>
        </w:rPr>
        <w:t>level. We vary (i) the assumed first stage (we show curves for 2%, 3%,</w:t>
      </w:r>
      <w:r>
        <w:rPr>
          <w:w w:val="115"/>
        </w:rPr>
        <w:t> 5%,</w:t>
      </w:r>
      <w:r>
        <w:rPr>
          <w:w w:val="115"/>
        </w:rPr>
        <w:t> 10%,</w:t>
      </w:r>
      <w:r>
        <w:rPr>
          <w:w w:val="115"/>
        </w:rPr>
        <w:t> and</w:t>
      </w:r>
      <w:r>
        <w:rPr>
          <w:w w:val="115"/>
        </w:rPr>
        <w:t> 20%</w:t>
      </w:r>
      <w:r>
        <w:rPr>
          <w:w w:val="115"/>
        </w:rPr>
        <w:t> first</w:t>
      </w:r>
      <w:r>
        <w:rPr>
          <w:w w:val="115"/>
        </w:rPr>
        <w:t> stages)</w:t>
      </w:r>
      <w:r>
        <w:rPr>
          <w:w w:val="115"/>
        </w:rPr>
        <w:t> and</w:t>
      </w:r>
      <w:r>
        <w:rPr>
          <w:w w:val="115"/>
        </w:rPr>
        <w:t> (ii)</w:t>
      </w:r>
      <w:r>
        <w:rPr>
          <w:w w:val="115"/>
        </w:rPr>
        <w:t> the</w:t>
      </w:r>
      <w:r>
        <w:rPr>
          <w:w w:val="115"/>
        </w:rPr>
        <w:t> imposed</w:t>
      </w:r>
      <w:r>
        <w:rPr>
          <w:w w:val="115"/>
        </w:rPr>
        <w:t> </w:t>
      </w:r>
      <w:r>
        <w:rPr>
          <w:w w:val="115"/>
        </w:rPr>
        <w:t>mortality reduction for the newly insured (from 0% to 4%). With this hypo-thetical</w:t>
      </w:r>
      <w:r>
        <w:rPr>
          <w:spacing w:val="23"/>
          <w:w w:val="115"/>
        </w:rPr>
        <w:t> </w:t>
      </w:r>
      <w:r>
        <w:rPr>
          <w:w w:val="115"/>
        </w:rPr>
        <w:t>richer</w:t>
      </w:r>
      <w:r>
        <w:rPr>
          <w:spacing w:val="25"/>
          <w:w w:val="115"/>
        </w:rPr>
        <w:t> </w:t>
      </w:r>
      <w:r>
        <w:rPr>
          <w:w w:val="115"/>
        </w:rPr>
        <w:t>data,</w:t>
      </w:r>
      <w:r>
        <w:rPr>
          <w:spacing w:val="25"/>
          <w:w w:val="115"/>
        </w:rPr>
        <w:t> </w:t>
      </w:r>
      <w:r>
        <w:rPr>
          <w:w w:val="115"/>
        </w:rPr>
        <w:t>we</w:t>
      </w:r>
      <w:r>
        <w:rPr>
          <w:spacing w:val="26"/>
          <w:w w:val="115"/>
        </w:rPr>
        <w:t> </w:t>
      </w:r>
      <w:r>
        <w:rPr>
          <w:w w:val="115"/>
        </w:rPr>
        <w:t>need</w:t>
      </w:r>
      <w:r>
        <w:rPr>
          <w:spacing w:val="25"/>
          <w:w w:val="115"/>
        </w:rPr>
        <w:t> </w:t>
      </w:r>
      <w:r>
        <w:rPr>
          <w:w w:val="115"/>
        </w:rPr>
        <w:t>a</w:t>
      </w:r>
      <w:r>
        <w:rPr>
          <w:spacing w:val="25"/>
          <w:w w:val="115"/>
        </w:rPr>
        <w:t> </w:t>
      </w:r>
      <w:r>
        <w:rPr>
          <w:w w:val="115"/>
        </w:rPr>
        <w:t>smaller</w:t>
      </w:r>
      <w:r>
        <w:rPr>
          <w:spacing w:val="26"/>
          <w:w w:val="115"/>
        </w:rPr>
        <w:t> </w:t>
      </w:r>
      <w:r>
        <w:rPr>
          <w:w w:val="115"/>
        </w:rPr>
        <w:t>number</w:t>
      </w:r>
      <w:r>
        <w:rPr>
          <w:spacing w:val="23"/>
          <w:w w:val="115"/>
        </w:rPr>
        <w:t> </w:t>
      </w:r>
      <w:r>
        <w:rPr>
          <w:w w:val="115"/>
        </w:rPr>
        <w:t>of</w:t>
      </w:r>
      <w:r>
        <w:rPr>
          <w:spacing w:val="26"/>
          <w:w w:val="115"/>
        </w:rPr>
        <w:t> </w:t>
      </w:r>
      <w:r>
        <w:rPr>
          <w:w w:val="115"/>
        </w:rPr>
        <w:t>avoided</w:t>
      </w:r>
      <w:r>
        <w:rPr>
          <w:spacing w:val="25"/>
          <w:w w:val="115"/>
        </w:rPr>
        <w:t> </w:t>
      </w:r>
      <w:r>
        <w:rPr>
          <w:w w:val="115"/>
        </w:rPr>
        <w:t>deaths to</w:t>
      </w:r>
      <w:r>
        <w:rPr>
          <w:spacing w:val="20"/>
          <w:w w:val="115"/>
        </w:rPr>
        <w:t> </w:t>
      </w:r>
      <w:r>
        <w:rPr>
          <w:w w:val="115"/>
        </w:rPr>
        <w:t>be</w:t>
      </w:r>
      <w:r>
        <w:rPr>
          <w:spacing w:val="20"/>
          <w:w w:val="115"/>
        </w:rPr>
        <w:t> </w:t>
      </w:r>
      <w:r>
        <w:rPr>
          <w:w w:val="115"/>
        </w:rPr>
        <w:t>able</w:t>
      </w:r>
      <w:r>
        <w:rPr>
          <w:spacing w:val="20"/>
          <w:w w:val="115"/>
        </w:rPr>
        <w:t> </w:t>
      </w:r>
      <w:r>
        <w:rPr>
          <w:w w:val="115"/>
        </w:rPr>
        <w:t>to</w:t>
      </w:r>
      <w:r>
        <w:rPr>
          <w:spacing w:val="20"/>
          <w:w w:val="115"/>
        </w:rPr>
        <w:t> </w:t>
      </w:r>
      <w:r>
        <w:rPr>
          <w:w w:val="115"/>
        </w:rPr>
        <w:t>reliably</w:t>
      </w:r>
      <w:r>
        <w:rPr>
          <w:spacing w:val="20"/>
          <w:w w:val="115"/>
        </w:rPr>
        <w:t> </w:t>
      </w:r>
      <w:r>
        <w:rPr>
          <w:w w:val="115"/>
        </w:rPr>
        <w:t>detect</w:t>
      </w:r>
      <w:r>
        <w:rPr>
          <w:spacing w:val="20"/>
          <w:w w:val="115"/>
        </w:rPr>
        <w:t> </w:t>
      </w:r>
      <w:r>
        <w:rPr>
          <w:w w:val="115"/>
        </w:rPr>
        <w:t>a</w:t>
      </w:r>
      <w:r>
        <w:rPr>
          <w:spacing w:val="20"/>
          <w:w w:val="115"/>
        </w:rPr>
        <w:t> </w:t>
      </w:r>
      <w:r>
        <w:rPr>
          <w:w w:val="115"/>
        </w:rPr>
        <w:t>treatment</w:t>
      </w:r>
      <w:r>
        <w:rPr>
          <w:spacing w:val="19"/>
          <w:w w:val="115"/>
        </w:rPr>
        <w:t> </w:t>
      </w:r>
      <w:r>
        <w:rPr>
          <w:w w:val="115"/>
        </w:rPr>
        <w:t>effect.</w:t>
      </w:r>
      <w:r>
        <w:rPr>
          <w:spacing w:val="20"/>
          <w:w w:val="115"/>
        </w:rPr>
        <w:t> </w:t>
      </w:r>
      <w:r>
        <w:rPr>
          <w:w w:val="115"/>
        </w:rPr>
        <w:t>For</w:t>
      </w:r>
      <w:r>
        <w:rPr>
          <w:spacing w:val="20"/>
          <w:w w:val="115"/>
        </w:rPr>
        <w:t> </w:t>
      </w:r>
      <w:r>
        <w:rPr>
          <w:w w:val="115"/>
        </w:rPr>
        <w:t>example,</w:t>
      </w:r>
      <w:r>
        <w:rPr>
          <w:spacing w:val="19"/>
          <w:w w:val="115"/>
        </w:rPr>
        <w:t> </w:t>
      </w:r>
      <w:r>
        <w:rPr>
          <w:w w:val="115"/>
        </w:rPr>
        <w:t>with a 10% first stage, we could reliably detect mortality reductions of 0.95%</w:t>
      </w:r>
      <w:r>
        <w:rPr>
          <w:w w:val="115"/>
        </w:rPr>
        <w:t> or</w:t>
      </w:r>
      <w:r>
        <w:rPr>
          <w:w w:val="115"/>
        </w:rPr>
        <w:t> more</w:t>
      </w:r>
      <w:r>
        <w:rPr>
          <w:w w:val="115"/>
        </w:rPr>
        <w:t> for</w:t>
      </w:r>
      <w:r>
        <w:rPr>
          <w:w w:val="115"/>
        </w:rPr>
        <w:t> the</w:t>
      </w:r>
      <w:r>
        <w:rPr>
          <w:w w:val="115"/>
        </w:rPr>
        <w:t> newly</w:t>
      </w:r>
      <w:r>
        <w:rPr>
          <w:w w:val="115"/>
        </w:rPr>
        <w:t> insured.</w:t>
      </w:r>
      <w:r>
        <w:rPr>
          <w:w w:val="115"/>
        </w:rPr>
        <w:t> This</w:t>
      </w:r>
      <w:r>
        <w:rPr>
          <w:w w:val="115"/>
        </w:rPr>
        <w:t> shows</w:t>
      </w:r>
      <w:r>
        <w:rPr>
          <w:w w:val="115"/>
        </w:rPr>
        <w:t> that</w:t>
      </w:r>
      <w:r>
        <w:rPr>
          <w:w w:val="115"/>
        </w:rPr>
        <w:t> individual level</w:t>
      </w:r>
      <w:r>
        <w:rPr>
          <w:w w:val="115"/>
        </w:rPr>
        <w:t> data</w:t>
      </w:r>
      <w:r>
        <w:rPr>
          <w:w w:val="115"/>
        </w:rPr>
        <w:t> with</w:t>
      </w:r>
      <w:r>
        <w:rPr>
          <w:w w:val="115"/>
        </w:rPr>
        <w:t> known</w:t>
      </w:r>
      <w:r>
        <w:rPr>
          <w:w w:val="115"/>
        </w:rPr>
        <w:t> treatment</w:t>
      </w:r>
      <w:r>
        <w:rPr>
          <w:w w:val="115"/>
        </w:rPr>
        <w:t> status</w:t>
      </w:r>
      <w:r>
        <w:rPr>
          <w:w w:val="115"/>
        </w:rPr>
        <w:t> can</w:t>
      </w:r>
      <w:r>
        <w:rPr>
          <w:w w:val="115"/>
        </w:rPr>
        <w:t> improve</w:t>
      </w:r>
      <w:r>
        <w:rPr>
          <w:w w:val="115"/>
        </w:rPr>
        <w:t> power,</w:t>
      </w:r>
      <w:r>
        <w:rPr>
          <w:w w:val="115"/>
        </w:rPr>
        <w:t> and highlights</w:t>
      </w:r>
      <w:r>
        <w:rPr>
          <w:w w:val="115"/>
        </w:rPr>
        <w:t> the</w:t>
      </w:r>
      <w:r>
        <w:rPr>
          <w:w w:val="115"/>
        </w:rPr>
        <w:t> value</w:t>
      </w:r>
      <w:r>
        <w:rPr>
          <w:w w:val="115"/>
        </w:rPr>
        <w:t> of</w:t>
      </w:r>
      <w:r>
        <w:rPr>
          <w:w w:val="115"/>
        </w:rPr>
        <w:t> studies</w:t>
      </w:r>
      <w:r>
        <w:rPr>
          <w:w w:val="115"/>
        </w:rPr>
        <w:t> that</w:t>
      </w:r>
      <w:r>
        <w:rPr>
          <w:w w:val="115"/>
        </w:rPr>
        <w:t> use</w:t>
      </w:r>
      <w:r>
        <w:rPr>
          <w:w w:val="115"/>
        </w:rPr>
        <w:t> such</w:t>
      </w:r>
      <w:r>
        <w:rPr>
          <w:w w:val="115"/>
        </w:rPr>
        <w:t> data</w:t>
      </w:r>
      <w:r>
        <w:rPr>
          <w:w w:val="115"/>
        </w:rPr>
        <w:t> (</w:t>
      </w:r>
      <w:hyperlink w:history="true" w:anchor="_bookmark73">
        <w:r>
          <w:rPr>
            <w:color w:val="007FAD"/>
            <w:w w:val="115"/>
          </w:rPr>
          <w:t>Miller</w:t>
        </w:r>
        <w:r>
          <w:rPr>
            <w:color w:val="007FAD"/>
            <w:w w:val="115"/>
          </w:rPr>
          <w:t> et</w:t>
        </w:r>
        <w:r>
          <w:rPr>
            <w:color w:val="007FAD"/>
            <w:w w:val="115"/>
          </w:rPr>
          <w:t> al.,</w:t>
        </w:r>
      </w:hyperlink>
      <w:r>
        <w:rPr>
          <w:color w:val="007FAD"/>
          <w:spacing w:val="40"/>
          <w:w w:val="115"/>
        </w:rPr>
        <w:t> </w:t>
      </w:r>
      <w:hyperlink w:history="true" w:anchor="_bookmark73">
        <w:r>
          <w:rPr>
            <w:color w:val="007FAD"/>
            <w:w w:val="115"/>
          </w:rPr>
          <w:t>2021; Goldin et al., 2021</w:t>
        </w:r>
      </w:hyperlink>
      <w:r>
        <w:rPr>
          <w:w w:val="115"/>
        </w:rPr>
        <w:t>).</w:t>
      </w:r>
    </w:p>
    <w:p>
      <w:pPr>
        <w:pStyle w:val="BodyText"/>
        <w:spacing w:after="0" w:line="273" w:lineRule="auto"/>
        <w:jc w:val="both"/>
        <w:sectPr>
          <w:type w:val="continuous"/>
          <w:pgSz w:w="11910" w:h="15880"/>
          <w:pgMar w:header="887" w:footer="420" w:top="840" w:bottom="280" w:left="708" w:right="708"/>
          <w:cols w:num="2" w:equalWidth="0">
            <w:col w:w="5067" w:space="313"/>
            <w:col w:w="5114"/>
          </w:cols>
        </w:sectPr>
      </w:pPr>
    </w:p>
    <w:p>
      <w:pPr>
        <w:pStyle w:val="BodyText"/>
        <w:spacing w:before="41" w:after="1"/>
        <w:rPr>
          <w:sz w:val="20"/>
        </w:rPr>
      </w:pPr>
    </w:p>
    <w:p>
      <w:pPr>
        <w:tabs>
          <w:tab w:pos="7210" w:val="left" w:leader="none"/>
        </w:tabs>
        <w:spacing w:line="180" w:lineRule="exact"/>
        <w:ind w:left="2078" w:right="0" w:firstLine="0"/>
        <w:rPr>
          <w:position w:val="-3"/>
          <w:sz w:val="18"/>
        </w:rPr>
      </w:pPr>
      <w:r>
        <w:rPr>
          <w:sz w:val="14"/>
        </w:rPr>
        <w:drawing>
          <wp:inline distT="0" distB="0" distL="0" distR="0">
            <wp:extent cx="694187" cy="89153"/>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108" cstate="print"/>
                    <a:stretch>
                      <a:fillRect/>
                    </a:stretch>
                  </pic:blipFill>
                  <pic:spPr>
                    <a:xfrm>
                      <a:off x="0" y="0"/>
                      <a:ext cx="694187" cy="89153"/>
                    </a:xfrm>
                    <a:prstGeom prst="rect">
                      <a:avLst/>
                    </a:prstGeom>
                  </pic:spPr>
                </pic:pic>
              </a:graphicData>
            </a:graphic>
          </wp:inline>
        </w:drawing>
      </w:r>
      <w:r>
        <w:rPr>
          <w:sz w:val="14"/>
        </w:rPr>
      </w:r>
      <w:r>
        <w:rPr>
          <w:sz w:val="14"/>
        </w:rPr>
        <w:tab/>
      </w:r>
      <w:r>
        <w:rPr>
          <w:position w:val="-3"/>
          <w:sz w:val="18"/>
        </w:rPr>
        <w:drawing>
          <wp:inline distT="0" distB="0" distL="0" distR="0">
            <wp:extent cx="801138" cy="114300"/>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109" cstate="print"/>
                    <a:stretch>
                      <a:fillRect/>
                    </a:stretch>
                  </pic:blipFill>
                  <pic:spPr>
                    <a:xfrm>
                      <a:off x="0" y="0"/>
                      <a:ext cx="801138" cy="114300"/>
                    </a:xfrm>
                    <a:prstGeom prst="rect">
                      <a:avLst/>
                    </a:prstGeom>
                  </pic:spPr>
                </pic:pic>
              </a:graphicData>
            </a:graphic>
          </wp:inline>
        </w:drawing>
      </w:r>
      <w:r>
        <w:rPr>
          <w:position w:val="-3"/>
          <w:sz w:val="18"/>
        </w:rPr>
      </w:r>
    </w:p>
    <w:p>
      <w:pPr>
        <w:pStyle w:val="BodyText"/>
        <w:spacing w:before="9"/>
        <w:rPr>
          <w:sz w:val="19"/>
        </w:rPr>
      </w:pPr>
      <w:r>
        <w:rPr>
          <w:sz w:val="19"/>
        </w:rPr>
        <w:drawing>
          <wp:anchor distT="0" distB="0" distL="0" distR="0" allowOverlap="1" layoutInCell="1" locked="0" behindDoc="1" simplePos="0" relativeHeight="487646208">
            <wp:simplePos x="0" y="0"/>
            <wp:positionH relativeFrom="page">
              <wp:posOffset>657364</wp:posOffset>
            </wp:positionH>
            <wp:positionV relativeFrom="paragraph">
              <wp:posOffset>160106</wp:posOffset>
            </wp:positionV>
            <wp:extent cx="6238262" cy="3895344"/>
            <wp:effectExtent l="0" t="0" r="0" b="0"/>
            <wp:wrapTopAndBottom/>
            <wp:docPr id="797" name="Image 797"/>
            <wp:cNvGraphicFramePr>
              <a:graphicFrameLocks/>
            </wp:cNvGraphicFramePr>
            <a:graphic>
              <a:graphicData uri="http://schemas.openxmlformats.org/drawingml/2006/picture">
                <pic:pic>
                  <pic:nvPicPr>
                    <pic:cNvPr id="797" name="Image 797"/>
                    <pic:cNvPicPr/>
                  </pic:nvPicPr>
                  <pic:blipFill>
                    <a:blip r:embed="rId110" cstate="print"/>
                    <a:stretch>
                      <a:fillRect/>
                    </a:stretch>
                  </pic:blipFill>
                  <pic:spPr>
                    <a:xfrm>
                      <a:off x="0" y="0"/>
                      <a:ext cx="6238262" cy="3895344"/>
                    </a:xfrm>
                    <a:prstGeom prst="rect">
                      <a:avLst/>
                    </a:prstGeom>
                  </pic:spPr>
                </pic:pic>
              </a:graphicData>
            </a:graphic>
          </wp:anchor>
        </w:drawing>
      </w:r>
    </w:p>
    <w:p>
      <w:pPr>
        <w:pStyle w:val="BodyText"/>
        <w:spacing w:before="47"/>
        <w:rPr>
          <w:sz w:val="12"/>
        </w:rPr>
      </w:pPr>
    </w:p>
    <w:p>
      <w:pPr>
        <w:spacing w:line="297" w:lineRule="auto" w:before="0"/>
        <w:ind w:left="43" w:right="43" w:hanging="1"/>
        <w:jc w:val="both"/>
        <w:rPr>
          <w:sz w:val="12"/>
        </w:rPr>
      </w:pPr>
      <w:bookmarkStart w:name="_bookmark41" w:id="60"/>
      <w:bookmarkEnd w:id="60"/>
      <w:r>
        <w:rPr/>
      </w:r>
      <w:r>
        <w:rPr>
          <w:w w:val="125"/>
          <w:sz w:val="12"/>
        </w:rPr>
        <w:t>Fig. 5.</w:t>
      </w:r>
      <w:r>
        <w:rPr>
          <w:spacing w:val="29"/>
          <w:w w:val="125"/>
          <w:sz w:val="12"/>
        </w:rPr>
        <w:t> </w:t>
      </w:r>
      <w:r>
        <w:rPr>
          <w:w w:val="125"/>
          <w:sz w:val="12"/>
        </w:rPr>
        <w:t>Aspects of</w:t>
      </w:r>
      <w:r>
        <w:rPr>
          <w:spacing w:val="-1"/>
          <w:w w:val="125"/>
          <w:sz w:val="12"/>
        </w:rPr>
        <w:t> </w:t>
      </w:r>
      <w:r>
        <w:rPr>
          <w:w w:val="125"/>
          <w:sz w:val="12"/>
        </w:rPr>
        <w:t>power for</w:t>
      </w:r>
      <w:r>
        <w:rPr>
          <w:spacing w:val="-1"/>
          <w:w w:val="125"/>
          <w:sz w:val="12"/>
        </w:rPr>
        <w:t> </w:t>
      </w:r>
      <w:r>
        <w:rPr>
          <w:w w:val="125"/>
          <w:sz w:val="12"/>
        </w:rPr>
        <w:t>sub-groups. In our setting, sub-groups with</w:t>
      </w:r>
      <w:r>
        <w:rPr>
          <w:spacing w:val="-1"/>
          <w:w w:val="125"/>
          <w:sz w:val="12"/>
        </w:rPr>
        <w:t> </w:t>
      </w:r>
      <w:r>
        <w:rPr>
          <w:w w:val="125"/>
          <w:sz w:val="12"/>
        </w:rPr>
        <w:t>larger first-stages have higher MDEs because sub-groups tend to have more volatile mortality rates.</w:t>
      </w:r>
      <w:r>
        <w:rPr>
          <w:spacing w:val="40"/>
          <w:w w:val="125"/>
          <w:sz w:val="12"/>
        </w:rPr>
        <w:t> </w:t>
      </w:r>
      <w:r>
        <w:rPr>
          <w:i/>
          <w:w w:val="125"/>
          <w:sz w:val="12"/>
        </w:rPr>
        <w:t>Note:</w:t>
      </w:r>
      <w:r>
        <w:rPr>
          <w:i/>
          <w:spacing w:val="-2"/>
          <w:w w:val="125"/>
          <w:sz w:val="12"/>
        </w:rPr>
        <w:t> </w:t>
      </w:r>
      <w:r>
        <w:rPr>
          <w:w w:val="125"/>
          <w:sz w:val="12"/>
        </w:rPr>
        <w:t>Panel</w:t>
      </w:r>
      <w:r>
        <w:rPr>
          <w:spacing w:val="-1"/>
          <w:w w:val="125"/>
          <w:sz w:val="12"/>
        </w:rPr>
        <w:t> </w:t>
      </w:r>
      <w:r>
        <w:rPr>
          <w:w w:val="125"/>
          <w:sz w:val="12"/>
        </w:rPr>
        <w:t>A</w:t>
      </w:r>
      <w:r>
        <w:rPr>
          <w:spacing w:val="-2"/>
          <w:w w:val="125"/>
          <w:sz w:val="12"/>
        </w:rPr>
        <w:t> </w:t>
      </w:r>
      <w:r>
        <w:rPr>
          <w:w w:val="125"/>
          <w:sz w:val="12"/>
        </w:rPr>
        <w:t>presents</w:t>
      </w:r>
      <w:r>
        <w:rPr>
          <w:spacing w:val="-1"/>
          <w:w w:val="125"/>
          <w:sz w:val="12"/>
        </w:rPr>
        <w:t> </w:t>
      </w:r>
      <w:r>
        <w:rPr>
          <w:w w:val="125"/>
          <w:sz w:val="12"/>
        </w:rPr>
        <w:t>simulation</w:t>
      </w:r>
      <w:r>
        <w:rPr>
          <w:spacing w:val="-2"/>
          <w:w w:val="125"/>
          <w:sz w:val="12"/>
        </w:rPr>
        <w:t> </w:t>
      </w:r>
      <w:r>
        <w:rPr>
          <w:w w:val="125"/>
          <w:sz w:val="12"/>
        </w:rPr>
        <w:t>results</w:t>
      </w:r>
      <w:r>
        <w:rPr>
          <w:spacing w:val="-2"/>
          <w:w w:val="125"/>
          <w:sz w:val="12"/>
        </w:rPr>
        <w:t> </w:t>
      </w:r>
      <w:r>
        <w:rPr>
          <w:w w:val="125"/>
          <w:sz w:val="12"/>
        </w:rPr>
        <w:t>using</w:t>
      </w:r>
      <w:r>
        <w:rPr>
          <w:spacing w:val="-1"/>
          <w:w w:val="125"/>
          <w:sz w:val="12"/>
        </w:rPr>
        <w:t> </w:t>
      </w:r>
      <w:r>
        <w:rPr>
          <w:w w:val="125"/>
          <w:sz w:val="12"/>
        </w:rPr>
        <w:t>state-level</w:t>
      </w:r>
      <w:r>
        <w:rPr>
          <w:spacing w:val="-1"/>
          <w:w w:val="125"/>
          <w:sz w:val="12"/>
        </w:rPr>
        <w:t> </w:t>
      </w:r>
      <w:r>
        <w:rPr>
          <w:w w:val="125"/>
          <w:sz w:val="12"/>
        </w:rPr>
        <w:t>data.</w:t>
      </w:r>
      <w:r>
        <w:rPr>
          <w:spacing w:val="-2"/>
          <w:w w:val="125"/>
          <w:sz w:val="12"/>
        </w:rPr>
        <w:t> </w:t>
      </w:r>
      <w:r>
        <w:rPr>
          <w:w w:val="125"/>
          <w:sz w:val="12"/>
        </w:rPr>
        <w:t>Panel</w:t>
      </w:r>
      <w:r>
        <w:rPr>
          <w:spacing w:val="-1"/>
          <w:w w:val="125"/>
          <w:sz w:val="12"/>
        </w:rPr>
        <w:t> </w:t>
      </w:r>
      <w:r>
        <w:rPr>
          <w:w w:val="125"/>
          <w:sz w:val="12"/>
        </w:rPr>
        <w:t>B</w:t>
      </w:r>
      <w:r>
        <w:rPr>
          <w:spacing w:val="-2"/>
          <w:w w:val="125"/>
          <w:sz w:val="12"/>
        </w:rPr>
        <w:t> </w:t>
      </w:r>
      <w:r>
        <w:rPr>
          <w:w w:val="125"/>
          <w:sz w:val="12"/>
        </w:rPr>
        <w:t>presents</w:t>
      </w:r>
      <w:r>
        <w:rPr>
          <w:spacing w:val="-1"/>
          <w:w w:val="125"/>
          <w:sz w:val="12"/>
        </w:rPr>
        <w:t> </w:t>
      </w:r>
      <w:r>
        <w:rPr>
          <w:w w:val="125"/>
          <w:sz w:val="12"/>
        </w:rPr>
        <w:t>simulation</w:t>
      </w:r>
      <w:r>
        <w:rPr>
          <w:spacing w:val="-2"/>
          <w:w w:val="125"/>
          <w:sz w:val="12"/>
        </w:rPr>
        <w:t> </w:t>
      </w:r>
      <w:r>
        <w:rPr>
          <w:w w:val="125"/>
          <w:sz w:val="12"/>
        </w:rPr>
        <w:t>results</w:t>
      </w:r>
      <w:r>
        <w:rPr>
          <w:spacing w:val="-1"/>
          <w:w w:val="125"/>
          <w:sz w:val="12"/>
        </w:rPr>
        <w:t> </w:t>
      </w:r>
      <w:r>
        <w:rPr>
          <w:w w:val="125"/>
          <w:sz w:val="12"/>
        </w:rPr>
        <w:t>using</w:t>
      </w:r>
      <w:r>
        <w:rPr>
          <w:spacing w:val="-2"/>
          <w:w w:val="125"/>
          <w:sz w:val="12"/>
        </w:rPr>
        <w:t> </w:t>
      </w:r>
      <w:r>
        <w:rPr>
          <w:w w:val="125"/>
          <w:sz w:val="12"/>
        </w:rPr>
        <w:t>county-level</w:t>
      </w:r>
      <w:r>
        <w:rPr>
          <w:spacing w:val="-2"/>
          <w:w w:val="125"/>
          <w:sz w:val="12"/>
        </w:rPr>
        <w:t> </w:t>
      </w:r>
      <w:r>
        <w:rPr>
          <w:w w:val="125"/>
          <w:sz w:val="12"/>
        </w:rPr>
        <w:t>data.</w:t>
      </w:r>
      <w:r>
        <w:rPr>
          <w:spacing w:val="-1"/>
          <w:w w:val="125"/>
          <w:sz w:val="12"/>
        </w:rPr>
        <w:t> </w:t>
      </w:r>
      <w:r>
        <w:rPr>
          <w:w w:val="125"/>
          <w:sz w:val="12"/>
        </w:rPr>
        <w:t>The</w:t>
      </w:r>
      <w:r>
        <w:rPr>
          <w:spacing w:val="-2"/>
          <w:w w:val="125"/>
          <w:sz w:val="12"/>
        </w:rPr>
        <w:t> </w:t>
      </w:r>
      <w:r>
        <w:rPr>
          <w:w w:val="125"/>
          <w:sz w:val="12"/>
        </w:rPr>
        <w:t>top</w:t>
      </w:r>
      <w:r>
        <w:rPr>
          <w:spacing w:val="-1"/>
          <w:w w:val="125"/>
          <w:sz w:val="12"/>
        </w:rPr>
        <w:t> </w:t>
      </w:r>
      <w:r>
        <w:rPr>
          <w:w w:val="125"/>
          <w:sz w:val="12"/>
        </w:rPr>
        <w:t>row</w:t>
      </w:r>
      <w:r>
        <w:rPr>
          <w:spacing w:val="-2"/>
          <w:w w:val="125"/>
          <w:sz w:val="12"/>
        </w:rPr>
        <w:t> </w:t>
      </w:r>
      <w:r>
        <w:rPr>
          <w:w w:val="125"/>
          <w:sz w:val="12"/>
        </w:rPr>
        <w:t>plots</w:t>
      </w:r>
      <w:r>
        <w:rPr>
          <w:spacing w:val="-2"/>
          <w:w w:val="125"/>
          <w:sz w:val="12"/>
        </w:rPr>
        <w:t> </w:t>
      </w:r>
      <w:r>
        <w:rPr>
          <w:w w:val="125"/>
          <w:sz w:val="12"/>
        </w:rPr>
        <w:t>the</w:t>
      </w:r>
      <w:r>
        <w:rPr>
          <w:spacing w:val="-2"/>
          <w:w w:val="125"/>
          <w:sz w:val="12"/>
        </w:rPr>
        <w:t> </w:t>
      </w:r>
      <w:r>
        <w:rPr>
          <w:w w:val="125"/>
          <w:sz w:val="12"/>
        </w:rPr>
        <w:t>minimum</w:t>
      </w:r>
      <w:r>
        <w:rPr>
          <w:spacing w:val="-2"/>
          <w:w w:val="125"/>
          <w:sz w:val="12"/>
        </w:rPr>
        <w:t> </w:t>
      </w:r>
      <w:r>
        <w:rPr>
          <w:w w:val="125"/>
          <w:sz w:val="12"/>
        </w:rPr>
        <w:t>detectable</w:t>
      </w:r>
      <w:r>
        <w:rPr>
          <w:spacing w:val="-1"/>
          <w:w w:val="125"/>
          <w:sz w:val="12"/>
        </w:rPr>
        <w:t> </w:t>
      </w:r>
      <w:r>
        <w:rPr>
          <w:w w:val="125"/>
          <w:sz w:val="12"/>
        </w:rPr>
        <w:t>effect</w:t>
      </w:r>
      <w:r>
        <w:rPr>
          <w:spacing w:val="40"/>
          <w:w w:val="125"/>
          <w:sz w:val="12"/>
        </w:rPr>
        <w:t> </w:t>
      </w:r>
      <w:r>
        <w:rPr>
          <w:w w:val="125"/>
          <w:sz w:val="12"/>
        </w:rPr>
        <w:t>(MDE)</w:t>
      </w:r>
      <w:r>
        <w:rPr>
          <w:spacing w:val="-7"/>
          <w:w w:val="125"/>
          <w:sz w:val="12"/>
        </w:rPr>
        <w:t> </w:t>
      </w:r>
      <w:r>
        <w:rPr>
          <w:w w:val="125"/>
          <w:sz w:val="12"/>
        </w:rPr>
        <w:t>for</w:t>
      </w:r>
      <w:r>
        <w:rPr>
          <w:spacing w:val="-7"/>
          <w:w w:val="125"/>
          <w:sz w:val="12"/>
        </w:rPr>
        <w:t> </w:t>
      </w:r>
      <w:r>
        <w:rPr>
          <w:w w:val="125"/>
          <w:sz w:val="12"/>
        </w:rPr>
        <w:t>each</w:t>
      </w:r>
      <w:r>
        <w:rPr>
          <w:spacing w:val="-7"/>
          <w:w w:val="125"/>
          <w:sz w:val="12"/>
        </w:rPr>
        <w:t> </w:t>
      </w:r>
      <w:r>
        <w:rPr>
          <w:w w:val="125"/>
          <w:sz w:val="12"/>
        </w:rPr>
        <w:t>subgroup</w:t>
      </w:r>
      <w:r>
        <w:rPr>
          <w:spacing w:val="-7"/>
          <w:w w:val="125"/>
          <w:sz w:val="12"/>
        </w:rPr>
        <w:t> </w:t>
      </w:r>
      <w:r>
        <w:rPr>
          <w:w w:val="125"/>
          <w:sz w:val="12"/>
        </w:rPr>
        <w:t>against</w:t>
      </w:r>
      <w:r>
        <w:rPr>
          <w:spacing w:val="-7"/>
          <w:w w:val="125"/>
          <w:sz w:val="12"/>
        </w:rPr>
        <w:t> </w:t>
      </w:r>
      <w:r>
        <w:rPr>
          <w:w w:val="125"/>
          <w:sz w:val="12"/>
        </w:rPr>
        <w:t>the</w:t>
      </w:r>
      <w:r>
        <w:rPr>
          <w:spacing w:val="-7"/>
          <w:w w:val="125"/>
          <w:sz w:val="12"/>
        </w:rPr>
        <w:t> </w:t>
      </w:r>
      <w:r>
        <w:rPr>
          <w:w w:val="125"/>
          <w:sz w:val="12"/>
        </w:rPr>
        <w:t>first</w:t>
      </w:r>
      <w:r>
        <w:rPr>
          <w:spacing w:val="-8"/>
          <w:w w:val="125"/>
          <w:sz w:val="12"/>
        </w:rPr>
        <w:t> </w:t>
      </w:r>
      <w:r>
        <w:rPr>
          <w:w w:val="125"/>
          <w:sz w:val="12"/>
        </w:rPr>
        <w:t>stage</w:t>
      </w:r>
      <w:r>
        <w:rPr>
          <w:spacing w:val="-7"/>
          <w:w w:val="125"/>
          <w:sz w:val="12"/>
        </w:rPr>
        <w:t> </w:t>
      </w:r>
      <w:r>
        <w:rPr>
          <w:w w:val="125"/>
          <w:sz w:val="12"/>
        </w:rPr>
        <w:t>estimate.</w:t>
      </w:r>
      <w:r>
        <w:rPr>
          <w:spacing w:val="-7"/>
          <w:w w:val="125"/>
          <w:sz w:val="12"/>
        </w:rPr>
        <w:t> </w:t>
      </w:r>
      <w:r>
        <w:rPr>
          <w:w w:val="125"/>
          <w:sz w:val="12"/>
        </w:rPr>
        <w:t>The</w:t>
      </w:r>
      <w:r>
        <w:rPr>
          <w:spacing w:val="-7"/>
          <w:w w:val="125"/>
          <w:sz w:val="12"/>
        </w:rPr>
        <w:t> </w:t>
      </w:r>
      <w:r>
        <w:rPr>
          <w:w w:val="125"/>
          <w:sz w:val="12"/>
        </w:rPr>
        <w:t>middle</w:t>
      </w:r>
      <w:r>
        <w:rPr>
          <w:spacing w:val="-8"/>
          <w:w w:val="125"/>
          <w:sz w:val="12"/>
        </w:rPr>
        <w:t> </w:t>
      </w:r>
      <w:r>
        <w:rPr>
          <w:w w:val="125"/>
          <w:sz w:val="12"/>
        </w:rPr>
        <w:t>row</w:t>
      </w:r>
      <w:r>
        <w:rPr>
          <w:spacing w:val="-7"/>
          <w:w w:val="125"/>
          <w:sz w:val="12"/>
        </w:rPr>
        <w:t> </w:t>
      </w:r>
      <w:r>
        <w:rPr>
          <w:w w:val="125"/>
          <w:sz w:val="12"/>
        </w:rPr>
        <w:t>plots</w:t>
      </w:r>
      <w:r>
        <w:rPr>
          <w:spacing w:val="-7"/>
          <w:w w:val="125"/>
          <w:sz w:val="12"/>
        </w:rPr>
        <w:t> </w:t>
      </w:r>
      <w:r>
        <w:rPr>
          <w:w w:val="125"/>
          <w:sz w:val="12"/>
        </w:rPr>
        <w:t>the</w:t>
      </w:r>
      <w:r>
        <w:rPr>
          <w:spacing w:val="-7"/>
          <w:w w:val="125"/>
          <w:sz w:val="12"/>
        </w:rPr>
        <w:t> </w:t>
      </w:r>
      <w:r>
        <w:rPr>
          <w:w w:val="125"/>
          <w:sz w:val="12"/>
        </w:rPr>
        <w:t>first-stage</w:t>
      </w:r>
      <w:r>
        <w:rPr>
          <w:spacing w:val="-7"/>
          <w:w w:val="125"/>
          <w:sz w:val="12"/>
        </w:rPr>
        <w:t> </w:t>
      </w:r>
      <w:r>
        <w:rPr>
          <w:w w:val="125"/>
          <w:sz w:val="12"/>
        </w:rPr>
        <w:t>against</w:t>
      </w:r>
      <w:r>
        <w:rPr>
          <w:spacing w:val="-7"/>
          <w:w w:val="125"/>
          <w:sz w:val="12"/>
        </w:rPr>
        <w:t> </w:t>
      </w:r>
      <w:r>
        <w:rPr>
          <w:w w:val="125"/>
          <w:sz w:val="12"/>
        </w:rPr>
        <w:t>a</w:t>
      </w:r>
      <w:r>
        <w:rPr>
          <w:spacing w:val="-7"/>
          <w:w w:val="125"/>
          <w:sz w:val="12"/>
        </w:rPr>
        <w:t> </w:t>
      </w:r>
      <w:r>
        <w:rPr>
          <w:w w:val="125"/>
          <w:sz w:val="12"/>
        </w:rPr>
        <w:t>measure</w:t>
      </w:r>
      <w:r>
        <w:rPr>
          <w:spacing w:val="-7"/>
          <w:w w:val="125"/>
          <w:sz w:val="12"/>
        </w:rPr>
        <w:t> </w:t>
      </w:r>
      <w:r>
        <w:rPr>
          <w:w w:val="125"/>
          <w:sz w:val="12"/>
        </w:rPr>
        <w:t>of</w:t>
      </w:r>
      <w:r>
        <w:rPr>
          <w:spacing w:val="-7"/>
          <w:w w:val="125"/>
          <w:sz w:val="12"/>
        </w:rPr>
        <w:t> </w:t>
      </w:r>
      <w:r>
        <w:rPr>
          <w:w w:val="125"/>
          <w:sz w:val="12"/>
        </w:rPr>
        <w:t>variance</w:t>
      </w:r>
      <w:r>
        <w:rPr>
          <w:spacing w:val="-7"/>
          <w:w w:val="125"/>
          <w:sz w:val="12"/>
        </w:rPr>
        <w:t> </w:t>
      </w:r>
      <w:r>
        <w:rPr>
          <w:w w:val="125"/>
          <w:sz w:val="12"/>
        </w:rPr>
        <w:t>(the</w:t>
      </w:r>
      <w:r>
        <w:rPr>
          <w:spacing w:val="-7"/>
          <w:w w:val="125"/>
          <w:sz w:val="12"/>
        </w:rPr>
        <w:t> </w:t>
      </w:r>
      <w:r>
        <w:rPr>
          <w:w w:val="125"/>
          <w:sz w:val="12"/>
        </w:rPr>
        <w:t>coefficient</w:t>
      </w:r>
      <w:r>
        <w:rPr>
          <w:spacing w:val="-7"/>
          <w:w w:val="125"/>
          <w:sz w:val="12"/>
        </w:rPr>
        <w:t> </w:t>
      </w:r>
      <w:r>
        <w:rPr>
          <w:w w:val="125"/>
          <w:sz w:val="12"/>
        </w:rPr>
        <w:t>of</w:t>
      </w:r>
      <w:r>
        <w:rPr>
          <w:spacing w:val="-7"/>
          <w:w w:val="125"/>
          <w:sz w:val="12"/>
        </w:rPr>
        <w:t> </w:t>
      </w:r>
      <w:r>
        <w:rPr>
          <w:w w:val="125"/>
          <w:sz w:val="12"/>
        </w:rPr>
        <w:t>variation</w:t>
      </w:r>
      <w:r>
        <w:rPr>
          <w:spacing w:val="-7"/>
          <w:w w:val="125"/>
          <w:sz w:val="12"/>
        </w:rPr>
        <w:t> </w:t>
      </w:r>
      <w:r>
        <w:rPr>
          <w:w w:val="125"/>
          <w:sz w:val="12"/>
        </w:rPr>
        <w:t>for</w:t>
      </w:r>
      <w:r>
        <w:rPr>
          <w:spacing w:val="-7"/>
          <w:w w:val="125"/>
          <w:sz w:val="12"/>
        </w:rPr>
        <w:t> </w:t>
      </w:r>
      <w:r>
        <w:rPr>
          <w:w w:val="125"/>
          <w:sz w:val="12"/>
        </w:rPr>
        <w:t>mortality</w:t>
      </w:r>
      <w:r>
        <w:rPr>
          <w:spacing w:val="-7"/>
          <w:w w:val="125"/>
          <w:sz w:val="12"/>
        </w:rPr>
        <w:t> </w:t>
      </w:r>
      <w:r>
        <w:rPr>
          <w:w w:val="125"/>
          <w:sz w:val="12"/>
        </w:rPr>
        <w:t>rate).</w:t>
      </w:r>
      <w:r>
        <w:rPr>
          <w:spacing w:val="-8"/>
          <w:w w:val="125"/>
          <w:sz w:val="12"/>
        </w:rPr>
        <w:t> </w:t>
      </w:r>
      <w:r>
        <w:rPr>
          <w:w w:val="125"/>
          <w:sz w:val="12"/>
        </w:rPr>
        <w:t>The</w:t>
      </w:r>
      <w:r>
        <w:rPr>
          <w:spacing w:val="40"/>
          <w:w w:val="125"/>
          <w:sz w:val="12"/>
        </w:rPr>
        <w:t> </w:t>
      </w:r>
      <w:r>
        <w:rPr>
          <w:w w:val="125"/>
          <w:sz w:val="12"/>
        </w:rPr>
        <w:t>bottom row compares the MDE</w:t>
      </w:r>
      <w:r>
        <w:rPr>
          <w:spacing w:val="10"/>
          <w:w w:val="125"/>
          <w:sz w:val="12"/>
        </w:rPr>
        <w:t> </w:t>
      </w:r>
      <w:r>
        <w:rPr>
          <w:w w:val="125"/>
          <w:sz w:val="12"/>
        </w:rPr>
        <w:t>to the coefficient of variation. Each</w:t>
      </w:r>
      <w:r>
        <w:rPr>
          <w:spacing w:val="10"/>
          <w:w w:val="125"/>
          <w:sz w:val="12"/>
        </w:rPr>
        <w:t> </w:t>
      </w:r>
      <w:r>
        <w:rPr>
          <w:w w:val="125"/>
          <w:sz w:val="12"/>
        </w:rPr>
        <w:t>plot includes a</w:t>
      </w:r>
      <w:r>
        <w:rPr>
          <w:spacing w:val="10"/>
          <w:w w:val="125"/>
          <w:sz w:val="12"/>
        </w:rPr>
        <w:t> </w:t>
      </w:r>
      <w:r>
        <w:rPr>
          <w:w w:val="125"/>
          <w:sz w:val="12"/>
        </w:rPr>
        <w:t>regression line; the shaded area</w:t>
      </w:r>
      <w:r>
        <w:rPr>
          <w:spacing w:val="10"/>
          <w:w w:val="125"/>
          <w:sz w:val="12"/>
        </w:rPr>
        <w:t> </w:t>
      </w:r>
      <w:r>
        <w:rPr>
          <w:w w:val="125"/>
          <w:sz w:val="12"/>
        </w:rPr>
        <w:t>shows the 95% confidence interval.</w:t>
      </w:r>
    </w:p>
    <w:p>
      <w:pPr>
        <w:pStyle w:val="BodyText"/>
        <w:spacing w:before="114"/>
        <w:rPr>
          <w:sz w:val="20"/>
        </w:rPr>
      </w:pPr>
      <w:r>
        <w:rPr>
          <w:sz w:val="20"/>
        </w:rPr>
        <w:drawing>
          <wp:anchor distT="0" distB="0" distL="0" distR="0" allowOverlap="1" layoutInCell="1" locked="0" behindDoc="1" simplePos="0" relativeHeight="487646720">
            <wp:simplePos x="0" y="0"/>
            <wp:positionH relativeFrom="page">
              <wp:posOffset>1665706</wp:posOffset>
            </wp:positionH>
            <wp:positionV relativeFrom="paragraph">
              <wp:posOffset>234133</wp:posOffset>
            </wp:positionV>
            <wp:extent cx="1108435" cy="112013"/>
            <wp:effectExtent l="0" t="0" r="0" b="0"/>
            <wp:wrapTopAndBottom/>
            <wp:docPr id="798" name="Image 798"/>
            <wp:cNvGraphicFramePr>
              <a:graphicFrameLocks/>
            </wp:cNvGraphicFramePr>
            <a:graphic>
              <a:graphicData uri="http://schemas.openxmlformats.org/drawingml/2006/picture">
                <pic:pic>
                  <pic:nvPicPr>
                    <pic:cNvPr id="798" name="Image 798"/>
                    <pic:cNvPicPr/>
                  </pic:nvPicPr>
                  <pic:blipFill>
                    <a:blip r:embed="rId111" cstate="print"/>
                    <a:stretch>
                      <a:fillRect/>
                    </a:stretch>
                  </pic:blipFill>
                  <pic:spPr>
                    <a:xfrm>
                      <a:off x="0" y="0"/>
                      <a:ext cx="1108435" cy="112013"/>
                    </a:xfrm>
                    <a:prstGeom prst="rect">
                      <a:avLst/>
                    </a:prstGeom>
                  </pic:spPr>
                </pic:pic>
              </a:graphicData>
            </a:graphic>
          </wp:anchor>
        </w:drawing>
      </w:r>
      <w:r>
        <w:rPr>
          <w:sz w:val="20"/>
        </w:rPr>
        <w:drawing>
          <wp:anchor distT="0" distB="0" distL="0" distR="0" allowOverlap="1" layoutInCell="1" locked="0" behindDoc="1" simplePos="0" relativeHeight="487647232">
            <wp:simplePos x="0" y="0"/>
            <wp:positionH relativeFrom="page">
              <wp:posOffset>981354</wp:posOffset>
            </wp:positionH>
            <wp:positionV relativeFrom="paragraph">
              <wp:posOffset>1377273</wp:posOffset>
            </wp:positionV>
            <wp:extent cx="107491" cy="404812"/>
            <wp:effectExtent l="0" t="0" r="0" b="0"/>
            <wp:wrapTopAndBottom/>
            <wp:docPr id="799" name="Image 799"/>
            <wp:cNvGraphicFramePr>
              <a:graphicFrameLocks/>
            </wp:cNvGraphicFramePr>
            <a:graphic>
              <a:graphicData uri="http://schemas.openxmlformats.org/drawingml/2006/picture">
                <pic:pic>
                  <pic:nvPicPr>
                    <pic:cNvPr id="799" name="Image 799"/>
                    <pic:cNvPicPr/>
                  </pic:nvPicPr>
                  <pic:blipFill>
                    <a:blip r:embed="rId112" cstate="print"/>
                    <a:stretch>
                      <a:fillRect/>
                    </a:stretch>
                  </pic:blipFill>
                  <pic:spPr>
                    <a:xfrm>
                      <a:off x="0" y="0"/>
                      <a:ext cx="107491" cy="404812"/>
                    </a:xfrm>
                    <a:prstGeom prst="rect">
                      <a:avLst/>
                    </a:prstGeom>
                  </pic:spPr>
                </pic:pic>
              </a:graphicData>
            </a:graphic>
          </wp:anchor>
        </w:drawing>
      </w:r>
      <w:r>
        <w:rPr>
          <w:sz w:val="20"/>
        </w:rPr>
        <w:drawing>
          <wp:anchor distT="0" distB="0" distL="0" distR="0" allowOverlap="1" layoutInCell="1" locked="0" behindDoc="1" simplePos="0" relativeHeight="487647744">
            <wp:simplePos x="0" y="0"/>
            <wp:positionH relativeFrom="page">
              <wp:posOffset>1260741</wp:posOffset>
            </wp:positionH>
            <wp:positionV relativeFrom="paragraph">
              <wp:posOffset>449258</wp:posOffset>
            </wp:positionV>
            <wp:extent cx="5273395" cy="2366962"/>
            <wp:effectExtent l="0" t="0" r="0" b="0"/>
            <wp:wrapTopAndBottom/>
            <wp:docPr id="800" name="Image 800"/>
            <wp:cNvGraphicFramePr>
              <a:graphicFrameLocks/>
            </wp:cNvGraphicFramePr>
            <a:graphic>
              <a:graphicData uri="http://schemas.openxmlformats.org/drawingml/2006/picture">
                <pic:pic>
                  <pic:nvPicPr>
                    <pic:cNvPr id="800" name="Image 800"/>
                    <pic:cNvPicPr/>
                  </pic:nvPicPr>
                  <pic:blipFill>
                    <a:blip r:embed="rId113" cstate="print"/>
                    <a:stretch>
                      <a:fillRect/>
                    </a:stretch>
                  </pic:blipFill>
                  <pic:spPr>
                    <a:xfrm>
                      <a:off x="0" y="0"/>
                      <a:ext cx="5273395" cy="2366962"/>
                    </a:xfrm>
                    <a:prstGeom prst="rect">
                      <a:avLst/>
                    </a:prstGeom>
                  </pic:spPr>
                </pic:pic>
              </a:graphicData>
            </a:graphic>
          </wp:anchor>
        </w:drawing>
      </w:r>
      <w:r>
        <w:rPr>
          <w:sz w:val="20"/>
        </w:rPr>
        <w:drawing>
          <wp:anchor distT="0" distB="0" distL="0" distR="0" allowOverlap="1" layoutInCell="1" locked="0" behindDoc="1" simplePos="0" relativeHeight="487648256">
            <wp:simplePos x="0" y="0"/>
            <wp:positionH relativeFrom="page">
              <wp:posOffset>1692629</wp:posOffset>
            </wp:positionH>
            <wp:positionV relativeFrom="paragraph">
              <wp:posOffset>2876000</wp:posOffset>
            </wp:positionV>
            <wp:extent cx="68121" cy="109537"/>
            <wp:effectExtent l="0" t="0" r="0" b="0"/>
            <wp:wrapTopAndBottom/>
            <wp:docPr id="801" name="Image 801"/>
            <wp:cNvGraphicFramePr>
              <a:graphicFrameLocks/>
            </wp:cNvGraphicFramePr>
            <a:graphic>
              <a:graphicData uri="http://schemas.openxmlformats.org/drawingml/2006/picture">
                <pic:pic>
                  <pic:nvPicPr>
                    <pic:cNvPr id="801" name="Image 801"/>
                    <pic:cNvPicPr/>
                  </pic:nvPicPr>
                  <pic:blipFill>
                    <a:blip r:embed="rId114" cstate="print"/>
                    <a:stretch>
                      <a:fillRect/>
                    </a:stretch>
                  </pic:blipFill>
                  <pic:spPr>
                    <a:xfrm>
                      <a:off x="0" y="0"/>
                      <a:ext cx="68121" cy="109537"/>
                    </a:xfrm>
                    <a:prstGeom prst="rect">
                      <a:avLst/>
                    </a:prstGeom>
                  </pic:spPr>
                </pic:pic>
              </a:graphicData>
            </a:graphic>
          </wp:anchor>
        </w:drawing>
      </w:r>
      <w:r>
        <w:rPr>
          <w:sz w:val="20"/>
        </w:rPr>
        <w:drawing>
          <wp:anchor distT="0" distB="0" distL="0" distR="0" allowOverlap="1" layoutInCell="1" locked="0" behindDoc="1" simplePos="0" relativeHeight="487648768">
            <wp:simplePos x="0" y="0"/>
            <wp:positionH relativeFrom="page">
              <wp:posOffset>2270734</wp:posOffset>
            </wp:positionH>
            <wp:positionV relativeFrom="paragraph">
              <wp:posOffset>2878171</wp:posOffset>
            </wp:positionV>
            <wp:extent cx="97415" cy="107346"/>
            <wp:effectExtent l="0" t="0" r="0" b="0"/>
            <wp:wrapTopAndBottom/>
            <wp:docPr id="802" name="Image 802"/>
            <wp:cNvGraphicFramePr>
              <a:graphicFrameLocks/>
            </wp:cNvGraphicFramePr>
            <a:graphic>
              <a:graphicData uri="http://schemas.openxmlformats.org/drawingml/2006/picture">
                <pic:pic>
                  <pic:nvPicPr>
                    <pic:cNvPr id="802" name="Image 802"/>
                    <pic:cNvPicPr/>
                  </pic:nvPicPr>
                  <pic:blipFill>
                    <a:blip r:embed="rId115" cstate="print"/>
                    <a:stretch>
                      <a:fillRect/>
                    </a:stretch>
                  </pic:blipFill>
                  <pic:spPr>
                    <a:xfrm>
                      <a:off x="0" y="0"/>
                      <a:ext cx="97415" cy="107346"/>
                    </a:xfrm>
                    <a:prstGeom prst="rect">
                      <a:avLst/>
                    </a:prstGeom>
                  </pic:spPr>
                </pic:pic>
              </a:graphicData>
            </a:graphic>
          </wp:anchor>
        </w:drawing>
      </w:r>
      <w:r>
        <w:rPr>
          <w:sz w:val="20"/>
        </w:rPr>
        <w:drawing>
          <wp:anchor distT="0" distB="0" distL="0" distR="0" allowOverlap="1" layoutInCell="1" locked="0" behindDoc="1" simplePos="0" relativeHeight="487649280">
            <wp:simplePos x="0" y="0"/>
            <wp:positionH relativeFrom="page">
              <wp:posOffset>2890215</wp:posOffset>
            </wp:positionH>
            <wp:positionV relativeFrom="paragraph">
              <wp:posOffset>2876012</wp:posOffset>
            </wp:positionV>
            <wp:extent cx="41234" cy="106870"/>
            <wp:effectExtent l="0" t="0" r="0" b="0"/>
            <wp:wrapTopAndBottom/>
            <wp:docPr id="803" name="Image 803"/>
            <wp:cNvGraphicFramePr>
              <a:graphicFrameLocks/>
            </wp:cNvGraphicFramePr>
            <a:graphic>
              <a:graphicData uri="http://schemas.openxmlformats.org/drawingml/2006/picture">
                <pic:pic>
                  <pic:nvPicPr>
                    <pic:cNvPr id="803" name="Image 803"/>
                    <pic:cNvPicPr/>
                  </pic:nvPicPr>
                  <pic:blipFill>
                    <a:blip r:embed="rId116" cstate="print"/>
                    <a:stretch>
                      <a:fillRect/>
                    </a:stretch>
                  </pic:blipFill>
                  <pic:spPr>
                    <a:xfrm>
                      <a:off x="0" y="0"/>
                      <a:ext cx="41234" cy="106870"/>
                    </a:xfrm>
                    <a:prstGeom prst="rect">
                      <a:avLst/>
                    </a:prstGeom>
                  </pic:spPr>
                </pic:pic>
              </a:graphicData>
            </a:graphic>
          </wp:anchor>
        </w:drawing>
      </w:r>
      <w:r>
        <w:rPr>
          <w:sz w:val="20"/>
        </w:rPr>
        <w:drawing>
          <wp:anchor distT="0" distB="0" distL="0" distR="0" allowOverlap="1" layoutInCell="1" locked="0" behindDoc="1" simplePos="0" relativeHeight="487649792">
            <wp:simplePos x="0" y="0"/>
            <wp:positionH relativeFrom="page">
              <wp:posOffset>3423310</wp:posOffset>
            </wp:positionH>
            <wp:positionV relativeFrom="paragraph">
              <wp:posOffset>2876012</wp:posOffset>
            </wp:positionV>
            <wp:extent cx="169488" cy="109537"/>
            <wp:effectExtent l="0" t="0" r="0" b="0"/>
            <wp:wrapTopAndBottom/>
            <wp:docPr id="804" name="Image 804"/>
            <wp:cNvGraphicFramePr>
              <a:graphicFrameLocks/>
            </wp:cNvGraphicFramePr>
            <a:graphic>
              <a:graphicData uri="http://schemas.openxmlformats.org/drawingml/2006/picture">
                <pic:pic>
                  <pic:nvPicPr>
                    <pic:cNvPr id="804" name="Image 804"/>
                    <pic:cNvPicPr/>
                  </pic:nvPicPr>
                  <pic:blipFill>
                    <a:blip r:embed="rId117" cstate="print"/>
                    <a:stretch>
                      <a:fillRect/>
                    </a:stretch>
                  </pic:blipFill>
                  <pic:spPr>
                    <a:xfrm>
                      <a:off x="0" y="0"/>
                      <a:ext cx="169488" cy="109537"/>
                    </a:xfrm>
                    <a:prstGeom prst="rect">
                      <a:avLst/>
                    </a:prstGeom>
                  </pic:spPr>
                </pic:pic>
              </a:graphicData>
            </a:graphic>
          </wp:anchor>
        </w:drawing>
      </w:r>
      <w:r>
        <w:rPr>
          <w:sz w:val="20"/>
        </w:rPr>
        <w:drawing>
          <wp:anchor distT="0" distB="0" distL="0" distR="0" allowOverlap="1" layoutInCell="1" locked="0" behindDoc="1" simplePos="0" relativeHeight="487650304">
            <wp:simplePos x="0" y="0"/>
            <wp:positionH relativeFrom="page">
              <wp:posOffset>4060075</wp:posOffset>
            </wp:positionH>
            <wp:positionV relativeFrom="paragraph">
              <wp:posOffset>2876012</wp:posOffset>
            </wp:positionV>
            <wp:extent cx="69108" cy="106870"/>
            <wp:effectExtent l="0" t="0" r="0" b="0"/>
            <wp:wrapTopAndBottom/>
            <wp:docPr id="805" name="Image 805"/>
            <wp:cNvGraphicFramePr>
              <a:graphicFrameLocks/>
            </wp:cNvGraphicFramePr>
            <a:graphic>
              <a:graphicData uri="http://schemas.openxmlformats.org/drawingml/2006/picture">
                <pic:pic>
                  <pic:nvPicPr>
                    <pic:cNvPr id="805" name="Image 805"/>
                    <pic:cNvPicPr/>
                  </pic:nvPicPr>
                  <pic:blipFill>
                    <a:blip r:embed="rId118" cstate="print"/>
                    <a:stretch>
                      <a:fillRect/>
                    </a:stretch>
                  </pic:blipFill>
                  <pic:spPr>
                    <a:xfrm>
                      <a:off x="0" y="0"/>
                      <a:ext cx="69108" cy="106870"/>
                    </a:xfrm>
                    <a:prstGeom prst="rect">
                      <a:avLst/>
                    </a:prstGeom>
                  </pic:spPr>
                </pic:pic>
              </a:graphicData>
            </a:graphic>
          </wp:anchor>
        </w:drawing>
      </w:r>
      <w:r>
        <w:rPr>
          <w:sz w:val="20"/>
        </w:rPr>
        <w:drawing>
          <wp:anchor distT="0" distB="0" distL="0" distR="0" allowOverlap="1" layoutInCell="1" locked="0" behindDoc="1" simplePos="0" relativeHeight="487650816">
            <wp:simplePos x="0" y="0"/>
            <wp:positionH relativeFrom="page">
              <wp:posOffset>4592980</wp:posOffset>
            </wp:positionH>
            <wp:positionV relativeFrom="paragraph">
              <wp:posOffset>2876012</wp:posOffset>
            </wp:positionV>
            <wp:extent cx="184706" cy="109537"/>
            <wp:effectExtent l="0" t="0" r="0" b="0"/>
            <wp:wrapTopAndBottom/>
            <wp:docPr id="806" name="Image 806"/>
            <wp:cNvGraphicFramePr>
              <a:graphicFrameLocks/>
            </wp:cNvGraphicFramePr>
            <a:graphic>
              <a:graphicData uri="http://schemas.openxmlformats.org/drawingml/2006/picture">
                <pic:pic>
                  <pic:nvPicPr>
                    <pic:cNvPr id="806" name="Image 806"/>
                    <pic:cNvPicPr/>
                  </pic:nvPicPr>
                  <pic:blipFill>
                    <a:blip r:embed="rId119" cstate="print"/>
                    <a:stretch>
                      <a:fillRect/>
                    </a:stretch>
                  </pic:blipFill>
                  <pic:spPr>
                    <a:xfrm>
                      <a:off x="0" y="0"/>
                      <a:ext cx="184706" cy="109537"/>
                    </a:xfrm>
                    <a:prstGeom prst="rect">
                      <a:avLst/>
                    </a:prstGeom>
                  </pic:spPr>
                </pic:pic>
              </a:graphicData>
            </a:graphic>
          </wp:anchor>
        </w:drawing>
      </w:r>
      <w:r>
        <w:rPr>
          <w:sz w:val="20"/>
        </w:rPr>
        <w:drawing>
          <wp:anchor distT="0" distB="0" distL="0" distR="0" allowOverlap="1" layoutInCell="1" locked="0" behindDoc="1" simplePos="0" relativeHeight="487651328">
            <wp:simplePos x="0" y="0"/>
            <wp:positionH relativeFrom="page">
              <wp:posOffset>5247931</wp:posOffset>
            </wp:positionH>
            <wp:positionV relativeFrom="paragraph">
              <wp:posOffset>2876012</wp:posOffset>
            </wp:positionV>
            <wp:extent cx="59965" cy="109537"/>
            <wp:effectExtent l="0" t="0" r="0" b="0"/>
            <wp:wrapTopAndBottom/>
            <wp:docPr id="807" name="Image 807"/>
            <wp:cNvGraphicFramePr>
              <a:graphicFrameLocks/>
            </wp:cNvGraphicFramePr>
            <a:graphic>
              <a:graphicData uri="http://schemas.openxmlformats.org/drawingml/2006/picture">
                <pic:pic>
                  <pic:nvPicPr>
                    <pic:cNvPr id="807" name="Image 807"/>
                    <pic:cNvPicPr/>
                  </pic:nvPicPr>
                  <pic:blipFill>
                    <a:blip r:embed="rId120" cstate="print"/>
                    <a:stretch>
                      <a:fillRect/>
                    </a:stretch>
                  </pic:blipFill>
                  <pic:spPr>
                    <a:xfrm>
                      <a:off x="0" y="0"/>
                      <a:ext cx="59965" cy="109537"/>
                    </a:xfrm>
                    <a:prstGeom prst="rect">
                      <a:avLst/>
                    </a:prstGeom>
                  </pic:spPr>
                </pic:pic>
              </a:graphicData>
            </a:graphic>
          </wp:anchor>
        </w:drawing>
      </w:r>
      <w:r>
        <w:rPr>
          <w:sz w:val="20"/>
        </w:rPr>
        <w:drawing>
          <wp:anchor distT="0" distB="0" distL="0" distR="0" allowOverlap="1" layoutInCell="1" locked="0" behindDoc="1" simplePos="0" relativeHeight="487651840">
            <wp:simplePos x="0" y="0"/>
            <wp:positionH relativeFrom="page">
              <wp:posOffset>5781027</wp:posOffset>
            </wp:positionH>
            <wp:positionV relativeFrom="paragraph">
              <wp:posOffset>2876012</wp:posOffset>
            </wp:positionV>
            <wp:extent cx="181675" cy="109537"/>
            <wp:effectExtent l="0" t="0" r="0" b="0"/>
            <wp:wrapTopAndBottom/>
            <wp:docPr id="808" name="Image 808"/>
            <wp:cNvGraphicFramePr>
              <a:graphicFrameLocks/>
            </wp:cNvGraphicFramePr>
            <a:graphic>
              <a:graphicData uri="http://schemas.openxmlformats.org/drawingml/2006/picture">
                <pic:pic>
                  <pic:nvPicPr>
                    <pic:cNvPr id="808" name="Image 808"/>
                    <pic:cNvPicPr/>
                  </pic:nvPicPr>
                  <pic:blipFill>
                    <a:blip r:embed="rId121" cstate="print"/>
                    <a:stretch>
                      <a:fillRect/>
                    </a:stretch>
                  </pic:blipFill>
                  <pic:spPr>
                    <a:xfrm>
                      <a:off x="0" y="0"/>
                      <a:ext cx="181675" cy="109537"/>
                    </a:xfrm>
                    <a:prstGeom prst="rect">
                      <a:avLst/>
                    </a:prstGeom>
                  </pic:spPr>
                </pic:pic>
              </a:graphicData>
            </a:graphic>
          </wp:anchor>
        </w:drawing>
      </w:r>
      <w:r>
        <w:rPr>
          <w:sz w:val="20"/>
        </w:rPr>
        <w:drawing>
          <wp:anchor distT="0" distB="0" distL="0" distR="0" allowOverlap="1" layoutInCell="1" locked="0" behindDoc="1" simplePos="0" relativeHeight="487652352">
            <wp:simplePos x="0" y="0"/>
            <wp:positionH relativeFrom="page">
              <wp:posOffset>6429006</wp:posOffset>
            </wp:positionH>
            <wp:positionV relativeFrom="paragraph">
              <wp:posOffset>2876012</wp:posOffset>
            </wp:positionV>
            <wp:extent cx="71124" cy="106870"/>
            <wp:effectExtent l="0" t="0" r="0" b="0"/>
            <wp:wrapTopAndBottom/>
            <wp:docPr id="809" name="Image 809"/>
            <wp:cNvGraphicFramePr>
              <a:graphicFrameLocks/>
            </wp:cNvGraphicFramePr>
            <a:graphic>
              <a:graphicData uri="http://schemas.openxmlformats.org/drawingml/2006/picture">
                <pic:pic>
                  <pic:nvPicPr>
                    <pic:cNvPr id="809" name="Image 809"/>
                    <pic:cNvPicPr/>
                  </pic:nvPicPr>
                  <pic:blipFill>
                    <a:blip r:embed="rId122" cstate="print"/>
                    <a:stretch>
                      <a:fillRect/>
                    </a:stretch>
                  </pic:blipFill>
                  <pic:spPr>
                    <a:xfrm>
                      <a:off x="0" y="0"/>
                      <a:ext cx="71124" cy="106870"/>
                    </a:xfrm>
                    <a:prstGeom prst="rect">
                      <a:avLst/>
                    </a:prstGeom>
                  </pic:spPr>
                </pic:pic>
              </a:graphicData>
            </a:graphic>
          </wp:anchor>
        </w:drawing>
      </w:r>
      <w:r>
        <w:rPr>
          <w:sz w:val="20"/>
        </w:rPr>
        <w:drawing>
          <wp:anchor distT="0" distB="0" distL="0" distR="0" allowOverlap="1" layoutInCell="1" locked="0" behindDoc="1" simplePos="0" relativeHeight="487652864">
            <wp:simplePos x="0" y="0"/>
            <wp:positionH relativeFrom="page">
              <wp:posOffset>1862048</wp:posOffset>
            </wp:positionH>
            <wp:positionV relativeFrom="paragraph">
              <wp:posOffset>3075771</wp:posOffset>
            </wp:positionV>
            <wp:extent cx="4424431" cy="142875"/>
            <wp:effectExtent l="0" t="0" r="0" b="0"/>
            <wp:wrapTopAndBottom/>
            <wp:docPr id="810" name="Image 810"/>
            <wp:cNvGraphicFramePr>
              <a:graphicFrameLocks/>
            </wp:cNvGraphicFramePr>
            <a:graphic>
              <a:graphicData uri="http://schemas.openxmlformats.org/drawingml/2006/picture">
                <pic:pic>
                  <pic:nvPicPr>
                    <pic:cNvPr id="810" name="Image 810"/>
                    <pic:cNvPicPr/>
                  </pic:nvPicPr>
                  <pic:blipFill>
                    <a:blip r:embed="rId123" cstate="print"/>
                    <a:stretch>
                      <a:fillRect/>
                    </a:stretch>
                  </pic:blipFill>
                  <pic:spPr>
                    <a:xfrm>
                      <a:off x="0" y="0"/>
                      <a:ext cx="4424431" cy="1428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3376">
                <wp:simplePos x="0" y="0"/>
                <wp:positionH relativeFrom="page">
                  <wp:posOffset>1775828</wp:posOffset>
                </wp:positionH>
                <wp:positionV relativeFrom="paragraph">
                  <wp:posOffset>3481396</wp:posOffset>
                </wp:positionV>
                <wp:extent cx="165100" cy="1270"/>
                <wp:effectExtent l="0" t="0" r="0" b="0"/>
                <wp:wrapTopAndBottom/>
                <wp:docPr id="811" name="Graphic 811"/>
                <wp:cNvGraphicFramePr>
                  <a:graphicFrameLocks/>
                </wp:cNvGraphicFramePr>
                <a:graphic>
                  <a:graphicData uri="http://schemas.microsoft.com/office/word/2010/wordprocessingShape">
                    <wps:wsp>
                      <wps:cNvPr id="811" name="Graphic 811"/>
                      <wps:cNvSpPr/>
                      <wps:spPr>
                        <a:xfrm>
                          <a:off x="0" y="0"/>
                          <a:ext cx="165100" cy="1270"/>
                        </a:xfrm>
                        <a:custGeom>
                          <a:avLst/>
                          <a:gdLst/>
                          <a:ahLst/>
                          <a:cxnLst/>
                          <a:rect l="l" t="t" r="r" b="b"/>
                          <a:pathLst>
                            <a:path w="165100" h="0">
                              <a:moveTo>
                                <a:pt x="0" y="0"/>
                              </a:moveTo>
                              <a:lnTo>
                                <a:pt x="164934" y="0"/>
                              </a:lnTo>
                            </a:path>
                          </a:pathLst>
                        </a:custGeom>
                        <a:ln w="11887">
                          <a:solidFill>
                            <a:srgbClr val="D2611C"/>
                          </a:solidFill>
                          <a:prstDash val="solid"/>
                        </a:ln>
                      </wps:spPr>
                      <wps:bodyPr wrap="square" lIns="0" tIns="0" rIns="0" bIns="0" rtlCol="0">
                        <a:prstTxWarp prst="textNoShape">
                          <a:avLst/>
                        </a:prstTxWarp>
                        <a:noAutofit/>
                      </wps:bodyPr>
                    </wps:wsp>
                  </a:graphicData>
                </a:graphic>
              </wp:anchor>
            </w:drawing>
          </mc:Choice>
          <mc:Fallback>
            <w:pict>
              <v:shape style="position:absolute;margin-left:139.828995pt;margin-top:274.125702pt;width:13pt;height:.1pt;mso-position-horizontal-relative:page;mso-position-vertical-relative:paragraph;z-index:-15663104;mso-wrap-distance-left:0;mso-wrap-distance-right:0" id="docshape183" coordorigin="2797,5483" coordsize="260,0" path="m2797,5483l3056,5483e" filled="false" stroked="true" strokeweight=".936pt" strokecolor="#d2611c">
                <v:path arrowok="t"/>
                <v:stroke dashstyle="solid"/>
                <w10:wrap type="topAndBottom"/>
              </v:shape>
            </w:pict>
          </mc:Fallback>
        </mc:AlternateContent>
      </w:r>
      <w:r>
        <w:rPr>
          <w:sz w:val="20"/>
        </w:rPr>
        <w:drawing>
          <wp:anchor distT="0" distB="0" distL="0" distR="0" allowOverlap="1" layoutInCell="1" locked="0" behindDoc="1" simplePos="0" relativeHeight="487653888">
            <wp:simplePos x="0" y="0"/>
            <wp:positionH relativeFrom="page">
              <wp:posOffset>2025967</wp:posOffset>
            </wp:positionH>
            <wp:positionV relativeFrom="paragraph">
              <wp:posOffset>3438635</wp:posOffset>
            </wp:positionV>
            <wp:extent cx="1044176" cy="142875"/>
            <wp:effectExtent l="0" t="0" r="0" b="0"/>
            <wp:wrapTopAndBottom/>
            <wp:docPr id="812" name="Image 812"/>
            <wp:cNvGraphicFramePr>
              <a:graphicFrameLocks/>
            </wp:cNvGraphicFramePr>
            <a:graphic>
              <a:graphicData uri="http://schemas.openxmlformats.org/drawingml/2006/picture">
                <pic:pic>
                  <pic:nvPicPr>
                    <pic:cNvPr id="812" name="Image 812"/>
                    <pic:cNvPicPr/>
                  </pic:nvPicPr>
                  <pic:blipFill>
                    <a:blip r:embed="rId124" cstate="print"/>
                    <a:stretch>
                      <a:fillRect/>
                    </a:stretch>
                  </pic:blipFill>
                  <pic:spPr>
                    <a:xfrm>
                      <a:off x="0" y="0"/>
                      <a:ext cx="1044176" cy="142875"/>
                    </a:xfrm>
                    <a:prstGeom prst="rect">
                      <a:avLst/>
                    </a:prstGeom>
                  </pic:spPr>
                </pic:pic>
              </a:graphicData>
            </a:graphic>
          </wp:anchor>
        </w:drawing>
      </w:r>
      <w:r>
        <w:rPr>
          <w:sz w:val="20"/>
        </w:rPr>
        <w:drawing>
          <wp:anchor distT="0" distB="0" distL="0" distR="0" allowOverlap="1" layoutInCell="1" locked="0" behindDoc="1" simplePos="0" relativeHeight="487654400">
            <wp:simplePos x="0" y="0"/>
            <wp:positionH relativeFrom="page">
              <wp:posOffset>3414610</wp:posOffset>
            </wp:positionH>
            <wp:positionV relativeFrom="paragraph">
              <wp:posOffset>3475452</wp:posOffset>
            </wp:positionV>
            <wp:extent cx="164066" cy="11811"/>
            <wp:effectExtent l="0" t="0" r="0" b="0"/>
            <wp:wrapTopAndBottom/>
            <wp:docPr id="813" name="Image 813"/>
            <wp:cNvGraphicFramePr>
              <a:graphicFrameLocks/>
            </wp:cNvGraphicFramePr>
            <a:graphic>
              <a:graphicData uri="http://schemas.openxmlformats.org/drawingml/2006/picture">
                <pic:pic>
                  <pic:nvPicPr>
                    <pic:cNvPr id="813" name="Image 813"/>
                    <pic:cNvPicPr/>
                  </pic:nvPicPr>
                  <pic:blipFill>
                    <a:blip r:embed="rId125" cstate="print"/>
                    <a:stretch>
                      <a:fillRect/>
                    </a:stretch>
                  </pic:blipFill>
                  <pic:spPr>
                    <a:xfrm>
                      <a:off x="0" y="0"/>
                      <a:ext cx="164066" cy="11811"/>
                    </a:xfrm>
                    <a:prstGeom prst="rect">
                      <a:avLst/>
                    </a:prstGeom>
                  </pic:spPr>
                </pic:pic>
              </a:graphicData>
            </a:graphic>
          </wp:anchor>
        </w:drawing>
      </w:r>
      <w:r>
        <w:rPr>
          <w:sz w:val="20"/>
        </w:rPr>
        <w:drawing>
          <wp:anchor distT="0" distB="0" distL="0" distR="0" allowOverlap="1" layoutInCell="1" locked="0" behindDoc="1" simplePos="0" relativeHeight="487654912">
            <wp:simplePos x="0" y="0"/>
            <wp:positionH relativeFrom="page">
              <wp:posOffset>3664940</wp:posOffset>
            </wp:positionH>
            <wp:positionV relativeFrom="paragraph">
              <wp:posOffset>3438635</wp:posOffset>
            </wp:positionV>
            <wp:extent cx="1044189" cy="142875"/>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126" cstate="print"/>
                    <a:stretch>
                      <a:fillRect/>
                    </a:stretch>
                  </pic:blipFill>
                  <pic:spPr>
                    <a:xfrm>
                      <a:off x="0" y="0"/>
                      <a:ext cx="1044189" cy="1428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5424">
                <wp:simplePos x="0" y="0"/>
                <wp:positionH relativeFrom="page">
                  <wp:posOffset>5053584</wp:posOffset>
                </wp:positionH>
                <wp:positionV relativeFrom="paragraph">
                  <wp:posOffset>3481396</wp:posOffset>
                </wp:positionV>
                <wp:extent cx="165735" cy="1270"/>
                <wp:effectExtent l="0" t="0" r="0" b="0"/>
                <wp:wrapTopAndBottom/>
                <wp:docPr id="815" name="Graphic 815"/>
                <wp:cNvGraphicFramePr>
                  <a:graphicFrameLocks/>
                </wp:cNvGraphicFramePr>
                <a:graphic>
                  <a:graphicData uri="http://schemas.microsoft.com/office/word/2010/wordprocessingShape">
                    <wps:wsp>
                      <wps:cNvPr id="815" name="Graphic 815"/>
                      <wps:cNvSpPr/>
                      <wps:spPr>
                        <a:xfrm>
                          <a:off x="0" y="0"/>
                          <a:ext cx="165735" cy="1270"/>
                        </a:xfrm>
                        <a:custGeom>
                          <a:avLst/>
                          <a:gdLst/>
                          <a:ahLst/>
                          <a:cxnLst/>
                          <a:rect l="l" t="t" r="r" b="b"/>
                          <a:pathLst>
                            <a:path w="165735" h="0">
                              <a:moveTo>
                                <a:pt x="0" y="0"/>
                              </a:moveTo>
                              <a:lnTo>
                                <a:pt x="165125" y="0"/>
                              </a:lnTo>
                            </a:path>
                          </a:pathLst>
                        </a:custGeom>
                        <a:ln w="11887">
                          <a:solidFill>
                            <a:srgbClr val="030303"/>
                          </a:solidFill>
                          <a:prstDash val="solid"/>
                        </a:ln>
                      </wps:spPr>
                      <wps:bodyPr wrap="square" lIns="0" tIns="0" rIns="0" bIns="0" rtlCol="0">
                        <a:prstTxWarp prst="textNoShape">
                          <a:avLst/>
                        </a:prstTxWarp>
                        <a:noAutofit/>
                      </wps:bodyPr>
                    </wps:wsp>
                  </a:graphicData>
                </a:graphic>
              </wp:anchor>
            </w:drawing>
          </mc:Choice>
          <mc:Fallback>
            <w:pict>
              <v:shape style="position:absolute;margin-left:397.920013pt;margin-top:274.125702pt;width:13.05pt;height:.1pt;mso-position-horizontal-relative:page;mso-position-vertical-relative:paragraph;z-index:-15661056;mso-wrap-distance-left:0;mso-wrap-distance-right:0" id="docshape184" coordorigin="7958,5483" coordsize="261,0" path="m7958,5483l8218,5483e" filled="false" stroked="true" strokeweight=".936pt" strokecolor="#030303">
                <v:path arrowok="t"/>
                <v:stroke dashstyle="solid"/>
                <w10:wrap type="topAndBottom"/>
              </v:shape>
            </w:pict>
          </mc:Fallback>
        </mc:AlternateContent>
      </w:r>
      <w:r>
        <w:rPr>
          <w:sz w:val="20"/>
        </w:rPr>
        <w:drawing>
          <wp:anchor distT="0" distB="0" distL="0" distR="0" allowOverlap="1" layoutInCell="1" locked="0" behindDoc="1" simplePos="0" relativeHeight="487655936">
            <wp:simplePos x="0" y="0"/>
            <wp:positionH relativeFrom="page">
              <wp:posOffset>5303723</wp:posOffset>
            </wp:positionH>
            <wp:positionV relativeFrom="paragraph">
              <wp:posOffset>3438635</wp:posOffset>
            </wp:positionV>
            <wp:extent cx="1044189" cy="142875"/>
            <wp:effectExtent l="0" t="0" r="0" b="0"/>
            <wp:wrapTopAndBottom/>
            <wp:docPr id="816" name="Image 816"/>
            <wp:cNvGraphicFramePr>
              <a:graphicFrameLocks/>
            </wp:cNvGraphicFramePr>
            <a:graphic>
              <a:graphicData uri="http://schemas.openxmlformats.org/drawingml/2006/picture">
                <pic:pic>
                  <pic:nvPicPr>
                    <pic:cNvPr id="816" name="Image 816"/>
                    <pic:cNvPicPr/>
                  </pic:nvPicPr>
                  <pic:blipFill>
                    <a:blip r:embed="rId127" cstate="print"/>
                    <a:stretch>
                      <a:fillRect/>
                    </a:stretch>
                  </pic:blipFill>
                  <pic:spPr>
                    <a:xfrm>
                      <a:off x="0" y="0"/>
                      <a:ext cx="1044189" cy="142875"/>
                    </a:xfrm>
                    <a:prstGeom prst="rect">
                      <a:avLst/>
                    </a:prstGeom>
                  </pic:spPr>
                </pic:pic>
              </a:graphicData>
            </a:graphic>
          </wp:anchor>
        </w:drawing>
      </w:r>
      <w:r>
        <w:rPr>
          <w:sz w:val="20"/>
        </w:rPr>
        <w:drawing>
          <wp:anchor distT="0" distB="0" distL="0" distR="0" allowOverlap="1" layoutInCell="1" locked="0" behindDoc="1" simplePos="0" relativeHeight="487656448">
            <wp:simplePos x="0" y="0"/>
            <wp:positionH relativeFrom="page">
              <wp:posOffset>1775828</wp:posOffset>
            </wp:positionH>
            <wp:positionV relativeFrom="paragraph">
              <wp:posOffset>3689053</wp:posOffset>
            </wp:positionV>
            <wp:extent cx="145605" cy="11810"/>
            <wp:effectExtent l="0" t="0" r="0" b="0"/>
            <wp:wrapTopAndBottom/>
            <wp:docPr id="817" name="Image 817"/>
            <wp:cNvGraphicFramePr>
              <a:graphicFrameLocks/>
            </wp:cNvGraphicFramePr>
            <a:graphic>
              <a:graphicData uri="http://schemas.openxmlformats.org/drawingml/2006/picture">
                <pic:pic>
                  <pic:nvPicPr>
                    <pic:cNvPr id="817" name="Image 817"/>
                    <pic:cNvPicPr/>
                  </pic:nvPicPr>
                  <pic:blipFill>
                    <a:blip r:embed="rId128" cstate="print"/>
                    <a:stretch>
                      <a:fillRect/>
                    </a:stretch>
                  </pic:blipFill>
                  <pic:spPr>
                    <a:xfrm>
                      <a:off x="0" y="0"/>
                      <a:ext cx="145605" cy="11810"/>
                    </a:xfrm>
                    <a:prstGeom prst="rect">
                      <a:avLst/>
                    </a:prstGeom>
                  </pic:spPr>
                </pic:pic>
              </a:graphicData>
            </a:graphic>
          </wp:anchor>
        </w:drawing>
      </w:r>
      <w:r>
        <w:rPr>
          <w:sz w:val="20"/>
        </w:rPr>
        <w:drawing>
          <wp:anchor distT="0" distB="0" distL="0" distR="0" allowOverlap="1" layoutInCell="1" locked="0" behindDoc="1" simplePos="0" relativeHeight="487656960">
            <wp:simplePos x="0" y="0"/>
            <wp:positionH relativeFrom="page">
              <wp:posOffset>2025967</wp:posOffset>
            </wp:positionH>
            <wp:positionV relativeFrom="paragraph">
              <wp:posOffset>3652249</wp:posOffset>
            </wp:positionV>
            <wp:extent cx="1122666" cy="142875"/>
            <wp:effectExtent l="0" t="0" r="0" b="0"/>
            <wp:wrapTopAndBottom/>
            <wp:docPr id="818" name="Image 818"/>
            <wp:cNvGraphicFramePr>
              <a:graphicFrameLocks/>
            </wp:cNvGraphicFramePr>
            <a:graphic>
              <a:graphicData uri="http://schemas.openxmlformats.org/drawingml/2006/picture">
                <pic:pic>
                  <pic:nvPicPr>
                    <pic:cNvPr id="818" name="Image 818"/>
                    <pic:cNvPicPr/>
                  </pic:nvPicPr>
                  <pic:blipFill>
                    <a:blip r:embed="rId129" cstate="print"/>
                    <a:stretch>
                      <a:fillRect/>
                    </a:stretch>
                  </pic:blipFill>
                  <pic:spPr>
                    <a:xfrm>
                      <a:off x="0" y="0"/>
                      <a:ext cx="1122666" cy="142875"/>
                    </a:xfrm>
                    <a:prstGeom prst="rect">
                      <a:avLst/>
                    </a:prstGeom>
                  </pic:spPr>
                </pic:pic>
              </a:graphicData>
            </a:graphic>
          </wp:anchor>
        </w:drawing>
      </w:r>
      <w:r>
        <w:rPr>
          <w:sz w:val="20"/>
        </w:rPr>
        <w:drawing>
          <wp:anchor distT="0" distB="0" distL="0" distR="0" allowOverlap="1" layoutInCell="1" locked="0" behindDoc="1" simplePos="0" relativeHeight="487657472">
            <wp:simplePos x="0" y="0"/>
            <wp:positionH relativeFrom="page">
              <wp:posOffset>3414610</wp:posOffset>
            </wp:positionH>
            <wp:positionV relativeFrom="paragraph">
              <wp:posOffset>3689053</wp:posOffset>
            </wp:positionV>
            <wp:extent cx="164066" cy="11810"/>
            <wp:effectExtent l="0" t="0" r="0" b="0"/>
            <wp:wrapTopAndBottom/>
            <wp:docPr id="819" name="Image 819"/>
            <wp:cNvGraphicFramePr>
              <a:graphicFrameLocks/>
            </wp:cNvGraphicFramePr>
            <a:graphic>
              <a:graphicData uri="http://schemas.openxmlformats.org/drawingml/2006/picture">
                <pic:pic>
                  <pic:nvPicPr>
                    <pic:cNvPr id="819" name="Image 819"/>
                    <pic:cNvPicPr/>
                  </pic:nvPicPr>
                  <pic:blipFill>
                    <a:blip r:embed="rId130" cstate="print"/>
                    <a:stretch>
                      <a:fillRect/>
                    </a:stretch>
                  </pic:blipFill>
                  <pic:spPr>
                    <a:xfrm>
                      <a:off x="0" y="0"/>
                      <a:ext cx="164066" cy="11810"/>
                    </a:xfrm>
                    <a:prstGeom prst="rect">
                      <a:avLst/>
                    </a:prstGeom>
                  </pic:spPr>
                </pic:pic>
              </a:graphicData>
            </a:graphic>
          </wp:anchor>
        </w:drawing>
      </w:r>
      <w:r>
        <w:rPr>
          <w:sz w:val="20"/>
        </w:rPr>
        <w:drawing>
          <wp:anchor distT="0" distB="0" distL="0" distR="0" allowOverlap="1" layoutInCell="1" locked="0" behindDoc="1" simplePos="0" relativeHeight="487657984">
            <wp:simplePos x="0" y="0"/>
            <wp:positionH relativeFrom="page">
              <wp:posOffset>3664940</wp:posOffset>
            </wp:positionH>
            <wp:positionV relativeFrom="paragraph">
              <wp:posOffset>3652249</wp:posOffset>
            </wp:positionV>
            <wp:extent cx="1122679" cy="142875"/>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131" cstate="print"/>
                    <a:stretch>
                      <a:fillRect/>
                    </a:stretch>
                  </pic:blipFill>
                  <pic:spPr>
                    <a:xfrm>
                      <a:off x="0" y="0"/>
                      <a:ext cx="1122679" cy="142875"/>
                    </a:xfrm>
                    <a:prstGeom prst="rect">
                      <a:avLst/>
                    </a:prstGeom>
                  </pic:spPr>
                </pic:pic>
              </a:graphicData>
            </a:graphic>
          </wp:anchor>
        </w:drawing>
      </w:r>
    </w:p>
    <w:p>
      <w:pPr>
        <w:pStyle w:val="BodyText"/>
        <w:rPr>
          <w:sz w:val="12"/>
        </w:rPr>
      </w:pPr>
    </w:p>
    <w:p>
      <w:pPr>
        <w:pStyle w:val="BodyText"/>
        <w:spacing w:before="1"/>
        <w:rPr>
          <w:sz w:val="6"/>
        </w:rPr>
      </w:pPr>
    </w:p>
    <w:p>
      <w:pPr>
        <w:pStyle w:val="BodyText"/>
        <w:spacing w:before="3"/>
        <w:rPr>
          <w:sz w:val="10"/>
        </w:rPr>
      </w:pPr>
    </w:p>
    <w:p>
      <w:pPr>
        <w:pStyle w:val="BodyText"/>
        <w:spacing w:before="92"/>
        <w:rPr>
          <w:sz w:val="20"/>
        </w:rPr>
      </w:pPr>
    </w:p>
    <w:p>
      <w:pPr>
        <w:pStyle w:val="BodyText"/>
        <w:spacing w:before="6"/>
        <w:rPr>
          <w:sz w:val="7"/>
        </w:rPr>
      </w:pPr>
    </w:p>
    <w:p>
      <w:pPr>
        <w:pStyle w:val="BodyText"/>
        <w:spacing w:before="53"/>
        <w:rPr>
          <w:sz w:val="12"/>
        </w:rPr>
      </w:pPr>
    </w:p>
    <w:p>
      <w:pPr>
        <w:spacing w:before="0"/>
        <w:ind w:left="0" w:right="1" w:firstLine="0"/>
        <w:jc w:val="center"/>
        <w:rPr>
          <w:sz w:val="12"/>
        </w:rPr>
      </w:pPr>
      <w:bookmarkStart w:name="_bookmark42" w:id="61"/>
      <w:bookmarkEnd w:id="61"/>
      <w:r>
        <w:rPr/>
      </w:r>
      <w:r>
        <w:rPr>
          <w:w w:val="125"/>
          <w:sz w:val="12"/>
        </w:rPr>
        <w:t>Fig.</w:t>
      </w:r>
      <w:r>
        <w:rPr>
          <w:spacing w:val="10"/>
          <w:w w:val="125"/>
          <w:sz w:val="12"/>
        </w:rPr>
        <w:t> </w:t>
      </w:r>
      <w:r>
        <w:rPr>
          <w:w w:val="125"/>
          <w:sz w:val="12"/>
        </w:rPr>
        <w:t>6.</w:t>
      </w:r>
      <w:r>
        <w:rPr>
          <w:spacing w:val="33"/>
          <w:w w:val="125"/>
          <w:sz w:val="12"/>
        </w:rPr>
        <w:t> </w:t>
      </w:r>
      <w:r>
        <w:rPr>
          <w:w w:val="125"/>
          <w:sz w:val="12"/>
        </w:rPr>
        <w:t>Additional</w:t>
      </w:r>
      <w:r>
        <w:rPr>
          <w:spacing w:val="10"/>
          <w:w w:val="125"/>
          <w:sz w:val="12"/>
        </w:rPr>
        <w:t> </w:t>
      </w:r>
      <w:r>
        <w:rPr>
          <w:w w:val="125"/>
          <w:sz w:val="12"/>
        </w:rPr>
        <w:t>data</w:t>
      </w:r>
      <w:r>
        <w:rPr>
          <w:spacing w:val="10"/>
          <w:w w:val="125"/>
          <w:sz w:val="12"/>
        </w:rPr>
        <w:t> </w:t>
      </w:r>
      <w:r>
        <w:rPr>
          <w:w w:val="125"/>
          <w:sz w:val="12"/>
        </w:rPr>
        <w:t>on</w:t>
      </w:r>
      <w:r>
        <w:rPr>
          <w:spacing w:val="9"/>
          <w:w w:val="125"/>
          <w:sz w:val="12"/>
        </w:rPr>
        <w:t> </w:t>
      </w:r>
      <w:r>
        <w:rPr>
          <w:w w:val="125"/>
          <w:sz w:val="12"/>
        </w:rPr>
        <w:t>treatment</w:t>
      </w:r>
      <w:r>
        <w:rPr>
          <w:spacing w:val="11"/>
          <w:w w:val="125"/>
          <w:sz w:val="12"/>
        </w:rPr>
        <w:t> </w:t>
      </w:r>
      <w:r>
        <w:rPr>
          <w:w w:val="125"/>
          <w:sz w:val="12"/>
        </w:rPr>
        <w:t>status</w:t>
      </w:r>
      <w:r>
        <w:rPr>
          <w:spacing w:val="9"/>
          <w:w w:val="125"/>
          <w:sz w:val="12"/>
        </w:rPr>
        <w:t> </w:t>
      </w:r>
      <w:r>
        <w:rPr>
          <w:w w:val="125"/>
          <w:sz w:val="12"/>
        </w:rPr>
        <w:t>can</w:t>
      </w:r>
      <w:r>
        <w:rPr>
          <w:spacing w:val="9"/>
          <w:w w:val="125"/>
          <w:sz w:val="12"/>
        </w:rPr>
        <w:t> </w:t>
      </w:r>
      <w:r>
        <w:rPr>
          <w:w w:val="125"/>
          <w:sz w:val="12"/>
        </w:rPr>
        <w:t>greatly</w:t>
      </w:r>
      <w:r>
        <w:rPr>
          <w:spacing w:val="10"/>
          <w:w w:val="125"/>
          <w:sz w:val="12"/>
        </w:rPr>
        <w:t> </w:t>
      </w:r>
      <w:r>
        <w:rPr>
          <w:w w:val="125"/>
          <w:sz w:val="12"/>
        </w:rPr>
        <w:t>reduce</w:t>
      </w:r>
      <w:r>
        <w:rPr>
          <w:spacing w:val="9"/>
          <w:w w:val="125"/>
          <w:sz w:val="12"/>
        </w:rPr>
        <w:t> </w:t>
      </w:r>
      <w:r>
        <w:rPr>
          <w:w w:val="125"/>
          <w:sz w:val="12"/>
        </w:rPr>
        <w:t>minimum</w:t>
      </w:r>
      <w:r>
        <w:rPr>
          <w:spacing w:val="9"/>
          <w:w w:val="125"/>
          <w:sz w:val="12"/>
        </w:rPr>
        <w:t> </w:t>
      </w:r>
      <w:r>
        <w:rPr>
          <w:w w:val="125"/>
          <w:sz w:val="12"/>
        </w:rPr>
        <w:t>detectable</w:t>
      </w:r>
      <w:r>
        <w:rPr>
          <w:spacing w:val="10"/>
          <w:w w:val="125"/>
          <w:sz w:val="12"/>
        </w:rPr>
        <w:t> </w:t>
      </w:r>
      <w:r>
        <w:rPr>
          <w:w w:val="125"/>
          <w:sz w:val="12"/>
        </w:rPr>
        <w:t>effect</w:t>
      </w:r>
      <w:r>
        <w:rPr>
          <w:spacing w:val="10"/>
          <w:w w:val="125"/>
          <w:sz w:val="12"/>
        </w:rPr>
        <w:t> </w:t>
      </w:r>
      <w:r>
        <w:rPr>
          <w:spacing w:val="-2"/>
          <w:w w:val="125"/>
          <w:sz w:val="12"/>
        </w:rPr>
        <w:t>size.</w:t>
      </w:r>
    </w:p>
    <w:p>
      <w:pPr>
        <w:spacing w:after="0"/>
        <w:jc w:val="center"/>
        <w:rPr>
          <w:sz w:val="12"/>
        </w:rPr>
        <w:sectPr>
          <w:pgSz w:w="11910" w:h="15880"/>
          <w:pgMar w:header="887" w:footer="420" w:top="1080" w:bottom="620" w:left="708" w:right="708"/>
        </w:sectPr>
      </w:pPr>
    </w:p>
    <w:p>
      <w:pPr>
        <w:pStyle w:val="BodyText"/>
        <w:spacing w:before="9"/>
        <w:rPr>
          <w:sz w:val="12"/>
        </w:rPr>
      </w:pPr>
    </w:p>
    <w:p>
      <w:pPr>
        <w:pStyle w:val="BodyText"/>
        <w:spacing w:after="0"/>
        <w:rPr>
          <w:sz w:val="12"/>
        </w:rPr>
        <w:sectPr>
          <w:pgSz w:w="11910" w:h="15880"/>
          <w:pgMar w:header="887" w:footer="420" w:top="1080" w:bottom="620" w:left="708" w:right="708"/>
        </w:sectPr>
      </w:pPr>
    </w:p>
    <w:p>
      <w:pPr>
        <w:pStyle w:val="ListParagraph"/>
        <w:numPr>
          <w:ilvl w:val="0"/>
          <w:numId w:val="1"/>
        </w:numPr>
        <w:tabs>
          <w:tab w:pos="236" w:val="left" w:leader="none"/>
        </w:tabs>
        <w:spacing w:line="240" w:lineRule="auto" w:before="108" w:after="0"/>
        <w:ind w:left="236" w:right="0" w:hanging="190"/>
        <w:jc w:val="left"/>
        <w:rPr>
          <w:sz w:val="16"/>
        </w:rPr>
      </w:pPr>
      <w:bookmarkStart w:name="5 Conclusion" w:id="62"/>
      <w:bookmarkEnd w:id="62"/>
      <w:r>
        <w:rPr/>
      </w:r>
      <w:bookmarkStart w:name="Declaration of Competing Interest" w:id="63"/>
      <w:bookmarkEnd w:id="63"/>
      <w:r>
        <w:rPr/>
      </w:r>
      <w:bookmarkStart w:name="Appendix A Appendix" w:id="64"/>
      <w:bookmarkEnd w:id="64"/>
      <w:r>
        <w:rPr/>
      </w:r>
      <w:bookmarkStart w:name="_bookmark43" w:id="65"/>
      <w:bookmarkEnd w:id="65"/>
      <w:r>
        <w:rPr/>
      </w:r>
      <w:r>
        <w:rPr>
          <w:spacing w:val="-2"/>
          <w:w w:val="120"/>
          <w:sz w:val="16"/>
        </w:rPr>
        <w:t>Conclusion</w:t>
      </w:r>
    </w:p>
    <w:p>
      <w:pPr>
        <w:pStyle w:val="BodyText"/>
        <w:spacing w:before="51"/>
      </w:pPr>
    </w:p>
    <w:p>
      <w:pPr>
        <w:pStyle w:val="BodyText"/>
        <w:spacing w:line="273" w:lineRule="auto"/>
        <w:ind w:left="43" w:firstLine="234"/>
        <w:jc w:val="both"/>
      </w:pPr>
      <w:r>
        <w:rPr>
          <w:w w:val="115"/>
        </w:rPr>
        <w:t>In</w:t>
      </w:r>
      <w:r>
        <w:rPr>
          <w:spacing w:val="21"/>
          <w:w w:val="115"/>
        </w:rPr>
        <w:t> </w:t>
      </w:r>
      <w:r>
        <w:rPr>
          <w:w w:val="115"/>
        </w:rPr>
        <w:t>this</w:t>
      </w:r>
      <w:r>
        <w:rPr>
          <w:spacing w:val="20"/>
          <w:w w:val="115"/>
        </w:rPr>
        <w:t> </w:t>
      </w:r>
      <w:r>
        <w:rPr>
          <w:w w:val="115"/>
        </w:rPr>
        <w:t>manuscript,</w:t>
      </w:r>
      <w:r>
        <w:rPr>
          <w:spacing w:val="20"/>
          <w:w w:val="115"/>
        </w:rPr>
        <w:t> </w:t>
      </w:r>
      <w:r>
        <w:rPr>
          <w:w w:val="115"/>
        </w:rPr>
        <w:t>we</w:t>
      </w:r>
      <w:r>
        <w:rPr>
          <w:spacing w:val="21"/>
          <w:w w:val="115"/>
        </w:rPr>
        <w:t> </w:t>
      </w:r>
      <w:r>
        <w:rPr>
          <w:w w:val="115"/>
        </w:rPr>
        <w:t>advocate</w:t>
      </w:r>
      <w:r>
        <w:rPr>
          <w:spacing w:val="21"/>
          <w:w w:val="115"/>
        </w:rPr>
        <w:t> </w:t>
      </w:r>
      <w:r>
        <w:rPr>
          <w:w w:val="115"/>
        </w:rPr>
        <w:t>greater</w:t>
      </w:r>
      <w:r>
        <w:rPr>
          <w:spacing w:val="20"/>
          <w:w w:val="115"/>
        </w:rPr>
        <w:t> </w:t>
      </w:r>
      <w:r>
        <w:rPr>
          <w:w w:val="115"/>
        </w:rPr>
        <w:t>use</w:t>
      </w:r>
      <w:r>
        <w:rPr>
          <w:spacing w:val="21"/>
          <w:w w:val="115"/>
        </w:rPr>
        <w:t> </w:t>
      </w:r>
      <w:r>
        <w:rPr>
          <w:w w:val="115"/>
        </w:rPr>
        <w:t>of</w:t>
      </w:r>
      <w:r>
        <w:rPr>
          <w:spacing w:val="21"/>
          <w:w w:val="115"/>
        </w:rPr>
        <w:t> </w:t>
      </w:r>
      <w:r>
        <w:rPr>
          <w:w w:val="115"/>
        </w:rPr>
        <w:t>power</w:t>
      </w:r>
      <w:r>
        <w:rPr>
          <w:spacing w:val="20"/>
          <w:w w:val="115"/>
        </w:rPr>
        <w:t> </w:t>
      </w:r>
      <w:r>
        <w:rPr>
          <w:w w:val="115"/>
        </w:rPr>
        <w:t>analyses in observational studies and we explore issues of statistical power using an applied example: the relationship between mortality and </w:t>
      </w:r>
      <w:bookmarkStart w:name="Appendix B Supplementary material" w:id="66"/>
      <w:bookmarkEnd w:id="66"/>
      <w:r>
        <w:rPr>
          <w:w w:val="115"/>
        </w:rPr>
        <w:t>health</w:t>
      </w:r>
      <w:r>
        <w:rPr>
          <w:w w:val="115"/>
        </w:rPr>
        <w:t> insurance. We focus on whether or not true effects can be reliably</w:t>
      </w:r>
      <w:r>
        <w:rPr>
          <w:w w:val="115"/>
        </w:rPr>
        <w:t> detected</w:t>
      </w:r>
      <w:r>
        <w:rPr>
          <w:w w:val="115"/>
        </w:rPr>
        <w:t> using</w:t>
      </w:r>
      <w:r>
        <w:rPr>
          <w:w w:val="115"/>
        </w:rPr>
        <w:t> geographically</w:t>
      </w:r>
      <w:r>
        <w:rPr>
          <w:w w:val="115"/>
        </w:rPr>
        <w:t> aggregated</w:t>
      </w:r>
      <w:r>
        <w:rPr>
          <w:w w:val="115"/>
        </w:rPr>
        <w:t> data.</w:t>
      </w:r>
      <w:r>
        <w:rPr>
          <w:w w:val="115"/>
        </w:rPr>
        <w:t> Using county-level</w:t>
      </w:r>
      <w:r>
        <w:rPr>
          <w:spacing w:val="27"/>
          <w:w w:val="115"/>
        </w:rPr>
        <w:t> </w:t>
      </w:r>
      <w:r>
        <w:rPr>
          <w:w w:val="115"/>
        </w:rPr>
        <w:t>data,</w:t>
      </w:r>
      <w:r>
        <w:rPr>
          <w:spacing w:val="28"/>
          <w:w w:val="115"/>
        </w:rPr>
        <w:t> </w:t>
      </w:r>
      <w:r>
        <w:rPr>
          <w:w w:val="115"/>
        </w:rPr>
        <w:t>we</w:t>
      </w:r>
      <w:r>
        <w:rPr>
          <w:spacing w:val="28"/>
          <w:w w:val="115"/>
        </w:rPr>
        <w:t> </w:t>
      </w:r>
      <w:r>
        <w:rPr>
          <w:w w:val="115"/>
        </w:rPr>
        <w:t>find</w:t>
      </w:r>
      <w:r>
        <w:rPr>
          <w:spacing w:val="28"/>
          <w:w w:val="115"/>
        </w:rPr>
        <w:t> </w:t>
      </w:r>
      <w:r>
        <w:rPr>
          <w:w w:val="115"/>
        </w:rPr>
        <w:t>no</w:t>
      </w:r>
      <w:r>
        <w:rPr>
          <w:spacing w:val="28"/>
          <w:w w:val="115"/>
        </w:rPr>
        <w:t> </w:t>
      </w:r>
      <w:r>
        <w:rPr>
          <w:w w:val="115"/>
        </w:rPr>
        <w:t>statistically</w:t>
      </w:r>
      <w:r>
        <w:rPr>
          <w:spacing w:val="27"/>
          <w:w w:val="115"/>
        </w:rPr>
        <w:t> </w:t>
      </w:r>
      <w:r>
        <w:rPr>
          <w:w w:val="115"/>
        </w:rPr>
        <w:t>significant</w:t>
      </w:r>
      <w:r>
        <w:rPr>
          <w:spacing w:val="27"/>
          <w:w w:val="115"/>
        </w:rPr>
        <w:t> </w:t>
      </w:r>
      <w:r>
        <w:rPr>
          <w:w w:val="115"/>
        </w:rPr>
        <w:t>evidence</w:t>
      </w:r>
      <w:r>
        <w:rPr>
          <w:spacing w:val="27"/>
          <w:w w:val="115"/>
        </w:rPr>
        <w:t> </w:t>
      </w:r>
      <w:r>
        <w:rPr>
          <w:w w:val="115"/>
        </w:rPr>
        <w:t>of an ACA-induced decline in mortality in Medicaid expansion states, but with state-level data estimates show that healthcare-amenable mortality declined for the near elderly by 1.53%. Using simulated power</w:t>
      </w:r>
      <w:r>
        <w:rPr>
          <w:spacing w:val="38"/>
          <w:w w:val="115"/>
        </w:rPr>
        <w:t> </w:t>
      </w:r>
      <w:r>
        <w:rPr>
          <w:w w:val="115"/>
        </w:rPr>
        <w:t>analyses,</w:t>
      </w:r>
      <w:r>
        <w:rPr>
          <w:spacing w:val="37"/>
          <w:w w:val="115"/>
        </w:rPr>
        <w:t> </w:t>
      </w:r>
      <w:r>
        <w:rPr>
          <w:w w:val="115"/>
        </w:rPr>
        <w:t>we</w:t>
      </w:r>
      <w:r>
        <w:rPr>
          <w:spacing w:val="38"/>
          <w:w w:val="115"/>
        </w:rPr>
        <w:t> </w:t>
      </w:r>
      <w:r>
        <w:rPr>
          <w:w w:val="115"/>
        </w:rPr>
        <w:t>show</w:t>
      </w:r>
      <w:r>
        <w:rPr>
          <w:spacing w:val="37"/>
          <w:w w:val="115"/>
        </w:rPr>
        <w:t> </w:t>
      </w:r>
      <w:r>
        <w:rPr>
          <w:w w:val="115"/>
        </w:rPr>
        <w:t>that</w:t>
      </w:r>
      <w:r>
        <w:rPr>
          <w:spacing w:val="38"/>
          <w:w w:val="115"/>
        </w:rPr>
        <w:t> </w:t>
      </w:r>
      <w:r>
        <w:rPr>
          <w:w w:val="115"/>
        </w:rPr>
        <w:t>our</w:t>
      </w:r>
      <w:r>
        <w:rPr>
          <w:spacing w:val="38"/>
          <w:w w:val="115"/>
        </w:rPr>
        <w:t> </w:t>
      </w:r>
      <w:r>
        <w:rPr>
          <w:w w:val="115"/>
        </w:rPr>
        <w:t>research</w:t>
      </w:r>
      <w:r>
        <w:rPr>
          <w:spacing w:val="37"/>
          <w:w w:val="115"/>
        </w:rPr>
        <w:t> </w:t>
      </w:r>
      <w:r>
        <w:rPr>
          <w:w w:val="115"/>
        </w:rPr>
        <w:t>designs</w:t>
      </w:r>
      <w:r>
        <w:rPr>
          <w:spacing w:val="38"/>
          <w:w w:val="115"/>
        </w:rPr>
        <w:t> </w:t>
      </w:r>
      <w:r>
        <w:rPr>
          <w:w w:val="115"/>
        </w:rPr>
        <w:t>would</w:t>
      </w:r>
      <w:r>
        <w:rPr>
          <w:spacing w:val="38"/>
          <w:w w:val="115"/>
        </w:rPr>
        <w:t> </w:t>
      </w:r>
      <w:r>
        <w:rPr>
          <w:w w:val="115"/>
        </w:rPr>
        <w:t>need to find</w:t>
      </w:r>
      <w:r>
        <w:rPr>
          <w:w w:val="115"/>
        </w:rPr>
        <w:t> at least</w:t>
      </w:r>
      <w:r>
        <w:rPr>
          <w:w w:val="115"/>
        </w:rPr>
        <w:t> a 2.17% effect to be</w:t>
      </w:r>
      <w:r>
        <w:rPr>
          <w:w w:val="115"/>
        </w:rPr>
        <w:t> well powered; when the</w:t>
      </w:r>
      <w:r>
        <w:rPr>
          <w:w w:val="115"/>
        </w:rPr>
        <w:t> true effect is 1.53%, statistical power is just above 50%. We discuss the first</w:t>
      </w:r>
      <w:r>
        <w:rPr>
          <w:w w:val="115"/>
        </w:rPr>
        <w:t> stage</w:t>
      </w:r>
      <w:r>
        <w:rPr>
          <w:w w:val="115"/>
        </w:rPr>
        <w:t> (the</w:t>
      </w:r>
      <w:r>
        <w:rPr>
          <w:w w:val="115"/>
        </w:rPr>
        <w:t> percent</w:t>
      </w:r>
      <w:r>
        <w:rPr>
          <w:w w:val="115"/>
        </w:rPr>
        <w:t> of</w:t>
      </w:r>
      <w:r>
        <w:rPr>
          <w:w w:val="115"/>
        </w:rPr>
        <w:t> near</w:t>
      </w:r>
      <w:r>
        <w:rPr>
          <w:w w:val="115"/>
        </w:rPr>
        <w:t> elderly</w:t>
      </w:r>
      <w:r>
        <w:rPr>
          <w:w w:val="115"/>
        </w:rPr>
        <w:t> gaining</w:t>
      </w:r>
      <w:r>
        <w:rPr>
          <w:w w:val="115"/>
        </w:rPr>
        <w:t> insurance</w:t>
      </w:r>
      <w:r>
        <w:rPr>
          <w:w w:val="115"/>
        </w:rPr>
        <w:t> due</w:t>
      </w:r>
      <w:r>
        <w:rPr>
          <w:w w:val="115"/>
        </w:rPr>
        <w:t> to Medicaid</w:t>
      </w:r>
      <w:r>
        <w:rPr>
          <w:spacing w:val="28"/>
          <w:w w:val="115"/>
        </w:rPr>
        <w:t> </w:t>
      </w:r>
      <w:r>
        <w:rPr>
          <w:w w:val="115"/>
        </w:rPr>
        <w:t>expansion),</w:t>
      </w:r>
      <w:r>
        <w:rPr>
          <w:spacing w:val="26"/>
          <w:w w:val="115"/>
        </w:rPr>
        <w:t> </w:t>
      </w:r>
      <w:r>
        <w:rPr>
          <w:w w:val="115"/>
        </w:rPr>
        <w:t>the</w:t>
      </w:r>
      <w:r>
        <w:rPr>
          <w:spacing w:val="29"/>
          <w:w w:val="115"/>
        </w:rPr>
        <w:t> </w:t>
      </w:r>
      <w:r>
        <w:rPr>
          <w:w w:val="115"/>
        </w:rPr>
        <w:t>mortality</w:t>
      </w:r>
      <w:r>
        <w:rPr>
          <w:spacing w:val="26"/>
          <w:w w:val="115"/>
        </w:rPr>
        <w:t> </w:t>
      </w:r>
      <w:r>
        <w:rPr>
          <w:w w:val="115"/>
        </w:rPr>
        <w:t>rate,</w:t>
      </w:r>
      <w:r>
        <w:rPr>
          <w:spacing w:val="28"/>
          <w:w w:val="115"/>
        </w:rPr>
        <w:t> </w:t>
      </w:r>
      <w:r>
        <w:rPr>
          <w:w w:val="115"/>
        </w:rPr>
        <w:t>and</w:t>
      </w:r>
      <w:r>
        <w:rPr>
          <w:spacing w:val="28"/>
          <w:w w:val="115"/>
        </w:rPr>
        <w:t> </w:t>
      </w:r>
      <w:r>
        <w:rPr>
          <w:w w:val="115"/>
        </w:rPr>
        <w:t>assumptions</w:t>
      </w:r>
      <w:r>
        <w:rPr>
          <w:spacing w:val="28"/>
          <w:w w:val="115"/>
        </w:rPr>
        <w:t> </w:t>
      </w:r>
      <w:r>
        <w:rPr>
          <w:w w:val="115"/>
        </w:rPr>
        <w:t>needed to</w:t>
      </w:r>
      <w:r>
        <w:rPr>
          <w:spacing w:val="40"/>
          <w:w w:val="115"/>
        </w:rPr>
        <w:t> </w:t>
      </w:r>
      <w:r>
        <w:rPr>
          <w:w w:val="115"/>
        </w:rPr>
        <w:t>interpret</w:t>
      </w:r>
      <w:r>
        <w:rPr>
          <w:spacing w:val="40"/>
          <w:w w:val="115"/>
        </w:rPr>
        <w:t> </w:t>
      </w:r>
      <w:r>
        <w:rPr>
          <w:w w:val="115"/>
        </w:rPr>
        <w:t>the</w:t>
      </w:r>
      <w:r>
        <w:rPr>
          <w:spacing w:val="40"/>
          <w:w w:val="115"/>
        </w:rPr>
        <w:t> </w:t>
      </w:r>
      <w:r>
        <w:rPr>
          <w:w w:val="115"/>
        </w:rPr>
        <w:t>treatment-effect-on-the-treated.</w:t>
      </w:r>
    </w:p>
    <w:p>
      <w:pPr>
        <w:pStyle w:val="BodyText"/>
        <w:spacing w:line="273" w:lineRule="auto"/>
        <w:ind w:left="43" w:firstLine="234"/>
        <w:jc w:val="both"/>
      </w:pPr>
      <w:r>
        <w:rPr>
          <w:w w:val="120"/>
        </w:rPr>
        <w:t>Power is an important metric that can be used to evaluate </w:t>
      </w:r>
      <w:r>
        <w:rPr>
          <w:w w:val="120"/>
        </w:rPr>
        <w:t>the credibility</w:t>
      </w:r>
      <w:r>
        <w:rPr>
          <w:w w:val="120"/>
        </w:rPr>
        <w:t> of</w:t>
      </w:r>
      <w:r>
        <w:rPr>
          <w:w w:val="120"/>
        </w:rPr>
        <w:t> an</w:t>
      </w:r>
      <w:r>
        <w:rPr>
          <w:w w:val="120"/>
        </w:rPr>
        <w:t> empirical</w:t>
      </w:r>
      <w:r>
        <w:rPr>
          <w:w w:val="120"/>
        </w:rPr>
        <w:t> result,</w:t>
      </w:r>
      <w:r>
        <w:rPr>
          <w:w w:val="120"/>
        </w:rPr>
        <w:t> as</w:t>
      </w:r>
      <w:r>
        <w:rPr>
          <w:w w:val="120"/>
        </w:rPr>
        <w:t> to</w:t>
      </w:r>
      <w:r>
        <w:rPr>
          <w:w w:val="120"/>
        </w:rPr>
        <w:t> both</w:t>
      </w:r>
      <w:r>
        <w:rPr>
          <w:w w:val="120"/>
        </w:rPr>
        <w:t> magnitude</w:t>
      </w:r>
      <w:r>
        <w:rPr>
          <w:w w:val="120"/>
        </w:rPr>
        <w:t> and</w:t>
      </w:r>
      <w:r>
        <w:rPr>
          <w:w w:val="120"/>
        </w:rPr>
        <w:t> sign. However,</w:t>
      </w:r>
      <w:r>
        <w:rPr>
          <w:spacing w:val="-12"/>
          <w:w w:val="120"/>
        </w:rPr>
        <w:t> </w:t>
      </w:r>
      <w:r>
        <w:rPr>
          <w:w w:val="120"/>
        </w:rPr>
        <w:t>power</w:t>
      </w:r>
      <w:r>
        <w:rPr>
          <w:spacing w:val="-12"/>
          <w:w w:val="120"/>
        </w:rPr>
        <w:t> </w:t>
      </w:r>
      <w:r>
        <w:rPr>
          <w:w w:val="120"/>
        </w:rPr>
        <w:t>is</w:t>
      </w:r>
      <w:r>
        <w:rPr>
          <w:spacing w:val="-12"/>
          <w:w w:val="120"/>
        </w:rPr>
        <w:t> </w:t>
      </w:r>
      <w:r>
        <w:rPr>
          <w:w w:val="120"/>
        </w:rPr>
        <w:t>rarely</w:t>
      </w:r>
      <w:r>
        <w:rPr>
          <w:spacing w:val="-12"/>
          <w:w w:val="120"/>
        </w:rPr>
        <w:t> </w:t>
      </w:r>
      <w:r>
        <w:rPr>
          <w:w w:val="120"/>
        </w:rPr>
        <w:t>reported</w:t>
      </w:r>
      <w:r>
        <w:rPr>
          <w:spacing w:val="-12"/>
          <w:w w:val="120"/>
        </w:rPr>
        <w:t> </w:t>
      </w:r>
      <w:r>
        <w:rPr>
          <w:w w:val="120"/>
        </w:rPr>
        <w:t>in</w:t>
      </w:r>
      <w:r>
        <w:rPr>
          <w:spacing w:val="-12"/>
          <w:w w:val="120"/>
        </w:rPr>
        <w:t> </w:t>
      </w:r>
      <w:r>
        <w:rPr>
          <w:w w:val="120"/>
        </w:rPr>
        <w:t>empirical</w:t>
      </w:r>
      <w:r>
        <w:rPr>
          <w:spacing w:val="-12"/>
          <w:w w:val="120"/>
        </w:rPr>
        <w:t> </w:t>
      </w:r>
      <w:r>
        <w:rPr>
          <w:w w:val="120"/>
        </w:rPr>
        <w:t>work.</w:t>
      </w:r>
      <w:r>
        <w:rPr>
          <w:spacing w:val="-12"/>
          <w:w w:val="120"/>
        </w:rPr>
        <w:t> </w:t>
      </w:r>
      <w:r>
        <w:rPr>
          <w:w w:val="120"/>
        </w:rPr>
        <w:t>Studies</w:t>
      </w:r>
      <w:r>
        <w:rPr>
          <w:spacing w:val="-12"/>
          <w:w w:val="120"/>
        </w:rPr>
        <w:t> </w:t>
      </w:r>
      <w:r>
        <w:rPr>
          <w:w w:val="120"/>
        </w:rPr>
        <w:t>with low</w:t>
      </w:r>
      <w:r>
        <w:rPr>
          <w:w w:val="120"/>
        </w:rPr>
        <w:t> statistical</w:t>
      </w:r>
      <w:r>
        <w:rPr>
          <w:w w:val="120"/>
        </w:rPr>
        <w:t> power</w:t>
      </w:r>
      <w:r>
        <w:rPr>
          <w:w w:val="120"/>
        </w:rPr>
        <w:t> will</w:t>
      </w:r>
      <w:r>
        <w:rPr>
          <w:w w:val="120"/>
        </w:rPr>
        <w:t> often</w:t>
      </w:r>
      <w:r>
        <w:rPr>
          <w:w w:val="120"/>
        </w:rPr>
        <w:t> fail</w:t>
      </w:r>
      <w:r>
        <w:rPr>
          <w:w w:val="120"/>
        </w:rPr>
        <w:t> to</w:t>
      </w:r>
      <w:r>
        <w:rPr>
          <w:w w:val="120"/>
        </w:rPr>
        <w:t> reject</w:t>
      </w:r>
      <w:r>
        <w:rPr>
          <w:w w:val="120"/>
        </w:rPr>
        <w:t> the</w:t>
      </w:r>
      <w:r>
        <w:rPr>
          <w:w w:val="120"/>
        </w:rPr>
        <w:t> null</w:t>
      </w:r>
      <w:r>
        <w:rPr>
          <w:w w:val="120"/>
        </w:rPr>
        <w:t> hypothesis even</w:t>
      </w:r>
      <w:r>
        <w:rPr>
          <w:w w:val="120"/>
        </w:rPr>
        <w:t> when</w:t>
      </w:r>
      <w:r>
        <w:rPr>
          <w:w w:val="120"/>
        </w:rPr>
        <w:t> a</w:t>
      </w:r>
      <w:r>
        <w:rPr>
          <w:w w:val="120"/>
        </w:rPr>
        <w:t> true</w:t>
      </w:r>
      <w:r>
        <w:rPr>
          <w:w w:val="120"/>
        </w:rPr>
        <w:t> effect</w:t>
      </w:r>
      <w:r>
        <w:rPr>
          <w:w w:val="120"/>
        </w:rPr>
        <w:t> with</w:t>
      </w:r>
      <w:r>
        <w:rPr>
          <w:w w:val="120"/>
        </w:rPr>
        <w:t> an</w:t>
      </w:r>
      <w:r>
        <w:rPr>
          <w:w w:val="120"/>
        </w:rPr>
        <w:t> economically</w:t>
      </w:r>
      <w:r>
        <w:rPr>
          <w:w w:val="120"/>
        </w:rPr>
        <w:t> important</w:t>
      </w:r>
      <w:r>
        <w:rPr>
          <w:w w:val="120"/>
        </w:rPr>
        <w:t> magni-tude</w:t>
      </w:r>
      <w:r>
        <w:rPr>
          <w:spacing w:val="-12"/>
          <w:w w:val="120"/>
        </w:rPr>
        <w:t> </w:t>
      </w:r>
      <w:r>
        <w:rPr>
          <w:w w:val="120"/>
        </w:rPr>
        <w:t>exists.</w:t>
      </w:r>
      <w:r>
        <w:rPr>
          <w:spacing w:val="-12"/>
          <w:w w:val="120"/>
        </w:rPr>
        <w:t> </w:t>
      </w:r>
      <w:r>
        <w:rPr>
          <w:w w:val="120"/>
        </w:rPr>
        <w:t>Conditional</w:t>
      </w:r>
      <w:r>
        <w:rPr>
          <w:spacing w:val="-12"/>
          <w:w w:val="120"/>
        </w:rPr>
        <w:t> </w:t>
      </w:r>
      <w:r>
        <w:rPr>
          <w:w w:val="120"/>
        </w:rPr>
        <w:t>on</w:t>
      </w:r>
      <w:r>
        <w:rPr>
          <w:spacing w:val="-12"/>
          <w:w w:val="120"/>
        </w:rPr>
        <w:t> </w:t>
      </w:r>
      <w:r>
        <w:rPr>
          <w:w w:val="120"/>
        </w:rPr>
        <w:t>finding</w:t>
      </w:r>
      <w:r>
        <w:rPr>
          <w:spacing w:val="-12"/>
          <w:w w:val="120"/>
        </w:rPr>
        <w:t> </w:t>
      </w:r>
      <w:r>
        <w:rPr>
          <w:w w:val="120"/>
        </w:rPr>
        <w:t>a</w:t>
      </w:r>
      <w:r>
        <w:rPr>
          <w:spacing w:val="-12"/>
          <w:w w:val="120"/>
        </w:rPr>
        <w:t> </w:t>
      </w:r>
      <w:r>
        <w:rPr>
          <w:w w:val="120"/>
        </w:rPr>
        <w:t>statistically</w:t>
      </w:r>
      <w:r>
        <w:rPr>
          <w:spacing w:val="-12"/>
          <w:w w:val="120"/>
        </w:rPr>
        <w:t> </w:t>
      </w:r>
      <w:r>
        <w:rPr>
          <w:w w:val="120"/>
        </w:rPr>
        <w:t>significant</w:t>
      </w:r>
      <w:r>
        <w:rPr>
          <w:spacing w:val="-12"/>
          <w:w w:val="120"/>
        </w:rPr>
        <w:t> </w:t>
      </w:r>
      <w:r>
        <w:rPr>
          <w:w w:val="120"/>
        </w:rPr>
        <w:t>effect, low-powered</w:t>
      </w:r>
      <w:r>
        <w:rPr>
          <w:spacing w:val="-1"/>
          <w:w w:val="120"/>
        </w:rPr>
        <w:t> </w:t>
      </w:r>
      <w:r>
        <w:rPr>
          <w:w w:val="120"/>
        </w:rPr>
        <w:t>estimates</w:t>
      </w:r>
      <w:r>
        <w:rPr>
          <w:spacing w:val="-1"/>
          <w:w w:val="120"/>
        </w:rPr>
        <w:t> </w:t>
      </w:r>
      <w:r>
        <w:rPr>
          <w:w w:val="120"/>
        </w:rPr>
        <w:t>can</w:t>
      </w:r>
      <w:r>
        <w:rPr>
          <w:spacing w:val="-2"/>
          <w:w w:val="120"/>
        </w:rPr>
        <w:t> </w:t>
      </w:r>
      <w:r>
        <w:rPr>
          <w:w w:val="120"/>
        </w:rPr>
        <w:t>substantially</w:t>
      </w:r>
      <w:r>
        <w:rPr>
          <w:spacing w:val="-2"/>
          <w:w w:val="120"/>
        </w:rPr>
        <w:t> </w:t>
      </w:r>
      <w:r>
        <w:rPr>
          <w:w w:val="120"/>
        </w:rPr>
        <w:t>overstate</w:t>
      </w:r>
      <w:r>
        <w:rPr>
          <w:spacing w:val="-3"/>
          <w:w w:val="120"/>
        </w:rPr>
        <w:t> </w:t>
      </w:r>
      <w:r>
        <w:rPr>
          <w:w w:val="120"/>
        </w:rPr>
        <w:t>the</w:t>
      </w:r>
      <w:r>
        <w:rPr>
          <w:spacing w:val="-2"/>
          <w:w w:val="120"/>
        </w:rPr>
        <w:t> </w:t>
      </w:r>
      <w:r>
        <w:rPr>
          <w:w w:val="120"/>
        </w:rPr>
        <w:t>magnitude of</w:t>
      </w:r>
      <w:r>
        <w:rPr>
          <w:w w:val="120"/>
        </w:rPr>
        <w:t> the</w:t>
      </w:r>
      <w:r>
        <w:rPr>
          <w:w w:val="120"/>
        </w:rPr>
        <w:t> true</w:t>
      </w:r>
      <w:r>
        <w:rPr>
          <w:w w:val="120"/>
        </w:rPr>
        <w:t> treatment</w:t>
      </w:r>
      <w:r>
        <w:rPr>
          <w:w w:val="120"/>
        </w:rPr>
        <w:t> effect</w:t>
      </w:r>
      <w:r>
        <w:rPr>
          <w:w w:val="120"/>
        </w:rPr>
        <w:t> and</w:t>
      </w:r>
      <w:r>
        <w:rPr>
          <w:w w:val="120"/>
        </w:rPr>
        <w:t> can</w:t>
      </w:r>
      <w:r>
        <w:rPr>
          <w:w w:val="120"/>
        </w:rPr>
        <w:t> generate</w:t>
      </w:r>
      <w:r>
        <w:rPr>
          <w:w w:val="120"/>
        </w:rPr>
        <w:t> the</w:t>
      </w:r>
      <w:r>
        <w:rPr>
          <w:w w:val="120"/>
        </w:rPr>
        <w:t> wrong</w:t>
      </w:r>
      <w:r>
        <w:rPr>
          <w:w w:val="120"/>
        </w:rPr>
        <w:t> sign.</w:t>
      </w:r>
      <w:r>
        <w:rPr>
          <w:w w:val="120"/>
        </w:rPr>
        <w:t> A combined</w:t>
      </w:r>
      <w:r>
        <w:rPr>
          <w:spacing w:val="-12"/>
          <w:w w:val="120"/>
        </w:rPr>
        <w:t> </w:t>
      </w:r>
      <w:r>
        <w:rPr>
          <w:w w:val="120"/>
        </w:rPr>
        <w:t>measure</w:t>
      </w:r>
      <w:r>
        <w:rPr>
          <w:spacing w:val="-12"/>
          <w:w w:val="120"/>
        </w:rPr>
        <w:t> </w:t>
      </w:r>
      <w:r>
        <w:rPr>
          <w:w w:val="120"/>
        </w:rPr>
        <w:t>of</w:t>
      </w:r>
      <w:r>
        <w:rPr>
          <w:spacing w:val="-12"/>
          <w:w w:val="120"/>
        </w:rPr>
        <w:t> </w:t>
      </w:r>
      <w:r>
        <w:rPr>
          <w:w w:val="120"/>
        </w:rPr>
        <w:t>‘‘believability”</w:t>
      </w:r>
      <w:r>
        <w:rPr>
          <w:spacing w:val="-12"/>
          <w:w w:val="120"/>
        </w:rPr>
        <w:t> </w:t>
      </w:r>
      <w:r>
        <w:rPr>
          <w:w w:val="120"/>
        </w:rPr>
        <w:t>(correct</w:t>
      </w:r>
      <w:r>
        <w:rPr>
          <w:spacing w:val="-12"/>
          <w:w w:val="120"/>
        </w:rPr>
        <w:t> </w:t>
      </w:r>
      <w:r>
        <w:rPr>
          <w:w w:val="120"/>
        </w:rPr>
        <w:t>sign</w:t>
      </w:r>
      <w:r>
        <w:rPr>
          <w:spacing w:val="-12"/>
          <w:w w:val="120"/>
        </w:rPr>
        <w:t> </w:t>
      </w:r>
      <w:r>
        <w:rPr>
          <w:w w:val="120"/>
        </w:rPr>
        <w:t>and</w:t>
      </w:r>
      <w:r>
        <w:rPr>
          <w:spacing w:val="-12"/>
          <w:w w:val="120"/>
        </w:rPr>
        <w:t> </w:t>
      </w:r>
      <w:r>
        <w:rPr>
          <w:w w:val="120"/>
        </w:rPr>
        <w:t>magnitude no</w:t>
      </w:r>
      <w:r>
        <w:rPr>
          <w:w w:val="120"/>
        </w:rPr>
        <w:t> larger</w:t>
      </w:r>
      <w:r>
        <w:rPr>
          <w:w w:val="120"/>
        </w:rPr>
        <w:t> than</w:t>
      </w:r>
      <w:r>
        <w:rPr>
          <w:w w:val="120"/>
        </w:rPr>
        <w:t> twice</w:t>
      </w:r>
      <w:r>
        <w:rPr>
          <w:w w:val="120"/>
        </w:rPr>
        <w:t> the</w:t>
      </w:r>
      <w:r>
        <w:rPr>
          <w:w w:val="120"/>
        </w:rPr>
        <w:t> truth)</w:t>
      </w:r>
      <w:r>
        <w:rPr>
          <w:w w:val="120"/>
        </w:rPr>
        <w:t> is</w:t>
      </w:r>
      <w:r>
        <w:rPr>
          <w:w w:val="120"/>
        </w:rPr>
        <w:t> closely</w:t>
      </w:r>
      <w:r>
        <w:rPr>
          <w:w w:val="120"/>
        </w:rPr>
        <w:t> related</w:t>
      </w:r>
      <w:r>
        <w:rPr>
          <w:w w:val="120"/>
        </w:rPr>
        <w:t> to</w:t>
      </w:r>
      <w:r>
        <w:rPr>
          <w:w w:val="120"/>
        </w:rPr>
        <w:t> power</w:t>
      </w:r>
      <w:r>
        <w:rPr>
          <w:w w:val="120"/>
        </w:rPr>
        <w:t> and</w:t>
      </w:r>
      <w:r>
        <w:rPr>
          <w:w w:val="120"/>
        </w:rPr>
        <w:t> is low when power is low.</w:t>
      </w:r>
    </w:p>
    <w:p>
      <w:pPr>
        <w:pStyle w:val="BodyText"/>
        <w:spacing w:line="273" w:lineRule="auto"/>
        <w:ind w:left="43" w:firstLine="234"/>
        <w:jc w:val="both"/>
      </w:pPr>
      <w:r>
        <w:rPr>
          <w:spacing w:val="-2"/>
          <w:w w:val="120"/>
        </w:rPr>
        <w:t>One</w:t>
      </w:r>
      <w:r>
        <w:rPr>
          <w:spacing w:val="-6"/>
          <w:w w:val="120"/>
        </w:rPr>
        <w:t> </w:t>
      </w:r>
      <w:r>
        <w:rPr>
          <w:spacing w:val="-2"/>
          <w:w w:val="120"/>
        </w:rPr>
        <w:t>impediment</w:t>
      </w:r>
      <w:r>
        <w:rPr>
          <w:spacing w:val="-4"/>
          <w:w w:val="120"/>
        </w:rPr>
        <w:t> </w:t>
      </w:r>
      <w:r>
        <w:rPr>
          <w:spacing w:val="-2"/>
          <w:w w:val="120"/>
        </w:rPr>
        <w:t>to</w:t>
      </w:r>
      <w:r>
        <w:rPr>
          <w:spacing w:val="-5"/>
          <w:w w:val="120"/>
        </w:rPr>
        <w:t> </w:t>
      </w:r>
      <w:r>
        <w:rPr>
          <w:spacing w:val="-2"/>
          <w:w w:val="120"/>
        </w:rPr>
        <w:t>conducting</w:t>
      </w:r>
      <w:r>
        <w:rPr>
          <w:spacing w:val="-7"/>
          <w:w w:val="120"/>
        </w:rPr>
        <w:t> </w:t>
      </w:r>
      <w:r>
        <w:rPr>
          <w:spacing w:val="-2"/>
          <w:w w:val="120"/>
        </w:rPr>
        <w:t>power</w:t>
      </w:r>
      <w:r>
        <w:rPr>
          <w:spacing w:val="-6"/>
          <w:w w:val="120"/>
        </w:rPr>
        <w:t> </w:t>
      </w:r>
      <w:r>
        <w:rPr>
          <w:spacing w:val="-2"/>
          <w:w w:val="120"/>
        </w:rPr>
        <w:t>analyses</w:t>
      </w:r>
      <w:r>
        <w:rPr>
          <w:spacing w:val="-6"/>
          <w:w w:val="120"/>
        </w:rPr>
        <w:t> </w:t>
      </w:r>
      <w:r>
        <w:rPr>
          <w:spacing w:val="-2"/>
          <w:w w:val="120"/>
        </w:rPr>
        <w:t>in</w:t>
      </w:r>
      <w:r>
        <w:rPr>
          <w:spacing w:val="-5"/>
          <w:w w:val="120"/>
        </w:rPr>
        <w:t> </w:t>
      </w:r>
      <w:r>
        <w:rPr>
          <w:spacing w:val="-2"/>
          <w:w w:val="120"/>
        </w:rPr>
        <w:t>observational </w:t>
      </w:r>
      <w:r>
        <w:rPr>
          <w:w w:val="120"/>
        </w:rPr>
        <w:t>studies is the lack of closed form power formulas for many com-mon</w:t>
      </w:r>
      <w:r>
        <w:rPr>
          <w:w w:val="120"/>
        </w:rPr>
        <w:t> research</w:t>
      </w:r>
      <w:r>
        <w:rPr>
          <w:w w:val="120"/>
        </w:rPr>
        <w:t> designs.</w:t>
      </w:r>
      <w:r>
        <w:rPr>
          <w:w w:val="120"/>
        </w:rPr>
        <w:t> Here</w:t>
      </w:r>
      <w:r>
        <w:rPr>
          <w:w w:val="120"/>
        </w:rPr>
        <w:t> we</w:t>
      </w:r>
      <w:r>
        <w:rPr>
          <w:w w:val="120"/>
        </w:rPr>
        <w:t> present</w:t>
      </w:r>
      <w:r>
        <w:rPr>
          <w:w w:val="120"/>
        </w:rPr>
        <w:t> a</w:t>
      </w:r>
      <w:r>
        <w:rPr>
          <w:w w:val="120"/>
        </w:rPr>
        <w:t> simple</w:t>
      </w:r>
      <w:r>
        <w:rPr>
          <w:w w:val="120"/>
        </w:rPr>
        <w:t> method</w:t>
      </w:r>
      <w:r>
        <w:rPr>
          <w:w w:val="120"/>
        </w:rPr>
        <w:t> of</w:t>
      </w:r>
      <w:r>
        <w:rPr>
          <w:w w:val="120"/>
        </w:rPr>
        <w:t> esti-mating</w:t>
      </w:r>
      <w:r>
        <w:rPr>
          <w:w w:val="120"/>
        </w:rPr>
        <w:t> power</w:t>
      </w:r>
      <w:r>
        <w:rPr>
          <w:w w:val="120"/>
        </w:rPr>
        <w:t> using</w:t>
      </w:r>
      <w:r>
        <w:rPr>
          <w:w w:val="120"/>
        </w:rPr>
        <w:t> simulation</w:t>
      </w:r>
      <w:r>
        <w:rPr>
          <w:w w:val="120"/>
        </w:rPr>
        <w:t> applied</w:t>
      </w:r>
      <w:r>
        <w:rPr>
          <w:w w:val="120"/>
        </w:rPr>
        <w:t> to</w:t>
      </w:r>
      <w:r>
        <w:rPr>
          <w:w w:val="120"/>
        </w:rPr>
        <w:t> actual</w:t>
      </w:r>
      <w:r>
        <w:rPr>
          <w:w w:val="120"/>
        </w:rPr>
        <w:t> data.</w:t>
      </w:r>
      <w:r>
        <w:rPr>
          <w:w w:val="120"/>
        </w:rPr>
        <w:t> While</w:t>
      </w:r>
      <w:r>
        <w:rPr>
          <w:w w:val="120"/>
        </w:rPr>
        <w:t> we are not the first to</w:t>
      </w:r>
      <w:r>
        <w:rPr>
          <w:spacing w:val="-1"/>
          <w:w w:val="120"/>
        </w:rPr>
        <w:t> </w:t>
      </w:r>
      <w:r>
        <w:rPr>
          <w:w w:val="120"/>
        </w:rPr>
        <w:t>estimate power using simulation, we take very </w:t>
      </w:r>
      <w:r>
        <w:rPr>
          <w:spacing w:val="-2"/>
          <w:w w:val="120"/>
        </w:rPr>
        <w:t>seriously</w:t>
      </w:r>
      <w:r>
        <w:rPr>
          <w:spacing w:val="-3"/>
          <w:w w:val="120"/>
        </w:rPr>
        <w:t> </w:t>
      </w:r>
      <w:r>
        <w:rPr>
          <w:spacing w:val="-2"/>
          <w:w w:val="120"/>
        </w:rPr>
        <w:t>the actual impediments a modern</w:t>
      </w:r>
      <w:r>
        <w:rPr>
          <w:spacing w:val="-3"/>
          <w:w w:val="120"/>
        </w:rPr>
        <w:t> </w:t>
      </w:r>
      <w:r>
        <w:rPr>
          <w:spacing w:val="-2"/>
          <w:w w:val="120"/>
        </w:rPr>
        <w:t>researcher faces. There </w:t>
      </w:r>
      <w:r>
        <w:rPr>
          <w:w w:val="120"/>
        </w:rPr>
        <w:t>is no</w:t>
      </w:r>
      <w:r>
        <w:rPr>
          <w:spacing w:val="-2"/>
          <w:w w:val="120"/>
        </w:rPr>
        <w:t> </w:t>
      </w:r>
      <w:r>
        <w:rPr>
          <w:w w:val="120"/>
        </w:rPr>
        <w:t>uniform</w:t>
      </w:r>
      <w:r>
        <w:rPr>
          <w:spacing w:val="-1"/>
          <w:w w:val="120"/>
        </w:rPr>
        <w:t> </w:t>
      </w:r>
      <w:r>
        <w:rPr>
          <w:w w:val="120"/>
        </w:rPr>
        <w:t>approach</w:t>
      </w:r>
      <w:r>
        <w:rPr>
          <w:spacing w:val="-2"/>
          <w:w w:val="120"/>
        </w:rPr>
        <w:t> </w:t>
      </w:r>
      <w:r>
        <w:rPr>
          <w:w w:val="120"/>
        </w:rPr>
        <w:t>that</w:t>
      </w:r>
      <w:r>
        <w:rPr>
          <w:spacing w:val="-1"/>
          <w:w w:val="120"/>
        </w:rPr>
        <w:t> </w:t>
      </w:r>
      <w:r>
        <w:rPr>
          <w:w w:val="120"/>
        </w:rPr>
        <w:t>will</w:t>
      </w:r>
      <w:r>
        <w:rPr>
          <w:spacing w:val="-2"/>
          <w:w w:val="120"/>
        </w:rPr>
        <w:t> </w:t>
      </w:r>
      <w:r>
        <w:rPr>
          <w:w w:val="120"/>
        </w:rPr>
        <w:t>work</w:t>
      </w:r>
      <w:r>
        <w:rPr>
          <w:spacing w:val="-2"/>
          <w:w w:val="120"/>
        </w:rPr>
        <w:t> </w:t>
      </w:r>
      <w:r>
        <w:rPr>
          <w:w w:val="120"/>
        </w:rPr>
        <w:t>to</w:t>
      </w:r>
      <w:r>
        <w:rPr>
          <w:spacing w:val="-1"/>
          <w:w w:val="120"/>
        </w:rPr>
        <w:t> </w:t>
      </w:r>
      <w:r>
        <w:rPr>
          <w:w w:val="120"/>
        </w:rPr>
        <w:t>estimate</w:t>
      </w:r>
      <w:r>
        <w:rPr>
          <w:spacing w:val="-2"/>
          <w:w w:val="120"/>
        </w:rPr>
        <w:t> </w:t>
      </w:r>
      <w:r>
        <w:rPr>
          <w:w w:val="120"/>
        </w:rPr>
        <w:t>power</w:t>
      </w:r>
      <w:r>
        <w:rPr>
          <w:spacing w:val="-1"/>
          <w:w w:val="120"/>
        </w:rPr>
        <w:t> </w:t>
      </w:r>
      <w:r>
        <w:rPr>
          <w:w w:val="120"/>
        </w:rPr>
        <w:t>in</w:t>
      </w:r>
      <w:r>
        <w:rPr>
          <w:spacing w:val="-1"/>
          <w:w w:val="120"/>
        </w:rPr>
        <w:t> </w:t>
      </w:r>
      <w:r>
        <w:rPr>
          <w:w w:val="120"/>
        </w:rPr>
        <w:t>every setting.</w:t>
      </w:r>
      <w:r>
        <w:rPr>
          <w:w w:val="120"/>
        </w:rPr>
        <w:t> Each</w:t>
      </w:r>
      <w:r>
        <w:rPr>
          <w:w w:val="120"/>
        </w:rPr>
        <w:t> project</w:t>
      </w:r>
      <w:r>
        <w:rPr>
          <w:w w:val="120"/>
        </w:rPr>
        <w:t> will</w:t>
      </w:r>
      <w:r>
        <w:rPr>
          <w:w w:val="120"/>
        </w:rPr>
        <w:t> face</w:t>
      </w:r>
      <w:r>
        <w:rPr>
          <w:w w:val="120"/>
        </w:rPr>
        <w:t> its</w:t>
      </w:r>
      <w:r>
        <w:rPr>
          <w:w w:val="120"/>
        </w:rPr>
        <w:t> own</w:t>
      </w:r>
      <w:r>
        <w:rPr>
          <w:w w:val="120"/>
        </w:rPr>
        <w:t> idiosyncratic</w:t>
      </w:r>
      <w:r>
        <w:rPr>
          <w:w w:val="120"/>
        </w:rPr>
        <w:t> choices</w:t>
      </w:r>
      <w:r>
        <w:rPr>
          <w:w w:val="120"/>
        </w:rPr>
        <w:t> and trade-offs.</w:t>
      </w:r>
      <w:r>
        <w:rPr>
          <w:w w:val="120"/>
        </w:rPr>
        <w:t> In</w:t>
      </w:r>
      <w:r>
        <w:rPr>
          <w:w w:val="120"/>
        </w:rPr>
        <w:t> this</w:t>
      </w:r>
      <w:r>
        <w:rPr>
          <w:w w:val="120"/>
        </w:rPr>
        <w:t> regard,</w:t>
      </w:r>
      <w:r>
        <w:rPr>
          <w:w w:val="120"/>
        </w:rPr>
        <w:t> we</w:t>
      </w:r>
      <w:r>
        <w:rPr>
          <w:w w:val="120"/>
        </w:rPr>
        <w:t> attempt</w:t>
      </w:r>
      <w:r>
        <w:rPr>
          <w:w w:val="120"/>
        </w:rPr>
        <w:t> to</w:t>
      </w:r>
      <w:r>
        <w:rPr>
          <w:w w:val="120"/>
        </w:rPr>
        <w:t> outline</w:t>
      </w:r>
      <w:r>
        <w:rPr>
          <w:w w:val="120"/>
        </w:rPr>
        <w:t> common</w:t>
      </w:r>
      <w:r>
        <w:rPr>
          <w:w w:val="120"/>
        </w:rPr>
        <w:t> issues that</w:t>
      </w:r>
      <w:r>
        <w:rPr>
          <w:w w:val="120"/>
        </w:rPr>
        <w:t> other</w:t>
      </w:r>
      <w:r>
        <w:rPr>
          <w:w w:val="120"/>
        </w:rPr>
        <w:t> researchers</w:t>
      </w:r>
      <w:r>
        <w:rPr>
          <w:w w:val="120"/>
        </w:rPr>
        <w:t> may</w:t>
      </w:r>
      <w:r>
        <w:rPr>
          <w:w w:val="120"/>
        </w:rPr>
        <w:t> face</w:t>
      </w:r>
      <w:r>
        <w:rPr>
          <w:w w:val="120"/>
        </w:rPr>
        <w:t> when</w:t>
      </w:r>
      <w:r>
        <w:rPr>
          <w:w w:val="120"/>
        </w:rPr>
        <w:t> seeking</w:t>
      </w:r>
      <w:r>
        <w:rPr>
          <w:w w:val="120"/>
        </w:rPr>
        <w:t> to</w:t>
      </w:r>
      <w:r>
        <w:rPr>
          <w:w w:val="120"/>
        </w:rPr>
        <w:t> conduct</w:t>
      </w:r>
      <w:r>
        <w:rPr>
          <w:w w:val="120"/>
        </w:rPr>
        <w:t> their own simulated power analyses.</w:t>
      </w:r>
    </w:p>
    <w:p>
      <w:pPr>
        <w:pStyle w:val="BodyText"/>
        <w:spacing w:before="108"/>
        <w:ind w:left="43"/>
      </w:pPr>
      <w:r>
        <w:rPr/>
        <w:br w:type="column"/>
      </w:r>
      <w:r>
        <w:rPr>
          <w:w w:val="120"/>
        </w:rPr>
        <w:t>Declaration</w:t>
      </w:r>
      <w:r>
        <w:rPr>
          <w:spacing w:val="13"/>
          <w:w w:val="120"/>
        </w:rPr>
        <w:t> </w:t>
      </w:r>
      <w:r>
        <w:rPr>
          <w:w w:val="120"/>
        </w:rPr>
        <w:t>of</w:t>
      </w:r>
      <w:r>
        <w:rPr>
          <w:spacing w:val="12"/>
          <w:w w:val="120"/>
        </w:rPr>
        <w:t> </w:t>
      </w:r>
      <w:r>
        <w:rPr>
          <w:w w:val="120"/>
        </w:rPr>
        <w:t>Competing</w:t>
      </w:r>
      <w:r>
        <w:rPr>
          <w:spacing w:val="10"/>
          <w:w w:val="120"/>
        </w:rPr>
        <w:t> </w:t>
      </w:r>
      <w:r>
        <w:rPr>
          <w:spacing w:val="-2"/>
          <w:w w:val="120"/>
        </w:rPr>
        <w:t>Interest</w:t>
      </w:r>
    </w:p>
    <w:p>
      <w:pPr>
        <w:pStyle w:val="BodyText"/>
        <w:spacing w:before="51"/>
      </w:pPr>
    </w:p>
    <w:p>
      <w:pPr>
        <w:pStyle w:val="BodyText"/>
        <w:spacing w:line="273" w:lineRule="auto"/>
        <w:ind w:left="43" w:right="41" w:firstLine="239"/>
        <w:jc w:val="both"/>
      </w:pPr>
      <w:r>
        <w:rPr>
          <w:w w:val="120"/>
        </w:rPr>
        <w:t>The</w:t>
      </w:r>
      <w:r>
        <w:rPr>
          <w:spacing w:val="-8"/>
          <w:w w:val="120"/>
        </w:rPr>
        <w:t> </w:t>
      </w:r>
      <w:r>
        <w:rPr>
          <w:w w:val="120"/>
        </w:rPr>
        <w:t>authors</w:t>
      </w:r>
      <w:r>
        <w:rPr>
          <w:spacing w:val="-7"/>
          <w:w w:val="120"/>
        </w:rPr>
        <w:t> </w:t>
      </w:r>
      <w:r>
        <w:rPr>
          <w:w w:val="120"/>
        </w:rPr>
        <w:t>declare</w:t>
      </w:r>
      <w:r>
        <w:rPr>
          <w:spacing w:val="-7"/>
          <w:w w:val="120"/>
        </w:rPr>
        <w:t> </w:t>
      </w:r>
      <w:r>
        <w:rPr>
          <w:w w:val="120"/>
        </w:rPr>
        <w:t>that</w:t>
      </w:r>
      <w:r>
        <w:rPr>
          <w:spacing w:val="-7"/>
          <w:w w:val="120"/>
        </w:rPr>
        <w:t> </w:t>
      </w:r>
      <w:r>
        <w:rPr>
          <w:w w:val="120"/>
        </w:rPr>
        <w:t>they</w:t>
      </w:r>
      <w:r>
        <w:rPr>
          <w:spacing w:val="-8"/>
          <w:w w:val="120"/>
        </w:rPr>
        <w:t> </w:t>
      </w:r>
      <w:r>
        <w:rPr>
          <w:w w:val="120"/>
        </w:rPr>
        <w:t>have</w:t>
      </w:r>
      <w:r>
        <w:rPr>
          <w:spacing w:val="-8"/>
          <w:w w:val="120"/>
        </w:rPr>
        <w:t> </w:t>
      </w:r>
      <w:r>
        <w:rPr>
          <w:w w:val="120"/>
        </w:rPr>
        <w:t>no</w:t>
      </w:r>
      <w:r>
        <w:rPr>
          <w:spacing w:val="-7"/>
          <w:w w:val="120"/>
        </w:rPr>
        <w:t> </w:t>
      </w:r>
      <w:r>
        <w:rPr>
          <w:w w:val="120"/>
        </w:rPr>
        <w:t>known</w:t>
      </w:r>
      <w:r>
        <w:rPr>
          <w:spacing w:val="-8"/>
          <w:w w:val="120"/>
        </w:rPr>
        <w:t> </w:t>
      </w:r>
      <w:r>
        <w:rPr>
          <w:w w:val="120"/>
        </w:rPr>
        <w:t>competing</w:t>
      </w:r>
      <w:r>
        <w:rPr>
          <w:spacing w:val="-7"/>
          <w:w w:val="120"/>
        </w:rPr>
        <w:t> </w:t>
      </w:r>
      <w:r>
        <w:rPr>
          <w:w w:val="120"/>
        </w:rPr>
        <w:t>finan-cial</w:t>
      </w:r>
      <w:r>
        <w:rPr>
          <w:w w:val="120"/>
        </w:rPr>
        <w:t> interests</w:t>
      </w:r>
      <w:r>
        <w:rPr>
          <w:w w:val="120"/>
        </w:rPr>
        <w:t> or</w:t>
      </w:r>
      <w:r>
        <w:rPr>
          <w:w w:val="120"/>
        </w:rPr>
        <w:t> personal</w:t>
      </w:r>
      <w:r>
        <w:rPr>
          <w:w w:val="120"/>
        </w:rPr>
        <w:t> relationships</w:t>
      </w:r>
      <w:r>
        <w:rPr>
          <w:w w:val="120"/>
        </w:rPr>
        <w:t> that</w:t>
      </w:r>
      <w:r>
        <w:rPr>
          <w:w w:val="120"/>
        </w:rPr>
        <w:t> could</w:t>
      </w:r>
      <w:r>
        <w:rPr>
          <w:w w:val="120"/>
        </w:rPr>
        <w:t> have</w:t>
      </w:r>
      <w:r>
        <w:rPr>
          <w:w w:val="120"/>
        </w:rPr>
        <w:t> appeared</w:t>
      </w:r>
      <w:r>
        <w:rPr>
          <w:spacing w:val="40"/>
          <w:w w:val="120"/>
        </w:rPr>
        <w:t> </w:t>
      </w:r>
      <w:r>
        <w:rPr>
          <w:w w:val="120"/>
        </w:rPr>
        <w:t>to influence the work reported in this paper.</w:t>
      </w:r>
    </w:p>
    <w:p>
      <w:pPr>
        <w:pStyle w:val="BodyText"/>
      </w:pPr>
    </w:p>
    <w:p>
      <w:pPr>
        <w:pStyle w:val="BodyText"/>
        <w:spacing w:before="61"/>
      </w:pPr>
    </w:p>
    <w:p>
      <w:pPr>
        <w:pStyle w:val="BodyText"/>
        <w:spacing w:before="1"/>
        <w:ind w:left="44"/>
      </w:pPr>
      <w:r>
        <w:rPr>
          <w:w w:val="115"/>
        </w:rPr>
        <w:t>Appendix</w:t>
      </w:r>
      <w:r>
        <w:rPr>
          <w:spacing w:val="5"/>
          <w:w w:val="115"/>
        </w:rPr>
        <w:t> </w:t>
      </w:r>
      <w:r>
        <w:rPr>
          <w:w w:val="115"/>
        </w:rPr>
        <w:t>A.</w:t>
      </w:r>
      <w:r>
        <w:rPr>
          <w:spacing w:val="5"/>
          <w:w w:val="115"/>
        </w:rPr>
        <w:t> </w:t>
      </w:r>
      <w:r>
        <w:rPr>
          <w:spacing w:val="-2"/>
          <w:w w:val="115"/>
        </w:rPr>
        <w:t>Appendix</w:t>
      </w:r>
    </w:p>
    <w:p>
      <w:pPr>
        <w:pStyle w:val="BodyText"/>
        <w:spacing w:before="50"/>
      </w:pPr>
    </w:p>
    <w:p>
      <w:pPr>
        <w:pStyle w:val="BodyText"/>
        <w:spacing w:line="273" w:lineRule="auto"/>
        <w:ind w:left="43" w:right="42" w:firstLine="1"/>
        <w:jc w:val="both"/>
      </w:pPr>
      <w:hyperlink w:history="true" w:anchor="_bookmark44">
        <w:r>
          <w:rPr>
            <w:color w:val="007FAD"/>
            <w:w w:val="115"/>
          </w:rPr>
          <w:t>Table</w:t>
        </w:r>
        <w:r>
          <w:rPr>
            <w:color w:val="007FAD"/>
            <w:w w:val="115"/>
          </w:rPr>
          <w:t> A1</w:t>
        </w:r>
      </w:hyperlink>
      <w:r>
        <w:rPr>
          <w:color w:val="007FAD"/>
          <w:w w:val="115"/>
        </w:rPr>
        <w:t> </w:t>
      </w:r>
      <w:r>
        <w:rPr>
          <w:w w:val="115"/>
        </w:rPr>
        <w:t>includes</w:t>
      </w:r>
      <w:r>
        <w:rPr>
          <w:w w:val="115"/>
        </w:rPr>
        <w:t> Medicaid</w:t>
      </w:r>
      <w:r>
        <w:rPr>
          <w:w w:val="115"/>
        </w:rPr>
        <w:t> expansions</w:t>
      </w:r>
      <w:r>
        <w:rPr>
          <w:w w:val="115"/>
        </w:rPr>
        <w:t> through</w:t>
      </w:r>
      <w:r>
        <w:rPr>
          <w:w w:val="115"/>
        </w:rPr>
        <w:t> 2016.</w:t>
      </w:r>
      <w:r>
        <w:rPr>
          <w:w w:val="115"/>
        </w:rPr>
        <w:t> It</w:t>
      </w:r>
      <w:r>
        <w:rPr>
          <w:w w:val="115"/>
        </w:rPr>
        <w:t> is</w:t>
      </w:r>
      <w:r>
        <w:rPr>
          <w:w w:val="115"/>
        </w:rPr>
        <w:t> </w:t>
      </w:r>
      <w:r>
        <w:rPr>
          <w:w w:val="115"/>
        </w:rPr>
        <w:t>based</w:t>
      </w:r>
      <w:r>
        <w:rPr>
          <w:spacing w:val="40"/>
          <w:w w:val="115"/>
        </w:rPr>
        <w:t> </w:t>
      </w:r>
      <w:r>
        <w:rPr>
          <w:w w:val="115"/>
        </w:rPr>
        <w:t>on</w:t>
      </w:r>
      <w:r>
        <w:rPr>
          <w:w w:val="115"/>
        </w:rPr>
        <w:t> combining</w:t>
      </w:r>
      <w:r>
        <w:rPr>
          <w:w w:val="115"/>
        </w:rPr>
        <w:t> and</w:t>
      </w:r>
      <w:r>
        <w:rPr>
          <w:w w:val="115"/>
        </w:rPr>
        <w:t> reconciling</w:t>
      </w:r>
      <w:r>
        <w:rPr>
          <w:w w:val="115"/>
        </w:rPr>
        <w:t> the</w:t>
      </w:r>
      <w:r>
        <w:rPr>
          <w:w w:val="115"/>
        </w:rPr>
        <w:t> classification</w:t>
      </w:r>
      <w:r>
        <w:rPr>
          <w:w w:val="115"/>
        </w:rPr>
        <w:t> of</w:t>
      </w:r>
      <w:r>
        <w:rPr>
          <w:w w:val="115"/>
        </w:rPr>
        <w:t> states</w:t>
      </w:r>
      <w:r>
        <w:rPr>
          <w:w w:val="115"/>
        </w:rPr>
        <w:t> as</w:t>
      </w:r>
      <w:r>
        <w:rPr>
          <w:w w:val="115"/>
        </w:rPr>
        <w:t> ‘‘full expansion,”</w:t>
      </w:r>
      <w:r>
        <w:rPr>
          <w:spacing w:val="-14"/>
          <w:w w:val="115"/>
        </w:rPr>
        <w:t> </w:t>
      </w:r>
      <w:r>
        <w:rPr>
          <w:w w:val="115"/>
        </w:rPr>
        <w:t>‘‘None,”</w:t>
      </w:r>
      <w:r>
        <w:rPr>
          <w:spacing w:val="-11"/>
          <w:w w:val="115"/>
        </w:rPr>
        <w:t> </w:t>
      </w:r>
      <w:r>
        <w:rPr>
          <w:w w:val="115"/>
        </w:rPr>
        <w:t>or</w:t>
      </w:r>
      <w:r>
        <w:rPr>
          <w:spacing w:val="-12"/>
          <w:w w:val="115"/>
        </w:rPr>
        <w:t> </w:t>
      </w:r>
      <w:r>
        <w:rPr>
          <w:w w:val="115"/>
        </w:rPr>
        <w:t>in-</w:t>
      </w:r>
      <w:r>
        <w:rPr>
          <w:spacing w:val="-11"/>
          <w:w w:val="115"/>
        </w:rPr>
        <w:t> </w:t>
      </w:r>
      <w:r>
        <w:rPr>
          <w:w w:val="115"/>
        </w:rPr>
        <w:t>between</w:t>
      </w:r>
      <w:r>
        <w:rPr>
          <w:spacing w:val="-12"/>
          <w:w w:val="115"/>
        </w:rPr>
        <w:t> </w:t>
      </w:r>
      <w:r>
        <w:rPr>
          <w:w w:val="115"/>
        </w:rPr>
        <w:t>(‘‘mild”</w:t>
      </w:r>
      <w:r>
        <w:rPr>
          <w:spacing w:val="-11"/>
          <w:w w:val="115"/>
        </w:rPr>
        <w:t> </w:t>
      </w:r>
      <w:r>
        <w:rPr>
          <w:w w:val="115"/>
        </w:rPr>
        <w:t>or</w:t>
      </w:r>
      <w:r>
        <w:rPr>
          <w:spacing w:val="-12"/>
          <w:w w:val="115"/>
        </w:rPr>
        <w:t> </w:t>
      </w:r>
      <w:r>
        <w:rPr>
          <w:w w:val="115"/>
        </w:rPr>
        <w:t>‘‘substantial”</w:t>
      </w:r>
      <w:r>
        <w:rPr>
          <w:spacing w:val="-11"/>
          <w:w w:val="115"/>
        </w:rPr>
        <w:t> </w:t>
      </w:r>
      <w:r>
        <w:rPr>
          <w:w w:val="115"/>
        </w:rPr>
        <w:t>expan-sion),</w:t>
      </w:r>
      <w:r>
        <w:rPr>
          <w:w w:val="115"/>
        </w:rPr>
        <w:t> by</w:t>
      </w:r>
      <w:r>
        <w:rPr>
          <w:w w:val="115"/>
        </w:rPr>
        <w:t> </w:t>
      </w:r>
      <w:hyperlink w:history="true" w:anchor="_bookmark79">
        <w:r>
          <w:rPr>
            <w:color w:val="007FAD"/>
            <w:w w:val="115"/>
          </w:rPr>
          <w:t>Simon</w:t>
        </w:r>
        <w:r>
          <w:rPr>
            <w:color w:val="007FAD"/>
            <w:w w:val="115"/>
          </w:rPr>
          <w:t> et</w:t>
        </w:r>
        <w:r>
          <w:rPr>
            <w:color w:val="007FAD"/>
            <w:w w:val="115"/>
          </w:rPr>
          <w:t> al.</w:t>
        </w:r>
        <w:r>
          <w:rPr>
            <w:color w:val="007FAD"/>
            <w:w w:val="115"/>
          </w:rPr>
          <w:t> (2017),Lou</w:t>
        </w:r>
        <w:r>
          <w:rPr>
            <w:color w:val="007FAD"/>
            <w:w w:val="115"/>
          </w:rPr>
          <w:t> et</w:t>
        </w:r>
        <w:r>
          <w:rPr>
            <w:color w:val="007FAD"/>
            <w:w w:val="115"/>
          </w:rPr>
          <w:t> al.</w:t>
        </w:r>
        <w:r>
          <w:rPr>
            <w:color w:val="007FAD"/>
            <w:w w:val="115"/>
          </w:rPr>
          <w:t> (2018)</w:t>
        </w:r>
      </w:hyperlink>
      <w:r>
        <w:rPr>
          <w:w w:val="115"/>
        </w:rPr>
        <w:t>,</w:t>
      </w:r>
      <w:r>
        <w:rPr>
          <w:w w:val="115"/>
        </w:rPr>
        <w:t> and</w:t>
      </w:r>
      <w:r>
        <w:rPr>
          <w:w w:val="115"/>
        </w:rPr>
        <w:t> </w:t>
      </w:r>
      <w:hyperlink w:history="true" w:anchor="_bookmark87">
        <w:r>
          <w:rPr>
            <w:color w:val="007FAD"/>
            <w:w w:val="115"/>
          </w:rPr>
          <w:t>Kaiser</w:t>
        </w:r>
        <w:r>
          <w:rPr>
            <w:color w:val="007FAD"/>
            <w:w w:val="115"/>
          </w:rPr>
          <w:t> Family</w:t>
        </w:r>
      </w:hyperlink>
      <w:r>
        <w:rPr>
          <w:color w:val="007FAD"/>
          <w:w w:val="115"/>
        </w:rPr>
        <w:t> </w:t>
      </w:r>
      <w:hyperlink w:history="true" w:anchor="_bookmark87">
        <w:r>
          <w:rPr>
            <w:color w:val="007FAD"/>
            <w:w w:val="115"/>
          </w:rPr>
          <w:t>Foundation (2018)</w:t>
        </w:r>
      </w:hyperlink>
      <w:r>
        <w:rPr>
          <w:w w:val="115"/>
        </w:rPr>
        <w:t>. Most states could be classified based on their rules</w:t>
      </w:r>
      <w:r>
        <w:rPr>
          <w:w w:val="115"/>
        </w:rPr>
        <w:t> for</w:t>
      </w:r>
      <w:r>
        <w:rPr>
          <w:w w:val="115"/>
        </w:rPr>
        <w:t> when</w:t>
      </w:r>
      <w:r>
        <w:rPr>
          <w:w w:val="115"/>
        </w:rPr>
        <w:t> and</w:t>
      </w:r>
      <w:r>
        <w:rPr>
          <w:w w:val="115"/>
        </w:rPr>
        <w:t> to</w:t>
      </w:r>
      <w:r>
        <w:rPr>
          <w:w w:val="115"/>
        </w:rPr>
        <w:t> what</w:t>
      </w:r>
      <w:r>
        <w:rPr>
          <w:w w:val="115"/>
        </w:rPr>
        <w:t> level</w:t>
      </w:r>
      <w:r>
        <w:rPr>
          <w:w w:val="115"/>
        </w:rPr>
        <w:t> they</w:t>
      </w:r>
      <w:r>
        <w:rPr>
          <w:w w:val="115"/>
        </w:rPr>
        <w:t> expanded</w:t>
      </w:r>
      <w:r>
        <w:rPr>
          <w:w w:val="115"/>
        </w:rPr>
        <w:t> Medicaid</w:t>
      </w:r>
      <w:r>
        <w:rPr>
          <w:w w:val="115"/>
        </w:rPr>
        <w:t> for</w:t>
      </w:r>
      <w:r>
        <w:rPr>
          <w:w w:val="115"/>
        </w:rPr>
        <w:t> all adults. Arizona required special care; see detailed analysis below. Because</w:t>
      </w:r>
      <w:r>
        <w:rPr>
          <w:w w:val="115"/>
        </w:rPr>
        <w:t> our</w:t>
      </w:r>
      <w:r>
        <w:rPr>
          <w:w w:val="115"/>
        </w:rPr>
        <w:t> mortality</w:t>
      </w:r>
      <w:r>
        <w:rPr>
          <w:w w:val="115"/>
        </w:rPr>
        <w:t> data</w:t>
      </w:r>
      <w:r>
        <w:rPr>
          <w:w w:val="115"/>
        </w:rPr>
        <w:t> are</w:t>
      </w:r>
      <w:r>
        <w:rPr>
          <w:w w:val="115"/>
        </w:rPr>
        <w:t> annual,</w:t>
      </w:r>
      <w:r>
        <w:rPr>
          <w:w w:val="115"/>
        </w:rPr>
        <w:t> we</w:t>
      </w:r>
      <w:r>
        <w:rPr>
          <w:w w:val="115"/>
        </w:rPr>
        <w:t> consider</w:t>
      </w:r>
      <w:r>
        <w:rPr>
          <w:w w:val="115"/>
        </w:rPr>
        <w:t> New</w:t>
      </w:r>
      <w:r>
        <w:rPr>
          <w:w w:val="115"/>
        </w:rPr>
        <w:t> Hamp-shire to be a 2015 expansion, Alaska to be a 2016 expansion, and Louisiana to be a 2017 expansion, hence beyond our study period. In</w:t>
      </w:r>
      <w:r>
        <w:rPr>
          <w:w w:val="115"/>
        </w:rPr>
        <w:t> the</w:t>
      </w:r>
      <w:r>
        <w:rPr>
          <w:w w:val="115"/>
        </w:rPr>
        <w:t> expansion</w:t>
      </w:r>
      <w:r>
        <w:rPr>
          <w:w w:val="115"/>
        </w:rPr>
        <w:t> details</w:t>
      </w:r>
      <w:r>
        <w:rPr>
          <w:w w:val="115"/>
        </w:rPr>
        <w:t> column,</w:t>
      </w:r>
      <w:r>
        <w:rPr>
          <w:w w:val="115"/>
        </w:rPr>
        <w:t> ACA</w:t>
      </w:r>
      <w:r>
        <w:rPr>
          <w:w w:val="115"/>
        </w:rPr>
        <w:t> Expansion</w:t>
      </w:r>
      <w:r>
        <w:rPr>
          <w:w w:val="115"/>
        </w:rPr>
        <w:t> means</w:t>
      </w:r>
      <w:r>
        <w:rPr>
          <w:w w:val="115"/>
        </w:rPr>
        <w:t> regular expansion to 138% of FPL, on the date stated in the Effective Date column.</w:t>
      </w:r>
      <w:r>
        <w:rPr>
          <w:w w:val="115"/>
        </w:rPr>
        <w:t> In</w:t>
      </w:r>
      <w:r>
        <w:rPr>
          <w:w w:val="115"/>
        </w:rPr>
        <w:t> the</w:t>
      </w:r>
      <w:r>
        <w:rPr>
          <w:w w:val="115"/>
        </w:rPr>
        <w:t> inclusion/exclusion</w:t>
      </w:r>
      <w:r>
        <w:rPr>
          <w:w w:val="115"/>
        </w:rPr>
        <w:t> column,</w:t>
      </w:r>
      <w:r>
        <w:rPr>
          <w:w w:val="115"/>
        </w:rPr>
        <w:t> C</w:t>
      </w:r>
      <w:r>
        <w:rPr>
          <w:spacing w:val="40"/>
          <w:w w:val="115"/>
        </w:rPr>
        <w:t> </w:t>
      </w:r>
      <w:r>
        <w:rPr>
          <w:w w:val="115"/>
        </w:rPr>
        <w:t>=</w:t>
      </w:r>
      <w:r>
        <w:rPr>
          <w:w w:val="115"/>
        </w:rPr>
        <w:t> control</w:t>
      </w:r>
      <w:r>
        <w:rPr>
          <w:w w:val="115"/>
        </w:rPr>
        <w:t> (non-expansion),</w:t>
      </w:r>
      <w:r>
        <w:rPr>
          <w:w w:val="115"/>
        </w:rPr>
        <w:t> T</w:t>
      </w:r>
      <w:r>
        <w:rPr>
          <w:spacing w:val="40"/>
          <w:w w:val="115"/>
        </w:rPr>
        <w:t> </w:t>
      </w:r>
      <w:r>
        <w:rPr>
          <w:w w:val="115"/>
        </w:rPr>
        <w:t>=</w:t>
      </w:r>
      <w:r>
        <w:rPr>
          <w:w w:val="115"/>
        </w:rPr>
        <w:t> treatment</w:t>
      </w:r>
      <w:r>
        <w:rPr>
          <w:w w:val="115"/>
        </w:rPr>
        <w:t> (full</w:t>
      </w:r>
      <w:r>
        <w:rPr>
          <w:w w:val="115"/>
        </w:rPr>
        <w:t> expansion),</w:t>
      </w:r>
      <w:r>
        <w:rPr>
          <w:w w:val="115"/>
        </w:rPr>
        <w:t> and</w:t>
      </w:r>
      <w:r>
        <w:rPr>
          <w:w w:val="115"/>
        </w:rPr>
        <w:t> other</w:t>
      </w:r>
      <w:r>
        <w:rPr>
          <w:w w:val="115"/>
        </w:rPr>
        <w:t> states</w:t>
      </w:r>
      <w:r>
        <w:rPr>
          <w:w w:val="115"/>
        </w:rPr>
        <w:t> are excluded.</w:t>
      </w:r>
      <w:r>
        <w:rPr>
          <w:w w:val="115"/>
        </w:rPr>
        <w:t> </w:t>
      </w:r>
      <w:hyperlink w:history="true" w:anchor="_bookmark79">
        <w:r>
          <w:rPr>
            <w:color w:val="007FAD"/>
            <w:w w:val="115"/>
          </w:rPr>
          <w:t>Simon</w:t>
        </w:r>
        <w:r>
          <w:rPr>
            <w:color w:val="007FAD"/>
            <w:w w:val="115"/>
          </w:rPr>
          <w:t> et</w:t>
        </w:r>
        <w:r>
          <w:rPr>
            <w:color w:val="007FAD"/>
            <w:w w:val="115"/>
          </w:rPr>
          <w:t> al.</w:t>
        </w:r>
        <w:r>
          <w:rPr>
            <w:color w:val="007FAD"/>
            <w:w w:val="115"/>
          </w:rPr>
          <w:t> (2017)</w:t>
        </w:r>
      </w:hyperlink>
      <w:r>
        <w:rPr>
          <w:color w:val="007FAD"/>
          <w:w w:val="115"/>
        </w:rPr>
        <w:t> </w:t>
      </w:r>
      <w:r>
        <w:rPr>
          <w:w w:val="115"/>
        </w:rPr>
        <w:t>classify</w:t>
      </w:r>
      <w:r>
        <w:rPr>
          <w:w w:val="115"/>
        </w:rPr>
        <w:t> early</w:t>
      </w:r>
      <w:r>
        <w:rPr>
          <w:w w:val="115"/>
        </w:rPr>
        <w:t> expansion</w:t>
      </w:r>
      <w:r>
        <w:rPr>
          <w:w w:val="115"/>
        </w:rPr>
        <w:t> states</w:t>
      </w:r>
      <w:r>
        <w:rPr>
          <w:w w:val="115"/>
        </w:rPr>
        <w:t> as</w:t>
      </w:r>
      <w:r>
        <w:rPr>
          <w:spacing w:val="80"/>
          <w:w w:val="115"/>
        </w:rPr>
        <w:t> </w:t>
      </w:r>
      <w:r>
        <w:rPr>
          <w:w w:val="115"/>
        </w:rPr>
        <w:t>mild</w:t>
      </w:r>
      <w:r>
        <w:rPr>
          <w:w w:val="115"/>
        </w:rPr>
        <w:t> or</w:t>
      </w:r>
      <w:r>
        <w:rPr>
          <w:w w:val="115"/>
        </w:rPr>
        <w:t> substantial</w:t>
      </w:r>
      <w:r>
        <w:rPr>
          <w:w w:val="115"/>
        </w:rPr>
        <w:t> expansion,</w:t>
      </w:r>
      <w:r>
        <w:rPr>
          <w:w w:val="115"/>
        </w:rPr>
        <w:t> based</w:t>
      </w:r>
      <w:r>
        <w:rPr>
          <w:w w:val="115"/>
        </w:rPr>
        <w:t> on</w:t>
      </w:r>
      <w:r>
        <w:rPr>
          <w:w w:val="115"/>
        </w:rPr>
        <w:t> their</w:t>
      </w:r>
      <w:r>
        <w:rPr>
          <w:w w:val="115"/>
        </w:rPr>
        <w:t> assessment</w:t>
      </w:r>
      <w:r>
        <w:rPr>
          <w:w w:val="115"/>
        </w:rPr>
        <w:t> of</w:t>
      </w:r>
      <w:r>
        <w:rPr>
          <w:w w:val="115"/>
        </w:rPr>
        <w:t> the extent</w:t>
      </w:r>
      <w:r>
        <w:rPr>
          <w:spacing w:val="40"/>
          <w:w w:val="115"/>
        </w:rPr>
        <w:t> </w:t>
      </w:r>
      <w:r>
        <w:rPr>
          <w:w w:val="115"/>
        </w:rPr>
        <w:t>to</w:t>
      </w:r>
      <w:r>
        <w:rPr>
          <w:spacing w:val="40"/>
          <w:w w:val="115"/>
        </w:rPr>
        <w:t> </w:t>
      </w:r>
      <w:r>
        <w:rPr>
          <w:w w:val="115"/>
        </w:rPr>
        <w:t>which</w:t>
      </w:r>
      <w:r>
        <w:rPr>
          <w:spacing w:val="40"/>
          <w:w w:val="115"/>
        </w:rPr>
        <w:t> </w:t>
      </w:r>
      <w:r>
        <w:rPr>
          <w:w w:val="115"/>
        </w:rPr>
        <w:t>enrollment</w:t>
      </w:r>
      <w:r>
        <w:rPr>
          <w:spacing w:val="40"/>
          <w:w w:val="115"/>
        </w:rPr>
        <w:t> </w:t>
      </w:r>
      <w:r>
        <w:rPr>
          <w:w w:val="115"/>
        </w:rPr>
        <w:t>increased</w:t>
      </w:r>
      <w:r>
        <w:rPr>
          <w:spacing w:val="40"/>
          <w:w w:val="115"/>
        </w:rPr>
        <w:t> </w:t>
      </w:r>
      <w:r>
        <w:rPr>
          <w:w w:val="115"/>
        </w:rPr>
        <w:t>with</w:t>
      </w:r>
      <w:r>
        <w:rPr>
          <w:spacing w:val="40"/>
          <w:w w:val="115"/>
        </w:rPr>
        <w:t> </w:t>
      </w:r>
      <w:r>
        <w:rPr>
          <w:w w:val="115"/>
        </w:rPr>
        <w:t>full</w:t>
      </w:r>
      <w:r>
        <w:rPr>
          <w:spacing w:val="40"/>
          <w:w w:val="115"/>
        </w:rPr>
        <w:t> </w:t>
      </w:r>
      <w:r>
        <w:rPr>
          <w:w w:val="115"/>
        </w:rPr>
        <w:t>Affordable</w:t>
      </w:r>
      <w:r>
        <w:rPr>
          <w:spacing w:val="40"/>
          <w:w w:val="115"/>
        </w:rPr>
        <w:t> </w:t>
      </w:r>
      <w:r>
        <w:rPr>
          <w:w w:val="115"/>
        </w:rPr>
        <w:t>Care Act</w:t>
      </w:r>
      <w:r>
        <w:rPr>
          <w:spacing w:val="-2"/>
          <w:w w:val="115"/>
        </w:rPr>
        <w:t> </w:t>
      </w:r>
      <w:r>
        <w:rPr>
          <w:w w:val="115"/>
        </w:rPr>
        <w:t>expansion</w:t>
      </w:r>
      <w:r>
        <w:rPr>
          <w:spacing w:val="-2"/>
          <w:w w:val="115"/>
        </w:rPr>
        <w:t> </w:t>
      </w:r>
      <w:r>
        <w:rPr>
          <w:w w:val="115"/>
        </w:rPr>
        <w:t>in 2014.</w:t>
      </w:r>
      <w:r>
        <w:rPr>
          <w:spacing w:val="-1"/>
          <w:w w:val="115"/>
        </w:rPr>
        <w:t> </w:t>
      </w:r>
      <w:r>
        <w:rPr>
          <w:w w:val="115"/>
        </w:rPr>
        <w:t>This classification</w:t>
      </w:r>
      <w:r>
        <w:rPr>
          <w:spacing w:val="-2"/>
          <w:w w:val="115"/>
        </w:rPr>
        <w:t> </w:t>
      </w:r>
      <w:r>
        <w:rPr>
          <w:w w:val="115"/>
        </w:rPr>
        <w:t>of states</w:t>
      </w:r>
      <w:r>
        <w:rPr>
          <w:spacing w:val="-1"/>
          <w:w w:val="115"/>
        </w:rPr>
        <w:t> </w:t>
      </w:r>
      <w:r>
        <w:rPr>
          <w:w w:val="115"/>
        </w:rPr>
        <w:t>based on</w:t>
      </w:r>
      <w:r>
        <w:rPr>
          <w:spacing w:val="-2"/>
          <w:w w:val="115"/>
        </w:rPr>
        <w:t> </w:t>
      </w:r>
      <w:r>
        <w:rPr>
          <w:w w:val="115"/>
        </w:rPr>
        <w:t>expan-sion status is also used in our manuscript (referred to as BHNS). </w:t>
      </w:r>
      <w:r>
        <w:rPr>
          <w:w w:val="105"/>
        </w:rPr>
        <w:t>% </w:t>
      </w:r>
      <w:r>
        <w:rPr>
          <w:w w:val="115"/>
        </w:rPr>
        <w:t>change</w:t>
      </w:r>
      <w:r>
        <w:rPr>
          <w:w w:val="115"/>
        </w:rPr>
        <w:t> in</w:t>
      </w:r>
      <w:r>
        <w:rPr>
          <w:w w:val="115"/>
        </w:rPr>
        <w:t> uninsured</w:t>
      </w:r>
      <w:r>
        <w:rPr>
          <w:w w:val="115"/>
        </w:rPr>
        <w:t> enrollees</w:t>
      </w:r>
      <w:r>
        <w:rPr>
          <w:w w:val="115"/>
        </w:rPr>
        <w:t> (2013–20156)</w:t>
      </w:r>
      <w:r>
        <w:rPr>
          <w:w w:val="115"/>
        </w:rPr>
        <w:t> come</w:t>
      </w:r>
      <w:r>
        <w:rPr>
          <w:w w:val="115"/>
        </w:rPr>
        <w:t> from</w:t>
      </w:r>
      <w:r>
        <w:rPr>
          <w:w w:val="115"/>
        </w:rPr>
        <w:t> SAHIE estimates for ages 18–64 and considering all income groups.</w:t>
      </w:r>
    </w:p>
    <w:p>
      <w:pPr>
        <w:pStyle w:val="BodyText"/>
        <w:spacing w:line="173" w:lineRule="exact"/>
        <w:ind w:left="277"/>
      </w:pPr>
      <w:hyperlink w:history="true" w:anchor="_bookmark45">
        <w:r>
          <w:rPr>
            <w:color w:val="007FAD"/>
          </w:rPr>
          <w:t>Fig.</w:t>
        </w:r>
        <w:r>
          <w:rPr>
            <w:color w:val="007FAD"/>
            <w:spacing w:val="18"/>
          </w:rPr>
          <w:t> </w:t>
        </w:r>
        <w:r>
          <w:rPr>
            <w:color w:val="007FAD"/>
            <w:spacing w:val="-2"/>
          </w:rPr>
          <w:t>A1,A2,A3,A4,A5,A6,A7,A8</w:t>
        </w:r>
      </w:hyperlink>
    </w:p>
    <w:p>
      <w:pPr>
        <w:pStyle w:val="BodyText"/>
        <w:spacing w:before="25"/>
        <w:ind w:left="277"/>
      </w:pPr>
      <w:hyperlink w:history="true" w:anchor="_bookmark48">
        <w:r>
          <w:rPr>
            <w:color w:val="007FAD"/>
            <w:w w:val="105"/>
          </w:rPr>
          <w:t>Tables</w:t>
        </w:r>
        <w:r>
          <w:rPr>
            <w:color w:val="007FAD"/>
            <w:spacing w:val="12"/>
            <w:w w:val="105"/>
          </w:rPr>
          <w:t> </w:t>
        </w:r>
        <w:r>
          <w:rPr>
            <w:color w:val="007FAD"/>
            <w:w w:val="105"/>
          </w:rPr>
          <w:t>A2,</w:t>
        </w:r>
        <w:r>
          <w:rPr>
            <w:color w:val="007FAD"/>
            <w:spacing w:val="13"/>
            <w:w w:val="105"/>
          </w:rPr>
          <w:t> </w:t>
        </w:r>
        <w:r>
          <w:rPr>
            <w:color w:val="007FAD"/>
            <w:w w:val="105"/>
          </w:rPr>
          <w:t>A3,</w:t>
        </w:r>
        <w:r>
          <w:rPr>
            <w:color w:val="007FAD"/>
            <w:spacing w:val="12"/>
            <w:w w:val="105"/>
          </w:rPr>
          <w:t> </w:t>
        </w:r>
        <w:r>
          <w:rPr>
            <w:color w:val="007FAD"/>
            <w:w w:val="105"/>
          </w:rPr>
          <w:t>A4,</w:t>
        </w:r>
        <w:r>
          <w:rPr>
            <w:color w:val="007FAD"/>
            <w:spacing w:val="13"/>
            <w:w w:val="105"/>
          </w:rPr>
          <w:t> </w:t>
        </w:r>
        <w:r>
          <w:rPr>
            <w:color w:val="007FAD"/>
            <w:spacing w:val="-5"/>
            <w:w w:val="105"/>
          </w:rPr>
          <w:t>A5</w:t>
        </w:r>
      </w:hyperlink>
      <w:r>
        <w:rPr>
          <w:spacing w:val="-5"/>
          <w:w w:val="105"/>
        </w:rPr>
        <w:t>.</w:t>
      </w:r>
    </w:p>
    <w:p>
      <w:pPr>
        <w:pStyle w:val="BodyText"/>
      </w:pPr>
    </w:p>
    <w:p>
      <w:pPr>
        <w:pStyle w:val="BodyText"/>
        <w:spacing w:before="88"/>
      </w:pPr>
    </w:p>
    <w:p>
      <w:pPr>
        <w:pStyle w:val="BodyText"/>
        <w:ind w:left="44"/>
      </w:pPr>
      <w:r>
        <w:rPr>
          <w:w w:val="120"/>
        </w:rPr>
        <w:t>Appendix</w:t>
      </w:r>
      <w:r>
        <w:rPr>
          <w:spacing w:val="5"/>
          <w:w w:val="120"/>
        </w:rPr>
        <w:t> </w:t>
      </w:r>
      <w:r>
        <w:rPr>
          <w:w w:val="120"/>
        </w:rPr>
        <w:t>B.</w:t>
      </w:r>
      <w:r>
        <w:rPr>
          <w:spacing w:val="6"/>
          <w:w w:val="120"/>
        </w:rPr>
        <w:t> </w:t>
      </w:r>
      <w:r>
        <w:rPr>
          <w:w w:val="120"/>
        </w:rPr>
        <w:t>Supplementary</w:t>
      </w:r>
      <w:r>
        <w:rPr>
          <w:spacing w:val="6"/>
          <w:w w:val="120"/>
        </w:rPr>
        <w:t> </w:t>
      </w:r>
      <w:r>
        <w:rPr>
          <w:spacing w:val="-2"/>
          <w:w w:val="120"/>
        </w:rPr>
        <w:t>material</w:t>
      </w:r>
    </w:p>
    <w:p>
      <w:pPr>
        <w:pStyle w:val="BodyText"/>
        <w:spacing w:before="51"/>
      </w:pPr>
    </w:p>
    <w:p>
      <w:pPr>
        <w:pStyle w:val="BodyText"/>
        <w:spacing w:line="273" w:lineRule="auto"/>
        <w:ind w:left="43" w:right="42" w:firstLine="233"/>
        <w:jc w:val="both"/>
      </w:pPr>
      <w:r>
        <w:rPr>
          <w:spacing w:val="-2"/>
          <w:w w:val="120"/>
        </w:rPr>
        <w:t>Supplementary</w:t>
      </w:r>
      <w:r>
        <w:rPr>
          <w:spacing w:val="-5"/>
          <w:w w:val="120"/>
        </w:rPr>
        <w:t> </w:t>
      </w:r>
      <w:r>
        <w:rPr>
          <w:spacing w:val="-2"/>
          <w:w w:val="120"/>
        </w:rPr>
        <w:t>data</w:t>
      </w:r>
      <w:r>
        <w:rPr>
          <w:spacing w:val="-3"/>
          <w:w w:val="120"/>
        </w:rPr>
        <w:t> </w:t>
      </w:r>
      <w:r>
        <w:rPr>
          <w:spacing w:val="-2"/>
          <w:w w:val="120"/>
        </w:rPr>
        <w:t>associated</w:t>
      </w:r>
      <w:r>
        <w:rPr>
          <w:spacing w:val="-4"/>
          <w:w w:val="120"/>
        </w:rPr>
        <w:t> </w:t>
      </w:r>
      <w:r>
        <w:rPr>
          <w:spacing w:val="-2"/>
          <w:w w:val="120"/>
        </w:rPr>
        <w:t>with</w:t>
      </w:r>
      <w:r>
        <w:rPr>
          <w:spacing w:val="-4"/>
          <w:w w:val="120"/>
        </w:rPr>
        <w:t> </w:t>
      </w:r>
      <w:r>
        <w:rPr>
          <w:spacing w:val="-2"/>
          <w:w w:val="120"/>
        </w:rPr>
        <w:t>this</w:t>
      </w:r>
      <w:r>
        <w:rPr>
          <w:spacing w:val="-3"/>
          <w:w w:val="120"/>
        </w:rPr>
        <w:t> </w:t>
      </w:r>
      <w:r>
        <w:rPr>
          <w:spacing w:val="-2"/>
          <w:w w:val="120"/>
        </w:rPr>
        <w:t>article</w:t>
      </w:r>
      <w:r>
        <w:rPr>
          <w:spacing w:val="-4"/>
          <w:w w:val="120"/>
        </w:rPr>
        <w:t> </w:t>
      </w:r>
      <w:r>
        <w:rPr>
          <w:spacing w:val="-2"/>
          <w:w w:val="120"/>
        </w:rPr>
        <w:t>can</w:t>
      </w:r>
      <w:r>
        <w:rPr>
          <w:spacing w:val="-3"/>
          <w:w w:val="120"/>
        </w:rPr>
        <w:t> </w:t>
      </w:r>
      <w:r>
        <w:rPr>
          <w:spacing w:val="-2"/>
          <w:w w:val="120"/>
        </w:rPr>
        <w:t>be</w:t>
      </w:r>
      <w:r>
        <w:rPr>
          <w:spacing w:val="-3"/>
          <w:w w:val="120"/>
        </w:rPr>
        <w:t> </w:t>
      </w:r>
      <w:r>
        <w:rPr>
          <w:spacing w:val="-2"/>
          <w:w w:val="120"/>
        </w:rPr>
        <w:t>found,</w:t>
      </w:r>
      <w:r>
        <w:rPr>
          <w:spacing w:val="-3"/>
          <w:w w:val="120"/>
        </w:rPr>
        <w:t> </w:t>
      </w:r>
      <w:r>
        <w:rPr>
          <w:spacing w:val="-2"/>
          <w:w w:val="120"/>
        </w:rPr>
        <w:t>in </w:t>
      </w:r>
      <w:r>
        <w:rPr>
          <w:w w:val="120"/>
        </w:rPr>
        <w:t>the</w:t>
      </w:r>
      <w:r>
        <w:rPr>
          <w:w w:val="120"/>
        </w:rPr>
        <w:t> online</w:t>
      </w:r>
      <w:r>
        <w:rPr>
          <w:w w:val="120"/>
        </w:rPr>
        <w:t> version,</w:t>
      </w:r>
      <w:r>
        <w:rPr>
          <w:w w:val="120"/>
        </w:rPr>
        <w:t> at</w:t>
      </w:r>
      <w:r>
        <w:rPr>
          <w:w w:val="120"/>
        </w:rPr>
        <w:t> </w:t>
      </w:r>
      <w:hyperlink r:id="rId9">
        <w:r>
          <w:rPr>
            <w:color w:val="007FAD"/>
            <w:w w:val="120"/>
          </w:rPr>
          <w:t>https://doi.org/10.1016/j.jpubeco.2022.</w:t>
        </w:r>
      </w:hyperlink>
      <w:r>
        <w:rPr>
          <w:color w:val="007FAD"/>
          <w:w w:val="120"/>
        </w:rPr>
        <w:t> </w:t>
      </w:r>
      <w:hyperlink r:id="rId9">
        <w:r>
          <w:rPr>
            <w:color w:val="007FAD"/>
            <w:spacing w:val="-2"/>
            <w:w w:val="120"/>
          </w:rPr>
          <w:t>104713</w:t>
        </w:r>
      </w:hyperlink>
      <w:r>
        <w:rPr>
          <w:spacing w:val="-2"/>
          <w:w w:val="120"/>
        </w:rPr>
        <w:t>.</w:t>
      </w:r>
    </w:p>
    <w:p>
      <w:pPr>
        <w:pStyle w:val="BodyText"/>
        <w:spacing w:after="0" w:line="273" w:lineRule="auto"/>
        <w:jc w:val="both"/>
        <w:sectPr>
          <w:type w:val="continuous"/>
          <w:pgSz w:w="11910" w:h="15880"/>
          <w:pgMar w:header="887" w:footer="420" w:top="840" w:bottom="280" w:left="708" w:right="708"/>
          <w:cols w:num="2" w:equalWidth="0">
            <w:col w:w="5067" w:space="314"/>
            <w:col w:w="5113"/>
          </w:cols>
        </w:sectPr>
      </w:pPr>
    </w:p>
    <w:p>
      <w:pPr>
        <w:pStyle w:val="BodyText"/>
        <w:spacing w:before="115"/>
        <w:rPr>
          <w:sz w:val="12"/>
        </w:rPr>
      </w:pPr>
    </w:p>
    <w:p>
      <w:pPr>
        <w:spacing w:before="0"/>
        <w:ind w:left="44" w:right="0" w:firstLine="0"/>
        <w:jc w:val="left"/>
        <w:rPr>
          <w:sz w:val="12"/>
        </w:rPr>
      </w:pPr>
      <w:bookmarkStart w:name="_bookmark44" w:id="67"/>
      <w:bookmarkEnd w:id="67"/>
      <w:r>
        <w:rPr/>
      </w:r>
      <w:r>
        <w:rPr>
          <w:w w:val="120"/>
          <w:sz w:val="12"/>
        </w:rPr>
        <w:t>Table</w:t>
      </w:r>
      <w:r>
        <w:rPr>
          <w:spacing w:val="9"/>
          <w:w w:val="120"/>
          <w:sz w:val="12"/>
        </w:rPr>
        <w:t> </w:t>
      </w:r>
      <w:r>
        <w:rPr>
          <w:spacing w:val="-5"/>
          <w:w w:val="120"/>
          <w:sz w:val="12"/>
        </w:rPr>
        <w:t>A1</w:t>
      </w:r>
    </w:p>
    <w:p>
      <w:pPr>
        <w:spacing w:before="33"/>
        <w:ind w:left="43" w:right="0" w:firstLine="0"/>
        <w:jc w:val="left"/>
        <w:rPr>
          <w:sz w:val="12"/>
        </w:rPr>
      </w:pPr>
      <w:r>
        <w:rPr>
          <w:w w:val="125"/>
          <w:sz w:val="12"/>
        </w:rPr>
        <w:t>Medicaid</w:t>
      </w:r>
      <w:r>
        <w:rPr>
          <w:spacing w:val="1"/>
          <w:w w:val="125"/>
          <w:sz w:val="12"/>
        </w:rPr>
        <w:t> </w:t>
      </w:r>
      <w:r>
        <w:rPr>
          <w:w w:val="125"/>
          <w:sz w:val="12"/>
        </w:rPr>
        <w:t>expansion</w:t>
      </w:r>
      <w:r>
        <w:rPr>
          <w:spacing w:val="1"/>
          <w:w w:val="125"/>
          <w:sz w:val="12"/>
        </w:rPr>
        <w:t> </w:t>
      </w:r>
      <w:r>
        <w:rPr>
          <w:w w:val="125"/>
          <w:sz w:val="12"/>
        </w:rPr>
        <w:t>states:</w:t>
      </w:r>
      <w:r>
        <w:rPr>
          <w:spacing w:val="1"/>
          <w:w w:val="125"/>
          <w:sz w:val="12"/>
        </w:rPr>
        <w:t> </w:t>
      </w:r>
      <w:r>
        <w:rPr>
          <w:w w:val="125"/>
          <w:sz w:val="12"/>
        </w:rPr>
        <w:t>part</w:t>
      </w:r>
      <w:r>
        <w:rPr>
          <w:spacing w:val="1"/>
          <w:w w:val="125"/>
          <w:sz w:val="12"/>
        </w:rPr>
        <w:t> </w:t>
      </w:r>
      <w:r>
        <w:rPr>
          <w:spacing w:val="-5"/>
          <w:w w:val="125"/>
          <w:sz w:val="12"/>
        </w:rPr>
        <w:t>1.</w:t>
      </w:r>
    </w:p>
    <w:p>
      <w:pPr>
        <w:pStyle w:val="BodyText"/>
        <w:spacing w:before="6"/>
        <w:rPr>
          <w:sz w:val="7"/>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783"/>
        <w:gridCol w:w="1883"/>
        <w:gridCol w:w="1342"/>
        <w:gridCol w:w="1695"/>
        <w:gridCol w:w="971"/>
        <w:gridCol w:w="890"/>
        <w:gridCol w:w="1994"/>
      </w:tblGrid>
      <w:tr>
        <w:trPr>
          <w:trHeight w:val="208" w:hRule="atLeast"/>
        </w:trPr>
        <w:tc>
          <w:tcPr>
            <w:tcW w:w="847" w:type="dxa"/>
            <w:tcBorders>
              <w:top w:val="single" w:sz="4" w:space="0" w:color="000000"/>
            </w:tcBorders>
          </w:tcPr>
          <w:p>
            <w:pPr>
              <w:pStyle w:val="TableParagraph"/>
              <w:spacing w:before="57"/>
              <w:ind w:left="170"/>
              <w:jc w:val="left"/>
              <w:rPr>
                <w:sz w:val="12"/>
              </w:rPr>
            </w:pPr>
            <w:r>
              <w:rPr>
                <w:spacing w:val="-4"/>
                <w:w w:val="125"/>
                <w:sz w:val="12"/>
              </w:rPr>
              <w:t>State</w:t>
            </w:r>
          </w:p>
        </w:tc>
        <w:tc>
          <w:tcPr>
            <w:tcW w:w="783" w:type="dxa"/>
            <w:tcBorders>
              <w:top w:val="single" w:sz="4" w:space="0" w:color="000000"/>
            </w:tcBorders>
          </w:tcPr>
          <w:p>
            <w:pPr>
              <w:pStyle w:val="TableParagraph"/>
              <w:spacing w:before="57"/>
              <w:ind w:left="374"/>
              <w:jc w:val="left"/>
              <w:rPr>
                <w:sz w:val="12"/>
              </w:rPr>
            </w:pPr>
            <w:r>
              <w:rPr>
                <w:spacing w:val="-2"/>
                <w:w w:val="115"/>
                <w:sz w:val="12"/>
              </w:rPr>
              <w:t>Abbr.</w:t>
            </w:r>
          </w:p>
        </w:tc>
        <w:tc>
          <w:tcPr>
            <w:tcW w:w="1883" w:type="dxa"/>
            <w:tcBorders>
              <w:top w:val="single" w:sz="4" w:space="0" w:color="000000"/>
            </w:tcBorders>
          </w:tcPr>
          <w:p>
            <w:pPr>
              <w:pStyle w:val="TableParagraph"/>
              <w:spacing w:before="57"/>
              <w:ind w:left="84"/>
              <w:jc w:val="left"/>
              <w:rPr>
                <w:sz w:val="12"/>
              </w:rPr>
            </w:pPr>
            <w:r>
              <w:rPr>
                <w:w w:val="120"/>
                <w:sz w:val="12"/>
              </w:rPr>
              <w:t>Expansion</w:t>
            </w:r>
            <w:r>
              <w:rPr>
                <w:spacing w:val="16"/>
                <w:w w:val="120"/>
                <w:sz w:val="12"/>
              </w:rPr>
              <w:t> </w:t>
            </w:r>
            <w:r>
              <w:rPr>
                <w:spacing w:val="-2"/>
                <w:w w:val="120"/>
                <w:sz w:val="12"/>
              </w:rPr>
              <w:t>Details</w:t>
            </w:r>
          </w:p>
        </w:tc>
        <w:tc>
          <w:tcPr>
            <w:tcW w:w="1342" w:type="dxa"/>
            <w:tcBorders>
              <w:top w:val="single" w:sz="4" w:space="0" w:color="000000"/>
            </w:tcBorders>
          </w:tcPr>
          <w:p>
            <w:pPr>
              <w:pStyle w:val="TableParagraph"/>
              <w:spacing w:before="57"/>
              <w:ind w:left="714"/>
              <w:jc w:val="left"/>
              <w:rPr>
                <w:sz w:val="12"/>
              </w:rPr>
            </w:pPr>
            <w:r>
              <w:rPr>
                <w:spacing w:val="-2"/>
                <w:w w:val="120"/>
                <w:sz w:val="12"/>
              </w:rPr>
              <w:t>Effective</w:t>
            </w:r>
          </w:p>
        </w:tc>
        <w:tc>
          <w:tcPr>
            <w:tcW w:w="1695" w:type="dxa"/>
            <w:tcBorders>
              <w:top w:val="single" w:sz="4" w:space="0" w:color="000000"/>
            </w:tcBorders>
          </w:tcPr>
          <w:p>
            <w:pPr>
              <w:pStyle w:val="TableParagraph"/>
              <w:spacing w:before="57"/>
              <w:ind w:right="114"/>
              <w:rPr>
                <w:sz w:val="12"/>
              </w:rPr>
            </w:pPr>
            <w:r>
              <w:rPr>
                <w:w w:val="110"/>
                <w:sz w:val="12"/>
              </w:rPr>
              <w:t>%</w:t>
            </w:r>
            <w:r>
              <w:rPr>
                <w:spacing w:val="4"/>
                <w:w w:val="120"/>
                <w:sz w:val="12"/>
              </w:rPr>
              <w:t> </w:t>
            </w:r>
            <w:r>
              <w:rPr>
                <w:w w:val="120"/>
                <w:sz w:val="12"/>
              </w:rPr>
              <w:t>change</w:t>
            </w:r>
            <w:r>
              <w:rPr>
                <w:spacing w:val="4"/>
                <w:w w:val="120"/>
                <w:sz w:val="12"/>
              </w:rPr>
              <w:t> </w:t>
            </w:r>
            <w:r>
              <w:rPr>
                <w:w w:val="120"/>
                <w:sz w:val="12"/>
              </w:rPr>
              <w:t>in</w:t>
            </w:r>
            <w:r>
              <w:rPr>
                <w:spacing w:val="4"/>
                <w:w w:val="120"/>
                <w:sz w:val="12"/>
              </w:rPr>
              <w:t> </w:t>
            </w:r>
            <w:r>
              <w:rPr>
                <w:spacing w:val="-2"/>
                <w:w w:val="120"/>
                <w:sz w:val="12"/>
              </w:rPr>
              <w:t>uninsured</w:t>
            </w:r>
          </w:p>
        </w:tc>
        <w:tc>
          <w:tcPr>
            <w:tcW w:w="971" w:type="dxa"/>
            <w:tcBorders>
              <w:top w:val="single" w:sz="4" w:space="0" w:color="000000"/>
            </w:tcBorders>
          </w:tcPr>
          <w:p>
            <w:pPr>
              <w:pStyle w:val="TableParagraph"/>
              <w:spacing w:before="57"/>
              <w:ind w:left="54"/>
              <w:rPr>
                <w:sz w:val="12"/>
              </w:rPr>
            </w:pPr>
            <w:r>
              <w:rPr>
                <w:spacing w:val="-2"/>
                <w:w w:val="125"/>
                <w:sz w:val="12"/>
              </w:rPr>
              <w:t>Inclusion/</w:t>
            </w:r>
          </w:p>
        </w:tc>
        <w:tc>
          <w:tcPr>
            <w:tcW w:w="890" w:type="dxa"/>
            <w:tcBorders>
              <w:top w:val="single" w:sz="4" w:space="0" w:color="000000"/>
            </w:tcBorders>
          </w:tcPr>
          <w:p>
            <w:pPr>
              <w:pStyle w:val="TableParagraph"/>
              <w:spacing w:before="57"/>
              <w:ind w:left="152"/>
              <w:jc w:val="left"/>
              <w:rPr>
                <w:sz w:val="12"/>
              </w:rPr>
            </w:pPr>
            <w:r>
              <w:rPr>
                <w:spacing w:val="-2"/>
                <w:w w:val="120"/>
                <w:sz w:val="12"/>
              </w:rPr>
              <w:t>Expansion</w:t>
            </w:r>
          </w:p>
        </w:tc>
        <w:tc>
          <w:tcPr>
            <w:tcW w:w="1994" w:type="dxa"/>
            <w:tcBorders>
              <w:top w:val="single" w:sz="4" w:space="0" w:color="000000"/>
            </w:tcBorders>
          </w:tcPr>
          <w:p>
            <w:pPr>
              <w:pStyle w:val="TableParagraph"/>
              <w:spacing w:before="57"/>
              <w:ind w:left="108"/>
              <w:jc w:val="left"/>
              <w:rPr>
                <w:sz w:val="12"/>
              </w:rPr>
            </w:pPr>
            <w:r>
              <w:rPr>
                <w:w w:val="120"/>
                <w:sz w:val="12"/>
              </w:rPr>
              <w:t>Compare</w:t>
            </w:r>
            <w:r>
              <w:rPr>
                <w:spacing w:val="16"/>
                <w:w w:val="120"/>
                <w:sz w:val="12"/>
              </w:rPr>
              <w:t> </w:t>
            </w:r>
            <w:r>
              <w:rPr>
                <w:w w:val="120"/>
                <w:sz w:val="12"/>
              </w:rPr>
              <w:t>to</w:t>
            </w:r>
            <w:r>
              <w:rPr>
                <w:spacing w:val="18"/>
                <w:w w:val="120"/>
                <w:sz w:val="12"/>
              </w:rPr>
              <w:t> </w:t>
            </w:r>
            <w:r>
              <w:rPr>
                <w:spacing w:val="-4"/>
                <w:w w:val="120"/>
                <w:sz w:val="12"/>
              </w:rPr>
              <w:t>BHNS</w:t>
            </w:r>
          </w:p>
        </w:tc>
      </w:tr>
      <w:tr>
        <w:trPr>
          <w:trHeight w:val="199" w:hRule="atLeast"/>
        </w:trPr>
        <w:tc>
          <w:tcPr>
            <w:tcW w:w="847" w:type="dxa"/>
            <w:tcBorders>
              <w:bottom w:val="single" w:sz="4" w:space="0" w:color="000000"/>
            </w:tcBorders>
          </w:tcPr>
          <w:p>
            <w:pPr>
              <w:pStyle w:val="TableParagraph"/>
              <w:spacing w:line="240" w:lineRule="auto" w:before="0"/>
              <w:jc w:val="left"/>
              <w:rPr>
                <w:sz w:val="12"/>
              </w:rPr>
            </w:pPr>
          </w:p>
        </w:tc>
        <w:tc>
          <w:tcPr>
            <w:tcW w:w="783" w:type="dxa"/>
            <w:tcBorders>
              <w:bottom w:val="single" w:sz="4" w:space="0" w:color="000000"/>
            </w:tcBorders>
          </w:tcPr>
          <w:p>
            <w:pPr>
              <w:pStyle w:val="TableParagraph"/>
              <w:spacing w:line="240" w:lineRule="auto" w:before="0"/>
              <w:jc w:val="left"/>
              <w:rPr>
                <w:sz w:val="12"/>
              </w:rPr>
            </w:pPr>
          </w:p>
        </w:tc>
        <w:tc>
          <w:tcPr>
            <w:tcW w:w="1883" w:type="dxa"/>
            <w:tcBorders>
              <w:bottom w:val="single" w:sz="4" w:space="0" w:color="000000"/>
            </w:tcBorders>
          </w:tcPr>
          <w:p>
            <w:pPr>
              <w:pStyle w:val="TableParagraph"/>
              <w:spacing w:line="240" w:lineRule="auto" w:before="0"/>
              <w:jc w:val="left"/>
              <w:rPr>
                <w:sz w:val="12"/>
              </w:rPr>
            </w:pPr>
          </w:p>
        </w:tc>
        <w:tc>
          <w:tcPr>
            <w:tcW w:w="1342" w:type="dxa"/>
            <w:tcBorders>
              <w:bottom w:val="single" w:sz="4" w:space="0" w:color="000000"/>
            </w:tcBorders>
          </w:tcPr>
          <w:p>
            <w:pPr>
              <w:pStyle w:val="TableParagraph"/>
              <w:spacing w:line="240" w:lineRule="auto"/>
              <w:ind w:left="714"/>
              <w:jc w:val="left"/>
              <w:rPr>
                <w:sz w:val="12"/>
              </w:rPr>
            </w:pPr>
            <w:r>
              <w:rPr>
                <w:spacing w:val="-4"/>
                <w:w w:val="125"/>
                <w:sz w:val="12"/>
              </w:rPr>
              <w:t>Date</w:t>
            </w:r>
          </w:p>
        </w:tc>
        <w:tc>
          <w:tcPr>
            <w:tcW w:w="1695" w:type="dxa"/>
            <w:tcBorders>
              <w:bottom w:val="single" w:sz="4" w:space="0" w:color="000000"/>
            </w:tcBorders>
          </w:tcPr>
          <w:p>
            <w:pPr>
              <w:pStyle w:val="TableParagraph"/>
              <w:spacing w:line="240" w:lineRule="auto"/>
              <w:ind w:left="2" w:right="114"/>
              <w:rPr>
                <w:sz w:val="12"/>
              </w:rPr>
            </w:pPr>
            <w:r>
              <w:rPr>
                <w:w w:val="125"/>
                <w:sz w:val="12"/>
              </w:rPr>
              <w:t>enrollees</w:t>
            </w:r>
            <w:r>
              <w:rPr>
                <w:spacing w:val="8"/>
                <w:w w:val="125"/>
                <w:sz w:val="12"/>
              </w:rPr>
              <w:t> </w:t>
            </w:r>
            <w:r>
              <w:rPr>
                <w:w w:val="125"/>
                <w:sz w:val="12"/>
              </w:rPr>
              <w:t>(2013–</w:t>
            </w:r>
            <w:r>
              <w:rPr>
                <w:spacing w:val="-2"/>
                <w:w w:val="125"/>
                <w:sz w:val="12"/>
              </w:rPr>
              <w:t>2016)</w:t>
            </w:r>
          </w:p>
        </w:tc>
        <w:tc>
          <w:tcPr>
            <w:tcW w:w="971" w:type="dxa"/>
            <w:tcBorders>
              <w:bottom w:val="single" w:sz="4" w:space="0" w:color="000000"/>
            </w:tcBorders>
          </w:tcPr>
          <w:p>
            <w:pPr>
              <w:pStyle w:val="TableParagraph"/>
              <w:spacing w:line="240" w:lineRule="auto"/>
              <w:ind w:left="54" w:right="21"/>
              <w:rPr>
                <w:sz w:val="12"/>
              </w:rPr>
            </w:pPr>
            <w:r>
              <w:rPr>
                <w:spacing w:val="-2"/>
                <w:w w:val="120"/>
                <w:sz w:val="12"/>
              </w:rPr>
              <w:t>Exclusion</w:t>
            </w:r>
          </w:p>
        </w:tc>
        <w:tc>
          <w:tcPr>
            <w:tcW w:w="890" w:type="dxa"/>
            <w:tcBorders>
              <w:bottom w:val="single" w:sz="4" w:space="0" w:color="000000"/>
            </w:tcBorders>
          </w:tcPr>
          <w:p>
            <w:pPr>
              <w:pStyle w:val="TableParagraph"/>
              <w:spacing w:line="240" w:lineRule="auto"/>
              <w:ind w:left="152"/>
              <w:jc w:val="left"/>
              <w:rPr>
                <w:sz w:val="12"/>
              </w:rPr>
            </w:pPr>
            <w:r>
              <w:rPr>
                <w:spacing w:val="-4"/>
                <w:w w:val="130"/>
                <w:sz w:val="12"/>
              </w:rPr>
              <w:t>type</w:t>
            </w:r>
          </w:p>
        </w:tc>
        <w:tc>
          <w:tcPr>
            <w:tcW w:w="1994" w:type="dxa"/>
            <w:tcBorders>
              <w:bottom w:val="single" w:sz="4" w:space="0" w:color="000000"/>
            </w:tcBorders>
          </w:tcPr>
          <w:p>
            <w:pPr>
              <w:pStyle w:val="TableParagraph"/>
              <w:spacing w:line="240" w:lineRule="auto" w:before="0"/>
              <w:jc w:val="left"/>
              <w:rPr>
                <w:sz w:val="12"/>
              </w:rPr>
            </w:pPr>
          </w:p>
        </w:tc>
      </w:tr>
    </w:tbl>
    <w:p>
      <w:pPr>
        <w:tabs>
          <w:tab w:pos="1264" w:val="left" w:leader="none"/>
          <w:tab w:pos="1758" w:val="left" w:leader="none"/>
          <w:tab w:pos="5003" w:val="left" w:leader="none"/>
          <w:tab w:pos="6807" w:val="left" w:leader="none"/>
          <w:tab w:pos="7717" w:val="left" w:leader="none"/>
          <w:tab w:pos="8563" w:val="left" w:leader="none"/>
        </w:tabs>
        <w:spacing w:before="59"/>
        <w:ind w:left="213" w:right="0" w:firstLine="0"/>
        <w:jc w:val="left"/>
        <w:rPr>
          <w:sz w:val="12"/>
        </w:rPr>
      </w:pPr>
      <w:r>
        <w:rPr>
          <w:spacing w:val="-2"/>
          <w:w w:val="115"/>
          <w:sz w:val="12"/>
        </w:rPr>
        <w:t>Alabama</w:t>
      </w:r>
      <w:r>
        <w:rPr>
          <w:sz w:val="12"/>
        </w:rPr>
        <w:tab/>
      </w:r>
      <w:r>
        <w:rPr>
          <w:spacing w:val="-7"/>
          <w:w w:val="115"/>
          <w:sz w:val="12"/>
        </w:rPr>
        <w:t>AL</w:t>
      </w:r>
      <w:r>
        <w:rPr>
          <w:sz w:val="12"/>
        </w:rPr>
        <w:tab/>
      </w:r>
      <w:r>
        <w:rPr>
          <w:spacing w:val="-4"/>
          <w:w w:val="115"/>
          <w:sz w:val="12"/>
        </w:rPr>
        <w:t>None</w:t>
      </w:r>
      <w:r>
        <w:rPr>
          <w:sz w:val="12"/>
        </w:rPr>
        <w:tab/>
      </w:r>
      <w:r>
        <w:rPr>
          <w:rFonts w:ascii="Arial"/>
          <w:w w:val="225"/>
          <w:sz w:val="12"/>
        </w:rPr>
        <w:t>-</w:t>
      </w:r>
      <w:r>
        <w:rPr>
          <w:spacing w:val="-5"/>
          <w:w w:val="115"/>
          <w:sz w:val="12"/>
        </w:rPr>
        <w:t>5.3</w:t>
      </w:r>
      <w:r>
        <w:rPr>
          <w:sz w:val="12"/>
        </w:rPr>
        <w:tab/>
      </w:r>
      <w:r>
        <w:rPr>
          <w:w w:val="115"/>
          <w:sz w:val="12"/>
        </w:rPr>
        <w:t>C</w:t>
      </w:r>
      <w:r>
        <w:rPr>
          <w:spacing w:val="-7"/>
          <w:w w:val="115"/>
          <w:sz w:val="12"/>
        </w:rPr>
        <w:t> </w:t>
      </w:r>
      <w:r>
        <w:rPr>
          <w:spacing w:val="-5"/>
          <w:w w:val="115"/>
          <w:sz w:val="12"/>
        </w:rPr>
        <w:t>[.]</w:t>
      </w:r>
      <w:r>
        <w:rPr>
          <w:sz w:val="12"/>
        </w:rPr>
        <w:tab/>
      </w:r>
      <w:r>
        <w:rPr>
          <w:spacing w:val="-4"/>
          <w:w w:val="115"/>
          <w:sz w:val="12"/>
        </w:rPr>
        <w:t>None</w:t>
      </w:r>
      <w:r>
        <w:rPr>
          <w:sz w:val="12"/>
        </w:rPr>
        <w:tab/>
      </w:r>
      <w:r>
        <w:rPr>
          <w:spacing w:val="-2"/>
          <w:w w:val="115"/>
          <w:sz w:val="12"/>
        </w:rPr>
        <w:t>Consistent</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Alaska</w:t>
      </w:r>
      <w:r>
        <w:rPr>
          <w:sz w:val="12"/>
        </w:rPr>
        <w:tab/>
      </w:r>
      <w:r>
        <w:rPr>
          <w:spacing w:val="-5"/>
          <w:w w:val="120"/>
          <w:sz w:val="12"/>
        </w:rPr>
        <w:t>AK</w:t>
      </w:r>
      <w:r>
        <w:rPr>
          <w:sz w:val="12"/>
        </w:rPr>
        <w:tab/>
      </w:r>
      <w:r>
        <w:rPr>
          <w:w w:val="120"/>
          <w:sz w:val="12"/>
        </w:rPr>
        <w:t>Medicaid</w:t>
      </w:r>
      <w:r>
        <w:rPr>
          <w:spacing w:val="15"/>
          <w:w w:val="120"/>
          <w:sz w:val="12"/>
        </w:rPr>
        <w:t> </w:t>
      </w:r>
      <w:r>
        <w:rPr>
          <w:spacing w:val="-2"/>
          <w:w w:val="120"/>
          <w:sz w:val="12"/>
        </w:rPr>
        <w:t>Expansion</w:t>
      </w:r>
      <w:r>
        <w:rPr>
          <w:sz w:val="12"/>
        </w:rPr>
        <w:tab/>
      </w:r>
      <w:r>
        <w:rPr>
          <w:spacing w:val="-2"/>
          <w:w w:val="120"/>
          <w:sz w:val="12"/>
        </w:rPr>
        <w:t>9/1/15</w:t>
      </w:r>
      <w:r>
        <w:rPr>
          <w:sz w:val="12"/>
        </w:rPr>
        <w:tab/>
      </w:r>
      <w:r>
        <w:rPr>
          <w:rFonts w:ascii="Arial" w:hAnsi="Arial"/>
          <w:w w:val="225"/>
          <w:sz w:val="12"/>
        </w:rPr>
        <w:t>-</w:t>
      </w:r>
      <w:r>
        <w:rPr>
          <w:spacing w:val="-5"/>
          <w:w w:val="120"/>
          <w:sz w:val="12"/>
        </w:rPr>
        <w:t>6.9</w:t>
      </w:r>
      <w:r>
        <w:rPr>
          <w:sz w:val="12"/>
        </w:rPr>
        <w:tab/>
      </w:r>
      <w:r>
        <w:rPr>
          <w:w w:val="120"/>
          <w:sz w:val="12"/>
        </w:rPr>
        <w:t>T</w:t>
      </w:r>
      <w:r>
        <w:rPr>
          <w:spacing w:val="-8"/>
          <w:w w:val="120"/>
          <w:sz w:val="12"/>
        </w:rPr>
        <w:t> </w:t>
      </w:r>
      <w:r>
        <w:rPr>
          <w:spacing w:val="-2"/>
          <w:w w:val="120"/>
          <w:sz w:val="12"/>
        </w:rPr>
        <w:t>[2016]</w:t>
      </w:r>
      <w:r>
        <w:rPr>
          <w:sz w:val="12"/>
        </w:rPr>
        <w:tab/>
      </w:r>
      <w:r>
        <w:rPr>
          <w:spacing w:val="-4"/>
          <w:w w:val="120"/>
          <w:sz w:val="12"/>
        </w:rPr>
        <w:t>Full</w:t>
      </w:r>
      <w:r>
        <w:rPr>
          <w:sz w:val="12"/>
        </w:rPr>
        <w:tab/>
      </w:r>
      <w:r>
        <w:rPr>
          <w:w w:val="120"/>
          <w:sz w:val="12"/>
        </w:rPr>
        <w:t>Consistent</w:t>
      </w:r>
      <w:r>
        <w:rPr>
          <w:spacing w:val="27"/>
          <w:w w:val="120"/>
          <w:sz w:val="12"/>
        </w:rPr>
        <w:t> </w:t>
      </w:r>
      <w:r>
        <w:rPr>
          <w:w w:val="120"/>
          <w:sz w:val="12"/>
        </w:rPr>
        <w:t>for</w:t>
      </w:r>
      <w:r>
        <w:rPr>
          <w:spacing w:val="28"/>
          <w:w w:val="120"/>
          <w:sz w:val="12"/>
        </w:rPr>
        <w:t> </w:t>
      </w:r>
      <w:r>
        <w:rPr>
          <w:w w:val="120"/>
          <w:sz w:val="12"/>
        </w:rPr>
        <w:t>2014–</w:t>
      </w:r>
      <w:r>
        <w:rPr>
          <w:spacing w:val="-4"/>
          <w:w w:val="120"/>
          <w:sz w:val="12"/>
        </w:rPr>
        <w:t>2015</w:t>
      </w:r>
    </w:p>
    <w:p>
      <w:pPr>
        <w:spacing w:before="33"/>
        <w:ind w:left="0" w:right="624" w:firstLine="0"/>
        <w:jc w:val="right"/>
        <w:rPr>
          <w:sz w:val="12"/>
        </w:rPr>
      </w:pPr>
      <w:r>
        <w:rPr>
          <w:w w:val="125"/>
          <w:sz w:val="12"/>
        </w:rPr>
        <w:t>(expanded</w:t>
      </w:r>
      <w:r>
        <w:rPr>
          <w:spacing w:val="12"/>
          <w:w w:val="125"/>
          <w:sz w:val="12"/>
        </w:rPr>
        <w:t> </w:t>
      </w:r>
      <w:r>
        <w:rPr>
          <w:w w:val="125"/>
          <w:sz w:val="12"/>
        </w:rPr>
        <w:t>late</w:t>
      </w:r>
      <w:r>
        <w:rPr>
          <w:spacing w:val="13"/>
          <w:w w:val="125"/>
          <w:sz w:val="12"/>
        </w:rPr>
        <w:t> </w:t>
      </w:r>
      <w:r>
        <w:rPr>
          <w:spacing w:val="-2"/>
          <w:w w:val="125"/>
          <w:sz w:val="12"/>
        </w:rPr>
        <w:t>2015)</w:t>
      </w:r>
    </w:p>
    <w:p>
      <w:pPr>
        <w:spacing w:after="0"/>
        <w:jc w:val="right"/>
        <w:rPr>
          <w:sz w:val="12"/>
        </w:rPr>
        <w:sectPr>
          <w:pgSz w:w="11910" w:h="15880"/>
          <w:pgMar w:header="887" w:footer="420" w:top="1080" w:bottom="620" w:left="708" w:right="708"/>
        </w:sectPr>
      </w:pPr>
    </w:p>
    <w:p>
      <w:pPr>
        <w:tabs>
          <w:tab w:pos="1264" w:val="left" w:leader="none"/>
          <w:tab w:pos="1758" w:val="left" w:leader="none"/>
        </w:tabs>
        <w:spacing w:before="33"/>
        <w:ind w:left="213" w:right="0" w:firstLine="0"/>
        <w:jc w:val="left"/>
        <w:rPr>
          <w:sz w:val="12"/>
        </w:rPr>
      </w:pPr>
      <w:r>
        <w:rPr>
          <w:spacing w:val="-2"/>
          <w:w w:val="120"/>
          <w:sz w:val="12"/>
        </w:rPr>
        <w:t>Arizona[1]</w:t>
      </w:r>
      <w:r>
        <w:rPr>
          <w:sz w:val="12"/>
        </w:rPr>
        <w:tab/>
      </w:r>
      <w:r>
        <w:rPr>
          <w:spacing w:val="-5"/>
          <w:w w:val="120"/>
          <w:sz w:val="12"/>
        </w:rPr>
        <w:t>AZ</w:t>
      </w:r>
      <w:r>
        <w:rPr>
          <w:sz w:val="12"/>
        </w:rPr>
        <w:tab/>
      </w:r>
      <w:r>
        <w:rPr>
          <w:w w:val="120"/>
          <w:sz w:val="12"/>
        </w:rPr>
        <w:t>§</w:t>
      </w:r>
      <w:r>
        <w:rPr>
          <w:spacing w:val="-8"/>
          <w:w w:val="120"/>
          <w:sz w:val="12"/>
        </w:rPr>
        <w:t> </w:t>
      </w:r>
      <w:r>
        <w:rPr>
          <w:w w:val="120"/>
          <w:sz w:val="12"/>
        </w:rPr>
        <w:t>1115</w:t>
      </w:r>
      <w:r>
        <w:rPr>
          <w:spacing w:val="-6"/>
          <w:w w:val="120"/>
          <w:sz w:val="12"/>
        </w:rPr>
        <w:t> </w:t>
      </w:r>
      <w:r>
        <w:rPr>
          <w:w w:val="120"/>
          <w:sz w:val="12"/>
        </w:rPr>
        <w:t>Waiver</w:t>
      </w:r>
      <w:r>
        <w:rPr>
          <w:spacing w:val="-6"/>
          <w:w w:val="120"/>
          <w:sz w:val="12"/>
        </w:rPr>
        <w:t> </w:t>
      </w:r>
      <w:r>
        <w:rPr>
          <w:w w:val="120"/>
          <w:sz w:val="12"/>
        </w:rPr>
        <w:t>(100%</w:t>
      </w:r>
      <w:r>
        <w:rPr>
          <w:spacing w:val="-7"/>
          <w:w w:val="120"/>
          <w:sz w:val="12"/>
        </w:rPr>
        <w:t> </w:t>
      </w:r>
      <w:r>
        <w:rPr>
          <w:w w:val="120"/>
          <w:sz w:val="12"/>
        </w:rPr>
        <w:t>FPL,</w:t>
      </w:r>
      <w:r>
        <w:rPr>
          <w:spacing w:val="-7"/>
          <w:w w:val="120"/>
          <w:sz w:val="12"/>
        </w:rPr>
        <w:t> </w:t>
      </w:r>
      <w:r>
        <w:rPr>
          <w:w w:val="120"/>
          <w:sz w:val="12"/>
        </w:rPr>
        <w:t>but</w:t>
      </w:r>
      <w:r>
        <w:rPr>
          <w:spacing w:val="-6"/>
          <w:w w:val="120"/>
          <w:sz w:val="12"/>
        </w:rPr>
        <w:t> </w:t>
      </w:r>
      <w:r>
        <w:rPr>
          <w:w w:val="120"/>
          <w:sz w:val="12"/>
        </w:rPr>
        <w:t>closed</w:t>
      </w:r>
      <w:r>
        <w:rPr>
          <w:spacing w:val="-7"/>
          <w:w w:val="120"/>
          <w:sz w:val="12"/>
        </w:rPr>
        <w:t> </w:t>
      </w:r>
      <w:r>
        <w:rPr>
          <w:spacing w:val="-5"/>
          <w:w w:val="120"/>
          <w:sz w:val="12"/>
        </w:rPr>
        <w:t>to</w:t>
      </w:r>
    </w:p>
    <w:p>
      <w:pPr>
        <w:spacing w:before="33"/>
        <w:ind w:left="1758" w:right="0" w:firstLine="0"/>
        <w:jc w:val="left"/>
        <w:rPr>
          <w:sz w:val="12"/>
        </w:rPr>
      </w:pPr>
      <w:r>
        <w:rPr>
          <w:w w:val="125"/>
          <w:sz w:val="12"/>
        </w:rPr>
        <w:t>new</w:t>
      </w:r>
      <w:r>
        <w:rPr>
          <w:spacing w:val="9"/>
          <w:w w:val="125"/>
          <w:sz w:val="12"/>
        </w:rPr>
        <w:t> </w:t>
      </w:r>
      <w:r>
        <w:rPr>
          <w:w w:val="125"/>
          <w:sz w:val="12"/>
        </w:rPr>
        <w:t>enrollees</w:t>
      </w:r>
      <w:r>
        <w:rPr>
          <w:spacing w:val="9"/>
          <w:w w:val="125"/>
          <w:sz w:val="12"/>
        </w:rPr>
        <w:t> </w:t>
      </w:r>
      <w:r>
        <w:rPr>
          <w:w w:val="125"/>
          <w:sz w:val="12"/>
        </w:rPr>
        <w:t>in</w:t>
      </w:r>
      <w:r>
        <w:rPr>
          <w:spacing w:val="9"/>
          <w:w w:val="125"/>
          <w:sz w:val="12"/>
        </w:rPr>
        <w:t> </w:t>
      </w:r>
      <w:r>
        <w:rPr>
          <w:spacing w:val="-2"/>
          <w:w w:val="125"/>
          <w:sz w:val="12"/>
        </w:rPr>
        <w:t>2011)</w:t>
      </w:r>
    </w:p>
    <w:p>
      <w:pPr>
        <w:tabs>
          <w:tab w:pos="862" w:val="left" w:leader="none"/>
          <w:tab w:pos="2666" w:val="left" w:leader="none"/>
          <w:tab w:pos="3576" w:val="left" w:leader="none"/>
          <w:tab w:pos="4422" w:val="left" w:leader="none"/>
        </w:tabs>
        <w:spacing w:before="32"/>
        <w:ind w:left="129" w:right="0" w:firstLine="0"/>
        <w:jc w:val="left"/>
        <w:rPr>
          <w:sz w:val="12"/>
        </w:rPr>
      </w:pPr>
      <w:r>
        <w:rPr/>
        <w:br w:type="column"/>
      </w:r>
      <w:r>
        <w:rPr>
          <w:spacing w:val="-4"/>
          <w:w w:val="135"/>
          <w:sz w:val="12"/>
        </w:rPr>
        <w:t>2000</w:t>
      </w:r>
      <w:r>
        <w:rPr>
          <w:sz w:val="12"/>
        </w:rPr>
        <w:tab/>
      </w:r>
      <w:r>
        <w:rPr>
          <w:rFonts w:ascii="Arial"/>
          <w:w w:val="225"/>
          <w:sz w:val="12"/>
        </w:rPr>
        <w:t>-</w:t>
      </w:r>
      <w:r>
        <w:rPr>
          <w:spacing w:val="-5"/>
          <w:w w:val="135"/>
          <w:sz w:val="12"/>
        </w:rPr>
        <w:t>9.1</w:t>
      </w:r>
      <w:r>
        <w:rPr>
          <w:sz w:val="12"/>
        </w:rPr>
        <w:tab/>
      </w:r>
      <w:r>
        <w:rPr>
          <w:spacing w:val="-2"/>
          <w:w w:val="135"/>
          <w:sz w:val="12"/>
        </w:rPr>
        <w:t>T[2014]</w:t>
      </w:r>
      <w:r>
        <w:rPr>
          <w:sz w:val="12"/>
        </w:rPr>
        <w:tab/>
      </w:r>
      <w:r>
        <w:rPr>
          <w:spacing w:val="-4"/>
          <w:w w:val="135"/>
          <w:sz w:val="12"/>
        </w:rPr>
        <w:t>Full</w:t>
      </w:r>
      <w:r>
        <w:rPr>
          <w:sz w:val="12"/>
        </w:rPr>
        <w:tab/>
      </w:r>
      <w:r>
        <w:rPr>
          <w:spacing w:val="-2"/>
          <w:w w:val="135"/>
          <w:sz w:val="12"/>
        </w:rPr>
        <w:t>Consistent</w:t>
      </w:r>
    </w:p>
    <w:p>
      <w:pPr>
        <w:spacing w:after="0"/>
        <w:jc w:val="left"/>
        <w:rPr>
          <w:sz w:val="12"/>
        </w:rPr>
        <w:sectPr>
          <w:type w:val="continuous"/>
          <w:pgSz w:w="11910" w:h="15880"/>
          <w:pgMar w:header="887" w:footer="420" w:top="840" w:bottom="280" w:left="708" w:right="708"/>
          <w:cols w:num="2" w:equalWidth="0">
            <w:col w:w="4102" w:space="40"/>
            <w:col w:w="6352"/>
          </w:cols>
        </w:sectPr>
      </w:pPr>
    </w:p>
    <w:p>
      <w:pPr>
        <w:tabs>
          <w:tab w:pos="4270" w:val="left" w:leader="none"/>
        </w:tabs>
        <w:spacing w:before="33"/>
        <w:ind w:left="1758"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34"/>
        <w:ind w:left="213" w:right="0" w:firstLine="0"/>
        <w:jc w:val="left"/>
        <w:rPr>
          <w:sz w:val="12"/>
        </w:rPr>
      </w:pPr>
      <w:r>
        <w:rPr>
          <w:spacing w:val="-2"/>
          <w:w w:val="120"/>
          <w:sz w:val="12"/>
        </w:rPr>
        <w:t>Arkansas[2]</w:t>
      </w:r>
      <w:r>
        <w:rPr>
          <w:sz w:val="12"/>
        </w:rPr>
        <w:tab/>
      </w:r>
      <w:r>
        <w:rPr>
          <w:spacing w:val="-5"/>
          <w:w w:val="120"/>
          <w:sz w:val="12"/>
        </w:rPr>
        <w:t>AR</w:t>
      </w:r>
      <w:r>
        <w:rPr>
          <w:sz w:val="12"/>
        </w:rPr>
        <w:tab/>
      </w:r>
      <w:r>
        <w:rPr>
          <w:w w:val="120"/>
          <w:sz w:val="12"/>
        </w:rPr>
        <w:t>§</w:t>
      </w:r>
      <w:r>
        <w:rPr>
          <w:spacing w:val="12"/>
          <w:w w:val="120"/>
          <w:sz w:val="12"/>
        </w:rPr>
        <w:t> </w:t>
      </w:r>
      <w:r>
        <w:rPr>
          <w:w w:val="120"/>
          <w:sz w:val="12"/>
        </w:rPr>
        <w:t>1115</w:t>
      </w:r>
      <w:r>
        <w:rPr>
          <w:spacing w:val="12"/>
          <w:w w:val="120"/>
          <w:sz w:val="12"/>
        </w:rPr>
        <w:t> </w:t>
      </w:r>
      <w:r>
        <w:rPr>
          <w:spacing w:val="-2"/>
          <w:w w:val="120"/>
          <w:sz w:val="12"/>
        </w:rPr>
        <w:t>Waiver</w:t>
      </w:r>
      <w:r>
        <w:rPr>
          <w:sz w:val="12"/>
        </w:rPr>
        <w:tab/>
      </w:r>
      <w:r>
        <w:rPr>
          <w:spacing w:val="-2"/>
          <w:w w:val="120"/>
          <w:sz w:val="12"/>
        </w:rPr>
        <w:t>1/1/14</w:t>
      </w:r>
      <w:r>
        <w:rPr>
          <w:sz w:val="12"/>
        </w:rPr>
        <w:tab/>
      </w:r>
      <w:r>
        <w:rPr>
          <w:w w:val="120"/>
          <w:sz w:val="12"/>
        </w:rPr>
        <w:t>-</w:t>
      </w:r>
      <w:r>
        <w:rPr>
          <w:spacing w:val="-4"/>
          <w:w w:val="120"/>
          <w:sz w:val="12"/>
        </w:rPr>
        <w:t>10.8</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spacing w:line="297" w:lineRule="auto" w:before="34"/>
        <w:ind w:left="6807" w:right="3256" w:firstLine="0"/>
        <w:jc w:val="left"/>
        <w:rPr>
          <w:sz w:val="12"/>
        </w:rPr>
      </w:pPr>
      <w:r>
        <w:rPr>
          <w:spacing w:val="-2"/>
          <w:w w:val="125"/>
          <w:sz w:val="12"/>
        </w:rPr>
        <w:t>Private</w:t>
      </w:r>
      <w:r>
        <w:rPr>
          <w:spacing w:val="40"/>
          <w:w w:val="125"/>
          <w:sz w:val="12"/>
        </w:rPr>
        <w:t> </w:t>
      </w:r>
      <w:r>
        <w:rPr>
          <w:spacing w:val="-2"/>
          <w:w w:val="125"/>
          <w:sz w:val="12"/>
        </w:rPr>
        <w:t>Option</w:t>
      </w:r>
    </w:p>
    <w:p>
      <w:pPr>
        <w:tabs>
          <w:tab w:pos="1264" w:val="left" w:leader="none"/>
          <w:tab w:pos="1758" w:val="left" w:leader="none"/>
          <w:tab w:pos="4270" w:val="left" w:leader="none"/>
          <w:tab w:pos="5003" w:val="left" w:leader="none"/>
          <w:tab w:pos="6807" w:val="left" w:leader="none"/>
          <w:tab w:pos="7717" w:val="left" w:leader="none"/>
        </w:tabs>
        <w:spacing w:before="0"/>
        <w:ind w:left="213" w:right="0" w:firstLine="0"/>
        <w:jc w:val="left"/>
        <w:rPr>
          <w:sz w:val="12"/>
        </w:rPr>
      </w:pPr>
      <w:r>
        <w:rPr>
          <w:spacing w:val="-2"/>
          <w:w w:val="120"/>
          <w:sz w:val="12"/>
        </w:rPr>
        <w:t>California[3]</w:t>
      </w:r>
      <w:r>
        <w:rPr>
          <w:sz w:val="12"/>
        </w:rPr>
        <w:tab/>
      </w:r>
      <w:r>
        <w:rPr>
          <w:spacing w:val="-5"/>
          <w:w w:val="120"/>
          <w:sz w:val="12"/>
        </w:rPr>
        <w:t>CA</w:t>
      </w:r>
      <w:r>
        <w:rPr>
          <w:sz w:val="12"/>
        </w:rPr>
        <w:tab/>
      </w:r>
      <w:r>
        <w:rPr>
          <w:w w:val="120"/>
          <w:sz w:val="12"/>
        </w:rPr>
        <w:t>§</w:t>
      </w:r>
      <w:r>
        <w:rPr>
          <w:spacing w:val="2"/>
          <w:w w:val="120"/>
          <w:sz w:val="12"/>
        </w:rPr>
        <w:t> </w:t>
      </w:r>
      <w:r>
        <w:rPr>
          <w:w w:val="120"/>
          <w:sz w:val="12"/>
        </w:rPr>
        <w:t>1115</w:t>
      </w:r>
      <w:r>
        <w:rPr>
          <w:spacing w:val="1"/>
          <w:w w:val="120"/>
          <w:sz w:val="12"/>
        </w:rPr>
        <w:t> </w:t>
      </w:r>
      <w:r>
        <w:rPr>
          <w:w w:val="120"/>
          <w:sz w:val="12"/>
        </w:rPr>
        <w:t>Waiver</w:t>
      </w:r>
      <w:r>
        <w:rPr>
          <w:spacing w:val="3"/>
          <w:w w:val="120"/>
          <w:sz w:val="12"/>
        </w:rPr>
        <w:t> </w:t>
      </w:r>
      <w:r>
        <w:rPr>
          <w:w w:val="120"/>
          <w:sz w:val="12"/>
        </w:rPr>
        <w:t>(LA</w:t>
      </w:r>
      <w:r>
        <w:rPr>
          <w:spacing w:val="2"/>
          <w:w w:val="120"/>
          <w:sz w:val="12"/>
        </w:rPr>
        <w:t> </w:t>
      </w:r>
      <w:r>
        <w:rPr>
          <w:spacing w:val="-2"/>
          <w:w w:val="120"/>
          <w:sz w:val="12"/>
        </w:rPr>
        <w:t>county)</w:t>
      </w:r>
      <w:r>
        <w:rPr>
          <w:sz w:val="12"/>
        </w:rPr>
        <w:tab/>
      </w:r>
      <w:r>
        <w:rPr>
          <w:spacing w:val="-2"/>
          <w:w w:val="120"/>
          <w:sz w:val="12"/>
        </w:rPr>
        <w:t>1/1/95</w:t>
      </w:r>
      <w:r>
        <w:rPr>
          <w:sz w:val="12"/>
        </w:rPr>
        <w:tab/>
      </w:r>
      <w:r>
        <w:rPr>
          <w:w w:val="120"/>
          <w:sz w:val="12"/>
        </w:rPr>
        <w:t>-</w:t>
      </w:r>
      <w:r>
        <w:rPr>
          <w:spacing w:val="-4"/>
          <w:w w:val="120"/>
          <w:sz w:val="12"/>
        </w:rPr>
        <w:t>12.8</w:t>
      </w:r>
      <w:r>
        <w:rPr>
          <w:sz w:val="12"/>
        </w:rPr>
        <w:tab/>
      </w:r>
      <w:r>
        <w:rPr>
          <w:spacing w:val="-2"/>
          <w:w w:val="120"/>
          <w:sz w:val="12"/>
        </w:rPr>
        <w:t>Excluded</w:t>
      </w:r>
      <w:r>
        <w:rPr>
          <w:sz w:val="12"/>
        </w:rPr>
        <w:tab/>
      </w:r>
      <w:r>
        <w:rPr>
          <w:w w:val="120"/>
          <w:sz w:val="12"/>
        </w:rPr>
        <w:t>Substantial</w:t>
      </w:r>
      <w:r>
        <w:rPr>
          <w:spacing w:val="65"/>
          <w:w w:val="120"/>
          <w:sz w:val="12"/>
        </w:rPr>
        <w:t>  </w:t>
      </w:r>
      <w:r>
        <w:rPr>
          <w:spacing w:val="-2"/>
          <w:w w:val="120"/>
          <w:sz w:val="12"/>
        </w:rPr>
        <w:t>Consistent</w:t>
      </w:r>
    </w:p>
    <w:p>
      <w:pPr>
        <w:tabs>
          <w:tab w:pos="4270" w:val="left" w:leader="none"/>
          <w:tab w:pos="6807" w:val="left" w:leader="none"/>
        </w:tabs>
        <w:spacing w:line="297" w:lineRule="auto" w:before="21"/>
        <w:ind w:left="6807" w:right="3016" w:hanging="5050"/>
        <w:jc w:val="left"/>
        <w:rPr>
          <w:sz w:val="12"/>
        </w:rPr>
      </w:pPr>
      <w:r>
        <w:rPr>
          <w:w w:val="120"/>
          <w:sz w:val="12"/>
        </w:rPr>
        <w:t>§ 1115 Waiver (200% FPL)</w:t>
      </w:r>
      <w:r>
        <w:rPr>
          <w:sz w:val="12"/>
        </w:rPr>
        <w:tab/>
      </w:r>
      <w:r>
        <w:rPr>
          <w:spacing w:val="-2"/>
          <w:w w:val="120"/>
          <w:sz w:val="12"/>
        </w:rPr>
        <w:t>11/1/10</w:t>
      </w:r>
      <w:r>
        <w:rPr>
          <w:sz w:val="12"/>
        </w:rPr>
        <w:tab/>
      </w:r>
      <w:r>
        <w:rPr>
          <w:spacing w:val="-2"/>
          <w:w w:val="120"/>
          <w:sz w:val="12"/>
        </w:rPr>
        <w:t>(Early</w:t>
      </w:r>
      <w:r>
        <w:rPr>
          <w:spacing w:val="40"/>
          <w:w w:val="120"/>
          <w:sz w:val="12"/>
        </w:rPr>
        <w:t> </w:t>
      </w:r>
      <w:r>
        <w:rPr>
          <w:spacing w:val="-2"/>
          <w:w w:val="120"/>
          <w:sz w:val="12"/>
        </w:rPr>
        <w:t>expansion)</w:t>
      </w:r>
    </w:p>
    <w:p>
      <w:pPr>
        <w:tabs>
          <w:tab w:pos="4270" w:val="left" w:leader="none"/>
        </w:tabs>
        <w:spacing w:before="13"/>
        <w:ind w:left="1758"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line="300" w:lineRule="auto" w:before="19"/>
        <w:ind w:left="1758" w:right="1290" w:hanging="1545"/>
        <w:jc w:val="left"/>
        <w:rPr>
          <w:sz w:val="12"/>
        </w:rPr>
      </w:pPr>
      <w:r>
        <w:rPr>
          <w:spacing w:val="-2"/>
          <w:w w:val="115"/>
          <w:sz w:val="12"/>
        </w:rPr>
        <w:t>Colorado[4]</w:t>
      </w:r>
      <w:r>
        <w:rPr>
          <w:sz w:val="12"/>
        </w:rPr>
        <w:tab/>
      </w:r>
      <w:r>
        <w:rPr>
          <w:spacing w:val="-6"/>
          <w:w w:val="115"/>
          <w:sz w:val="12"/>
        </w:rPr>
        <w:t>CO</w:t>
      </w:r>
      <w:r>
        <w:rPr>
          <w:sz w:val="12"/>
        </w:rPr>
        <w:tab/>
      </w:r>
      <w:r>
        <w:rPr>
          <w:w w:val="115"/>
          <w:sz w:val="12"/>
        </w:rPr>
        <w:t>§ 1115 Waiver (to 10% of FPL)</w:t>
      </w:r>
      <w:r>
        <w:rPr>
          <w:sz w:val="12"/>
        </w:rPr>
        <w:tab/>
      </w:r>
      <w:r>
        <w:rPr>
          <w:spacing w:val="-2"/>
          <w:w w:val="115"/>
          <w:sz w:val="12"/>
        </w:rPr>
        <w:t>4/1/12</w:t>
      </w:r>
      <w:r>
        <w:rPr>
          <w:sz w:val="12"/>
        </w:rPr>
        <w:tab/>
      </w:r>
      <w:r>
        <w:rPr>
          <w:spacing w:val="-4"/>
          <w:w w:val="115"/>
          <w:sz w:val="12"/>
        </w:rPr>
        <w:t>-7.2</w:t>
      </w:r>
      <w:r>
        <w:rPr>
          <w:sz w:val="12"/>
        </w:rPr>
        <w:tab/>
      </w:r>
      <w:r>
        <w:rPr>
          <w:w w:val="115"/>
          <w:sz w:val="12"/>
        </w:rPr>
        <w:t>T [2014]</w:t>
      </w:r>
      <w:r>
        <w:rPr>
          <w:sz w:val="12"/>
        </w:rPr>
        <w:tab/>
      </w:r>
      <w:r>
        <w:rPr>
          <w:spacing w:val="-4"/>
          <w:w w:val="115"/>
          <w:sz w:val="12"/>
        </w:rPr>
        <w:t>Full</w:t>
      </w:r>
      <w:r>
        <w:rPr>
          <w:sz w:val="12"/>
        </w:rPr>
        <w:tab/>
      </w:r>
      <w:r>
        <w:rPr>
          <w:spacing w:val="-2"/>
          <w:w w:val="115"/>
          <w:sz w:val="12"/>
        </w:rPr>
        <w:t>Consistent</w:t>
      </w:r>
      <w:r>
        <w:rPr>
          <w:spacing w:val="40"/>
          <w:w w:val="115"/>
          <w:sz w:val="12"/>
        </w:rPr>
        <w:t> </w:t>
      </w:r>
      <w:r>
        <w:rPr>
          <w:w w:val="115"/>
          <w:sz w:val="12"/>
        </w:rPr>
        <w:t>ACA Expansion</w:t>
      </w:r>
      <w:r>
        <w:rPr>
          <w:sz w:val="12"/>
        </w:rPr>
        <w:tab/>
      </w:r>
      <w:r>
        <w:rPr>
          <w:spacing w:val="-2"/>
          <w:w w:val="115"/>
          <w:sz w:val="12"/>
        </w:rPr>
        <w:t>1/1/14</w:t>
      </w:r>
    </w:p>
    <w:p>
      <w:pPr>
        <w:spacing w:after="0" w:line="300" w:lineRule="auto"/>
        <w:jc w:val="left"/>
        <w:rPr>
          <w:sz w:val="12"/>
        </w:rPr>
        <w:sectPr>
          <w:type w:val="continuous"/>
          <w:pgSz w:w="11910" w:h="15880"/>
          <w:pgMar w:header="887" w:footer="420" w:top="840" w:bottom="280" w:left="708" w:right="708"/>
        </w:sectPr>
      </w:pPr>
    </w:p>
    <w:p>
      <w:pPr>
        <w:spacing w:line="297" w:lineRule="auto" w:before="12"/>
        <w:ind w:left="395" w:right="38" w:hanging="182"/>
        <w:jc w:val="left"/>
        <w:rPr>
          <w:sz w:val="12"/>
        </w:rPr>
      </w:pPr>
      <w:r>
        <w:rPr>
          <w:spacing w:val="-2"/>
          <w:w w:val="125"/>
          <w:sz w:val="12"/>
        </w:rPr>
        <w:t>Connecticut</w:t>
      </w:r>
      <w:r>
        <w:rPr>
          <w:spacing w:val="40"/>
          <w:w w:val="125"/>
          <w:sz w:val="12"/>
        </w:rPr>
        <w:t> </w:t>
      </w:r>
      <w:r>
        <w:rPr>
          <w:spacing w:val="-4"/>
          <w:w w:val="125"/>
          <w:sz w:val="12"/>
        </w:rPr>
        <w:t>[5]</w:t>
      </w:r>
    </w:p>
    <w:p>
      <w:pPr>
        <w:tabs>
          <w:tab w:pos="706" w:val="left" w:leader="none"/>
          <w:tab w:pos="3219" w:val="left" w:leader="none"/>
          <w:tab w:pos="3952" w:val="left" w:leader="none"/>
          <w:tab w:pos="5756" w:val="left" w:leader="none"/>
          <w:tab w:pos="6666" w:val="left" w:leader="none"/>
        </w:tabs>
        <w:spacing w:before="12"/>
        <w:ind w:left="213" w:right="0" w:firstLine="0"/>
        <w:jc w:val="left"/>
        <w:rPr>
          <w:sz w:val="12"/>
        </w:rPr>
      </w:pPr>
      <w:r>
        <w:rPr/>
        <w:br w:type="column"/>
      </w:r>
      <w:r>
        <w:rPr>
          <w:spacing w:val="-5"/>
          <w:w w:val="120"/>
          <w:sz w:val="12"/>
        </w:rPr>
        <w:t>CT</w:t>
      </w:r>
      <w:r>
        <w:rPr>
          <w:sz w:val="12"/>
        </w:rPr>
        <w:tab/>
      </w:r>
      <w:r>
        <w:rPr>
          <w:w w:val="120"/>
          <w:sz w:val="12"/>
        </w:rPr>
        <w:t>State</w:t>
      </w:r>
      <w:r>
        <w:rPr>
          <w:spacing w:val="12"/>
          <w:w w:val="120"/>
          <w:sz w:val="12"/>
        </w:rPr>
        <w:t> </w:t>
      </w:r>
      <w:r>
        <w:rPr>
          <w:w w:val="120"/>
          <w:sz w:val="12"/>
        </w:rPr>
        <w:t>Plan</w:t>
      </w:r>
      <w:r>
        <w:rPr>
          <w:spacing w:val="12"/>
          <w:w w:val="120"/>
          <w:sz w:val="12"/>
        </w:rPr>
        <w:t> </w:t>
      </w:r>
      <w:r>
        <w:rPr>
          <w:w w:val="120"/>
          <w:sz w:val="12"/>
        </w:rPr>
        <w:t>Amendment</w:t>
      </w:r>
      <w:r>
        <w:rPr>
          <w:spacing w:val="13"/>
          <w:w w:val="120"/>
          <w:sz w:val="12"/>
        </w:rPr>
        <w:t> </w:t>
      </w:r>
      <w:r>
        <w:rPr>
          <w:w w:val="120"/>
          <w:sz w:val="12"/>
        </w:rPr>
        <w:t>(56%</w:t>
      </w:r>
      <w:r>
        <w:rPr>
          <w:spacing w:val="12"/>
          <w:w w:val="120"/>
          <w:sz w:val="12"/>
        </w:rPr>
        <w:t> </w:t>
      </w:r>
      <w:r>
        <w:rPr>
          <w:spacing w:val="-4"/>
          <w:w w:val="120"/>
          <w:sz w:val="12"/>
        </w:rPr>
        <w:t>FPL)</w:t>
      </w:r>
      <w:r>
        <w:rPr>
          <w:sz w:val="12"/>
        </w:rPr>
        <w:tab/>
      </w:r>
      <w:r>
        <w:rPr>
          <w:spacing w:val="-2"/>
          <w:w w:val="120"/>
          <w:sz w:val="12"/>
        </w:rPr>
        <w:t>4/1/10</w:t>
      </w:r>
      <w:r>
        <w:rPr>
          <w:sz w:val="12"/>
        </w:rPr>
        <w:tab/>
      </w:r>
      <w:r>
        <w:rPr>
          <w:w w:val="120"/>
          <w:sz w:val="12"/>
        </w:rPr>
        <w:t>-</w:t>
      </w:r>
      <w:r>
        <w:rPr>
          <w:spacing w:val="-5"/>
          <w:w w:val="120"/>
          <w:sz w:val="12"/>
        </w:rPr>
        <w:t>5.7</w:t>
      </w:r>
      <w:r>
        <w:rPr>
          <w:sz w:val="12"/>
        </w:rPr>
        <w:tab/>
      </w:r>
      <w:r>
        <w:rPr>
          <w:spacing w:val="-2"/>
          <w:w w:val="120"/>
          <w:sz w:val="12"/>
        </w:rPr>
        <w:t>Excluded</w:t>
      </w:r>
      <w:r>
        <w:rPr>
          <w:sz w:val="12"/>
        </w:rPr>
        <w:tab/>
      </w:r>
      <w:r>
        <w:rPr>
          <w:w w:val="120"/>
          <w:sz w:val="12"/>
        </w:rPr>
        <w:t>Substantial</w:t>
      </w:r>
      <w:r>
        <w:rPr>
          <w:spacing w:val="65"/>
          <w:w w:val="120"/>
          <w:sz w:val="12"/>
        </w:rPr>
        <w:t>  </w:t>
      </w:r>
      <w:r>
        <w:rPr>
          <w:spacing w:val="-2"/>
          <w:w w:val="120"/>
          <w:sz w:val="12"/>
        </w:rPr>
        <w:t>Consistent</w:t>
      </w:r>
    </w:p>
    <w:p>
      <w:pPr>
        <w:pStyle w:val="BodyText"/>
        <w:spacing w:before="54"/>
        <w:rPr>
          <w:sz w:val="12"/>
        </w:rPr>
      </w:pPr>
    </w:p>
    <w:p>
      <w:pPr>
        <w:tabs>
          <w:tab w:pos="3219" w:val="left" w:leader="none"/>
          <w:tab w:pos="5756" w:val="left" w:leader="none"/>
        </w:tabs>
        <w:spacing w:line="297" w:lineRule="auto" w:before="0"/>
        <w:ind w:left="5756" w:right="3011" w:hanging="5050"/>
        <w:jc w:val="left"/>
        <w:rPr>
          <w:sz w:val="12"/>
        </w:rPr>
      </w:pPr>
      <w:r>
        <w:rPr>
          <w:w w:val="120"/>
          <w:sz w:val="12"/>
        </w:rPr>
        <w:t>ACA Expansion</w:t>
      </w:r>
      <w:r>
        <w:rPr>
          <w:sz w:val="12"/>
        </w:rPr>
        <w:tab/>
      </w:r>
      <w:r>
        <w:rPr>
          <w:spacing w:val="-2"/>
          <w:w w:val="120"/>
          <w:sz w:val="12"/>
        </w:rPr>
        <w:t>1/1/14</w:t>
      </w:r>
      <w:r>
        <w:rPr>
          <w:sz w:val="12"/>
        </w:rPr>
        <w:tab/>
      </w:r>
      <w:r>
        <w:rPr>
          <w:spacing w:val="-2"/>
          <w:w w:val="120"/>
          <w:sz w:val="12"/>
        </w:rPr>
        <w:t>(Early</w:t>
      </w:r>
      <w:r>
        <w:rPr>
          <w:spacing w:val="40"/>
          <w:w w:val="120"/>
          <w:sz w:val="12"/>
        </w:rPr>
        <w:t> </w:t>
      </w:r>
      <w:r>
        <w:rPr>
          <w:spacing w:val="-2"/>
          <w:w w:val="120"/>
          <w:sz w:val="12"/>
        </w:rPr>
        <w:t>Expansion)</w:t>
      </w:r>
    </w:p>
    <w:p>
      <w:pPr>
        <w:spacing w:after="0" w:line="297" w:lineRule="auto"/>
        <w:jc w:val="left"/>
        <w:rPr>
          <w:sz w:val="12"/>
        </w:rPr>
        <w:sectPr>
          <w:type w:val="continuous"/>
          <w:pgSz w:w="11910" w:h="15880"/>
          <w:pgMar w:header="887" w:footer="420" w:top="840" w:bottom="280" w:left="708" w:right="708"/>
          <w:cols w:num="2" w:equalWidth="0">
            <w:col w:w="976" w:space="75"/>
            <w:col w:w="9443"/>
          </w:cols>
        </w:sectPr>
      </w:pP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13"/>
        <w:ind w:left="213" w:right="0" w:firstLine="0"/>
        <w:jc w:val="left"/>
        <w:rPr>
          <w:sz w:val="12"/>
        </w:rPr>
      </w:pPr>
      <w:r>
        <w:rPr>
          <w:spacing w:val="-2"/>
          <w:w w:val="120"/>
          <w:sz w:val="12"/>
        </w:rPr>
        <w:t>Delaware[6]</w:t>
      </w:r>
      <w:r>
        <w:rPr>
          <w:sz w:val="12"/>
        </w:rPr>
        <w:tab/>
      </w:r>
      <w:r>
        <w:rPr>
          <w:spacing w:val="-5"/>
          <w:w w:val="120"/>
          <w:sz w:val="12"/>
        </w:rPr>
        <w:t>DE</w:t>
      </w:r>
      <w:r>
        <w:rPr>
          <w:sz w:val="12"/>
        </w:rPr>
        <w:tab/>
        <w:t>ACA</w:t>
      </w:r>
      <w:r>
        <w:rPr>
          <w:spacing w:val="3"/>
          <w:w w:val="120"/>
          <w:sz w:val="12"/>
        </w:rPr>
        <w:t> </w:t>
      </w:r>
      <w:r>
        <w:rPr>
          <w:spacing w:val="-2"/>
          <w:w w:val="120"/>
          <w:sz w:val="12"/>
        </w:rPr>
        <w:t>Expansion</w:t>
      </w:r>
      <w:r>
        <w:rPr>
          <w:sz w:val="12"/>
        </w:rPr>
        <w:tab/>
      </w:r>
      <w:r>
        <w:rPr>
          <w:spacing w:val="-2"/>
          <w:w w:val="120"/>
          <w:sz w:val="12"/>
        </w:rPr>
        <w:t>1/1/96</w:t>
      </w:r>
      <w:r>
        <w:rPr>
          <w:sz w:val="12"/>
        </w:rPr>
        <w:tab/>
      </w:r>
      <w:r>
        <w:rPr>
          <w:w w:val="120"/>
          <w:sz w:val="12"/>
        </w:rPr>
        <w:t>-</w:t>
      </w:r>
      <w:r>
        <w:rPr>
          <w:spacing w:val="-5"/>
          <w:w w:val="120"/>
          <w:sz w:val="12"/>
        </w:rPr>
        <w:t>5.8</w:t>
      </w:r>
      <w:r>
        <w:rPr>
          <w:sz w:val="12"/>
        </w:rPr>
        <w:tab/>
      </w:r>
      <w:r>
        <w:rPr>
          <w:spacing w:val="-2"/>
          <w:w w:val="120"/>
          <w:sz w:val="12"/>
        </w:rPr>
        <w:t>Excluded</w:t>
      </w:r>
      <w:r>
        <w:rPr>
          <w:sz w:val="12"/>
        </w:rPr>
        <w:tab/>
      </w:r>
      <w:r>
        <w:rPr>
          <w:spacing w:val="-4"/>
          <w:w w:val="120"/>
          <w:sz w:val="12"/>
        </w:rPr>
        <w:t>Mild</w:t>
      </w:r>
      <w:r>
        <w:rPr>
          <w:sz w:val="12"/>
        </w:rPr>
        <w:tab/>
      </w:r>
      <w:r>
        <w:rPr>
          <w:spacing w:val="-2"/>
          <w:w w:val="120"/>
          <w:sz w:val="12"/>
        </w:rPr>
        <w:t>Consistent</w:t>
      </w:r>
    </w:p>
    <w:p>
      <w:pPr>
        <w:tabs>
          <w:tab w:pos="6807" w:val="left" w:leader="none"/>
        </w:tabs>
        <w:spacing w:before="33"/>
        <w:ind w:left="4270" w:right="0" w:firstLine="0"/>
        <w:jc w:val="left"/>
        <w:rPr>
          <w:sz w:val="12"/>
        </w:rPr>
      </w:pPr>
      <w:r>
        <w:rPr>
          <w:spacing w:val="-2"/>
          <w:w w:val="125"/>
          <w:sz w:val="12"/>
        </w:rPr>
        <w:t>1/1/14</w:t>
      </w:r>
      <w:r>
        <w:rPr>
          <w:sz w:val="12"/>
        </w:rPr>
        <w:tab/>
      </w:r>
      <w:r>
        <w:rPr>
          <w:spacing w:val="-2"/>
          <w:w w:val="125"/>
          <w:sz w:val="12"/>
        </w:rPr>
        <w:t>(Early</w:t>
      </w:r>
    </w:p>
    <w:p>
      <w:pPr>
        <w:spacing w:before="34"/>
        <w:ind w:left="6807" w:right="0" w:firstLine="0"/>
        <w:jc w:val="left"/>
        <w:rPr>
          <w:sz w:val="12"/>
        </w:rPr>
      </w:pPr>
      <w:r>
        <w:rPr>
          <w:spacing w:val="-2"/>
          <w:w w:val="120"/>
          <w:sz w:val="12"/>
        </w:rPr>
        <w:t>Expansion)</w:t>
      </w:r>
    </w:p>
    <w:p>
      <w:pPr>
        <w:spacing w:after="0"/>
        <w:jc w:val="left"/>
        <w:rPr>
          <w:sz w:val="12"/>
        </w:rPr>
        <w:sectPr>
          <w:type w:val="continuous"/>
          <w:pgSz w:w="11910" w:h="15880"/>
          <w:pgMar w:header="887" w:footer="420" w:top="840" w:bottom="280" w:left="708" w:right="708"/>
        </w:sectPr>
      </w:pPr>
    </w:p>
    <w:p>
      <w:pPr>
        <w:spacing w:line="297" w:lineRule="auto" w:before="34"/>
        <w:ind w:left="395" w:right="0" w:hanging="182"/>
        <w:jc w:val="left"/>
        <w:rPr>
          <w:sz w:val="12"/>
        </w:rPr>
      </w:pPr>
      <w:r>
        <w:rPr>
          <w:w w:val="120"/>
          <w:sz w:val="12"/>
        </w:rPr>
        <w:t>District of</w:t>
      </w:r>
      <w:r>
        <w:rPr>
          <w:spacing w:val="40"/>
          <w:w w:val="120"/>
          <w:sz w:val="12"/>
        </w:rPr>
        <w:t> </w:t>
      </w:r>
      <w:r>
        <w:rPr>
          <w:spacing w:val="-2"/>
          <w:w w:val="120"/>
          <w:sz w:val="12"/>
        </w:rPr>
        <w:t>Columbia</w:t>
      </w:r>
      <w:r>
        <w:rPr>
          <w:spacing w:val="40"/>
          <w:w w:val="120"/>
          <w:sz w:val="12"/>
        </w:rPr>
        <w:t> </w:t>
      </w:r>
      <w:r>
        <w:rPr>
          <w:spacing w:val="-4"/>
          <w:w w:val="120"/>
          <w:sz w:val="12"/>
        </w:rPr>
        <w:t>[7]</w:t>
      </w:r>
    </w:p>
    <w:p>
      <w:pPr>
        <w:tabs>
          <w:tab w:pos="706" w:val="left" w:leader="none"/>
          <w:tab w:pos="3219" w:val="left" w:leader="none"/>
          <w:tab w:pos="3952" w:val="left" w:leader="none"/>
          <w:tab w:pos="5756" w:val="left" w:leader="none"/>
          <w:tab w:pos="6666" w:val="left" w:leader="none"/>
          <w:tab w:pos="7512" w:val="left" w:leader="none"/>
        </w:tabs>
        <w:spacing w:before="34"/>
        <w:ind w:left="213" w:right="0" w:firstLine="0"/>
        <w:jc w:val="left"/>
        <w:rPr>
          <w:sz w:val="12"/>
        </w:rPr>
      </w:pPr>
      <w:r>
        <w:rPr/>
        <w:br w:type="column"/>
      </w:r>
      <w:r>
        <w:rPr>
          <w:spacing w:val="-5"/>
          <w:w w:val="120"/>
          <w:sz w:val="12"/>
        </w:rPr>
        <w:t>DC</w:t>
      </w:r>
      <w:r>
        <w:rPr>
          <w:sz w:val="12"/>
        </w:rPr>
        <w:tab/>
      </w:r>
      <w:r>
        <w:rPr>
          <w:w w:val="120"/>
          <w:sz w:val="12"/>
        </w:rPr>
        <w:t>State</w:t>
      </w:r>
      <w:r>
        <w:rPr>
          <w:spacing w:val="13"/>
          <w:w w:val="120"/>
          <w:sz w:val="12"/>
        </w:rPr>
        <w:t> </w:t>
      </w:r>
      <w:r>
        <w:rPr>
          <w:w w:val="120"/>
          <w:sz w:val="12"/>
        </w:rPr>
        <w:t>Plan</w:t>
      </w:r>
      <w:r>
        <w:rPr>
          <w:spacing w:val="13"/>
          <w:w w:val="120"/>
          <w:sz w:val="12"/>
        </w:rPr>
        <w:t> </w:t>
      </w:r>
      <w:r>
        <w:rPr>
          <w:w w:val="120"/>
          <w:sz w:val="12"/>
        </w:rPr>
        <w:t>Amendment</w:t>
      </w:r>
      <w:r>
        <w:rPr>
          <w:spacing w:val="13"/>
          <w:w w:val="120"/>
          <w:sz w:val="12"/>
        </w:rPr>
        <w:t> </w:t>
      </w:r>
      <w:r>
        <w:rPr>
          <w:w w:val="120"/>
          <w:sz w:val="12"/>
        </w:rPr>
        <w:t>(133%</w:t>
      </w:r>
      <w:r>
        <w:rPr>
          <w:spacing w:val="13"/>
          <w:w w:val="120"/>
          <w:sz w:val="12"/>
        </w:rPr>
        <w:t> </w:t>
      </w:r>
      <w:r>
        <w:rPr>
          <w:spacing w:val="-4"/>
          <w:w w:val="120"/>
          <w:sz w:val="12"/>
        </w:rPr>
        <w:t>FPL)</w:t>
      </w:r>
      <w:r>
        <w:rPr>
          <w:sz w:val="12"/>
        </w:rPr>
        <w:tab/>
      </w:r>
      <w:r>
        <w:rPr>
          <w:spacing w:val="-2"/>
          <w:w w:val="120"/>
          <w:sz w:val="12"/>
        </w:rPr>
        <w:t>7/1/10</w:t>
      </w:r>
      <w:r>
        <w:rPr>
          <w:sz w:val="12"/>
        </w:rPr>
        <w:tab/>
      </w:r>
      <w:r>
        <w:rPr>
          <w:w w:val="120"/>
          <w:sz w:val="12"/>
        </w:rPr>
        <w:t>-</w:t>
      </w:r>
      <w:r>
        <w:rPr>
          <w:spacing w:val="-5"/>
          <w:w w:val="120"/>
          <w:sz w:val="12"/>
        </w:rPr>
        <w:t>3.4</w:t>
      </w:r>
      <w:r>
        <w:rPr>
          <w:sz w:val="12"/>
        </w:rPr>
        <w:tab/>
      </w:r>
      <w:r>
        <w:rPr>
          <w:spacing w:val="-2"/>
          <w:w w:val="120"/>
          <w:sz w:val="12"/>
        </w:rPr>
        <w:t>Excluded</w:t>
      </w:r>
      <w:r>
        <w:rPr>
          <w:sz w:val="12"/>
        </w:rPr>
        <w:tab/>
      </w:r>
      <w:r>
        <w:rPr>
          <w:spacing w:val="-4"/>
          <w:w w:val="120"/>
          <w:sz w:val="12"/>
        </w:rPr>
        <w:t>Mild</w:t>
      </w:r>
      <w:r>
        <w:rPr>
          <w:sz w:val="12"/>
        </w:rPr>
        <w:tab/>
      </w:r>
      <w:r>
        <w:rPr>
          <w:spacing w:val="-2"/>
          <w:w w:val="120"/>
          <w:sz w:val="12"/>
        </w:rPr>
        <w:t>Consistent</w:t>
      </w:r>
    </w:p>
    <w:p>
      <w:pPr>
        <w:pStyle w:val="BodyText"/>
        <w:rPr>
          <w:sz w:val="12"/>
        </w:rPr>
      </w:pPr>
    </w:p>
    <w:p>
      <w:pPr>
        <w:pStyle w:val="BodyText"/>
        <w:spacing w:before="87"/>
        <w:rPr>
          <w:sz w:val="12"/>
        </w:rPr>
      </w:pPr>
    </w:p>
    <w:p>
      <w:pPr>
        <w:tabs>
          <w:tab w:pos="3219" w:val="left" w:leader="none"/>
          <w:tab w:pos="5756" w:val="left" w:leader="none"/>
        </w:tabs>
        <w:spacing w:line="297" w:lineRule="auto" w:before="0"/>
        <w:ind w:left="5756" w:right="3016" w:hanging="5050"/>
        <w:jc w:val="left"/>
        <w:rPr>
          <w:sz w:val="12"/>
        </w:rPr>
      </w:pPr>
      <w:r>
        <w:rPr>
          <w:w w:val="125"/>
          <w:sz w:val="12"/>
        </w:rPr>
        <w:t>§ 1115 Waiver</w:t>
      </w:r>
      <w:r>
        <w:rPr>
          <w:sz w:val="12"/>
        </w:rPr>
        <w:tab/>
      </w:r>
      <w:r>
        <w:rPr>
          <w:spacing w:val="-2"/>
          <w:w w:val="125"/>
          <w:sz w:val="12"/>
        </w:rPr>
        <w:t>12/1/10</w:t>
      </w:r>
      <w:r>
        <w:rPr>
          <w:sz w:val="12"/>
        </w:rPr>
        <w:tab/>
      </w:r>
      <w:r>
        <w:rPr>
          <w:spacing w:val="-2"/>
          <w:w w:val="125"/>
          <w:sz w:val="12"/>
        </w:rPr>
        <w:t>(Early</w:t>
      </w:r>
      <w:r>
        <w:rPr>
          <w:spacing w:val="40"/>
          <w:w w:val="125"/>
          <w:sz w:val="12"/>
        </w:rPr>
        <w:t> </w:t>
      </w:r>
      <w:r>
        <w:rPr>
          <w:spacing w:val="-2"/>
          <w:w w:val="125"/>
          <w:sz w:val="12"/>
        </w:rPr>
        <w:t>expansion)</w:t>
      </w:r>
    </w:p>
    <w:p>
      <w:pPr>
        <w:spacing w:after="0" w:line="297" w:lineRule="auto"/>
        <w:jc w:val="left"/>
        <w:rPr>
          <w:sz w:val="12"/>
        </w:rPr>
        <w:sectPr>
          <w:type w:val="continuous"/>
          <w:pgSz w:w="11910" w:h="15880"/>
          <w:pgMar w:header="887" w:footer="420" w:top="840" w:bottom="280" w:left="708" w:right="708"/>
          <w:cols w:num="2" w:equalWidth="0">
            <w:col w:w="973" w:space="79"/>
            <w:col w:w="9442"/>
          </w:cols>
        </w:sectPr>
      </w:pPr>
    </w:p>
    <w:p>
      <w:pPr>
        <w:tabs>
          <w:tab w:pos="4270" w:val="left" w:leader="none"/>
        </w:tabs>
        <w:spacing w:before="13"/>
        <w:ind w:left="1758"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tabs>
          <w:tab w:pos="1264" w:val="left" w:leader="none"/>
          <w:tab w:pos="1758" w:val="left" w:leader="none"/>
          <w:tab w:pos="5003" w:val="left" w:leader="none"/>
          <w:tab w:pos="6807" w:val="left" w:leader="none"/>
          <w:tab w:pos="7717" w:val="left" w:leader="none"/>
          <w:tab w:pos="8563" w:val="left" w:leader="none"/>
        </w:tabs>
        <w:spacing w:before="32"/>
        <w:ind w:left="213" w:right="0" w:firstLine="0"/>
        <w:jc w:val="both"/>
        <w:rPr>
          <w:sz w:val="12"/>
        </w:rPr>
      </w:pPr>
      <w:r>
        <w:rPr>
          <w:spacing w:val="-2"/>
          <w:w w:val="115"/>
          <w:sz w:val="12"/>
        </w:rPr>
        <w:t>Florida</w:t>
      </w:r>
      <w:r>
        <w:rPr>
          <w:sz w:val="12"/>
        </w:rPr>
        <w:tab/>
      </w:r>
      <w:r>
        <w:rPr>
          <w:spacing w:val="-7"/>
          <w:w w:val="115"/>
          <w:sz w:val="12"/>
        </w:rPr>
        <w:t>FL</w:t>
      </w:r>
      <w:r>
        <w:rPr>
          <w:sz w:val="12"/>
        </w:rPr>
        <w:tab/>
      </w:r>
      <w:r>
        <w:rPr>
          <w:spacing w:val="-4"/>
          <w:w w:val="115"/>
          <w:sz w:val="12"/>
        </w:rPr>
        <w:t>None</w:t>
      </w:r>
      <w:r>
        <w:rPr>
          <w:sz w:val="12"/>
        </w:rPr>
        <w:tab/>
      </w:r>
      <w:r>
        <w:rPr>
          <w:rFonts w:ascii="Arial"/>
          <w:w w:val="225"/>
          <w:sz w:val="12"/>
        </w:rPr>
        <w:t>-</w:t>
      </w:r>
      <w:r>
        <w:rPr>
          <w:spacing w:val="-5"/>
          <w:w w:val="115"/>
          <w:sz w:val="12"/>
        </w:rPr>
        <w:t>9.5</w:t>
      </w:r>
      <w:r>
        <w:rPr>
          <w:sz w:val="12"/>
        </w:rPr>
        <w:tab/>
      </w:r>
      <w:r>
        <w:rPr>
          <w:w w:val="115"/>
          <w:sz w:val="12"/>
        </w:rPr>
        <w:t>C</w:t>
      </w:r>
      <w:r>
        <w:rPr>
          <w:spacing w:val="-7"/>
          <w:w w:val="115"/>
          <w:sz w:val="12"/>
        </w:rPr>
        <w:t> </w:t>
      </w:r>
      <w:r>
        <w:rPr>
          <w:spacing w:val="-5"/>
          <w:w w:val="115"/>
          <w:sz w:val="12"/>
        </w:rPr>
        <w:t>[.]</w:t>
      </w:r>
      <w:r>
        <w:rPr>
          <w:sz w:val="12"/>
        </w:rPr>
        <w:tab/>
      </w:r>
      <w:r>
        <w:rPr>
          <w:spacing w:val="-4"/>
          <w:w w:val="115"/>
          <w:sz w:val="12"/>
        </w:rPr>
        <w:t>None</w:t>
      </w:r>
      <w:r>
        <w:rPr>
          <w:sz w:val="12"/>
        </w:rPr>
        <w:tab/>
      </w:r>
      <w:r>
        <w:rPr>
          <w:spacing w:val="-2"/>
          <w:w w:val="115"/>
          <w:sz w:val="12"/>
        </w:rPr>
        <w:t>Consistent</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line="300" w:lineRule="auto" w:before="33"/>
        <w:ind w:left="213" w:right="1290" w:firstLine="0"/>
        <w:jc w:val="both"/>
        <w:rPr>
          <w:sz w:val="12"/>
        </w:rPr>
      </w:pPr>
      <w:r>
        <w:rPr>
          <w:spacing w:val="-2"/>
          <w:w w:val="120"/>
          <w:sz w:val="12"/>
        </w:rPr>
        <w:t>Georgia</w:t>
      </w:r>
      <w:r>
        <w:rPr>
          <w:sz w:val="12"/>
        </w:rPr>
        <w:tab/>
      </w:r>
      <w:r>
        <w:rPr>
          <w:w w:val="120"/>
          <w:sz w:val="12"/>
        </w:rPr>
        <w:t>GA</w:t>
      </w:r>
      <w:r>
        <w:rPr>
          <w:spacing w:val="80"/>
          <w:w w:val="120"/>
          <w:sz w:val="12"/>
        </w:rPr>
        <w:t>  </w:t>
      </w:r>
      <w:r>
        <w:rPr>
          <w:w w:val="120"/>
          <w:sz w:val="12"/>
        </w:rPr>
        <w:t>None</w:t>
      </w:r>
      <w:r>
        <w:rPr>
          <w:sz w:val="12"/>
        </w:rPr>
        <w:tab/>
        <w:tab/>
      </w:r>
      <w:r>
        <w:rPr>
          <w:rFonts w:ascii="Arial"/>
          <w:spacing w:val="-4"/>
          <w:w w:val="225"/>
          <w:sz w:val="12"/>
        </w:rPr>
        <w:t>-</w:t>
      </w:r>
      <w:r>
        <w:rPr>
          <w:spacing w:val="-4"/>
          <w:w w:val="120"/>
          <w:sz w:val="12"/>
        </w:rPr>
        <w:t>7.0</w:t>
      </w:r>
      <w:r>
        <w:rPr>
          <w:sz w:val="12"/>
        </w:rPr>
        <w:tab/>
      </w:r>
      <w:r>
        <w:rPr>
          <w:w w:val="120"/>
          <w:sz w:val="12"/>
        </w:rPr>
        <w:t>C [.]</w:t>
      </w:r>
      <w:r>
        <w:rPr>
          <w:sz w:val="12"/>
        </w:rPr>
        <w:tab/>
      </w:r>
      <w:r>
        <w:rPr>
          <w:spacing w:val="-4"/>
          <w:w w:val="120"/>
          <w:sz w:val="12"/>
        </w:rPr>
        <w:t>None</w:t>
      </w:r>
      <w:r>
        <w:rPr>
          <w:sz w:val="12"/>
        </w:rPr>
        <w:tab/>
      </w:r>
      <w:r>
        <w:rPr>
          <w:spacing w:val="-2"/>
          <w:w w:val="120"/>
          <w:sz w:val="12"/>
        </w:rPr>
        <w:t>Consistent</w:t>
      </w:r>
      <w:r>
        <w:rPr>
          <w:spacing w:val="40"/>
          <w:w w:val="120"/>
          <w:sz w:val="12"/>
        </w:rPr>
        <w:t> </w:t>
      </w:r>
      <w:r>
        <w:rPr>
          <w:spacing w:val="-2"/>
          <w:w w:val="120"/>
          <w:sz w:val="12"/>
        </w:rPr>
        <w:t>Hawaii[8]</w:t>
      </w:r>
      <w:r>
        <w:rPr>
          <w:sz w:val="12"/>
        </w:rPr>
        <w:tab/>
      </w:r>
      <w:r>
        <w:rPr>
          <w:spacing w:val="-5"/>
          <w:w w:val="120"/>
          <w:sz w:val="12"/>
        </w:rPr>
        <w:t>HI</w:t>
      </w:r>
      <w:r>
        <w:rPr>
          <w:sz w:val="12"/>
        </w:rPr>
        <w:tab/>
        <w:t>ACA</w:t>
      </w:r>
      <w:r>
        <w:rPr>
          <w:spacing w:val="3"/>
          <w:w w:val="120"/>
          <w:sz w:val="12"/>
        </w:rPr>
        <w:t> </w:t>
      </w:r>
      <w:r>
        <w:rPr>
          <w:spacing w:val="-2"/>
          <w:w w:val="120"/>
          <w:sz w:val="12"/>
        </w:rPr>
        <w:t>Expansion</w:t>
      </w:r>
      <w:r>
        <w:rPr>
          <w:sz w:val="12"/>
        </w:rPr>
        <w:tab/>
      </w:r>
      <w:r>
        <w:rPr>
          <w:spacing w:val="-2"/>
          <w:w w:val="120"/>
          <w:sz w:val="12"/>
        </w:rPr>
        <w:t>8/1/94</w:t>
      </w:r>
      <w:r>
        <w:rPr>
          <w:sz w:val="12"/>
        </w:rPr>
        <w:tab/>
      </w:r>
      <w:r>
        <w:rPr>
          <w:w w:val="120"/>
          <w:sz w:val="12"/>
        </w:rPr>
        <w:t>-</w:t>
      </w:r>
      <w:r>
        <w:rPr>
          <w:spacing w:val="-5"/>
          <w:w w:val="120"/>
          <w:sz w:val="12"/>
        </w:rPr>
        <w:t>4.5</w:t>
      </w:r>
      <w:r>
        <w:rPr>
          <w:sz w:val="12"/>
        </w:rPr>
        <w:tab/>
      </w:r>
      <w:r>
        <w:rPr>
          <w:spacing w:val="-2"/>
          <w:w w:val="120"/>
          <w:sz w:val="12"/>
        </w:rPr>
        <w:t>Excluded</w:t>
      </w:r>
      <w:r>
        <w:rPr>
          <w:sz w:val="12"/>
        </w:rPr>
        <w:tab/>
      </w:r>
      <w:r>
        <w:rPr>
          <w:w w:val="120"/>
          <w:sz w:val="12"/>
        </w:rPr>
        <w:t>Substantial</w:t>
      </w:r>
      <w:r>
        <w:rPr>
          <w:spacing w:val="65"/>
          <w:w w:val="120"/>
          <w:sz w:val="12"/>
        </w:rPr>
        <w:t>  </w:t>
      </w:r>
      <w:r>
        <w:rPr>
          <w:spacing w:val="-2"/>
          <w:w w:val="120"/>
          <w:sz w:val="12"/>
        </w:rPr>
        <w:t>Consistent</w:t>
      </w:r>
    </w:p>
    <w:p>
      <w:pPr>
        <w:tabs>
          <w:tab w:pos="6807" w:val="left" w:leader="none"/>
        </w:tabs>
        <w:spacing w:line="137" w:lineRule="exact" w:before="0"/>
        <w:ind w:left="4270" w:right="0" w:firstLine="0"/>
        <w:jc w:val="left"/>
        <w:rPr>
          <w:sz w:val="12"/>
        </w:rPr>
      </w:pPr>
      <w:r>
        <w:rPr>
          <w:spacing w:val="-2"/>
          <w:w w:val="125"/>
          <w:sz w:val="12"/>
        </w:rPr>
        <w:t>1/1/14</w:t>
      </w:r>
      <w:r>
        <w:rPr>
          <w:sz w:val="12"/>
        </w:rPr>
        <w:tab/>
      </w:r>
      <w:r>
        <w:rPr>
          <w:spacing w:val="-2"/>
          <w:w w:val="125"/>
          <w:sz w:val="12"/>
        </w:rPr>
        <w:t>(Early</w:t>
      </w:r>
    </w:p>
    <w:p>
      <w:pPr>
        <w:spacing w:before="33"/>
        <w:ind w:left="6807" w:right="0" w:firstLine="0"/>
        <w:jc w:val="left"/>
        <w:rPr>
          <w:sz w:val="12"/>
        </w:rPr>
      </w:pPr>
      <w:r>
        <w:rPr>
          <w:spacing w:val="-2"/>
          <w:w w:val="125"/>
          <w:sz w:val="12"/>
        </w:rPr>
        <w:t>expansion)</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line="297" w:lineRule="auto" w:before="33"/>
        <w:ind w:left="213" w:right="1290" w:firstLine="0"/>
        <w:jc w:val="both"/>
        <w:rPr>
          <w:sz w:val="12"/>
        </w:rPr>
      </w:pPr>
      <w:r>
        <w:rPr>
          <w:spacing w:val="-2"/>
          <w:w w:val="115"/>
          <w:sz w:val="12"/>
        </w:rPr>
        <w:t>Idaho</w:t>
      </w:r>
      <w:r>
        <w:rPr>
          <w:sz w:val="12"/>
        </w:rPr>
        <w:tab/>
      </w:r>
      <w:r>
        <w:rPr>
          <w:spacing w:val="-6"/>
          <w:w w:val="115"/>
          <w:sz w:val="12"/>
        </w:rPr>
        <w:t>ID</w:t>
      </w:r>
      <w:r>
        <w:rPr>
          <w:sz w:val="12"/>
        </w:rPr>
        <w:tab/>
      </w:r>
      <w:r>
        <w:rPr>
          <w:spacing w:val="-4"/>
          <w:w w:val="115"/>
          <w:sz w:val="12"/>
        </w:rPr>
        <w:t>None</w:t>
      </w:r>
      <w:r>
        <w:rPr>
          <w:sz w:val="12"/>
        </w:rPr>
        <w:tab/>
        <w:tab/>
      </w:r>
      <w:r>
        <w:rPr>
          <w:rFonts w:ascii="Arial" w:hAnsi="Arial"/>
          <w:spacing w:val="-4"/>
          <w:w w:val="225"/>
          <w:sz w:val="12"/>
        </w:rPr>
        <w:t>-</w:t>
      </w:r>
      <w:r>
        <w:rPr>
          <w:spacing w:val="-4"/>
          <w:w w:val="115"/>
          <w:sz w:val="12"/>
        </w:rPr>
        <w:t>7.8</w:t>
      </w:r>
      <w:r>
        <w:rPr>
          <w:sz w:val="12"/>
        </w:rPr>
        <w:tab/>
      </w:r>
      <w:r>
        <w:rPr>
          <w:w w:val="115"/>
          <w:sz w:val="12"/>
        </w:rPr>
        <w:t>C [.]</w:t>
      </w:r>
      <w:r>
        <w:rPr>
          <w:sz w:val="12"/>
        </w:rPr>
        <w:tab/>
      </w:r>
      <w:r>
        <w:rPr>
          <w:spacing w:val="-4"/>
          <w:w w:val="115"/>
          <w:sz w:val="12"/>
        </w:rPr>
        <w:t>None</w:t>
      </w:r>
      <w:r>
        <w:rPr>
          <w:sz w:val="12"/>
        </w:rPr>
        <w:tab/>
      </w:r>
      <w:r>
        <w:rPr>
          <w:spacing w:val="-2"/>
          <w:w w:val="115"/>
          <w:sz w:val="12"/>
        </w:rPr>
        <w:t>Consistent</w:t>
      </w:r>
      <w:r>
        <w:rPr>
          <w:spacing w:val="40"/>
          <w:w w:val="115"/>
          <w:sz w:val="12"/>
        </w:rPr>
        <w:t> </w:t>
      </w:r>
      <w:r>
        <w:rPr>
          <w:spacing w:val="-2"/>
          <w:w w:val="115"/>
          <w:sz w:val="12"/>
        </w:rPr>
        <w:t>Illinois</w:t>
      </w:r>
      <w:r>
        <w:rPr>
          <w:sz w:val="12"/>
        </w:rPr>
        <w:tab/>
      </w:r>
      <w:r>
        <w:rPr>
          <w:spacing w:val="-6"/>
          <w:w w:val="115"/>
          <w:sz w:val="12"/>
        </w:rPr>
        <w:t>IL</w:t>
      </w:r>
      <w:r>
        <w:rPr>
          <w:sz w:val="12"/>
        </w:rPr>
        <w:tab/>
      </w:r>
      <w:r>
        <w:rPr>
          <w:w w:val="115"/>
          <w:sz w:val="12"/>
        </w:rPr>
        <w:t>ACA Expansion</w:t>
      </w:r>
      <w:r>
        <w:rPr>
          <w:sz w:val="12"/>
        </w:rPr>
        <w:tab/>
      </w:r>
      <w:r>
        <w:rPr>
          <w:spacing w:val="-2"/>
          <w:w w:val="115"/>
          <w:sz w:val="12"/>
        </w:rPr>
        <w:t>1/1/14</w:t>
      </w:r>
      <w:r>
        <w:rPr>
          <w:sz w:val="12"/>
        </w:rPr>
        <w:tab/>
      </w:r>
      <w:r>
        <w:rPr>
          <w:rFonts w:ascii="Arial" w:hAnsi="Arial"/>
          <w:spacing w:val="-4"/>
          <w:w w:val="225"/>
          <w:sz w:val="12"/>
        </w:rPr>
        <w:t>-</w:t>
      </w:r>
      <w:r>
        <w:rPr>
          <w:spacing w:val="-4"/>
          <w:w w:val="115"/>
          <w:sz w:val="12"/>
        </w:rPr>
        <w:t>8.4</w:t>
      </w:r>
      <w:r>
        <w:rPr>
          <w:sz w:val="12"/>
        </w:rPr>
        <w:tab/>
      </w:r>
      <w:r>
        <w:rPr>
          <w:w w:val="115"/>
          <w:sz w:val="12"/>
        </w:rPr>
        <w:t>T [2014]</w:t>
      </w:r>
      <w:r>
        <w:rPr>
          <w:sz w:val="12"/>
        </w:rPr>
        <w:tab/>
      </w:r>
      <w:r>
        <w:rPr>
          <w:spacing w:val="-4"/>
          <w:w w:val="115"/>
          <w:sz w:val="12"/>
        </w:rPr>
        <w:t>Full</w:t>
      </w:r>
      <w:r>
        <w:rPr>
          <w:sz w:val="12"/>
        </w:rPr>
        <w:tab/>
      </w:r>
      <w:r>
        <w:rPr>
          <w:spacing w:val="-2"/>
          <w:w w:val="115"/>
          <w:sz w:val="12"/>
        </w:rPr>
        <w:t>Consistent</w:t>
      </w:r>
      <w:r>
        <w:rPr>
          <w:spacing w:val="40"/>
          <w:w w:val="115"/>
          <w:sz w:val="12"/>
        </w:rPr>
        <w:t> </w:t>
      </w:r>
      <w:r>
        <w:rPr>
          <w:spacing w:val="-2"/>
          <w:w w:val="115"/>
          <w:sz w:val="12"/>
        </w:rPr>
        <w:t>Indiana</w:t>
      </w:r>
      <w:r>
        <w:rPr>
          <w:sz w:val="12"/>
        </w:rPr>
        <w:tab/>
      </w:r>
      <w:r>
        <w:rPr>
          <w:spacing w:val="-6"/>
          <w:w w:val="115"/>
          <w:sz w:val="12"/>
        </w:rPr>
        <w:t>IN</w:t>
      </w:r>
      <w:r>
        <w:rPr>
          <w:sz w:val="12"/>
        </w:rPr>
        <w:tab/>
      </w:r>
      <w:r>
        <w:rPr>
          <w:w w:val="115"/>
          <w:sz w:val="12"/>
        </w:rPr>
        <w:t>§ 1115 Waiver</w:t>
      </w:r>
      <w:r>
        <w:rPr>
          <w:sz w:val="12"/>
        </w:rPr>
        <w:tab/>
      </w:r>
      <w:r>
        <w:rPr>
          <w:spacing w:val="-2"/>
          <w:w w:val="115"/>
          <w:sz w:val="12"/>
        </w:rPr>
        <w:t>2/1/15</w:t>
      </w:r>
      <w:r>
        <w:rPr>
          <w:sz w:val="12"/>
        </w:rPr>
        <w:tab/>
      </w:r>
      <w:r>
        <w:rPr>
          <w:spacing w:val="-4"/>
          <w:w w:val="115"/>
          <w:sz w:val="12"/>
        </w:rPr>
        <w:t>-8.1</w:t>
      </w:r>
      <w:r>
        <w:rPr>
          <w:sz w:val="12"/>
        </w:rPr>
        <w:tab/>
      </w:r>
      <w:r>
        <w:rPr>
          <w:w w:val="115"/>
          <w:sz w:val="12"/>
        </w:rPr>
        <w:t>T [2015]</w:t>
      </w:r>
      <w:r>
        <w:rPr>
          <w:sz w:val="12"/>
        </w:rPr>
        <w:tab/>
      </w:r>
      <w:r>
        <w:rPr>
          <w:spacing w:val="-4"/>
          <w:w w:val="115"/>
          <w:sz w:val="12"/>
        </w:rPr>
        <w:t>Full</w:t>
      </w:r>
      <w:r>
        <w:rPr>
          <w:sz w:val="12"/>
        </w:rPr>
        <w:tab/>
      </w:r>
      <w:r>
        <w:rPr>
          <w:spacing w:val="-2"/>
          <w:w w:val="115"/>
          <w:sz w:val="12"/>
        </w:rPr>
        <w:t>Consistent</w:t>
      </w:r>
      <w:r>
        <w:rPr>
          <w:spacing w:val="40"/>
          <w:w w:val="115"/>
          <w:sz w:val="12"/>
        </w:rPr>
        <w:t> </w:t>
      </w:r>
      <w:r>
        <w:rPr>
          <w:spacing w:val="-2"/>
          <w:w w:val="115"/>
          <w:sz w:val="12"/>
        </w:rPr>
        <w:t>Iowa[9]</w:t>
      </w:r>
      <w:r>
        <w:rPr>
          <w:sz w:val="12"/>
        </w:rPr>
        <w:tab/>
      </w:r>
      <w:r>
        <w:rPr>
          <w:spacing w:val="-6"/>
          <w:w w:val="115"/>
          <w:sz w:val="12"/>
        </w:rPr>
        <w:t>IA</w:t>
      </w:r>
      <w:r>
        <w:rPr>
          <w:sz w:val="12"/>
        </w:rPr>
        <w:tab/>
      </w:r>
      <w:r>
        <w:rPr>
          <w:w w:val="115"/>
          <w:sz w:val="12"/>
        </w:rPr>
        <w:t>§ 1115 Waiver</w:t>
      </w:r>
      <w:r>
        <w:rPr>
          <w:sz w:val="12"/>
        </w:rPr>
        <w:tab/>
      </w:r>
      <w:r>
        <w:rPr>
          <w:spacing w:val="-2"/>
          <w:w w:val="115"/>
          <w:sz w:val="12"/>
        </w:rPr>
        <w:t>1/1/14</w:t>
      </w:r>
      <w:r>
        <w:rPr>
          <w:sz w:val="12"/>
        </w:rPr>
        <w:tab/>
      </w:r>
      <w:r>
        <w:rPr>
          <w:spacing w:val="-4"/>
          <w:w w:val="115"/>
          <w:sz w:val="12"/>
        </w:rPr>
        <w:t>-6.2</w:t>
      </w:r>
      <w:r>
        <w:rPr>
          <w:sz w:val="12"/>
        </w:rPr>
        <w:tab/>
      </w:r>
      <w:r>
        <w:rPr>
          <w:w w:val="115"/>
          <w:sz w:val="12"/>
        </w:rPr>
        <w:t>T [2014]</w:t>
      </w:r>
      <w:r>
        <w:rPr>
          <w:sz w:val="12"/>
        </w:rPr>
        <w:tab/>
      </w:r>
      <w:r>
        <w:rPr>
          <w:spacing w:val="-4"/>
          <w:w w:val="115"/>
          <w:sz w:val="12"/>
        </w:rPr>
        <w:t>Full</w:t>
      </w:r>
      <w:r>
        <w:rPr>
          <w:sz w:val="12"/>
        </w:rPr>
        <w:tab/>
      </w:r>
      <w:r>
        <w:rPr>
          <w:spacing w:val="-2"/>
          <w:w w:val="115"/>
          <w:sz w:val="12"/>
        </w:rPr>
        <w:t>Consistent</w:t>
      </w:r>
      <w:r>
        <w:rPr>
          <w:spacing w:val="40"/>
          <w:w w:val="115"/>
          <w:sz w:val="12"/>
        </w:rPr>
        <w:t> </w:t>
      </w:r>
      <w:r>
        <w:rPr>
          <w:spacing w:val="-2"/>
          <w:w w:val="115"/>
          <w:sz w:val="12"/>
        </w:rPr>
        <w:t>Kansas</w:t>
      </w:r>
      <w:r>
        <w:rPr>
          <w:sz w:val="12"/>
        </w:rPr>
        <w:tab/>
      </w:r>
      <w:r>
        <w:rPr>
          <w:spacing w:val="-6"/>
          <w:w w:val="115"/>
          <w:sz w:val="12"/>
        </w:rPr>
        <w:t>KS</w:t>
      </w:r>
      <w:r>
        <w:rPr>
          <w:sz w:val="12"/>
        </w:rPr>
        <w:tab/>
      </w:r>
      <w:r>
        <w:rPr>
          <w:spacing w:val="-4"/>
          <w:w w:val="115"/>
          <w:sz w:val="12"/>
        </w:rPr>
        <w:t>None</w:t>
      </w:r>
      <w:r>
        <w:rPr>
          <w:sz w:val="12"/>
        </w:rPr>
        <w:tab/>
        <w:tab/>
      </w:r>
      <w:r>
        <w:rPr>
          <w:rFonts w:ascii="Arial" w:hAnsi="Arial"/>
          <w:spacing w:val="-4"/>
          <w:w w:val="225"/>
          <w:sz w:val="12"/>
        </w:rPr>
        <w:t>-</w:t>
      </w:r>
      <w:r>
        <w:rPr>
          <w:spacing w:val="-4"/>
          <w:w w:val="115"/>
          <w:sz w:val="12"/>
        </w:rPr>
        <w:t>5.6</w:t>
      </w:r>
      <w:r>
        <w:rPr>
          <w:sz w:val="12"/>
        </w:rPr>
        <w:tab/>
      </w:r>
      <w:r>
        <w:rPr>
          <w:w w:val="115"/>
          <w:sz w:val="12"/>
        </w:rPr>
        <w:t>C [.]</w:t>
      </w:r>
      <w:r>
        <w:rPr>
          <w:sz w:val="12"/>
        </w:rPr>
        <w:tab/>
      </w:r>
      <w:r>
        <w:rPr>
          <w:w w:val="115"/>
          <w:sz w:val="12"/>
        </w:rPr>
        <w:t>None</w:t>
      </w:r>
      <w:r>
        <w:rPr>
          <w:w w:val="115"/>
          <w:sz w:val="12"/>
        </w:rPr>
        <w:t> Consistent</w:t>
      </w:r>
      <w:r>
        <w:rPr>
          <w:spacing w:val="80"/>
          <w:w w:val="115"/>
          <w:sz w:val="12"/>
        </w:rPr>
        <w:t> </w:t>
      </w:r>
      <w:r>
        <w:rPr>
          <w:w w:val="115"/>
          <w:sz w:val="12"/>
        </w:rPr>
        <w:t>Kentucky</w:t>
      </w:r>
      <w:r>
        <w:rPr>
          <w:spacing w:val="80"/>
          <w:w w:val="115"/>
          <w:sz w:val="12"/>
        </w:rPr>
        <w:t>    </w:t>
      </w:r>
      <w:r>
        <w:rPr>
          <w:w w:val="115"/>
          <w:sz w:val="12"/>
        </w:rPr>
        <w:t>KY</w:t>
      </w:r>
      <w:r>
        <w:rPr>
          <w:spacing w:val="77"/>
          <w:w w:val="115"/>
          <w:sz w:val="12"/>
        </w:rPr>
        <w:t>   </w:t>
      </w:r>
      <w:r>
        <w:rPr>
          <w:w w:val="115"/>
          <w:sz w:val="12"/>
        </w:rPr>
        <w:t>ACA</w:t>
      </w:r>
      <w:r>
        <w:rPr>
          <w:spacing w:val="8"/>
          <w:w w:val="115"/>
          <w:sz w:val="12"/>
        </w:rPr>
        <w:t> </w:t>
      </w:r>
      <w:r>
        <w:rPr>
          <w:w w:val="115"/>
          <w:sz w:val="12"/>
        </w:rPr>
        <w:t>Expansion</w:t>
      </w:r>
      <w:r>
        <w:rPr>
          <w:spacing w:val="80"/>
          <w:w w:val="150"/>
          <w:sz w:val="12"/>
        </w:rPr>
        <w:t>            </w:t>
      </w:r>
      <w:r>
        <w:rPr>
          <w:w w:val="115"/>
          <w:sz w:val="12"/>
        </w:rPr>
        <w:t>1/1/14</w:t>
      </w:r>
      <w:r>
        <w:rPr>
          <w:spacing w:val="40"/>
          <w:w w:val="225"/>
          <w:sz w:val="12"/>
        </w:rPr>
        <w:t>   </w:t>
      </w:r>
      <w:r>
        <w:rPr>
          <w:rFonts w:ascii="Arial" w:hAnsi="Arial"/>
          <w:w w:val="225"/>
          <w:sz w:val="12"/>
        </w:rPr>
        <w:t>-</w:t>
      </w:r>
      <w:r>
        <w:rPr>
          <w:w w:val="115"/>
          <w:sz w:val="12"/>
        </w:rPr>
        <w:t>12.9</w:t>
      </w:r>
      <w:r>
        <w:rPr>
          <w:spacing w:val="80"/>
          <w:w w:val="150"/>
          <w:sz w:val="12"/>
        </w:rPr>
        <w:t>           </w:t>
      </w:r>
      <w:r>
        <w:rPr>
          <w:w w:val="115"/>
          <w:sz w:val="12"/>
        </w:rPr>
        <w:t>T</w:t>
      </w:r>
      <w:r>
        <w:rPr>
          <w:spacing w:val="9"/>
          <w:w w:val="115"/>
          <w:sz w:val="12"/>
        </w:rPr>
        <w:t> </w:t>
      </w:r>
      <w:r>
        <w:rPr>
          <w:w w:val="115"/>
          <w:sz w:val="12"/>
        </w:rPr>
        <w:t>[2014]</w:t>
      </w:r>
      <w:r>
        <w:rPr>
          <w:spacing w:val="80"/>
          <w:w w:val="150"/>
          <w:sz w:val="12"/>
        </w:rPr>
        <w:t>   </w:t>
      </w:r>
      <w:r>
        <w:rPr>
          <w:w w:val="115"/>
          <w:sz w:val="12"/>
        </w:rPr>
        <w:t>Full</w:t>
      </w:r>
      <w:r>
        <w:rPr>
          <w:spacing w:val="80"/>
          <w:w w:val="115"/>
          <w:sz w:val="12"/>
        </w:rPr>
        <w:t>     </w:t>
      </w:r>
      <w:r>
        <w:rPr>
          <w:w w:val="115"/>
          <w:sz w:val="12"/>
        </w:rPr>
        <w:t>Consistent</w:t>
      </w:r>
      <w:r>
        <w:rPr>
          <w:spacing w:val="40"/>
          <w:w w:val="115"/>
          <w:sz w:val="12"/>
        </w:rPr>
        <w:t> </w:t>
      </w:r>
      <w:r>
        <w:rPr>
          <w:w w:val="115"/>
          <w:sz w:val="12"/>
        </w:rPr>
        <w:t>Louisiana</w:t>
      </w:r>
      <w:r>
        <w:rPr>
          <w:spacing w:val="80"/>
          <w:w w:val="115"/>
          <w:sz w:val="12"/>
        </w:rPr>
        <w:t>    </w:t>
      </w:r>
      <w:r>
        <w:rPr>
          <w:w w:val="115"/>
          <w:sz w:val="12"/>
        </w:rPr>
        <w:t>LA</w:t>
      </w:r>
      <w:r>
        <w:rPr>
          <w:spacing w:val="80"/>
          <w:w w:val="115"/>
          <w:sz w:val="12"/>
        </w:rPr>
        <w:t>   </w:t>
      </w:r>
      <w:r>
        <w:rPr>
          <w:w w:val="115"/>
          <w:sz w:val="12"/>
        </w:rPr>
        <w:t>ACA</w:t>
      </w:r>
      <w:r>
        <w:rPr>
          <w:spacing w:val="8"/>
          <w:w w:val="115"/>
          <w:sz w:val="12"/>
        </w:rPr>
        <w:t> </w:t>
      </w:r>
      <w:r>
        <w:rPr>
          <w:w w:val="115"/>
          <w:sz w:val="12"/>
        </w:rPr>
        <w:t>Expansion</w:t>
      </w:r>
      <w:r>
        <w:rPr>
          <w:spacing w:val="79"/>
          <w:w w:val="150"/>
          <w:sz w:val="12"/>
        </w:rPr>
        <w:t>             </w:t>
      </w:r>
      <w:r>
        <w:rPr>
          <w:w w:val="115"/>
          <w:sz w:val="12"/>
        </w:rPr>
        <w:t>7/1/16</w:t>
      </w:r>
      <w:r>
        <w:rPr>
          <w:spacing w:val="40"/>
          <w:w w:val="225"/>
          <w:sz w:val="12"/>
        </w:rPr>
        <w:t>   </w:t>
      </w:r>
      <w:r>
        <w:rPr>
          <w:rFonts w:ascii="Arial" w:hAnsi="Arial"/>
          <w:w w:val="225"/>
          <w:sz w:val="12"/>
        </w:rPr>
        <w:t>-</w:t>
      </w:r>
      <w:r>
        <w:rPr>
          <w:w w:val="115"/>
          <w:sz w:val="12"/>
        </w:rPr>
        <w:t>9.1</w:t>
      </w:r>
      <w:r>
        <w:rPr>
          <w:spacing w:val="80"/>
          <w:w w:val="150"/>
          <w:sz w:val="12"/>
        </w:rPr>
        <w:t>            </w:t>
      </w:r>
      <w:r>
        <w:rPr>
          <w:w w:val="115"/>
          <w:sz w:val="12"/>
        </w:rPr>
        <w:t>C</w:t>
      </w:r>
      <w:r>
        <w:rPr>
          <w:spacing w:val="8"/>
          <w:w w:val="115"/>
          <w:sz w:val="12"/>
        </w:rPr>
        <w:t> </w:t>
      </w:r>
      <w:r>
        <w:rPr>
          <w:w w:val="115"/>
          <w:sz w:val="12"/>
        </w:rPr>
        <w:t>[.]</w:t>
      </w:r>
      <w:r>
        <w:rPr>
          <w:spacing w:val="77"/>
          <w:w w:val="115"/>
          <w:sz w:val="12"/>
        </w:rPr>
        <w:t>      </w:t>
      </w:r>
      <w:r>
        <w:rPr>
          <w:w w:val="115"/>
          <w:sz w:val="12"/>
        </w:rPr>
        <w:t>None</w:t>
      </w:r>
      <w:r>
        <w:rPr>
          <w:spacing w:val="72"/>
          <w:w w:val="115"/>
          <w:sz w:val="12"/>
        </w:rPr>
        <w:t>     </w:t>
      </w:r>
      <w:r>
        <w:rPr>
          <w:w w:val="115"/>
          <w:sz w:val="12"/>
        </w:rPr>
        <w:t>Consistent</w:t>
      </w:r>
      <w:r>
        <w:rPr>
          <w:spacing w:val="40"/>
          <w:w w:val="115"/>
          <w:sz w:val="12"/>
        </w:rPr>
        <w:t> </w:t>
      </w:r>
      <w:r>
        <w:rPr>
          <w:w w:val="115"/>
          <w:sz w:val="12"/>
        </w:rPr>
        <w:t>Maine</w:t>
      </w:r>
      <w:r>
        <w:rPr>
          <w:spacing w:val="79"/>
          <w:w w:val="115"/>
          <w:sz w:val="12"/>
        </w:rPr>
        <w:t>      </w:t>
      </w:r>
      <w:r>
        <w:rPr>
          <w:w w:val="115"/>
          <w:sz w:val="12"/>
        </w:rPr>
        <w:t>ME</w:t>
      </w:r>
      <w:r>
        <w:rPr>
          <w:spacing w:val="65"/>
          <w:w w:val="115"/>
          <w:sz w:val="12"/>
        </w:rPr>
        <w:t>   </w:t>
      </w:r>
      <w:r>
        <w:rPr>
          <w:w w:val="115"/>
          <w:sz w:val="12"/>
        </w:rPr>
        <w:t>None</w:t>
      </w:r>
      <w:r>
        <w:rPr>
          <w:spacing w:val="80"/>
          <w:w w:val="225"/>
          <w:sz w:val="12"/>
        </w:rPr>
        <w:t>                   </w:t>
      </w:r>
      <w:r>
        <w:rPr>
          <w:rFonts w:ascii="Arial" w:hAnsi="Arial"/>
          <w:w w:val="225"/>
          <w:sz w:val="12"/>
        </w:rPr>
        <w:t>-</w:t>
      </w:r>
      <w:r>
        <w:rPr>
          <w:w w:val="115"/>
          <w:sz w:val="12"/>
        </w:rPr>
        <w:t>4.4</w:t>
      </w:r>
      <w:r>
        <w:rPr>
          <w:spacing w:val="80"/>
          <w:w w:val="150"/>
          <w:sz w:val="12"/>
        </w:rPr>
        <w:t>            </w:t>
      </w:r>
      <w:r>
        <w:rPr>
          <w:w w:val="115"/>
          <w:sz w:val="12"/>
        </w:rPr>
        <w:t>C</w:t>
      </w:r>
      <w:r>
        <w:rPr>
          <w:spacing w:val="8"/>
          <w:w w:val="115"/>
          <w:sz w:val="12"/>
        </w:rPr>
        <w:t> </w:t>
      </w:r>
      <w:r>
        <w:rPr>
          <w:w w:val="115"/>
          <w:sz w:val="12"/>
        </w:rPr>
        <w:t>[.]</w:t>
      </w:r>
      <w:r>
        <w:rPr>
          <w:spacing w:val="80"/>
          <w:w w:val="150"/>
          <w:sz w:val="12"/>
        </w:rPr>
        <w:t>     </w:t>
      </w:r>
      <w:r>
        <w:rPr>
          <w:w w:val="115"/>
          <w:sz w:val="12"/>
        </w:rPr>
        <w:t>None</w:t>
      </w:r>
      <w:r>
        <w:rPr>
          <w:spacing w:val="80"/>
          <w:w w:val="150"/>
          <w:sz w:val="12"/>
        </w:rPr>
        <w:t>    </w:t>
      </w:r>
      <w:r>
        <w:rPr>
          <w:w w:val="115"/>
          <w:sz w:val="12"/>
        </w:rPr>
        <w:t>Consistent</w:t>
      </w:r>
      <w:r>
        <w:rPr>
          <w:spacing w:val="40"/>
          <w:w w:val="115"/>
          <w:sz w:val="12"/>
        </w:rPr>
        <w:t> </w:t>
      </w:r>
      <w:r>
        <w:rPr>
          <w:w w:val="115"/>
          <w:sz w:val="12"/>
        </w:rPr>
        <w:t>Maryland</w:t>
      </w:r>
      <w:r>
        <w:rPr>
          <w:spacing w:val="75"/>
          <w:w w:val="150"/>
          <w:sz w:val="12"/>
        </w:rPr>
        <w:t>    </w:t>
      </w:r>
      <w:r>
        <w:rPr>
          <w:w w:val="115"/>
          <w:sz w:val="12"/>
        </w:rPr>
        <w:t>MD</w:t>
      </w:r>
      <w:r>
        <w:rPr>
          <w:spacing w:val="59"/>
          <w:w w:val="115"/>
          <w:sz w:val="12"/>
        </w:rPr>
        <w:t>   </w:t>
      </w:r>
      <w:r>
        <w:rPr>
          <w:w w:val="115"/>
          <w:sz w:val="12"/>
        </w:rPr>
        <w:t>ACA</w:t>
      </w:r>
      <w:r>
        <w:rPr>
          <w:spacing w:val="10"/>
          <w:w w:val="115"/>
          <w:sz w:val="12"/>
        </w:rPr>
        <w:t> </w:t>
      </w:r>
      <w:r>
        <w:rPr>
          <w:w w:val="115"/>
          <w:sz w:val="12"/>
        </w:rPr>
        <w:t>Expansion</w:t>
      </w:r>
      <w:r>
        <w:rPr>
          <w:spacing w:val="71"/>
          <w:w w:val="150"/>
          <w:sz w:val="12"/>
        </w:rPr>
        <w:t>              </w:t>
      </w:r>
      <w:r>
        <w:rPr>
          <w:w w:val="115"/>
          <w:sz w:val="12"/>
        </w:rPr>
        <w:t>1/1/14</w:t>
      </w:r>
      <w:r>
        <w:rPr>
          <w:spacing w:val="48"/>
          <w:w w:val="225"/>
          <w:sz w:val="12"/>
        </w:rPr>
        <w:t>   </w:t>
      </w:r>
      <w:r>
        <w:rPr>
          <w:rFonts w:ascii="Arial" w:hAnsi="Arial"/>
          <w:w w:val="225"/>
          <w:sz w:val="12"/>
        </w:rPr>
        <w:t>-</w:t>
      </w:r>
      <w:r>
        <w:rPr>
          <w:w w:val="115"/>
          <w:sz w:val="12"/>
        </w:rPr>
        <w:t>5.2</w:t>
      </w:r>
      <w:r>
        <w:rPr>
          <w:spacing w:val="74"/>
          <w:w w:val="150"/>
          <w:sz w:val="12"/>
        </w:rPr>
        <w:t>             </w:t>
      </w:r>
      <w:r>
        <w:rPr>
          <w:w w:val="115"/>
          <w:sz w:val="12"/>
        </w:rPr>
        <w:t>T</w:t>
      </w:r>
      <w:r>
        <w:rPr>
          <w:spacing w:val="17"/>
          <w:w w:val="115"/>
          <w:sz w:val="12"/>
        </w:rPr>
        <w:t> </w:t>
      </w:r>
      <w:r>
        <w:rPr>
          <w:w w:val="115"/>
          <w:sz w:val="12"/>
        </w:rPr>
        <w:t>[2014]</w:t>
      </w:r>
      <w:r>
        <w:rPr>
          <w:spacing w:val="66"/>
          <w:w w:val="115"/>
          <w:sz w:val="12"/>
        </w:rPr>
        <w:t>    </w:t>
      </w:r>
      <w:r>
        <w:rPr>
          <w:w w:val="115"/>
          <w:sz w:val="12"/>
        </w:rPr>
        <w:t>Full</w:t>
      </w:r>
      <w:r>
        <w:rPr>
          <w:spacing w:val="71"/>
          <w:w w:val="115"/>
          <w:sz w:val="12"/>
        </w:rPr>
        <w:t>      </w:t>
      </w:r>
      <w:r>
        <w:rPr>
          <w:spacing w:val="-2"/>
          <w:w w:val="115"/>
          <w:sz w:val="12"/>
        </w:rPr>
        <w:t>Consistent</w:t>
      </w:r>
    </w:p>
    <w:p>
      <w:pPr>
        <w:spacing w:before="74"/>
        <w:ind w:left="213" w:right="0" w:firstLine="0"/>
        <w:jc w:val="both"/>
        <w:rPr>
          <w:sz w:val="12"/>
        </w:rPr>
      </w:pPr>
      <w:r>
        <w:rPr>
          <w:w w:val="125"/>
          <w:sz w:val="12"/>
        </w:rPr>
        <w:t>Table </w:t>
      </w:r>
      <w:hyperlink w:history="true" w:anchor="_bookmark44">
        <w:r>
          <w:rPr>
            <w:color w:val="007FAD"/>
            <w:w w:val="125"/>
            <w:sz w:val="12"/>
          </w:rPr>
          <w:t>A1</w:t>
        </w:r>
      </w:hyperlink>
      <w:r>
        <w:rPr>
          <w:w w:val="125"/>
          <w:sz w:val="12"/>
        </w:rPr>
        <w:t>:</w:t>
      </w:r>
      <w:r>
        <w:rPr>
          <w:spacing w:val="1"/>
          <w:w w:val="125"/>
          <w:sz w:val="12"/>
        </w:rPr>
        <w:t> </w:t>
      </w:r>
      <w:r>
        <w:rPr>
          <w:w w:val="125"/>
          <w:sz w:val="12"/>
        </w:rPr>
        <w:t>Medicaid</w:t>
      </w:r>
      <w:r>
        <w:rPr>
          <w:spacing w:val="1"/>
          <w:w w:val="125"/>
          <w:sz w:val="12"/>
        </w:rPr>
        <w:t> </w:t>
      </w:r>
      <w:r>
        <w:rPr>
          <w:w w:val="125"/>
          <w:sz w:val="12"/>
        </w:rPr>
        <w:t>expansion</w:t>
      </w:r>
      <w:r>
        <w:rPr>
          <w:spacing w:val="1"/>
          <w:w w:val="125"/>
          <w:sz w:val="12"/>
        </w:rPr>
        <w:t> </w:t>
      </w:r>
      <w:r>
        <w:rPr>
          <w:w w:val="125"/>
          <w:sz w:val="12"/>
        </w:rPr>
        <w:t>states,</w:t>
      </w:r>
      <w:r>
        <w:rPr>
          <w:spacing w:val="2"/>
          <w:w w:val="125"/>
          <w:sz w:val="12"/>
        </w:rPr>
        <w:t> </w:t>
      </w:r>
      <w:r>
        <w:rPr>
          <w:w w:val="125"/>
          <w:sz w:val="12"/>
        </w:rPr>
        <w:t>part</w:t>
      </w:r>
      <w:r>
        <w:rPr>
          <w:spacing w:val="1"/>
          <w:w w:val="125"/>
          <w:sz w:val="12"/>
        </w:rPr>
        <w:t> </w:t>
      </w:r>
      <w:r>
        <w:rPr>
          <w:spacing w:val="-10"/>
          <w:w w:val="125"/>
          <w:sz w:val="12"/>
        </w:rPr>
        <w:t>2</w:t>
      </w:r>
    </w:p>
    <w:p>
      <w:pPr>
        <w:spacing w:after="0"/>
        <w:jc w:val="both"/>
        <w:rPr>
          <w:sz w:val="12"/>
        </w:rPr>
        <w:sectPr>
          <w:type w:val="continuous"/>
          <w:pgSz w:w="11910" w:h="15880"/>
          <w:pgMar w:header="887" w:footer="420" w:top="840" w:bottom="280" w:left="708" w:right="708"/>
        </w:sectPr>
      </w:pPr>
    </w:p>
    <w:p>
      <w:pPr>
        <w:tabs>
          <w:tab w:pos="1264" w:val="left" w:leader="none"/>
          <w:tab w:pos="4270" w:val="left" w:leader="none"/>
        </w:tabs>
        <w:spacing w:line="300" w:lineRule="auto" w:before="19"/>
        <w:ind w:left="4270" w:right="0" w:hanging="4057"/>
        <w:jc w:val="left"/>
        <w:rPr>
          <w:sz w:val="12"/>
        </w:rPr>
      </w:pPr>
      <w:r>
        <w:rPr>
          <w:spacing w:val="-4"/>
          <w:w w:val="120"/>
          <w:sz w:val="12"/>
        </w:rPr>
        <w:t>State</w:t>
      </w:r>
      <w:r>
        <w:rPr>
          <w:sz w:val="12"/>
        </w:rPr>
        <w:tab/>
      </w:r>
      <w:r>
        <w:rPr>
          <w:w w:val="120"/>
          <w:sz w:val="12"/>
        </w:rPr>
        <w:t>Abbr.</w:t>
      </w:r>
      <w:r>
        <w:rPr>
          <w:spacing w:val="80"/>
          <w:w w:val="120"/>
          <w:sz w:val="12"/>
        </w:rPr>
        <w:t> </w:t>
      </w:r>
      <w:r>
        <w:rPr>
          <w:w w:val="120"/>
          <w:sz w:val="12"/>
        </w:rPr>
        <w:t>Expansion Details</w:t>
      </w:r>
      <w:r>
        <w:rPr>
          <w:sz w:val="12"/>
        </w:rPr>
        <w:tab/>
      </w:r>
      <w:r>
        <w:rPr>
          <w:spacing w:val="-2"/>
          <w:w w:val="115"/>
          <w:sz w:val="12"/>
        </w:rPr>
        <w:t>Effective</w:t>
      </w:r>
      <w:r>
        <w:rPr>
          <w:spacing w:val="40"/>
          <w:w w:val="120"/>
          <w:sz w:val="12"/>
        </w:rPr>
        <w:t> </w:t>
      </w:r>
      <w:r>
        <w:rPr>
          <w:spacing w:val="-4"/>
          <w:w w:val="120"/>
          <w:sz w:val="12"/>
        </w:rPr>
        <w:t>Date</w:t>
      </w:r>
    </w:p>
    <w:p>
      <w:pPr>
        <w:spacing w:line="300" w:lineRule="auto" w:before="19"/>
        <w:ind w:left="173" w:right="0" w:firstLine="0"/>
        <w:jc w:val="left"/>
        <w:rPr>
          <w:sz w:val="12"/>
        </w:rPr>
      </w:pPr>
      <w:r>
        <w:rPr/>
        <w:br w:type="column"/>
      </w:r>
      <w:r>
        <w:rPr>
          <w:w w:val="110"/>
          <w:sz w:val="12"/>
        </w:rPr>
        <w:t>% </w:t>
      </w:r>
      <w:r>
        <w:rPr>
          <w:w w:val="120"/>
          <w:sz w:val="12"/>
        </w:rPr>
        <w:t>change in </w:t>
      </w:r>
      <w:r>
        <w:rPr>
          <w:w w:val="120"/>
          <w:sz w:val="12"/>
        </w:rPr>
        <w:t>uninsured</w:t>
      </w:r>
      <w:r>
        <w:rPr>
          <w:spacing w:val="40"/>
          <w:w w:val="120"/>
          <w:sz w:val="12"/>
        </w:rPr>
        <w:t> </w:t>
      </w:r>
      <w:r>
        <w:rPr>
          <w:w w:val="120"/>
          <w:sz w:val="12"/>
        </w:rPr>
        <w:t>enrollees</w:t>
      </w:r>
      <w:r>
        <w:rPr>
          <w:spacing w:val="48"/>
          <w:w w:val="120"/>
          <w:sz w:val="12"/>
        </w:rPr>
        <w:t> </w:t>
      </w:r>
      <w:r>
        <w:rPr>
          <w:w w:val="120"/>
          <w:sz w:val="12"/>
        </w:rPr>
        <w:t>(2013–</w:t>
      </w:r>
      <w:r>
        <w:rPr>
          <w:spacing w:val="-2"/>
          <w:w w:val="120"/>
          <w:sz w:val="12"/>
        </w:rPr>
        <w:t>2016)</w:t>
      </w:r>
    </w:p>
    <w:p>
      <w:pPr>
        <w:spacing w:line="300" w:lineRule="auto" w:before="19"/>
        <w:ind w:left="213" w:right="0" w:firstLine="0"/>
        <w:jc w:val="left"/>
        <w:rPr>
          <w:sz w:val="12"/>
        </w:rPr>
      </w:pPr>
      <w:r>
        <w:rPr/>
        <w:br w:type="column"/>
      </w:r>
      <w:r>
        <w:rPr>
          <w:spacing w:val="-2"/>
          <w:w w:val="120"/>
          <w:sz w:val="12"/>
        </w:rPr>
        <w:t>Inclusion/</w:t>
      </w:r>
      <w:r>
        <w:rPr>
          <w:spacing w:val="40"/>
          <w:w w:val="120"/>
          <w:sz w:val="12"/>
        </w:rPr>
        <w:t> </w:t>
      </w:r>
      <w:r>
        <w:rPr>
          <w:spacing w:val="-2"/>
          <w:w w:val="120"/>
          <w:sz w:val="12"/>
        </w:rPr>
        <w:t>Exclusion</w:t>
      </w:r>
    </w:p>
    <w:p>
      <w:pPr>
        <w:spacing w:line="300" w:lineRule="auto" w:before="19"/>
        <w:ind w:left="213" w:right="0" w:firstLine="0"/>
        <w:jc w:val="left"/>
        <w:rPr>
          <w:sz w:val="12"/>
        </w:rPr>
      </w:pPr>
      <w:r>
        <w:rPr/>
        <w:br w:type="column"/>
      </w:r>
      <w:r>
        <w:rPr>
          <w:spacing w:val="-2"/>
          <w:w w:val="120"/>
          <w:sz w:val="12"/>
        </w:rPr>
        <w:t>Expansion</w:t>
      </w:r>
      <w:r>
        <w:rPr>
          <w:spacing w:val="40"/>
          <w:w w:val="125"/>
          <w:sz w:val="12"/>
        </w:rPr>
        <w:t> </w:t>
      </w:r>
      <w:r>
        <w:rPr>
          <w:spacing w:val="-4"/>
          <w:w w:val="125"/>
          <w:sz w:val="12"/>
        </w:rPr>
        <w:t>type</w:t>
      </w:r>
    </w:p>
    <w:p>
      <w:pPr>
        <w:spacing w:before="33"/>
        <w:ind w:left="184" w:right="0" w:firstLine="0"/>
        <w:jc w:val="left"/>
        <w:rPr>
          <w:sz w:val="12"/>
        </w:rPr>
      </w:pPr>
      <w:r>
        <w:rPr/>
        <w:br w:type="column"/>
      </w:r>
      <w:r>
        <w:rPr>
          <w:w w:val="120"/>
          <w:sz w:val="12"/>
        </w:rPr>
        <w:t>Compare</w:t>
      </w:r>
      <w:r>
        <w:rPr>
          <w:spacing w:val="16"/>
          <w:w w:val="120"/>
          <w:sz w:val="12"/>
        </w:rPr>
        <w:t> </w:t>
      </w:r>
      <w:r>
        <w:rPr>
          <w:w w:val="120"/>
          <w:sz w:val="12"/>
        </w:rPr>
        <w:t>to</w:t>
      </w:r>
      <w:r>
        <w:rPr>
          <w:spacing w:val="18"/>
          <w:w w:val="120"/>
          <w:sz w:val="12"/>
        </w:rPr>
        <w:t> </w:t>
      </w:r>
      <w:r>
        <w:rPr>
          <w:spacing w:val="-4"/>
          <w:w w:val="120"/>
          <w:sz w:val="12"/>
        </w:rPr>
        <w:t>BHNS</w:t>
      </w:r>
    </w:p>
    <w:p>
      <w:pPr>
        <w:spacing w:after="0"/>
        <w:jc w:val="left"/>
        <w:rPr>
          <w:sz w:val="12"/>
        </w:rPr>
        <w:sectPr>
          <w:type w:val="continuous"/>
          <w:pgSz w:w="11910" w:h="15880"/>
          <w:pgMar w:header="887" w:footer="420" w:top="840" w:bottom="280" w:left="708" w:right="708"/>
          <w:cols w:num="5" w:equalWidth="0">
            <w:col w:w="4791" w:space="40"/>
            <w:col w:w="1585" w:space="177"/>
            <w:col w:w="853" w:space="58"/>
            <w:col w:w="836" w:space="39"/>
            <w:col w:w="2115"/>
          </w:cols>
        </w:sectPr>
      </w:pPr>
    </w:p>
    <w:p>
      <w:pPr>
        <w:spacing w:line="297" w:lineRule="auto" w:before="13"/>
        <w:ind w:left="395" w:right="0" w:hanging="182"/>
        <w:jc w:val="left"/>
        <w:rPr>
          <w:sz w:val="12"/>
        </w:rPr>
      </w:pPr>
      <w:r>
        <w:rPr>
          <w:spacing w:val="-2"/>
          <w:w w:val="125"/>
          <w:sz w:val="12"/>
        </w:rPr>
        <w:t>Massachusetts</w:t>
      </w:r>
      <w:r>
        <w:rPr>
          <w:spacing w:val="40"/>
          <w:w w:val="125"/>
          <w:sz w:val="12"/>
        </w:rPr>
        <w:t> </w:t>
      </w:r>
      <w:r>
        <w:rPr>
          <w:spacing w:val="-4"/>
          <w:w w:val="125"/>
          <w:sz w:val="12"/>
        </w:rPr>
        <w:t>[10]</w:t>
      </w:r>
    </w:p>
    <w:p>
      <w:pPr>
        <w:tabs>
          <w:tab w:pos="623" w:val="left" w:leader="none"/>
          <w:tab w:pos="3136" w:val="left" w:leader="none"/>
          <w:tab w:pos="3869" w:val="left" w:leader="none"/>
          <w:tab w:pos="5673" w:val="left" w:leader="none"/>
          <w:tab w:pos="6583" w:val="left" w:leader="none"/>
          <w:tab w:pos="7429" w:val="left" w:leader="none"/>
        </w:tabs>
        <w:spacing w:before="13"/>
        <w:ind w:left="130" w:right="0" w:firstLine="0"/>
        <w:jc w:val="left"/>
        <w:rPr>
          <w:sz w:val="12"/>
        </w:rPr>
      </w:pPr>
      <w:r>
        <w:rPr/>
        <w:br w:type="column"/>
      </w:r>
      <w:r>
        <w:rPr>
          <w:spacing w:val="-5"/>
          <w:w w:val="120"/>
          <w:sz w:val="12"/>
        </w:rPr>
        <w:t>MA</w:t>
      </w:r>
      <w:r>
        <w:rPr>
          <w:sz w:val="12"/>
        </w:rPr>
        <w:tab/>
      </w:r>
      <w:r>
        <w:rPr>
          <w:spacing w:val="-2"/>
          <w:w w:val="120"/>
          <w:sz w:val="12"/>
        </w:rPr>
        <w:t>”Romneycare”</w:t>
      </w:r>
      <w:r>
        <w:rPr>
          <w:sz w:val="12"/>
        </w:rPr>
        <w:tab/>
      </w:r>
      <w:r>
        <w:rPr>
          <w:spacing w:val="-2"/>
          <w:w w:val="120"/>
          <w:sz w:val="12"/>
        </w:rPr>
        <w:t>4/12/06</w:t>
      </w:r>
      <w:r>
        <w:rPr>
          <w:sz w:val="12"/>
        </w:rPr>
        <w:tab/>
      </w:r>
      <w:r>
        <w:rPr>
          <w:w w:val="120"/>
          <w:sz w:val="12"/>
        </w:rPr>
        <w:t>-</w:t>
      </w:r>
      <w:r>
        <w:rPr>
          <w:spacing w:val="-5"/>
          <w:w w:val="120"/>
          <w:sz w:val="12"/>
        </w:rPr>
        <w:t>1.7</w:t>
      </w:r>
      <w:r>
        <w:rPr>
          <w:sz w:val="12"/>
        </w:rPr>
        <w:tab/>
      </w:r>
      <w:r>
        <w:rPr>
          <w:spacing w:val="-2"/>
          <w:w w:val="120"/>
          <w:sz w:val="12"/>
        </w:rPr>
        <w:t>Excluded</w:t>
      </w:r>
      <w:r>
        <w:rPr>
          <w:sz w:val="12"/>
        </w:rPr>
        <w:tab/>
      </w:r>
      <w:r>
        <w:rPr>
          <w:spacing w:val="-4"/>
          <w:w w:val="120"/>
          <w:sz w:val="12"/>
        </w:rPr>
        <w:t>Mild</w:t>
      </w:r>
      <w:r>
        <w:rPr>
          <w:sz w:val="12"/>
        </w:rPr>
        <w:tab/>
      </w:r>
      <w:r>
        <w:rPr>
          <w:spacing w:val="-2"/>
          <w:w w:val="120"/>
          <w:sz w:val="12"/>
        </w:rPr>
        <w:t>Consistent</w:t>
      </w:r>
    </w:p>
    <w:p>
      <w:pPr>
        <w:pStyle w:val="BodyText"/>
        <w:spacing w:before="66"/>
        <w:rPr>
          <w:sz w:val="12"/>
        </w:rPr>
      </w:pPr>
    </w:p>
    <w:p>
      <w:pPr>
        <w:tabs>
          <w:tab w:pos="3136" w:val="left" w:leader="none"/>
        </w:tabs>
        <w:spacing w:before="0"/>
        <w:ind w:left="623"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spacing w:after="0"/>
        <w:jc w:val="left"/>
        <w:rPr>
          <w:sz w:val="12"/>
        </w:rPr>
        <w:sectPr>
          <w:type w:val="continuous"/>
          <w:pgSz w:w="11910" w:h="15880"/>
          <w:pgMar w:header="887" w:footer="420" w:top="840" w:bottom="280" w:left="708" w:right="708"/>
          <w:cols w:num="2" w:equalWidth="0">
            <w:col w:w="1095" w:space="40"/>
            <w:col w:w="9359"/>
          </w:cols>
        </w:sectPr>
      </w:pP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Michigan</w:t>
      </w:r>
      <w:r>
        <w:rPr>
          <w:sz w:val="12"/>
        </w:rPr>
        <w:tab/>
      </w:r>
      <w:r>
        <w:rPr>
          <w:spacing w:val="-5"/>
          <w:w w:val="115"/>
          <w:sz w:val="12"/>
        </w:rPr>
        <w:t>MI</w:t>
      </w:r>
      <w:r>
        <w:rPr>
          <w:sz w:val="12"/>
        </w:rPr>
        <w:tab/>
        <w:t>ACA</w:t>
      </w:r>
      <w:r>
        <w:rPr>
          <w:spacing w:val="3"/>
          <w:w w:val="120"/>
          <w:sz w:val="12"/>
        </w:rPr>
        <w:t> </w:t>
      </w:r>
      <w:r>
        <w:rPr>
          <w:spacing w:val="-2"/>
          <w:w w:val="120"/>
          <w:sz w:val="12"/>
        </w:rPr>
        <w:t>Expansion</w:t>
      </w:r>
      <w:r>
        <w:rPr>
          <w:sz w:val="12"/>
        </w:rPr>
        <w:tab/>
      </w:r>
      <w:r>
        <w:rPr>
          <w:spacing w:val="-2"/>
          <w:w w:val="120"/>
          <w:sz w:val="12"/>
        </w:rPr>
        <w:t>4/1/14</w:t>
      </w:r>
      <w:r>
        <w:rPr>
          <w:sz w:val="12"/>
        </w:rPr>
        <w:tab/>
      </w:r>
      <w:r>
        <w:rPr>
          <w:rFonts w:ascii="Arial"/>
          <w:w w:val="225"/>
          <w:sz w:val="12"/>
        </w:rPr>
        <w:t>-</w:t>
      </w:r>
      <w:r>
        <w:rPr>
          <w:spacing w:val="-5"/>
          <w:w w:val="120"/>
          <w:sz w:val="12"/>
        </w:rPr>
        <w:t>7.9</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sectPr>
      </w:pPr>
    </w:p>
    <w:p>
      <w:pPr>
        <w:spacing w:line="297" w:lineRule="auto" w:before="33"/>
        <w:ind w:left="395" w:right="38" w:hanging="182"/>
        <w:jc w:val="left"/>
        <w:rPr>
          <w:sz w:val="12"/>
        </w:rPr>
      </w:pPr>
      <w:r>
        <w:rPr>
          <w:spacing w:val="-2"/>
          <w:w w:val="125"/>
          <w:sz w:val="12"/>
        </w:rPr>
        <w:t>Minnesota</w:t>
      </w:r>
      <w:r>
        <w:rPr>
          <w:spacing w:val="40"/>
          <w:w w:val="125"/>
          <w:sz w:val="12"/>
        </w:rPr>
        <w:t> </w:t>
      </w:r>
      <w:r>
        <w:rPr>
          <w:spacing w:val="-4"/>
          <w:w w:val="125"/>
          <w:sz w:val="12"/>
        </w:rPr>
        <w:t>[11]</w:t>
      </w:r>
    </w:p>
    <w:p>
      <w:pPr>
        <w:tabs>
          <w:tab w:pos="707" w:val="left" w:leader="none"/>
          <w:tab w:pos="3219" w:val="left" w:leader="none"/>
          <w:tab w:pos="3952" w:val="left" w:leader="none"/>
          <w:tab w:pos="5756" w:val="left" w:leader="none"/>
          <w:tab w:pos="6666" w:val="left" w:leader="none"/>
        </w:tabs>
        <w:spacing w:before="33"/>
        <w:ind w:left="213" w:right="0" w:firstLine="0"/>
        <w:jc w:val="left"/>
        <w:rPr>
          <w:sz w:val="12"/>
        </w:rPr>
      </w:pPr>
      <w:r>
        <w:rPr/>
        <w:br w:type="column"/>
      </w:r>
      <w:r>
        <w:rPr>
          <w:spacing w:val="-5"/>
          <w:w w:val="120"/>
          <w:sz w:val="12"/>
        </w:rPr>
        <w:t>MN</w:t>
      </w:r>
      <w:r>
        <w:rPr>
          <w:sz w:val="12"/>
        </w:rPr>
        <w:tab/>
      </w:r>
      <w:r>
        <w:rPr>
          <w:w w:val="120"/>
          <w:sz w:val="12"/>
        </w:rPr>
        <w:t>State</w:t>
      </w:r>
      <w:r>
        <w:rPr>
          <w:spacing w:val="12"/>
          <w:w w:val="120"/>
          <w:sz w:val="12"/>
        </w:rPr>
        <w:t> </w:t>
      </w:r>
      <w:r>
        <w:rPr>
          <w:w w:val="120"/>
          <w:sz w:val="12"/>
        </w:rPr>
        <w:t>Plan</w:t>
      </w:r>
      <w:r>
        <w:rPr>
          <w:spacing w:val="12"/>
          <w:w w:val="120"/>
          <w:sz w:val="12"/>
        </w:rPr>
        <w:t> </w:t>
      </w:r>
      <w:r>
        <w:rPr>
          <w:w w:val="120"/>
          <w:sz w:val="12"/>
        </w:rPr>
        <w:t>Amendment</w:t>
      </w:r>
      <w:r>
        <w:rPr>
          <w:spacing w:val="13"/>
          <w:w w:val="120"/>
          <w:sz w:val="12"/>
        </w:rPr>
        <w:t> </w:t>
      </w:r>
      <w:r>
        <w:rPr>
          <w:w w:val="120"/>
          <w:sz w:val="12"/>
        </w:rPr>
        <w:t>(75%</w:t>
      </w:r>
      <w:r>
        <w:rPr>
          <w:spacing w:val="12"/>
          <w:w w:val="120"/>
          <w:sz w:val="12"/>
        </w:rPr>
        <w:t> </w:t>
      </w:r>
      <w:r>
        <w:rPr>
          <w:spacing w:val="-4"/>
          <w:w w:val="120"/>
          <w:sz w:val="12"/>
        </w:rPr>
        <w:t>FPL)</w:t>
      </w:r>
      <w:r>
        <w:rPr>
          <w:sz w:val="12"/>
        </w:rPr>
        <w:tab/>
      </w:r>
      <w:r>
        <w:rPr>
          <w:spacing w:val="-2"/>
          <w:w w:val="120"/>
          <w:sz w:val="12"/>
        </w:rPr>
        <w:t>3/1/10</w:t>
      </w:r>
      <w:r>
        <w:rPr>
          <w:sz w:val="12"/>
        </w:rPr>
        <w:tab/>
      </w:r>
      <w:r>
        <w:rPr>
          <w:w w:val="120"/>
          <w:sz w:val="12"/>
        </w:rPr>
        <w:t>-</w:t>
      </w:r>
      <w:r>
        <w:rPr>
          <w:spacing w:val="-5"/>
          <w:w w:val="120"/>
          <w:sz w:val="12"/>
        </w:rPr>
        <w:t>4.6</w:t>
      </w:r>
      <w:r>
        <w:rPr>
          <w:sz w:val="12"/>
        </w:rPr>
        <w:tab/>
      </w:r>
      <w:r>
        <w:rPr>
          <w:spacing w:val="-2"/>
          <w:w w:val="120"/>
          <w:sz w:val="12"/>
        </w:rPr>
        <w:t>Excluded</w:t>
      </w:r>
      <w:r>
        <w:rPr>
          <w:sz w:val="12"/>
        </w:rPr>
        <w:tab/>
      </w:r>
      <w:r>
        <w:rPr>
          <w:w w:val="120"/>
          <w:sz w:val="12"/>
        </w:rPr>
        <w:t>Substantial</w:t>
      </w:r>
      <w:r>
        <w:rPr>
          <w:spacing w:val="65"/>
          <w:w w:val="120"/>
          <w:sz w:val="12"/>
        </w:rPr>
        <w:t>  </w:t>
      </w:r>
      <w:r>
        <w:rPr>
          <w:spacing w:val="-2"/>
          <w:w w:val="120"/>
          <w:sz w:val="12"/>
        </w:rPr>
        <w:t>Consistent</w:t>
      </w:r>
    </w:p>
    <w:p>
      <w:pPr>
        <w:pStyle w:val="BodyText"/>
        <w:spacing w:before="52"/>
        <w:rPr>
          <w:sz w:val="12"/>
        </w:rPr>
      </w:pPr>
    </w:p>
    <w:p>
      <w:pPr>
        <w:tabs>
          <w:tab w:pos="3219" w:val="left" w:leader="none"/>
          <w:tab w:pos="5756" w:val="left" w:leader="none"/>
        </w:tabs>
        <w:spacing w:line="300" w:lineRule="auto" w:before="0"/>
        <w:ind w:left="5756" w:right="3011" w:hanging="5050"/>
        <w:jc w:val="left"/>
        <w:rPr>
          <w:sz w:val="12"/>
        </w:rPr>
      </w:pPr>
      <w:r>
        <w:rPr>
          <w:w w:val="120"/>
          <w:sz w:val="12"/>
        </w:rPr>
        <w:t>§ 1115 Waiver (200% FPL)</w:t>
      </w:r>
      <w:r>
        <w:rPr>
          <w:sz w:val="12"/>
        </w:rPr>
        <w:tab/>
      </w:r>
      <w:r>
        <w:rPr>
          <w:spacing w:val="-2"/>
          <w:w w:val="120"/>
          <w:sz w:val="12"/>
        </w:rPr>
        <w:t>8/1/10</w:t>
      </w:r>
      <w:r>
        <w:rPr>
          <w:sz w:val="12"/>
        </w:rPr>
        <w:tab/>
      </w:r>
      <w:r>
        <w:rPr>
          <w:spacing w:val="-2"/>
          <w:w w:val="120"/>
          <w:sz w:val="12"/>
        </w:rPr>
        <w:t>(Early</w:t>
      </w:r>
      <w:r>
        <w:rPr>
          <w:spacing w:val="40"/>
          <w:w w:val="120"/>
          <w:sz w:val="12"/>
        </w:rPr>
        <w:t> </w:t>
      </w:r>
      <w:r>
        <w:rPr>
          <w:spacing w:val="-2"/>
          <w:w w:val="120"/>
          <w:sz w:val="12"/>
        </w:rPr>
        <w:t>Expansion)</w:t>
      </w:r>
    </w:p>
    <w:p>
      <w:pPr>
        <w:spacing w:after="0" w:line="300" w:lineRule="auto"/>
        <w:jc w:val="left"/>
        <w:rPr>
          <w:sz w:val="12"/>
        </w:rPr>
        <w:sectPr>
          <w:type w:val="continuous"/>
          <w:pgSz w:w="11910" w:h="15880"/>
          <w:pgMar w:header="887" w:footer="420" w:top="840" w:bottom="280" w:left="708" w:right="708"/>
          <w:cols w:num="2" w:equalWidth="0">
            <w:col w:w="892" w:space="159"/>
            <w:col w:w="9443"/>
          </w:cols>
        </w:sectPr>
      </w:pPr>
    </w:p>
    <w:p>
      <w:pPr>
        <w:tabs>
          <w:tab w:pos="4270" w:val="left" w:leader="none"/>
        </w:tabs>
        <w:spacing w:before="13"/>
        <w:ind w:left="1758"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tabs>
          <w:tab w:pos="1264" w:val="left" w:leader="none"/>
          <w:tab w:pos="1758"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Mississippi</w:t>
      </w:r>
      <w:r>
        <w:rPr>
          <w:sz w:val="12"/>
        </w:rPr>
        <w:tab/>
      </w:r>
      <w:r>
        <w:rPr>
          <w:spacing w:val="-5"/>
          <w:w w:val="120"/>
          <w:sz w:val="12"/>
        </w:rPr>
        <w:t>MS</w:t>
      </w:r>
      <w:r>
        <w:rPr>
          <w:sz w:val="12"/>
        </w:rPr>
        <w:tab/>
      </w:r>
      <w:r>
        <w:rPr>
          <w:spacing w:val="-4"/>
          <w:w w:val="120"/>
          <w:sz w:val="12"/>
        </w:rPr>
        <w:t>None</w:t>
      </w:r>
      <w:r>
        <w:rPr>
          <w:sz w:val="12"/>
        </w:rPr>
        <w:tab/>
      </w:r>
      <w:r>
        <w:rPr>
          <w:rFonts w:ascii="Arial"/>
          <w:w w:val="225"/>
          <w:sz w:val="12"/>
        </w:rPr>
        <w:t>-</w:t>
      </w:r>
      <w:r>
        <w:rPr>
          <w:spacing w:val="-5"/>
          <w:w w:val="120"/>
          <w:sz w:val="12"/>
        </w:rPr>
        <w:t>6.5</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sectPr>
      </w:pPr>
    </w:p>
    <w:p>
      <w:pPr>
        <w:tabs>
          <w:tab w:pos="1264" w:val="left" w:leader="none"/>
          <w:tab w:pos="1758" w:val="left" w:leader="none"/>
        </w:tabs>
        <w:spacing w:line="297" w:lineRule="auto" w:before="33"/>
        <w:ind w:left="1758" w:right="0" w:hanging="1545"/>
        <w:jc w:val="left"/>
        <w:rPr>
          <w:sz w:val="12"/>
        </w:rPr>
      </w:pPr>
      <w:r>
        <w:rPr>
          <w:spacing w:val="-2"/>
          <w:w w:val="115"/>
          <w:sz w:val="12"/>
        </w:rPr>
        <w:t>Missouri</w:t>
      </w:r>
      <w:r>
        <w:rPr>
          <w:sz w:val="12"/>
        </w:rPr>
        <w:tab/>
      </w:r>
      <w:r>
        <w:rPr>
          <w:spacing w:val="-6"/>
          <w:w w:val="115"/>
          <w:sz w:val="12"/>
        </w:rPr>
        <w:t>MO</w:t>
      </w:r>
      <w:r>
        <w:rPr>
          <w:sz w:val="12"/>
        </w:rPr>
        <w:tab/>
      </w:r>
      <w:r>
        <w:rPr>
          <w:w w:val="115"/>
          <w:sz w:val="12"/>
        </w:rPr>
        <w:t>§ 1115 Waiver (St. Louis County </w:t>
      </w:r>
      <w:r>
        <w:rPr>
          <w:w w:val="115"/>
          <w:sz w:val="12"/>
        </w:rPr>
        <w:t>Only)</w:t>
      </w:r>
      <w:r>
        <w:rPr>
          <w:spacing w:val="40"/>
          <w:w w:val="115"/>
          <w:sz w:val="12"/>
        </w:rPr>
        <w:t> </w:t>
      </w:r>
      <w:r>
        <w:rPr>
          <w:w w:val="115"/>
          <w:sz w:val="12"/>
        </w:rPr>
        <w:t>(200% FPL)</w:t>
      </w:r>
    </w:p>
    <w:p>
      <w:pPr>
        <w:spacing w:before="0"/>
        <w:ind w:left="0" w:right="265" w:firstLine="0"/>
        <w:jc w:val="center"/>
        <w:rPr>
          <w:sz w:val="12"/>
        </w:rPr>
      </w:pPr>
      <w:r>
        <w:rPr>
          <w:spacing w:val="-4"/>
          <w:w w:val="120"/>
          <w:sz w:val="12"/>
        </w:rPr>
        <w:t>None</w:t>
      </w:r>
    </w:p>
    <w:p>
      <w:pPr>
        <w:tabs>
          <w:tab w:pos="861" w:val="left" w:leader="none"/>
          <w:tab w:pos="2665" w:val="left" w:leader="none"/>
          <w:tab w:pos="3576" w:val="left" w:leader="none"/>
          <w:tab w:pos="4422" w:val="left" w:leader="none"/>
        </w:tabs>
        <w:spacing w:before="33"/>
        <w:ind w:left="129" w:right="0" w:firstLine="0"/>
        <w:jc w:val="left"/>
        <w:rPr>
          <w:sz w:val="12"/>
        </w:rPr>
      </w:pPr>
      <w:r>
        <w:rPr/>
        <w:br w:type="column"/>
      </w:r>
      <w:r>
        <w:rPr>
          <w:spacing w:val="-2"/>
          <w:w w:val="120"/>
          <w:sz w:val="12"/>
        </w:rPr>
        <w:t>7/1/12</w:t>
      </w:r>
      <w:r>
        <w:rPr>
          <w:sz w:val="12"/>
        </w:rPr>
        <w:tab/>
      </w:r>
      <w:r>
        <w:rPr>
          <w:w w:val="120"/>
          <w:sz w:val="12"/>
        </w:rPr>
        <w:t>-</w:t>
      </w:r>
      <w:r>
        <w:rPr>
          <w:spacing w:val="-5"/>
          <w:w w:val="120"/>
          <w:sz w:val="12"/>
        </w:rPr>
        <w:t>4.9</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cols w:num="2" w:equalWidth="0">
            <w:col w:w="4102" w:space="40"/>
            <w:col w:w="6352"/>
          </w:cols>
        </w:sectPr>
      </w:pP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Montana</w:t>
      </w:r>
      <w:r>
        <w:rPr>
          <w:sz w:val="12"/>
        </w:rPr>
        <w:tab/>
      </w:r>
      <w:r>
        <w:rPr>
          <w:spacing w:val="-5"/>
          <w:w w:val="120"/>
          <w:sz w:val="12"/>
        </w:rPr>
        <w:t>MT</w:t>
      </w:r>
      <w:r>
        <w:rPr>
          <w:sz w:val="12"/>
        </w:rPr>
        <w:tab/>
        <w:t>ACA</w:t>
      </w:r>
      <w:r>
        <w:rPr>
          <w:spacing w:val="3"/>
          <w:w w:val="120"/>
          <w:sz w:val="12"/>
        </w:rPr>
        <w:t> </w:t>
      </w:r>
      <w:r>
        <w:rPr>
          <w:spacing w:val="-2"/>
          <w:w w:val="120"/>
          <w:sz w:val="12"/>
        </w:rPr>
        <w:t>Expansion</w:t>
      </w:r>
      <w:r>
        <w:rPr>
          <w:sz w:val="12"/>
        </w:rPr>
        <w:tab/>
      </w:r>
      <w:r>
        <w:rPr>
          <w:spacing w:val="-2"/>
          <w:w w:val="120"/>
          <w:sz w:val="12"/>
        </w:rPr>
        <w:t>1/1/16</w:t>
      </w:r>
      <w:r>
        <w:rPr>
          <w:sz w:val="12"/>
        </w:rPr>
        <w:tab/>
      </w:r>
      <w:r>
        <w:rPr>
          <w:rFonts w:ascii="Arial" w:hAnsi="Arial"/>
          <w:w w:val="225"/>
          <w:sz w:val="12"/>
        </w:rPr>
        <w:t>-</w:t>
      </w:r>
      <w:r>
        <w:rPr>
          <w:spacing w:val="-4"/>
          <w:w w:val="120"/>
          <w:sz w:val="12"/>
        </w:rPr>
        <w:t>10.7</w:t>
      </w:r>
      <w:r>
        <w:rPr>
          <w:sz w:val="12"/>
        </w:rPr>
        <w:tab/>
      </w:r>
      <w:r>
        <w:rPr>
          <w:w w:val="120"/>
          <w:sz w:val="12"/>
        </w:rPr>
        <w:t>T</w:t>
      </w:r>
      <w:r>
        <w:rPr>
          <w:spacing w:val="-8"/>
          <w:w w:val="120"/>
          <w:sz w:val="12"/>
        </w:rPr>
        <w:t> </w:t>
      </w:r>
      <w:r>
        <w:rPr>
          <w:spacing w:val="-2"/>
          <w:w w:val="120"/>
          <w:sz w:val="12"/>
        </w:rPr>
        <w:t>[2016]</w:t>
      </w:r>
      <w:r>
        <w:rPr>
          <w:sz w:val="12"/>
        </w:rPr>
        <w:tab/>
      </w:r>
      <w:r>
        <w:rPr>
          <w:spacing w:val="-4"/>
          <w:w w:val="120"/>
          <w:sz w:val="12"/>
        </w:rPr>
        <w:t>Full</w:t>
      </w:r>
      <w:r>
        <w:rPr>
          <w:sz w:val="12"/>
        </w:rPr>
        <w:tab/>
      </w:r>
      <w:r>
        <w:rPr>
          <w:w w:val="120"/>
          <w:sz w:val="12"/>
        </w:rPr>
        <w:t>Consistent</w:t>
      </w:r>
      <w:r>
        <w:rPr>
          <w:spacing w:val="27"/>
          <w:w w:val="120"/>
          <w:sz w:val="12"/>
        </w:rPr>
        <w:t> </w:t>
      </w:r>
      <w:r>
        <w:rPr>
          <w:w w:val="120"/>
          <w:sz w:val="12"/>
        </w:rPr>
        <w:t>for</w:t>
      </w:r>
      <w:r>
        <w:rPr>
          <w:spacing w:val="28"/>
          <w:w w:val="120"/>
          <w:sz w:val="12"/>
        </w:rPr>
        <w:t> </w:t>
      </w:r>
      <w:r>
        <w:rPr>
          <w:w w:val="120"/>
          <w:sz w:val="12"/>
        </w:rPr>
        <w:t>2014–</w:t>
      </w:r>
      <w:r>
        <w:rPr>
          <w:spacing w:val="-4"/>
          <w:w w:val="120"/>
          <w:sz w:val="12"/>
        </w:rPr>
        <w:t>2015</w:t>
      </w:r>
    </w:p>
    <w:p>
      <w:pPr>
        <w:spacing w:before="34"/>
        <w:ind w:left="0" w:right="731" w:firstLine="0"/>
        <w:jc w:val="right"/>
        <w:rPr>
          <w:sz w:val="12"/>
        </w:rPr>
      </w:pPr>
      <w:r>
        <w:rPr>
          <w:w w:val="125"/>
          <w:sz w:val="12"/>
        </w:rPr>
        <w:t>(expanded</w:t>
      </w:r>
      <w:r>
        <w:rPr>
          <w:spacing w:val="10"/>
          <w:w w:val="125"/>
          <w:sz w:val="12"/>
        </w:rPr>
        <w:t> </w:t>
      </w:r>
      <w:r>
        <w:rPr>
          <w:w w:val="125"/>
          <w:sz w:val="12"/>
        </w:rPr>
        <w:t>in</w:t>
      </w:r>
      <w:r>
        <w:rPr>
          <w:spacing w:val="10"/>
          <w:w w:val="125"/>
          <w:sz w:val="12"/>
        </w:rPr>
        <w:t> </w:t>
      </w:r>
      <w:r>
        <w:rPr>
          <w:spacing w:val="-2"/>
          <w:w w:val="125"/>
          <w:sz w:val="12"/>
        </w:rPr>
        <w:t>2016)</w:t>
      </w: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line="297" w:lineRule="auto" w:before="20"/>
        <w:ind w:left="213" w:right="1290" w:firstLine="0"/>
        <w:jc w:val="left"/>
        <w:rPr>
          <w:sz w:val="12"/>
        </w:rPr>
      </w:pPr>
      <w:r>
        <w:rPr>
          <w:spacing w:val="-2"/>
          <w:w w:val="120"/>
          <w:sz w:val="12"/>
        </w:rPr>
        <w:t>Nebraska</w:t>
      </w:r>
      <w:r>
        <w:rPr>
          <w:sz w:val="12"/>
        </w:rPr>
        <w:tab/>
      </w:r>
      <w:r>
        <w:rPr>
          <w:spacing w:val="-6"/>
          <w:w w:val="120"/>
          <w:sz w:val="12"/>
        </w:rPr>
        <w:t>NE</w:t>
      </w:r>
      <w:r>
        <w:rPr>
          <w:sz w:val="12"/>
        </w:rPr>
        <w:tab/>
      </w:r>
      <w:r>
        <w:rPr>
          <w:spacing w:val="-4"/>
          <w:w w:val="120"/>
          <w:sz w:val="12"/>
        </w:rPr>
        <w:t>None</w:t>
      </w:r>
      <w:r>
        <w:rPr>
          <w:sz w:val="12"/>
        </w:rPr>
        <w:tab/>
        <w:tab/>
      </w:r>
      <w:r>
        <w:rPr>
          <w:rFonts w:ascii="Arial"/>
          <w:spacing w:val="-4"/>
          <w:w w:val="225"/>
          <w:sz w:val="12"/>
        </w:rPr>
        <w:t>-</w:t>
      </w:r>
      <w:r>
        <w:rPr>
          <w:spacing w:val="-4"/>
          <w:w w:val="120"/>
          <w:sz w:val="12"/>
        </w:rPr>
        <w:t>2.3</w:t>
      </w:r>
      <w:r>
        <w:rPr>
          <w:sz w:val="12"/>
        </w:rPr>
        <w:tab/>
      </w:r>
      <w:r>
        <w:rPr>
          <w:w w:val="120"/>
          <w:sz w:val="12"/>
        </w:rPr>
        <w:t>C [.]</w:t>
      </w:r>
      <w:r>
        <w:rPr>
          <w:sz w:val="12"/>
        </w:rPr>
        <w:tab/>
      </w:r>
      <w:r>
        <w:rPr>
          <w:spacing w:val="-4"/>
          <w:w w:val="120"/>
          <w:sz w:val="12"/>
        </w:rPr>
        <w:t>None</w:t>
      </w:r>
      <w:r>
        <w:rPr>
          <w:sz w:val="12"/>
        </w:rPr>
        <w:tab/>
      </w:r>
      <w:r>
        <w:rPr>
          <w:spacing w:val="-2"/>
          <w:w w:val="120"/>
          <w:sz w:val="12"/>
        </w:rPr>
        <w:t>Consistent</w:t>
      </w:r>
      <w:r>
        <w:rPr>
          <w:spacing w:val="40"/>
          <w:w w:val="120"/>
          <w:sz w:val="12"/>
        </w:rPr>
        <w:t> </w:t>
      </w:r>
      <w:r>
        <w:rPr>
          <w:spacing w:val="-2"/>
          <w:w w:val="120"/>
          <w:sz w:val="12"/>
        </w:rPr>
        <w:t>Nevada</w:t>
      </w:r>
      <w:r>
        <w:rPr>
          <w:sz w:val="12"/>
        </w:rPr>
        <w:tab/>
      </w:r>
      <w:r>
        <w:rPr>
          <w:spacing w:val="-5"/>
          <w:w w:val="120"/>
          <w:sz w:val="12"/>
        </w:rPr>
        <w:t>NV</w:t>
      </w:r>
      <w:r>
        <w:rPr>
          <w:sz w:val="12"/>
        </w:rPr>
        <w:tab/>
        <w:t>ACA</w:t>
      </w:r>
      <w:r>
        <w:rPr>
          <w:spacing w:val="3"/>
          <w:w w:val="120"/>
          <w:sz w:val="12"/>
        </w:rPr>
        <w:t> </w:t>
      </w:r>
      <w:r>
        <w:rPr>
          <w:spacing w:val="-2"/>
          <w:w w:val="120"/>
          <w:sz w:val="12"/>
        </w:rPr>
        <w:t>Expansion</w:t>
      </w:r>
      <w:r>
        <w:rPr>
          <w:sz w:val="12"/>
        </w:rPr>
        <w:tab/>
      </w:r>
      <w:r>
        <w:rPr>
          <w:spacing w:val="-2"/>
          <w:w w:val="120"/>
          <w:sz w:val="12"/>
        </w:rPr>
        <w:t>1/1/14</w:t>
      </w:r>
      <w:r>
        <w:rPr>
          <w:sz w:val="12"/>
        </w:rPr>
        <w:tab/>
      </w:r>
      <w:r>
        <w:rPr>
          <w:rFonts w:ascii="Arial"/>
          <w:w w:val="225"/>
          <w:sz w:val="12"/>
        </w:rPr>
        <w:t>-</w:t>
      </w:r>
      <w:r>
        <w:rPr>
          <w:spacing w:val="-4"/>
          <w:w w:val="120"/>
          <w:sz w:val="12"/>
        </w:rPr>
        <w:t>11.3</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spacing w:after="0" w:line="297" w:lineRule="auto"/>
        <w:jc w:val="left"/>
        <w:rPr>
          <w:sz w:val="12"/>
        </w:rPr>
        <w:sectPr>
          <w:type w:val="continuous"/>
          <w:pgSz w:w="11910" w:h="15880"/>
          <w:pgMar w:header="887" w:footer="420" w:top="840" w:bottom="280" w:left="708" w:right="708"/>
        </w:sectPr>
      </w:pPr>
    </w:p>
    <w:p>
      <w:pPr>
        <w:spacing w:before="13"/>
        <w:ind w:left="213" w:right="0" w:firstLine="0"/>
        <w:jc w:val="left"/>
        <w:rPr>
          <w:sz w:val="12"/>
        </w:rPr>
      </w:pPr>
      <w:r>
        <w:rPr>
          <w:spacing w:val="-5"/>
          <w:w w:val="120"/>
          <w:sz w:val="12"/>
        </w:rPr>
        <w:t>New</w:t>
      </w:r>
    </w:p>
    <w:p>
      <w:pPr>
        <w:spacing w:line="297" w:lineRule="auto" w:before="33"/>
        <w:ind w:left="395" w:right="0" w:firstLine="0"/>
        <w:jc w:val="left"/>
        <w:rPr>
          <w:sz w:val="12"/>
        </w:rPr>
      </w:pPr>
      <w:r>
        <w:rPr>
          <w:spacing w:val="-2"/>
          <w:w w:val="125"/>
          <w:sz w:val="12"/>
        </w:rPr>
        <w:t>Hampshire</w:t>
      </w:r>
      <w:r>
        <w:rPr>
          <w:spacing w:val="40"/>
          <w:w w:val="125"/>
          <w:sz w:val="12"/>
        </w:rPr>
        <w:t> </w:t>
      </w:r>
      <w:r>
        <w:rPr>
          <w:spacing w:val="-4"/>
          <w:w w:val="125"/>
          <w:sz w:val="12"/>
        </w:rPr>
        <w:t>[12]</w:t>
      </w:r>
    </w:p>
    <w:p>
      <w:pPr>
        <w:tabs>
          <w:tab w:pos="658" w:val="left" w:leader="none"/>
          <w:tab w:pos="3171" w:val="left" w:leader="none"/>
          <w:tab w:pos="3904" w:val="left" w:leader="none"/>
          <w:tab w:pos="5708" w:val="left" w:leader="none"/>
          <w:tab w:pos="6618" w:val="left" w:leader="none"/>
          <w:tab w:pos="7464" w:val="left" w:leader="none"/>
        </w:tabs>
        <w:spacing w:before="13"/>
        <w:ind w:left="165" w:right="0" w:firstLine="0"/>
        <w:jc w:val="left"/>
        <w:rPr>
          <w:sz w:val="12"/>
        </w:rPr>
      </w:pPr>
      <w:r>
        <w:rPr/>
        <w:br w:type="column"/>
      </w:r>
      <w:r>
        <w:rPr>
          <w:spacing w:val="-5"/>
          <w:w w:val="125"/>
          <w:sz w:val="12"/>
        </w:rPr>
        <w:t>NH</w:t>
      </w:r>
      <w:r>
        <w:rPr>
          <w:sz w:val="12"/>
        </w:rPr>
        <w:tab/>
      </w:r>
      <w:r>
        <w:rPr>
          <w:w w:val="125"/>
          <w:sz w:val="12"/>
        </w:rPr>
        <w:t>§</w:t>
      </w:r>
      <w:r>
        <w:rPr>
          <w:spacing w:val="3"/>
          <w:w w:val="125"/>
          <w:sz w:val="12"/>
        </w:rPr>
        <w:t> </w:t>
      </w:r>
      <w:r>
        <w:rPr>
          <w:w w:val="125"/>
          <w:sz w:val="12"/>
        </w:rPr>
        <w:t>1115</w:t>
      </w:r>
      <w:r>
        <w:rPr>
          <w:spacing w:val="3"/>
          <w:w w:val="125"/>
          <w:sz w:val="12"/>
        </w:rPr>
        <w:t> </w:t>
      </w:r>
      <w:r>
        <w:rPr>
          <w:spacing w:val="-2"/>
          <w:w w:val="120"/>
          <w:sz w:val="12"/>
        </w:rPr>
        <w:t>Waiver</w:t>
      </w:r>
      <w:r>
        <w:rPr>
          <w:sz w:val="12"/>
        </w:rPr>
        <w:tab/>
      </w:r>
      <w:r>
        <w:rPr>
          <w:spacing w:val="-2"/>
          <w:w w:val="125"/>
          <w:sz w:val="12"/>
        </w:rPr>
        <w:t>8/15/14</w:t>
      </w:r>
      <w:r>
        <w:rPr>
          <w:sz w:val="12"/>
        </w:rPr>
        <w:tab/>
      </w:r>
      <w:r>
        <w:rPr>
          <w:w w:val="120"/>
          <w:sz w:val="12"/>
        </w:rPr>
        <w:t>-</w:t>
      </w:r>
      <w:r>
        <w:rPr>
          <w:spacing w:val="-5"/>
          <w:w w:val="125"/>
          <w:sz w:val="12"/>
        </w:rPr>
        <w:t>6.3</w:t>
      </w:r>
      <w:r>
        <w:rPr>
          <w:sz w:val="12"/>
        </w:rPr>
        <w:tab/>
      </w:r>
      <w:r>
        <w:rPr>
          <w:w w:val="120"/>
          <w:sz w:val="12"/>
        </w:rPr>
        <w:t>T</w:t>
      </w:r>
      <w:r>
        <w:rPr>
          <w:spacing w:val="-8"/>
          <w:w w:val="120"/>
          <w:sz w:val="12"/>
        </w:rPr>
        <w:t> </w:t>
      </w:r>
      <w:r>
        <w:rPr>
          <w:spacing w:val="-2"/>
          <w:w w:val="125"/>
          <w:sz w:val="12"/>
        </w:rPr>
        <w:t>[2015]</w:t>
      </w:r>
      <w:r>
        <w:rPr>
          <w:sz w:val="12"/>
        </w:rPr>
        <w:tab/>
      </w:r>
      <w:r>
        <w:rPr>
          <w:spacing w:val="-4"/>
          <w:w w:val="125"/>
          <w:sz w:val="12"/>
        </w:rPr>
        <w:t>Full</w:t>
      </w:r>
      <w:r>
        <w:rPr>
          <w:sz w:val="12"/>
        </w:rPr>
        <w:tab/>
      </w:r>
      <w:r>
        <w:rPr>
          <w:w w:val="125"/>
          <w:sz w:val="12"/>
        </w:rPr>
        <w:t>Consistent</w:t>
      </w:r>
      <w:r>
        <w:rPr>
          <w:spacing w:val="6"/>
          <w:w w:val="125"/>
          <w:sz w:val="12"/>
        </w:rPr>
        <w:t> </w:t>
      </w:r>
      <w:r>
        <w:rPr>
          <w:w w:val="125"/>
          <w:sz w:val="12"/>
        </w:rPr>
        <w:t>(expanded</w:t>
      </w:r>
      <w:r>
        <w:rPr>
          <w:spacing w:val="11"/>
          <w:w w:val="125"/>
          <w:sz w:val="12"/>
        </w:rPr>
        <w:t> </w:t>
      </w:r>
      <w:r>
        <w:rPr>
          <w:spacing w:val="-4"/>
          <w:w w:val="125"/>
          <w:sz w:val="12"/>
        </w:rPr>
        <w:t>late</w:t>
      </w:r>
    </w:p>
    <w:p>
      <w:pPr>
        <w:spacing w:before="33"/>
        <w:ind w:left="7464" w:right="0" w:firstLine="0"/>
        <w:jc w:val="left"/>
        <w:rPr>
          <w:sz w:val="12"/>
        </w:rPr>
      </w:pPr>
      <w:r>
        <w:rPr>
          <w:spacing w:val="-2"/>
          <w:w w:val="125"/>
          <w:sz w:val="12"/>
        </w:rPr>
        <w:t>2014)</w:t>
      </w:r>
    </w:p>
    <w:p>
      <w:pPr>
        <w:spacing w:after="0"/>
        <w:jc w:val="left"/>
        <w:rPr>
          <w:sz w:val="12"/>
        </w:rPr>
        <w:sectPr>
          <w:type w:val="continuous"/>
          <w:pgSz w:w="11910" w:h="15880"/>
          <w:pgMar w:header="887" w:footer="420" w:top="840" w:bottom="280" w:left="708" w:right="708"/>
          <w:cols w:num="2" w:equalWidth="0">
            <w:col w:w="1060" w:space="40"/>
            <w:col w:w="9394"/>
          </w:cols>
        </w:sectPr>
      </w:pPr>
    </w:p>
    <w:p>
      <w:pPr>
        <w:pStyle w:val="BodyText"/>
        <w:spacing w:before="33"/>
        <w:rPr>
          <w:sz w:val="12"/>
        </w:rPr>
      </w:pPr>
    </w:p>
    <w:p>
      <w:pPr>
        <w:spacing w:line="300" w:lineRule="auto" w:before="0"/>
        <w:ind w:left="395" w:right="38" w:hanging="182"/>
        <w:jc w:val="left"/>
        <w:rPr>
          <w:sz w:val="12"/>
        </w:rPr>
      </w:pPr>
      <w:r>
        <w:rPr>
          <w:w w:val="120"/>
          <w:sz w:val="12"/>
        </w:rPr>
        <w:t>New</w:t>
      </w:r>
      <w:r>
        <w:rPr>
          <w:spacing w:val="-9"/>
          <w:w w:val="120"/>
          <w:sz w:val="12"/>
        </w:rPr>
        <w:t> </w:t>
      </w:r>
      <w:r>
        <w:rPr>
          <w:w w:val="120"/>
          <w:sz w:val="12"/>
        </w:rPr>
        <w:t>Jersey</w:t>
      </w:r>
      <w:r>
        <w:rPr>
          <w:spacing w:val="40"/>
          <w:w w:val="120"/>
          <w:sz w:val="12"/>
        </w:rPr>
        <w:t> </w:t>
      </w:r>
      <w:r>
        <w:rPr>
          <w:spacing w:val="-4"/>
          <w:w w:val="120"/>
          <w:sz w:val="12"/>
        </w:rPr>
        <w:t>[13]</w:t>
      </w:r>
    </w:p>
    <w:p>
      <w:pPr>
        <w:tabs>
          <w:tab w:pos="706" w:val="left" w:leader="none"/>
          <w:tab w:pos="3219" w:val="left" w:leader="none"/>
          <w:tab w:pos="3952" w:val="left" w:leader="none"/>
          <w:tab w:pos="5756" w:val="left" w:leader="none"/>
          <w:tab w:pos="6666" w:val="left" w:leader="none"/>
          <w:tab w:pos="7512" w:val="left" w:leader="none"/>
        </w:tabs>
        <w:spacing w:line="344" w:lineRule="exact" w:before="0"/>
        <w:ind w:left="707" w:right="1290" w:hanging="494"/>
        <w:jc w:val="left"/>
        <w:rPr>
          <w:sz w:val="12"/>
        </w:rPr>
      </w:pPr>
      <w:r>
        <w:rPr/>
        <w:br w:type="column"/>
      </w:r>
      <w:r>
        <w:rPr>
          <w:spacing w:val="-6"/>
          <w:w w:val="115"/>
          <w:sz w:val="12"/>
        </w:rPr>
        <w:t>NJ</w:t>
      </w:r>
      <w:r>
        <w:rPr>
          <w:sz w:val="12"/>
        </w:rPr>
        <w:tab/>
      </w:r>
      <w:r>
        <w:rPr>
          <w:w w:val="115"/>
          <w:sz w:val="12"/>
        </w:rPr>
        <w:t>§ 1115 Waiver (23% FPL)</w:t>
      </w:r>
      <w:r>
        <w:rPr>
          <w:sz w:val="12"/>
        </w:rPr>
        <w:tab/>
      </w:r>
      <w:r>
        <w:rPr>
          <w:spacing w:val="-2"/>
          <w:w w:val="115"/>
          <w:sz w:val="12"/>
        </w:rPr>
        <w:t>4/1/11</w:t>
      </w:r>
      <w:r>
        <w:rPr>
          <w:sz w:val="12"/>
        </w:rPr>
        <w:tab/>
      </w:r>
      <w:r>
        <w:rPr>
          <w:spacing w:val="-4"/>
          <w:w w:val="115"/>
          <w:sz w:val="12"/>
        </w:rPr>
        <w:t>-7.2</w:t>
      </w:r>
      <w:r>
        <w:rPr>
          <w:sz w:val="12"/>
        </w:rPr>
        <w:tab/>
      </w:r>
      <w:r>
        <w:rPr>
          <w:w w:val="115"/>
          <w:sz w:val="12"/>
        </w:rPr>
        <w:t>T [2014]</w:t>
      </w:r>
      <w:r>
        <w:rPr>
          <w:sz w:val="12"/>
        </w:rPr>
        <w:tab/>
      </w:r>
      <w:r>
        <w:rPr>
          <w:spacing w:val="-4"/>
          <w:w w:val="115"/>
          <w:sz w:val="12"/>
        </w:rPr>
        <w:t>Full</w:t>
      </w:r>
      <w:r>
        <w:rPr>
          <w:sz w:val="12"/>
        </w:rPr>
        <w:tab/>
      </w:r>
      <w:r>
        <w:rPr>
          <w:spacing w:val="-2"/>
          <w:w w:val="115"/>
          <w:sz w:val="12"/>
        </w:rPr>
        <w:t>Consistent</w:t>
      </w:r>
      <w:r>
        <w:rPr>
          <w:spacing w:val="40"/>
          <w:w w:val="115"/>
          <w:sz w:val="12"/>
        </w:rPr>
        <w:t> </w:t>
      </w:r>
      <w:r>
        <w:rPr>
          <w:w w:val="115"/>
          <w:sz w:val="12"/>
        </w:rPr>
        <w:t>ACA Expansion</w:t>
      </w:r>
      <w:r>
        <w:rPr>
          <w:sz w:val="12"/>
        </w:rPr>
        <w:tab/>
      </w:r>
      <w:r>
        <w:rPr>
          <w:spacing w:val="-2"/>
          <w:w w:val="115"/>
          <w:sz w:val="12"/>
        </w:rPr>
        <w:t>1/1/14</w:t>
      </w:r>
    </w:p>
    <w:p>
      <w:pPr>
        <w:spacing w:after="0" w:line="344" w:lineRule="exact"/>
        <w:jc w:val="left"/>
        <w:rPr>
          <w:sz w:val="12"/>
        </w:rPr>
        <w:sectPr>
          <w:type w:val="continuous"/>
          <w:pgSz w:w="11910" w:h="15880"/>
          <w:pgMar w:header="887" w:footer="420" w:top="840" w:bottom="280" w:left="708" w:right="708"/>
          <w:cols w:num="2" w:equalWidth="0">
            <w:col w:w="935" w:space="116"/>
            <w:col w:w="9443"/>
          </w:cols>
        </w:sectPr>
      </w:pP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line="297" w:lineRule="auto" w:before="0"/>
        <w:ind w:left="213" w:right="1290" w:firstLine="0"/>
        <w:jc w:val="left"/>
        <w:rPr>
          <w:sz w:val="12"/>
        </w:rPr>
      </w:pPr>
      <w:r>
        <w:rPr>
          <w:w w:val="120"/>
          <w:sz w:val="12"/>
        </w:rPr>
        <w:t>New Mexico</w:t>
      </w:r>
      <w:r>
        <w:rPr>
          <w:sz w:val="12"/>
        </w:rPr>
        <w:tab/>
      </w:r>
      <w:r>
        <w:rPr>
          <w:spacing w:val="-6"/>
          <w:w w:val="120"/>
          <w:sz w:val="12"/>
        </w:rPr>
        <w:t>NM</w:t>
      </w:r>
      <w:r>
        <w:rPr>
          <w:sz w:val="12"/>
        </w:rPr>
        <w:tab/>
      </w:r>
      <w:r>
        <w:rPr>
          <w:w w:val="120"/>
          <w:sz w:val="12"/>
        </w:rPr>
        <w:t>ACA Expansion</w:t>
      </w:r>
      <w:r>
        <w:rPr>
          <w:sz w:val="12"/>
        </w:rPr>
        <w:tab/>
      </w:r>
      <w:r>
        <w:rPr>
          <w:spacing w:val="-2"/>
          <w:w w:val="120"/>
          <w:sz w:val="12"/>
        </w:rPr>
        <w:t>1/1/14</w:t>
      </w:r>
      <w:r>
        <w:rPr>
          <w:sz w:val="12"/>
        </w:rPr>
        <w:tab/>
      </w:r>
      <w:r>
        <w:rPr>
          <w:rFonts w:ascii="Arial" w:hAnsi="Arial"/>
          <w:spacing w:val="-2"/>
          <w:w w:val="225"/>
          <w:sz w:val="12"/>
        </w:rPr>
        <w:t>-</w:t>
      </w:r>
      <w:r>
        <w:rPr>
          <w:spacing w:val="-2"/>
          <w:w w:val="120"/>
          <w:sz w:val="12"/>
        </w:rPr>
        <w:t>14.5</w:t>
      </w:r>
      <w:r>
        <w:rPr>
          <w:sz w:val="12"/>
        </w:rPr>
        <w:tab/>
      </w:r>
      <w:r>
        <w:rPr>
          <w:w w:val="120"/>
          <w:sz w:val="12"/>
        </w:rPr>
        <w:t>T [2014]</w:t>
      </w:r>
      <w:r>
        <w:rPr>
          <w:sz w:val="12"/>
        </w:rPr>
        <w:tab/>
      </w:r>
      <w:r>
        <w:rPr>
          <w:spacing w:val="-4"/>
          <w:w w:val="120"/>
          <w:sz w:val="12"/>
        </w:rPr>
        <w:t>Full</w:t>
      </w:r>
      <w:r>
        <w:rPr>
          <w:sz w:val="12"/>
        </w:rPr>
        <w:tab/>
      </w:r>
      <w:r>
        <w:rPr>
          <w:spacing w:val="-2"/>
          <w:w w:val="120"/>
          <w:sz w:val="12"/>
        </w:rPr>
        <w:t>Consistent</w:t>
      </w:r>
      <w:r>
        <w:rPr>
          <w:spacing w:val="40"/>
          <w:w w:val="120"/>
          <w:sz w:val="12"/>
        </w:rPr>
        <w:t> </w:t>
      </w:r>
      <w:r>
        <w:rPr>
          <w:w w:val="120"/>
          <w:sz w:val="12"/>
        </w:rPr>
        <w:t>New</w:t>
      </w:r>
      <w:r>
        <w:rPr>
          <w:spacing w:val="11"/>
          <w:w w:val="120"/>
          <w:sz w:val="12"/>
        </w:rPr>
        <w:t> </w:t>
      </w:r>
      <w:r>
        <w:rPr>
          <w:spacing w:val="-2"/>
          <w:w w:val="120"/>
          <w:sz w:val="12"/>
        </w:rPr>
        <w:t>York[14]</w:t>
      </w:r>
      <w:r>
        <w:rPr>
          <w:sz w:val="12"/>
        </w:rPr>
        <w:tab/>
      </w:r>
      <w:r>
        <w:rPr>
          <w:spacing w:val="-5"/>
          <w:w w:val="120"/>
          <w:sz w:val="12"/>
        </w:rPr>
        <w:t>NY</w:t>
      </w:r>
      <w:r>
        <w:rPr>
          <w:sz w:val="12"/>
        </w:rPr>
        <w:tab/>
      </w:r>
      <w:r>
        <w:rPr>
          <w:w w:val="120"/>
          <w:sz w:val="12"/>
        </w:rPr>
        <w:t>§</w:t>
      </w:r>
      <w:r>
        <w:rPr>
          <w:spacing w:val="12"/>
          <w:w w:val="120"/>
          <w:sz w:val="12"/>
        </w:rPr>
        <w:t> </w:t>
      </w:r>
      <w:r>
        <w:rPr>
          <w:w w:val="120"/>
          <w:sz w:val="12"/>
        </w:rPr>
        <w:t>1115</w:t>
      </w:r>
      <w:r>
        <w:rPr>
          <w:spacing w:val="12"/>
          <w:w w:val="120"/>
          <w:sz w:val="12"/>
        </w:rPr>
        <w:t> </w:t>
      </w:r>
      <w:r>
        <w:rPr>
          <w:spacing w:val="-2"/>
          <w:w w:val="120"/>
          <w:sz w:val="12"/>
        </w:rPr>
        <w:t>waiver</w:t>
      </w:r>
      <w:r>
        <w:rPr>
          <w:sz w:val="12"/>
        </w:rPr>
        <w:tab/>
      </w:r>
      <w:r>
        <w:rPr>
          <w:spacing w:val="-2"/>
          <w:w w:val="120"/>
          <w:sz w:val="12"/>
        </w:rPr>
        <w:t>10/1/01</w:t>
      </w:r>
      <w:r>
        <w:rPr>
          <w:sz w:val="12"/>
        </w:rPr>
        <w:tab/>
      </w:r>
      <w:r>
        <w:rPr>
          <w:w w:val="120"/>
          <w:sz w:val="12"/>
        </w:rPr>
        <w:t>-</w:t>
      </w:r>
      <w:r>
        <w:rPr>
          <w:spacing w:val="-5"/>
          <w:w w:val="120"/>
          <w:sz w:val="12"/>
        </w:rPr>
        <w:t>6.1</w:t>
      </w:r>
      <w:r>
        <w:rPr>
          <w:sz w:val="12"/>
        </w:rPr>
        <w:tab/>
      </w:r>
      <w:r>
        <w:rPr>
          <w:spacing w:val="-2"/>
          <w:w w:val="120"/>
          <w:sz w:val="12"/>
        </w:rPr>
        <w:t>Excluded</w:t>
      </w:r>
      <w:r>
        <w:rPr>
          <w:sz w:val="12"/>
        </w:rPr>
        <w:tab/>
      </w:r>
      <w:r>
        <w:rPr>
          <w:spacing w:val="-4"/>
          <w:w w:val="120"/>
          <w:sz w:val="12"/>
        </w:rPr>
        <w:t>Mild</w:t>
      </w:r>
      <w:r>
        <w:rPr>
          <w:sz w:val="12"/>
        </w:rPr>
        <w:tab/>
      </w:r>
      <w:r>
        <w:rPr>
          <w:spacing w:val="-2"/>
          <w:w w:val="120"/>
          <w:sz w:val="12"/>
        </w:rPr>
        <w:t>Consistent</w:t>
      </w:r>
    </w:p>
    <w:p>
      <w:pPr>
        <w:tabs>
          <w:tab w:pos="4270" w:val="left" w:leader="none"/>
          <w:tab w:pos="6807" w:val="left" w:leader="none"/>
        </w:tabs>
        <w:spacing w:line="297" w:lineRule="auto" w:before="0"/>
        <w:ind w:left="6807" w:right="3016" w:hanging="5050"/>
        <w:jc w:val="left"/>
        <w:rPr>
          <w:sz w:val="12"/>
        </w:rPr>
      </w:pPr>
      <w:r>
        <w:rPr>
          <w:w w:val="120"/>
          <w:sz w:val="12"/>
        </w:rPr>
        <w:t>ACA Expansion</w:t>
      </w:r>
      <w:r>
        <w:rPr>
          <w:sz w:val="12"/>
        </w:rPr>
        <w:tab/>
      </w:r>
      <w:r>
        <w:rPr>
          <w:spacing w:val="-2"/>
          <w:w w:val="120"/>
          <w:sz w:val="12"/>
        </w:rPr>
        <w:t>1/1/14</w:t>
      </w:r>
      <w:r>
        <w:rPr>
          <w:sz w:val="12"/>
        </w:rPr>
        <w:tab/>
      </w:r>
      <w:r>
        <w:rPr>
          <w:spacing w:val="-2"/>
          <w:w w:val="120"/>
          <w:sz w:val="12"/>
        </w:rPr>
        <w:t>(Early</w:t>
      </w:r>
      <w:r>
        <w:rPr>
          <w:spacing w:val="40"/>
          <w:w w:val="120"/>
          <w:sz w:val="12"/>
        </w:rPr>
        <w:t> </w:t>
      </w:r>
      <w:r>
        <w:rPr>
          <w:spacing w:val="-2"/>
          <w:w w:val="120"/>
          <w:sz w:val="12"/>
        </w:rPr>
        <w:t>expansion)</w:t>
      </w:r>
    </w:p>
    <w:p>
      <w:pPr>
        <w:spacing w:after="0" w:line="297" w:lineRule="auto"/>
        <w:jc w:val="left"/>
        <w:rPr>
          <w:sz w:val="12"/>
        </w:rPr>
        <w:sectPr>
          <w:type w:val="continuous"/>
          <w:pgSz w:w="11910" w:h="15880"/>
          <w:pgMar w:header="887" w:footer="420" w:top="840" w:bottom="280" w:left="708" w:right="708"/>
        </w:sectPr>
      </w:pPr>
    </w:p>
    <w:p>
      <w:pPr>
        <w:pStyle w:val="BodyText"/>
        <w:spacing w:before="2"/>
        <w:rPr>
          <w:sz w:val="15"/>
        </w:rPr>
      </w:pPr>
    </w:p>
    <w:p>
      <w:pPr>
        <w:pStyle w:val="BodyText"/>
        <w:spacing w:after="0"/>
        <w:rPr>
          <w:sz w:val="15"/>
        </w:rPr>
        <w:sectPr>
          <w:pgSz w:w="11910" w:h="15880"/>
          <w:pgMar w:header="887" w:footer="420" w:top="1080" w:bottom="620" w:left="708" w:right="708"/>
        </w:sectPr>
      </w:pPr>
    </w:p>
    <w:p>
      <w:pPr>
        <w:spacing w:before="114"/>
        <w:ind w:left="44" w:right="0" w:firstLine="0"/>
        <w:jc w:val="left"/>
        <w:rPr>
          <w:sz w:val="12"/>
        </w:rPr>
      </w:pPr>
      <w:r>
        <w:rPr>
          <w:w w:val="115"/>
          <w:sz w:val="12"/>
        </w:rPr>
        <w:t>Table</w:t>
      </w:r>
      <w:r>
        <w:rPr>
          <w:spacing w:val="12"/>
          <w:w w:val="115"/>
          <w:sz w:val="12"/>
        </w:rPr>
        <w:t> </w:t>
      </w:r>
      <w:r>
        <w:rPr>
          <w:w w:val="115"/>
          <w:sz w:val="12"/>
        </w:rPr>
        <w:t>A1</w:t>
      </w:r>
      <w:r>
        <w:rPr>
          <w:spacing w:val="11"/>
          <w:w w:val="115"/>
          <w:sz w:val="12"/>
        </w:rPr>
        <w:t> </w:t>
      </w:r>
      <w:r>
        <w:rPr>
          <w:spacing w:val="-2"/>
          <w:w w:val="115"/>
          <w:sz w:val="12"/>
        </w:rPr>
        <w:t>(</w:t>
      </w:r>
      <w:r>
        <w:rPr>
          <w:i/>
          <w:spacing w:val="-2"/>
          <w:w w:val="115"/>
          <w:sz w:val="12"/>
        </w:rPr>
        <w:t>continued</w:t>
      </w:r>
      <w:r>
        <w:rPr>
          <w:spacing w:val="-2"/>
          <w:w w:val="115"/>
          <w:sz w:val="12"/>
        </w:rPr>
        <w:t>)</w:t>
      </w:r>
    </w:p>
    <w:p>
      <w:pPr>
        <w:tabs>
          <w:tab w:pos="1264" w:val="left" w:leader="none"/>
          <w:tab w:pos="4270" w:val="left" w:leader="none"/>
        </w:tabs>
        <w:spacing w:line="297" w:lineRule="auto" w:before="137"/>
        <w:ind w:left="4270" w:right="0" w:hanging="4057"/>
        <w:jc w:val="left"/>
        <w:rPr>
          <w:sz w:val="12"/>
        </w:rPr>
      </w:pPr>
      <w:r>
        <w:rPr>
          <w:sz w:val="12"/>
        </w:rPr>
        <mc:AlternateContent>
          <mc:Choice Requires="wps">
            <w:drawing>
              <wp:anchor distT="0" distB="0" distL="0" distR="0" allowOverlap="1" layoutInCell="1" locked="0" behindDoc="0" simplePos="0" relativeHeight="15799808">
                <wp:simplePos x="0" y="0"/>
                <wp:positionH relativeFrom="page">
                  <wp:posOffset>477354</wp:posOffset>
                </wp:positionH>
                <wp:positionV relativeFrom="paragraph">
                  <wp:posOffset>51297</wp:posOffset>
                </wp:positionV>
                <wp:extent cx="6604634" cy="6985"/>
                <wp:effectExtent l="0" t="0" r="0" b="0"/>
                <wp:wrapNone/>
                <wp:docPr id="821" name="Graphic 821"/>
                <wp:cNvGraphicFramePr>
                  <a:graphicFrameLocks/>
                </wp:cNvGraphicFramePr>
                <a:graphic>
                  <a:graphicData uri="http://schemas.microsoft.com/office/word/2010/wordprocessingShape">
                    <wps:wsp>
                      <wps:cNvPr id="821" name="Graphic 821"/>
                      <wps:cNvSpPr/>
                      <wps:spPr>
                        <a:xfrm>
                          <a:off x="0" y="0"/>
                          <a:ext cx="6604634" cy="6985"/>
                        </a:xfrm>
                        <a:custGeom>
                          <a:avLst/>
                          <a:gdLst/>
                          <a:ahLst/>
                          <a:cxnLst/>
                          <a:rect l="l" t="t" r="r" b="b"/>
                          <a:pathLst>
                            <a:path w="6604634" h="6985">
                              <a:moveTo>
                                <a:pt x="6604558" y="0"/>
                              </a:moveTo>
                              <a:lnTo>
                                <a:pt x="0" y="0"/>
                              </a:lnTo>
                              <a:lnTo>
                                <a:pt x="0" y="6479"/>
                              </a:lnTo>
                              <a:lnTo>
                                <a:pt x="6604558" y="647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39190pt;width:520.044pt;height:.51019pt;mso-position-horizontal-relative:page;mso-position-vertical-relative:paragraph;z-index:15799808" id="docshape185" filled="true" fillcolor="#000000" stroked="false">
                <v:fill type="solid"/>
                <w10:wrap type="none"/>
              </v:rect>
            </w:pict>
          </mc:Fallback>
        </mc:AlternateContent>
      </w:r>
      <w:r>
        <w:rPr>
          <w:sz w:val="12"/>
        </w:rPr>
        <mc:AlternateContent>
          <mc:Choice Requires="wps">
            <w:drawing>
              <wp:anchor distT="0" distB="0" distL="0" distR="0" allowOverlap="1" layoutInCell="1" locked="0" behindDoc="0" simplePos="0" relativeHeight="15800320">
                <wp:simplePos x="0" y="0"/>
                <wp:positionH relativeFrom="page">
                  <wp:posOffset>477354</wp:posOffset>
                </wp:positionH>
                <wp:positionV relativeFrom="paragraph">
                  <wp:posOffset>310506</wp:posOffset>
                </wp:positionV>
                <wp:extent cx="6604634" cy="6350"/>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6604634" cy="6350"/>
                        </a:xfrm>
                        <a:custGeom>
                          <a:avLst/>
                          <a:gdLst/>
                          <a:ahLst/>
                          <a:cxnLst/>
                          <a:rect l="l" t="t" r="r" b="b"/>
                          <a:pathLst>
                            <a:path w="6604634" h="6350">
                              <a:moveTo>
                                <a:pt x="6604559" y="0"/>
                              </a:moveTo>
                              <a:lnTo>
                                <a:pt x="6604559" y="0"/>
                              </a:lnTo>
                              <a:lnTo>
                                <a:pt x="0" y="0"/>
                              </a:lnTo>
                              <a:lnTo>
                                <a:pt x="0" y="5753"/>
                              </a:lnTo>
                              <a:lnTo>
                                <a:pt x="6604559" y="5753"/>
                              </a:lnTo>
                              <a:lnTo>
                                <a:pt x="6604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4.449347pt;width:520.044025pt;height:.453pt;mso-position-horizontal-relative:page;mso-position-vertical-relative:paragraph;z-index:15800320" id="docshape186" filled="true" fillcolor="#000000" stroked="false">
                <v:fill type="solid"/>
                <w10:wrap type="none"/>
              </v:rect>
            </w:pict>
          </mc:Fallback>
        </mc:AlternateContent>
      </w:r>
      <w:r>
        <w:rPr>
          <w:spacing w:val="-4"/>
          <w:w w:val="120"/>
          <w:sz w:val="12"/>
        </w:rPr>
        <w:t>State</w:t>
      </w:r>
      <w:r>
        <w:rPr>
          <w:sz w:val="12"/>
        </w:rPr>
        <w:tab/>
      </w:r>
      <w:r>
        <w:rPr>
          <w:w w:val="120"/>
          <w:sz w:val="12"/>
        </w:rPr>
        <w:t>Abbr.</w:t>
      </w:r>
      <w:r>
        <w:rPr>
          <w:spacing w:val="80"/>
          <w:w w:val="120"/>
          <w:sz w:val="12"/>
        </w:rPr>
        <w:t> </w:t>
      </w:r>
      <w:r>
        <w:rPr>
          <w:w w:val="120"/>
          <w:sz w:val="12"/>
        </w:rPr>
        <w:t>Expansion Details</w:t>
      </w:r>
      <w:r>
        <w:rPr>
          <w:sz w:val="12"/>
        </w:rPr>
        <w:tab/>
      </w:r>
      <w:r>
        <w:rPr>
          <w:spacing w:val="-2"/>
          <w:w w:val="115"/>
          <w:sz w:val="12"/>
        </w:rPr>
        <w:t>Effective</w:t>
      </w:r>
      <w:r>
        <w:rPr>
          <w:spacing w:val="40"/>
          <w:w w:val="120"/>
          <w:sz w:val="12"/>
        </w:rPr>
        <w:t> </w:t>
      </w:r>
      <w:r>
        <w:rPr>
          <w:spacing w:val="-4"/>
          <w:w w:val="120"/>
          <w:sz w:val="12"/>
        </w:rPr>
        <w:t>Date</w:t>
      </w:r>
    </w:p>
    <w:p>
      <w:pPr>
        <w:pStyle w:val="BodyText"/>
        <w:rPr>
          <w:sz w:val="12"/>
        </w:rPr>
      </w:pPr>
      <w:r>
        <w:rPr/>
        <w:br w:type="column"/>
      </w:r>
      <w:r>
        <w:rPr>
          <w:sz w:val="12"/>
        </w:rPr>
      </w:r>
    </w:p>
    <w:p>
      <w:pPr>
        <w:pStyle w:val="BodyText"/>
        <w:spacing w:before="113"/>
        <w:rPr>
          <w:sz w:val="12"/>
        </w:rPr>
      </w:pPr>
    </w:p>
    <w:p>
      <w:pPr>
        <w:spacing w:line="297" w:lineRule="auto" w:before="0"/>
        <w:ind w:left="44" w:right="0" w:firstLine="0"/>
        <w:jc w:val="left"/>
        <w:rPr>
          <w:sz w:val="12"/>
        </w:rPr>
      </w:pPr>
      <w:r>
        <w:rPr>
          <w:w w:val="110"/>
          <w:sz w:val="12"/>
        </w:rPr>
        <w:t>% </w:t>
      </w:r>
      <w:r>
        <w:rPr>
          <w:w w:val="120"/>
          <w:sz w:val="12"/>
        </w:rPr>
        <w:t>change in </w:t>
      </w:r>
      <w:r>
        <w:rPr>
          <w:w w:val="120"/>
          <w:sz w:val="12"/>
        </w:rPr>
        <w:t>uninsured</w:t>
      </w:r>
      <w:r>
        <w:rPr>
          <w:spacing w:val="40"/>
          <w:w w:val="120"/>
          <w:sz w:val="12"/>
        </w:rPr>
        <w:t> </w:t>
      </w:r>
      <w:r>
        <w:rPr>
          <w:w w:val="120"/>
          <w:sz w:val="12"/>
        </w:rPr>
        <w:t>enrollees</w:t>
      </w:r>
      <w:r>
        <w:rPr>
          <w:spacing w:val="48"/>
          <w:w w:val="120"/>
          <w:sz w:val="12"/>
        </w:rPr>
        <w:t> </w:t>
      </w:r>
      <w:r>
        <w:rPr>
          <w:w w:val="120"/>
          <w:sz w:val="12"/>
        </w:rPr>
        <w:t>(2013–</w:t>
      </w:r>
      <w:r>
        <w:rPr>
          <w:spacing w:val="-2"/>
          <w:w w:val="120"/>
          <w:sz w:val="12"/>
        </w:rPr>
        <w:t>2016)</w:t>
      </w:r>
    </w:p>
    <w:p>
      <w:pPr>
        <w:pStyle w:val="BodyText"/>
        <w:rPr>
          <w:sz w:val="12"/>
        </w:rPr>
      </w:pPr>
      <w:r>
        <w:rPr/>
        <w:br w:type="column"/>
      </w:r>
      <w:r>
        <w:rPr>
          <w:sz w:val="12"/>
        </w:rPr>
      </w:r>
    </w:p>
    <w:p>
      <w:pPr>
        <w:pStyle w:val="BodyText"/>
        <w:spacing w:before="113"/>
        <w:rPr>
          <w:sz w:val="12"/>
        </w:rPr>
      </w:pPr>
    </w:p>
    <w:p>
      <w:pPr>
        <w:spacing w:line="297" w:lineRule="auto" w:before="0"/>
        <w:ind w:left="44" w:right="0" w:firstLine="0"/>
        <w:jc w:val="left"/>
        <w:rPr>
          <w:sz w:val="12"/>
        </w:rPr>
      </w:pPr>
      <w:r>
        <w:rPr>
          <w:spacing w:val="-2"/>
          <w:w w:val="120"/>
          <w:sz w:val="12"/>
        </w:rPr>
        <w:t>Inclusion/</w:t>
      </w:r>
      <w:r>
        <w:rPr>
          <w:spacing w:val="40"/>
          <w:w w:val="120"/>
          <w:sz w:val="12"/>
        </w:rPr>
        <w:t> </w:t>
      </w:r>
      <w:r>
        <w:rPr>
          <w:spacing w:val="-2"/>
          <w:w w:val="120"/>
          <w:sz w:val="12"/>
        </w:rPr>
        <w:t>Exclusion</w:t>
      </w:r>
    </w:p>
    <w:p>
      <w:pPr>
        <w:pStyle w:val="BodyText"/>
        <w:rPr>
          <w:sz w:val="12"/>
        </w:rPr>
      </w:pPr>
      <w:r>
        <w:rPr/>
        <w:br w:type="column"/>
      </w:r>
      <w:r>
        <w:rPr>
          <w:sz w:val="12"/>
        </w:rPr>
      </w:r>
    </w:p>
    <w:p>
      <w:pPr>
        <w:pStyle w:val="BodyText"/>
        <w:spacing w:before="113"/>
        <w:rPr>
          <w:sz w:val="12"/>
        </w:rPr>
      </w:pPr>
    </w:p>
    <w:p>
      <w:pPr>
        <w:spacing w:line="297" w:lineRule="auto" w:before="0"/>
        <w:ind w:left="44" w:right="0" w:firstLine="0"/>
        <w:jc w:val="left"/>
        <w:rPr>
          <w:sz w:val="12"/>
        </w:rPr>
      </w:pPr>
      <w:r>
        <w:rPr>
          <w:spacing w:val="-2"/>
          <w:w w:val="120"/>
          <w:sz w:val="12"/>
        </w:rPr>
        <w:t>Expansion</w:t>
      </w:r>
      <w:r>
        <w:rPr>
          <w:spacing w:val="40"/>
          <w:w w:val="125"/>
          <w:sz w:val="12"/>
        </w:rPr>
        <w:t> </w:t>
      </w:r>
      <w:r>
        <w:rPr>
          <w:spacing w:val="-4"/>
          <w:w w:val="125"/>
          <w:sz w:val="12"/>
        </w:rPr>
        <w:t>type</w:t>
      </w:r>
    </w:p>
    <w:p>
      <w:pPr>
        <w:pStyle w:val="BodyText"/>
        <w:rPr>
          <w:sz w:val="12"/>
        </w:rPr>
      </w:pPr>
      <w:r>
        <w:rPr/>
        <w:br w:type="column"/>
      </w:r>
      <w:r>
        <w:rPr>
          <w:sz w:val="12"/>
        </w:rPr>
      </w:r>
    </w:p>
    <w:p>
      <w:pPr>
        <w:pStyle w:val="BodyText"/>
        <w:spacing w:before="113"/>
        <w:rPr>
          <w:sz w:val="12"/>
        </w:rPr>
      </w:pPr>
    </w:p>
    <w:p>
      <w:pPr>
        <w:spacing w:before="0"/>
        <w:ind w:left="44" w:right="0" w:firstLine="0"/>
        <w:jc w:val="left"/>
        <w:rPr>
          <w:sz w:val="12"/>
        </w:rPr>
      </w:pPr>
      <w:r>
        <w:rPr>
          <w:w w:val="120"/>
          <w:sz w:val="12"/>
        </w:rPr>
        <w:t>Compare</w:t>
      </w:r>
      <w:r>
        <w:rPr>
          <w:spacing w:val="16"/>
          <w:w w:val="120"/>
          <w:sz w:val="12"/>
        </w:rPr>
        <w:t> </w:t>
      </w:r>
      <w:r>
        <w:rPr>
          <w:w w:val="120"/>
          <w:sz w:val="12"/>
        </w:rPr>
        <w:t>to</w:t>
      </w:r>
      <w:r>
        <w:rPr>
          <w:spacing w:val="18"/>
          <w:w w:val="120"/>
          <w:sz w:val="12"/>
        </w:rPr>
        <w:t> </w:t>
      </w:r>
      <w:r>
        <w:rPr>
          <w:spacing w:val="-4"/>
          <w:w w:val="120"/>
          <w:sz w:val="12"/>
        </w:rPr>
        <w:t>BHNS</w:t>
      </w:r>
    </w:p>
    <w:p>
      <w:pPr>
        <w:spacing w:after="0"/>
        <w:jc w:val="left"/>
        <w:rPr>
          <w:sz w:val="12"/>
        </w:rPr>
        <w:sectPr>
          <w:type w:val="continuous"/>
          <w:pgSz w:w="11910" w:h="15880"/>
          <w:pgMar w:header="887" w:footer="420" w:top="840" w:bottom="280" w:left="708" w:right="708"/>
          <w:cols w:num="5" w:equalWidth="0">
            <w:col w:w="4791" w:space="168"/>
            <w:col w:w="1417" w:space="386"/>
            <w:col w:w="644" w:space="267"/>
            <w:col w:w="667" w:space="179"/>
            <w:col w:w="1975"/>
          </w:cols>
        </w:sectPr>
      </w:pPr>
    </w:p>
    <w:p>
      <w:pPr>
        <w:spacing w:before="82"/>
        <w:ind w:left="213" w:right="0" w:firstLine="0"/>
        <w:jc w:val="left"/>
        <w:rPr>
          <w:sz w:val="12"/>
        </w:rPr>
      </w:pPr>
      <w:r>
        <w:rPr>
          <w:spacing w:val="-2"/>
          <w:w w:val="125"/>
          <w:sz w:val="12"/>
        </w:rPr>
        <w:t>North</w:t>
      </w:r>
    </w:p>
    <w:p>
      <w:pPr>
        <w:spacing w:before="33"/>
        <w:ind w:left="395" w:right="0" w:firstLine="0"/>
        <w:jc w:val="left"/>
        <w:rPr>
          <w:sz w:val="12"/>
        </w:rPr>
      </w:pPr>
      <w:r>
        <w:rPr>
          <w:spacing w:val="-2"/>
          <w:w w:val="120"/>
          <w:sz w:val="12"/>
        </w:rPr>
        <w:t>Carolina</w:t>
      </w:r>
    </w:p>
    <w:p>
      <w:pPr>
        <w:tabs>
          <w:tab w:pos="706" w:val="left" w:leader="none"/>
          <w:tab w:pos="3952" w:val="left" w:leader="none"/>
          <w:tab w:pos="5756" w:val="left" w:leader="none"/>
          <w:tab w:pos="6666" w:val="left" w:leader="none"/>
          <w:tab w:pos="7512" w:val="left" w:leader="none"/>
        </w:tabs>
        <w:spacing w:before="82"/>
        <w:ind w:left="213" w:right="0" w:firstLine="0"/>
        <w:jc w:val="left"/>
        <w:rPr>
          <w:sz w:val="12"/>
        </w:rPr>
      </w:pPr>
      <w:r>
        <w:rPr/>
        <w:br w:type="column"/>
      </w:r>
      <w:r>
        <w:rPr>
          <w:spacing w:val="-5"/>
          <w:w w:val="120"/>
          <w:sz w:val="12"/>
        </w:rPr>
        <w:t>NC</w:t>
      </w:r>
      <w:r>
        <w:rPr>
          <w:sz w:val="12"/>
        </w:rPr>
        <w:tab/>
      </w:r>
      <w:r>
        <w:rPr>
          <w:spacing w:val="-4"/>
          <w:w w:val="120"/>
          <w:sz w:val="12"/>
        </w:rPr>
        <w:t>None</w:t>
      </w:r>
      <w:r>
        <w:rPr>
          <w:sz w:val="12"/>
        </w:rPr>
        <w:tab/>
      </w:r>
      <w:r>
        <w:rPr>
          <w:rFonts w:ascii="Arial"/>
          <w:w w:val="225"/>
          <w:sz w:val="12"/>
        </w:rPr>
        <w:t>-</w:t>
      </w:r>
      <w:r>
        <w:rPr>
          <w:spacing w:val="-5"/>
          <w:w w:val="120"/>
          <w:sz w:val="12"/>
        </w:rPr>
        <w:t>6.4</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cols w:num="2" w:equalWidth="0">
            <w:col w:w="936" w:space="115"/>
            <w:col w:w="9443"/>
          </w:cols>
        </w:sectPr>
      </w:pPr>
    </w:p>
    <w:p>
      <w:pPr>
        <w:tabs>
          <w:tab w:pos="1264" w:val="left" w:leader="none"/>
          <w:tab w:pos="4270" w:val="left" w:leader="none"/>
          <w:tab w:pos="5003" w:val="left" w:leader="none"/>
          <w:tab w:pos="6807" w:val="left" w:leader="none"/>
          <w:tab w:pos="7717" w:val="left" w:leader="none"/>
          <w:tab w:pos="8563" w:val="left" w:leader="none"/>
        </w:tabs>
        <w:spacing w:line="297" w:lineRule="auto" w:before="20"/>
        <w:ind w:left="213" w:right="1290" w:firstLine="0"/>
        <w:jc w:val="both"/>
        <w:rPr>
          <w:sz w:val="12"/>
        </w:rPr>
      </w:pPr>
      <w:r>
        <w:rPr>
          <w:w w:val="120"/>
          <w:sz w:val="12"/>
        </w:rPr>
        <w:t>North Dakota</w:t>
      </w:r>
      <w:r>
        <w:rPr>
          <w:spacing w:val="40"/>
          <w:w w:val="120"/>
          <w:sz w:val="12"/>
        </w:rPr>
        <w:t>  </w:t>
      </w:r>
      <w:r>
        <w:rPr>
          <w:w w:val="120"/>
          <w:sz w:val="12"/>
        </w:rPr>
        <w:t>ND</w:t>
      </w:r>
      <w:r>
        <w:rPr>
          <w:spacing w:val="80"/>
          <w:w w:val="120"/>
          <w:sz w:val="12"/>
        </w:rPr>
        <w:t>  </w:t>
      </w:r>
      <w:r>
        <w:rPr>
          <w:w w:val="120"/>
          <w:sz w:val="12"/>
        </w:rPr>
        <w:t>ACA Expansion</w:t>
      </w:r>
      <w:r>
        <w:rPr>
          <w:sz w:val="12"/>
        </w:rPr>
        <w:tab/>
      </w:r>
      <w:r>
        <w:rPr>
          <w:spacing w:val="-2"/>
          <w:w w:val="120"/>
          <w:sz w:val="12"/>
        </w:rPr>
        <w:t>1/1/14</w:t>
      </w:r>
      <w:r>
        <w:rPr>
          <w:sz w:val="12"/>
        </w:rPr>
        <w:tab/>
      </w:r>
      <w:r>
        <w:rPr>
          <w:rFonts w:ascii="Arial"/>
          <w:spacing w:val="-4"/>
          <w:w w:val="225"/>
          <w:sz w:val="12"/>
        </w:rPr>
        <w:t>-</w:t>
      </w:r>
      <w:r>
        <w:rPr>
          <w:spacing w:val="-4"/>
          <w:w w:val="120"/>
          <w:sz w:val="12"/>
        </w:rPr>
        <w:t>4.4</w:t>
      </w:r>
      <w:r>
        <w:rPr>
          <w:sz w:val="12"/>
        </w:rPr>
        <w:tab/>
      </w:r>
      <w:r>
        <w:rPr>
          <w:w w:val="120"/>
          <w:sz w:val="12"/>
        </w:rPr>
        <w:t>T [2014]</w:t>
      </w:r>
      <w:r>
        <w:rPr>
          <w:sz w:val="12"/>
        </w:rPr>
        <w:tab/>
      </w:r>
      <w:r>
        <w:rPr>
          <w:spacing w:val="-4"/>
          <w:w w:val="120"/>
          <w:sz w:val="12"/>
        </w:rPr>
        <w:t>Full</w:t>
      </w:r>
      <w:r>
        <w:rPr>
          <w:sz w:val="12"/>
        </w:rPr>
        <w:tab/>
      </w:r>
      <w:r>
        <w:rPr>
          <w:spacing w:val="-2"/>
          <w:w w:val="120"/>
          <w:sz w:val="12"/>
        </w:rPr>
        <w:t>Consistent</w:t>
      </w:r>
      <w:r>
        <w:rPr>
          <w:spacing w:val="40"/>
          <w:w w:val="120"/>
          <w:sz w:val="12"/>
        </w:rPr>
        <w:t> </w:t>
      </w:r>
      <w:r>
        <w:rPr>
          <w:spacing w:val="-4"/>
          <w:w w:val="120"/>
          <w:sz w:val="12"/>
        </w:rPr>
        <w:t>Ohio</w:t>
      </w:r>
      <w:r>
        <w:rPr>
          <w:sz w:val="12"/>
        </w:rPr>
        <w:tab/>
      </w:r>
      <w:r>
        <w:rPr>
          <w:w w:val="120"/>
          <w:sz w:val="12"/>
        </w:rPr>
        <w:t>OH</w:t>
      </w:r>
      <w:r>
        <w:rPr>
          <w:spacing w:val="80"/>
          <w:w w:val="120"/>
          <w:sz w:val="12"/>
        </w:rPr>
        <w:t>  </w:t>
      </w:r>
      <w:r>
        <w:rPr>
          <w:w w:val="120"/>
          <w:sz w:val="12"/>
        </w:rPr>
        <w:t>ACA Expansion</w:t>
      </w:r>
      <w:r>
        <w:rPr>
          <w:sz w:val="12"/>
        </w:rPr>
        <w:tab/>
      </w:r>
      <w:r>
        <w:rPr>
          <w:spacing w:val="-2"/>
          <w:w w:val="120"/>
          <w:sz w:val="12"/>
        </w:rPr>
        <w:t>1/1/14</w:t>
      </w:r>
      <w:r>
        <w:rPr>
          <w:sz w:val="12"/>
        </w:rPr>
        <w:tab/>
      </w:r>
      <w:r>
        <w:rPr>
          <w:rFonts w:ascii="Arial"/>
          <w:spacing w:val="-4"/>
          <w:w w:val="225"/>
          <w:sz w:val="12"/>
        </w:rPr>
        <w:t>-</w:t>
      </w:r>
      <w:r>
        <w:rPr>
          <w:spacing w:val="-4"/>
          <w:w w:val="120"/>
          <w:sz w:val="12"/>
        </w:rPr>
        <w:t>7.6</w:t>
      </w:r>
      <w:r>
        <w:rPr>
          <w:sz w:val="12"/>
        </w:rPr>
        <w:tab/>
      </w:r>
      <w:r>
        <w:rPr>
          <w:w w:val="120"/>
          <w:sz w:val="12"/>
        </w:rPr>
        <w:t>T [2014]</w:t>
      </w:r>
      <w:r>
        <w:rPr>
          <w:sz w:val="12"/>
        </w:rPr>
        <w:tab/>
      </w:r>
      <w:r>
        <w:rPr>
          <w:spacing w:val="-4"/>
          <w:w w:val="120"/>
          <w:sz w:val="12"/>
        </w:rPr>
        <w:t>Full</w:t>
      </w:r>
      <w:r>
        <w:rPr>
          <w:sz w:val="12"/>
        </w:rPr>
        <w:tab/>
      </w:r>
      <w:r>
        <w:rPr>
          <w:spacing w:val="-2"/>
          <w:w w:val="120"/>
          <w:sz w:val="12"/>
        </w:rPr>
        <w:t>Consistent</w:t>
      </w:r>
      <w:r>
        <w:rPr>
          <w:spacing w:val="40"/>
          <w:w w:val="120"/>
          <w:sz w:val="12"/>
        </w:rPr>
        <w:t> </w:t>
      </w:r>
      <w:r>
        <w:rPr>
          <w:spacing w:val="-2"/>
          <w:w w:val="120"/>
          <w:sz w:val="12"/>
        </w:rPr>
        <w:t>Oklahoma</w:t>
      </w:r>
      <w:r>
        <w:rPr>
          <w:sz w:val="12"/>
        </w:rPr>
        <w:tab/>
      </w:r>
      <w:r>
        <w:rPr>
          <w:w w:val="120"/>
          <w:sz w:val="12"/>
        </w:rPr>
        <w:t>OK</w:t>
      </w:r>
      <w:r>
        <w:rPr>
          <w:spacing w:val="58"/>
          <w:w w:val="120"/>
          <w:sz w:val="12"/>
        </w:rPr>
        <w:t>   </w:t>
      </w:r>
      <w:r>
        <w:rPr>
          <w:spacing w:val="-4"/>
          <w:w w:val="120"/>
          <w:sz w:val="12"/>
        </w:rPr>
        <w:t>None</w:t>
      </w:r>
      <w:r>
        <w:rPr>
          <w:sz w:val="12"/>
        </w:rPr>
        <w:tab/>
        <w:tab/>
      </w:r>
      <w:r>
        <w:rPr>
          <w:rFonts w:ascii="Arial"/>
          <w:w w:val="225"/>
          <w:sz w:val="12"/>
        </w:rPr>
        <w:t>-</w:t>
      </w:r>
      <w:r>
        <w:rPr>
          <w:spacing w:val="-5"/>
          <w:w w:val="120"/>
          <w:sz w:val="12"/>
        </w:rPr>
        <w:t>4.5</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line="297" w:lineRule="auto"/>
        <w:jc w:val="both"/>
        <w:rPr>
          <w:sz w:val="12"/>
        </w:rPr>
        <w:sectPr>
          <w:type w:val="continuous"/>
          <w:pgSz w:w="11910" w:h="15880"/>
          <w:pgMar w:header="887" w:footer="420" w:top="840" w:bottom="280" w:left="708" w:right="708"/>
        </w:sectPr>
      </w:pPr>
    </w:p>
    <w:p>
      <w:pPr>
        <w:tabs>
          <w:tab w:pos="1264" w:val="left" w:leader="none"/>
        </w:tabs>
        <w:spacing w:line="297" w:lineRule="auto" w:before="12"/>
        <w:ind w:left="1264" w:right="0" w:hanging="1052"/>
        <w:jc w:val="left"/>
        <w:rPr>
          <w:sz w:val="12"/>
        </w:rPr>
      </w:pPr>
      <w:r>
        <w:rPr>
          <w:spacing w:val="-2"/>
          <w:w w:val="115"/>
          <w:sz w:val="12"/>
        </w:rPr>
        <w:t>Oregon</w:t>
      </w:r>
      <w:r>
        <w:rPr>
          <w:sz w:val="12"/>
        </w:rPr>
        <w:tab/>
      </w:r>
      <w:r>
        <w:rPr>
          <w:spacing w:val="-6"/>
          <w:w w:val="115"/>
          <w:sz w:val="12"/>
        </w:rPr>
        <w:t>OR</w:t>
      </w:r>
      <w:r>
        <w:rPr>
          <w:spacing w:val="40"/>
          <w:w w:val="115"/>
          <w:sz w:val="12"/>
        </w:rPr>
        <w:t> </w:t>
      </w:r>
      <w:r>
        <w:rPr>
          <w:spacing w:val="-4"/>
          <w:w w:val="115"/>
          <w:sz w:val="12"/>
        </w:rPr>
        <w:t>[15]</w:t>
      </w:r>
    </w:p>
    <w:p>
      <w:pPr>
        <w:tabs>
          <w:tab w:pos="2717" w:val="left" w:leader="none"/>
          <w:tab w:pos="3450" w:val="left" w:leader="none"/>
          <w:tab w:pos="5254" w:val="left" w:leader="none"/>
          <w:tab w:pos="6164" w:val="left" w:leader="none"/>
          <w:tab w:pos="7010" w:val="left" w:leader="none"/>
        </w:tabs>
        <w:spacing w:before="12"/>
        <w:ind w:left="205" w:right="0" w:firstLine="0"/>
        <w:jc w:val="left"/>
        <w:rPr>
          <w:sz w:val="12"/>
        </w:rPr>
      </w:pPr>
      <w:r>
        <w:rPr/>
        <w:br w:type="column"/>
      </w:r>
      <w:r>
        <w:rPr>
          <w:sz w:val="12"/>
        </w:rPr>
        <w:t>ACA</w:t>
      </w:r>
      <w:r>
        <w:rPr>
          <w:spacing w:val="4"/>
          <w:w w:val="115"/>
          <w:sz w:val="12"/>
        </w:rPr>
        <w:t> </w:t>
      </w:r>
      <w:r>
        <w:rPr>
          <w:spacing w:val="-2"/>
          <w:w w:val="115"/>
          <w:sz w:val="12"/>
        </w:rPr>
        <w:t>Expansion</w:t>
      </w:r>
      <w:r>
        <w:rPr>
          <w:sz w:val="12"/>
        </w:rPr>
        <w:tab/>
      </w:r>
      <w:r>
        <w:rPr>
          <w:spacing w:val="-2"/>
          <w:w w:val="120"/>
          <w:sz w:val="12"/>
        </w:rPr>
        <w:t>1/1/14</w:t>
      </w:r>
      <w:r>
        <w:rPr>
          <w:sz w:val="12"/>
        </w:rPr>
        <w:tab/>
      </w:r>
      <w:r>
        <w:rPr>
          <w:rFonts w:ascii="Arial"/>
          <w:w w:val="225"/>
          <w:sz w:val="12"/>
        </w:rPr>
        <w:t>-</w:t>
      </w:r>
      <w:r>
        <w:rPr>
          <w:spacing w:val="-4"/>
          <w:w w:val="120"/>
          <w:sz w:val="12"/>
        </w:rPr>
        <w:t>11.1</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cols w:num="2" w:equalWidth="0">
            <w:col w:w="1513" w:space="40"/>
            <w:col w:w="8941"/>
          </w:cols>
        </w:sectPr>
      </w:pPr>
    </w:p>
    <w:p>
      <w:pPr>
        <w:spacing w:before="77"/>
        <w:ind w:left="213" w:right="0" w:firstLine="0"/>
        <w:jc w:val="left"/>
        <w:rPr>
          <w:sz w:val="12"/>
        </w:rPr>
      </w:pPr>
      <w:hyperlink w:history="true" w:anchor="_bookmark44">
        <w:r>
          <w:rPr>
            <w:color w:val="007FAD"/>
            <w:w w:val="125"/>
            <w:sz w:val="12"/>
          </w:rPr>
          <w:t>Table A1</w:t>
        </w:r>
      </w:hyperlink>
      <w:r>
        <w:rPr>
          <w:w w:val="125"/>
          <w:sz w:val="12"/>
        </w:rPr>
        <w:t>:</w:t>
      </w:r>
      <w:r>
        <w:rPr>
          <w:spacing w:val="1"/>
          <w:w w:val="125"/>
          <w:sz w:val="12"/>
        </w:rPr>
        <w:t> </w:t>
      </w:r>
      <w:r>
        <w:rPr>
          <w:w w:val="125"/>
          <w:sz w:val="12"/>
        </w:rPr>
        <w:t>Medicaid</w:t>
      </w:r>
      <w:r>
        <w:rPr>
          <w:spacing w:val="1"/>
          <w:w w:val="125"/>
          <w:sz w:val="12"/>
        </w:rPr>
        <w:t> </w:t>
      </w:r>
      <w:r>
        <w:rPr>
          <w:w w:val="125"/>
          <w:sz w:val="12"/>
        </w:rPr>
        <w:t>expansion</w:t>
      </w:r>
      <w:r>
        <w:rPr>
          <w:spacing w:val="1"/>
          <w:w w:val="125"/>
          <w:sz w:val="12"/>
        </w:rPr>
        <w:t> </w:t>
      </w:r>
      <w:r>
        <w:rPr>
          <w:w w:val="125"/>
          <w:sz w:val="12"/>
        </w:rPr>
        <w:t>states,</w:t>
      </w:r>
      <w:r>
        <w:rPr>
          <w:spacing w:val="2"/>
          <w:w w:val="125"/>
          <w:sz w:val="12"/>
        </w:rPr>
        <w:t> </w:t>
      </w:r>
      <w:r>
        <w:rPr>
          <w:w w:val="125"/>
          <w:sz w:val="12"/>
        </w:rPr>
        <w:t>part</w:t>
      </w:r>
      <w:r>
        <w:rPr>
          <w:spacing w:val="1"/>
          <w:w w:val="125"/>
          <w:sz w:val="12"/>
        </w:rPr>
        <w:t> </w:t>
      </w:r>
      <w:r>
        <w:rPr>
          <w:spacing w:val="-10"/>
          <w:w w:val="125"/>
          <w:sz w:val="12"/>
        </w:rPr>
        <w:t>3</w:t>
      </w:r>
    </w:p>
    <w:p>
      <w:pPr>
        <w:tabs>
          <w:tab w:pos="1264" w:val="left" w:leader="none"/>
          <w:tab w:pos="4270" w:val="left" w:leader="none"/>
        </w:tabs>
        <w:spacing w:line="297" w:lineRule="auto" w:before="20"/>
        <w:ind w:left="4270" w:right="0" w:hanging="4057"/>
        <w:jc w:val="left"/>
        <w:rPr>
          <w:sz w:val="12"/>
        </w:rPr>
      </w:pPr>
      <w:r>
        <w:rPr>
          <w:spacing w:val="-4"/>
          <w:w w:val="120"/>
          <w:sz w:val="12"/>
        </w:rPr>
        <w:t>State</w:t>
      </w:r>
      <w:r>
        <w:rPr>
          <w:sz w:val="12"/>
        </w:rPr>
        <w:tab/>
      </w:r>
      <w:r>
        <w:rPr>
          <w:w w:val="120"/>
          <w:sz w:val="12"/>
        </w:rPr>
        <w:t>Abbr.</w:t>
      </w:r>
      <w:r>
        <w:rPr>
          <w:spacing w:val="80"/>
          <w:w w:val="120"/>
          <w:sz w:val="12"/>
        </w:rPr>
        <w:t> </w:t>
      </w:r>
      <w:r>
        <w:rPr>
          <w:w w:val="120"/>
          <w:sz w:val="12"/>
        </w:rPr>
        <w:t>Expansion Details</w:t>
      </w:r>
      <w:r>
        <w:rPr>
          <w:sz w:val="12"/>
        </w:rPr>
        <w:tab/>
      </w:r>
      <w:r>
        <w:rPr>
          <w:spacing w:val="-2"/>
          <w:w w:val="115"/>
          <w:sz w:val="12"/>
        </w:rPr>
        <w:t>Effective</w:t>
      </w:r>
      <w:r>
        <w:rPr>
          <w:spacing w:val="40"/>
          <w:w w:val="120"/>
          <w:sz w:val="12"/>
        </w:rPr>
        <w:t> </w:t>
      </w:r>
      <w:r>
        <w:rPr>
          <w:spacing w:val="-4"/>
          <w:w w:val="120"/>
          <w:sz w:val="12"/>
        </w:rPr>
        <w:t>Date</w:t>
      </w:r>
    </w:p>
    <w:p>
      <w:pPr>
        <w:pStyle w:val="BodyText"/>
        <w:spacing w:before="97"/>
        <w:rPr>
          <w:sz w:val="12"/>
        </w:rPr>
      </w:pPr>
      <w:r>
        <w:rPr/>
        <w:br w:type="column"/>
      </w:r>
      <w:r>
        <w:rPr>
          <w:sz w:val="12"/>
        </w:rPr>
      </w:r>
    </w:p>
    <w:p>
      <w:pPr>
        <w:spacing w:line="297" w:lineRule="auto" w:before="0"/>
        <w:ind w:left="173" w:right="0" w:firstLine="0"/>
        <w:jc w:val="left"/>
        <w:rPr>
          <w:sz w:val="12"/>
        </w:rPr>
      </w:pPr>
      <w:r>
        <w:rPr>
          <w:w w:val="110"/>
          <w:sz w:val="12"/>
        </w:rPr>
        <w:t>% </w:t>
      </w:r>
      <w:r>
        <w:rPr>
          <w:w w:val="120"/>
          <w:sz w:val="12"/>
        </w:rPr>
        <w:t>change in </w:t>
      </w:r>
      <w:r>
        <w:rPr>
          <w:w w:val="120"/>
          <w:sz w:val="12"/>
        </w:rPr>
        <w:t>uninsured</w:t>
      </w:r>
      <w:r>
        <w:rPr>
          <w:spacing w:val="40"/>
          <w:w w:val="120"/>
          <w:sz w:val="12"/>
        </w:rPr>
        <w:t> </w:t>
      </w:r>
      <w:r>
        <w:rPr>
          <w:w w:val="120"/>
          <w:sz w:val="12"/>
        </w:rPr>
        <w:t>enrollees</w:t>
      </w:r>
      <w:r>
        <w:rPr>
          <w:spacing w:val="48"/>
          <w:w w:val="120"/>
          <w:sz w:val="12"/>
        </w:rPr>
        <w:t> </w:t>
      </w:r>
      <w:r>
        <w:rPr>
          <w:w w:val="120"/>
          <w:sz w:val="12"/>
        </w:rPr>
        <w:t>(2013–</w:t>
      </w:r>
      <w:r>
        <w:rPr>
          <w:spacing w:val="-2"/>
          <w:w w:val="120"/>
          <w:sz w:val="12"/>
        </w:rPr>
        <w:t>2016)</w:t>
      </w:r>
    </w:p>
    <w:p>
      <w:pPr>
        <w:pStyle w:val="BodyText"/>
        <w:spacing w:before="97"/>
        <w:rPr>
          <w:sz w:val="12"/>
        </w:rPr>
      </w:pPr>
      <w:r>
        <w:rPr/>
        <w:br w:type="column"/>
      </w:r>
      <w:r>
        <w:rPr>
          <w:sz w:val="12"/>
        </w:rPr>
      </w:r>
    </w:p>
    <w:p>
      <w:pPr>
        <w:spacing w:line="297" w:lineRule="auto" w:before="0"/>
        <w:ind w:left="213" w:right="0" w:firstLine="0"/>
        <w:jc w:val="left"/>
        <w:rPr>
          <w:sz w:val="12"/>
        </w:rPr>
      </w:pPr>
      <w:r>
        <w:rPr>
          <w:spacing w:val="-2"/>
          <w:w w:val="120"/>
          <w:sz w:val="12"/>
        </w:rPr>
        <w:t>Inclusion/</w:t>
      </w:r>
      <w:r>
        <w:rPr>
          <w:spacing w:val="40"/>
          <w:w w:val="120"/>
          <w:sz w:val="12"/>
        </w:rPr>
        <w:t> </w:t>
      </w:r>
      <w:r>
        <w:rPr>
          <w:spacing w:val="-2"/>
          <w:w w:val="120"/>
          <w:sz w:val="12"/>
        </w:rPr>
        <w:t>Exclusion</w:t>
      </w:r>
    </w:p>
    <w:p>
      <w:pPr>
        <w:pStyle w:val="BodyText"/>
        <w:spacing w:before="97"/>
        <w:rPr>
          <w:sz w:val="12"/>
        </w:rPr>
      </w:pPr>
      <w:r>
        <w:rPr/>
        <w:br w:type="column"/>
      </w:r>
      <w:r>
        <w:rPr>
          <w:sz w:val="12"/>
        </w:rPr>
      </w:r>
    </w:p>
    <w:p>
      <w:pPr>
        <w:spacing w:line="297" w:lineRule="auto" w:before="0"/>
        <w:ind w:left="213" w:right="0" w:firstLine="0"/>
        <w:jc w:val="left"/>
        <w:rPr>
          <w:sz w:val="12"/>
        </w:rPr>
      </w:pPr>
      <w:r>
        <w:rPr>
          <w:spacing w:val="-2"/>
          <w:w w:val="120"/>
          <w:sz w:val="12"/>
        </w:rPr>
        <w:t>Expansion</w:t>
      </w:r>
      <w:r>
        <w:rPr>
          <w:spacing w:val="40"/>
          <w:w w:val="125"/>
          <w:sz w:val="12"/>
        </w:rPr>
        <w:t> </w:t>
      </w:r>
      <w:r>
        <w:rPr>
          <w:spacing w:val="-4"/>
          <w:w w:val="125"/>
          <w:sz w:val="12"/>
        </w:rPr>
        <w:t>type</w:t>
      </w:r>
    </w:p>
    <w:p>
      <w:pPr>
        <w:pStyle w:val="BodyText"/>
        <w:spacing w:before="110"/>
        <w:rPr>
          <w:sz w:val="12"/>
        </w:rPr>
      </w:pPr>
      <w:r>
        <w:rPr/>
        <w:br w:type="column"/>
      </w:r>
      <w:r>
        <w:rPr>
          <w:sz w:val="12"/>
        </w:rPr>
      </w:r>
    </w:p>
    <w:p>
      <w:pPr>
        <w:spacing w:before="0"/>
        <w:ind w:left="184" w:right="0" w:firstLine="0"/>
        <w:jc w:val="left"/>
        <w:rPr>
          <w:sz w:val="12"/>
        </w:rPr>
      </w:pPr>
      <w:r>
        <w:rPr>
          <w:w w:val="120"/>
          <w:sz w:val="12"/>
        </w:rPr>
        <w:t>Compare</w:t>
      </w:r>
      <w:r>
        <w:rPr>
          <w:spacing w:val="16"/>
          <w:w w:val="120"/>
          <w:sz w:val="12"/>
        </w:rPr>
        <w:t> </w:t>
      </w:r>
      <w:r>
        <w:rPr>
          <w:w w:val="120"/>
          <w:sz w:val="12"/>
        </w:rPr>
        <w:t>to</w:t>
      </w:r>
      <w:r>
        <w:rPr>
          <w:spacing w:val="18"/>
          <w:w w:val="120"/>
          <w:sz w:val="12"/>
        </w:rPr>
        <w:t> </w:t>
      </w:r>
      <w:r>
        <w:rPr>
          <w:spacing w:val="-4"/>
          <w:w w:val="120"/>
          <w:sz w:val="12"/>
        </w:rPr>
        <w:t>BHNS</w:t>
      </w:r>
    </w:p>
    <w:p>
      <w:pPr>
        <w:spacing w:after="0"/>
        <w:jc w:val="left"/>
        <w:rPr>
          <w:sz w:val="12"/>
        </w:rPr>
        <w:sectPr>
          <w:type w:val="continuous"/>
          <w:pgSz w:w="11910" w:h="15880"/>
          <w:pgMar w:header="887" w:footer="420" w:top="840" w:bottom="280" w:left="708" w:right="708"/>
          <w:cols w:num="5" w:equalWidth="0">
            <w:col w:w="4791" w:space="40"/>
            <w:col w:w="1585" w:space="177"/>
            <w:col w:w="853" w:space="58"/>
            <w:col w:w="836" w:space="39"/>
            <w:col w:w="2115"/>
          </w:cols>
        </w:sectPr>
      </w:pPr>
    </w:p>
    <w:p>
      <w:pPr>
        <w:tabs>
          <w:tab w:pos="1758" w:val="left" w:leader="none"/>
          <w:tab w:pos="4270" w:val="left" w:leader="none"/>
          <w:tab w:pos="5003" w:val="left" w:leader="none"/>
          <w:tab w:pos="6807" w:val="left" w:leader="none"/>
          <w:tab w:pos="7717" w:val="left" w:leader="none"/>
          <w:tab w:pos="8563" w:val="left" w:leader="none"/>
        </w:tabs>
        <w:spacing w:line="297" w:lineRule="auto" w:before="13"/>
        <w:ind w:left="213" w:right="1290" w:firstLine="0"/>
        <w:jc w:val="both"/>
        <w:rPr>
          <w:sz w:val="12"/>
        </w:rPr>
      </w:pPr>
      <w:r>
        <w:rPr>
          <w:w w:val="120"/>
          <w:sz w:val="12"/>
        </w:rPr>
        <w:t>Pennsylvania</w:t>
      </w:r>
      <w:r>
        <w:rPr>
          <w:spacing w:val="80"/>
          <w:w w:val="120"/>
          <w:sz w:val="12"/>
        </w:rPr>
        <w:t>  </w:t>
      </w:r>
      <w:r>
        <w:rPr>
          <w:w w:val="120"/>
          <w:sz w:val="12"/>
        </w:rPr>
        <w:t>PA</w:t>
      </w:r>
      <w:r>
        <w:rPr>
          <w:sz w:val="12"/>
        </w:rPr>
        <w:tab/>
      </w:r>
      <w:r>
        <w:rPr>
          <w:w w:val="120"/>
          <w:sz w:val="12"/>
        </w:rPr>
        <w:t>ACA Expansion</w:t>
      </w:r>
      <w:r>
        <w:rPr>
          <w:sz w:val="12"/>
        </w:rPr>
        <w:tab/>
      </w:r>
      <w:r>
        <w:rPr>
          <w:spacing w:val="-2"/>
          <w:w w:val="120"/>
          <w:sz w:val="12"/>
        </w:rPr>
        <w:t>1/1/15</w:t>
      </w:r>
      <w:r>
        <w:rPr>
          <w:sz w:val="12"/>
        </w:rPr>
        <w:tab/>
      </w:r>
      <w:r>
        <w:rPr>
          <w:rFonts w:ascii="Arial"/>
          <w:spacing w:val="-4"/>
          <w:w w:val="225"/>
          <w:sz w:val="12"/>
        </w:rPr>
        <w:t>-</w:t>
      </w:r>
      <w:r>
        <w:rPr>
          <w:spacing w:val="-4"/>
          <w:w w:val="120"/>
          <w:sz w:val="12"/>
        </w:rPr>
        <w:t>5.3</w:t>
      </w:r>
      <w:r>
        <w:rPr>
          <w:sz w:val="12"/>
        </w:rPr>
        <w:tab/>
      </w:r>
      <w:r>
        <w:rPr>
          <w:w w:val="120"/>
          <w:sz w:val="12"/>
        </w:rPr>
        <w:t>T [2015]</w:t>
      </w:r>
      <w:r>
        <w:rPr>
          <w:sz w:val="12"/>
        </w:rPr>
        <w:tab/>
      </w:r>
      <w:r>
        <w:rPr>
          <w:spacing w:val="-4"/>
          <w:w w:val="120"/>
          <w:sz w:val="12"/>
        </w:rPr>
        <w:t>Full</w:t>
      </w:r>
      <w:r>
        <w:rPr>
          <w:sz w:val="12"/>
        </w:rPr>
        <w:tab/>
      </w:r>
      <w:r>
        <w:rPr>
          <w:spacing w:val="-2"/>
          <w:w w:val="120"/>
          <w:sz w:val="12"/>
        </w:rPr>
        <w:t>Consistent</w:t>
      </w:r>
      <w:r>
        <w:rPr>
          <w:spacing w:val="40"/>
          <w:w w:val="120"/>
          <w:sz w:val="12"/>
        </w:rPr>
        <w:t> </w:t>
      </w:r>
      <w:r>
        <w:rPr>
          <w:w w:val="120"/>
          <w:sz w:val="12"/>
        </w:rPr>
        <w:t>Rhode Island</w:t>
      </w:r>
      <w:r>
        <w:rPr>
          <w:spacing w:val="80"/>
          <w:w w:val="120"/>
          <w:sz w:val="12"/>
        </w:rPr>
        <w:t>  </w:t>
      </w:r>
      <w:r>
        <w:rPr>
          <w:w w:val="120"/>
          <w:sz w:val="12"/>
        </w:rPr>
        <w:t>RI</w:t>
      </w:r>
      <w:r>
        <w:rPr>
          <w:sz w:val="12"/>
        </w:rPr>
        <w:tab/>
      </w:r>
      <w:r>
        <w:rPr>
          <w:w w:val="120"/>
          <w:sz w:val="12"/>
        </w:rPr>
        <w:t>ACA Expansion</w:t>
      </w:r>
      <w:r>
        <w:rPr>
          <w:sz w:val="12"/>
        </w:rPr>
        <w:tab/>
      </w:r>
      <w:r>
        <w:rPr>
          <w:spacing w:val="-2"/>
          <w:w w:val="120"/>
          <w:sz w:val="12"/>
        </w:rPr>
        <w:t>1/1/14</w:t>
      </w:r>
      <w:r>
        <w:rPr>
          <w:sz w:val="12"/>
        </w:rPr>
        <w:tab/>
      </w:r>
      <w:r>
        <w:rPr>
          <w:rFonts w:ascii="Arial"/>
          <w:spacing w:val="-4"/>
          <w:w w:val="225"/>
          <w:sz w:val="12"/>
        </w:rPr>
        <w:t>-</w:t>
      </w:r>
      <w:r>
        <w:rPr>
          <w:spacing w:val="-4"/>
          <w:w w:val="120"/>
          <w:sz w:val="12"/>
        </w:rPr>
        <w:t>9.1</w:t>
      </w:r>
      <w:r>
        <w:rPr>
          <w:sz w:val="12"/>
        </w:rPr>
        <w:tab/>
      </w:r>
      <w:r>
        <w:rPr>
          <w:w w:val="120"/>
          <w:sz w:val="12"/>
        </w:rPr>
        <w:t>T [2014]</w:t>
      </w:r>
      <w:r>
        <w:rPr>
          <w:sz w:val="12"/>
        </w:rPr>
        <w:tab/>
      </w:r>
      <w:r>
        <w:rPr>
          <w:spacing w:val="-4"/>
          <w:w w:val="120"/>
          <w:sz w:val="12"/>
        </w:rPr>
        <w:t>Full</w:t>
      </w:r>
      <w:r>
        <w:rPr>
          <w:sz w:val="12"/>
        </w:rPr>
        <w:tab/>
      </w:r>
      <w:r>
        <w:rPr>
          <w:spacing w:val="-2"/>
          <w:w w:val="120"/>
          <w:sz w:val="12"/>
        </w:rPr>
        <w:t>Consistent</w:t>
      </w:r>
      <w:r>
        <w:rPr>
          <w:spacing w:val="40"/>
          <w:w w:val="120"/>
          <w:sz w:val="12"/>
        </w:rPr>
        <w:t> </w:t>
      </w:r>
      <w:r>
        <w:rPr>
          <w:w w:val="120"/>
          <w:sz w:val="12"/>
        </w:rPr>
        <w:t>South</w:t>
      </w:r>
      <w:r>
        <w:rPr>
          <w:spacing w:val="-3"/>
          <w:w w:val="120"/>
          <w:sz w:val="12"/>
        </w:rPr>
        <w:t> </w:t>
      </w:r>
      <w:r>
        <w:rPr>
          <w:w w:val="120"/>
          <w:sz w:val="12"/>
        </w:rPr>
        <w:t>Carolina</w:t>
      </w:r>
      <w:r>
        <w:rPr>
          <w:spacing w:val="55"/>
          <w:w w:val="120"/>
          <w:sz w:val="12"/>
        </w:rPr>
        <w:t>  </w:t>
      </w:r>
      <w:r>
        <w:rPr>
          <w:spacing w:val="-5"/>
          <w:w w:val="120"/>
          <w:sz w:val="12"/>
        </w:rPr>
        <w:t>SC</w:t>
      </w:r>
      <w:r>
        <w:rPr>
          <w:sz w:val="12"/>
        </w:rPr>
        <w:tab/>
      </w:r>
      <w:r>
        <w:rPr>
          <w:spacing w:val="-4"/>
          <w:w w:val="120"/>
          <w:sz w:val="12"/>
        </w:rPr>
        <w:t>None</w:t>
      </w:r>
      <w:r>
        <w:rPr>
          <w:sz w:val="12"/>
        </w:rPr>
        <w:tab/>
        <w:tab/>
      </w:r>
      <w:r>
        <w:rPr>
          <w:rFonts w:ascii="Arial"/>
          <w:w w:val="225"/>
          <w:sz w:val="12"/>
        </w:rPr>
        <w:t>-</w:t>
      </w:r>
      <w:r>
        <w:rPr>
          <w:spacing w:val="-5"/>
          <w:w w:val="120"/>
          <w:sz w:val="12"/>
        </w:rPr>
        <w:t>7.2</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tabs>
          <w:tab w:pos="1758" w:val="left" w:leader="none"/>
          <w:tab w:pos="5003" w:val="left" w:leader="none"/>
          <w:tab w:pos="6807" w:val="left" w:leader="none"/>
          <w:tab w:pos="7717" w:val="left" w:leader="none"/>
          <w:tab w:pos="8563" w:val="left" w:leader="none"/>
        </w:tabs>
        <w:spacing w:line="137" w:lineRule="exact" w:before="0"/>
        <w:ind w:left="213" w:right="0" w:firstLine="0"/>
        <w:jc w:val="both"/>
        <w:rPr>
          <w:sz w:val="12"/>
        </w:rPr>
      </w:pPr>
      <w:r>
        <w:rPr>
          <w:w w:val="120"/>
          <w:sz w:val="12"/>
        </w:rPr>
        <w:t>South</w:t>
      </w:r>
      <w:r>
        <w:rPr>
          <w:spacing w:val="8"/>
          <w:w w:val="120"/>
          <w:sz w:val="12"/>
        </w:rPr>
        <w:t> </w:t>
      </w:r>
      <w:r>
        <w:rPr>
          <w:w w:val="120"/>
          <w:sz w:val="12"/>
        </w:rPr>
        <w:t>Dakota</w:t>
      </w:r>
      <w:r>
        <w:rPr>
          <w:spacing w:val="47"/>
          <w:w w:val="120"/>
          <w:sz w:val="12"/>
        </w:rPr>
        <w:t>   </w:t>
      </w:r>
      <w:r>
        <w:rPr>
          <w:spacing w:val="-5"/>
          <w:w w:val="120"/>
          <w:sz w:val="12"/>
        </w:rPr>
        <w:t>SD</w:t>
      </w:r>
      <w:r>
        <w:rPr>
          <w:sz w:val="12"/>
        </w:rPr>
        <w:tab/>
      </w:r>
      <w:r>
        <w:rPr>
          <w:spacing w:val="-4"/>
          <w:w w:val="120"/>
          <w:sz w:val="12"/>
        </w:rPr>
        <w:t>None</w:t>
      </w:r>
      <w:r>
        <w:rPr>
          <w:sz w:val="12"/>
        </w:rPr>
        <w:tab/>
      </w:r>
      <w:r>
        <w:rPr>
          <w:rFonts w:ascii="Arial"/>
          <w:w w:val="225"/>
          <w:sz w:val="12"/>
        </w:rPr>
        <w:t>-</w:t>
      </w:r>
      <w:r>
        <w:rPr>
          <w:spacing w:val="-5"/>
          <w:w w:val="120"/>
          <w:sz w:val="12"/>
        </w:rPr>
        <w:t>4.4</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tabs>
          <w:tab w:pos="1264" w:val="left" w:leader="none"/>
          <w:tab w:pos="1758"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Tennessee</w:t>
      </w:r>
      <w:r>
        <w:rPr>
          <w:sz w:val="12"/>
        </w:rPr>
        <w:tab/>
      </w:r>
      <w:r>
        <w:rPr>
          <w:spacing w:val="-5"/>
          <w:w w:val="120"/>
          <w:sz w:val="12"/>
        </w:rPr>
        <w:t>TN</w:t>
      </w:r>
      <w:r>
        <w:rPr>
          <w:sz w:val="12"/>
        </w:rPr>
        <w:tab/>
      </w:r>
      <w:r>
        <w:rPr>
          <w:spacing w:val="-4"/>
          <w:w w:val="120"/>
          <w:sz w:val="12"/>
        </w:rPr>
        <w:t>None</w:t>
      </w:r>
      <w:r>
        <w:rPr>
          <w:sz w:val="12"/>
        </w:rPr>
        <w:tab/>
      </w:r>
      <w:r>
        <w:rPr>
          <w:rFonts w:ascii="Arial"/>
          <w:w w:val="225"/>
          <w:sz w:val="12"/>
        </w:rPr>
        <w:t>-</w:t>
      </w:r>
      <w:r>
        <w:rPr>
          <w:spacing w:val="-5"/>
          <w:w w:val="120"/>
          <w:sz w:val="12"/>
        </w:rPr>
        <w:t>6.1</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tabs>
          <w:tab w:pos="1264" w:val="left" w:leader="none"/>
          <w:tab w:pos="1758"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2"/>
          <w:w w:val="120"/>
          <w:sz w:val="12"/>
        </w:rPr>
        <w:t>Texas</w:t>
      </w:r>
      <w:r>
        <w:rPr>
          <w:sz w:val="12"/>
        </w:rPr>
        <w:tab/>
      </w:r>
      <w:r>
        <w:rPr>
          <w:spacing w:val="-5"/>
          <w:w w:val="120"/>
          <w:sz w:val="12"/>
        </w:rPr>
        <w:t>TX</w:t>
      </w:r>
      <w:r>
        <w:rPr>
          <w:sz w:val="12"/>
        </w:rPr>
        <w:tab/>
      </w:r>
      <w:r>
        <w:rPr>
          <w:spacing w:val="-4"/>
          <w:w w:val="120"/>
          <w:sz w:val="12"/>
        </w:rPr>
        <w:t>None</w:t>
      </w:r>
      <w:r>
        <w:rPr>
          <w:sz w:val="12"/>
        </w:rPr>
        <w:tab/>
      </w:r>
      <w:r>
        <w:rPr>
          <w:rFonts w:ascii="Arial"/>
          <w:w w:val="225"/>
          <w:sz w:val="12"/>
        </w:rPr>
        <w:t>-</w:t>
      </w:r>
      <w:r>
        <w:rPr>
          <w:spacing w:val="-5"/>
          <w:w w:val="120"/>
          <w:sz w:val="12"/>
        </w:rPr>
        <w:t>6.4</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tabs>
          <w:tab w:pos="1264" w:val="left" w:leader="none"/>
          <w:tab w:pos="1758" w:val="left" w:leader="none"/>
          <w:tab w:pos="5003" w:val="left" w:leader="none"/>
          <w:tab w:pos="6807" w:val="left" w:leader="none"/>
          <w:tab w:pos="7717" w:val="left" w:leader="none"/>
          <w:tab w:pos="8563" w:val="left" w:leader="none"/>
        </w:tabs>
        <w:spacing w:before="33"/>
        <w:ind w:left="213" w:right="0" w:firstLine="0"/>
        <w:jc w:val="left"/>
        <w:rPr>
          <w:sz w:val="12"/>
        </w:rPr>
      </w:pPr>
      <w:r>
        <w:rPr>
          <w:spacing w:val="-4"/>
          <w:w w:val="120"/>
          <w:sz w:val="12"/>
        </w:rPr>
        <w:t>Utah</w:t>
      </w:r>
      <w:r>
        <w:rPr>
          <w:sz w:val="12"/>
        </w:rPr>
        <w:tab/>
      </w:r>
      <w:r>
        <w:rPr>
          <w:spacing w:val="-5"/>
          <w:w w:val="120"/>
          <w:sz w:val="12"/>
        </w:rPr>
        <w:t>UT</w:t>
      </w:r>
      <w:r>
        <w:rPr>
          <w:sz w:val="12"/>
        </w:rPr>
        <w:tab/>
      </w:r>
      <w:r>
        <w:rPr>
          <w:spacing w:val="-4"/>
          <w:w w:val="120"/>
          <w:sz w:val="12"/>
        </w:rPr>
        <w:t>None</w:t>
      </w:r>
      <w:r>
        <w:rPr>
          <w:sz w:val="12"/>
        </w:rPr>
        <w:tab/>
      </w:r>
      <w:r>
        <w:rPr>
          <w:rFonts w:ascii="Arial"/>
          <w:w w:val="225"/>
          <w:sz w:val="12"/>
        </w:rPr>
        <w:t>-</w:t>
      </w:r>
      <w:r>
        <w:rPr>
          <w:spacing w:val="-5"/>
          <w:w w:val="120"/>
          <w:sz w:val="12"/>
        </w:rPr>
        <w:t>6.1</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sectPr>
      </w:pPr>
    </w:p>
    <w:p>
      <w:pPr>
        <w:tabs>
          <w:tab w:pos="1264" w:val="left" w:leader="none"/>
        </w:tabs>
        <w:spacing w:line="297" w:lineRule="auto" w:before="33"/>
        <w:ind w:left="1264" w:right="0" w:hanging="1052"/>
        <w:jc w:val="left"/>
        <w:rPr>
          <w:sz w:val="12"/>
        </w:rPr>
      </w:pPr>
      <w:r>
        <w:rPr>
          <w:spacing w:val="-2"/>
          <w:w w:val="115"/>
          <w:sz w:val="12"/>
        </w:rPr>
        <w:t>Vermont</w:t>
      </w:r>
      <w:r>
        <w:rPr>
          <w:sz w:val="12"/>
        </w:rPr>
        <w:tab/>
      </w:r>
      <w:r>
        <w:rPr>
          <w:spacing w:val="-6"/>
          <w:w w:val="115"/>
          <w:sz w:val="12"/>
        </w:rPr>
        <w:t>VT</w:t>
      </w:r>
      <w:r>
        <w:rPr>
          <w:spacing w:val="40"/>
          <w:w w:val="115"/>
          <w:sz w:val="12"/>
        </w:rPr>
        <w:t> </w:t>
      </w:r>
      <w:r>
        <w:rPr>
          <w:spacing w:val="-4"/>
          <w:w w:val="115"/>
          <w:sz w:val="12"/>
        </w:rPr>
        <w:t>[16]</w:t>
      </w:r>
    </w:p>
    <w:p>
      <w:pPr>
        <w:tabs>
          <w:tab w:pos="2717" w:val="left" w:leader="none"/>
          <w:tab w:pos="3450" w:val="left" w:leader="none"/>
          <w:tab w:pos="5254" w:val="left" w:leader="none"/>
          <w:tab w:pos="6164" w:val="left" w:leader="none"/>
          <w:tab w:pos="7010" w:val="left" w:leader="none"/>
        </w:tabs>
        <w:spacing w:before="33"/>
        <w:ind w:left="205" w:right="0" w:firstLine="0"/>
        <w:jc w:val="left"/>
        <w:rPr>
          <w:sz w:val="12"/>
        </w:rPr>
      </w:pPr>
      <w:r>
        <w:rPr/>
        <w:br w:type="column"/>
      </w:r>
      <w:r>
        <w:rPr>
          <w:w w:val="125"/>
          <w:sz w:val="12"/>
        </w:rPr>
        <w:t>§</w:t>
      </w:r>
      <w:r>
        <w:rPr>
          <w:spacing w:val="3"/>
          <w:w w:val="125"/>
          <w:sz w:val="12"/>
        </w:rPr>
        <w:t> </w:t>
      </w:r>
      <w:r>
        <w:rPr>
          <w:w w:val="125"/>
          <w:sz w:val="12"/>
        </w:rPr>
        <w:t>1115</w:t>
      </w:r>
      <w:r>
        <w:rPr>
          <w:spacing w:val="3"/>
          <w:w w:val="125"/>
          <w:sz w:val="12"/>
        </w:rPr>
        <w:t> </w:t>
      </w:r>
      <w:r>
        <w:rPr>
          <w:spacing w:val="-2"/>
          <w:w w:val="120"/>
          <w:sz w:val="12"/>
        </w:rPr>
        <w:t>Waiver</w:t>
      </w:r>
      <w:r>
        <w:rPr>
          <w:sz w:val="12"/>
        </w:rPr>
        <w:tab/>
      </w:r>
      <w:r>
        <w:rPr>
          <w:spacing w:val="-2"/>
          <w:w w:val="125"/>
          <w:sz w:val="12"/>
        </w:rPr>
        <w:t>1/1/96</w:t>
      </w:r>
      <w:r>
        <w:rPr>
          <w:sz w:val="12"/>
        </w:rPr>
        <w:tab/>
      </w:r>
      <w:r>
        <w:rPr>
          <w:w w:val="120"/>
          <w:sz w:val="12"/>
        </w:rPr>
        <w:t>-</w:t>
      </w:r>
      <w:r>
        <w:rPr>
          <w:spacing w:val="-5"/>
          <w:w w:val="125"/>
          <w:sz w:val="12"/>
        </w:rPr>
        <w:t>5.0</w:t>
      </w:r>
      <w:r>
        <w:rPr>
          <w:sz w:val="12"/>
        </w:rPr>
        <w:tab/>
      </w:r>
      <w:r>
        <w:rPr>
          <w:spacing w:val="-2"/>
          <w:w w:val="125"/>
          <w:sz w:val="12"/>
        </w:rPr>
        <w:t>Excluded</w:t>
      </w:r>
      <w:r>
        <w:rPr>
          <w:sz w:val="12"/>
        </w:rPr>
        <w:tab/>
      </w:r>
      <w:r>
        <w:rPr>
          <w:spacing w:val="-4"/>
          <w:w w:val="125"/>
          <w:sz w:val="12"/>
        </w:rPr>
        <w:t>Mild</w:t>
      </w:r>
      <w:r>
        <w:rPr>
          <w:sz w:val="12"/>
        </w:rPr>
        <w:tab/>
      </w:r>
      <w:r>
        <w:rPr>
          <w:spacing w:val="-2"/>
          <w:w w:val="125"/>
          <w:sz w:val="12"/>
        </w:rPr>
        <w:t>Consistent</w:t>
      </w:r>
    </w:p>
    <w:p>
      <w:pPr>
        <w:pStyle w:val="BodyText"/>
        <w:spacing w:before="54"/>
        <w:rPr>
          <w:sz w:val="12"/>
        </w:rPr>
      </w:pPr>
    </w:p>
    <w:p>
      <w:pPr>
        <w:tabs>
          <w:tab w:pos="2717" w:val="left" w:leader="none"/>
          <w:tab w:pos="5254" w:val="left" w:leader="none"/>
        </w:tabs>
        <w:spacing w:line="297" w:lineRule="auto" w:before="0"/>
        <w:ind w:left="5254" w:right="3016" w:hanging="5050"/>
        <w:jc w:val="left"/>
        <w:rPr>
          <w:sz w:val="12"/>
        </w:rPr>
      </w:pPr>
      <w:r>
        <w:rPr>
          <w:w w:val="120"/>
          <w:sz w:val="12"/>
        </w:rPr>
        <w:t>ACA Expansion</w:t>
      </w:r>
      <w:r>
        <w:rPr>
          <w:sz w:val="12"/>
        </w:rPr>
        <w:tab/>
      </w:r>
      <w:r>
        <w:rPr>
          <w:spacing w:val="-2"/>
          <w:w w:val="120"/>
          <w:sz w:val="12"/>
        </w:rPr>
        <w:t>1/1/14</w:t>
      </w:r>
      <w:r>
        <w:rPr>
          <w:sz w:val="12"/>
        </w:rPr>
        <w:tab/>
      </w:r>
      <w:r>
        <w:rPr>
          <w:spacing w:val="-2"/>
          <w:w w:val="120"/>
          <w:sz w:val="12"/>
        </w:rPr>
        <w:t>(Early</w:t>
      </w:r>
      <w:r>
        <w:rPr>
          <w:spacing w:val="40"/>
          <w:w w:val="120"/>
          <w:sz w:val="12"/>
        </w:rPr>
        <w:t> </w:t>
      </w:r>
      <w:r>
        <w:rPr>
          <w:spacing w:val="-2"/>
          <w:w w:val="120"/>
          <w:sz w:val="12"/>
        </w:rPr>
        <w:t>expansion)</w:t>
      </w:r>
    </w:p>
    <w:p>
      <w:pPr>
        <w:spacing w:after="0" w:line="297" w:lineRule="auto"/>
        <w:jc w:val="left"/>
        <w:rPr>
          <w:sz w:val="12"/>
        </w:rPr>
        <w:sectPr>
          <w:type w:val="continuous"/>
          <w:pgSz w:w="11910" w:h="15880"/>
          <w:pgMar w:header="887" w:footer="420" w:top="840" w:bottom="280" w:left="708" w:right="708"/>
          <w:cols w:num="2" w:equalWidth="0">
            <w:col w:w="1513" w:space="40"/>
            <w:col w:w="8941"/>
          </w:cols>
        </w:sectPr>
      </w:pPr>
    </w:p>
    <w:p>
      <w:pPr>
        <w:tabs>
          <w:tab w:pos="1264" w:val="left" w:leader="none"/>
          <w:tab w:pos="1758" w:val="left" w:leader="none"/>
          <w:tab w:pos="5003" w:val="left" w:leader="none"/>
          <w:tab w:pos="6807" w:val="left" w:leader="none"/>
          <w:tab w:pos="7717" w:val="left" w:leader="none"/>
          <w:tab w:pos="8563" w:val="left" w:leader="none"/>
        </w:tabs>
        <w:spacing w:before="12"/>
        <w:ind w:left="213" w:right="0" w:firstLine="0"/>
        <w:jc w:val="left"/>
        <w:rPr>
          <w:sz w:val="12"/>
        </w:rPr>
      </w:pPr>
      <w:r>
        <w:rPr>
          <w:spacing w:val="-2"/>
          <w:w w:val="120"/>
          <w:sz w:val="12"/>
        </w:rPr>
        <w:t>Virginia</w:t>
      </w:r>
      <w:r>
        <w:rPr>
          <w:sz w:val="12"/>
        </w:rPr>
        <w:tab/>
      </w:r>
      <w:r>
        <w:rPr>
          <w:spacing w:val="-5"/>
          <w:w w:val="115"/>
          <w:sz w:val="12"/>
        </w:rPr>
        <w:t>VA</w:t>
      </w:r>
      <w:r>
        <w:rPr>
          <w:sz w:val="12"/>
        </w:rPr>
        <w:tab/>
      </w:r>
      <w:r>
        <w:rPr>
          <w:spacing w:val="-4"/>
          <w:w w:val="120"/>
          <w:sz w:val="12"/>
        </w:rPr>
        <w:t>None</w:t>
      </w:r>
      <w:r>
        <w:rPr>
          <w:sz w:val="12"/>
        </w:rPr>
        <w:tab/>
      </w:r>
      <w:r>
        <w:rPr>
          <w:rFonts w:ascii="Arial"/>
          <w:w w:val="225"/>
          <w:sz w:val="12"/>
        </w:rPr>
        <w:t>-</w:t>
      </w:r>
      <w:r>
        <w:rPr>
          <w:spacing w:val="-5"/>
          <w:w w:val="120"/>
          <w:sz w:val="12"/>
        </w:rPr>
        <w:t>4.3</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sectPr>
      </w:pPr>
    </w:p>
    <w:p>
      <w:pPr>
        <w:spacing w:line="297" w:lineRule="auto" w:before="34"/>
        <w:ind w:left="395" w:right="38" w:hanging="182"/>
        <w:jc w:val="left"/>
        <w:rPr>
          <w:sz w:val="12"/>
        </w:rPr>
      </w:pPr>
      <w:r>
        <w:rPr>
          <w:spacing w:val="-2"/>
          <w:w w:val="125"/>
          <w:sz w:val="12"/>
        </w:rPr>
        <w:t>Washington</w:t>
      </w:r>
      <w:r>
        <w:rPr>
          <w:spacing w:val="40"/>
          <w:w w:val="125"/>
          <w:sz w:val="12"/>
        </w:rPr>
        <w:t> </w:t>
      </w:r>
      <w:r>
        <w:rPr>
          <w:spacing w:val="-4"/>
          <w:w w:val="125"/>
          <w:sz w:val="12"/>
        </w:rPr>
        <w:t>[17]</w:t>
      </w:r>
    </w:p>
    <w:p>
      <w:pPr>
        <w:tabs>
          <w:tab w:pos="707" w:val="left" w:leader="none"/>
          <w:tab w:pos="3219" w:val="left" w:leader="none"/>
          <w:tab w:pos="3952" w:val="left" w:leader="none"/>
          <w:tab w:pos="5756" w:val="left" w:leader="none"/>
          <w:tab w:pos="6666" w:val="left" w:leader="none"/>
          <w:tab w:pos="7512" w:val="left" w:leader="none"/>
        </w:tabs>
        <w:spacing w:before="34"/>
        <w:ind w:left="213" w:right="0" w:firstLine="0"/>
        <w:jc w:val="left"/>
        <w:rPr>
          <w:sz w:val="12"/>
        </w:rPr>
      </w:pPr>
      <w:r>
        <w:rPr/>
        <w:br w:type="column"/>
      </w:r>
      <w:r>
        <w:rPr>
          <w:spacing w:val="-5"/>
          <w:w w:val="120"/>
          <w:sz w:val="12"/>
        </w:rPr>
        <w:t>WA</w:t>
      </w:r>
      <w:r>
        <w:rPr>
          <w:sz w:val="12"/>
        </w:rPr>
        <w:tab/>
      </w:r>
      <w:r>
        <w:rPr>
          <w:w w:val="120"/>
          <w:sz w:val="12"/>
        </w:rPr>
        <w:t>§</w:t>
      </w:r>
      <w:r>
        <w:rPr>
          <w:spacing w:val="5"/>
          <w:w w:val="120"/>
          <w:sz w:val="12"/>
        </w:rPr>
        <w:t> </w:t>
      </w:r>
      <w:r>
        <w:rPr>
          <w:w w:val="120"/>
          <w:sz w:val="12"/>
        </w:rPr>
        <w:t>1115</w:t>
      </w:r>
      <w:r>
        <w:rPr>
          <w:spacing w:val="5"/>
          <w:w w:val="120"/>
          <w:sz w:val="12"/>
        </w:rPr>
        <w:t> </w:t>
      </w:r>
      <w:r>
        <w:rPr>
          <w:w w:val="120"/>
          <w:sz w:val="12"/>
        </w:rPr>
        <w:t>Waiver</w:t>
      </w:r>
      <w:r>
        <w:rPr>
          <w:spacing w:val="7"/>
          <w:w w:val="120"/>
          <w:sz w:val="12"/>
        </w:rPr>
        <w:t> </w:t>
      </w:r>
      <w:r>
        <w:rPr>
          <w:w w:val="120"/>
          <w:sz w:val="12"/>
        </w:rPr>
        <w:t>(133%</w:t>
      </w:r>
      <w:r>
        <w:rPr>
          <w:spacing w:val="4"/>
          <w:w w:val="120"/>
          <w:sz w:val="12"/>
        </w:rPr>
        <w:t> </w:t>
      </w:r>
      <w:r>
        <w:rPr>
          <w:spacing w:val="-4"/>
          <w:w w:val="120"/>
          <w:sz w:val="12"/>
        </w:rPr>
        <w:t>FPL)</w:t>
      </w:r>
      <w:r>
        <w:rPr>
          <w:sz w:val="12"/>
        </w:rPr>
        <w:tab/>
      </w:r>
      <w:r>
        <w:rPr>
          <w:spacing w:val="-2"/>
          <w:w w:val="120"/>
          <w:sz w:val="12"/>
        </w:rPr>
        <w:t>1/3/11</w:t>
      </w:r>
      <w:r>
        <w:rPr>
          <w:sz w:val="12"/>
        </w:rPr>
        <w:tab/>
      </w:r>
      <w:r>
        <w:rPr>
          <w:w w:val="120"/>
          <w:sz w:val="12"/>
        </w:rPr>
        <w:t>-</w:t>
      </w:r>
      <w:r>
        <w:rPr>
          <w:spacing w:val="-4"/>
          <w:w w:val="120"/>
          <w:sz w:val="12"/>
        </w:rPr>
        <w:t>10.3</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pStyle w:val="BodyText"/>
        <w:spacing w:before="67"/>
        <w:rPr>
          <w:sz w:val="12"/>
        </w:rPr>
      </w:pPr>
    </w:p>
    <w:p>
      <w:pPr>
        <w:tabs>
          <w:tab w:pos="3219" w:val="left" w:leader="none"/>
        </w:tabs>
        <w:spacing w:before="0"/>
        <w:ind w:left="707" w:right="0" w:firstLine="0"/>
        <w:jc w:val="left"/>
        <w:rPr>
          <w:sz w:val="12"/>
        </w:rPr>
      </w:pPr>
      <w:r>
        <w:rPr>
          <w:sz w:val="12"/>
        </w:rPr>
        <w:t>ACA</w:t>
      </w:r>
      <w:r>
        <w:rPr>
          <w:spacing w:val="4"/>
          <w:w w:val="115"/>
          <w:sz w:val="12"/>
        </w:rPr>
        <w:t> </w:t>
      </w:r>
      <w:r>
        <w:rPr>
          <w:spacing w:val="-2"/>
          <w:w w:val="115"/>
          <w:sz w:val="12"/>
        </w:rPr>
        <w:t>Expansion</w:t>
      </w:r>
      <w:r>
        <w:rPr>
          <w:sz w:val="12"/>
        </w:rPr>
        <w:tab/>
      </w:r>
      <w:r>
        <w:rPr>
          <w:spacing w:val="-2"/>
          <w:w w:val="115"/>
          <w:sz w:val="12"/>
        </w:rPr>
        <w:t>1/1/14</w:t>
      </w:r>
    </w:p>
    <w:p>
      <w:pPr>
        <w:spacing w:after="0"/>
        <w:jc w:val="left"/>
        <w:rPr>
          <w:sz w:val="12"/>
        </w:rPr>
        <w:sectPr>
          <w:type w:val="continuous"/>
          <w:pgSz w:w="11910" w:h="15880"/>
          <w:pgMar w:header="887" w:footer="420" w:top="840" w:bottom="280" w:left="708" w:right="708"/>
          <w:cols w:num="2" w:equalWidth="0">
            <w:col w:w="988" w:space="63"/>
            <w:col w:w="9443"/>
          </w:cols>
        </w:sectPr>
      </w:pPr>
    </w:p>
    <w:p>
      <w:pPr>
        <w:tabs>
          <w:tab w:pos="1264" w:val="left" w:leader="none"/>
          <w:tab w:pos="1758" w:val="left" w:leader="none"/>
          <w:tab w:pos="4270" w:val="left" w:leader="none"/>
          <w:tab w:pos="5003" w:val="left" w:leader="none"/>
          <w:tab w:pos="6807" w:val="left" w:leader="none"/>
          <w:tab w:pos="7717" w:val="left" w:leader="none"/>
          <w:tab w:pos="8563" w:val="left" w:leader="none"/>
        </w:tabs>
        <w:spacing w:before="33"/>
        <w:ind w:left="213" w:right="0" w:firstLine="0"/>
        <w:jc w:val="left"/>
        <w:rPr>
          <w:sz w:val="12"/>
        </w:rPr>
      </w:pPr>
      <w:r>
        <w:rPr>
          <w:w w:val="120"/>
          <w:sz w:val="12"/>
        </w:rPr>
        <w:t>West</w:t>
      </w:r>
      <w:r>
        <w:rPr>
          <w:spacing w:val="20"/>
          <w:w w:val="120"/>
          <w:sz w:val="12"/>
        </w:rPr>
        <w:t> </w:t>
      </w:r>
      <w:r>
        <w:rPr>
          <w:spacing w:val="-2"/>
          <w:w w:val="120"/>
          <w:sz w:val="12"/>
        </w:rPr>
        <w:t>Virginia</w:t>
      </w:r>
      <w:r>
        <w:rPr>
          <w:sz w:val="12"/>
        </w:rPr>
        <w:tab/>
      </w:r>
      <w:r>
        <w:rPr>
          <w:spacing w:val="-5"/>
          <w:w w:val="115"/>
          <w:sz w:val="12"/>
        </w:rPr>
        <w:t>WV</w:t>
      </w:r>
      <w:r>
        <w:rPr>
          <w:sz w:val="12"/>
        </w:rPr>
        <w:tab/>
        <w:t>ACA</w:t>
      </w:r>
      <w:r>
        <w:rPr>
          <w:spacing w:val="3"/>
          <w:w w:val="120"/>
          <w:sz w:val="12"/>
        </w:rPr>
        <w:t> </w:t>
      </w:r>
      <w:r>
        <w:rPr>
          <w:spacing w:val="-2"/>
          <w:w w:val="120"/>
          <w:sz w:val="12"/>
        </w:rPr>
        <w:t>Expansion</w:t>
      </w:r>
      <w:r>
        <w:rPr>
          <w:sz w:val="12"/>
        </w:rPr>
        <w:tab/>
      </w:r>
      <w:r>
        <w:rPr>
          <w:spacing w:val="-2"/>
          <w:w w:val="120"/>
          <w:sz w:val="12"/>
        </w:rPr>
        <w:t>1/1/14</w:t>
      </w:r>
      <w:r>
        <w:rPr>
          <w:sz w:val="12"/>
        </w:rPr>
        <w:tab/>
      </w:r>
      <w:r>
        <w:rPr>
          <w:rFonts w:ascii="Arial"/>
          <w:w w:val="225"/>
          <w:sz w:val="12"/>
        </w:rPr>
        <w:t>-</w:t>
      </w:r>
      <w:r>
        <w:rPr>
          <w:spacing w:val="-4"/>
          <w:w w:val="120"/>
          <w:sz w:val="12"/>
        </w:rPr>
        <w:t>12.0</w:t>
      </w:r>
      <w:r>
        <w:rPr>
          <w:sz w:val="12"/>
        </w:rPr>
        <w:tab/>
      </w:r>
      <w:r>
        <w:rPr>
          <w:w w:val="120"/>
          <w:sz w:val="12"/>
        </w:rPr>
        <w:t>T</w:t>
      </w:r>
      <w:r>
        <w:rPr>
          <w:spacing w:val="-8"/>
          <w:w w:val="120"/>
          <w:sz w:val="12"/>
        </w:rPr>
        <w:t> </w:t>
      </w:r>
      <w:r>
        <w:rPr>
          <w:spacing w:val="-2"/>
          <w:w w:val="120"/>
          <w:sz w:val="12"/>
        </w:rPr>
        <w:t>[2014]</w:t>
      </w:r>
      <w:r>
        <w:rPr>
          <w:sz w:val="12"/>
        </w:rPr>
        <w:tab/>
      </w:r>
      <w:r>
        <w:rPr>
          <w:spacing w:val="-4"/>
          <w:w w:val="120"/>
          <w:sz w:val="12"/>
        </w:rPr>
        <w:t>Full</w:t>
      </w:r>
      <w:r>
        <w:rPr>
          <w:sz w:val="12"/>
        </w:rPr>
        <w:tab/>
      </w:r>
      <w:r>
        <w:rPr>
          <w:spacing w:val="-2"/>
          <w:w w:val="120"/>
          <w:sz w:val="12"/>
        </w:rPr>
        <w:t>Consistent</w:t>
      </w:r>
    </w:p>
    <w:p>
      <w:pPr>
        <w:spacing w:after="0"/>
        <w:jc w:val="left"/>
        <w:rPr>
          <w:sz w:val="12"/>
        </w:rPr>
        <w:sectPr>
          <w:type w:val="continuous"/>
          <w:pgSz w:w="11910" w:h="15880"/>
          <w:pgMar w:header="887" w:footer="420" w:top="840" w:bottom="280" w:left="708" w:right="708"/>
        </w:sectPr>
      </w:pPr>
    </w:p>
    <w:p>
      <w:pPr>
        <w:tabs>
          <w:tab w:pos="1758" w:val="left" w:leader="none"/>
        </w:tabs>
        <w:spacing w:line="297" w:lineRule="auto" w:before="20"/>
        <w:ind w:left="1758" w:right="0" w:hanging="1545"/>
        <w:jc w:val="left"/>
        <w:rPr>
          <w:sz w:val="12"/>
        </w:rPr>
      </w:pPr>
      <w:r>
        <w:rPr>
          <w:w w:val="120"/>
          <w:sz w:val="12"/>
        </w:rPr>
        <w:t>Wisconsin[18]</w:t>
      </w:r>
      <w:r>
        <w:rPr>
          <w:spacing w:val="80"/>
          <w:w w:val="120"/>
          <w:sz w:val="12"/>
        </w:rPr>
        <w:t> </w:t>
      </w:r>
      <w:r>
        <w:rPr>
          <w:w w:val="120"/>
          <w:sz w:val="12"/>
        </w:rPr>
        <w:t>WI</w:t>
      </w:r>
      <w:r>
        <w:rPr>
          <w:sz w:val="12"/>
        </w:rPr>
        <w:tab/>
      </w:r>
      <w:r>
        <w:rPr>
          <w:w w:val="120"/>
          <w:sz w:val="12"/>
        </w:rPr>
        <w:t>New eligibility for BadgerCare but </w:t>
      </w:r>
      <w:r>
        <w:rPr>
          <w:w w:val="120"/>
          <w:sz w:val="12"/>
        </w:rPr>
        <w:t>not</w:t>
      </w:r>
      <w:r>
        <w:rPr>
          <w:spacing w:val="40"/>
          <w:w w:val="120"/>
          <w:sz w:val="12"/>
        </w:rPr>
        <w:t> </w:t>
      </w:r>
      <w:r>
        <w:rPr>
          <w:w w:val="120"/>
          <w:sz w:val="12"/>
        </w:rPr>
        <w:t>ACA Expansion</w:t>
      </w:r>
    </w:p>
    <w:p>
      <w:pPr>
        <w:tabs>
          <w:tab w:pos="879" w:val="left" w:leader="none"/>
          <w:tab w:pos="2683" w:val="left" w:leader="none"/>
          <w:tab w:pos="3593" w:val="left" w:leader="none"/>
        </w:tabs>
        <w:spacing w:before="32"/>
        <w:ind w:left="147" w:right="0" w:firstLine="0"/>
        <w:jc w:val="left"/>
        <w:rPr>
          <w:sz w:val="12"/>
        </w:rPr>
      </w:pPr>
      <w:r>
        <w:rPr/>
        <w:br w:type="column"/>
      </w:r>
      <w:r>
        <w:rPr>
          <w:spacing w:val="-4"/>
          <w:w w:val="135"/>
          <w:sz w:val="12"/>
        </w:rPr>
        <w:t>2009</w:t>
      </w:r>
      <w:r>
        <w:rPr>
          <w:sz w:val="12"/>
        </w:rPr>
        <w:tab/>
      </w:r>
      <w:r>
        <w:rPr>
          <w:rFonts w:ascii="Arial"/>
          <w:w w:val="225"/>
          <w:sz w:val="12"/>
        </w:rPr>
        <w:t>-</w:t>
      </w:r>
      <w:r>
        <w:rPr>
          <w:spacing w:val="-5"/>
          <w:w w:val="135"/>
          <w:sz w:val="12"/>
        </w:rPr>
        <w:t>5.2</w:t>
      </w:r>
      <w:r>
        <w:rPr>
          <w:sz w:val="12"/>
        </w:rPr>
        <w:tab/>
      </w:r>
      <w:r>
        <w:rPr>
          <w:spacing w:val="-2"/>
          <w:w w:val="135"/>
          <w:sz w:val="12"/>
        </w:rPr>
        <w:t>Excluded</w:t>
      </w:r>
      <w:r>
        <w:rPr>
          <w:sz w:val="12"/>
        </w:rPr>
        <w:tab/>
      </w:r>
      <w:r>
        <w:rPr>
          <w:w w:val="135"/>
          <w:sz w:val="12"/>
        </w:rPr>
        <w:t>Substantial</w:t>
      </w:r>
      <w:r>
        <w:rPr>
          <w:spacing w:val="78"/>
          <w:w w:val="150"/>
          <w:sz w:val="12"/>
        </w:rPr>
        <w:t> </w:t>
      </w:r>
      <w:r>
        <w:rPr>
          <w:spacing w:val="-2"/>
          <w:w w:val="135"/>
          <w:sz w:val="12"/>
        </w:rPr>
        <w:t>Consistent</w:t>
      </w:r>
    </w:p>
    <w:p>
      <w:pPr>
        <w:spacing w:after="0"/>
        <w:jc w:val="left"/>
        <w:rPr>
          <w:sz w:val="12"/>
        </w:rPr>
        <w:sectPr>
          <w:type w:val="continuous"/>
          <w:pgSz w:w="11910" w:h="15880"/>
          <w:pgMar w:header="887" w:footer="420" w:top="840" w:bottom="280" w:left="708" w:right="708"/>
          <w:cols w:num="2" w:equalWidth="0">
            <w:col w:w="4084" w:space="40"/>
            <w:col w:w="6370"/>
          </w:cols>
        </w:sectPr>
      </w:pPr>
    </w:p>
    <w:p>
      <w:pPr>
        <w:tabs>
          <w:tab w:pos="1264" w:val="left" w:leader="none"/>
          <w:tab w:pos="1758" w:val="left" w:leader="none"/>
          <w:tab w:pos="5003" w:val="left" w:leader="none"/>
          <w:tab w:pos="6807" w:val="left" w:leader="none"/>
          <w:tab w:pos="7717" w:val="left" w:leader="none"/>
          <w:tab w:pos="8563" w:val="left" w:leader="none"/>
        </w:tabs>
        <w:spacing w:before="12"/>
        <w:ind w:left="213" w:right="0" w:firstLine="0"/>
        <w:jc w:val="left"/>
        <w:rPr>
          <w:sz w:val="12"/>
        </w:rPr>
      </w:pPr>
      <w:r>
        <w:rPr>
          <w:spacing w:val="-2"/>
          <w:w w:val="120"/>
          <w:sz w:val="12"/>
        </w:rPr>
        <w:t>Wyoming</w:t>
      </w:r>
      <w:r>
        <w:rPr>
          <w:sz w:val="12"/>
        </w:rPr>
        <w:tab/>
      </w:r>
      <w:r>
        <w:rPr>
          <w:spacing w:val="-5"/>
          <w:w w:val="115"/>
          <w:sz w:val="12"/>
        </w:rPr>
        <w:t>WY</w:t>
      </w:r>
      <w:r>
        <w:rPr>
          <w:sz w:val="12"/>
        </w:rPr>
        <w:tab/>
      </w:r>
      <w:r>
        <w:rPr>
          <w:spacing w:val="-4"/>
          <w:w w:val="120"/>
          <w:sz w:val="12"/>
        </w:rPr>
        <w:t>None</w:t>
      </w:r>
      <w:r>
        <w:rPr>
          <w:sz w:val="12"/>
        </w:rPr>
        <w:tab/>
      </w:r>
      <w:r>
        <w:rPr>
          <w:rFonts w:ascii="Arial"/>
          <w:w w:val="225"/>
          <w:sz w:val="12"/>
        </w:rPr>
        <w:t>-</w:t>
      </w:r>
      <w:r>
        <w:rPr>
          <w:spacing w:val="-5"/>
          <w:w w:val="120"/>
          <w:sz w:val="12"/>
        </w:rPr>
        <w:t>2.5</w:t>
      </w:r>
      <w:r>
        <w:rPr>
          <w:sz w:val="12"/>
        </w:rPr>
        <w:tab/>
      </w:r>
      <w:r>
        <w:rPr>
          <w:w w:val="115"/>
          <w:sz w:val="12"/>
        </w:rPr>
        <w:t>C</w:t>
      </w:r>
      <w:r>
        <w:rPr>
          <w:spacing w:val="-7"/>
          <w:w w:val="115"/>
          <w:sz w:val="12"/>
        </w:rPr>
        <w:t> </w:t>
      </w:r>
      <w:r>
        <w:rPr>
          <w:spacing w:val="-5"/>
          <w:w w:val="120"/>
          <w:sz w:val="12"/>
        </w:rPr>
        <w:t>[.]</w:t>
      </w:r>
      <w:r>
        <w:rPr>
          <w:sz w:val="12"/>
        </w:rPr>
        <w:tab/>
      </w:r>
      <w:r>
        <w:rPr>
          <w:spacing w:val="-4"/>
          <w:w w:val="120"/>
          <w:sz w:val="12"/>
        </w:rPr>
        <w:t>None</w:t>
      </w:r>
      <w:r>
        <w:rPr>
          <w:sz w:val="12"/>
        </w:rPr>
        <w:tab/>
      </w:r>
      <w:r>
        <w:rPr>
          <w:spacing w:val="-2"/>
          <w:w w:val="120"/>
          <w:sz w:val="12"/>
        </w:rPr>
        <w:t>Consistent</w:t>
      </w:r>
    </w:p>
    <w:p>
      <w:pPr>
        <w:pStyle w:val="BodyText"/>
        <w:spacing w:before="11"/>
        <w:rPr>
          <w:sz w:val="4"/>
        </w:rPr>
      </w:pPr>
      <w:r>
        <w:rPr>
          <w:sz w:val="4"/>
        </w:rPr>
        <mc:AlternateContent>
          <mc:Choice Requires="wps">
            <w:drawing>
              <wp:anchor distT="0" distB="0" distL="0" distR="0" allowOverlap="1" layoutInCell="1" locked="0" behindDoc="1" simplePos="0" relativeHeight="487658496">
                <wp:simplePos x="0" y="0"/>
                <wp:positionH relativeFrom="page">
                  <wp:posOffset>477354</wp:posOffset>
                </wp:positionH>
                <wp:positionV relativeFrom="paragraph">
                  <wp:posOffset>51732</wp:posOffset>
                </wp:positionV>
                <wp:extent cx="6604634" cy="6985"/>
                <wp:effectExtent l="0" t="0" r="0" b="0"/>
                <wp:wrapTopAndBottom/>
                <wp:docPr id="823" name="Graphic 823"/>
                <wp:cNvGraphicFramePr>
                  <a:graphicFrameLocks/>
                </wp:cNvGraphicFramePr>
                <a:graphic>
                  <a:graphicData uri="http://schemas.microsoft.com/office/word/2010/wordprocessingShape">
                    <wps:wsp>
                      <wps:cNvPr id="823" name="Graphic 823"/>
                      <wps:cNvSpPr/>
                      <wps:spPr>
                        <a:xfrm>
                          <a:off x="0" y="0"/>
                          <a:ext cx="6604634" cy="6985"/>
                        </a:xfrm>
                        <a:custGeom>
                          <a:avLst/>
                          <a:gdLst/>
                          <a:ahLst/>
                          <a:cxnLst/>
                          <a:rect l="l" t="t" r="r" b="b"/>
                          <a:pathLst>
                            <a:path w="6604634" h="6985">
                              <a:moveTo>
                                <a:pt x="6604558" y="0"/>
                              </a:moveTo>
                              <a:lnTo>
                                <a:pt x="0" y="0"/>
                              </a:lnTo>
                              <a:lnTo>
                                <a:pt x="0" y="6480"/>
                              </a:lnTo>
                              <a:lnTo>
                                <a:pt x="6604558" y="648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73418pt;width:520.044pt;height:.51025pt;mso-position-horizontal-relative:page;mso-position-vertical-relative:paragraph;z-index:-15657984;mso-wrap-distance-left:0;mso-wrap-distance-right:0" id="docshape187" filled="true" fillcolor="#000000" stroked="false">
                <v:fill type="solid"/>
                <w10:wrap type="topAndBottom"/>
              </v:rect>
            </w:pict>
          </mc:Fallback>
        </mc:AlternateContent>
      </w:r>
    </w:p>
    <w:p>
      <w:pPr>
        <w:spacing w:line="297" w:lineRule="auto" w:before="61"/>
        <w:ind w:left="43" w:right="42" w:firstLine="0"/>
        <w:jc w:val="both"/>
        <w:rPr>
          <w:sz w:val="12"/>
        </w:rPr>
      </w:pPr>
      <w:r>
        <w:rPr>
          <w:i/>
          <w:w w:val="120"/>
          <w:sz w:val="12"/>
        </w:rPr>
        <w:t>Notes:</w:t>
      </w:r>
      <w:r>
        <w:rPr>
          <w:i/>
          <w:spacing w:val="22"/>
          <w:w w:val="120"/>
          <w:sz w:val="12"/>
        </w:rPr>
        <w:t> </w:t>
      </w:r>
      <w:r>
        <w:rPr>
          <w:w w:val="120"/>
          <w:sz w:val="12"/>
        </w:rPr>
        <w:t>[1]</w:t>
      </w:r>
      <w:r>
        <w:rPr>
          <w:spacing w:val="23"/>
          <w:w w:val="120"/>
          <w:sz w:val="12"/>
        </w:rPr>
        <w:t> </w:t>
      </w:r>
      <w:r>
        <w:rPr>
          <w:w w:val="120"/>
          <w:sz w:val="12"/>
        </w:rPr>
        <w:t>Arizona</w:t>
      </w:r>
      <w:r>
        <w:rPr>
          <w:spacing w:val="22"/>
          <w:w w:val="120"/>
          <w:sz w:val="12"/>
        </w:rPr>
        <w:t> </w:t>
      </w:r>
      <w:r>
        <w:rPr>
          <w:w w:val="120"/>
          <w:sz w:val="12"/>
        </w:rPr>
        <w:t>used</w:t>
      </w:r>
      <w:r>
        <w:rPr>
          <w:spacing w:val="23"/>
          <w:w w:val="120"/>
          <w:sz w:val="12"/>
        </w:rPr>
        <w:t> </w:t>
      </w:r>
      <w:r>
        <w:rPr>
          <w:w w:val="120"/>
          <w:sz w:val="12"/>
        </w:rPr>
        <w:t>a</w:t>
      </w:r>
      <w:r>
        <w:rPr>
          <w:spacing w:val="22"/>
          <w:w w:val="120"/>
          <w:sz w:val="12"/>
        </w:rPr>
        <w:t> </w:t>
      </w:r>
      <w:r>
        <w:rPr>
          <w:w w:val="120"/>
          <w:sz w:val="12"/>
        </w:rPr>
        <w:t>§</w:t>
      </w:r>
      <w:r>
        <w:rPr>
          <w:spacing w:val="23"/>
          <w:w w:val="120"/>
          <w:sz w:val="12"/>
        </w:rPr>
        <w:t> </w:t>
      </w:r>
      <w:r>
        <w:rPr>
          <w:w w:val="120"/>
          <w:sz w:val="12"/>
        </w:rPr>
        <w:t>1115</w:t>
      </w:r>
      <w:r>
        <w:rPr>
          <w:spacing w:val="22"/>
          <w:w w:val="120"/>
          <w:sz w:val="12"/>
        </w:rPr>
        <w:t> </w:t>
      </w:r>
      <w:r>
        <w:rPr>
          <w:w w:val="120"/>
          <w:sz w:val="12"/>
        </w:rPr>
        <w:t>waiver</w:t>
      </w:r>
      <w:r>
        <w:rPr>
          <w:spacing w:val="23"/>
          <w:w w:val="120"/>
          <w:sz w:val="12"/>
        </w:rPr>
        <w:t> </w:t>
      </w:r>
      <w:r>
        <w:rPr>
          <w:w w:val="120"/>
          <w:sz w:val="12"/>
        </w:rPr>
        <w:t>to</w:t>
      </w:r>
      <w:r>
        <w:rPr>
          <w:spacing w:val="22"/>
          <w:w w:val="120"/>
          <w:sz w:val="12"/>
        </w:rPr>
        <w:t> </w:t>
      </w:r>
      <w:r>
        <w:rPr>
          <w:w w:val="120"/>
          <w:sz w:val="12"/>
        </w:rPr>
        <w:t>expand</w:t>
      </w:r>
      <w:r>
        <w:rPr>
          <w:spacing w:val="23"/>
          <w:w w:val="120"/>
          <w:sz w:val="12"/>
        </w:rPr>
        <w:t> </w:t>
      </w:r>
      <w:r>
        <w:rPr>
          <w:w w:val="120"/>
          <w:sz w:val="12"/>
        </w:rPr>
        <w:t>Medicaid</w:t>
      </w:r>
      <w:r>
        <w:rPr>
          <w:spacing w:val="23"/>
          <w:w w:val="120"/>
          <w:sz w:val="12"/>
        </w:rPr>
        <w:t> </w:t>
      </w:r>
      <w:r>
        <w:rPr>
          <w:w w:val="120"/>
          <w:sz w:val="12"/>
        </w:rPr>
        <w:t>coverage</w:t>
      </w:r>
      <w:r>
        <w:rPr>
          <w:spacing w:val="23"/>
          <w:w w:val="120"/>
          <w:sz w:val="12"/>
        </w:rPr>
        <w:t> </w:t>
      </w:r>
      <w:r>
        <w:rPr>
          <w:w w:val="120"/>
          <w:sz w:val="12"/>
        </w:rPr>
        <w:t>to</w:t>
      </w:r>
      <w:r>
        <w:rPr>
          <w:spacing w:val="23"/>
          <w:w w:val="120"/>
          <w:sz w:val="12"/>
        </w:rPr>
        <w:t> </w:t>
      </w:r>
      <w:r>
        <w:rPr>
          <w:w w:val="120"/>
          <w:sz w:val="12"/>
        </w:rPr>
        <w:t>childless</w:t>
      </w:r>
      <w:r>
        <w:rPr>
          <w:spacing w:val="23"/>
          <w:w w:val="120"/>
          <w:sz w:val="12"/>
        </w:rPr>
        <w:t> </w:t>
      </w:r>
      <w:r>
        <w:rPr>
          <w:w w:val="120"/>
          <w:sz w:val="12"/>
        </w:rPr>
        <w:t>adults</w:t>
      </w:r>
      <w:r>
        <w:rPr>
          <w:spacing w:val="22"/>
          <w:w w:val="120"/>
          <w:sz w:val="12"/>
        </w:rPr>
        <w:t> </w:t>
      </w:r>
      <w:r>
        <w:rPr>
          <w:w w:val="120"/>
          <w:sz w:val="12"/>
        </w:rPr>
        <w:t>up</w:t>
      </w:r>
      <w:r>
        <w:rPr>
          <w:spacing w:val="23"/>
          <w:w w:val="120"/>
          <w:sz w:val="12"/>
        </w:rPr>
        <w:t> </w:t>
      </w:r>
      <w:r>
        <w:rPr>
          <w:w w:val="120"/>
          <w:sz w:val="12"/>
        </w:rPr>
        <w:t>to</w:t>
      </w:r>
      <w:r>
        <w:rPr>
          <w:spacing w:val="22"/>
          <w:w w:val="120"/>
          <w:sz w:val="12"/>
        </w:rPr>
        <w:t> </w:t>
      </w:r>
      <w:r>
        <w:rPr>
          <w:w w:val="120"/>
          <w:sz w:val="12"/>
        </w:rPr>
        <w:t>100%</w:t>
      </w:r>
      <w:r>
        <w:rPr>
          <w:spacing w:val="23"/>
          <w:w w:val="120"/>
          <w:sz w:val="12"/>
        </w:rPr>
        <w:t> </w:t>
      </w:r>
      <w:r>
        <w:rPr>
          <w:w w:val="120"/>
          <w:sz w:val="12"/>
        </w:rPr>
        <w:t>FPL</w:t>
      </w:r>
      <w:r>
        <w:rPr>
          <w:spacing w:val="23"/>
          <w:w w:val="120"/>
          <w:sz w:val="12"/>
        </w:rPr>
        <w:t> </w:t>
      </w:r>
      <w:r>
        <w:rPr>
          <w:w w:val="120"/>
          <w:sz w:val="12"/>
        </w:rPr>
        <w:t>during</w:t>
      </w:r>
      <w:r>
        <w:rPr>
          <w:spacing w:val="23"/>
          <w:w w:val="120"/>
          <w:sz w:val="12"/>
        </w:rPr>
        <w:t> </w:t>
      </w:r>
      <w:r>
        <w:rPr>
          <w:w w:val="120"/>
          <w:sz w:val="12"/>
        </w:rPr>
        <w:t>2000–2011.</w:t>
      </w:r>
      <w:r>
        <w:rPr>
          <w:spacing w:val="23"/>
          <w:w w:val="120"/>
          <w:sz w:val="12"/>
        </w:rPr>
        <w:t> </w:t>
      </w:r>
      <w:r>
        <w:rPr>
          <w:w w:val="120"/>
          <w:sz w:val="12"/>
        </w:rPr>
        <w:t>In</w:t>
      </w:r>
      <w:r>
        <w:rPr>
          <w:spacing w:val="22"/>
          <w:w w:val="120"/>
          <w:sz w:val="12"/>
        </w:rPr>
        <w:t> </w:t>
      </w:r>
      <w:r>
        <w:rPr>
          <w:w w:val="120"/>
          <w:sz w:val="12"/>
        </w:rPr>
        <w:t>2011,</w:t>
      </w:r>
      <w:r>
        <w:rPr>
          <w:spacing w:val="23"/>
          <w:w w:val="120"/>
          <w:sz w:val="12"/>
        </w:rPr>
        <w:t> </w:t>
      </w:r>
      <w:r>
        <w:rPr>
          <w:w w:val="120"/>
          <w:sz w:val="12"/>
        </w:rPr>
        <w:t>the</w:t>
      </w:r>
      <w:r>
        <w:rPr>
          <w:spacing w:val="22"/>
          <w:w w:val="120"/>
          <w:sz w:val="12"/>
        </w:rPr>
        <w:t> </w:t>
      </w:r>
      <w:r>
        <w:rPr>
          <w:w w:val="120"/>
          <w:sz w:val="12"/>
        </w:rPr>
        <w:t>state</w:t>
      </w:r>
      <w:r>
        <w:rPr>
          <w:spacing w:val="23"/>
          <w:w w:val="120"/>
          <w:sz w:val="12"/>
        </w:rPr>
        <w:t> </w:t>
      </w:r>
      <w:r>
        <w:rPr>
          <w:w w:val="120"/>
          <w:sz w:val="12"/>
        </w:rPr>
        <w:t>started</w:t>
      </w:r>
      <w:r>
        <w:rPr>
          <w:spacing w:val="22"/>
          <w:w w:val="120"/>
          <w:sz w:val="12"/>
        </w:rPr>
        <w:t> </w:t>
      </w:r>
      <w:r>
        <w:rPr>
          <w:w w:val="120"/>
          <w:sz w:val="12"/>
        </w:rPr>
        <w:t>to</w:t>
      </w:r>
      <w:r>
        <w:rPr>
          <w:spacing w:val="23"/>
          <w:w w:val="120"/>
          <w:sz w:val="12"/>
        </w:rPr>
        <w:t> </w:t>
      </w:r>
      <w:r>
        <w:rPr>
          <w:w w:val="120"/>
          <w:sz w:val="12"/>
        </w:rPr>
        <w:t>phase</w:t>
      </w:r>
      <w:r>
        <w:rPr>
          <w:spacing w:val="22"/>
          <w:w w:val="120"/>
          <w:sz w:val="12"/>
        </w:rPr>
        <w:t> </w:t>
      </w:r>
      <w:r>
        <w:rPr>
          <w:w w:val="120"/>
          <w:sz w:val="12"/>
        </w:rPr>
        <w:t>out</w:t>
      </w:r>
      <w:r>
        <w:rPr>
          <w:spacing w:val="23"/>
          <w:w w:val="120"/>
          <w:sz w:val="12"/>
        </w:rPr>
        <w:t> </w:t>
      </w:r>
      <w:r>
        <w:rPr>
          <w:w w:val="120"/>
          <w:sz w:val="12"/>
        </w:rPr>
        <w:t>that</w:t>
      </w:r>
      <w:r>
        <w:rPr>
          <w:spacing w:val="40"/>
          <w:w w:val="120"/>
          <w:sz w:val="12"/>
        </w:rPr>
        <w:t> </w:t>
      </w:r>
      <w:r>
        <w:rPr>
          <w:w w:val="120"/>
          <w:sz w:val="12"/>
        </w:rPr>
        <w:t>program</w:t>
      </w:r>
      <w:r>
        <w:rPr>
          <w:spacing w:val="28"/>
          <w:w w:val="120"/>
          <w:sz w:val="12"/>
        </w:rPr>
        <w:t> </w:t>
      </w:r>
      <w:r>
        <w:rPr>
          <w:w w:val="120"/>
          <w:sz w:val="12"/>
        </w:rPr>
        <w:t>(transitioning</w:t>
      </w:r>
      <w:r>
        <w:rPr>
          <w:spacing w:val="30"/>
          <w:w w:val="120"/>
          <w:sz w:val="12"/>
        </w:rPr>
        <w:t> </w:t>
      </w:r>
      <w:r>
        <w:rPr>
          <w:w w:val="120"/>
          <w:sz w:val="12"/>
        </w:rPr>
        <w:t>into</w:t>
      </w:r>
      <w:r>
        <w:rPr>
          <w:spacing w:val="28"/>
          <w:w w:val="120"/>
          <w:sz w:val="12"/>
        </w:rPr>
        <w:t> </w:t>
      </w:r>
      <w:r>
        <w:rPr>
          <w:w w:val="120"/>
          <w:sz w:val="12"/>
        </w:rPr>
        <w:t>Medicaid</w:t>
      </w:r>
      <w:r>
        <w:rPr>
          <w:spacing w:val="30"/>
          <w:w w:val="120"/>
          <w:sz w:val="12"/>
        </w:rPr>
        <w:t> </w:t>
      </w:r>
      <w:r>
        <w:rPr>
          <w:w w:val="120"/>
          <w:sz w:val="12"/>
        </w:rPr>
        <w:t>expansion).</w:t>
      </w:r>
      <w:r>
        <w:rPr>
          <w:spacing w:val="28"/>
          <w:w w:val="120"/>
          <w:sz w:val="12"/>
        </w:rPr>
        <w:t> </w:t>
      </w:r>
      <w:r>
        <w:rPr>
          <w:w w:val="120"/>
          <w:sz w:val="12"/>
        </w:rPr>
        <w:t>Which</w:t>
      </w:r>
      <w:r>
        <w:rPr>
          <w:spacing w:val="28"/>
          <w:w w:val="120"/>
          <w:sz w:val="12"/>
        </w:rPr>
        <w:t> </w:t>
      </w:r>
      <w:r>
        <w:rPr>
          <w:w w:val="120"/>
          <w:sz w:val="12"/>
        </w:rPr>
        <w:t>category</w:t>
      </w:r>
      <w:r>
        <w:rPr>
          <w:spacing w:val="28"/>
          <w:w w:val="120"/>
          <w:sz w:val="12"/>
        </w:rPr>
        <w:t> </w:t>
      </w:r>
      <w:r>
        <w:rPr>
          <w:w w:val="120"/>
          <w:sz w:val="12"/>
        </w:rPr>
        <w:t>Arizona</w:t>
      </w:r>
      <w:r>
        <w:rPr>
          <w:spacing w:val="30"/>
          <w:w w:val="120"/>
          <w:sz w:val="12"/>
        </w:rPr>
        <w:t> </w:t>
      </w:r>
      <w:r>
        <w:rPr>
          <w:w w:val="120"/>
          <w:sz w:val="12"/>
        </w:rPr>
        <w:t>belongs</w:t>
      </w:r>
      <w:r>
        <w:rPr>
          <w:spacing w:val="28"/>
          <w:w w:val="120"/>
          <w:sz w:val="12"/>
        </w:rPr>
        <w:t> </w:t>
      </w:r>
      <w:r>
        <w:rPr>
          <w:w w:val="120"/>
          <w:sz w:val="12"/>
        </w:rPr>
        <w:t>in</w:t>
      </w:r>
      <w:r>
        <w:rPr>
          <w:spacing w:val="30"/>
          <w:w w:val="120"/>
          <w:sz w:val="12"/>
        </w:rPr>
        <w:t> </w:t>
      </w:r>
      <w:r>
        <w:rPr>
          <w:w w:val="120"/>
          <w:sz w:val="12"/>
        </w:rPr>
        <w:t>was</w:t>
      </w:r>
      <w:r>
        <w:rPr>
          <w:spacing w:val="30"/>
          <w:w w:val="120"/>
          <w:sz w:val="12"/>
        </w:rPr>
        <w:t> </w:t>
      </w:r>
      <w:r>
        <w:rPr>
          <w:w w:val="120"/>
          <w:sz w:val="12"/>
        </w:rPr>
        <w:t>unclear</w:t>
      </w:r>
      <w:r>
        <w:rPr>
          <w:spacing w:val="28"/>
          <w:w w:val="120"/>
          <w:sz w:val="12"/>
        </w:rPr>
        <w:t> </w:t>
      </w:r>
      <w:r>
        <w:rPr>
          <w:w w:val="120"/>
          <w:sz w:val="12"/>
        </w:rPr>
        <w:t>based</w:t>
      </w:r>
      <w:r>
        <w:rPr>
          <w:spacing w:val="30"/>
          <w:w w:val="120"/>
          <w:sz w:val="12"/>
        </w:rPr>
        <w:t> </w:t>
      </w:r>
      <w:r>
        <w:rPr>
          <w:w w:val="120"/>
          <w:sz w:val="12"/>
        </w:rPr>
        <w:t>on</w:t>
      </w:r>
      <w:r>
        <w:rPr>
          <w:spacing w:val="30"/>
          <w:w w:val="120"/>
          <w:sz w:val="12"/>
        </w:rPr>
        <w:t> </w:t>
      </w:r>
      <w:r>
        <w:rPr>
          <w:w w:val="120"/>
          <w:sz w:val="12"/>
        </w:rPr>
        <w:t>its</w:t>
      </w:r>
      <w:r>
        <w:rPr>
          <w:spacing w:val="30"/>
          <w:w w:val="120"/>
          <w:sz w:val="12"/>
        </w:rPr>
        <w:t> </w:t>
      </w:r>
      <w:r>
        <w:rPr>
          <w:w w:val="120"/>
          <w:sz w:val="12"/>
        </w:rPr>
        <w:t>rules,</w:t>
      </w:r>
      <w:r>
        <w:rPr>
          <w:spacing w:val="30"/>
          <w:w w:val="120"/>
          <w:sz w:val="12"/>
        </w:rPr>
        <w:t> </w:t>
      </w:r>
      <w:r>
        <w:rPr>
          <w:w w:val="120"/>
          <w:sz w:val="12"/>
        </w:rPr>
        <w:t>so</w:t>
      </w:r>
      <w:r>
        <w:rPr>
          <w:spacing w:val="30"/>
          <w:w w:val="120"/>
          <w:sz w:val="12"/>
        </w:rPr>
        <w:t> </w:t>
      </w:r>
      <w:r>
        <w:rPr>
          <w:w w:val="120"/>
          <w:sz w:val="12"/>
        </w:rPr>
        <w:t>we</w:t>
      </w:r>
      <w:r>
        <w:rPr>
          <w:spacing w:val="28"/>
          <w:w w:val="120"/>
          <w:sz w:val="12"/>
        </w:rPr>
        <w:t> </w:t>
      </w:r>
      <w:r>
        <w:rPr>
          <w:w w:val="120"/>
          <w:sz w:val="12"/>
        </w:rPr>
        <w:t>also</w:t>
      </w:r>
      <w:r>
        <w:rPr>
          <w:spacing w:val="30"/>
          <w:w w:val="120"/>
          <w:sz w:val="12"/>
        </w:rPr>
        <w:t> </w:t>
      </w:r>
      <w:r>
        <w:rPr>
          <w:w w:val="120"/>
          <w:sz w:val="12"/>
        </w:rPr>
        <w:t>examined</w:t>
      </w:r>
      <w:r>
        <w:rPr>
          <w:spacing w:val="28"/>
          <w:w w:val="120"/>
          <w:sz w:val="12"/>
        </w:rPr>
        <w:t> </w:t>
      </w:r>
      <w:r>
        <w:rPr>
          <w:w w:val="120"/>
          <w:sz w:val="12"/>
        </w:rPr>
        <w:t>the</w:t>
      </w:r>
      <w:r>
        <w:rPr>
          <w:spacing w:val="30"/>
          <w:w w:val="120"/>
          <w:sz w:val="12"/>
        </w:rPr>
        <w:t> </w:t>
      </w:r>
      <w:r>
        <w:rPr>
          <w:w w:val="120"/>
          <w:sz w:val="12"/>
        </w:rPr>
        <w:t>extent</w:t>
      </w:r>
      <w:r>
        <w:rPr>
          <w:spacing w:val="28"/>
          <w:w w:val="120"/>
          <w:sz w:val="12"/>
        </w:rPr>
        <w:t> </w:t>
      </w:r>
      <w:r>
        <w:rPr>
          <w:w w:val="120"/>
          <w:sz w:val="12"/>
        </w:rPr>
        <w:t>to</w:t>
      </w:r>
      <w:r>
        <w:rPr>
          <w:spacing w:val="30"/>
          <w:w w:val="120"/>
          <w:sz w:val="12"/>
        </w:rPr>
        <w:t> </w:t>
      </w:r>
      <w:r>
        <w:rPr>
          <w:w w:val="120"/>
          <w:sz w:val="12"/>
        </w:rPr>
        <w:t>which</w:t>
      </w:r>
      <w:r>
        <w:rPr>
          <w:spacing w:val="28"/>
          <w:w w:val="120"/>
          <w:sz w:val="12"/>
        </w:rPr>
        <w:t> </w:t>
      </w:r>
      <w:r>
        <w:rPr>
          <w:w w:val="120"/>
          <w:sz w:val="12"/>
        </w:rPr>
        <w:t>Medicaid</w:t>
      </w:r>
      <w:r>
        <w:rPr>
          <w:spacing w:val="40"/>
          <w:w w:val="120"/>
          <w:sz w:val="12"/>
        </w:rPr>
        <w:t> </w:t>
      </w:r>
      <w:r>
        <w:rPr>
          <w:w w:val="120"/>
          <w:sz w:val="12"/>
        </w:rPr>
        <w:t>enrollment increased in 2014. See details below. [2] Arkansas operated a limited-benefit premium-assistance program for childless adults who worked for small uninsured</w:t>
      </w:r>
      <w:r>
        <w:rPr>
          <w:spacing w:val="40"/>
          <w:w w:val="120"/>
          <w:sz w:val="12"/>
        </w:rPr>
        <w:t> </w:t>
      </w:r>
      <w:r>
        <w:rPr>
          <w:w w:val="120"/>
          <w:sz w:val="12"/>
        </w:rPr>
        <w:t>employers (ARHealthNetworks waiver) prior to the ACA. Arkansas’s Medicaid expansion includes a ”private option” under which Medicaid-eligible persons receive health</w:t>
      </w:r>
      <w:r>
        <w:rPr>
          <w:spacing w:val="40"/>
          <w:w w:val="120"/>
          <w:sz w:val="12"/>
        </w:rPr>
        <w:t> </w:t>
      </w:r>
      <w:r>
        <w:rPr>
          <w:w w:val="120"/>
          <w:sz w:val="12"/>
        </w:rPr>
        <w:t>insurance</w:t>
      </w:r>
      <w:r>
        <w:rPr>
          <w:spacing w:val="21"/>
          <w:w w:val="120"/>
          <w:sz w:val="12"/>
        </w:rPr>
        <w:t> </w:t>
      </w:r>
      <w:r>
        <w:rPr>
          <w:w w:val="120"/>
          <w:sz w:val="12"/>
        </w:rPr>
        <w:t>from</w:t>
      </w:r>
      <w:r>
        <w:rPr>
          <w:spacing w:val="21"/>
          <w:w w:val="120"/>
          <w:sz w:val="12"/>
        </w:rPr>
        <w:t> </w:t>
      </w:r>
      <w:r>
        <w:rPr>
          <w:w w:val="120"/>
          <w:sz w:val="12"/>
        </w:rPr>
        <w:t>the</w:t>
      </w:r>
      <w:r>
        <w:rPr>
          <w:spacing w:val="21"/>
          <w:w w:val="120"/>
          <w:sz w:val="12"/>
        </w:rPr>
        <w:t> </w:t>
      </w:r>
      <w:r>
        <w:rPr>
          <w:w w:val="120"/>
          <w:sz w:val="12"/>
        </w:rPr>
        <w:t>state</w:t>
      </w:r>
      <w:r>
        <w:rPr>
          <w:spacing w:val="21"/>
          <w:w w:val="120"/>
          <w:sz w:val="12"/>
        </w:rPr>
        <w:t> </w:t>
      </w:r>
      <w:r>
        <w:rPr>
          <w:w w:val="120"/>
          <w:sz w:val="12"/>
        </w:rPr>
        <w:t>insurance</w:t>
      </w:r>
      <w:r>
        <w:rPr>
          <w:spacing w:val="21"/>
          <w:w w:val="120"/>
          <w:sz w:val="12"/>
        </w:rPr>
        <w:t> </w:t>
      </w:r>
      <w:r>
        <w:rPr>
          <w:w w:val="120"/>
          <w:sz w:val="12"/>
        </w:rPr>
        <w:t>exchange,</w:t>
      </w:r>
      <w:r>
        <w:rPr>
          <w:spacing w:val="21"/>
          <w:w w:val="120"/>
          <w:sz w:val="12"/>
        </w:rPr>
        <w:t> </w:t>
      </w:r>
      <w:r>
        <w:rPr>
          <w:w w:val="120"/>
          <w:sz w:val="12"/>
        </w:rPr>
        <w:t>with</w:t>
      </w:r>
      <w:r>
        <w:rPr>
          <w:spacing w:val="20"/>
          <w:w w:val="120"/>
          <w:sz w:val="12"/>
        </w:rPr>
        <w:t> </w:t>
      </w:r>
      <w:r>
        <w:rPr>
          <w:w w:val="120"/>
          <w:sz w:val="12"/>
        </w:rPr>
        <w:t>a</w:t>
      </w:r>
      <w:r>
        <w:rPr>
          <w:spacing w:val="21"/>
          <w:w w:val="120"/>
          <w:sz w:val="12"/>
        </w:rPr>
        <w:t> </w:t>
      </w:r>
      <w:r>
        <w:rPr>
          <w:w w:val="120"/>
          <w:sz w:val="12"/>
        </w:rPr>
        <w:t>small</w:t>
      </w:r>
      <w:r>
        <w:rPr>
          <w:spacing w:val="20"/>
          <w:w w:val="120"/>
          <w:sz w:val="12"/>
        </w:rPr>
        <w:t> </w:t>
      </w:r>
      <w:r>
        <w:rPr>
          <w:w w:val="120"/>
          <w:sz w:val="12"/>
        </w:rPr>
        <w:t>monthly</w:t>
      </w:r>
      <w:r>
        <w:rPr>
          <w:spacing w:val="21"/>
          <w:w w:val="120"/>
          <w:sz w:val="12"/>
        </w:rPr>
        <w:t> </w:t>
      </w:r>
      <w:r>
        <w:rPr>
          <w:w w:val="120"/>
          <w:sz w:val="12"/>
        </w:rPr>
        <w:t>premium.</w:t>
      </w:r>
      <w:r>
        <w:rPr>
          <w:spacing w:val="21"/>
          <w:w w:val="120"/>
          <w:sz w:val="12"/>
        </w:rPr>
        <w:t> </w:t>
      </w:r>
      <w:r>
        <w:rPr>
          <w:w w:val="120"/>
          <w:sz w:val="12"/>
        </w:rPr>
        <w:t>[3]</w:t>
      </w:r>
      <w:r>
        <w:rPr>
          <w:spacing w:val="21"/>
          <w:w w:val="120"/>
          <w:sz w:val="12"/>
        </w:rPr>
        <w:t> </w:t>
      </w:r>
      <w:r>
        <w:rPr>
          <w:w w:val="120"/>
          <w:sz w:val="12"/>
        </w:rPr>
        <w:t>California</w:t>
      </w:r>
      <w:r>
        <w:rPr>
          <w:spacing w:val="20"/>
          <w:w w:val="120"/>
          <w:sz w:val="12"/>
        </w:rPr>
        <w:t> </w:t>
      </w:r>
      <w:r>
        <w:rPr>
          <w:w w:val="120"/>
          <w:sz w:val="12"/>
        </w:rPr>
        <w:t>expanded</w:t>
      </w:r>
      <w:r>
        <w:rPr>
          <w:spacing w:val="21"/>
          <w:w w:val="120"/>
          <w:sz w:val="12"/>
        </w:rPr>
        <w:t> </w:t>
      </w:r>
      <w:r>
        <w:rPr>
          <w:w w:val="120"/>
          <w:sz w:val="12"/>
        </w:rPr>
        <w:t>Medicaid</w:t>
      </w:r>
      <w:r>
        <w:rPr>
          <w:spacing w:val="23"/>
          <w:w w:val="120"/>
          <w:sz w:val="12"/>
        </w:rPr>
        <w:t> </w:t>
      </w:r>
      <w:r>
        <w:rPr>
          <w:w w:val="120"/>
          <w:sz w:val="12"/>
        </w:rPr>
        <w:t>in</w:t>
      </w:r>
      <w:r>
        <w:rPr>
          <w:spacing w:val="20"/>
          <w:w w:val="120"/>
          <w:sz w:val="12"/>
        </w:rPr>
        <w:t> </w:t>
      </w:r>
      <w:r>
        <w:rPr>
          <w:w w:val="120"/>
          <w:sz w:val="12"/>
        </w:rPr>
        <w:t>2010–2011,</w:t>
      </w:r>
      <w:r>
        <w:rPr>
          <w:spacing w:val="21"/>
          <w:w w:val="120"/>
          <w:sz w:val="12"/>
        </w:rPr>
        <w:t> </w:t>
      </w:r>
      <w:r>
        <w:rPr>
          <w:w w:val="120"/>
          <w:sz w:val="12"/>
        </w:rPr>
        <w:t>in</w:t>
      </w:r>
      <w:r>
        <w:rPr>
          <w:spacing w:val="20"/>
          <w:w w:val="120"/>
          <w:sz w:val="12"/>
        </w:rPr>
        <w:t> </w:t>
      </w:r>
      <w:r>
        <w:rPr>
          <w:w w:val="120"/>
          <w:sz w:val="12"/>
        </w:rPr>
        <w:t>selected</w:t>
      </w:r>
      <w:r>
        <w:rPr>
          <w:spacing w:val="21"/>
          <w:w w:val="120"/>
          <w:sz w:val="12"/>
        </w:rPr>
        <w:t> </w:t>
      </w:r>
      <w:r>
        <w:rPr>
          <w:w w:val="120"/>
          <w:sz w:val="12"/>
        </w:rPr>
        <w:t>counties.</w:t>
      </w:r>
      <w:r>
        <w:rPr>
          <w:spacing w:val="21"/>
          <w:w w:val="120"/>
          <w:sz w:val="12"/>
        </w:rPr>
        <w:t> </w:t>
      </w:r>
      <w:r>
        <w:rPr>
          <w:w w:val="120"/>
          <w:sz w:val="12"/>
        </w:rPr>
        <w:t>[4]</w:t>
      </w:r>
      <w:r>
        <w:rPr>
          <w:spacing w:val="20"/>
          <w:w w:val="120"/>
          <w:sz w:val="12"/>
        </w:rPr>
        <w:t> </w:t>
      </w:r>
      <w:r>
        <w:rPr>
          <w:w w:val="120"/>
          <w:sz w:val="12"/>
        </w:rPr>
        <w:t>Colorado</w:t>
      </w:r>
      <w:r>
        <w:rPr>
          <w:spacing w:val="21"/>
          <w:w w:val="120"/>
          <w:sz w:val="12"/>
        </w:rPr>
        <w:t> </w:t>
      </w:r>
      <w:r>
        <w:rPr>
          <w:w w:val="120"/>
          <w:sz w:val="12"/>
        </w:rPr>
        <w:t>conducted</w:t>
      </w:r>
      <w:r>
        <w:rPr>
          <w:spacing w:val="40"/>
          <w:w w:val="120"/>
          <w:sz w:val="12"/>
        </w:rPr>
        <w:t> </w:t>
      </w:r>
      <w:r>
        <w:rPr>
          <w:w w:val="120"/>
          <w:sz w:val="12"/>
        </w:rPr>
        <w:t>early expansion through a § 1115 waiver in 2012, but only to persons with income</w:t>
      </w:r>
      <w:r>
        <w:rPr>
          <w:spacing w:val="40"/>
          <w:w w:val="120"/>
          <w:sz w:val="12"/>
        </w:rPr>
        <w:t> </w:t>
      </w:r>
      <w:r>
        <w:rPr>
          <w:w w:val="120"/>
          <w:sz w:val="12"/>
        </w:rPr>
        <w:t>&lt; 10 (ten) </w:t>
      </w:r>
      <w:r>
        <w:rPr>
          <w:w w:val="110"/>
          <w:sz w:val="12"/>
        </w:rPr>
        <w:t>% </w:t>
      </w:r>
      <w:r>
        <w:rPr>
          <w:w w:val="120"/>
          <w:sz w:val="12"/>
        </w:rPr>
        <w:t>of FPL, and also capped new enrollment at 10,000 individuals. It expanded</w:t>
      </w:r>
      <w:r>
        <w:rPr>
          <w:spacing w:val="40"/>
          <w:w w:val="120"/>
          <w:sz w:val="12"/>
        </w:rPr>
        <w:t> </w:t>
      </w:r>
      <w:r>
        <w:rPr>
          <w:w w:val="120"/>
          <w:sz w:val="12"/>
        </w:rPr>
        <w:t>Medicaid</w:t>
      </w:r>
      <w:r>
        <w:rPr>
          <w:spacing w:val="10"/>
          <w:w w:val="120"/>
          <w:sz w:val="12"/>
        </w:rPr>
        <w:t> </w:t>
      </w:r>
      <w:r>
        <w:rPr>
          <w:w w:val="120"/>
          <w:sz w:val="12"/>
        </w:rPr>
        <w:t>program</w:t>
      </w:r>
      <w:r>
        <w:rPr>
          <w:spacing w:val="10"/>
          <w:w w:val="120"/>
          <w:sz w:val="12"/>
        </w:rPr>
        <w:t> </w:t>
      </w:r>
      <w:r>
        <w:rPr>
          <w:w w:val="120"/>
          <w:sz w:val="12"/>
        </w:rPr>
        <w:t>fully</w:t>
      </w:r>
      <w:r>
        <w:rPr>
          <w:spacing w:val="11"/>
          <w:w w:val="120"/>
          <w:sz w:val="12"/>
        </w:rPr>
        <w:t> </w:t>
      </w:r>
      <w:r>
        <w:rPr>
          <w:w w:val="120"/>
          <w:sz w:val="12"/>
        </w:rPr>
        <w:t>in</w:t>
      </w:r>
      <w:r>
        <w:rPr>
          <w:spacing w:val="10"/>
          <w:w w:val="120"/>
          <w:sz w:val="12"/>
        </w:rPr>
        <w:t> </w:t>
      </w:r>
      <w:r>
        <w:rPr>
          <w:w w:val="120"/>
          <w:sz w:val="12"/>
        </w:rPr>
        <w:t>2014.</w:t>
      </w:r>
      <w:r>
        <w:rPr>
          <w:spacing w:val="11"/>
          <w:w w:val="120"/>
          <w:sz w:val="12"/>
        </w:rPr>
        <w:t> </w:t>
      </w:r>
      <w:r>
        <w:rPr>
          <w:w w:val="120"/>
          <w:sz w:val="12"/>
        </w:rPr>
        <w:t>We</w:t>
      </w:r>
      <w:r>
        <w:rPr>
          <w:spacing w:val="10"/>
          <w:w w:val="120"/>
          <w:sz w:val="12"/>
        </w:rPr>
        <w:t> </w:t>
      </w:r>
      <w:r>
        <w:rPr>
          <w:w w:val="120"/>
          <w:sz w:val="12"/>
        </w:rPr>
        <w:t>ignore</w:t>
      </w:r>
      <w:r>
        <w:rPr>
          <w:spacing w:val="10"/>
          <w:w w:val="120"/>
          <w:sz w:val="12"/>
        </w:rPr>
        <w:t> </w:t>
      </w:r>
      <w:r>
        <w:rPr>
          <w:w w:val="120"/>
          <w:sz w:val="12"/>
        </w:rPr>
        <w:t>the</w:t>
      </w:r>
      <w:r>
        <w:rPr>
          <w:spacing w:val="10"/>
          <w:w w:val="120"/>
          <w:sz w:val="12"/>
        </w:rPr>
        <w:t> </w:t>
      </w:r>
      <w:r>
        <w:rPr>
          <w:w w:val="120"/>
          <w:sz w:val="12"/>
        </w:rPr>
        <w:t>small</w:t>
      </w:r>
      <w:r>
        <w:rPr>
          <w:spacing w:val="10"/>
          <w:w w:val="120"/>
          <w:sz w:val="12"/>
        </w:rPr>
        <w:t> </w:t>
      </w:r>
      <w:r>
        <w:rPr>
          <w:w w:val="120"/>
          <w:sz w:val="12"/>
        </w:rPr>
        <w:t>expansion</w:t>
      </w:r>
      <w:r>
        <w:rPr>
          <w:spacing w:val="11"/>
          <w:w w:val="120"/>
          <w:sz w:val="12"/>
        </w:rPr>
        <w:t> </w:t>
      </w:r>
      <w:r>
        <w:rPr>
          <w:w w:val="120"/>
          <w:sz w:val="12"/>
        </w:rPr>
        <w:t>in</w:t>
      </w:r>
      <w:r>
        <w:rPr>
          <w:spacing w:val="10"/>
          <w:w w:val="120"/>
          <w:sz w:val="12"/>
        </w:rPr>
        <w:t> </w:t>
      </w:r>
      <w:r>
        <w:rPr>
          <w:w w:val="120"/>
          <w:sz w:val="12"/>
        </w:rPr>
        <w:t>2012,</w:t>
      </w:r>
      <w:r>
        <w:rPr>
          <w:spacing w:val="11"/>
          <w:w w:val="120"/>
          <w:sz w:val="12"/>
        </w:rPr>
        <w:t> </w:t>
      </w:r>
      <w:r>
        <w:rPr>
          <w:w w:val="120"/>
          <w:sz w:val="12"/>
        </w:rPr>
        <w:t>and</w:t>
      </w:r>
      <w:r>
        <w:rPr>
          <w:spacing w:val="10"/>
          <w:w w:val="120"/>
          <w:sz w:val="12"/>
        </w:rPr>
        <w:t> </w:t>
      </w:r>
      <w:r>
        <w:rPr>
          <w:w w:val="120"/>
          <w:sz w:val="12"/>
        </w:rPr>
        <w:t>treat</w:t>
      </w:r>
      <w:r>
        <w:rPr>
          <w:spacing w:val="11"/>
          <w:w w:val="120"/>
          <w:sz w:val="12"/>
        </w:rPr>
        <w:t> </w:t>
      </w:r>
      <w:r>
        <w:rPr>
          <w:w w:val="120"/>
          <w:sz w:val="12"/>
        </w:rPr>
        <w:t>Colorado</w:t>
      </w:r>
      <w:r>
        <w:rPr>
          <w:spacing w:val="10"/>
          <w:w w:val="120"/>
          <w:sz w:val="12"/>
        </w:rPr>
        <w:t> </w:t>
      </w:r>
      <w:r>
        <w:rPr>
          <w:w w:val="120"/>
          <w:sz w:val="12"/>
        </w:rPr>
        <w:t>as</w:t>
      </w:r>
      <w:r>
        <w:rPr>
          <w:spacing w:val="8"/>
          <w:w w:val="120"/>
          <w:sz w:val="12"/>
        </w:rPr>
        <w:t> </w:t>
      </w:r>
      <w:r>
        <w:rPr>
          <w:w w:val="120"/>
          <w:sz w:val="12"/>
        </w:rPr>
        <w:t>a</w:t>
      </w:r>
      <w:r>
        <w:rPr>
          <w:spacing w:val="10"/>
          <w:w w:val="120"/>
          <w:sz w:val="12"/>
        </w:rPr>
        <w:t> </w:t>
      </w:r>
      <w:r>
        <w:rPr>
          <w:w w:val="120"/>
          <w:sz w:val="12"/>
        </w:rPr>
        <w:t>full</w:t>
      </w:r>
      <w:r>
        <w:rPr>
          <w:spacing w:val="10"/>
          <w:w w:val="120"/>
          <w:sz w:val="12"/>
        </w:rPr>
        <w:t> </w:t>
      </w:r>
      <w:r>
        <w:rPr>
          <w:w w:val="120"/>
          <w:sz w:val="12"/>
        </w:rPr>
        <w:t>expansion</w:t>
      </w:r>
      <w:r>
        <w:rPr>
          <w:spacing w:val="10"/>
          <w:w w:val="120"/>
          <w:sz w:val="12"/>
        </w:rPr>
        <w:t> </w:t>
      </w:r>
      <w:r>
        <w:rPr>
          <w:w w:val="120"/>
          <w:sz w:val="12"/>
        </w:rPr>
        <w:t>state.</w:t>
      </w:r>
      <w:r>
        <w:rPr>
          <w:spacing w:val="11"/>
          <w:w w:val="120"/>
          <w:sz w:val="12"/>
        </w:rPr>
        <w:t> </w:t>
      </w:r>
      <w:r>
        <w:rPr>
          <w:w w:val="120"/>
          <w:sz w:val="12"/>
        </w:rPr>
        <w:t>[5]</w:t>
      </w:r>
      <w:r>
        <w:rPr>
          <w:spacing w:val="10"/>
          <w:w w:val="120"/>
          <w:sz w:val="12"/>
        </w:rPr>
        <w:t> </w:t>
      </w:r>
      <w:r>
        <w:rPr>
          <w:w w:val="120"/>
          <w:sz w:val="12"/>
        </w:rPr>
        <w:t>Connecticut,</w:t>
      </w:r>
      <w:r>
        <w:rPr>
          <w:spacing w:val="10"/>
          <w:w w:val="120"/>
          <w:sz w:val="12"/>
        </w:rPr>
        <w:t> </w:t>
      </w:r>
      <w:r>
        <w:rPr>
          <w:w w:val="120"/>
          <w:sz w:val="12"/>
        </w:rPr>
        <w:t>elected</w:t>
      </w:r>
      <w:r>
        <w:rPr>
          <w:spacing w:val="11"/>
          <w:w w:val="120"/>
          <w:sz w:val="12"/>
        </w:rPr>
        <w:t> </w:t>
      </w:r>
      <w:r>
        <w:rPr>
          <w:w w:val="120"/>
          <w:sz w:val="12"/>
        </w:rPr>
        <w:t>to</w:t>
      </w:r>
      <w:r>
        <w:rPr>
          <w:spacing w:val="10"/>
          <w:w w:val="120"/>
          <w:sz w:val="12"/>
        </w:rPr>
        <w:t> </w:t>
      </w:r>
      <w:r>
        <w:rPr>
          <w:w w:val="120"/>
          <w:sz w:val="12"/>
        </w:rPr>
        <w:t>enact</w:t>
      </w:r>
      <w:r>
        <w:rPr>
          <w:spacing w:val="10"/>
          <w:w w:val="120"/>
          <w:sz w:val="12"/>
        </w:rPr>
        <w:t> </w:t>
      </w:r>
      <w:r>
        <w:rPr>
          <w:w w:val="120"/>
          <w:sz w:val="12"/>
        </w:rPr>
        <w:t>the</w:t>
      </w:r>
      <w:r>
        <w:rPr>
          <w:spacing w:val="10"/>
          <w:w w:val="120"/>
          <w:sz w:val="12"/>
        </w:rPr>
        <w:t> </w:t>
      </w:r>
      <w:r>
        <w:rPr>
          <w:w w:val="120"/>
          <w:sz w:val="12"/>
        </w:rPr>
        <w:t>Medicaid</w:t>
      </w:r>
      <w:r>
        <w:rPr>
          <w:spacing w:val="11"/>
          <w:w w:val="120"/>
          <w:sz w:val="12"/>
        </w:rPr>
        <w:t> </w:t>
      </w:r>
      <w:r>
        <w:rPr>
          <w:w w:val="120"/>
          <w:sz w:val="12"/>
        </w:rPr>
        <w:t>expansion</w:t>
      </w:r>
      <w:r>
        <w:rPr>
          <w:spacing w:val="40"/>
          <w:w w:val="120"/>
          <w:sz w:val="12"/>
        </w:rPr>
        <w:t> </w:t>
      </w:r>
      <w:r>
        <w:rPr>
          <w:w w:val="120"/>
          <w:sz w:val="12"/>
        </w:rPr>
        <w:t>in 2010 through a state amended plan at 56%. Connecticut expanded its Medicaid program fully in 2014. [6] In Delaware, childless adults with incomes up to 100% FPL were</w:t>
      </w:r>
      <w:r>
        <w:rPr>
          <w:spacing w:val="40"/>
          <w:w w:val="120"/>
          <w:sz w:val="12"/>
        </w:rPr>
        <w:t> </w:t>
      </w:r>
      <w:r>
        <w:rPr>
          <w:w w:val="120"/>
          <w:sz w:val="12"/>
        </w:rPr>
        <w:t>eligible for Medicaid through the Diamond State Health Plan waiver, effective on 01/01/1996. [7] DC expanded its Medicaid program at 133% of FPL in 2010. [8] In Hawaii,</w:t>
      </w:r>
      <w:r>
        <w:rPr>
          <w:spacing w:val="40"/>
          <w:w w:val="120"/>
          <w:sz w:val="12"/>
        </w:rPr>
        <w:t> </w:t>
      </w:r>
      <w:r>
        <w:rPr>
          <w:w w:val="120"/>
          <w:sz w:val="12"/>
        </w:rPr>
        <w:t>childless adults with incomes up to 100% FPL were eligible for the state’s QUEST Medicaid managed care waiver program, effective on 08/01/1994. [9] Under the IowaCare</w:t>
      </w:r>
      <w:r>
        <w:rPr>
          <w:spacing w:val="40"/>
          <w:w w:val="120"/>
          <w:sz w:val="12"/>
        </w:rPr>
        <w:t> </w:t>
      </w:r>
      <w:r>
        <w:rPr>
          <w:w w:val="120"/>
          <w:sz w:val="12"/>
        </w:rPr>
        <w:t>program,</w:t>
      </w:r>
      <w:r>
        <w:rPr>
          <w:spacing w:val="14"/>
          <w:w w:val="120"/>
          <w:sz w:val="12"/>
        </w:rPr>
        <w:t> </w:t>
      </w:r>
      <w:r>
        <w:rPr>
          <w:w w:val="120"/>
          <w:sz w:val="12"/>
        </w:rPr>
        <w:t>chilDless</w:t>
      </w:r>
      <w:r>
        <w:rPr>
          <w:spacing w:val="15"/>
          <w:w w:val="120"/>
          <w:sz w:val="12"/>
        </w:rPr>
        <w:t> </w:t>
      </w:r>
      <w:r>
        <w:rPr>
          <w:w w:val="120"/>
          <w:sz w:val="12"/>
        </w:rPr>
        <w:t>adults</w:t>
      </w:r>
      <w:r>
        <w:rPr>
          <w:spacing w:val="14"/>
          <w:w w:val="120"/>
          <w:sz w:val="12"/>
        </w:rPr>
        <w:t> </w:t>
      </w:r>
      <w:r>
        <w:rPr>
          <w:w w:val="120"/>
          <w:sz w:val="12"/>
        </w:rPr>
        <w:t>with</w:t>
      </w:r>
      <w:r>
        <w:rPr>
          <w:spacing w:val="13"/>
          <w:w w:val="120"/>
          <w:sz w:val="12"/>
        </w:rPr>
        <w:t> </w:t>
      </w:r>
      <w:r>
        <w:rPr>
          <w:w w:val="120"/>
          <w:sz w:val="12"/>
        </w:rPr>
        <w:t>income</w:t>
      </w:r>
      <w:r>
        <w:rPr>
          <w:spacing w:val="14"/>
          <w:w w:val="120"/>
          <w:sz w:val="12"/>
        </w:rPr>
        <w:t> </w:t>
      </w:r>
      <w:r>
        <w:rPr>
          <w:w w:val="120"/>
          <w:sz w:val="12"/>
        </w:rPr>
        <w:t>below</w:t>
      </w:r>
      <w:r>
        <w:rPr>
          <w:spacing w:val="14"/>
          <w:w w:val="120"/>
          <w:sz w:val="12"/>
        </w:rPr>
        <w:t> </w:t>
      </w:r>
      <w:r>
        <w:rPr>
          <w:w w:val="120"/>
          <w:sz w:val="12"/>
        </w:rPr>
        <w:t>200%</w:t>
      </w:r>
      <w:r>
        <w:rPr>
          <w:spacing w:val="14"/>
          <w:w w:val="120"/>
          <w:sz w:val="12"/>
        </w:rPr>
        <w:t> </w:t>
      </w:r>
      <w:r>
        <w:rPr>
          <w:w w:val="120"/>
          <w:sz w:val="12"/>
        </w:rPr>
        <w:t>FPL</w:t>
      </w:r>
      <w:r>
        <w:rPr>
          <w:spacing w:val="15"/>
          <w:w w:val="120"/>
          <w:sz w:val="12"/>
        </w:rPr>
        <w:t> </w:t>
      </w:r>
      <w:r>
        <w:rPr>
          <w:w w:val="120"/>
          <w:sz w:val="12"/>
        </w:rPr>
        <w:t>were</w:t>
      </w:r>
      <w:r>
        <w:rPr>
          <w:spacing w:val="13"/>
          <w:w w:val="120"/>
          <w:sz w:val="12"/>
        </w:rPr>
        <w:t> </w:t>
      </w:r>
      <w:r>
        <w:rPr>
          <w:w w:val="120"/>
          <w:sz w:val="12"/>
        </w:rPr>
        <w:t>eligible</w:t>
      </w:r>
      <w:r>
        <w:rPr>
          <w:spacing w:val="15"/>
          <w:w w:val="120"/>
          <w:sz w:val="12"/>
        </w:rPr>
        <w:t> </w:t>
      </w:r>
      <w:r>
        <w:rPr>
          <w:w w:val="120"/>
          <w:sz w:val="12"/>
        </w:rPr>
        <w:t>for</w:t>
      </w:r>
      <w:r>
        <w:rPr>
          <w:spacing w:val="14"/>
          <w:w w:val="120"/>
          <w:sz w:val="12"/>
        </w:rPr>
        <w:t> </w:t>
      </w:r>
      <w:r>
        <w:rPr>
          <w:w w:val="120"/>
          <w:sz w:val="12"/>
        </w:rPr>
        <w:t>health</w:t>
      </w:r>
      <w:r>
        <w:rPr>
          <w:spacing w:val="14"/>
          <w:w w:val="120"/>
          <w:sz w:val="12"/>
        </w:rPr>
        <w:t> </w:t>
      </w:r>
      <w:r>
        <w:rPr>
          <w:w w:val="120"/>
          <w:sz w:val="12"/>
        </w:rPr>
        <w:t>insurance</w:t>
      </w:r>
      <w:r>
        <w:rPr>
          <w:spacing w:val="14"/>
          <w:w w:val="120"/>
          <w:sz w:val="12"/>
        </w:rPr>
        <w:t> </w:t>
      </w:r>
      <w:r>
        <w:rPr>
          <w:w w:val="120"/>
          <w:sz w:val="12"/>
        </w:rPr>
        <w:t>since</w:t>
      </w:r>
      <w:r>
        <w:rPr>
          <w:spacing w:val="14"/>
          <w:w w:val="120"/>
          <w:sz w:val="12"/>
        </w:rPr>
        <w:t> </w:t>
      </w:r>
      <w:r>
        <w:rPr>
          <w:w w:val="120"/>
          <w:sz w:val="12"/>
        </w:rPr>
        <w:t>2005.</w:t>
      </w:r>
      <w:r>
        <w:rPr>
          <w:spacing w:val="15"/>
          <w:w w:val="120"/>
          <w:sz w:val="12"/>
        </w:rPr>
        <w:t> </w:t>
      </w:r>
      <w:r>
        <w:rPr>
          <w:w w:val="120"/>
          <w:sz w:val="12"/>
        </w:rPr>
        <w:t>However,</w:t>
      </w:r>
      <w:r>
        <w:rPr>
          <w:spacing w:val="14"/>
          <w:w w:val="120"/>
          <w:sz w:val="12"/>
        </w:rPr>
        <w:t> </w:t>
      </w:r>
      <w:r>
        <w:rPr>
          <w:w w:val="120"/>
          <w:sz w:val="12"/>
        </w:rPr>
        <w:t>IowaCare</w:t>
      </w:r>
      <w:r>
        <w:rPr>
          <w:spacing w:val="15"/>
          <w:w w:val="120"/>
          <w:sz w:val="12"/>
        </w:rPr>
        <w:t> </w:t>
      </w:r>
      <w:r>
        <w:rPr>
          <w:w w:val="120"/>
          <w:sz w:val="12"/>
        </w:rPr>
        <w:t>provided</w:t>
      </w:r>
      <w:r>
        <w:rPr>
          <w:spacing w:val="14"/>
          <w:w w:val="120"/>
          <w:sz w:val="12"/>
        </w:rPr>
        <w:t> </w:t>
      </w:r>
      <w:r>
        <w:rPr>
          <w:w w:val="120"/>
          <w:sz w:val="12"/>
        </w:rPr>
        <w:t>limited</w:t>
      </w:r>
      <w:r>
        <w:rPr>
          <w:spacing w:val="13"/>
          <w:w w:val="120"/>
          <w:sz w:val="12"/>
        </w:rPr>
        <w:t> </w:t>
      </w:r>
      <w:r>
        <w:rPr>
          <w:w w:val="120"/>
          <w:sz w:val="12"/>
        </w:rPr>
        <w:t>services</w:t>
      </w:r>
      <w:r>
        <w:rPr>
          <w:spacing w:val="14"/>
          <w:w w:val="120"/>
          <w:sz w:val="12"/>
        </w:rPr>
        <w:t> </w:t>
      </w:r>
      <w:r>
        <w:rPr>
          <w:w w:val="120"/>
          <w:sz w:val="12"/>
        </w:rPr>
        <w:t>in</w:t>
      </w:r>
      <w:r>
        <w:rPr>
          <w:spacing w:val="14"/>
          <w:w w:val="120"/>
          <w:sz w:val="12"/>
        </w:rPr>
        <w:t> </w:t>
      </w:r>
      <w:r>
        <w:rPr>
          <w:w w:val="120"/>
          <w:sz w:val="12"/>
        </w:rPr>
        <w:t>a</w:t>
      </w:r>
      <w:r>
        <w:rPr>
          <w:spacing w:val="14"/>
          <w:w w:val="120"/>
          <w:sz w:val="12"/>
        </w:rPr>
        <w:t> </w:t>
      </w:r>
      <w:r>
        <w:rPr>
          <w:w w:val="120"/>
          <w:sz w:val="12"/>
        </w:rPr>
        <w:t>limited</w:t>
      </w:r>
      <w:r>
        <w:rPr>
          <w:spacing w:val="15"/>
          <w:w w:val="120"/>
          <w:sz w:val="12"/>
        </w:rPr>
        <w:t> </w:t>
      </w:r>
      <w:r>
        <w:rPr>
          <w:w w:val="120"/>
          <w:sz w:val="12"/>
        </w:rPr>
        <w:t>network,</w:t>
      </w:r>
      <w:r>
        <w:rPr>
          <w:spacing w:val="14"/>
          <w:w w:val="120"/>
          <w:sz w:val="12"/>
        </w:rPr>
        <w:t> </w:t>
      </w:r>
      <w:r>
        <w:rPr>
          <w:w w:val="120"/>
          <w:sz w:val="12"/>
        </w:rPr>
        <w:t>so</w:t>
      </w:r>
      <w:r>
        <w:rPr>
          <w:spacing w:val="40"/>
          <w:w w:val="120"/>
          <w:sz w:val="12"/>
        </w:rPr>
        <w:t> </w:t>
      </w:r>
      <w:r>
        <w:rPr>
          <w:w w:val="120"/>
          <w:sz w:val="12"/>
        </w:rPr>
        <w:t>low-income adults in Iowa received a substantial coverage expansion in 2014 (</w:t>
      </w:r>
      <w:hyperlink w:history="true" w:anchor="_bookmark63">
        <w:r>
          <w:rPr>
            <w:color w:val="007FAD"/>
            <w:w w:val="120"/>
            <w:sz w:val="12"/>
          </w:rPr>
          <w:t>Damiano et al., 2013</w:t>
        </w:r>
      </w:hyperlink>
      <w:r>
        <w:rPr>
          <w:w w:val="120"/>
          <w:sz w:val="12"/>
        </w:rPr>
        <w:t>). During 2014–2015, Iowa residents with income</w:t>
      </w:r>
      <w:r>
        <w:rPr>
          <w:spacing w:val="40"/>
          <w:w w:val="120"/>
          <w:sz w:val="12"/>
        </w:rPr>
        <w:t> </w:t>
      </w:r>
      <w:r>
        <w:rPr>
          <w:w w:val="120"/>
          <w:sz w:val="12"/>
        </w:rPr>
        <w:t>&lt; 100% of FPL were</w:t>
      </w:r>
      <w:r>
        <w:rPr>
          <w:spacing w:val="40"/>
          <w:w w:val="120"/>
          <w:sz w:val="12"/>
        </w:rPr>
        <w:t> </w:t>
      </w:r>
      <w:r>
        <w:rPr>
          <w:w w:val="120"/>
          <w:sz w:val="12"/>
        </w:rPr>
        <w:t>enrolled</w:t>
      </w:r>
      <w:r>
        <w:rPr>
          <w:spacing w:val="36"/>
          <w:w w:val="120"/>
          <w:sz w:val="12"/>
        </w:rPr>
        <w:t> </w:t>
      </w:r>
      <w:r>
        <w:rPr>
          <w:w w:val="120"/>
          <w:sz w:val="12"/>
        </w:rPr>
        <w:t>in</w:t>
      </w:r>
      <w:r>
        <w:rPr>
          <w:spacing w:val="38"/>
          <w:w w:val="120"/>
          <w:sz w:val="12"/>
        </w:rPr>
        <w:t> </w:t>
      </w:r>
      <w:r>
        <w:rPr>
          <w:w w:val="120"/>
          <w:sz w:val="12"/>
        </w:rPr>
        <w:t>Medicaid</w:t>
      </w:r>
      <w:r>
        <w:rPr>
          <w:spacing w:val="38"/>
          <w:w w:val="120"/>
          <w:sz w:val="12"/>
        </w:rPr>
        <w:t> </w:t>
      </w:r>
      <w:r>
        <w:rPr>
          <w:w w:val="120"/>
          <w:sz w:val="12"/>
        </w:rPr>
        <w:t>managed</w:t>
      </w:r>
      <w:r>
        <w:rPr>
          <w:spacing w:val="36"/>
          <w:w w:val="120"/>
          <w:sz w:val="12"/>
        </w:rPr>
        <w:t> </w:t>
      </w:r>
      <w:r>
        <w:rPr>
          <w:w w:val="120"/>
          <w:sz w:val="12"/>
        </w:rPr>
        <w:t>care</w:t>
      </w:r>
      <w:r>
        <w:rPr>
          <w:spacing w:val="38"/>
          <w:w w:val="120"/>
          <w:sz w:val="12"/>
        </w:rPr>
        <w:t> </w:t>
      </w:r>
      <w:r>
        <w:rPr>
          <w:w w:val="120"/>
          <w:sz w:val="12"/>
        </w:rPr>
        <w:t>plans,</w:t>
      </w:r>
      <w:r>
        <w:rPr>
          <w:spacing w:val="36"/>
          <w:w w:val="120"/>
          <w:sz w:val="12"/>
        </w:rPr>
        <w:t> </w:t>
      </w:r>
      <w:r>
        <w:rPr>
          <w:w w:val="120"/>
          <w:sz w:val="12"/>
        </w:rPr>
        <w:t>while</w:t>
      </w:r>
      <w:r>
        <w:rPr>
          <w:spacing w:val="36"/>
          <w:w w:val="120"/>
          <w:sz w:val="12"/>
        </w:rPr>
        <w:t> </w:t>
      </w:r>
      <w:r>
        <w:rPr>
          <w:w w:val="120"/>
          <w:sz w:val="12"/>
        </w:rPr>
        <w:t>those</w:t>
      </w:r>
      <w:r>
        <w:rPr>
          <w:spacing w:val="38"/>
          <w:w w:val="120"/>
          <w:sz w:val="12"/>
        </w:rPr>
        <w:t> </w:t>
      </w:r>
      <w:r>
        <w:rPr>
          <w:w w:val="120"/>
          <w:sz w:val="12"/>
        </w:rPr>
        <w:t>with</w:t>
      </w:r>
      <w:r>
        <w:rPr>
          <w:spacing w:val="38"/>
          <w:w w:val="120"/>
          <w:sz w:val="12"/>
        </w:rPr>
        <w:t> </w:t>
      </w:r>
      <w:r>
        <w:rPr>
          <w:w w:val="120"/>
          <w:sz w:val="12"/>
        </w:rPr>
        <w:t>income</w:t>
      </w:r>
      <w:r>
        <w:rPr>
          <w:spacing w:val="36"/>
          <w:w w:val="120"/>
          <w:sz w:val="12"/>
        </w:rPr>
        <w:t> </w:t>
      </w:r>
      <w:r>
        <w:rPr>
          <w:w w:val="120"/>
          <w:sz w:val="12"/>
        </w:rPr>
        <w:t>of</w:t>
      </w:r>
      <w:r>
        <w:rPr>
          <w:spacing w:val="36"/>
          <w:w w:val="120"/>
          <w:sz w:val="12"/>
        </w:rPr>
        <w:t> </w:t>
      </w:r>
      <w:r>
        <w:rPr>
          <w:w w:val="120"/>
          <w:sz w:val="12"/>
        </w:rPr>
        <w:t>100–138%</w:t>
      </w:r>
      <w:r>
        <w:rPr>
          <w:spacing w:val="38"/>
          <w:w w:val="120"/>
          <w:sz w:val="12"/>
        </w:rPr>
        <w:t> </w:t>
      </w:r>
      <w:r>
        <w:rPr>
          <w:w w:val="120"/>
          <w:sz w:val="12"/>
        </w:rPr>
        <w:t>of</w:t>
      </w:r>
      <w:r>
        <w:rPr>
          <w:spacing w:val="36"/>
          <w:w w:val="120"/>
          <w:sz w:val="12"/>
        </w:rPr>
        <w:t> </w:t>
      </w:r>
      <w:r>
        <w:rPr>
          <w:w w:val="120"/>
          <w:sz w:val="12"/>
        </w:rPr>
        <w:t>FPL</w:t>
      </w:r>
      <w:r>
        <w:rPr>
          <w:spacing w:val="38"/>
          <w:w w:val="120"/>
          <w:sz w:val="12"/>
        </w:rPr>
        <w:t> </w:t>
      </w:r>
      <w:r>
        <w:rPr>
          <w:w w:val="120"/>
          <w:sz w:val="12"/>
        </w:rPr>
        <w:t>received</w:t>
      </w:r>
      <w:r>
        <w:rPr>
          <w:spacing w:val="38"/>
          <w:w w:val="120"/>
          <w:sz w:val="12"/>
        </w:rPr>
        <w:t> </w:t>
      </w:r>
      <w:r>
        <w:rPr>
          <w:w w:val="120"/>
          <w:sz w:val="12"/>
        </w:rPr>
        <w:t>private</w:t>
      </w:r>
      <w:r>
        <w:rPr>
          <w:spacing w:val="36"/>
          <w:w w:val="120"/>
          <w:sz w:val="12"/>
        </w:rPr>
        <w:t> </w:t>
      </w:r>
      <w:r>
        <w:rPr>
          <w:w w:val="120"/>
          <w:sz w:val="12"/>
        </w:rPr>
        <w:t>insurance</w:t>
      </w:r>
      <w:r>
        <w:rPr>
          <w:spacing w:val="36"/>
          <w:w w:val="120"/>
          <w:sz w:val="12"/>
        </w:rPr>
        <w:t> </w:t>
      </w:r>
      <w:r>
        <w:rPr>
          <w:w w:val="120"/>
          <w:sz w:val="12"/>
        </w:rPr>
        <w:t>obtained</w:t>
      </w:r>
      <w:r>
        <w:rPr>
          <w:spacing w:val="38"/>
          <w:w w:val="120"/>
          <w:sz w:val="12"/>
        </w:rPr>
        <w:t> </w:t>
      </w:r>
      <w:r>
        <w:rPr>
          <w:w w:val="120"/>
          <w:sz w:val="12"/>
        </w:rPr>
        <w:t>through</w:t>
      </w:r>
      <w:r>
        <w:rPr>
          <w:spacing w:val="36"/>
          <w:w w:val="120"/>
          <w:sz w:val="12"/>
        </w:rPr>
        <w:t> </w:t>
      </w:r>
      <w:r>
        <w:rPr>
          <w:w w:val="120"/>
          <w:sz w:val="12"/>
        </w:rPr>
        <w:t>the</w:t>
      </w:r>
      <w:r>
        <w:rPr>
          <w:spacing w:val="38"/>
          <w:w w:val="120"/>
          <w:sz w:val="12"/>
        </w:rPr>
        <w:t> </w:t>
      </w:r>
      <w:r>
        <w:rPr>
          <w:w w:val="120"/>
          <w:sz w:val="12"/>
        </w:rPr>
        <w:t>Iowa</w:t>
      </w:r>
      <w:r>
        <w:rPr>
          <w:spacing w:val="36"/>
          <w:w w:val="120"/>
          <w:sz w:val="12"/>
        </w:rPr>
        <w:t> </w:t>
      </w:r>
      <w:r>
        <w:rPr>
          <w:w w:val="120"/>
          <w:sz w:val="12"/>
        </w:rPr>
        <w:t>health</w:t>
      </w:r>
      <w:r>
        <w:rPr>
          <w:spacing w:val="38"/>
          <w:w w:val="120"/>
          <w:sz w:val="12"/>
        </w:rPr>
        <w:t> </w:t>
      </w:r>
      <w:r>
        <w:rPr>
          <w:w w:val="120"/>
          <w:sz w:val="12"/>
        </w:rPr>
        <w:t>exchange,</w:t>
      </w:r>
      <w:r>
        <w:rPr>
          <w:spacing w:val="38"/>
          <w:w w:val="120"/>
          <w:sz w:val="12"/>
        </w:rPr>
        <w:t> </w:t>
      </w:r>
      <w:r>
        <w:rPr>
          <w:w w:val="120"/>
          <w:sz w:val="12"/>
        </w:rPr>
        <w:t>with</w:t>
      </w:r>
      <w:r>
        <w:rPr>
          <w:spacing w:val="40"/>
          <w:w w:val="120"/>
          <w:sz w:val="12"/>
        </w:rPr>
        <w:t> </w:t>
      </w:r>
      <w:r>
        <w:rPr>
          <w:w w:val="120"/>
          <w:sz w:val="12"/>
        </w:rPr>
        <w:t>premiums</w:t>
      </w:r>
      <w:r>
        <w:rPr>
          <w:spacing w:val="40"/>
          <w:w w:val="120"/>
          <w:sz w:val="12"/>
        </w:rPr>
        <w:t> </w:t>
      </w:r>
      <w:r>
        <w:rPr>
          <w:w w:val="120"/>
          <w:sz w:val="12"/>
        </w:rPr>
        <w:t>waived</w:t>
      </w:r>
      <w:r>
        <w:rPr>
          <w:spacing w:val="40"/>
          <w:w w:val="120"/>
          <w:sz w:val="12"/>
        </w:rPr>
        <w:t> </w:t>
      </w:r>
      <w:r>
        <w:rPr>
          <w:w w:val="120"/>
          <w:sz w:val="12"/>
        </w:rPr>
        <w:t>(a</w:t>
      </w:r>
      <w:r>
        <w:rPr>
          <w:spacing w:val="40"/>
          <w:w w:val="120"/>
          <w:sz w:val="12"/>
        </w:rPr>
        <w:t> </w:t>
      </w:r>
      <w:r>
        <w:rPr>
          <w:w w:val="120"/>
          <w:sz w:val="12"/>
        </w:rPr>
        <w:t>partial</w:t>
      </w:r>
      <w:r>
        <w:rPr>
          <w:spacing w:val="40"/>
          <w:w w:val="120"/>
          <w:sz w:val="12"/>
        </w:rPr>
        <w:t> </w:t>
      </w:r>
      <w:r>
        <w:rPr>
          <w:w w:val="120"/>
          <w:sz w:val="12"/>
        </w:rPr>
        <w:t>‘‘private</w:t>
      </w:r>
      <w:r>
        <w:rPr>
          <w:spacing w:val="40"/>
          <w:w w:val="120"/>
          <w:sz w:val="12"/>
        </w:rPr>
        <w:t> </w:t>
      </w:r>
      <w:r>
        <w:rPr>
          <w:w w:val="120"/>
          <w:sz w:val="12"/>
        </w:rPr>
        <w:t>option”).</w:t>
      </w:r>
      <w:r>
        <w:rPr>
          <w:spacing w:val="40"/>
          <w:w w:val="120"/>
          <w:sz w:val="12"/>
        </w:rPr>
        <w:t> </w:t>
      </w:r>
      <w:r>
        <w:rPr>
          <w:w w:val="120"/>
          <w:sz w:val="12"/>
        </w:rPr>
        <w:t>See</w:t>
      </w:r>
      <w:r>
        <w:rPr>
          <w:spacing w:val="40"/>
          <w:w w:val="120"/>
          <w:sz w:val="12"/>
        </w:rPr>
        <w:t> </w:t>
      </w:r>
      <w:hyperlink r:id="rId132">
        <w:r>
          <w:rPr>
            <w:w w:val="120"/>
            <w:sz w:val="12"/>
          </w:rPr>
          <w:t>https://www.medicaid.gov/Medicaid-CHIP-Program-Information/By-Topics/Waivers/1115/downloads/ia/Market-</w:t>
        </w:r>
        <w:r>
          <w:rPr>
            <w:w w:val="120"/>
            <w:sz w:val="12"/>
          </w:rPr>
          <w:t>Place-</w:t>
        </w:r>
      </w:hyperlink>
      <w:r>
        <w:rPr>
          <w:spacing w:val="-2"/>
          <w:w w:val="120"/>
          <w:sz w:val="12"/>
        </w:rPr>
        <w:t>Choice-Plan/ia-marketplace-choice-plan-state-term-app-06012016.pdf.</w:t>
      </w:r>
    </w:p>
    <w:p>
      <w:pPr>
        <w:spacing w:line="297" w:lineRule="auto" w:before="4"/>
        <w:ind w:left="43" w:right="42" w:firstLine="0"/>
        <w:jc w:val="both"/>
        <w:rPr>
          <w:sz w:val="12"/>
        </w:rPr>
      </w:pPr>
      <w:r>
        <w:rPr>
          <w:i/>
          <w:w w:val="125"/>
          <w:sz w:val="12"/>
        </w:rPr>
        <w:t>Notes: </w:t>
      </w:r>
      <w:r>
        <w:rPr>
          <w:w w:val="125"/>
          <w:sz w:val="12"/>
        </w:rPr>
        <w:t>[10] Massachusetts implemented reforms to expand insurance coverage to low-income adults in 2006. [11] Minnesota conducted early expansion in 2010 two ways.</w:t>
      </w:r>
      <w:r>
        <w:rPr>
          <w:spacing w:val="40"/>
          <w:w w:val="125"/>
          <w:sz w:val="12"/>
        </w:rPr>
        <w:t> </w:t>
      </w:r>
      <w:r>
        <w:rPr>
          <w:w w:val="125"/>
          <w:sz w:val="12"/>
        </w:rPr>
        <w:t>Persons</w:t>
      </w:r>
      <w:r>
        <w:rPr>
          <w:spacing w:val="-8"/>
          <w:w w:val="125"/>
          <w:sz w:val="12"/>
        </w:rPr>
        <w:t> </w:t>
      </w:r>
      <w:r>
        <w:rPr>
          <w:w w:val="125"/>
          <w:sz w:val="12"/>
        </w:rPr>
        <w:t>with</w:t>
      </w:r>
      <w:r>
        <w:rPr>
          <w:spacing w:val="-8"/>
          <w:w w:val="125"/>
          <w:sz w:val="12"/>
        </w:rPr>
        <w:t> </w:t>
      </w:r>
      <w:r>
        <w:rPr>
          <w:w w:val="125"/>
          <w:sz w:val="12"/>
        </w:rPr>
        <w:t>income</w:t>
      </w:r>
      <w:r>
        <w:rPr>
          <w:spacing w:val="-8"/>
          <w:w w:val="125"/>
          <w:sz w:val="12"/>
        </w:rPr>
        <w:t> </w:t>
      </w:r>
      <w:r>
        <w:rPr>
          <w:rFonts w:ascii="Arial" w:hAnsi="Arial"/>
          <w:w w:val="125"/>
          <w:sz w:val="12"/>
        </w:rPr>
        <w:t>6</w:t>
      </w:r>
      <w:r>
        <w:rPr>
          <w:w w:val="125"/>
          <w:sz w:val="12"/>
        </w:rPr>
        <w:t>75%FPL</w:t>
      </w:r>
      <w:r>
        <w:rPr>
          <w:spacing w:val="-9"/>
          <w:w w:val="125"/>
          <w:sz w:val="12"/>
        </w:rPr>
        <w:t> </w:t>
      </w:r>
      <w:r>
        <w:rPr>
          <w:w w:val="125"/>
          <w:sz w:val="12"/>
        </w:rPr>
        <w:t>were</w:t>
      </w:r>
      <w:r>
        <w:rPr>
          <w:spacing w:val="-8"/>
          <w:w w:val="125"/>
          <w:sz w:val="12"/>
        </w:rPr>
        <w:t> </w:t>
      </w:r>
      <w:r>
        <w:rPr>
          <w:w w:val="125"/>
          <w:sz w:val="12"/>
        </w:rPr>
        <w:t>insured</w:t>
      </w:r>
      <w:r>
        <w:rPr>
          <w:spacing w:val="-8"/>
          <w:w w:val="125"/>
          <w:sz w:val="12"/>
        </w:rPr>
        <w:t> </w:t>
      </w:r>
      <w:r>
        <w:rPr>
          <w:w w:val="125"/>
          <w:sz w:val="12"/>
        </w:rPr>
        <w:t>through</w:t>
      </w:r>
      <w:r>
        <w:rPr>
          <w:spacing w:val="-8"/>
          <w:w w:val="125"/>
          <w:sz w:val="12"/>
        </w:rPr>
        <w:t> </w:t>
      </w:r>
      <w:r>
        <w:rPr>
          <w:w w:val="125"/>
          <w:sz w:val="12"/>
        </w:rPr>
        <w:t>Medical</w:t>
      </w:r>
      <w:r>
        <w:rPr>
          <w:spacing w:val="-8"/>
          <w:w w:val="125"/>
          <w:sz w:val="12"/>
        </w:rPr>
        <w:t> </w:t>
      </w:r>
      <w:r>
        <w:rPr>
          <w:w w:val="125"/>
          <w:sz w:val="12"/>
        </w:rPr>
        <w:t>Assistance</w:t>
      </w:r>
      <w:r>
        <w:rPr>
          <w:spacing w:val="-8"/>
          <w:w w:val="125"/>
          <w:sz w:val="12"/>
        </w:rPr>
        <w:t> </w:t>
      </w:r>
      <w:r>
        <w:rPr>
          <w:w w:val="125"/>
          <w:sz w:val="12"/>
        </w:rPr>
        <w:t>Medicaid,</w:t>
      </w:r>
      <w:r>
        <w:rPr>
          <w:spacing w:val="-8"/>
          <w:w w:val="125"/>
          <w:sz w:val="12"/>
        </w:rPr>
        <w:t> </w:t>
      </w:r>
      <w:r>
        <w:rPr>
          <w:w w:val="125"/>
          <w:sz w:val="12"/>
        </w:rPr>
        <w:t>funded</w:t>
      </w:r>
      <w:r>
        <w:rPr>
          <w:spacing w:val="-7"/>
          <w:w w:val="125"/>
          <w:sz w:val="12"/>
        </w:rPr>
        <w:t> </w:t>
      </w:r>
      <w:r>
        <w:rPr>
          <w:w w:val="125"/>
          <w:sz w:val="12"/>
        </w:rPr>
        <w:t>through</w:t>
      </w:r>
      <w:r>
        <w:rPr>
          <w:spacing w:val="-9"/>
          <w:w w:val="125"/>
          <w:sz w:val="12"/>
        </w:rPr>
        <w:t> </w:t>
      </w:r>
      <w:r>
        <w:rPr>
          <w:w w:val="125"/>
          <w:sz w:val="12"/>
        </w:rPr>
        <w:t>a</w:t>
      </w:r>
      <w:r>
        <w:rPr>
          <w:spacing w:val="-7"/>
          <w:w w:val="125"/>
          <w:sz w:val="12"/>
        </w:rPr>
        <w:t> </w:t>
      </w:r>
      <w:r>
        <w:rPr>
          <w:w w:val="125"/>
          <w:sz w:val="12"/>
        </w:rPr>
        <w:t>State</w:t>
      </w:r>
      <w:r>
        <w:rPr>
          <w:spacing w:val="-8"/>
          <w:w w:val="125"/>
          <w:sz w:val="12"/>
        </w:rPr>
        <w:t> </w:t>
      </w:r>
      <w:r>
        <w:rPr>
          <w:w w:val="125"/>
          <w:sz w:val="12"/>
        </w:rPr>
        <w:t>Plan</w:t>
      </w:r>
      <w:r>
        <w:rPr>
          <w:spacing w:val="-9"/>
          <w:w w:val="125"/>
          <w:sz w:val="12"/>
        </w:rPr>
        <w:t> </w:t>
      </w:r>
      <w:r>
        <w:rPr>
          <w:w w:val="125"/>
          <w:sz w:val="12"/>
        </w:rPr>
        <w:t>Amendment,</w:t>
      </w:r>
      <w:r>
        <w:rPr>
          <w:spacing w:val="-8"/>
          <w:w w:val="125"/>
          <w:sz w:val="12"/>
        </w:rPr>
        <w:t> </w:t>
      </w:r>
      <w:r>
        <w:rPr>
          <w:w w:val="125"/>
          <w:sz w:val="12"/>
        </w:rPr>
        <w:t>persons</w:t>
      </w:r>
      <w:r>
        <w:rPr>
          <w:spacing w:val="-8"/>
          <w:w w:val="125"/>
          <w:sz w:val="12"/>
        </w:rPr>
        <w:t> </w:t>
      </w:r>
      <w:r>
        <w:rPr>
          <w:w w:val="125"/>
          <w:sz w:val="12"/>
        </w:rPr>
        <w:t>with</w:t>
      </w:r>
      <w:r>
        <w:rPr>
          <w:spacing w:val="-9"/>
          <w:w w:val="125"/>
          <w:sz w:val="12"/>
        </w:rPr>
        <w:t> </w:t>
      </w:r>
      <w:r>
        <w:rPr>
          <w:w w:val="125"/>
          <w:sz w:val="12"/>
        </w:rPr>
        <w:t>income</w:t>
      </w:r>
      <w:r>
        <w:rPr>
          <w:spacing w:val="-8"/>
          <w:w w:val="125"/>
          <w:sz w:val="12"/>
        </w:rPr>
        <w:t> </w:t>
      </w:r>
      <w:r>
        <w:rPr>
          <w:w w:val="125"/>
          <w:sz w:val="12"/>
        </w:rPr>
        <w:t>from</w:t>
      </w:r>
      <w:r>
        <w:rPr>
          <w:spacing w:val="-8"/>
          <w:w w:val="125"/>
          <w:sz w:val="12"/>
        </w:rPr>
        <w:t> </w:t>
      </w:r>
      <w:r>
        <w:rPr>
          <w:w w:val="125"/>
          <w:sz w:val="12"/>
        </w:rPr>
        <w:t>75</w:t>
      </w:r>
      <w:r>
        <w:rPr>
          <w:spacing w:val="-8"/>
          <w:w w:val="125"/>
          <w:sz w:val="12"/>
        </w:rPr>
        <w:t> </w:t>
      </w:r>
      <w:r>
        <w:rPr>
          <w:w w:val="125"/>
          <w:sz w:val="12"/>
        </w:rPr>
        <w:t>200%</w:t>
      </w:r>
      <w:r>
        <w:rPr>
          <w:spacing w:val="-9"/>
          <w:w w:val="125"/>
          <w:sz w:val="12"/>
        </w:rPr>
        <w:t> </w:t>
      </w:r>
      <w:r>
        <w:rPr>
          <w:w w:val="125"/>
          <w:sz w:val="12"/>
        </w:rPr>
        <w:t>of</w:t>
      </w:r>
      <w:r>
        <w:rPr>
          <w:spacing w:val="-8"/>
          <w:w w:val="125"/>
          <w:sz w:val="12"/>
        </w:rPr>
        <w:t> </w:t>
      </w:r>
      <w:r>
        <w:rPr>
          <w:w w:val="125"/>
          <w:sz w:val="12"/>
        </w:rPr>
        <w:t>FPL</w:t>
      </w:r>
      <w:r>
        <w:rPr>
          <w:spacing w:val="-9"/>
          <w:w w:val="125"/>
          <w:sz w:val="12"/>
        </w:rPr>
        <w:t> </w:t>
      </w:r>
      <w:r>
        <w:rPr>
          <w:w w:val="125"/>
          <w:sz w:val="12"/>
        </w:rPr>
        <w:t>were</w:t>
      </w:r>
      <w:r>
        <w:rPr>
          <w:spacing w:val="40"/>
          <w:w w:val="125"/>
          <w:sz w:val="12"/>
        </w:rPr>
        <w:t> </w:t>
      </w:r>
      <w:r>
        <w:rPr>
          <w:w w:val="125"/>
          <w:sz w:val="12"/>
        </w:rPr>
        <w:t>insured</w:t>
      </w:r>
      <w:r>
        <w:rPr>
          <w:w w:val="125"/>
          <w:sz w:val="12"/>
        </w:rPr>
        <w:t> through</w:t>
      </w:r>
      <w:r>
        <w:rPr>
          <w:w w:val="125"/>
          <w:sz w:val="12"/>
        </w:rPr>
        <w:t> MinnesotaCare,</w:t>
      </w:r>
      <w:r>
        <w:rPr>
          <w:w w:val="125"/>
          <w:sz w:val="12"/>
        </w:rPr>
        <w:t> funded</w:t>
      </w:r>
      <w:r>
        <w:rPr>
          <w:w w:val="125"/>
          <w:sz w:val="12"/>
        </w:rPr>
        <w:t> through</w:t>
      </w:r>
      <w:r>
        <w:rPr>
          <w:w w:val="125"/>
          <w:sz w:val="12"/>
        </w:rPr>
        <w:t> a</w:t>
      </w:r>
      <w:r>
        <w:rPr>
          <w:w w:val="125"/>
          <w:sz w:val="12"/>
        </w:rPr>
        <w:t> §</w:t>
      </w:r>
      <w:r>
        <w:rPr>
          <w:w w:val="125"/>
          <w:sz w:val="12"/>
        </w:rPr>
        <w:t> 1115</w:t>
      </w:r>
      <w:r>
        <w:rPr>
          <w:w w:val="125"/>
          <w:sz w:val="12"/>
        </w:rPr>
        <w:t> Waiver,</w:t>
      </w:r>
      <w:r>
        <w:rPr>
          <w:w w:val="125"/>
          <w:sz w:val="12"/>
        </w:rPr>
        <w:t> which</w:t>
      </w:r>
      <w:r>
        <w:rPr>
          <w:w w:val="125"/>
          <w:sz w:val="12"/>
        </w:rPr>
        <w:t> had</w:t>
      </w:r>
      <w:r>
        <w:rPr>
          <w:w w:val="125"/>
          <w:sz w:val="12"/>
        </w:rPr>
        <w:t> limited</w:t>
      </w:r>
      <w:r>
        <w:rPr>
          <w:w w:val="125"/>
          <w:sz w:val="12"/>
        </w:rPr>
        <w:t> benefits</w:t>
      </w:r>
      <w:r>
        <w:rPr>
          <w:w w:val="125"/>
          <w:sz w:val="12"/>
        </w:rPr>
        <w:t> and</w:t>
      </w:r>
      <w:r>
        <w:rPr>
          <w:w w:val="125"/>
          <w:sz w:val="12"/>
        </w:rPr>
        <w:t> cost-sharing.</w:t>
      </w:r>
      <w:r>
        <w:rPr>
          <w:w w:val="125"/>
          <w:sz w:val="12"/>
        </w:rPr>
        <w:t> [12]</w:t>
      </w:r>
      <w:r>
        <w:rPr>
          <w:w w:val="125"/>
          <w:sz w:val="12"/>
        </w:rPr>
        <w:t> New</w:t>
      </w:r>
      <w:r>
        <w:rPr>
          <w:w w:val="125"/>
          <w:sz w:val="12"/>
        </w:rPr>
        <w:t> Hampshire</w:t>
      </w:r>
      <w:r>
        <w:rPr>
          <w:w w:val="125"/>
          <w:sz w:val="12"/>
        </w:rPr>
        <w:t> implemented</w:t>
      </w:r>
      <w:r>
        <w:rPr>
          <w:w w:val="125"/>
          <w:sz w:val="12"/>
        </w:rPr>
        <w:t> a</w:t>
      </w:r>
      <w:r>
        <w:rPr>
          <w:w w:val="125"/>
          <w:sz w:val="12"/>
        </w:rPr>
        <w:t> ”private</w:t>
      </w:r>
      <w:r>
        <w:rPr>
          <w:w w:val="125"/>
          <w:sz w:val="12"/>
        </w:rPr>
        <w:t> option”</w:t>
      </w:r>
      <w:r>
        <w:rPr>
          <w:spacing w:val="40"/>
          <w:w w:val="125"/>
          <w:sz w:val="12"/>
        </w:rPr>
        <w:t> </w:t>
      </w:r>
      <w:r>
        <w:rPr>
          <w:w w:val="125"/>
          <w:sz w:val="12"/>
        </w:rPr>
        <w:t>(mandatory</w:t>
      </w:r>
      <w:r>
        <w:rPr>
          <w:spacing w:val="-5"/>
          <w:w w:val="125"/>
          <w:sz w:val="12"/>
        </w:rPr>
        <w:t> </w:t>
      </w:r>
      <w:r>
        <w:rPr>
          <w:w w:val="125"/>
          <w:sz w:val="12"/>
        </w:rPr>
        <w:t>purchase</w:t>
      </w:r>
      <w:r>
        <w:rPr>
          <w:spacing w:val="-5"/>
          <w:w w:val="125"/>
          <w:sz w:val="12"/>
        </w:rPr>
        <w:t> </w:t>
      </w:r>
      <w:r>
        <w:rPr>
          <w:w w:val="125"/>
          <w:sz w:val="12"/>
        </w:rPr>
        <w:t>of</w:t>
      </w:r>
      <w:r>
        <w:rPr>
          <w:spacing w:val="-5"/>
          <w:w w:val="125"/>
          <w:sz w:val="12"/>
        </w:rPr>
        <w:t> </w:t>
      </w:r>
      <w:r>
        <w:rPr>
          <w:w w:val="125"/>
          <w:sz w:val="12"/>
        </w:rPr>
        <w:t>subsidized</w:t>
      </w:r>
      <w:r>
        <w:rPr>
          <w:spacing w:val="-5"/>
          <w:w w:val="125"/>
          <w:sz w:val="12"/>
        </w:rPr>
        <w:t> </w:t>
      </w:r>
      <w:r>
        <w:rPr>
          <w:w w:val="125"/>
          <w:sz w:val="12"/>
        </w:rPr>
        <w:t>private</w:t>
      </w:r>
      <w:r>
        <w:rPr>
          <w:spacing w:val="-4"/>
          <w:w w:val="125"/>
          <w:sz w:val="12"/>
        </w:rPr>
        <w:t> </w:t>
      </w:r>
      <w:r>
        <w:rPr>
          <w:w w:val="125"/>
          <w:sz w:val="12"/>
        </w:rPr>
        <w:t>insurance,</w:t>
      </w:r>
      <w:r>
        <w:rPr>
          <w:spacing w:val="-5"/>
          <w:w w:val="125"/>
          <w:sz w:val="12"/>
        </w:rPr>
        <w:t> </w:t>
      </w:r>
      <w:r>
        <w:rPr>
          <w:w w:val="125"/>
          <w:sz w:val="12"/>
        </w:rPr>
        <w:t>instead</w:t>
      </w:r>
      <w:r>
        <w:rPr>
          <w:spacing w:val="-6"/>
          <w:w w:val="125"/>
          <w:sz w:val="12"/>
        </w:rPr>
        <w:t> </w:t>
      </w:r>
      <w:r>
        <w:rPr>
          <w:w w:val="125"/>
          <w:sz w:val="12"/>
        </w:rPr>
        <w:t>traditional</w:t>
      </w:r>
      <w:r>
        <w:rPr>
          <w:spacing w:val="-5"/>
          <w:w w:val="125"/>
          <w:sz w:val="12"/>
        </w:rPr>
        <w:t> </w:t>
      </w:r>
      <w:r>
        <w:rPr>
          <w:w w:val="125"/>
          <w:sz w:val="12"/>
        </w:rPr>
        <w:t>Medicaid,</w:t>
      </w:r>
      <w:r>
        <w:rPr>
          <w:spacing w:val="-5"/>
          <w:w w:val="125"/>
          <w:sz w:val="12"/>
        </w:rPr>
        <w:t> </w:t>
      </w:r>
      <w:r>
        <w:rPr>
          <w:w w:val="125"/>
          <w:sz w:val="12"/>
        </w:rPr>
        <w:t>in</w:t>
      </w:r>
      <w:r>
        <w:rPr>
          <w:spacing w:val="-5"/>
          <w:w w:val="125"/>
          <w:sz w:val="12"/>
        </w:rPr>
        <w:t> </w:t>
      </w:r>
      <w:r>
        <w:rPr>
          <w:w w:val="125"/>
          <w:sz w:val="12"/>
        </w:rPr>
        <w:t>2016.</w:t>
      </w:r>
      <w:r>
        <w:rPr>
          <w:spacing w:val="-5"/>
          <w:w w:val="125"/>
          <w:sz w:val="12"/>
        </w:rPr>
        <w:t> </w:t>
      </w:r>
      <w:r>
        <w:rPr>
          <w:w w:val="125"/>
          <w:sz w:val="12"/>
        </w:rPr>
        <w:t>See</w:t>
      </w:r>
      <w:r>
        <w:rPr>
          <w:spacing w:val="-4"/>
          <w:w w:val="125"/>
          <w:sz w:val="12"/>
        </w:rPr>
        <w:t> </w:t>
      </w:r>
      <w:hyperlink r:id="rId133">
        <w:r>
          <w:rPr>
            <w:w w:val="125"/>
            <w:sz w:val="12"/>
          </w:rPr>
          <w:t>https://www.medicaid.gov/Medicaid-CHIP-Program-Information/By-Topics/</w:t>
        </w:r>
      </w:hyperlink>
      <w:r>
        <w:rPr>
          <w:spacing w:val="40"/>
          <w:w w:val="125"/>
          <w:sz w:val="12"/>
        </w:rPr>
        <w:t> </w:t>
      </w:r>
      <w:r>
        <w:rPr>
          <w:w w:val="125"/>
          <w:sz w:val="12"/>
        </w:rPr>
        <w:t>Waivers/1115/downloads/nh/health-protection-program/nh-health-protection-program-premium-assistance-appvl-amend-req-06232015.pdf.</w:t>
      </w:r>
      <w:r>
        <w:rPr>
          <w:spacing w:val="40"/>
          <w:w w:val="125"/>
          <w:sz w:val="12"/>
        </w:rPr>
        <w:t> </w:t>
      </w:r>
      <w:r>
        <w:rPr>
          <w:w w:val="125"/>
          <w:sz w:val="12"/>
        </w:rPr>
        <w:t>[13]</w:t>
      </w:r>
      <w:r>
        <w:rPr>
          <w:spacing w:val="38"/>
          <w:w w:val="125"/>
          <w:sz w:val="12"/>
        </w:rPr>
        <w:t> </w:t>
      </w:r>
      <w:r>
        <w:rPr>
          <w:w w:val="125"/>
          <w:sz w:val="12"/>
        </w:rPr>
        <w:t>New</w:t>
      </w:r>
      <w:r>
        <w:rPr>
          <w:spacing w:val="40"/>
          <w:w w:val="125"/>
          <w:sz w:val="12"/>
        </w:rPr>
        <w:t> </w:t>
      </w:r>
      <w:r>
        <w:rPr>
          <w:w w:val="125"/>
          <w:sz w:val="12"/>
        </w:rPr>
        <w:t>Jersey’s</w:t>
      </w:r>
      <w:r>
        <w:rPr>
          <w:spacing w:val="40"/>
          <w:w w:val="125"/>
          <w:sz w:val="12"/>
        </w:rPr>
        <w:t> </w:t>
      </w:r>
      <w:r>
        <w:rPr>
          <w:w w:val="125"/>
          <w:sz w:val="12"/>
        </w:rPr>
        <w:t>expansion</w:t>
      </w:r>
      <w:r>
        <w:rPr>
          <w:spacing w:val="40"/>
          <w:w w:val="125"/>
          <w:sz w:val="12"/>
        </w:rPr>
        <w:t> </w:t>
      </w:r>
      <w:r>
        <w:rPr>
          <w:w w:val="125"/>
          <w:sz w:val="12"/>
        </w:rPr>
        <w:t>in 2011</w:t>
      </w:r>
      <w:r>
        <w:rPr>
          <w:spacing w:val="-1"/>
          <w:w w:val="125"/>
          <w:sz w:val="12"/>
        </w:rPr>
        <w:t> </w:t>
      </w:r>
      <w:r>
        <w:rPr>
          <w:w w:val="125"/>
          <w:sz w:val="12"/>
        </w:rPr>
        <w:t>only</w:t>
      </w:r>
      <w:r>
        <w:rPr>
          <w:spacing w:val="-1"/>
          <w:w w:val="125"/>
          <w:sz w:val="12"/>
        </w:rPr>
        <w:t> </w:t>
      </w:r>
      <w:r>
        <w:rPr>
          <w:w w:val="125"/>
          <w:sz w:val="12"/>
        </w:rPr>
        <w:t>extended</w:t>
      </w:r>
      <w:r>
        <w:rPr>
          <w:spacing w:val="-1"/>
          <w:w w:val="125"/>
          <w:sz w:val="12"/>
        </w:rPr>
        <w:t> </w:t>
      </w:r>
      <w:r>
        <w:rPr>
          <w:w w:val="125"/>
          <w:sz w:val="12"/>
        </w:rPr>
        <w:t>to 23%</w:t>
      </w:r>
      <w:r>
        <w:rPr>
          <w:spacing w:val="-2"/>
          <w:w w:val="125"/>
          <w:sz w:val="12"/>
        </w:rPr>
        <w:t> </w:t>
      </w:r>
      <w:r>
        <w:rPr>
          <w:w w:val="125"/>
          <w:sz w:val="12"/>
        </w:rPr>
        <w:t>FPL; we therefore</w:t>
      </w:r>
      <w:r>
        <w:rPr>
          <w:spacing w:val="-1"/>
          <w:w w:val="125"/>
          <w:sz w:val="12"/>
        </w:rPr>
        <w:t> </w:t>
      </w:r>
      <w:r>
        <w:rPr>
          <w:w w:val="125"/>
          <w:sz w:val="12"/>
        </w:rPr>
        <w:t>treated it</w:t>
      </w:r>
      <w:r>
        <w:rPr>
          <w:spacing w:val="-1"/>
          <w:w w:val="125"/>
          <w:sz w:val="12"/>
        </w:rPr>
        <w:t> </w:t>
      </w:r>
      <w:r>
        <w:rPr>
          <w:w w:val="125"/>
          <w:sz w:val="12"/>
        </w:rPr>
        <w:t>as a</w:t>
      </w:r>
      <w:r>
        <w:rPr>
          <w:spacing w:val="-1"/>
          <w:w w:val="125"/>
          <w:sz w:val="12"/>
        </w:rPr>
        <w:t> </w:t>
      </w:r>
      <w:r>
        <w:rPr>
          <w:w w:val="125"/>
          <w:sz w:val="12"/>
        </w:rPr>
        <w:t>full</w:t>
      </w:r>
      <w:r>
        <w:rPr>
          <w:spacing w:val="-1"/>
          <w:w w:val="125"/>
          <w:sz w:val="12"/>
        </w:rPr>
        <w:t> </w:t>
      </w:r>
      <w:r>
        <w:rPr>
          <w:w w:val="125"/>
          <w:sz w:val="12"/>
        </w:rPr>
        <w:t>expansion state.</w:t>
      </w:r>
      <w:r>
        <w:rPr>
          <w:spacing w:val="-1"/>
          <w:w w:val="125"/>
          <w:sz w:val="12"/>
        </w:rPr>
        <w:t> </w:t>
      </w:r>
      <w:r>
        <w:rPr>
          <w:w w:val="125"/>
          <w:sz w:val="12"/>
        </w:rPr>
        <w:t>[14] In</w:t>
      </w:r>
      <w:r>
        <w:rPr>
          <w:spacing w:val="-1"/>
          <w:w w:val="125"/>
          <w:sz w:val="12"/>
        </w:rPr>
        <w:t> </w:t>
      </w:r>
      <w:r>
        <w:rPr>
          <w:w w:val="125"/>
          <w:sz w:val="12"/>
        </w:rPr>
        <w:t>New York, childless</w:t>
      </w:r>
      <w:r>
        <w:rPr>
          <w:spacing w:val="-1"/>
          <w:w w:val="125"/>
          <w:sz w:val="12"/>
        </w:rPr>
        <w:t> </w:t>
      </w:r>
      <w:r>
        <w:rPr>
          <w:w w:val="125"/>
          <w:sz w:val="12"/>
        </w:rPr>
        <w:t>adults up</w:t>
      </w:r>
      <w:r>
        <w:rPr>
          <w:spacing w:val="-1"/>
          <w:w w:val="125"/>
          <w:sz w:val="12"/>
        </w:rPr>
        <w:t> </w:t>
      </w:r>
      <w:r>
        <w:rPr>
          <w:w w:val="125"/>
          <w:sz w:val="12"/>
        </w:rPr>
        <w:t>to</w:t>
      </w:r>
      <w:r>
        <w:rPr>
          <w:spacing w:val="-1"/>
          <w:w w:val="125"/>
          <w:sz w:val="12"/>
        </w:rPr>
        <w:t> </w:t>
      </w:r>
      <w:r>
        <w:rPr>
          <w:w w:val="125"/>
          <w:sz w:val="12"/>
        </w:rPr>
        <w:t>78% FPL were</w:t>
      </w:r>
      <w:r>
        <w:rPr>
          <w:spacing w:val="-1"/>
          <w:w w:val="125"/>
          <w:sz w:val="12"/>
        </w:rPr>
        <w:t> </w:t>
      </w:r>
      <w:r>
        <w:rPr>
          <w:w w:val="125"/>
          <w:sz w:val="12"/>
        </w:rPr>
        <w:t>eligible for</w:t>
      </w:r>
      <w:r>
        <w:rPr>
          <w:spacing w:val="-1"/>
          <w:w w:val="125"/>
          <w:sz w:val="12"/>
        </w:rPr>
        <w:t> </w:t>
      </w:r>
      <w:r>
        <w:rPr>
          <w:w w:val="125"/>
          <w:sz w:val="12"/>
        </w:rPr>
        <w:t>the Medicaid</w:t>
      </w:r>
      <w:r>
        <w:rPr>
          <w:spacing w:val="-1"/>
          <w:w w:val="125"/>
          <w:sz w:val="12"/>
        </w:rPr>
        <w:t> </w:t>
      </w:r>
      <w:r>
        <w:rPr>
          <w:w w:val="125"/>
          <w:sz w:val="12"/>
        </w:rPr>
        <w:t>(Home</w:t>
      </w:r>
      <w:r>
        <w:rPr>
          <w:spacing w:val="40"/>
          <w:w w:val="125"/>
          <w:sz w:val="12"/>
        </w:rPr>
        <w:t> </w:t>
      </w:r>
      <w:r>
        <w:rPr>
          <w:w w:val="125"/>
          <w:sz w:val="12"/>
        </w:rPr>
        <w:t>Relief)</w:t>
      </w:r>
      <w:r>
        <w:rPr>
          <w:spacing w:val="-3"/>
          <w:w w:val="125"/>
          <w:sz w:val="12"/>
        </w:rPr>
        <w:t> </w:t>
      </w:r>
      <w:r>
        <w:rPr>
          <w:w w:val="125"/>
          <w:sz w:val="12"/>
        </w:rPr>
        <w:t>waiver</w:t>
      </w:r>
      <w:r>
        <w:rPr>
          <w:spacing w:val="-4"/>
          <w:w w:val="125"/>
          <w:sz w:val="12"/>
        </w:rPr>
        <w:t> </w:t>
      </w:r>
      <w:r>
        <w:rPr>
          <w:w w:val="125"/>
          <w:sz w:val="12"/>
        </w:rPr>
        <w:t>program</w:t>
      </w:r>
      <w:r>
        <w:rPr>
          <w:spacing w:val="-4"/>
          <w:w w:val="125"/>
          <w:sz w:val="12"/>
        </w:rPr>
        <w:t> </w:t>
      </w:r>
      <w:r>
        <w:rPr>
          <w:w w:val="125"/>
          <w:sz w:val="12"/>
        </w:rPr>
        <w:t>and</w:t>
      </w:r>
      <w:r>
        <w:rPr>
          <w:spacing w:val="-4"/>
          <w:w w:val="125"/>
          <w:sz w:val="12"/>
        </w:rPr>
        <w:t> </w:t>
      </w:r>
      <w:r>
        <w:rPr>
          <w:w w:val="125"/>
          <w:sz w:val="12"/>
        </w:rPr>
        <w:t>childless</w:t>
      </w:r>
      <w:r>
        <w:rPr>
          <w:spacing w:val="-3"/>
          <w:w w:val="125"/>
          <w:sz w:val="12"/>
        </w:rPr>
        <w:t> </w:t>
      </w:r>
      <w:r>
        <w:rPr>
          <w:w w:val="125"/>
          <w:sz w:val="12"/>
        </w:rPr>
        <w:t>adults</w:t>
      </w:r>
      <w:r>
        <w:rPr>
          <w:spacing w:val="-4"/>
          <w:w w:val="125"/>
          <w:sz w:val="12"/>
        </w:rPr>
        <w:t> </w:t>
      </w:r>
      <w:r>
        <w:rPr>
          <w:w w:val="125"/>
          <w:sz w:val="12"/>
        </w:rPr>
        <w:t>up</w:t>
      </w:r>
      <w:r>
        <w:rPr>
          <w:spacing w:val="-4"/>
          <w:w w:val="125"/>
          <w:sz w:val="12"/>
        </w:rPr>
        <w:t> </w:t>
      </w:r>
      <w:r>
        <w:rPr>
          <w:w w:val="125"/>
          <w:sz w:val="12"/>
        </w:rPr>
        <w:t>to</w:t>
      </w:r>
      <w:r>
        <w:rPr>
          <w:spacing w:val="-3"/>
          <w:w w:val="125"/>
          <w:sz w:val="12"/>
        </w:rPr>
        <w:t> </w:t>
      </w:r>
      <w:r>
        <w:rPr>
          <w:w w:val="125"/>
          <w:sz w:val="12"/>
        </w:rPr>
        <w:t>100%</w:t>
      </w:r>
      <w:r>
        <w:rPr>
          <w:spacing w:val="-5"/>
          <w:w w:val="125"/>
          <w:sz w:val="12"/>
        </w:rPr>
        <w:t> </w:t>
      </w:r>
      <w:r>
        <w:rPr>
          <w:w w:val="125"/>
          <w:sz w:val="12"/>
        </w:rPr>
        <w:t>FPL</w:t>
      </w:r>
      <w:r>
        <w:rPr>
          <w:spacing w:val="-3"/>
          <w:w w:val="125"/>
          <w:sz w:val="12"/>
        </w:rPr>
        <w:t> </w:t>
      </w:r>
      <w:r>
        <w:rPr>
          <w:w w:val="125"/>
          <w:sz w:val="12"/>
        </w:rPr>
        <w:t>were</w:t>
      </w:r>
      <w:r>
        <w:rPr>
          <w:spacing w:val="-4"/>
          <w:w w:val="125"/>
          <w:sz w:val="12"/>
        </w:rPr>
        <w:t> </w:t>
      </w:r>
      <w:r>
        <w:rPr>
          <w:w w:val="125"/>
          <w:sz w:val="12"/>
        </w:rPr>
        <w:t>eligible</w:t>
      </w:r>
      <w:r>
        <w:rPr>
          <w:spacing w:val="-4"/>
          <w:w w:val="125"/>
          <w:sz w:val="12"/>
        </w:rPr>
        <w:t> </w:t>
      </w:r>
      <w:r>
        <w:rPr>
          <w:w w:val="125"/>
          <w:sz w:val="12"/>
        </w:rPr>
        <w:t>for</w:t>
      </w:r>
      <w:r>
        <w:rPr>
          <w:spacing w:val="-4"/>
          <w:w w:val="125"/>
          <w:sz w:val="12"/>
        </w:rPr>
        <w:t> </w:t>
      </w:r>
      <w:r>
        <w:rPr>
          <w:w w:val="125"/>
          <w:sz w:val="12"/>
        </w:rPr>
        <w:t>the</w:t>
      </w:r>
      <w:r>
        <w:rPr>
          <w:spacing w:val="-3"/>
          <w:w w:val="125"/>
          <w:sz w:val="12"/>
        </w:rPr>
        <w:t> </w:t>
      </w:r>
      <w:r>
        <w:rPr>
          <w:w w:val="125"/>
          <w:sz w:val="12"/>
        </w:rPr>
        <w:t>Family</w:t>
      </w:r>
      <w:r>
        <w:rPr>
          <w:spacing w:val="-5"/>
          <w:w w:val="125"/>
          <w:sz w:val="12"/>
        </w:rPr>
        <w:t> </w:t>
      </w:r>
      <w:r>
        <w:rPr>
          <w:w w:val="125"/>
          <w:sz w:val="12"/>
        </w:rPr>
        <w:t>Health</w:t>
      </w:r>
      <w:r>
        <w:rPr>
          <w:spacing w:val="-4"/>
          <w:w w:val="125"/>
          <w:sz w:val="12"/>
        </w:rPr>
        <w:t> </w:t>
      </w:r>
      <w:r>
        <w:rPr>
          <w:w w:val="125"/>
          <w:sz w:val="12"/>
        </w:rPr>
        <w:t>Plus</w:t>
      </w:r>
      <w:r>
        <w:rPr>
          <w:spacing w:val="-4"/>
          <w:w w:val="125"/>
          <w:sz w:val="12"/>
        </w:rPr>
        <w:t> </w:t>
      </w:r>
      <w:r>
        <w:rPr>
          <w:w w:val="125"/>
          <w:sz w:val="12"/>
        </w:rPr>
        <w:t>waiver</w:t>
      </w:r>
      <w:r>
        <w:rPr>
          <w:spacing w:val="-4"/>
          <w:w w:val="125"/>
          <w:sz w:val="12"/>
        </w:rPr>
        <w:t> </w:t>
      </w:r>
      <w:r>
        <w:rPr>
          <w:w w:val="125"/>
          <w:sz w:val="12"/>
        </w:rPr>
        <w:t>program</w:t>
      </w:r>
      <w:r>
        <w:rPr>
          <w:spacing w:val="-4"/>
          <w:w w:val="125"/>
          <w:sz w:val="12"/>
        </w:rPr>
        <w:t> </w:t>
      </w:r>
      <w:r>
        <w:rPr>
          <w:w w:val="125"/>
          <w:sz w:val="12"/>
        </w:rPr>
        <w:t>(</w:t>
      </w:r>
      <w:hyperlink w:history="true" w:anchor="_bookmark80">
        <w:r>
          <w:rPr>
            <w:color w:val="007FAD"/>
            <w:w w:val="125"/>
            <w:sz w:val="12"/>
          </w:rPr>
          <w:t>Heberlein</w:t>
        </w:r>
        <w:r>
          <w:rPr>
            <w:color w:val="007FAD"/>
            <w:spacing w:val="-5"/>
            <w:w w:val="125"/>
            <w:sz w:val="12"/>
          </w:rPr>
          <w:t> </w:t>
        </w:r>
        <w:r>
          <w:rPr>
            <w:color w:val="007FAD"/>
            <w:w w:val="125"/>
            <w:sz w:val="12"/>
          </w:rPr>
          <w:t>et</w:t>
        </w:r>
        <w:r>
          <w:rPr>
            <w:color w:val="007FAD"/>
            <w:spacing w:val="-3"/>
            <w:w w:val="125"/>
            <w:sz w:val="12"/>
          </w:rPr>
          <w:t> </w:t>
        </w:r>
        <w:r>
          <w:rPr>
            <w:color w:val="007FAD"/>
            <w:w w:val="125"/>
            <w:sz w:val="12"/>
          </w:rPr>
          <w:t>al.,</w:t>
        </w:r>
        <w:r>
          <w:rPr>
            <w:color w:val="007FAD"/>
            <w:spacing w:val="-4"/>
            <w:w w:val="125"/>
            <w:sz w:val="12"/>
          </w:rPr>
          <w:t> </w:t>
        </w:r>
        <w:r>
          <w:rPr>
            <w:color w:val="007FAD"/>
            <w:w w:val="125"/>
            <w:sz w:val="12"/>
          </w:rPr>
          <w:t>2011</w:t>
        </w:r>
      </w:hyperlink>
      <w:r>
        <w:rPr>
          <w:w w:val="125"/>
          <w:sz w:val="12"/>
        </w:rPr>
        <w:t>).</w:t>
      </w:r>
      <w:r>
        <w:rPr>
          <w:spacing w:val="-4"/>
          <w:w w:val="125"/>
          <w:sz w:val="12"/>
        </w:rPr>
        <w:t> </w:t>
      </w:r>
      <w:r>
        <w:rPr>
          <w:w w:val="125"/>
          <w:sz w:val="12"/>
        </w:rPr>
        <w:t>[15]</w:t>
      </w:r>
      <w:r>
        <w:rPr>
          <w:spacing w:val="-5"/>
          <w:w w:val="125"/>
          <w:sz w:val="12"/>
        </w:rPr>
        <w:t> </w:t>
      </w:r>
      <w:r>
        <w:rPr>
          <w:w w:val="125"/>
          <w:sz w:val="12"/>
        </w:rPr>
        <w:t>In</w:t>
      </w:r>
      <w:r>
        <w:rPr>
          <w:spacing w:val="-4"/>
          <w:w w:val="125"/>
          <w:sz w:val="12"/>
        </w:rPr>
        <w:t> </w:t>
      </w:r>
      <w:r>
        <w:rPr>
          <w:w w:val="125"/>
          <w:sz w:val="12"/>
        </w:rPr>
        <w:t>2008,</w:t>
      </w:r>
      <w:r>
        <w:rPr>
          <w:spacing w:val="-3"/>
          <w:w w:val="125"/>
          <w:sz w:val="12"/>
        </w:rPr>
        <w:t> </w:t>
      </w:r>
      <w:r>
        <w:rPr>
          <w:w w:val="125"/>
          <w:sz w:val="12"/>
        </w:rPr>
        <w:t>Oregon</w:t>
      </w:r>
      <w:r>
        <w:rPr>
          <w:spacing w:val="-4"/>
          <w:w w:val="125"/>
          <w:sz w:val="12"/>
        </w:rPr>
        <w:t> </w:t>
      </w:r>
      <w:r>
        <w:rPr>
          <w:w w:val="125"/>
          <w:sz w:val="12"/>
        </w:rPr>
        <w:t>enacted</w:t>
      </w:r>
      <w:r>
        <w:rPr>
          <w:spacing w:val="-4"/>
          <w:w w:val="125"/>
          <w:sz w:val="12"/>
        </w:rPr>
        <w:t> </w:t>
      </w:r>
      <w:r>
        <w:rPr>
          <w:w w:val="125"/>
          <w:sz w:val="12"/>
        </w:rPr>
        <w:t>a</w:t>
      </w:r>
      <w:r>
        <w:rPr>
          <w:spacing w:val="40"/>
          <w:w w:val="125"/>
          <w:sz w:val="12"/>
        </w:rPr>
        <w:t> </w:t>
      </w:r>
      <w:r>
        <w:rPr>
          <w:w w:val="125"/>
          <w:sz w:val="12"/>
        </w:rPr>
        <w:t>small</w:t>
      </w:r>
      <w:r>
        <w:rPr>
          <w:spacing w:val="-2"/>
          <w:w w:val="125"/>
          <w:sz w:val="12"/>
        </w:rPr>
        <w:t> </w:t>
      </w:r>
      <w:r>
        <w:rPr>
          <w:w w:val="125"/>
          <w:sz w:val="12"/>
        </w:rPr>
        <w:t>Medicaid</w:t>
      </w:r>
      <w:r>
        <w:rPr>
          <w:spacing w:val="-1"/>
          <w:w w:val="125"/>
          <w:sz w:val="12"/>
        </w:rPr>
        <w:t> </w:t>
      </w:r>
      <w:r>
        <w:rPr>
          <w:w w:val="125"/>
          <w:sz w:val="12"/>
        </w:rPr>
        <w:t>expansion</w:t>
      </w:r>
      <w:r>
        <w:rPr>
          <w:spacing w:val="-2"/>
          <w:w w:val="125"/>
          <w:sz w:val="12"/>
        </w:rPr>
        <w:t> </w:t>
      </w:r>
      <w:r>
        <w:rPr>
          <w:w w:val="125"/>
          <w:sz w:val="12"/>
        </w:rPr>
        <w:t>for</w:t>
      </w:r>
      <w:r>
        <w:rPr>
          <w:spacing w:val="-2"/>
          <w:w w:val="125"/>
          <w:sz w:val="12"/>
        </w:rPr>
        <w:t> </w:t>
      </w:r>
      <w:r>
        <w:rPr>
          <w:w w:val="125"/>
          <w:sz w:val="12"/>
        </w:rPr>
        <w:t>low-income</w:t>
      </w:r>
      <w:r>
        <w:rPr>
          <w:spacing w:val="-2"/>
          <w:w w:val="125"/>
          <w:sz w:val="12"/>
        </w:rPr>
        <w:t> </w:t>
      </w:r>
      <w:r>
        <w:rPr>
          <w:w w:val="125"/>
          <w:sz w:val="12"/>
        </w:rPr>
        <w:t>adults</w:t>
      </w:r>
      <w:r>
        <w:rPr>
          <w:spacing w:val="-2"/>
          <w:w w:val="125"/>
          <w:sz w:val="12"/>
        </w:rPr>
        <w:t> </w:t>
      </w:r>
      <w:r>
        <w:rPr>
          <w:w w:val="125"/>
          <w:sz w:val="12"/>
        </w:rPr>
        <w:t>through</w:t>
      </w:r>
      <w:r>
        <w:rPr>
          <w:spacing w:val="-2"/>
          <w:w w:val="125"/>
          <w:sz w:val="12"/>
        </w:rPr>
        <w:t> </w:t>
      </w:r>
      <w:r>
        <w:rPr>
          <w:w w:val="125"/>
          <w:sz w:val="12"/>
        </w:rPr>
        <w:t>a</w:t>
      </w:r>
      <w:r>
        <w:rPr>
          <w:spacing w:val="-3"/>
          <w:w w:val="125"/>
          <w:sz w:val="12"/>
        </w:rPr>
        <w:t> </w:t>
      </w:r>
      <w:r>
        <w:rPr>
          <w:w w:val="125"/>
          <w:sz w:val="12"/>
        </w:rPr>
        <w:t>lottery</w:t>
      </w:r>
      <w:r>
        <w:rPr>
          <w:spacing w:val="-2"/>
          <w:w w:val="125"/>
          <w:sz w:val="12"/>
        </w:rPr>
        <w:t> </w:t>
      </w:r>
      <w:r>
        <w:rPr>
          <w:w w:val="125"/>
          <w:sz w:val="12"/>
        </w:rPr>
        <w:t>among</w:t>
      </w:r>
      <w:r>
        <w:rPr>
          <w:spacing w:val="-2"/>
          <w:w w:val="125"/>
          <w:sz w:val="12"/>
        </w:rPr>
        <w:t> </w:t>
      </w:r>
      <w:r>
        <w:rPr>
          <w:w w:val="125"/>
          <w:sz w:val="12"/>
        </w:rPr>
        <w:t>applicants.</w:t>
      </w:r>
      <w:r>
        <w:rPr>
          <w:spacing w:val="-1"/>
          <w:w w:val="125"/>
          <w:sz w:val="12"/>
        </w:rPr>
        <w:t> </w:t>
      </w:r>
      <w:r>
        <w:rPr>
          <w:w w:val="125"/>
          <w:sz w:val="12"/>
        </w:rPr>
        <w:t>However,</w:t>
      </w:r>
      <w:r>
        <w:rPr>
          <w:spacing w:val="-2"/>
          <w:w w:val="125"/>
          <w:sz w:val="12"/>
        </w:rPr>
        <w:t> </w:t>
      </w:r>
      <w:r>
        <w:rPr>
          <w:w w:val="125"/>
          <w:sz w:val="12"/>
        </w:rPr>
        <w:t>less</w:t>
      </w:r>
      <w:r>
        <w:rPr>
          <w:spacing w:val="-2"/>
          <w:w w:val="125"/>
          <w:sz w:val="12"/>
        </w:rPr>
        <w:t> </w:t>
      </w:r>
      <w:r>
        <w:rPr>
          <w:w w:val="125"/>
          <w:sz w:val="12"/>
        </w:rPr>
        <w:t>than</w:t>
      </w:r>
      <w:r>
        <w:rPr>
          <w:spacing w:val="-2"/>
          <w:w w:val="125"/>
          <w:sz w:val="12"/>
        </w:rPr>
        <w:t> </w:t>
      </w:r>
      <w:r>
        <w:rPr>
          <w:w w:val="125"/>
          <w:sz w:val="12"/>
        </w:rPr>
        <w:t>one-third</w:t>
      </w:r>
      <w:r>
        <w:rPr>
          <w:spacing w:val="-3"/>
          <w:w w:val="125"/>
          <w:sz w:val="12"/>
        </w:rPr>
        <w:t> </w:t>
      </w:r>
      <w:r>
        <w:rPr>
          <w:w w:val="125"/>
          <w:sz w:val="12"/>
        </w:rPr>
        <w:t>of</w:t>
      </w:r>
      <w:r>
        <w:rPr>
          <w:spacing w:val="-1"/>
          <w:w w:val="125"/>
          <w:sz w:val="12"/>
        </w:rPr>
        <w:t> </w:t>
      </w:r>
      <w:r>
        <w:rPr>
          <w:w w:val="125"/>
          <w:sz w:val="12"/>
        </w:rPr>
        <w:t>the</w:t>
      </w:r>
      <w:r>
        <w:rPr>
          <w:spacing w:val="-2"/>
          <w:w w:val="125"/>
          <w:sz w:val="12"/>
        </w:rPr>
        <w:t> </w:t>
      </w:r>
      <w:r>
        <w:rPr>
          <w:w w:val="125"/>
          <w:sz w:val="12"/>
        </w:rPr>
        <w:t>90,000</w:t>
      </w:r>
      <w:r>
        <w:rPr>
          <w:spacing w:val="-2"/>
          <w:w w:val="125"/>
          <w:sz w:val="12"/>
        </w:rPr>
        <w:t> </w:t>
      </w:r>
      <w:r>
        <w:rPr>
          <w:w w:val="125"/>
          <w:sz w:val="12"/>
        </w:rPr>
        <w:t>people</w:t>
      </w:r>
      <w:r>
        <w:rPr>
          <w:spacing w:val="-3"/>
          <w:w w:val="125"/>
          <w:sz w:val="12"/>
        </w:rPr>
        <w:t> </w:t>
      </w:r>
      <w:r>
        <w:rPr>
          <w:w w:val="125"/>
          <w:sz w:val="12"/>
        </w:rPr>
        <w:t>on</w:t>
      </w:r>
      <w:r>
        <w:rPr>
          <w:spacing w:val="-1"/>
          <w:w w:val="125"/>
          <w:sz w:val="12"/>
        </w:rPr>
        <w:t> </w:t>
      </w:r>
      <w:r>
        <w:rPr>
          <w:w w:val="125"/>
          <w:sz w:val="12"/>
        </w:rPr>
        <w:t>the</w:t>
      </w:r>
      <w:r>
        <w:rPr>
          <w:spacing w:val="-2"/>
          <w:w w:val="125"/>
          <w:sz w:val="12"/>
        </w:rPr>
        <w:t> </w:t>
      </w:r>
      <w:r>
        <w:rPr>
          <w:w w:val="125"/>
          <w:sz w:val="12"/>
        </w:rPr>
        <w:t>waitlist</w:t>
      </w:r>
      <w:r>
        <w:rPr>
          <w:spacing w:val="-3"/>
          <w:w w:val="125"/>
          <w:sz w:val="12"/>
        </w:rPr>
        <w:t> </w:t>
      </w:r>
      <w:r>
        <w:rPr>
          <w:w w:val="125"/>
          <w:sz w:val="12"/>
        </w:rPr>
        <w:t>were</w:t>
      </w:r>
      <w:r>
        <w:rPr>
          <w:spacing w:val="-1"/>
          <w:w w:val="125"/>
          <w:sz w:val="12"/>
        </w:rPr>
        <w:t> </w:t>
      </w:r>
      <w:r>
        <w:rPr>
          <w:w w:val="125"/>
          <w:sz w:val="12"/>
        </w:rPr>
        <w:t>selected</w:t>
      </w:r>
      <w:r>
        <w:rPr>
          <w:spacing w:val="-3"/>
          <w:w w:val="125"/>
          <w:sz w:val="12"/>
        </w:rPr>
        <w:t> </w:t>
      </w:r>
      <w:r>
        <w:rPr>
          <w:w w:val="125"/>
          <w:sz w:val="12"/>
        </w:rPr>
        <w:t>to</w:t>
      </w:r>
      <w:r>
        <w:rPr>
          <w:spacing w:val="-2"/>
          <w:w w:val="125"/>
          <w:sz w:val="12"/>
        </w:rPr>
        <w:t> </w:t>
      </w:r>
      <w:r>
        <w:rPr>
          <w:w w:val="125"/>
          <w:sz w:val="12"/>
        </w:rPr>
        <w:t>apply</w:t>
      </w:r>
      <w:r>
        <w:rPr>
          <w:spacing w:val="40"/>
          <w:w w:val="125"/>
          <w:sz w:val="12"/>
        </w:rPr>
        <w:t> </w:t>
      </w:r>
      <w:r>
        <w:rPr>
          <w:w w:val="125"/>
          <w:sz w:val="12"/>
        </w:rPr>
        <w:t>for Medicaid in 2008 (</w:t>
      </w:r>
      <w:hyperlink w:history="true" w:anchor="_bookmark55">
        <w:r>
          <w:rPr>
            <w:color w:val="007FAD"/>
            <w:w w:val="125"/>
            <w:sz w:val="12"/>
          </w:rPr>
          <w:t>Baicker et al., 2013</w:t>
        </w:r>
      </w:hyperlink>
      <w:r>
        <w:rPr>
          <w:w w:val="125"/>
          <w:sz w:val="12"/>
        </w:rPr>
        <w:t>), some of the denied applicants were then enrolled in 2010. We treat Oregon as full expansion due to the small size of this earlier</w:t>
      </w:r>
      <w:r>
        <w:rPr>
          <w:spacing w:val="40"/>
          <w:w w:val="125"/>
          <w:sz w:val="12"/>
        </w:rPr>
        <w:t> </w:t>
      </w:r>
      <w:r>
        <w:rPr>
          <w:spacing w:val="-2"/>
          <w:w w:val="125"/>
          <w:sz w:val="12"/>
        </w:rPr>
        <w:t>expansion.</w:t>
      </w:r>
    </w:p>
    <w:p>
      <w:pPr>
        <w:spacing w:line="297" w:lineRule="auto" w:before="3"/>
        <w:ind w:left="43" w:right="42" w:firstLine="0"/>
        <w:jc w:val="both"/>
        <w:rPr>
          <w:sz w:val="12"/>
        </w:rPr>
      </w:pPr>
      <w:r>
        <w:rPr>
          <w:i/>
          <w:w w:val="120"/>
          <w:sz w:val="12"/>
        </w:rPr>
        <w:t>Notes:</w:t>
      </w:r>
      <w:r>
        <w:rPr>
          <w:i/>
          <w:spacing w:val="12"/>
          <w:w w:val="120"/>
          <w:sz w:val="12"/>
        </w:rPr>
        <w:t> </w:t>
      </w:r>
      <w:r>
        <w:rPr>
          <w:w w:val="120"/>
          <w:sz w:val="12"/>
        </w:rPr>
        <w:t>[16]</w:t>
      </w:r>
      <w:r>
        <w:rPr>
          <w:spacing w:val="12"/>
          <w:w w:val="120"/>
          <w:sz w:val="12"/>
        </w:rPr>
        <w:t> </w:t>
      </w:r>
      <w:r>
        <w:rPr>
          <w:w w:val="120"/>
          <w:sz w:val="12"/>
        </w:rPr>
        <w:t>In</w:t>
      </w:r>
      <w:r>
        <w:rPr>
          <w:spacing w:val="12"/>
          <w:w w:val="120"/>
          <w:sz w:val="12"/>
        </w:rPr>
        <w:t> </w:t>
      </w:r>
      <w:r>
        <w:rPr>
          <w:w w:val="120"/>
          <w:sz w:val="12"/>
        </w:rPr>
        <w:t>Vermont,</w:t>
      </w:r>
      <w:r>
        <w:rPr>
          <w:spacing w:val="13"/>
          <w:w w:val="120"/>
          <w:sz w:val="12"/>
        </w:rPr>
        <w:t> </w:t>
      </w:r>
      <w:r>
        <w:rPr>
          <w:w w:val="120"/>
          <w:sz w:val="12"/>
        </w:rPr>
        <w:t>childless</w:t>
      </w:r>
      <w:r>
        <w:rPr>
          <w:spacing w:val="13"/>
          <w:w w:val="120"/>
          <w:sz w:val="12"/>
        </w:rPr>
        <w:t> </w:t>
      </w:r>
      <w:r>
        <w:rPr>
          <w:w w:val="120"/>
          <w:sz w:val="12"/>
        </w:rPr>
        <w:t>adults</w:t>
      </w:r>
      <w:r>
        <w:rPr>
          <w:spacing w:val="13"/>
          <w:w w:val="120"/>
          <w:sz w:val="12"/>
        </w:rPr>
        <w:t> </w:t>
      </w:r>
      <w:r>
        <w:rPr>
          <w:w w:val="120"/>
          <w:sz w:val="12"/>
        </w:rPr>
        <w:t>up</w:t>
      </w:r>
      <w:r>
        <w:rPr>
          <w:spacing w:val="12"/>
          <w:w w:val="120"/>
          <w:sz w:val="12"/>
        </w:rPr>
        <w:t> </w:t>
      </w:r>
      <w:r>
        <w:rPr>
          <w:w w:val="120"/>
          <w:sz w:val="12"/>
        </w:rPr>
        <w:t>to</w:t>
      </w:r>
      <w:r>
        <w:rPr>
          <w:spacing w:val="13"/>
          <w:w w:val="120"/>
          <w:sz w:val="12"/>
        </w:rPr>
        <w:t> </w:t>
      </w:r>
      <w:r>
        <w:rPr>
          <w:w w:val="120"/>
          <w:sz w:val="12"/>
        </w:rPr>
        <w:t>150%</w:t>
      </w:r>
      <w:r>
        <w:rPr>
          <w:spacing w:val="12"/>
          <w:w w:val="120"/>
          <w:sz w:val="12"/>
        </w:rPr>
        <w:t> </w:t>
      </w:r>
      <w:r>
        <w:rPr>
          <w:w w:val="120"/>
          <w:sz w:val="12"/>
        </w:rPr>
        <w:t>FPL</w:t>
      </w:r>
      <w:r>
        <w:rPr>
          <w:spacing w:val="13"/>
          <w:w w:val="120"/>
          <w:sz w:val="12"/>
        </w:rPr>
        <w:t> </w:t>
      </w:r>
      <w:r>
        <w:rPr>
          <w:w w:val="120"/>
          <w:sz w:val="12"/>
        </w:rPr>
        <w:t>were</w:t>
      </w:r>
      <w:r>
        <w:rPr>
          <w:spacing w:val="12"/>
          <w:w w:val="120"/>
          <w:sz w:val="12"/>
        </w:rPr>
        <w:t> </w:t>
      </w:r>
      <w:r>
        <w:rPr>
          <w:w w:val="120"/>
          <w:sz w:val="12"/>
        </w:rPr>
        <w:t>eligible</w:t>
      </w:r>
      <w:r>
        <w:rPr>
          <w:spacing w:val="13"/>
          <w:w w:val="120"/>
          <w:sz w:val="12"/>
        </w:rPr>
        <w:t> </w:t>
      </w:r>
      <w:r>
        <w:rPr>
          <w:w w:val="120"/>
          <w:sz w:val="12"/>
        </w:rPr>
        <w:t>for</w:t>
      </w:r>
      <w:r>
        <w:rPr>
          <w:spacing w:val="12"/>
          <w:w w:val="120"/>
          <w:sz w:val="12"/>
        </w:rPr>
        <w:t> </w:t>
      </w:r>
      <w:r>
        <w:rPr>
          <w:w w:val="120"/>
          <w:sz w:val="12"/>
        </w:rPr>
        <w:t>Medicaid</w:t>
      </w:r>
      <w:r>
        <w:rPr>
          <w:spacing w:val="13"/>
          <w:w w:val="120"/>
          <w:sz w:val="12"/>
        </w:rPr>
        <w:t> </w:t>
      </w:r>
      <w:r>
        <w:rPr>
          <w:w w:val="120"/>
          <w:sz w:val="12"/>
        </w:rPr>
        <w:t>equivalent</w:t>
      </w:r>
      <w:r>
        <w:rPr>
          <w:spacing w:val="13"/>
          <w:w w:val="120"/>
          <w:sz w:val="12"/>
        </w:rPr>
        <w:t> </w:t>
      </w:r>
      <w:r>
        <w:rPr>
          <w:w w:val="120"/>
          <w:sz w:val="12"/>
        </w:rPr>
        <w:t>coverage</w:t>
      </w:r>
      <w:r>
        <w:rPr>
          <w:spacing w:val="13"/>
          <w:w w:val="120"/>
          <w:sz w:val="12"/>
        </w:rPr>
        <w:t> </w:t>
      </w:r>
      <w:r>
        <w:rPr>
          <w:w w:val="120"/>
          <w:sz w:val="12"/>
        </w:rPr>
        <w:t>through</w:t>
      </w:r>
      <w:r>
        <w:rPr>
          <w:spacing w:val="12"/>
          <w:w w:val="120"/>
          <w:sz w:val="12"/>
        </w:rPr>
        <w:t> </w:t>
      </w:r>
      <w:r>
        <w:rPr>
          <w:w w:val="120"/>
          <w:sz w:val="12"/>
        </w:rPr>
        <w:t>the</w:t>
      </w:r>
      <w:r>
        <w:rPr>
          <w:spacing w:val="12"/>
          <w:w w:val="120"/>
          <w:sz w:val="12"/>
        </w:rPr>
        <w:t> </w:t>
      </w:r>
      <w:r>
        <w:rPr>
          <w:w w:val="120"/>
          <w:sz w:val="12"/>
        </w:rPr>
        <w:t>Vermont</w:t>
      </w:r>
      <w:r>
        <w:rPr>
          <w:spacing w:val="12"/>
          <w:w w:val="120"/>
          <w:sz w:val="12"/>
        </w:rPr>
        <w:t> </w:t>
      </w:r>
      <w:r>
        <w:rPr>
          <w:w w:val="120"/>
          <w:sz w:val="12"/>
        </w:rPr>
        <w:t>Health</w:t>
      </w:r>
      <w:r>
        <w:rPr>
          <w:spacing w:val="12"/>
          <w:w w:val="120"/>
          <w:sz w:val="12"/>
        </w:rPr>
        <w:t> </w:t>
      </w:r>
      <w:r>
        <w:rPr>
          <w:w w:val="120"/>
          <w:sz w:val="12"/>
        </w:rPr>
        <w:t>Access</w:t>
      </w:r>
      <w:r>
        <w:rPr>
          <w:spacing w:val="14"/>
          <w:w w:val="120"/>
          <w:sz w:val="12"/>
        </w:rPr>
        <w:t> </w:t>
      </w:r>
      <w:r>
        <w:rPr>
          <w:w w:val="120"/>
          <w:sz w:val="12"/>
        </w:rPr>
        <w:t>Plan</w:t>
      </w:r>
      <w:r>
        <w:rPr>
          <w:spacing w:val="13"/>
          <w:w w:val="120"/>
          <w:sz w:val="12"/>
        </w:rPr>
        <w:t> </w:t>
      </w:r>
      <w:r>
        <w:rPr>
          <w:w w:val="120"/>
          <w:sz w:val="12"/>
        </w:rPr>
        <w:t>waiver</w:t>
      </w:r>
      <w:r>
        <w:rPr>
          <w:spacing w:val="12"/>
          <w:w w:val="120"/>
          <w:sz w:val="12"/>
        </w:rPr>
        <w:t> </w:t>
      </w:r>
      <w:r>
        <w:rPr>
          <w:w w:val="120"/>
          <w:sz w:val="12"/>
        </w:rPr>
        <w:t>program</w:t>
      </w:r>
      <w:r>
        <w:rPr>
          <w:spacing w:val="12"/>
          <w:w w:val="120"/>
          <w:sz w:val="12"/>
        </w:rPr>
        <w:t> </w:t>
      </w:r>
      <w:r>
        <w:rPr>
          <w:w w:val="120"/>
          <w:sz w:val="12"/>
        </w:rPr>
        <w:t>(</w:t>
      </w:r>
      <w:hyperlink w:history="true" w:anchor="_bookmark80">
        <w:r>
          <w:rPr>
            <w:color w:val="007FAD"/>
            <w:w w:val="120"/>
            <w:sz w:val="12"/>
          </w:rPr>
          <w:t>Heberlein</w:t>
        </w:r>
      </w:hyperlink>
      <w:r>
        <w:rPr>
          <w:color w:val="007FAD"/>
          <w:spacing w:val="40"/>
          <w:w w:val="120"/>
          <w:sz w:val="12"/>
        </w:rPr>
        <w:t> </w:t>
      </w:r>
      <w:hyperlink w:history="true" w:anchor="_bookmark80">
        <w:r>
          <w:rPr>
            <w:color w:val="007FAD"/>
            <w:w w:val="120"/>
            <w:sz w:val="12"/>
          </w:rPr>
          <w:t>et al., 2011</w:t>
        </w:r>
      </w:hyperlink>
      <w:r>
        <w:rPr>
          <w:w w:val="120"/>
          <w:sz w:val="12"/>
        </w:rPr>
        <w:t>). Vermont Health Access Plan (Section 1115 waiver) was approved in 1995 and effective in 1996. [17] Washington’s early expansion was limited to prior state plan</w:t>
      </w:r>
      <w:r>
        <w:rPr>
          <w:spacing w:val="40"/>
          <w:w w:val="120"/>
          <w:sz w:val="12"/>
        </w:rPr>
        <w:t> </w:t>
      </w:r>
      <w:r>
        <w:rPr>
          <w:w w:val="120"/>
          <w:sz w:val="12"/>
        </w:rPr>
        <w:t>enrollees</w:t>
      </w:r>
      <w:r>
        <w:rPr>
          <w:spacing w:val="19"/>
          <w:w w:val="120"/>
          <w:sz w:val="12"/>
        </w:rPr>
        <w:t> </w:t>
      </w:r>
      <w:r>
        <w:rPr>
          <w:w w:val="120"/>
          <w:sz w:val="12"/>
        </w:rPr>
        <w:t>(</w:t>
      </w:r>
      <w:hyperlink w:history="true" w:anchor="_bookmark83">
        <w:r>
          <w:rPr>
            <w:color w:val="007FAD"/>
            <w:w w:val="120"/>
            <w:sz w:val="12"/>
          </w:rPr>
          <w:t>Sommers</w:t>
        </w:r>
        <w:r>
          <w:rPr>
            <w:color w:val="007FAD"/>
            <w:spacing w:val="21"/>
            <w:w w:val="120"/>
            <w:sz w:val="12"/>
          </w:rPr>
          <w:t> </w:t>
        </w:r>
        <w:r>
          <w:rPr>
            <w:color w:val="007FAD"/>
            <w:w w:val="120"/>
            <w:sz w:val="12"/>
          </w:rPr>
          <w:t>et</w:t>
        </w:r>
        <w:r>
          <w:rPr>
            <w:color w:val="007FAD"/>
            <w:spacing w:val="19"/>
            <w:w w:val="120"/>
            <w:sz w:val="12"/>
          </w:rPr>
          <w:t> </w:t>
        </w:r>
        <w:r>
          <w:rPr>
            <w:color w:val="007FAD"/>
            <w:w w:val="120"/>
            <w:sz w:val="12"/>
          </w:rPr>
          <w:t>al.,</w:t>
        </w:r>
        <w:r>
          <w:rPr>
            <w:color w:val="007FAD"/>
            <w:spacing w:val="18"/>
            <w:w w:val="120"/>
            <w:sz w:val="12"/>
          </w:rPr>
          <w:t> </w:t>
        </w:r>
        <w:r>
          <w:rPr>
            <w:color w:val="007FAD"/>
            <w:w w:val="120"/>
            <w:sz w:val="12"/>
          </w:rPr>
          <w:t>2013</w:t>
        </w:r>
      </w:hyperlink>
      <w:r>
        <w:rPr>
          <w:w w:val="120"/>
          <w:sz w:val="12"/>
        </w:rPr>
        <w:t>).</w:t>
      </w:r>
      <w:r>
        <w:rPr>
          <w:spacing w:val="19"/>
          <w:w w:val="120"/>
          <w:sz w:val="12"/>
        </w:rPr>
        <w:t> </w:t>
      </w:r>
      <w:r>
        <w:rPr>
          <w:w w:val="120"/>
          <w:sz w:val="12"/>
        </w:rPr>
        <w:t>[18]</w:t>
      </w:r>
      <w:r>
        <w:rPr>
          <w:spacing w:val="19"/>
          <w:w w:val="120"/>
          <w:sz w:val="12"/>
        </w:rPr>
        <w:t> </w:t>
      </w:r>
      <w:r>
        <w:rPr>
          <w:w w:val="120"/>
          <w:sz w:val="12"/>
        </w:rPr>
        <w:t>Although</w:t>
      </w:r>
      <w:r>
        <w:rPr>
          <w:spacing w:val="21"/>
          <w:w w:val="120"/>
          <w:sz w:val="12"/>
        </w:rPr>
        <w:t> </w:t>
      </w:r>
      <w:r>
        <w:rPr>
          <w:w w:val="120"/>
          <w:sz w:val="12"/>
        </w:rPr>
        <w:t>Wisconsin</w:t>
      </w:r>
      <w:r>
        <w:rPr>
          <w:spacing w:val="18"/>
          <w:w w:val="120"/>
          <w:sz w:val="12"/>
        </w:rPr>
        <w:t> </w:t>
      </w:r>
      <w:r>
        <w:rPr>
          <w:w w:val="120"/>
          <w:sz w:val="12"/>
        </w:rPr>
        <w:t>was</w:t>
      </w:r>
      <w:r>
        <w:rPr>
          <w:spacing w:val="19"/>
          <w:w w:val="120"/>
          <w:sz w:val="12"/>
        </w:rPr>
        <w:t> </w:t>
      </w:r>
      <w:r>
        <w:rPr>
          <w:w w:val="120"/>
          <w:sz w:val="12"/>
        </w:rPr>
        <w:t>not</w:t>
      </w:r>
      <w:r>
        <w:rPr>
          <w:spacing w:val="21"/>
          <w:w w:val="120"/>
          <w:sz w:val="12"/>
        </w:rPr>
        <w:t> </w:t>
      </w:r>
      <w:r>
        <w:rPr>
          <w:w w:val="120"/>
          <w:sz w:val="12"/>
        </w:rPr>
        <w:t>an</w:t>
      </w:r>
      <w:r>
        <w:rPr>
          <w:spacing w:val="19"/>
          <w:w w:val="120"/>
          <w:sz w:val="12"/>
        </w:rPr>
        <w:t> </w:t>
      </w:r>
      <w:r>
        <w:rPr>
          <w:w w:val="120"/>
          <w:sz w:val="12"/>
        </w:rPr>
        <w:t>ACA</w:t>
      </w:r>
      <w:r>
        <w:rPr>
          <w:spacing w:val="19"/>
          <w:w w:val="120"/>
          <w:sz w:val="12"/>
        </w:rPr>
        <w:t> </w:t>
      </w:r>
      <w:r>
        <w:rPr>
          <w:w w:val="120"/>
          <w:sz w:val="12"/>
        </w:rPr>
        <w:t>expansion</w:t>
      </w:r>
      <w:r>
        <w:rPr>
          <w:spacing w:val="19"/>
          <w:w w:val="120"/>
          <w:sz w:val="12"/>
        </w:rPr>
        <w:t> </w:t>
      </w:r>
      <w:r>
        <w:rPr>
          <w:w w:val="120"/>
          <w:sz w:val="12"/>
        </w:rPr>
        <w:t>state,</w:t>
      </w:r>
      <w:r>
        <w:rPr>
          <w:spacing w:val="21"/>
          <w:w w:val="120"/>
          <w:sz w:val="12"/>
        </w:rPr>
        <w:t> </w:t>
      </w:r>
      <w:r>
        <w:rPr>
          <w:w w:val="120"/>
          <w:sz w:val="12"/>
        </w:rPr>
        <w:t>the</w:t>
      </w:r>
      <w:r>
        <w:rPr>
          <w:spacing w:val="18"/>
          <w:w w:val="120"/>
          <w:sz w:val="12"/>
        </w:rPr>
        <w:t> </w:t>
      </w:r>
      <w:r>
        <w:rPr>
          <w:w w:val="120"/>
          <w:sz w:val="12"/>
        </w:rPr>
        <w:t>state</w:t>
      </w:r>
      <w:r>
        <w:rPr>
          <w:spacing w:val="21"/>
          <w:w w:val="120"/>
          <w:sz w:val="12"/>
        </w:rPr>
        <w:t> </w:t>
      </w:r>
      <w:r>
        <w:rPr>
          <w:w w:val="120"/>
          <w:sz w:val="12"/>
        </w:rPr>
        <w:t>received</w:t>
      </w:r>
      <w:r>
        <w:rPr>
          <w:spacing w:val="19"/>
          <w:w w:val="120"/>
          <w:sz w:val="12"/>
        </w:rPr>
        <w:t> </w:t>
      </w:r>
      <w:r>
        <w:rPr>
          <w:w w:val="120"/>
          <w:sz w:val="12"/>
        </w:rPr>
        <w:t>federal</w:t>
      </w:r>
      <w:r>
        <w:rPr>
          <w:spacing w:val="19"/>
          <w:w w:val="120"/>
          <w:sz w:val="12"/>
        </w:rPr>
        <w:t> </w:t>
      </w:r>
      <w:r>
        <w:rPr>
          <w:w w:val="120"/>
          <w:sz w:val="12"/>
        </w:rPr>
        <w:t>approval</w:t>
      </w:r>
      <w:r>
        <w:rPr>
          <w:spacing w:val="21"/>
          <w:w w:val="120"/>
          <w:sz w:val="12"/>
        </w:rPr>
        <w:t> </w:t>
      </w:r>
      <w:r>
        <w:rPr>
          <w:w w:val="120"/>
          <w:sz w:val="12"/>
        </w:rPr>
        <w:t>to</w:t>
      </w:r>
      <w:r>
        <w:rPr>
          <w:spacing w:val="18"/>
          <w:w w:val="120"/>
          <w:sz w:val="12"/>
        </w:rPr>
        <w:t> </w:t>
      </w:r>
      <w:r>
        <w:rPr>
          <w:w w:val="120"/>
          <w:sz w:val="12"/>
        </w:rPr>
        <w:t>offer</w:t>
      </w:r>
      <w:r>
        <w:rPr>
          <w:spacing w:val="21"/>
          <w:w w:val="120"/>
          <w:sz w:val="12"/>
        </w:rPr>
        <w:t> </w:t>
      </w:r>
      <w:r>
        <w:rPr>
          <w:w w:val="120"/>
          <w:sz w:val="12"/>
        </w:rPr>
        <w:t>Medicaid</w:t>
      </w:r>
      <w:r>
        <w:rPr>
          <w:spacing w:val="19"/>
          <w:w w:val="120"/>
          <w:sz w:val="12"/>
        </w:rPr>
        <w:t> </w:t>
      </w:r>
      <w:r>
        <w:rPr>
          <w:w w:val="120"/>
          <w:sz w:val="12"/>
        </w:rPr>
        <w:t>to</w:t>
      </w:r>
      <w:r>
        <w:rPr>
          <w:spacing w:val="19"/>
          <w:w w:val="120"/>
          <w:sz w:val="12"/>
        </w:rPr>
        <w:t> </w:t>
      </w:r>
      <w:r>
        <w:rPr>
          <w:w w:val="120"/>
          <w:sz w:val="12"/>
        </w:rPr>
        <w:t>childless</w:t>
      </w:r>
      <w:r>
        <w:rPr>
          <w:spacing w:val="19"/>
          <w:w w:val="120"/>
          <w:sz w:val="12"/>
        </w:rPr>
        <w:t> </w:t>
      </w:r>
      <w:r>
        <w:rPr>
          <w:w w:val="120"/>
          <w:sz w:val="12"/>
        </w:rPr>
        <w:t>adults</w:t>
      </w:r>
      <w:r>
        <w:rPr>
          <w:spacing w:val="19"/>
          <w:w w:val="120"/>
          <w:sz w:val="12"/>
        </w:rPr>
        <w:t> </w:t>
      </w:r>
      <w:r>
        <w:rPr>
          <w:w w:val="120"/>
          <w:sz w:val="12"/>
        </w:rPr>
        <w:t>below</w:t>
      </w:r>
      <w:r>
        <w:rPr>
          <w:spacing w:val="40"/>
          <w:w w:val="120"/>
          <w:sz w:val="12"/>
        </w:rPr>
        <w:t> </w:t>
      </w:r>
      <w:r>
        <w:rPr>
          <w:w w:val="120"/>
          <w:sz w:val="12"/>
        </w:rPr>
        <w:t>100%</w:t>
      </w:r>
      <w:r>
        <w:rPr>
          <w:spacing w:val="20"/>
          <w:w w:val="120"/>
          <w:sz w:val="12"/>
        </w:rPr>
        <w:t> </w:t>
      </w:r>
      <w:r>
        <w:rPr>
          <w:w w:val="120"/>
          <w:sz w:val="12"/>
        </w:rPr>
        <w:t>FPL</w:t>
      </w:r>
      <w:r>
        <w:rPr>
          <w:spacing w:val="20"/>
          <w:w w:val="120"/>
          <w:sz w:val="12"/>
        </w:rPr>
        <w:t> </w:t>
      </w:r>
      <w:r>
        <w:rPr>
          <w:w w:val="120"/>
          <w:sz w:val="12"/>
        </w:rPr>
        <w:t>through</w:t>
      </w:r>
      <w:r>
        <w:rPr>
          <w:spacing w:val="22"/>
          <w:w w:val="120"/>
          <w:sz w:val="12"/>
        </w:rPr>
        <w:t> </w:t>
      </w:r>
      <w:r>
        <w:rPr>
          <w:w w:val="120"/>
          <w:sz w:val="12"/>
        </w:rPr>
        <w:t>the</w:t>
      </w:r>
      <w:r>
        <w:rPr>
          <w:spacing w:val="19"/>
          <w:w w:val="120"/>
          <w:sz w:val="12"/>
        </w:rPr>
        <w:t> </w:t>
      </w:r>
      <w:r>
        <w:rPr>
          <w:w w:val="120"/>
          <w:sz w:val="12"/>
        </w:rPr>
        <w:t>BadgerCare</w:t>
      </w:r>
      <w:r>
        <w:rPr>
          <w:spacing w:val="22"/>
          <w:w w:val="120"/>
          <w:sz w:val="12"/>
        </w:rPr>
        <w:t> </w:t>
      </w:r>
      <w:r>
        <w:rPr>
          <w:w w:val="120"/>
          <w:sz w:val="12"/>
        </w:rPr>
        <w:t>program</w:t>
      </w:r>
      <w:r>
        <w:rPr>
          <w:spacing w:val="20"/>
          <w:w w:val="120"/>
          <w:sz w:val="12"/>
        </w:rPr>
        <w:t> </w:t>
      </w:r>
      <w:r>
        <w:rPr>
          <w:w w:val="120"/>
          <w:sz w:val="12"/>
        </w:rPr>
        <w:t>as</w:t>
      </w:r>
      <w:r>
        <w:rPr>
          <w:spacing w:val="20"/>
          <w:w w:val="120"/>
          <w:sz w:val="12"/>
        </w:rPr>
        <w:t> </w:t>
      </w:r>
      <w:r>
        <w:rPr>
          <w:w w:val="120"/>
          <w:sz w:val="12"/>
        </w:rPr>
        <w:t>of</w:t>
      </w:r>
      <w:r>
        <w:rPr>
          <w:spacing w:val="20"/>
          <w:w w:val="120"/>
          <w:sz w:val="12"/>
        </w:rPr>
        <w:t> </w:t>
      </w:r>
      <w:r>
        <w:rPr>
          <w:w w:val="120"/>
          <w:sz w:val="12"/>
        </w:rPr>
        <w:t>2009</w:t>
      </w:r>
      <w:r>
        <w:rPr>
          <w:spacing w:val="22"/>
          <w:w w:val="120"/>
          <w:sz w:val="12"/>
        </w:rPr>
        <w:t> </w:t>
      </w:r>
      <w:r>
        <w:rPr>
          <w:w w:val="120"/>
          <w:sz w:val="12"/>
        </w:rPr>
        <w:t>(</w:t>
      </w:r>
      <w:hyperlink w:history="true" w:anchor="_bookmark72">
        <w:r>
          <w:rPr>
            <w:color w:val="007FAD"/>
            <w:w w:val="120"/>
            <w:sz w:val="12"/>
          </w:rPr>
          <w:t>Gates</w:t>
        </w:r>
        <w:r>
          <w:rPr>
            <w:color w:val="007FAD"/>
            <w:spacing w:val="22"/>
            <w:w w:val="120"/>
            <w:sz w:val="12"/>
          </w:rPr>
          <w:t> </w:t>
        </w:r>
        <w:r>
          <w:rPr>
            <w:color w:val="007FAD"/>
            <w:w w:val="120"/>
            <w:sz w:val="12"/>
          </w:rPr>
          <w:t>and</w:t>
        </w:r>
        <w:r>
          <w:rPr>
            <w:color w:val="007FAD"/>
            <w:spacing w:val="19"/>
            <w:w w:val="120"/>
            <w:sz w:val="12"/>
          </w:rPr>
          <w:t> </w:t>
        </w:r>
        <w:r>
          <w:rPr>
            <w:color w:val="007FAD"/>
            <w:w w:val="120"/>
            <w:sz w:val="12"/>
          </w:rPr>
          <w:t>Rudowitz,</w:t>
        </w:r>
        <w:r>
          <w:rPr>
            <w:color w:val="007FAD"/>
            <w:spacing w:val="20"/>
            <w:w w:val="120"/>
            <w:sz w:val="12"/>
          </w:rPr>
          <w:t> </w:t>
        </w:r>
        <w:r>
          <w:rPr>
            <w:color w:val="007FAD"/>
            <w:w w:val="120"/>
            <w:sz w:val="12"/>
          </w:rPr>
          <w:t>2014</w:t>
        </w:r>
      </w:hyperlink>
      <w:r>
        <w:rPr>
          <w:w w:val="120"/>
          <w:sz w:val="12"/>
        </w:rPr>
        <w:t>).</w:t>
      </w:r>
    </w:p>
    <w:p>
      <w:pPr>
        <w:spacing w:after="0" w:line="297" w:lineRule="auto"/>
        <w:jc w:val="both"/>
        <w:rPr>
          <w:sz w:val="12"/>
        </w:rPr>
        <w:sectPr>
          <w:type w:val="continuous"/>
          <w:pgSz w:w="11910" w:h="15880"/>
          <w:pgMar w:header="887" w:footer="420" w:top="840" w:bottom="280" w:left="708" w:right="708"/>
        </w:sectPr>
      </w:pPr>
    </w:p>
    <w:p>
      <w:pPr>
        <w:pStyle w:val="BodyText"/>
        <w:spacing w:before="41"/>
        <w:rPr>
          <w:sz w:val="20"/>
        </w:rPr>
      </w:pPr>
    </w:p>
    <w:p>
      <w:pPr>
        <w:spacing w:line="240" w:lineRule="auto"/>
        <w:ind w:left="1971" w:right="0" w:firstLine="0"/>
        <w:rPr>
          <w:sz w:val="20"/>
        </w:rPr>
      </w:pPr>
      <w:r>
        <w:rPr>
          <w:sz w:val="20"/>
        </w:rPr>
        <w:drawing>
          <wp:inline distT="0" distB="0" distL="0" distR="0">
            <wp:extent cx="4176882" cy="2709672"/>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134" cstate="print"/>
                    <a:stretch>
                      <a:fillRect/>
                    </a:stretch>
                  </pic:blipFill>
                  <pic:spPr>
                    <a:xfrm>
                      <a:off x="0" y="0"/>
                      <a:ext cx="4176882" cy="2709672"/>
                    </a:xfrm>
                    <a:prstGeom prst="rect">
                      <a:avLst/>
                    </a:prstGeom>
                  </pic:spPr>
                </pic:pic>
              </a:graphicData>
            </a:graphic>
          </wp:inline>
        </w:drawing>
      </w:r>
      <w:r>
        <w:rPr>
          <w:sz w:val="20"/>
        </w:rPr>
      </w:r>
    </w:p>
    <w:p>
      <w:pPr>
        <w:pStyle w:val="BodyText"/>
        <w:spacing w:before="49"/>
        <w:rPr>
          <w:sz w:val="12"/>
        </w:rPr>
      </w:pPr>
    </w:p>
    <w:p>
      <w:pPr>
        <w:spacing w:before="0"/>
        <w:ind w:left="43" w:right="0" w:firstLine="0"/>
        <w:jc w:val="left"/>
        <w:rPr>
          <w:sz w:val="12"/>
        </w:rPr>
      </w:pPr>
      <w:bookmarkStart w:name="_bookmark45" w:id="68"/>
      <w:bookmarkEnd w:id="68"/>
      <w:r>
        <w:rPr/>
      </w:r>
      <w:r>
        <w:rPr>
          <w:w w:val="125"/>
          <w:sz w:val="12"/>
        </w:rPr>
        <w:t>Fig.</w:t>
      </w:r>
      <w:r>
        <w:rPr>
          <w:spacing w:val="-6"/>
          <w:w w:val="125"/>
          <w:sz w:val="12"/>
        </w:rPr>
        <w:t> </w:t>
      </w:r>
      <w:r>
        <w:rPr>
          <w:w w:val="125"/>
          <w:sz w:val="12"/>
        </w:rPr>
        <w:t>A1.</w:t>
      </w:r>
      <w:r>
        <w:rPr>
          <w:spacing w:val="24"/>
          <w:w w:val="125"/>
          <w:sz w:val="12"/>
        </w:rPr>
        <w:t> </w:t>
      </w:r>
      <w:r>
        <w:rPr>
          <w:w w:val="125"/>
          <w:sz w:val="12"/>
        </w:rPr>
        <w:t>Time</w:t>
      </w:r>
      <w:r>
        <w:rPr>
          <w:spacing w:val="-6"/>
          <w:w w:val="125"/>
          <w:sz w:val="12"/>
        </w:rPr>
        <w:t> </w:t>
      </w:r>
      <w:r>
        <w:rPr>
          <w:w w:val="125"/>
          <w:sz w:val="12"/>
        </w:rPr>
        <w:t>trends</w:t>
      </w:r>
      <w:r>
        <w:rPr>
          <w:spacing w:val="-6"/>
          <w:w w:val="125"/>
          <w:sz w:val="12"/>
        </w:rPr>
        <w:t> </w:t>
      </w:r>
      <w:r>
        <w:rPr>
          <w:w w:val="125"/>
          <w:sz w:val="12"/>
        </w:rPr>
        <w:t>in</w:t>
      </w:r>
      <w:r>
        <w:rPr>
          <w:spacing w:val="-5"/>
          <w:w w:val="125"/>
          <w:sz w:val="12"/>
        </w:rPr>
        <w:t> </w:t>
      </w:r>
      <w:r>
        <w:rPr>
          <w:w w:val="125"/>
          <w:sz w:val="12"/>
        </w:rPr>
        <w:t>amenable</w:t>
      </w:r>
      <w:r>
        <w:rPr>
          <w:spacing w:val="-5"/>
          <w:w w:val="125"/>
          <w:sz w:val="12"/>
        </w:rPr>
        <w:t> </w:t>
      </w:r>
      <w:r>
        <w:rPr>
          <w:w w:val="125"/>
          <w:sz w:val="12"/>
        </w:rPr>
        <w:t>mortality</w:t>
      </w:r>
      <w:r>
        <w:rPr>
          <w:spacing w:val="-7"/>
          <w:w w:val="125"/>
          <w:sz w:val="12"/>
        </w:rPr>
        <w:t> </w:t>
      </w:r>
      <w:r>
        <w:rPr>
          <w:w w:val="125"/>
          <w:sz w:val="12"/>
        </w:rPr>
        <w:t>for</w:t>
      </w:r>
      <w:r>
        <w:rPr>
          <w:spacing w:val="-5"/>
          <w:w w:val="125"/>
          <w:sz w:val="12"/>
        </w:rPr>
        <w:t> </w:t>
      </w:r>
      <w:r>
        <w:rPr>
          <w:w w:val="125"/>
          <w:sz w:val="12"/>
        </w:rPr>
        <w:t>persons</w:t>
      </w:r>
      <w:r>
        <w:rPr>
          <w:spacing w:val="-6"/>
          <w:w w:val="125"/>
          <w:sz w:val="12"/>
        </w:rPr>
        <w:t> </w:t>
      </w:r>
      <w:r>
        <w:rPr>
          <w:w w:val="125"/>
          <w:sz w:val="12"/>
        </w:rPr>
        <w:t>aged</w:t>
      </w:r>
      <w:r>
        <w:rPr>
          <w:spacing w:val="-6"/>
          <w:w w:val="125"/>
          <w:sz w:val="12"/>
        </w:rPr>
        <w:t> </w:t>
      </w:r>
      <w:r>
        <w:rPr>
          <w:w w:val="125"/>
          <w:sz w:val="12"/>
        </w:rPr>
        <w:t>55–64.</w:t>
      </w:r>
      <w:r>
        <w:rPr>
          <w:spacing w:val="-5"/>
          <w:w w:val="125"/>
          <w:sz w:val="12"/>
        </w:rPr>
        <w:t> </w:t>
      </w:r>
      <w:r>
        <w:rPr>
          <w:i/>
          <w:w w:val="125"/>
          <w:sz w:val="12"/>
        </w:rPr>
        <w:t>Note:</w:t>
      </w:r>
      <w:r>
        <w:rPr>
          <w:i/>
          <w:spacing w:val="-7"/>
          <w:w w:val="125"/>
          <w:sz w:val="12"/>
        </w:rPr>
        <w:t> </w:t>
      </w:r>
      <w:r>
        <w:rPr>
          <w:w w:val="125"/>
          <w:sz w:val="12"/>
        </w:rPr>
        <w:t>Number</w:t>
      </w:r>
      <w:r>
        <w:rPr>
          <w:spacing w:val="-5"/>
          <w:w w:val="125"/>
          <w:sz w:val="12"/>
        </w:rPr>
        <w:t> </w:t>
      </w:r>
      <w:r>
        <w:rPr>
          <w:w w:val="125"/>
          <w:sz w:val="12"/>
        </w:rPr>
        <w:t>along</w:t>
      </w:r>
      <w:r>
        <w:rPr>
          <w:spacing w:val="-5"/>
          <w:w w:val="125"/>
          <w:sz w:val="12"/>
        </w:rPr>
        <w:t> </w:t>
      </w:r>
      <w:r>
        <w:rPr>
          <w:w w:val="125"/>
          <w:sz w:val="12"/>
        </w:rPr>
        <w:t>the</w:t>
      </w:r>
      <w:r>
        <w:rPr>
          <w:spacing w:val="-7"/>
          <w:w w:val="125"/>
          <w:sz w:val="12"/>
        </w:rPr>
        <w:t> </w:t>
      </w:r>
      <w:r>
        <w:rPr>
          <w:w w:val="125"/>
          <w:sz w:val="12"/>
        </w:rPr>
        <w:t>x-axis</w:t>
      </w:r>
      <w:r>
        <w:rPr>
          <w:spacing w:val="-4"/>
          <w:w w:val="125"/>
          <w:sz w:val="12"/>
        </w:rPr>
        <w:t> </w:t>
      </w:r>
      <w:r>
        <w:rPr>
          <w:w w:val="125"/>
          <w:sz w:val="12"/>
        </w:rPr>
        <w:t>indicates</w:t>
      </w:r>
      <w:r>
        <w:rPr>
          <w:spacing w:val="-5"/>
          <w:w w:val="125"/>
          <w:sz w:val="12"/>
        </w:rPr>
        <w:t> </w:t>
      </w:r>
      <w:r>
        <w:rPr>
          <w:w w:val="125"/>
          <w:sz w:val="12"/>
        </w:rPr>
        <w:t>years</w:t>
      </w:r>
      <w:r>
        <w:rPr>
          <w:spacing w:val="-7"/>
          <w:w w:val="125"/>
          <w:sz w:val="12"/>
        </w:rPr>
        <w:t> </w:t>
      </w:r>
      <w:r>
        <w:rPr>
          <w:w w:val="125"/>
          <w:sz w:val="12"/>
        </w:rPr>
        <w:t>since</w:t>
      </w:r>
      <w:r>
        <w:rPr>
          <w:spacing w:val="-4"/>
          <w:w w:val="125"/>
          <w:sz w:val="12"/>
        </w:rPr>
        <w:t> </w:t>
      </w:r>
      <w:r>
        <w:rPr>
          <w:w w:val="125"/>
          <w:sz w:val="12"/>
        </w:rPr>
        <w:t>most</w:t>
      </w:r>
      <w:r>
        <w:rPr>
          <w:spacing w:val="-7"/>
          <w:w w:val="125"/>
          <w:sz w:val="12"/>
        </w:rPr>
        <w:t> </w:t>
      </w:r>
      <w:r>
        <w:rPr>
          <w:w w:val="125"/>
          <w:sz w:val="12"/>
        </w:rPr>
        <w:t>Medicaid</w:t>
      </w:r>
      <w:r>
        <w:rPr>
          <w:spacing w:val="-5"/>
          <w:w w:val="125"/>
          <w:sz w:val="12"/>
        </w:rPr>
        <w:t> </w:t>
      </w:r>
      <w:r>
        <w:rPr>
          <w:w w:val="125"/>
          <w:sz w:val="12"/>
        </w:rPr>
        <w:t>expansion.</w:t>
      </w:r>
      <w:r>
        <w:rPr>
          <w:spacing w:val="-6"/>
          <w:w w:val="125"/>
          <w:sz w:val="12"/>
        </w:rPr>
        <w:t> </w:t>
      </w:r>
      <w:r>
        <w:rPr>
          <w:w w:val="125"/>
          <w:sz w:val="12"/>
        </w:rPr>
        <w:t>For</w:t>
      </w:r>
      <w:r>
        <w:rPr>
          <w:spacing w:val="-6"/>
          <w:w w:val="125"/>
          <w:sz w:val="12"/>
        </w:rPr>
        <w:t> </w:t>
      </w:r>
      <w:r>
        <w:rPr>
          <w:w w:val="125"/>
          <w:sz w:val="12"/>
        </w:rPr>
        <w:t>non-expansion</w:t>
      </w:r>
      <w:r>
        <w:rPr>
          <w:spacing w:val="-5"/>
          <w:w w:val="125"/>
          <w:sz w:val="12"/>
        </w:rPr>
        <w:t> </w:t>
      </w:r>
      <w:r>
        <w:rPr>
          <w:spacing w:val="-2"/>
          <w:w w:val="125"/>
          <w:sz w:val="12"/>
        </w:rPr>
        <w:t>states,</w:t>
      </w:r>
    </w:p>
    <w:p>
      <w:pPr>
        <w:spacing w:before="34"/>
        <w:ind w:left="43" w:right="0" w:firstLine="0"/>
        <w:jc w:val="left"/>
        <w:rPr>
          <w:sz w:val="12"/>
        </w:rPr>
      </w:pPr>
      <w:r>
        <w:rPr>
          <w:i/>
          <w:w w:val="125"/>
          <w:sz w:val="12"/>
        </w:rPr>
        <w:t>t</w:t>
      </w:r>
      <w:r>
        <w:rPr>
          <w:i/>
          <w:spacing w:val="-1"/>
          <w:w w:val="125"/>
          <w:sz w:val="12"/>
        </w:rPr>
        <w:t> </w:t>
      </w:r>
      <w:r>
        <w:rPr>
          <w:rFonts w:ascii="Arial" w:hAnsi="Arial"/>
          <w:w w:val="125"/>
          <w:sz w:val="12"/>
        </w:rPr>
        <w:t>¼</w:t>
      </w:r>
      <w:r>
        <w:rPr>
          <w:rFonts w:ascii="Arial" w:hAnsi="Arial"/>
          <w:spacing w:val="-5"/>
          <w:w w:val="125"/>
          <w:sz w:val="12"/>
        </w:rPr>
        <w:t> </w:t>
      </w:r>
      <w:r>
        <w:rPr>
          <w:w w:val="125"/>
          <w:sz w:val="12"/>
        </w:rPr>
        <w:t>0</w:t>
      </w:r>
      <w:r>
        <w:rPr>
          <w:spacing w:val="2"/>
          <w:w w:val="125"/>
          <w:sz w:val="12"/>
        </w:rPr>
        <w:t> </w:t>
      </w:r>
      <w:r>
        <w:rPr>
          <w:w w:val="125"/>
          <w:sz w:val="12"/>
        </w:rPr>
        <w:t>corresponds</w:t>
      </w:r>
      <w:r>
        <w:rPr>
          <w:spacing w:val="3"/>
          <w:w w:val="125"/>
          <w:sz w:val="12"/>
        </w:rPr>
        <w:t> </w:t>
      </w:r>
      <w:r>
        <w:rPr>
          <w:w w:val="125"/>
          <w:sz w:val="12"/>
        </w:rPr>
        <w:t>to</w:t>
      </w:r>
      <w:r>
        <w:rPr>
          <w:spacing w:val="3"/>
          <w:w w:val="125"/>
          <w:sz w:val="12"/>
        </w:rPr>
        <w:t> </w:t>
      </w:r>
      <w:r>
        <w:rPr>
          <w:w w:val="125"/>
          <w:sz w:val="12"/>
        </w:rPr>
        <w:t>2014.</w:t>
      </w:r>
      <w:r>
        <w:rPr>
          <w:spacing w:val="3"/>
          <w:w w:val="125"/>
          <w:sz w:val="12"/>
        </w:rPr>
        <w:t> </w:t>
      </w:r>
      <w:r>
        <w:rPr>
          <w:w w:val="125"/>
          <w:sz w:val="12"/>
        </w:rPr>
        <w:t>Years</w:t>
      </w:r>
      <w:r>
        <w:rPr>
          <w:spacing w:val="3"/>
          <w:w w:val="125"/>
          <w:sz w:val="12"/>
        </w:rPr>
        <w:t> </w:t>
      </w:r>
      <w:r>
        <w:rPr>
          <w:w w:val="125"/>
          <w:sz w:val="12"/>
        </w:rPr>
        <w:t>included</w:t>
      </w:r>
      <w:r>
        <w:rPr>
          <w:spacing w:val="4"/>
          <w:w w:val="125"/>
          <w:sz w:val="12"/>
        </w:rPr>
        <w:t> </w:t>
      </w:r>
      <w:r>
        <w:rPr>
          <w:w w:val="125"/>
          <w:sz w:val="12"/>
        </w:rPr>
        <w:t>in</w:t>
      </w:r>
      <w:r>
        <w:rPr>
          <w:spacing w:val="3"/>
          <w:w w:val="125"/>
          <w:sz w:val="12"/>
        </w:rPr>
        <w:t> </w:t>
      </w:r>
      <w:r>
        <w:rPr>
          <w:w w:val="125"/>
          <w:sz w:val="12"/>
        </w:rPr>
        <w:t>this</w:t>
      </w:r>
      <w:r>
        <w:rPr>
          <w:spacing w:val="3"/>
          <w:w w:val="125"/>
          <w:sz w:val="12"/>
        </w:rPr>
        <w:t> </w:t>
      </w:r>
      <w:r>
        <w:rPr>
          <w:w w:val="125"/>
          <w:sz w:val="12"/>
        </w:rPr>
        <w:t>figure</w:t>
      </w:r>
      <w:r>
        <w:rPr>
          <w:spacing w:val="3"/>
          <w:w w:val="125"/>
          <w:sz w:val="12"/>
        </w:rPr>
        <w:t> </w:t>
      </w:r>
      <w:r>
        <w:rPr>
          <w:w w:val="125"/>
          <w:sz w:val="12"/>
        </w:rPr>
        <w:t>are</w:t>
      </w:r>
      <w:r>
        <w:rPr>
          <w:spacing w:val="1"/>
          <w:w w:val="125"/>
          <w:sz w:val="12"/>
        </w:rPr>
        <w:t> </w:t>
      </w:r>
      <w:r>
        <w:rPr>
          <w:w w:val="125"/>
          <w:sz w:val="12"/>
        </w:rPr>
        <w:t>2004</w:t>
      </w:r>
      <w:r>
        <w:rPr>
          <w:spacing w:val="4"/>
          <w:w w:val="125"/>
          <w:sz w:val="12"/>
        </w:rPr>
        <w:t> </w:t>
      </w:r>
      <w:r>
        <w:rPr>
          <w:w w:val="125"/>
          <w:sz w:val="12"/>
        </w:rPr>
        <w:t>to</w:t>
      </w:r>
      <w:r>
        <w:rPr>
          <w:spacing w:val="2"/>
          <w:w w:val="125"/>
          <w:sz w:val="12"/>
        </w:rPr>
        <w:t> </w:t>
      </w:r>
      <w:r>
        <w:rPr>
          <w:w w:val="125"/>
          <w:sz w:val="12"/>
        </w:rPr>
        <w:t>2016.</w:t>
      </w:r>
      <w:r>
        <w:rPr>
          <w:spacing w:val="4"/>
          <w:w w:val="125"/>
          <w:sz w:val="12"/>
        </w:rPr>
        <w:t> </w:t>
      </w:r>
      <w:r>
        <w:rPr>
          <w:w w:val="125"/>
          <w:sz w:val="12"/>
        </w:rPr>
        <w:t>Health</w:t>
      </w:r>
      <w:r>
        <w:rPr>
          <w:spacing w:val="3"/>
          <w:w w:val="125"/>
          <w:sz w:val="12"/>
        </w:rPr>
        <w:t> </w:t>
      </w:r>
      <w:r>
        <w:rPr>
          <w:w w:val="125"/>
          <w:sz w:val="12"/>
        </w:rPr>
        <w:t>care</w:t>
      </w:r>
      <w:r>
        <w:rPr>
          <w:spacing w:val="3"/>
          <w:w w:val="125"/>
          <w:sz w:val="12"/>
        </w:rPr>
        <w:t> </w:t>
      </w:r>
      <w:r>
        <w:rPr>
          <w:w w:val="125"/>
          <w:sz w:val="12"/>
        </w:rPr>
        <w:t>amenable</w:t>
      </w:r>
      <w:r>
        <w:rPr>
          <w:spacing w:val="3"/>
          <w:w w:val="125"/>
          <w:sz w:val="12"/>
        </w:rPr>
        <w:t> </w:t>
      </w:r>
      <w:r>
        <w:rPr>
          <w:w w:val="125"/>
          <w:sz w:val="12"/>
        </w:rPr>
        <w:t>causes</w:t>
      </w:r>
      <w:r>
        <w:rPr>
          <w:spacing w:val="2"/>
          <w:w w:val="125"/>
          <w:sz w:val="12"/>
        </w:rPr>
        <w:t> </w:t>
      </w:r>
      <w:r>
        <w:rPr>
          <w:w w:val="125"/>
          <w:sz w:val="12"/>
        </w:rPr>
        <w:t>of</w:t>
      </w:r>
      <w:r>
        <w:rPr>
          <w:spacing w:val="3"/>
          <w:w w:val="125"/>
          <w:sz w:val="12"/>
        </w:rPr>
        <w:t> </w:t>
      </w:r>
      <w:r>
        <w:rPr>
          <w:w w:val="125"/>
          <w:sz w:val="12"/>
        </w:rPr>
        <w:t>death</w:t>
      </w:r>
      <w:r>
        <w:rPr>
          <w:spacing w:val="3"/>
          <w:w w:val="125"/>
          <w:sz w:val="12"/>
        </w:rPr>
        <w:t> </w:t>
      </w:r>
      <w:r>
        <w:rPr>
          <w:w w:val="125"/>
          <w:sz w:val="12"/>
        </w:rPr>
        <w:t>follow</w:t>
      </w:r>
      <w:r>
        <w:rPr>
          <w:spacing w:val="3"/>
          <w:w w:val="125"/>
          <w:sz w:val="12"/>
        </w:rPr>
        <w:t> </w:t>
      </w:r>
      <w:hyperlink w:history="true" w:anchor="_bookmark73">
        <w:r>
          <w:rPr>
            <w:color w:val="007FAD"/>
            <w:w w:val="125"/>
            <w:sz w:val="12"/>
          </w:rPr>
          <w:t>Nolte</w:t>
        </w:r>
        <w:r>
          <w:rPr>
            <w:color w:val="007FAD"/>
            <w:spacing w:val="4"/>
            <w:w w:val="125"/>
            <w:sz w:val="12"/>
          </w:rPr>
          <w:t> </w:t>
        </w:r>
        <w:r>
          <w:rPr>
            <w:color w:val="007FAD"/>
            <w:w w:val="125"/>
            <w:sz w:val="12"/>
          </w:rPr>
          <w:t>and</w:t>
        </w:r>
        <w:r>
          <w:rPr>
            <w:color w:val="007FAD"/>
            <w:spacing w:val="2"/>
            <w:w w:val="125"/>
            <w:sz w:val="12"/>
          </w:rPr>
          <w:t> </w:t>
        </w:r>
        <w:r>
          <w:rPr>
            <w:color w:val="007FAD"/>
            <w:w w:val="125"/>
            <w:sz w:val="12"/>
          </w:rPr>
          <w:t>McKee</w:t>
        </w:r>
        <w:r>
          <w:rPr>
            <w:color w:val="007FAD"/>
            <w:spacing w:val="3"/>
            <w:w w:val="125"/>
            <w:sz w:val="12"/>
          </w:rPr>
          <w:t> </w:t>
        </w:r>
        <w:r>
          <w:rPr>
            <w:color w:val="007FAD"/>
            <w:spacing w:val="-2"/>
            <w:w w:val="125"/>
            <w:sz w:val="12"/>
          </w:rPr>
          <w:t>(2003)</w:t>
        </w:r>
      </w:hyperlink>
      <w:r>
        <w:rPr>
          <w:spacing w:val="-2"/>
          <w:w w:val="125"/>
          <w:sz w:val="12"/>
        </w:rPr>
        <w:t>.</w:t>
      </w:r>
    </w:p>
    <w:p>
      <w:pPr>
        <w:pStyle w:val="BodyText"/>
        <w:rPr>
          <w:sz w:val="20"/>
        </w:rPr>
      </w:pPr>
    </w:p>
    <w:p>
      <w:pPr>
        <w:pStyle w:val="BodyText"/>
        <w:rPr>
          <w:sz w:val="20"/>
        </w:rPr>
      </w:pP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660032">
            <wp:simplePos x="0" y="0"/>
            <wp:positionH relativeFrom="page">
              <wp:posOffset>981354</wp:posOffset>
            </wp:positionH>
            <wp:positionV relativeFrom="paragraph">
              <wp:posOffset>673993</wp:posOffset>
            </wp:positionV>
            <wp:extent cx="130560" cy="1876425"/>
            <wp:effectExtent l="0" t="0" r="0" b="0"/>
            <wp:wrapTopAndBottom/>
            <wp:docPr id="825" name="Image 825"/>
            <wp:cNvGraphicFramePr>
              <a:graphicFrameLocks/>
            </wp:cNvGraphicFramePr>
            <a:graphic>
              <a:graphicData uri="http://schemas.openxmlformats.org/drawingml/2006/picture">
                <pic:pic>
                  <pic:nvPicPr>
                    <pic:cNvPr id="825" name="Image 825"/>
                    <pic:cNvPicPr/>
                  </pic:nvPicPr>
                  <pic:blipFill>
                    <a:blip r:embed="rId135" cstate="print"/>
                    <a:stretch>
                      <a:fillRect/>
                    </a:stretch>
                  </pic:blipFill>
                  <pic:spPr>
                    <a:xfrm>
                      <a:off x="0" y="0"/>
                      <a:ext cx="130560" cy="1876425"/>
                    </a:xfrm>
                    <a:prstGeom prst="rect">
                      <a:avLst/>
                    </a:prstGeom>
                  </pic:spPr>
                </pic:pic>
              </a:graphicData>
            </a:graphic>
          </wp:anchor>
        </w:drawing>
      </w:r>
      <w:r>
        <w:rPr>
          <w:sz w:val="20"/>
        </w:rPr>
        <w:drawing>
          <wp:anchor distT="0" distB="0" distL="0" distR="0" allowOverlap="1" layoutInCell="1" locked="0" behindDoc="1" simplePos="0" relativeHeight="487660544">
            <wp:simplePos x="0" y="0"/>
            <wp:positionH relativeFrom="page">
              <wp:posOffset>1216304</wp:posOffset>
            </wp:positionH>
            <wp:positionV relativeFrom="paragraph">
              <wp:posOffset>252416</wp:posOffset>
            </wp:positionV>
            <wp:extent cx="5349327" cy="2900362"/>
            <wp:effectExtent l="0" t="0" r="0" b="0"/>
            <wp:wrapTopAndBottom/>
            <wp:docPr id="826" name="Image 826"/>
            <wp:cNvGraphicFramePr>
              <a:graphicFrameLocks/>
            </wp:cNvGraphicFramePr>
            <a:graphic>
              <a:graphicData uri="http://schemas.openxmlformats.org/drawingml/2006/picture">
                <pic:pic>
                  <pic:nvPicPr>
                    <pic:cNvPr id="826" name="Image 826"/>
                    <pic:cNvPicPr/>
                  </pic:nvPicPr>
                  <pic:blipFill>
                    <a:blip r:embed="rId136" cstate="print"/>
                    <a:stretch>
                      <a:fillRect/>
                    </a:stretch>
                  </pic:blipFill>
                  <pic:spPr>
                    <a:xfrm>
                      <a:off x="0" y="0"/>
                      <a:ext cx="5349327" cy="2900362"/>
                    </a:xfrm>
                    <a:prstGeom prst="rect">
                      <a:avLst/>
                    </a:prstGeom>
                  </pic:spPr>
                </pic:pic>
              </a:graphicData>
            </a:graphic>
          </wp:anchor>
        </w:drawing>
      </w:r>
      <w:r>
        <w:rPr>
          <w:sz w:val="20"/>
        </w:rPr>
        <w:drawing>
          <wp:anchor distT="0" distB="0" distL="0" distR="0" allowOverlap="1" layoutInCell="1" locked="0" behindDoc="1" simplePos="0" relativeHeight="487661056">
            <wp:simplePos x="0" y="0"/>
            <wp:positionH relativeFrom="page">
              <wp:posOffset>3857028</wp:posOffset>
            </wp:positionH>
            <wp:positionV relativeFrom="paragraph">
              <wp:posOffset>3243025</wp:posOffset>
            </wp:positionV>
            <wp:extent cx="275616" cy="102012"/>
            <wp:effectExtent l="0" t="0" r="0" b="0"/>
            <wp:wrapTopAndBottom/>
            <wp:docPr id="827" name="Image 827"/>
            <wp:cNvGraphicFramePr>
              <a:graphicFrameLocks/>
            </wp:cNvGraphicFramePr>
            <a:graphic>
              <a:graphicData uri="http://schemas.openxmlformats.org/drawingml/2006/picture">
                <pic:pic>
                  <pic:nvPicPr>
                    <pic:cNvPr id="827" name="Image 827"/>
                    <pic:cNvPicPr/>
                  </pic:nvPicPr>
                  <pic:blipFill>
                    <a:blip r:embed="rId137" cstate="print"/>
                    <a:stretch>
                      <a:fillRect/>
                    </a:stretch>
                  </pic:blipFill>
                  <pic:spPr>
                    <a:xfrm>
                      <a:off x="0" y="0"/>
                      <a:ext cx="275616" cy="102012"/>
                    </a:xfrm>
                    <a:prstGeom prst="rect">
                      <a:avLst/>
                    </a:prstGeom>
                  </pic:spPr>
                </pic:pic>
              </a:graphicData>
            </a:graphic>
          </wp:anchor>
        </w:drawing>
      </w:r>
      <w:r>
        <w:rPr>
          <w:sz w:val="20"/>
        </w:rPr>
        <w:drawing>
          <wp:anchor distT="0" distB="0" distL="0" distR="0" allowOverlap="1" layoutInCell="1" locked="0" behindDoc="1" simplePos="0" relativeHeight="487661568">
            <wp:simplePos x="0" y="0"/>
            <wp:positionH relativeFrom="page">
              <wp:posOffset>2565247</wp:posOffset>
            </wp:positionH>
            <wp:positionV relativeFrom="paragraph">
              <wp:posOffset>3583588</wp:posOffset>
            </wp:positionV>
            <wp:extent cx="166192" cy="53720"/>
            <wp:effectExtent l="0" t="0" r="0" b="0"/>
            <wp:wrapTopAndBottom/>
            <wp:docPr id="828" name="Image 828"/>
            <wp:cNvGraphicFramePr>
              <a:graphicFrameLocks/>
            </wp:cNvGraphicFramePr>
            <a:graphic>
              <a:graphicData uri="http://schemas.openxmlformats.org/drawingml/2006/picture">
                <pic:pic>
                  <pic:nvPicPr>
                    <pic:cNvPr id="828" name="Image 828"/>
                    <pic:cNvPicPr/>
                  </pic:nvPicPr>
                  <pic:blipFill>
                    <a:blip r:embed="rId138" cstate="print"/>
                    <a:stretch>
                      <a:fillRect/>
                    </a:stretch>
                  </pic:blipFill>
                  <pic:spPr>
                    <a:xfrm>
                      <a:off x="0" y="0"/>
                      <a:ext cx="166192" cy="53720"/>
                    </a:xfrm>
                    <a:prstGeom prst="rect">
                      <a:avLst/>
                    </a:prstGeom>
                  </pic:spPr>
                </pic:pic>
              </a:graphicData>
            </a:graphic>
          </wp:anchor>
        </w:drawing>
      </w:r>
      <w:r>
        <w:rPr>
          <w:sz w:val="20"/>
        </w:rPr>
        <w:drawing>
          <wp:anchor distT="0" distB="0" distL="0" distR="0" allowOverlap="1" layoutInCell="1" locked="0" behindDoc="1" simplePos="0" relativeHeight="487662080">
            <wp:simplePos x="0" y="0"/>
            <wp:positionH relativeFrom="page">
              <wp:posOffset>2820949</wp:posOffset>
            </wp:positionH>
            <wp:positionV relativeFrom="paragraph">
              <wp:posOffset>3573415</wp:posOffset>
            </wp:positionV>
            <wp:extent cx="895682" cy="102679"/>
            <wp:effectExtent l="0" t="0" r="0" b="0"/>
            <wp:wrapTopAndBottom/>
            <wp:docPr id="829" name="Image 829"/>
            <wp:cNvGraphicFramePr>
              <a:graphicFrameLocks/>
            </wp:cNvGraphicFramePr>
            <a:graphic>
              <a:graphicData uri="http://schemas.openxmlformats.org/drawingml/2006/picture">
                <pic:pic>
                  <pic:nvPicPr>
                    <pic:cNvPr id="829" name="Image 829"/>
                    <pic:cNvPicPr/>
                  </pic:nvPicPr>
                  <pic:blipFill>
                    <a:blip r:embed="rId139" cstate="print"/>
                    <a:stretch>
                      <a:fillRect/>
                    </a:stretch>
                  </pic:blipFill>
                  <pic:spPr>
                    <a:xfrm>
                      <a:off x="0" y="0"/>
                      <a:ext cx="895682" cy="102679"/>
                    </a:xfrm>
                    <a:prstGeom prst="rect">
                      <a:avLst/>
                    </a:prstGeom>
                  </pic:spPr>
                </pic:pic>
              </a:graphicData>
            </a:graphic>
          </wp:anchor>
        </w:drawing>
      </w:r>
      <w:r>
        <w:rPr>
          <w:sz w:val="20"/>
        </w:rPr>
        <w:drawing>
          <wp:anchor distT="0" distB="0" distL="0" distR="0" allowOverlap="1" layoutInCell="1" locked="0" behindDoc="1" simplePos="0" relativeHeight="487662592">
            <wp:simplePos x="0" y="0"/>
            <wp:positionH relativeFrom="page">
              <wp:posOffset>4061942</wp:posOffset>
            </wp:positionH>
            <wp:positionV relativeFrom="paragraph">
              <wp:posOffset>3583588</wp:posOffset>
            </wp:positionV>
            <wp:extent cx="166424" cy="53720"/>
            <wp:effectExtent l="0" t="0" r="0" b="0"/>
            <wp:wrapTopAndBottom/>
            <wp:docPr id="830" name="Image 830"/>
            <wp:cNvGraphicFramePr>
              <a:graphicFrameLocks/>
            </wp:cNvGraphicFramePr>
            <a:graphic>
              <a:graphicData uri="http://schemas.openxmlformats.org/drawingml/2006/picture">
                <pic:pic>
                  <pic:nvPicPr>
                    <pic:cNvPr id="830" name="Image 830"/>
                    <pic:cNvPicPr/>
                  </pic:nvPicPr>
                  <pic:blipFill>
                    <a:blip r:embed="rId140" cstate="print"/>
                    <a:stretch>
                      <a:fillRect/>
                    </a:stretch>
                  </pic:blipFill>
                  <pic:spPr>
                    <a:xfrm>
                      <a:off x="0" y="0"/>
                      <a:ext cx="166424" cy="53720"/>
                    </a:xfrm>
                    <a:prstGeom prst="rect">
                      <a:avLst/>
                    </a:prstGeom>
                  </pic:spPr>
                </pic:pic>
              </a:graphicData>
            </a:graphic>
          </wp:anchor>
        </w:drawing>
      </w:r>
      <w:r>
        <w:rPr>
          <w:sz w:val="20"/>
        </w:rPr>
        <w:drawing>
          <wp:anchor distT="0" distB="0" distL="0" distR="0" allowOverlap="1" layoutInCell="1" locked="0" behindDoc="1" simplePos="0" relativeHeight="487663104">
            <wp:simplePos x="0" y="0"/>
            <wp:positionH relativeFrom="page">
              <wp:posOffset>4317631</wp:posOffset>
            </wp:positionH>
            <wp:positionV relativeFrom="paragraph">
              <wp:posOffset>3573415</wp:posOffset>
            </wp:positionV>
            <wp:extent cx="977213" cy="102679"/>
            <wp:effectExtent l="0" t="0" r="0" b="0"/>
            <wp:wrapTopAndBottom/>
            <wp:docPr id="831" name="Image 831"/>
            <wp:cNvGraphicFramePr>
              <a:graphicFrameLocks/>
            </wp:cNvGraphicFramePr>
            <a:graphic>
              <a:graphicData uri="http://schemas.openxmlformats.org/drawingml/2006/picture">
                <pic:pic>
                  <pic:nvPicPr>
                    <pic:cNvPr id="831" name="Image 831"/>
                    <pic:cNvPicPr/>
                  </pic:nvPicPr>
                  <pic:blipFill>
                    <a:blip r:embed="rId141" cstate="print"/>
                    <a:stretch>
                      <a:fillRect/>
                    </a:stretch>
                  </pic:blipFill>
                  <pic:spPr>
                    <a:xfrm>
                      <a:off x="0" y="0"/>
                      <a:ext cx="977213" cy="102679"/>
                    </a:xfrm>
                    <a:prstGeom prst="rect">
                      <a:avLst/>
                    </a:prstGeom>
                  </pic:spPr>
                </pic:pic>
              </a:graphicData>
            </a:graphic>
          </wp:anchor>
        </w:drawing>
      </w:r>
      <w:r>
        <w:rPr>
          <w:sz w:val="20"/>
        </w:rPr>
        <w:drawing>
          <wp:anchor distT="0" distB="0" distL="0" distR="0" allowOverlap="1" layoutInCell="1" locked="0" behindDoc="1" simplePos="0" relativeHeight="487663616">
            <wp:simplePos x="0" y="0"/>
            <wp:positionH relativeFrom="page">
              <wp:posOffset>2565247</wp:posOffset>
            </wp:positionH>
            <wp:positionV relativeFrom="paragraph">
              <wp:posOffset>3737690</wp:posOffset>
            </wp:positionV>
            <wp:extent cx="161124" cy="74675"/>
            <wp:effectExtent l="0" t="0" r="0" b="0"/>
            <wp:wrapTopAndBottom/>
            <wp:docPr id="832" name="Image 832"/>
            <wp:cNvGraphicFramePr>
              <a:graphicFrameLocks/>
            </wp:cNvGraphicFramePr>
            <a:graphic>
              <a:graphicData uri="http://schemas.openxmlformats.org/drawingml/2006/picture">
                <pic:pic>
                  <pic:nvPicPr>
                    <pic:cNvPr id="832" name="Image 832"/>
                    <pic:cNvPicPr/>
                  </pic:nvPicPr>
                  <pic:blipFill>
                    <a:blip r:embed="rId142" cstate="print"/>
                    <a:stretch>
                      <a:fillRect/>
                    </a:stretch>
                  </pic:blipFill>
                  <pic:spPr>
                    <a:xfrm>
                      <a:off x="0" y="0"/>
                      <a:ext cx="161124" cy="74675"/>
                    </a:xfrm>
                    <a:prstGeom prst="rect">
                      <a:avLst/>
                    </a:prstGeom>
                  </pic:spPr>
                </pic:pic>
              </a:graphicData>
            </a:graphic>
          </wp:anchor>
        </w:drawing>
      </w:r>
      <w:r>
        <w:rPr>
          <w:sz w:val="20"/>
        </w:rPr>
        <w:drawing>
          <wp:anchor distT="0" distB="0" distL="0" distR="0" allowOverlap="1" layoutInCell="1" locked="0" behindDoc="1" simplePos="0" relativeHeight="487664128">
            <wp:simplePos x="0" y="0"/>
            <wp:positionH relativeFrom="page">
              <wp:posOffset>2822232</wp:posOffset>
            </wp:positionH>
            <wp:positionV relativeFrom="paragraph">
              <wp:posOffset>3738795</wp:posOffset>
            </wp:positionV>
            <wp:extent cx="881115" cy="102679"/>
            <wp:effectExtent l="0" t="0" r="0" b="0"/>
            <wp:wrapTopAndBottom/>
            <wp:docPr id="833" name="Image 833"/>
            <wp:cNvGraphicFramePr>
              <a:graphicFrameLocks/>
            </wp:cNvGraphicFramePr>
            <a:graphic>
              <a:graphicData uri="http://schemas.openxmlformats.org/drawingml/2006/picture">
                <pic:pic>
                  <pic:nvPicPr>
                    <pic:cNvPr id="833" name="Image 833"/>
                    <pic:cNvPicPr/>
                  </pic:nvPicPr>
                  <pic:blipFill>
                    <a:blip r:embed="rId143" cstate="print"/>
                    <a:stretch>
                      <a:fillRect/>
                    </a:stretch>
                  </pic:blipFill>
                  <pic:spPr>
                    <a:xfrm>
                      <a:off x="0" y="0"/>
                      <a:ext cx="881115" cy="102679"/>
                    </a:xfrm>
                    <a:prstGeom prst="rect">
                      <a:avLst/>
                    </a:prstGeom>
                  </pic:spPr>
                </pic:pic>
              </a:graphicData>
            </a:graphic>
          </wp:anchor>
        </w:drawing>
      </w:r>
      <w:r>
        <w:rPr>
          <w:sz w:val="20"/>
        </w:rPr>
        <w:drawing>
          <wp:anchor distT="0" distB="0" distL="0" distR="0" allowOverlap="1" layoutInCell="1" locked="0" behindDoc="1" simplePos="0" relativeHeight="487664640">
            <wp:simplePos x="0" y="0"/>
            <wp:positionH relativeFrom="page">
              <wp:posOffset>4061942</wp:posOffset>
            </wp:positionH>
            <wp:positionV relativeFrom="paragraph">
              <wp:posOffset>3735963</wp:posOffset>
            </wp:positionV>
            <wp:extent cx="159386" cy="59436"/>
            <wp:effectExtent l="0" t="0" r="0" b="0"/>
            <wp:wrapTopAndBottom/>
            <wp:docPr id="834" name="Image 834"/>
            <wp:cNvGraphicFramePr>
              <a:graphicFrameLocks/>
            </wp:cNvGraphicFramePr>
            <a:graphic>
              <a:graphicData uri="http://schemas.openxmlformats.org/drawingml/2006/picture">
                <pic:pic>
                  <pic:nvPicPr>
                    <pic:cNvPr id="834" name="Image 834"/>
                    <pic:cNvPicPr/>
                  </pic:nvPicPr>
                  <pic:blipFill>
                    <a:blip r:embed="rId144" cstate="print"/>
                    <a:stretch>
                      <a:fillRect/>
                    </a:stretch>
                  </pic:blipFill>
                  <pic:spPr>
                    <a:xfrm>
                      <a:off x="0" y="0"/>
                      <a:ext cx="159386" cy="59436"/>
                    </a:xfrm>
                    <a:prstGeom prst="rect">
                      <a:avLst/>
                    </a:prstGeom>
                  </pic:spPr>
                </pic:pic>
              </a:graphicData>
            </a:graphic>
          </wp:anchor>
        </w:drawing>
      </w:r>
      <w:r>
        <w:rPr>
          <w:sz w:val="20"/>
        </w:rPr>
        <w:drawing>
          <wp:anchor distT="0" distB="0" distL="0" distR="0" allowOverlap="1" layoutInCell="1" locked="0" behindDoc="1" simplePos="0" relativeHeight="487665152">
            <wp:simplePos x="0" y="0"/>
            <wp:positionH relativeFrom="page">
              <wp:posOffset>4318660</wp:posOffset>
            </wp:positionH>
            <wp:positionV relativeFrom="paragraph">
              <wp:posOffset>3738541</wp:posOffset>
            </wp:positionV>
            <wp:extent cx="1036902" cy="102679"/>
            <wp:effectExtent l="0" t="0" r="0" b="0"/>
            <wp:wrapTopAndBottom/>
            <wp:docPr id="835" name="Image 835"/>
            <wp:cNvGraphicFramePr>
              <a:graphicFrameLocks/>
            </wp:cNvGraphicFramePr>
            <a:graphic>
              <a:graphicData uri="http://schemas.openxmlformats.org/drawingml/2006/picture">
                <pic:pic>
                  <pic:nvPicPr>
                    <pic:cNvPr id="835" name="Image 835"/>
                    <pic:cNvPicPr/>
                  </pic:nvPicPr>
                  <pic:blipFill>
                    <a:blip r:embed="rId145" cstate="print"/>
                    <a:stretch>
                      <a:fillRect/>
                    </a:stretch>
                  </pic:blipFill>
                  <pic:spPr>
                    <a:xfrm>
                      <a:off x="0" y="0"/>
                      <a:ext cx="1036902" cy="102679"/>
                    </a:xfrm>
                    <a:prstGeom prst="rect">
                      <a:avLst/>
                    </a:prstGeom>
                  </pic:spPr>
                </pic:pic>
              </a:graphicData>
            </a:graphic>
          </wp:anchor>
        </w:drawing>
      </w:r>
    </w:p>
    <w:p>
      <w:pPr>
        <w:pStyle w:val="BodyText"/>
        <w:spacing w:before="3"/>
        <w:rPr>
          <w:sz w:val="10"/>
        </w:rPr>
      </w:pPr>
    </w:p>
    <w:p>
      <w:pPr>
        <w:pStyle w:val="BodyText"/>
        <w:spacing w:before="105"/>
        <w:rPr>
          <w:sz w:val="20"/>
        </w:rPr>
      </w:pPr>
    </w:p>
    <w:p>
      <w:pPr>
        <w:pStyle w:val="BodyText"/>
        <w:spacing w:before="1"/>
        <w:rPr>
          <w:sz w:val="6"/>
        </w:rPr>
      </w:pPr>
    </w:p>
    <w:p>
      <w:pPr>
        <w:pStyle w:val="BodyText"/>
        <w:spacing w:before="51"/>
        <w:rPr>
          <w:sz w:val="12"/>
        </w:rPr>
      </w:pPr>
    </w:p>
    <w:p>
      <w:pPr>
        <w:spacing w:line="297" w:lineRule="auto" w:before="1"/>
        <w:ind w:left="43" w:right="42" w:hanging="1"/>
        <w:jc w:val="both"/>
        <w:rPr>
          <w:sz w:val="12"/>
        </w:rPr>
      </w:pPr>
      <w:r>
        <w:rPr>
          <w:w w:val="125"/>
          <w:sz w:val="12"/>
        </w:rPr>
        <w:t>Fig.</w:t>
      </w:r>
      <w:r>
        <w:rPr>
          <w:w w:val="125"/>
          <w:sz w:val="12"/>
        </w:rPr>
        <w:t> A2.</w:t>
      </w:r>
      <w:r>
        <w:rPr>
          <w:w w:val="125"/>
          <w:sz w:val="12"/>
        </w:rPr>
        <w:t> Number</w:t>
      </w:r>
      <w:r>
        <w:rPr>
          <w:w w:val="125"/>
          <w:sz w:val="12"/>
        </w:rPr>
        <w:t> of</w:t>
      </w:r>
      <w:r>
        <w:rPr>
          <w:w w:val="125"/>
          <w:sz w:val="12"/>
        </w:rPr>
        <w:t> Arizona</w:t>
      </w:r>
      <w:r>
        <w:rPr>
          <w:w w:val="125"/>
          <w:sz w:val="12"/>
        </w:rPr>
        <w:t> inpatient</w:t>
      </w:r>
      <w:r>
        <w:rPr>
          <w:w w:val="125"/>
          <w:sz w:val="12"/>
        </w:rPr>
        <w:t> stays</w:t>
      </w:r>
      <w:r>
        <w:rPr>
          <w:w w:val="125"/>
          <w:sz w:val="12"/>
        </w:rPr>
        <w:t> by</w:t>
      </w:r>
      <w:r>
        <w:rPr>
          <w:w w:val="125"/>
          <w:sz w:val="12"/>
        </w:rPr>
        <w:t> payor</w:t>
      </w:r>
      <w:r>
        <w:rPr>
          <w:w w:val="125"/>
          <w:sz w:val="12"/>
        </w:rPr>
        <w:t> and</w:t>
      </w:r>
      <w:r>
        <w:rPr>
          <w:w w:val="125"/>
          <w:sz w:val="12"/>
        </w:rPr>
        <w:t> year.</w:t>
      </w:r>
      <w:r>
        <w:rPr>
          <w:w w:val="125"/>
          <w:sz w:val="12"/>
        </w:rPr>
        <w:t> Author</w:t>
      </w:r>
      <w:r>
        <w:rPr>
          <w:w w:val="125"/>
          <w:sz w:val="12"/>
        </w:rPr>
        <w:t> reproduction</w:t>
      </w:r>
      <w:r>
        <w:rPr>
          <w:w w:val="125"/>
          <w:sz w:val="12"/>
        </w:rPr>
        <w:t> of</w:t>
      </w:r>
      <w:r>
        <w:rPr>
          <w:w w:val="125"/>
          <w:sz w:val="12"/>
        </w:rPr>
        <w:t> HCUP</w:t>
      </w:r>
      <w:r>
        <w:rPr>
          <w:w w:val="125"/>
          <w:sz w:val="12"/>
        </w:rPr>
        <w:t> figure</w:t>
      </w:r>
      <w:r>
        <w:rPr>
          <w:w w:val="125"/>
          <w:sz w:val="12"/>
        </w:rPr>
        <w:t> using</w:t>
      </w:r>
      <w:r>
        <w:rPr>
          <w:w w:val="125"/>
          <w:sz w:val="12"/>
        </w:rPr>
        <w:t> HCUP</w:t>
      </w:r>
      <w:r>
        <w:rPr>
          <w:w w:val="125"/>
          <w:sz w:val="12"/>
        </w:rPr>
        <w:t> Fast</w:t>
      </w:r>
      <w:r>
        <w:rPr>
          <w:w w:val="125"/>
          <w:sz w:val="12"/>
        </w:rPr>
        <w:t> Stats</w:t>
      </w:r>
      <w:r>
        <w:rPr>
          <w:w w:val="125"/>
          <w:sz w:val="12"/>
        </w:rPr>
        <w:t> at</w:t>
      </w:r>
      <w:r>
        <w:rPr>
          <w:w w:val="125"/>
          <w:sz w:val="12"/>
        </w:rPr>
        <w:t> </w:t>
      </w:r>
      <w:hyperlink r:id="rId146">
        <w:r>
          <w:rPr>
            <w:w w:val="125"/>
            <w:sz w:val="12"/>
          </w:rPr>
          <w:t>https://www.hcup-us.ahrq.gov/faststats/</w:t>
        </w:r>
      </w:hyperlink>
      <w:r>
        <w:rPr>
          <w:spacing w:val="40"/>
          <w:w w:val="125"/>
          <w:sz w:val="12"/>
        </w:rPr>
        <w:t> </w:t>
      </w:r>
      <w:r>
        <w:rPr>
          <w:w w:val="120"/>
          <w:sz w:val="12"/>
        </w:rPr>
        <w:t>StatePayerServlet?state1 = AZ. Accessed June 2018. Arizona had a S.1931 program providing Medicaid up to 106% FPL for parents. It also had a limited program for 7 childless</w:t>
      </w:r>
      <w:r>
        <w:rPr>
          <w:spacing w:val="40"/>
          <w:w w:val="125"/>
          <w:sz w:val="12"/>
        </w:rPr>
        <w:t> </w:t>
      </w:r>
      <w:r>
        <w:rPr>
          <w:w w:val="125"/>
          <w:sz w:val="12"/>
        </w:rPr>
        <w:t>adults,</w:t>
      </w:r>
      <w:r>
        <w:rPr>
          <w:spacing w:val="-1"/>
          <w:w w:val="125"/>
          <w:sz w:val="12"/>
        </w:rPr>
        <w:t> </w:t>
      </w:r>
      <w:r>
        <w:rPr>
          <w:w w:val="125"/>
          <w:sz w:val="12"/>
        </w:rPr>
        <w:t>under</w:t>
      </w:r>
      <w:r>
        <w:rPr>
          <w:spacing w:val="-1"/>
          <w:w w:val="125"/>
          <w:sz w:val="12"/>
        </w:rPr>
        <w:t> </w:t>
      </w:r>
      <w:r>
        <w:rPr>
          <w:w w:val="125"/>
          <w:sz w:val="12"/>
        </w:rPr>
        <w:t>a</w:t>
      </w:r>
      <w:r>
        <w:rPr>
          <w:spacing w:val="-2"/>
          <w:w w:val="125"/>
          <w:sz w:val="12"/>
        </w:rPr>
        <w:t> </w:t>
      </w:r>
      <w:r>
        <w:rPr>
          <w:w w:val="125"/>
          <w:sz w:val="12"/>
        </w:rPr>
        <w:t>§</w:t>
      </w:r>
      <w:r>
        <w:rPr>
          <w:spacing w:val="-1"/>
          <w:w w:val="125"/>
          <w:sz w:val="12"/>
        </w:rPr>
        <w:t> </w:t>
      </w:r>
      <w:r>
        <w:rPr>
          <w:w w:val="125"/>
          <w:sz w:val="12"/>
        </w:rPr>
        <w:t>1115</w:t>
      </w:r>
      <w:r>
        <w:rPr>
          <w:spacing w:val="-2"/>
          <w:w w:val="125"/>
          <w:sz w:val="12"/>
        </w:rPr>
        <w:t> </w:t>
      </w:r>
      <w:r>
        <w:rPr>
          <w:w w:val="125"/>
          <w:sz w:val="12"/>
        </w:rPr>
        <w:t>waiver,</w:t>
      </w:r>
      <w:r>
        <w:rPr>
          <w:spacing w:val="-1"/>
          <w:w w:val="125"/>
          <w:sz w:val="12"/>
        </w:rPr>
        <w:t> </w:t>
      </w:r>
      <w:r>
        <w:rPr>
          <w:w w:val="125"/>
          <w:sz w:val="12"/>
        </w:rPr>
        <w:t>starting</w:t>
      </w:r>
      <w:r>
        <w:rPr>
          <w:spacing w:val="-1"/>
          <w:w w:val="125"/>
          <w:sz w:val="12"/>
        </w:rPr>
        <w:t> </w:t>
      </w:r>
      <w:r>
        <w:rPr>
          <w:w w:val="125"/>
          <w:sz w:val="12"/>
        </w:rPr>
        <w:t>in</w:t>
      </w:r>
      <w:r>
        <w:rPr>
          <w:spacing w:val="-1"/>
          <w:w w:val="125"/>
          <w:sz w:val="12"/>
        </w:rPr>
        <w:t> </w:t>
      </w:r>
      <w:r>
        <w:rPr>
          <w:w w:val="125"/>
          <w:sz w:val="12"/>
        </w:rPr>
        <w:t>2001,</w:t>
      </w:r>
      <w:r>
        <w:rPr>
          <w:spacing w:val="-1"/>
          <w:w w:val="125"/>
          <w:sz w:val="12"/>
        </w:rPr>
        <w:t> </w:t>
      </w:r>
      <w:r>
        <w:rPr>
          <w:w w:val="125"/>
          <w:sz w:val="12"/>
        </w:rPr>
        <w:t>which</w:t>
      </w:r>
      <w:r>
        <w:rPr>
          <w:spacing w:val="-1"/>
          <w:w w:val="125"/>
          <w:sz w:val="12"/>
        </w:rPr>
        <w:t> </w:t>
      </w:r>
      <w:r>
        <w:rPr>
          <w:w w:val="125"/>
          <w:sz w:val="12"/>
        </w:rPr>
        <w:t>was</w:t>
      </w:r>
      <w:r>
        <w:rPr>
          <w:spacing w:val="-2"/>
          <w:w w:val="125"/>
          <w:sz w:val="12"/>
        </w:rPr>
        <w:t> </w:t>
      </w:r>
      <w:r>
        <w:rPr>
          <w:w w:val="125"/>
          <w:sz w:val="12"/>
        </w:rPr>
        <w:t>closed</w:t>
      </w:r>
      <w:r>
        <w:rPr>
          <w:spacing w:val="-1"/>
          <w:w w:val="125"/>
          <w:sz w:val="12"/>
        </w:rPr>
        <w:t> </w:t>
      </w:r>
      <w:r>
        <w:rPr>
          <w:w w:val="125"/>
          <w:sz w:val="12"/>
        </w:rPr>
        <w:t>to</w:t>
      </w:r>
      <w:r>
        <w:rPr>
          <w:spacing w:val="-1"/>
          <w:w w:val="125"/>
          <w:sz w:val="12"/>
        </w:rPr>
        <w:t> </w:t>
      </w:r>
      <w:r>
        <w:rPr>
          <w:w w:val="125"/>
          <w:sz w:val="12"/>
        </w:rPr>
        <w:t>new</w:t>
      </w:r>
      <w:r>
        <w:rPr>
          <w:spacing w:val="-1"/>
          <w:w w:val="125"/>
          <w:sz w:val="12"/>
        </w:rPr>
        <w:t> </w:t>
      </w:r>
      <w:r>
        <w:rPr>
          <w:w w:val="125"/>
          <w:sz w:val="12"/>
        </w:rPr>
        <w:t>entrants</w:t>
      </w:r>
      <w:r>
        <w:rPr>
          <w:spacing w:val="-1"/>
          <w:w w:val="125"/>
          <w:sz w:val="12"/>
        </w:rPr>
        <w:t> </w:t>
      </w:r>
      <w:r>
        <w:rPr>
          <w:w w:val="125"/>
          <w:sz w:val="12"/>
        </w:rPr>
        <w:t>since</w:t>
      </w:r>
      <w:r>
        <w:rPr>
          <w:spacing w:val="-1"/>
          <w:w w:val="125"/>
          <w:sz w:val="12"/>
        </w:rPr>
        <w:t> </w:t>
      </w:r>
      <w:r>
        <w:rPr>
          <w:w w:val="125"/>
          <w:sz w:val="12"/>
        </w:rPr>
        <w:t>2011.23</w:t>
      </w:r>
      <w:r>
        <w:rPr>
          <w:spacing w:val="-1"/>
          <w:w w:val="125"/>
          <w:sz w:val="12"/>
        </w:rPr>
        <w:t> </w:t>
      </w:r>
      <w:r>
        <w:rPr>
          <w:w w:val="125"/>
          <w:sz w:val="12"/>
        </w:rPr>
        <w:t>Whether</w:t>
      </w:r>
      <w:r>
        <w:rPr>
          <w:spacing w:val="-2"/>
          <w:w w:val="125"/>
          <w:sz w:val="12"/>
        </w:rPr>
        <w:t> </w:t>
      </w:r>
      <w:r>
        <w:rPr>
          <w:w w:val="125"/>
          <w:sz w:val="12"/>
        </w:rPr>
        <w:t>to</w:t>
      </w:r>
      <w:r>
        <w:rPr>
          <w:spacing w:val="-1"/>
          <w:w w:val="125"/>
          <w:sz w:val="12"/>
        </w:rPr>
        <w:t> </w:t>
      </w:r>
      <w:r>
        <w:rPr>
          <w:w w:val="125"/>
          <w:sz w:val="12"/>
        </w:rPr>
        <w:t>treat</w:t>
      </w:r>
      <w:r>
        <w:rPr>
          <w:spacing w:val="-1"/>
          <w:w w:val="125"/>
          <w:sz w:val="12"/>
        </w:rPr>
        <w:t> </w:t>
      </w:r>
      <w:r>
        <w:rPr>
          <w:w w:val="125"/>
          <w:sz w:val="12"/>
        </w:rPr>
        <w:t>Arizona</w:t>
      </w:r>
      <w:r>
        <w:rPr>
          <w:spacing w:val="-2"/>
          <w:w w:val="125"/>
          <w:sz w:val="12"/>
        </w:rPr>
        <w:t> </w:t>
      </w:r>
      <w:r>
        <w:rPr>
          <w:w w:val="125"/>
          <w:sz w:val="12"/>
        </w:rPr>
        <w:t>as a</w:t>
      </w:r>
      <w:r>
        <w:rPr>
          <w:spacing w:val="-2"/>
          <w:w w:val="125"/>
          <w:sz w:val="12"/>
        </w:rPr>
        <w:t> </w:t>
      </w:r>
      <w:r>
        <w:rPr>
          <w:w w:val="125"/>
          <w:sz w:val="12"/>
        </w:rPr>
        <w:t>full</w:t>
      </w:r>
      <w:r>
        <w:rPr>
          <w:spacing w:val="-2"/>
          <w:w w:val="125"/>
          <w:sz w:val="12"/>
        </w:rPr>
        <w:t> </w:t>
      </w:r>
      <w:r>
        <w:rPr>
          <w:w w:val="125"/>
          <w:sz w:val="12"/>
        </w:rPr>
        <w:t>expansion</w:t>
      </w:r>
      <w:r>
        <w:rPr>
          <w:spacing w:val="-1"/>
          <w:w w:val="125"/>
          <w:sz w:val="12"/>
        </w:rPr>
        <w:t> </w:t>
      </w:r>
      <w:r>
        <w:rPr>
          <w:w w:val="125"/>
          <w:sz w:val="12"/>
        </w:rPr>
        <w:t>state</w:t>
      </w:r>
      <w:r>
        <w:rPr>
          <w:spacing w:val="-1"/>
          <w:w w:val="125"/>
          <w:sz w:val="12"/>
        </w:rPr>
        <w:t> </w:t>
      </w:r>
      <w:r>
        <w:rPr>
          <w:w w:val="125"/>
          <w:sz w:val="12"/>
        </w:rPr>
        <w:t>or</w:t>
      </w:r>
      <w:r>
        <w:rPr>
          <w:spacing w:val="-2"/>
          <w:w w:val="125"/>
          <w:sz w:val="12"/>
        </w:rPr>
        <w:t> </w:t>
      </w:r>
      <w:r>
        <w:rPr>
          <w:w w:val="125"/>
          <w:sz w:val="12"/>
        </w:rPr>
        <w:t>an early</w:t>
      </w:r>
      <w:r>
        <w:rPr>
          <w:spacing w:val="-1"/>
          <w:w w:val="125"/>
          <w:sz w:val="12"/>
        </w:rPr>
        <w:t> </w:t>
      </w:r>
      <w:r>
        <w:rPr>
          <w:w w:val="125"/>
          <w:sz w:val="12"/>
        </w:rPr>
        <w:t>expansion</w:t>
      </w:r>
      <w:r>
        <w:rPr>
          <w:spacing w:val="-1"/>
          <w:w w:val="125"/>
          <w:sz w:val="12"/>
        </w:rPr>
        <w:t> </w:t>
      </w:r>
      <w:r>
        <w:rPr>
          <w:w w:val="125"/>
          <w:sz w:val="12"/>
        </w:rPr>
        <w:t>state</w:t>
      </w:r>
      <w:r>
        <w:rPr>
          <w:spacing w:val="40"/>
          <w:w w:val="125"/>
          <w:sz w:val="12"/>
        </w:rPr>
        <w:t> </w:t>
      </w:r>
      <w:r>
        <w:rPr>
          <w:w w:val="125"/>
          <w:sz w:val="12"/>
        </w:rPr>
        <w:t>turns</w:t>
      </w:r>
      <w:r>
        <w:rPr>
          <w:spacing w:val="-7"/>
          <w:w w:val="125"/>
          <w:sz w:val="12"/>
        </w:rPr>
        <w:t> </w:t>
      </w:r>
      <w:r>
        <w:rPr>
          <w:w w:val="125"/>
          <w:sz w:val="12"/>
        </w:rPr>
        <w:t>on</w:t>
      </w:r>
      <w:r>
        <w:rPr>
          <w:spacing w:val="-8"/>
          <w:w w:val="125"/>
          <w:sz w:val="12"/>
        </w:rPr>
        <w:t> </w:t>
      </w:r>
      <w:r>
        <w:rPr>
          <w:w w:val="125"/>
          <w:sz w:val="12"/>
        </w:rPr>
        <w:t>how</w:t>
      </w:r>
      <w:r>
        <w:rPr>
          <w:spacing w:val="-7"/>
          <w:w w:val="125"/>
          <w:sz w:val="12"/>
        </w:rPr>
        <w:t> </w:t>
      </w:r>
      <w:r>
        <w:rPr>
          <w:w w:val="125"/>
          <w:sz w:val="12"/>
        </w:rPr>
        <w:t>many</w:t>
      </w:r>
      <w:r>
        <w:rPr>
          <w:spacing w:val="-8"/>
          <w:w w:val="125"/>
          <w:sz w:val="12"/>
        </w:rPr>
        <w:t> </w:t>
      </w:r>
      <w:r>
        <w:rPr>
          <w:w w:val="125"/>
          <w:sz w:val="12"/>
        </w:rPr>
        <w:t>childless</w:t>
      </w:r>
      <w:r>
        <w:rPr>
          <w:spacing w:val="-6"/>
          <w:w w:val="125"/>
          <w:sz w:val="12"/>
        </w:rPr>
        <w:t> </w:t>
      </w:r>
      <w:r>
        <w:rPr>
          <w:w w:val="125"/>
          <w:sz w:val="12"/>
        </w:rPr>
        <w:t>adults</w:t>
      </w:r>
      <w:r>
        <w:rPr>
          <w:spacing w:val="-8"/>
          <w:w w:val="125"/>
          <w:sz w:val="12"/>
        </w:rPr>
        <w:t> </w:t>
      </w:r>
      <w:r>
        <w:rPr>
          <w:w w:val="125"/>
          <w:sz w:val="12"/>
        </w:rPr>
        <w:t>were</w:t>
      </w:r>
      <w:r>
        <w:rPr>
          <w:spacing w:val="-6"/>
          <w:w w:val="125"/>
          <w:sz w:val="12"/>
        </w:rPr>
        <w:t> </w:t>
      </w:r>
      <w:r>
        <w:rPr>
          <w:w w:val="125"/>
          <w:sz w:val="12"/>
        </w:rPr>
        <w:t>still</w:t>
      </w:r>
      <w:r>
        <w:rPr>
          <w:spacing w:val="-8"/>
          <w:w w:val="125"/>
          <w:sz w:val="12"/>
        </w:rPr>
        <w:t> </w:t>
      </w:r>
      <w:r>
        <w:rPr>
          <w:w w:val="125"/>
          <w:sz w:val="12"/>
        </w:rPr>
        <w:t>covered</w:t>
      </w:r>
      <w:r>
        <w:rPr>
          <w:spacing w:val="-7"/>
          <w:w w:val="125"/>
          <w:sz w:val="12"/>
        </w:rPr>
        <w:t> </w:t>
      </w:r>
      <w:r>
        <w:rPr>
          <w:w w:val="125"/>
          <w:sz w:val="12"/>
        </w:rPr>
        <w:t>at</w:t>
      </w:r>
      <w:r>
        <w:rPr>
          <w:spacing w:val="-7"/>
          <w:w w:val="125"/>
          <w:sz w:val="12"/>
        </w:rPr>
        <w:t> </w:t>
      </w:r>
      <w:r>
        <w:rPr>
          <w:w w:val="125"/>
          <w:sz w:val="12"/>
        </w:rPr>
        <w:t>the</w:t>
      </w:r>
      <w:r>
        <w:rPr>
          <w:spacing w:val="-7"/>
          <w:w w:val="125"/>
          <w:sz w:val="12"/>
        </w:rPr>
        <w:t> </w:t>
      </w:r>
      <w:r>
        <w:rPr>
          <w:w w:val="125"/>
          <w:sz w:val="12"/>
        </w:rPr>
        <w:t>ACA</w:t>
      </w:r>
      <w:r>
        <w:rPr>
          <w:spacing w:val="-8"/>
          <w:w w:val="125"/>
          <w:sz w:val="12"/>
        </w:rPr>
        <w:t> </w:t>
      </w:r>
      <w:r>
        <w:rPr>
          <w:w w:val="125"/>
          <w:sz w:val="12"/>
        </w:rPr>
        <w:t>onset</w:t>
      </w:r>
      <w:r>
        <w:rPr>
          <w:spacing w:val="-7"/>
          <w:w w:val="125"/>
          <w:sz w:val="12"/>
        </w:rPr>
        <w:t> </w:t>
      </w:r>
      <w:r>
        <w:rPr>
          <w:w w:val="125"/>
          <w:sz w:val="12"/>
        </w:rPr>
        <w:t>in</w:t>
      </w:r>
      <w:r>
        <w:rPr>
          <w:spacing w:val="-8"/>
          <w:w w:val="125"/>
          <w:sz w:val="12"/>
        </w:rPr>
        <w:t> </w:t>
      </w:r>
      <w:r>
        <w:rPr>
          <w:w w:val="125"/>
          <w:sz w:val="12"/>
        </w:rPr>
        <w:t>2014,</w:t>
      </w:r>
      <w:r>
        <w:rPr>
          <w:spacing w:val="-7"/>
          <w:w w:val="125"/>
          <w:sz w:val="12"/>
        </w:rPr>
        <w:t> </w:t>
      </w:r>
      <w:r>
        <w:rPr>
          <w:w w:val="125"/>
          <w:sz w:val="12"/>
        </w:rPr>
        <w:t>given</w:t>
      </w:r>
      <w:r>
        <w:rPr>
          <w:spacing w:val="-8"/>
          <w:w w:val="125"/>
          <w:sz w:val="12"/>
        </w:rPr>
        <w:t> </w:t>
      </w:r>
      <w:r>
        <w:rPr>
          <w:w w:val="125"/>
          <w:sz w:val="12"/>
        </w:rPr>
        <w:t>churn</w:t>
      </w:r>
      <w:r>
        <w:rPr>
          <w:spacing w:val="-7"/>
          <w:w w:val="125"/>
          <w:sz w:val="12"/>
        </w:rPr>
        <w:t> </w:t>
      </w:r>
      <w:r>
        <w:rPr>
          <w:w w:val="125"/>
          <w:sz w:val="12"/>
        </w:rPr>
        <w:t>in</w:t>
      </w:r>
      <w:r>
        <w:rPr>
          <w:spacing w:val="-6"/>
          <w:w w:val="125"/>
          <w:sz w:val="12"/>
        </w:rPr>
        <w:t> </w:t>
      </w:r>
      <w:r>
        <w:rPr>
          <w:w w:val="125"/>
          <w:sz w:val="12"/>
        </w:rPr>
        <w:t>eligibility.</w:t>
      </w:r>
      <w:r>
        <w:rPr>
          <w:spacing w:val="-8"/>
          <w:w w:val="125"/>
          <w:sz w:val="12"/>
        </w:rPr>
        <w:t> </w:t>
      </w:r>
      <w:r>
        <w:rPr>
          <w:w w:val="125"/>
          <w:sz w:val="12"/>
        </w:rPr>
        <w:t>The</w:t>
      </w:r>
      <w:r>
        <w:rPr>
          <w:spacing w:val="-8"/>
          <w:w w:val="125"/>
          <w:sz w:val="12"/>
        </w:rPr>
        <w:t> </w:t>
      </w:r>
      <w:r>
        <w:rPr>
          <w:w w:val="125"/>
          <w:sz w:val="12"/>
        </w:rPr>
        <w:t>tail</w:t>
      </w:r>
      <w:r>
        <w:rPr>
          <w:spacing w:val="-7"/>
          <w:w w:val="125"/>
          <w:sz w:val="12"/>
        </w:rPr>
        <w:t> </w:t>
      </w:r>
      <w:r>
        <w:rPr>
          <w:w w:val="125"/>
          <w:sz w:val="12"/>
        </w:rPr>
        <w:t>off</w:t>
      </w:r>
      <w:r>
        <w:rPr>
          <w:spacing w:val="-7"/>
          <w:w w:val="125"/>
          <w:sz w:val="12"/>
        </w:rPr>
        <w:t> </w:t>
      </w:r>
      <w:r>
        <w:rPr>
          <w:w w:val="125"/>
          <w:sz w:val="12"/>
        </w:rPr>
        <w:t>in</w:t>
      </w:r>
      <w:r>
        <w:rPr>
          <w:spacing w:val="-8"/>
          <w:w w:val="125"/>
          <w:sz w:val="12"/>
        </w:rPr>
        <w:t> </w:t>
      </w:r>
      <w:r>
        <w:rPr>
          <w:w w:val="125"/>
          <w:sz w:val="12"/>
        </w:rPr>
        <w:t>hospital</w:t>
      </w:r>
      <w:r>
        <w:rPr>
          <w:spacing w:val="-8"/>
          <w:w w:val="125"/>
          <w:sz w:val="12"/>
        </w:rPr>
        <w:t> </w:t>
      </w:r>
      <w:r>
        <w:rPr>
          <w:w w:val="125"/>
          <w:sz w:val="12"/>
        </w:rPr>
        <w:t>admissions</w:t>
      </w:r>
      <w:r>
        <w:rPr>
          <w:spacing w:val="-7"/>
          <w:w w:val="125"/>
          <w:sz w:val="12"/>
        </w:rPr>
        <w:t> </w:t>
      </w:r>
      <w:r>
        <w:rPr>
          <w:w w:val="125"/>
          <w:sz w:val="12"/>
        </w:rPr>
        <w:t>with</w:t>
      </w:r>
      <w:r>
        <w:rPr>
          <w:spacing w:val="-8"/>
          <w:w w:val="125"/>
          <w:sz w:val="12"/>
        </w:rPr>
        <w:t> </w:t>
      </w:r>
      <w:r>
        <w:rPr>
          <w:w w:val="125"/>
          <w:sz w:val="12"/>
        </w:rPr>
        <w:t>Medicaid</w:t>
      </w:r>
      <w:r>
        <w:rPr>
          <w:spacing w:val="-7"/>
          <w:w w:val="125"/>
          <w:sz w:val="12"/>
        </w:rPr>
        <w:t> </w:t>
      </w:r>
      <w:r>
        <w:rPr>
          <w:w w:val="125"/>
          <w:sz w:val="12"/>
        </w:rPr>
        <w:t>payment,</w:t>
      </w:r>
      <w:r>
        <w:rPr>
          <w:spacing w:val="-7"/>
          <w:w w:val="125"/>
          <w:sz w:val="12"/>
        </w:rPr>
        <w:t> </w:t>
      </w:r>
      <w:r>
        <w:rPr>
          <w:w w:val="125"/>
          <w:sz w:val="12"/>
        </w:rPr>
        <w:t>and</w:t>
      </w:r>
      <w:r>
        <w:rPr>
          <w:spacing w:val="-7"/>
          <w:w w:val="125"/>
          <w:sz w:val="12"/>
        </w:rPr>
        <w:t> </w:t>
      </w:r>
      <w:r>
        <w:rPr>
          <w:w w:val="125"/>
          <w:sz w:val="12"/>
        </w:rPr>
        <w:t>jump</w:t>
      </w:r>
      <w:r>
        <w:rPr>
          <w:spacing w:val="40"/>
          <w:w w:val="125"/>
          <w:sz w:val="12"/>
        </w:rPr>
        <w:t> </w:t>
      </w:r>
      <w:r>
        <w:rPr>
          <w:w w:val="125"/>
          <w:sz w:val="12"/>
        </w:rPr>
        <w:t>at</w:t>
      </w:r>
      <w:r>
        <w:rPr>
          <w:spacing w:val="18"/>
          <w:w w:val="125"/>
          <w:sz w:val="12"/>
        </w:rPr>
        <w:t> </w:t>
      </w:r>
      <w:r>
        <w:rPr>
          <w:w w:val="125"/>
          <w:sz w:val="12"/>
        </w:rPr>
        <w:t>the</w:t>
      </w:r>
      <w:r>
        <w:rPr>
          <w:spacing w:val="18"/>
          <w:w w:val="125"/>
          <w:sz w:val="12"/>
        </w:rPr>
        <w:t> </w:t>
      </w:r>
      <w:r>
        <w:rPr>
          <w:w w:val="125"/>
          <w:sz w:val="12"/>
        </w:rPr>
        <w:t>start</w:t>
      </w:r>
      <w:r>
        <w:rPr>
          <w:spacing w:val="16"/>
          <w:w w:val="125"/>
          <w:sz w:val="12"/>
        </w:rPr>
        <w:t> </w:t>
      </w:r>
      <w:r>
        <w:rPr>
          <w:w w:val="125"/>
          <w:sz w:val="12"/>
        </w:rPr>
        <w:t>of</w:t>
      </w:r>
      <w:r>
        <w:rPr>
          <w:spacing w:val="18"/>
          <w:w w:val="125"/>
          <w:sz w:val="12"/>
        </w:rPr>
        <w:t> </w:t>
      </w:r>
      <w:r>
        <w:rPr>
          <w:w w:val="125"/>
          <w:sz w:val="12"/>
        </w:rPr>
        <w:t>2014</w:t>
      </w:r>
      <w:r>
        <w:rPr>
          <w:spacing w:val="19"/>
          <w:w w:val="125"/>
          <w:sz w:val="12"/>
        </w:rPr>
        <w:t> </w:t>
      </w:r>
      <w:r>
        <w:rPr>
          <w:w w:val="125"/>
          <w:sz w:val="12"/>
        </w:rPr>
        <w:t>(with</w:t>
      </w:r>
      <w:r>
        <w:rPr>
          <w:spacing w:val="18"/>
          <w:w w:val="125"/>
          <w:sz w:val="12"/>
        </w:rPr>
        <w:t> </w:t>
      </w:r>
      <w:r>
        <w:rPr>
          <w:w w:val="125"/>
          <w:sz w:val="12"/>
        </w:rPr>
        <w:t>uninsured</w:t>
      </w:r>
      <w:r>
        <w:rPr>
          <w:spacing w:val="19"/>
          <w:w w:val="125"/>
          <w:sz w:val="12"/>
        </w:rPr>
        <w:t> </w:t>
      </w:r>
      <w:r>
        <w:rPr>
          <w:w w:val="125"/>
          <w:sz w:val="12"/>
        </w:rPr>
        <w:t>admissions</w:t>
      </w:r>
      <w:r>
        <w:rPr>
          <w:spacing w:val="19"/>
          <w:w w:val="125"/>
          <w:sz w:val="12"/>
        </w:rPr>
        <w:t> </w:t>
      </w:r>
      <w:r>
        <w:rPr>
          <w:w w:val="125"/>
          <w:sz w:val="12"/>
        </w:rPr>
        <w:t>showing</w:t>
      </w:r>
      <w:r>
        <w:rPr>
          <w:spacing w:val="16"/>
          <w:w w:val="125"/>
          <w:sz w:val="12"/>
        </w:rPr>
        <w:t> </w:t>
      </w:r>
      <w:r>
        <w:rPr>
          <w:w w:val="125"/>
          <w:sz w:val="12"/>
        </w:rPr>
        <w:t>the</w:t>
      </w:r>
      <w:r>
        <w:rPr>
          <w:spacing w:val="18"/>
          <w:w w:val="125"/>
          <w:sz w:val="12"/>
        </w:rPr>
        <w:t> </w:t>
      </w:r>
      <w:r>
        <w:rPr>
          <w:w w:val="125"/>
          <w:sz w:val="12"/>
        </w:rPr>
        <w:t>opposite</w:t>
      </w:r>
      <w:r>
        <w:rPr>
          <w:spacing w:val="18"/>
          <w:w w:val="125"/>
          <w:sz w:val="12"/>
        </w:rPr>
        <w:t> </w:t>
      </w:r>
      <w:r>
        <w:rPr>
          <w:w w:val="125"/>
          <w:sz w:val="12"/>
        </w:rPr>
        <w:t>pattern),</w:t>
      </w:r>
      <w:r>
        <w:rPr>
          <w:spacing w:val="18"/>
          <w:w w:val="125"/>
          <w:sz w:val="12"/>
        </w:rPr>
        <w:t> </w:t>
      </w:r>
      <w:r>
        <w:rPr>
          <w:w w:val="125"/>
          <w:sz w:val="12"/>
        </w:rPr>
        <w:t>persuades</w:t>
      </w:r>
      <w:r>
        <w:rPr>
          <w:spacing w:val="19"/>
          <w:w w:val="125"/>
          <w:sz w:val="12"/>
        </w:rPr>
        <w:t> </w:t>
      </w:r>
      <w:r>
        <w:rPr>
          <w:w w:val="125"/>
          <w:sz w:val="12"/>
        </w:rPr>
        <w:t>us</w:t>
      </w:r>
      <w:r>
        <w:rPr>
          <w:spacing w:val="18"/>
          <w:w w:val="125"/>
          <w:sz w:val="12"/>
        </w:rPr>
        <w:t> </w:t>
      </w:r>
      <w:r>
        <w:rPr>
          <w:w w:val="125"/>
          <w:sz w:val="12"/>
        </w:rPr>
        <w:t>that</w:t>
      </w:r>
      <w:r>
        <w:rPr>
          <w:spacing w:val="18"/>
          <w:w w:val="125"/>
          <w:sz w:val="12"/>
        </w:rPr>
        <w:t> </w:t>
      </w:r>
      <w:r>
        <w:rPr>
          <w:w w:val="125"/>
          <w:sz w:val="12"/>
        </w:rPr>
        <w:t>Arizona</w:t>
      </w:r>
      <w:r>
        <w:rPr>
          <w:spacing w:val="19"/>
          <w:w w:val="125"/>
          <w:sz w:val="12"/>
        </w:rPr>
        <w:t> </w:t>
      </w:r>
      <w:r>
        <w:rPr>
          <w:w w:val="125"/>
          <w:sz w:val="12"/>
        </w:rPr>
        <w:t>should</w:t>
      </w:r>
      <w:r>
        <w:rPr>
          <w:spacing w:val="18"/>
          <w:w w:val="125"/>
          <w:sz w:val="12"/>
        </w:rPr>
        <w:t> </w:t>
      </w:r>
      <w:r>
        <w:rPr>
          <w:w w:val="125"/>
          <w:sz w:val="12"/>
        </w:rPr>
        <w:t>be</w:t>
      </w:r>
      <w:r>
        <w:rPr>
          <w:spacing w:val="18"/>
          <w:w w:val="125"/>
          <w:sz w:val="12"/>
        </w:rPr>
        <w:t> </w:t>
      </w:r>
      <w:r>
        <w:rPr>
          <w:w w:val="125"/>
          <w:sz w:val="12"/>
        </w:rPr>
        <w:t>treated</w:t>
      </w:r>
      <w:r>
        <w:rPr>
          <w:spacing w:val="18"/>
          <w:w w:val="125"/>
          <w:sz w:val="12"/>
        </w:rPr>
        <w:t> </w:t>
      </w:r>
      <w:r>
        <w:rPr>
          <w:w w:val="125"/>
          <w:sz w:val="12"/>
        </w:rPr>
        <w:t>as</w:t>
      </w:r>
      <w:r>
        <w:rPr>
          <w:spacing w:val="18"/>
          <w:w w:val="125"/>
          <w:sz w:val="12"/>
        </w:rPr>
        <w:t> </w:t>
      </w:r>
      <w:r>
        <w:rPr>
          <w:w w:val="125"/>
          <w:sz w:val="12"/>
        </w:rPr>
        <w:t>a</w:t>
      </w:r>
      <w:r>
        <w:rPr>
          <w:spacing w:val="16"/>
          <w:w w:val="125"/>
          <w:sz w:val="12"/>
        </w:rPr>
        <w:t> </w:t>
      </w:r>
      <w:r>
        <w:rPr>
          <w:w w:val="125"/>
          <w:sz w:val="12"/>
        </w:rPr>
        <w:t>regular</w:t>
      </w:r>
      <w:r>
        <w:rPr>
          <w:spacing w:val="19"/>
          <w:w w:val="125"/>
          <w:sz w:val="12"/>
        </w:rPr>
        <w:t> </w:t>
      </w:r>
      <w:r>
        <w:rPr>
          <w:w w:val="125"/>
          <w:sz w:val="12"/>
        </w:rPr>
        <w:t>expansion</w:t>
      </w:r>
      <w:r>
        <w:rPr>
          <w:spacing w:val="18"/>
          <w:w w:val="125"/>
          <w:sz w:val="12"/>
        </w:rPr>
        <w:t> </w:t>
      </w:r>
      <w:r>
        <w:rPr>
          <w:w w:val="125"/>
          <w:sz w:val="12"/>
        </w:rPr>
        <w:t>state.</w:t>
      </w:r>
    </w:p>
    <w:p>
      <w:pPr>
        <w:spacing w:after="0" w:line="297" w:lineRule="auto"/>
        <w:jc w:val="both"/>
        <w:rPr>
          <w:sz w:val="12"/>
        </w:rPr>
        <w:sectPr>
          <w:pgSz w:w="11910" w:h="15880"/>
          <w:pgMar w:header="887" w:footer="420" w:top="1080" w:bottom="620" w:left="708" w:right="708"/>
        </w:sectPr>
      </w:pPr>
    </w:p>
    <w:p>
      <w:pPr>
        <w:pStyle w:val="BodyText"/>
        <w:spacing w:before="41" w:after="1"/>
        <w:rPr>
          <w:sz w:val="20"/>
        </w:rPr>
      </w:pPr>
    </w:p>
    <w:p>
      <w:pPr>
        <w:spacing w:line="214" w:lineRule="exact"/>
        <w:ind w:left="1016" w:right="0" w:firstLine="0"/>
        <w:rPr>
          <w:position w:val="-3"/>
          <w:sz w:val="20"/>
        </w:rPr>
      </w:pPr>
      <w:r>
        <w:rPr>
          <w:position w:val="-3"/>
          <w:sz w:val="20"/>
        </w:rPr>
        <w:drawing>
          <wp:inline distT="0" distB="0" distL="0" distR="0">
            <wp:extent cx="741419" cy="136017"/>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147" cstate="print"/>
                    <a:stretch>
                      <a:fillRect/>
                    </a:stretch>
                  </pic:blipFill>
                  <pic:spPr>
                    <a:xfrm>
                      <a:off x="0" y="0"/>
                      <a:ext cx="741419" cy="136017"/>
                    </a:xfrm>
                    <a:prstGeom prst="rect">
                      <a:avLst/>
                    </a:prstGeom>
                  </pic:spPr>
                </pic:pic>
              </a:graphicData>
            </a:graphic>
          </wp:inline>
        </w:drawing>
      </w:r>
      <w:r>
        <w:rPr>
          <w:position w:val="-3"/>
          <w:sz w:val="20"/>
        </w:rPr>
      </w:r>
    </w:p>
    <w:p>
      <w:pPr>
        <w:pStyle w:val="BodyText"/>
        <w:spacing w:before="62"/>
        <w:rPr>
          <w:sz w:val="20"/>
        </w:rPr>
      </w:pPr>
      <w:r>
        <w:rPr>
          <w:sz w:val="20"/>
        </w:rPr>
        <mc:AlternateContent>
          <mc:Choice Requires="wps">
            <w:drawing>
              <wp:anchor distT="0" distB="0" distL="0" distR="0" allowOverlap="1" layoutInCell="1" locked="0" behindDoc="1" simplePos="0" relativeHeight="487665664">
                <wp:simplePos x="0" y="0"/>
                <wp:positionH relativeFrom="page">
                  <wp:posOffset>837361</wp:posOffset>
                </wp:positionH>
                <wp:positionV relativeFrom="paragraph">
                  <wp:posOffset>201066</wp:posOffset>
                </wp:positionV>
                <wp:extent cx="5852160" cy="3869054"/>
                <wp:effectExtent l="0" t="0" r="0" b="0"/>
                <wp:wrapTopAndBottom/>
                <wp:docPr id="837" name="Group 837"/>
                <wp:cNvGraphicFramePr>
                  <a:graphicFrameLocks/>
                </wp:cNvGraphicFramePr>
                <a:graphic>
                  <a:graphicData uri="http://schemas.microsoft.com/office/word/2010/wordprocessingGroup">
                    <wpg:wgp>
                      <wpg:cNvPr id="837" name="Group 837"/>
                      <wpg:cNvGrpSpPr/>
                      <wpg:grpSpPr>
                        <a:xfrm>
                          <a:off x="0" y="0"/>
                          <a:ext cx="5852160" cy="3869054"/>
                          <a:chExt cx="5852160" cy="3869054"/>
                        </a:xfrm>
                      </wpg:grpSpPr>
                      <pic:pic>
                        <pic:nvPicPr>
                          <pic:cNvPr id="838" name="Image 838"/>
                          <pic:cNvPicPr/>
                        </pic:nvPicPr>
                        <pic:blipFill>
                          <a:blip r:embed="rId148" cstate="print"/>
                          <a:stretch>
                            <a:fillRect/>
                          </a:stretch>
                        </pic:blipFill>
                        <pic:spPr>
                          <a:xfrm>
                            <a:off x="0" y="0"/>
                            <a:ext cx="5851652" cy="3868953"/>
                          </a:xfrm>
                          <a:prstGeom prst="rect">
                            <a:avLst/>
                          </a:prstGeom>
                        </pic:spPr>
                      </pic:pic>
                      <wps:wsp>
                        <wps:cNvPr id="839" name="Graphic 839"/>
                        <wps:cNvSpPr/>
                        <wps:spPr>
                          <a:xfrm>
                            <a:off x="257898" y="1151102"/>
                            <a:ext cx="785495" cy="1647189"/>
                          </a:xfrm>
                          <a:custGeom>
                            <a:avLst/>
                            <a:gdLst/>
                            <a:ahLst/>
                            <a:cxnLst/>
                            <a:rect l="l" t="t" r="r" b="b"/>
                            <a:pathLst>
                              <a:path w="785495" h="1647189">
                                <a:moveTo>
                                  <a:pt x="38849" y="1513509"/>
                                </a:moveTo>
                                <a:lnTo>
                                  <a:pt x="9017" y="1539582"/>
                                </a:lnTo>
                                <a:lnTo>
                                  <a:pt x="0" y="1575422"/>
                                </a:lnTo>
                                <a:lnTo>
                                  <a:pt x="1079" y="1589138"/>
                                </a:lnTo>
                                <a:lnTo>
                                  <a:pt x="18961" y="1625041"/>
                                </a:lnTo>
                                <a:lnTo>
                                  <a:pt x="37020" y="1640509"/>
                                </a:lnTo>
                                <a:lnTo>
                                  <a:pt x="38849" y="1638084"/>
                                </a:lnTo>
                                <a:lnTo>
                                  <a:pt x="31089" y="1631556"/>
                                </a:lnTo>
                                <a:lnTo>
                                  <a:pt x="25577" y="1625650"/>
                                </a:lnTo>
                                <a:lnTo>
                                  <a:pt x="13360" y="1585709"/>
                                </a:lnTo>
                                <a:lnTo>
                                  <a:pt x="13042" y="1574965"/>
                                </a:lnTo>
                                <a:lnTo>
                                  <a:pt x="13411" y="1563662"/>
                                </a:lnTo>
                                <a:lnTo>
                                  <a:pt x="26466" y="1525117"/>
                                </a:lnTo>
                                <a:lnTo>
                                  <a:pt x="31750" y="1519605"/>
                                </a:lnTo>
                                <a:lnTo>
                                  <a:pt x="38849" y="1513509"/>
                                </a:lnTo>
                                <a:close/>
                              </a:path>
                              <a:path w="785495" h="1647189">
                                <a:moveTo>
                                  <a:pt x="38849" y="4241"/>
                                </a:moveTo>
                                <a:lnTo>
                                  <a:pt x="9017" y="30314"/>
                                </a:lnTo>
                                <a:lnTo>
                                  <a:pt x="0" y="66154"/>
                                </a:lnTo>
                                <a:lnTo>
                                  <a:pt x="1079" y="79870"/>
                                </a:lnTo>
                                <a:lnTo>
                                  <a:pt x="18961" y="115773"/>
                                </a:lnTo>
                                <a:lnTo>
                                  <a:pt x="37020" y="131241"/>
                                </a:lnTo>
                                <a:lnTo>
                                  <a:pt x="38849" y="128816"/>
                                </a:lnTo>
                                <a:lnTo>
                                  <a:pt x="31089" y="122288"/>
                                </a:lnTo>
                                <a:lnTo>
                                  <a:pt x="25577" y="116382"/>
                                </a:lnTo>
                                <a:lnTo>
                                  <a:pt x="13360" y="76441"/>
                                </a:lnTo>
                                <a:lnTo>
                                  <a:pt x="13042" y="65697"/>
                                </a:lnTo>
                                <a:lnTo>
                                  <a:pt x="13411" y="54394"/>
                                </a:lnTo>
                                <a:lnTo>
                                  <a:pt x="26466" y="15849"/>
                                </a:lnTo>
                                <a:lnTo>
                                  <a:pt x="31750" y="10337"/>
                                </a:lnTo>
                                <a:lnTo>
                                  <a:pt x="38849" y="4241"/>
                                </a:lnTo>
                                <a:close/>
                              </a:path>
                              <a:path w="785495" h="1647189">
                                <a:moveTo>
                                  <a:pt x="105791" y="1591348"/>
                                </a:moveTo>
                                <a:lnTo>
                                  <a:pt x="103670" y="1589989"/>
                                </a:lnTo>
                                <a:lnTo>
                                  <a:pt x="98463" y="1596707"/>
                                </a:lnTo>
                                <a:lnTo>
                                  <a:pt x="93472" y="1601101"/>
                                </a:lnTo>
                                <a:lnTo>
                                  <a:pt x="88226" y="1603527"/>
                                </a:lnTo>
                                <a:lnTo>
                                  <a:pt x="82270" y="1604251"/>
                                </a:lnTo>
                                <a:lnTo>
                                  <a:pt x="72771" y="1602092"/>
                                </a:lnTo>
                                <a:lnTo>
                                  <a:pt x="65328" y="1596009"/>
                                </a:lnTo>
                                <a:lnTo>
                                  <a:pt x="60477" y="1586649"/>
                                </a:lnTo>
                                <a:lnTo>
                                  <a:pt x="58750" y="1574660"/>
                                </a:lnTo>
                                <a:lnTo>
                                  <a:pt x="60236" y="1563941"/>
                                </a:lnTo>
                                <a:lnTo>
                                  <a:pt x="64452" y="1555597"/>
                                </a:lnTo>
                                <a:lnTo>
                                  <a:pt x="70967" y="1550187"/>
                                </a:lnTo>
                                <a:lnTo>
                                  <a:pt x="79387" y="1548257"/>
                                </a:lnTo>
                                <a:lnTo>
                                  <a:pt x="84848" y="1548257"/>
                                </a:lnTo>
                                <a:lnTo>
                                  <a:pt x="86817" y="1549933"/>
                                </a:lnTo>
                                <a:lnTo>
                                  <a:pt x="89255" y="1558874"/>
                                </a:lnTo>
                                <a:lnTo>
                                  <a:pt x="90411" y="1562976"/>
                                </a:lnTo>
                                <a:lnTo>
                                  <a:pt x="90462" y="1563128"/>
                                </a:lnTo>
                                <a:lnTo>
                                  <a:pt x="93192" y="1565859"/>
                                </a:lnTo>
                                <a:lnTo>
                                  <a:pt x="100330" y="1565859"/>
                                </a:lnTo>
                                <a:lnTo>
                                  <a:pt x="103670" y="1562976"/>
                                </a:lnTo>
                                <a:lnTo>
                                  <a:pt x="103670" y="1559483"/>
                                </a:lnTo>
                                <a:lnTo>
                                  <a:pt x="80302" y="1543862"/>
                                </a:lnTo>
                                <a:lnTo>
                                  <a:pt x="72859" y="1543862"/>
                                </a:lnTo>
                                <a:lnTo>
                                  <a:pt x="47840" y="1572704"/>
                                </a:lnTo>
                                <a:lnTo>
                                  <a:pt x="47066" y="1581340"/>
                                </a:lnTo>
                                <a:lnTo>
                                  <a:pt x="49199" y="1594954"/>
                                </a:lnTo>
                                <a:lnTo>
                                  <a:pt x="55156" y="1605661"/>
                                </a:lnTo>
                                <a:lnTo>
                                  <a:pt x="64389" y="1612747"/>
                                </a:lnTo>
                                <a:lnTo>
                                  <a:pt x="64681" y="1612747"/>
                                </a:lnTo>
                                <a:lnTo>
                                  <a:pt x="75895" y="1615173"/>
                                </a:lnTo>
                                <a:lnTo>
                                  <a:pt x="82727" y="1615173"/>
                                </a:lnTo>
                                <a:lnTo>
                                  <a:pt x="88798" y="1612747"/>
                                </a:lnTo>
                                <a:lnTo>
                                  <a:pt x="94259" y="1608048"/>
                                </a:lnTo>
                                <a:lnTo>
                                  <a:pt x="98348" y="1604403"/>
                                </a:lnTo>
                                <a:lnTo>
                                  <a:pt x="98450" y="1604251"/>
                                </a:lnTo>
                                <a:lnTo>
                                  <a:pt x="101231" y="1600301"/>
                                </a:lnTo>
                                <a:lnTo>
                                  <a:pt x="105791" y="1591348"/>
                                </a:lnTo>
                                <a:close/>
                              </a:path>
                              <a:path w="785495" h="1647189">
                                <a:moveTo>
                                  <a:pt x="114287" y="67513"/>
                                </a:moveTo>
                                <a:lnTo>
                                  <a:pt x="112242" y="54508"/>
                                </a:lnTo>
                                <a:lnTo>
                                  <a:pt x="106667" y="44145"/>
                                </a:lnTo>
                                <a:lnTo>
                                  <a:pt x="100939" y="39408"/>
                                </a:lnTo>
                                <a:lnTo>
                                  <a:pt x="100939" y="74498"/>
                                </a:lnTo>
                                <a:lnTo>
                                  <a:pt x="99606" y="85763"/>
                                </a:lnTo>
                                <a:lnTo>
                                  <a:pt x="95732" y="94094"/>
                                </a:lnTo>
                                <a:lnTo>
                                  <a:pt x="89535" y="99275"/>
                                </a:lnTo>
                                <a:lnTo>
                                  <a:pt x="81203" y="101053"/>
                                </a:lnTo>
                                <a:lnTo>
                                  <a:pt x="73317" y="101053"/>
                                </a:lnTo>
                                <a:lnTo>
                                  <a:pt x="66484" y="97561"/>
                                </a:lnTo>
                                <a:lnTo>
                                  <a:pt x="66484" y="49606"/>
                                </a:lnTo>
                                <a:lnTo>
                                  <a:pt x="69253" y="47485"/>
                                </a:lnTo>
                                <a:lnTo>
                                  <a:pt x="73621" y="44145"/>
                                </a:lnTo>
                                <a:lnTo>
                                  <a:pt x="81508" y="44145"/>
                                </a:lnTo>
                                <a:lnTo>
                                  <a:pt x="89535" y="46291"/>
                                </a:lnTo>
                                <a:lnTo>
                                  <a:pt x="95656" y="52387"/>
                                </a:lnTo>
                                <a:lnTo>
                                  <a:pt x="99568" y="61950"/>
                                </a:lnTo>
                                <a:lnTo>
                                  <a:pt x="100939" y="74498"/>
                                </a:lnTo>
                                <a:lnTo>
                                  <a:pt x="100939" y="39408"/>
                                </a:lnTo>
                                <a:lnTo>
                                  <a:pt x="98145" y="37122"/>
                                </a:lnTo>
                                <a:lnTo>
                                  <a:pt x="87579" y="34594"/>
                                </a:lnTo>
                                <a:lnTo>
                                  <a:pt x="78320" y="34594"/>
                                </a:lnTo>
                                <a:lnTo>
                                  <a:pt x="69519" y="40055"/>
                                </a:lnTo>
                                <a:lnTo>
                                  <a:pt x="66484" y="47485"/>
                                </a:lnTo>
                                <a:lnTo>
                                  <a:pt x="66484" y="9702"/>
                                </a:lnTo>
                                <a:lnTo>
                                  <a:pt x="66484" y="1054"/>
                                </a:lnTo>
                                <a:lnTo>
                                  <a:pt x="65735" y="749"/>
                                </a:lnTo>
                                <a:lnTo>
                                  <a:pt x="59359" y="3035"/>
                                </a:lnTo>
                                <a:lnTo>
                                  <a:pt x="55257" y="4241"/>
                                </a:lnTo>
                                <a:lnTo>
                                  <a:pt x="43726" y="7429"/>
                                </a:lnTo>
                                <a:lnTo>
                                  <a:pt x="43726" y="9855"/>
                                </a:lnTo>
                                <a:lnTo>
                                  <a:pt x="46304" y="9702"/>
                                </a:lnTo>
                                <a:lnTo>
                                  <a:pt x="52374" y="9702"/>
                                </a:lnTo>
                                <a:lnTo>
                                  <a:pt x="53746" y="11074"/>
                                </a:lnTo>
                                <a:lnTo>
                                  <a:pt x="53746" y="96189"/>
                                </a:lnTo>
                                <a:lnTo>
                                  <a:pt x="55943" y="99707"/>
                                </a:lnTo>
                                <a:lnTo>
                                  <a:pt x="61709" y="102819"/>
                                </a:lnTo>
                                <a:lnTo>
                                  <a:pt x="69735" y="105054"/>
                                </a:lnTo>
                                <a:lnTo>
                                  <a:pt x="78778" y="105905"/>
                                </a:lnTo>
                                <a:lnTo>
                                  <a:pt x="92773" y="102958"/>
                                </a:lnTo>
                                <a:lnTo>
                                  <a:pt x="95415" y="101053"/>
                                </a:lnTo>
                                <a:lnTo>
                                  <a:pt x="104038" y="94856"/>
                                </a:lnTo>
                                <a:lnTo>
                                  <a:pt x="111544" y="82677"/>
                                </a:lnTo>
                                <a:lnTo>
                                  <a:pt x="114287" y="67513"/>
                                </a:lnTo>
                                <a:close/>
                              </a:path>
                              <a:path w="785495" h="1647189">
                                <a:moveTo>
                                  <a:pt x="153936" y="1576184"/>
                                </a:moveTo>
                                <a:lnTo>
                                  <a:pt x="143560" y="1538122"/>
                                </a:lnTo>
                                <a:lnTo>
                                  <a:pt x="116903" y="1511084"/>
                                </a:lnTo>
                                <a:lnTo>
                                  <a:pt x="115087" y="1513509"/>
                                </a:lnTo>
                                <a:lnTo>
                                  <a:pt x="122809" y="1520050"/>
                                </a:lnTo>
                                <a:lnTo>
                                  <a:pt x="128282" y="1525955"/>
                                </a:lnTo>
                                <a:lnTo>
                                  <a:pt x="140563" y="1565910"/>
                                </a:lnTo>
                                <a:lnTo>
                                  <a:pt x="140855" y="1576184"/>
                                </a:lnTo>
                                <a:lnTo>
                                  <a:pt x="140881" y="1576628"/>
                                </a:lnTo>
                                <a:lnTo>
                                  <a:pt x="134810" y="1614258"/>
                                </a:lnTo>
                                <a:lnTo>
                                  <a:pt x="115087" y="1638084"/>
                                </a:lnTo>
                                <a:lnTo>
                                  <a:pt x="116459" y="1640509"/>
                                </a:lnTo>
                                <a:lnTo>
                                  <a:pt x="144894" y="1612036"/>
                                </a:lnTo>
                                <a:lnTo>
                                  <a:pt x="153898" y="1576628"/>
                                </a:lnTo>
                                <a:lnTo>
                                  <a:pt x="153936" y="1576184"/>
                                </a:lnTo>
                                <a:close/>
                              </a:path>
                              <a:path w="785495" h="1647189">
                                <a:moveTo>
                                  <a:pt x="162433" y="66916"/>
                                </a:moveTo>
                                <a:lnTo>
                                  <a:pt x="152057" y="28854"/>
                                </a:lnTo>
                                <a:lnTo>
                                  <a:pt x="125412" y="1816"/>
                                </a:lnTo>
                                <a:lnTo>
                                  <a:pt x="123596" y="4241"/>
                                </a:lnTo>
                                <a:lnTo>
                                  <a:pt x="131305" y="10782"/>
                                </a:lnTo>
                                <a:lnTo>
                                  <a:pt x="136779" y="16687"/>
                                </a:lnTo>
                                <a:lnTo>
                                  <a:pt x="149059" y="56642"/>
                                </a:lnTo>
                                <a:lnTo>
                                  <a:pt x="149364" y="66916"/>
                                </a:lnTo>
                                <a:lnTo>
                                  <a:pt x="149390" y="67360"/>
                                </a:lnTo>
                                <a:lnTo>
                                  <a:pt x="143319" y="104990"/>
                                </a:lnTo>
                                <a:lnTo>
                                  <a:pt x="123596" y="128816"/>
                                </a:lnTo>
                                <a:lnTo>
                                  <a:pt x="124955" y="131241"/>
                                </a:lnTo>
                                <a:lnTo>
                                  <a:pt x="153403" y="102768"/>
                                </a:lnTo>
                                <a:lnTo>
                                  <a:pt x="162394" y="67360"/>
                                </a:lnTo>
                                <a:lnTo>
                                  <a:pt x="162433" y="66916"/>
                                </a:lnTo>
                                <a:close/>
                              </a:path>
                              <a:path w="785495" h="1647189">
                                <a:moveTo>
                                  <a:pt x="289179" y="1538998"/>
                                </a:moveTo>
                                <a:lnTo>
                                  <a:pt x="288620" y="1523098"/>
                                </a:lnTo>
                                <a:lnTo>
                                  <a:pt x="288493" y="1519580"/>
                                </a:lnTo>
                                <a:lnTo>
                                  <a:pt x="288277" y="1513205"/>
                                </a:lnTo>
                                <a:lnTo>
                                  <a:pt x="202692" y="1513205"/>
                                </a:lnTo>
                                <a:lnTo>
                                  <a:pt x="201777" y="1538998"/>
                                </a:lnTo>
                                <a:lnTo>
                                  <a:pt x="205422" y="1538998"/>
                                </a:lnTo>
                                <a:lnTo>
                                  <a:pt x="208330" y="1528991"/>
                                </a:lnTo>
                                <a:lnTo>
                                  <a:pt x="212471" y="1523098"/>
                                </a:lnTo>
                                <a:lnTo>
                                  <a:pt x="219125" y="1520291"/>
                                </a:lnTo>
                                <a:lnTo>
                                  <a:pt x="229552" y="1519580"/>
                                </a:lnTo>
                                <a:lnTo>
                                  <a:pt x="237744" y="1519580"/>
                                </a:lnTo>
                                <a:lnTo>
                                  <a:pt x="237744" y="1608340"/>
                                </a:lnTo>
                                <a:lnTo>
                                  <a:pt x="236080" y="1610017"/>
                                </a:lnTo>
                                <a:lnTo>
                                  <a:pt x="223481" y="1610779"/>
                                </a:lnTo>
                                <a:lnTo>
                                  <a:pt x="223481" y="1613662"/>
                                </a:lnTo>
                                <a:lnTo>
                                  <a:pt x="267792" y="1613662"/>
                                </a:lnTo>
                                <a:lnTo>
                                  <a:pt x="267792" y="1610779"/>
                                </a:lnTo>
                                <a:lnTo>
                                  <a:pt x="255346" y="1610169"/>
                                </a:lnTo>
                                <a:lnTo>
                                  <a:pt x="253225" y="1608188"/>
                                </a:lnTo>
                                <a:lnTo>
                                  <a:pt x="253225" y="1519580"/>
                                </a:lnTo>
                                <a:lnTo>
                                  <a:pt x="261416" y="1519580"/>
                                </a:lnTo>
                                <a:lnTo>
                                  <a:pt x="272313" y="1520291"/>
                                </a:lnTo>
                                <a:lnTo>
                                  <a:pt x="272034" y="1520291"/>
                                </a:lnTo>
                                <a:lnTo>
                                  <a:pt x="278688" y="1523098"/>
                                </a:lnTo>
                                <a:lnTo>
                                  <a:pt x="282752" y="1528991"/>
                                </a:lnTo>
                                <a:lnTo>
                                  <a:pt x="285546" y="1538998"/>
                                </a:lnTo>
                                <a:lnTo>
                                  <a:pt x="289179" y="1538998"/>
                                </a:lnTo>
                                <a:close/>
                              </a:path>
                              <a:path w="785495" h="1647189">
                                <a:moveTo>
                                  <a:pt x="297688" y="29730"/>
                                </a:moveTo>
                                <a:lnTo>
                                  <a:pt x="297116" y="13830"/>
                                </a:lnTo>
                                <a:lnTo>
                                  <a:pt x="296989" y="10312"/>
                                </a:lnTo>
                                <a:lnTo>
                                  <a:pt x="296773" y="3937"/>
                                </a:lnTo>
                                <a:lnTo>
                                  <a:pt x="211201" y="3937"/>
                                </a:lnTo>
                                <a:lnTo>
                                  <a:pt x="210286" y="29730"/>
                                </a:lnTo>
                                <a:lnTo>
                                  <a:pt x="213931" y="29730"/>
                                </a:lnTo>
                                <a:lnTo>
                                  <a:pt x="216839" y="19723"/>
                                </a:lnTo>
                                <a:lnTo>
                                  <a:pt x="220980" y="13830"/>
                                </a:lnTo>
                                <a:lnTo>
                                  <a:pt x="227622" y="11023"/>
                                </a:lnTo>
                                <a:lnTo>
                                  <a:pt x="238048" y="10312"/>
                                </a:lnTo>
                                <a:lnTo>
                                  <a:pt x="246253" y="10312"/>
                                </a:lnTo>
                                <a:lnTo>
                                  <a:pt x="246253" y="99072"/>
                                </a:lnTo>
                                <a:lnTo>
                                  <a:pt x="244576" y="100749"/>
                                </a:lnTo>
                                <a:lnTo>
                                  <a:pt x="231978" y="101511"/>
                                </a:lnTo>
                                <a:lnTo>
                                  <a:pt x="231978" y="104394"/>
                                </a:lnTo>
                                <a:lnTo>
                                  <a:pt x="276288" y="104394"/>
                                </a:lnTo>
                                <a:lnTo>
                                  <a:pt x="276288" y="101511"/>
                                </a:lnTo>
                                <a:lnTo>
                                  <a:pt x="263842" y="100901"/>
                                </a:lnTo>
                                <a:lnTo>
                                  <a:pt x="261721" y="98920"/>
                                </a:lnTo>
                                <a:lnTo>
                                  <a:pt x="261721" y="10312"/>
                                </a:lnTo>
                                <a:lnTo>
                                  <a:pt x="269913" y="10312"/>
                                </a:lnTo>
                                <a:lnTo>
                                  <a:pt x="280809" y="11023"/>
                                </a:lnTo>
                                <a:lnTo>
                                  <a:pt x="280530" y="11023"/>
                                </a:lnTo>
                                <a:lnTo>
                                  <a:pt x="287185" y="13830"/>
                                </a:lnTo>
                                <a:lnTo>
                                  <a:pt x="291249" y="19723"/>
                                </a:lnTo>
                                <a:lnTo>
                                  <a:pt x="294043" y="29730"/>
                                </a:lnTo>
                                <a:lnTo>
                                  <a:pt x="297688" y="29730"/>
                                </a:lnTo>
                                <a:close/>
                              </a:path>
                              <a:path w="785495" h="1647189">
                                <a:moveTo>
                                  <a:pt x="351142" y="1578152"/>
                                </a:moveTo>
                                <a:lnTo>
                                  <a:pt x="348754" y="1564995"/>
                                </a:lnTo>
                                <a:lnTo>
                                  <a:pt x="348653" y="1564411"/>
                                </a:lnTo>
                                <a:lnTo>
                                  <a:pt x="341731" y="1553565"/>
                                </a:lnTo>
                                <a:lnTo>
                                  <a:pt x="337489" y="1550708"/>
                                </a:lnTo>
                                <a:lnTo>
                                  <a:pt x="337489" y="1583461"/>
                                </a:lnTo>
                                <a:lnTo>
                                  <a:pt x="336257" y="1594827"/>
                                </a:lnTo>
                                <a:lnTo>
                                  <a:pt x="336232" y="1594993"/>
                                </a:lnTo>
                                <a:lnTo>
                                  <a:pt x="332651" y="1603629"/>
                                </a:lnTo>
                                <a:lnTo>
                                  <a:pt x="326923" y="1609051"/>
                                </a:lnTo>
                                <a:lnTo>
                                  <a:pt x="319278" y="1610931"/>
                                </a:lnTo>
                                <a:lnTo>
                                  <a:pt x="313359" y="1610931"/>
                                </a:lnTo>
                                <a:lnTo>
                                  <a:pt x="307746" y="1607286"/>
                                </a:lnTo>
                                <a:lnTo>
                                  <a:pt x="304558" y="1601216"/>
                                </a:lnTo>
                                <a:lnTo>
                                  <a:pt x="301790" y="1594993"/>
                                </a:lnTo>
                                <a:lnTo>
                                  <a:pt x="301713" y="1594827"/>
                                </a:lnTo>
                                <a:lnTo>
                                  <a:pt x="299618" y="1587665"/>
                                </a:lnTo>
                                <a:lnTo>
                                  <a:pt x="298323" y="1579943"/>
                                </a:lnTo>
                                <a:lnTo>
                                  <a:pt x="297878" y="1571929"/>
                                </a:lnTo>
                                <a:lnTo>
                                  <a:pt x="299161" y="1562138"/>
                                </a:lnTo>
                                <a:lnTo>
                                  <a:pt x="302793" y="1554619"/>
                                </a:lnTo>
                                <a:lnTo>
                                  <a:pt x="308432" y="1549806"/>
                                </a:lnTo>
                                <a:lnTo>
                                  <a:pt x="315785" y="1548104"/>
                                </a:lnTo>
                                <a:lnTo>
                                  <a:pt x="324548" y="1550708"/>
                                </a:lnTo>
                                <a:lnTo>
                                  <a:pt x="331419" y="1557997"/>
                                </a:lnTo>
                                <a:lnTo>
                                  <a:pt x="335889" y="1569173"/>
                                </a:lnTo>
                                <a:lnTo>
                                  <a:pt x="337489" y="1583461"/>
                                </a:lnTo>
                                <a:lnTo>
                                  <a:pt x="337489" y="1550708"/>
                                </a:lnTo>
                                <a:lnTo>
                                  <a:pt x="333654" y="1548104"/>
                                </a:lnTo>
                                <a:lnTo>
                                  <a:pt x="331216" y="1546466"/>
                                </a:lnTo>
                                <a:lnTo>
                                  <a:pt x="331368" y="1546466"/>
                                </a:lnTo>
                                <a:lnTo>
                                  <a:pt x="317754" y="1543862"/>
                                </a:lnTo>
                                <a:lnTo>
                                  <a:pt x="304190" y="1546466"/>
                                </a:lnTo>
                                <a:lnTo>
                                  <a:pt x="293585" y="1553768"/>
                                </a:lnTo>
                                <a:lnTo>
                                  <a:pt x="286689" y="1564995"/>
                                </a:lnTo>
                                <a:lnTo>
                                  <a:pt x="284429" y="1578152"/>
                                </a:lnTo>
                                <a:lnTo>
                                  <a:pt x="284327" y="1579943"/>
                                </a:lnTo>
                                <a:lnTo>
                                  <a:pt x="286727" y="1593608"/>
                                </a:lnTo>
                                <a:lnTo>
                                  <a:pt x="293662" y="1604949"/>
                                </a:lnTo>
                                <a:lnTo>
                                  <a:pt x="304190" y="1612468"/>
                                </a:lnTo>
                                <a:lnTo>
                                  <a:pt x="317449" y="1615173"/>
                                </a:lnTo>
                                <a:lnTo>
                                  <a:pt x="330187" y="1612468"/>
                                </a:lnTo>
                                <a:lnTo>
                                  <a:pt x="330606" y="1612468"/>
                                </a:lnTo>
                                <a:lnTo>
                                  <a:pt x="332689" y="1610931"/>
                                </a:lnTo>
                                <a:lnTo>
                                  <a:pt x="341464" y="1604518"/>
                                </a:lnTo>
                                <a:lnTo>
                                  <a:pt x="348564" y="1592783"/>
                                </a:lnTo>
                                <a:lnTo>
                                  <a:pt x="351142" y="1578152"/>
                                </a:lnTo>
                                <a:close/>
                              </a:path>
                              <a:path w="785495" h="1647189">
                                <a:moveTo>
                                  <a:pt x="359638" y="68884"/>
                                </a:moveTo>
                                <a:lnTo>
                                  <a:pt x="357251" y="55727"/>
                                </a:lnTo>
                                <a:lnTo>
                                  <a:pt x="357149" y="55143"/>
                                </a:lnTo>
                                <a:lnTo>
                                  <a:pt x="350227" y="44297"/>
                                </a:lnTo>
                                <a:lnTo>
                                  <a:pt x="345986" y="41440"/>
                                </a:lnTo>
                                <a:lnTo>
                                  <a:pt x="345986" y="74193"/>
                                </a:lnTo>
                                <a:lnTo>
                                  <a:pt x="344754" y="85559"/>
                                </a:lnTo>
                                <a:lnTo>
                                  <a:pt x="344728" y="85725"/>
                                </a:lnTo>
                                <a:lnTo>
                                  <a:pt x="341147" y="94361"/>
                                </a:lnTo>
                                <a:lnTo>
                                  <a:pt x="335419" y="99783"/>
                                </a:lnTo>
                                <a:lnTo>
                                  <a:pt x="327774" y="101663"/>
                                </a:lnTo>
                                <a:lnTo>
                                  <a:pt x="321856" y="101663"/>
                                </a:lnTo>
                                <a:lnTo>
                                  <a:pt x="306387" y="62661"/>
                                </a:lnTo>
                                <a:lnTo>
                                  <a:pt x="307657" y="52870"/>
                                </a:lnTo>
                                <a:lnTo>
                                  <a:pt x="311289" y="45351"/>
                                </a:lnTo>
                                <a:lnTo>
                                  <a:pt x="316941" y="40538"/>
                                </a:lnTo>
                                <a:lnTo>
                                  <a:pt x="324294" y="38836"/>
                                </a:lnTo>
                                <a:lnTo>
                                  <a:pt x="333057" y="41440"/>
                                </a:lnTo>
                                <a:lnTo>
                                  <a:pt x="339915" y="48729"/>
                                </a:lnTo>
                                <a:lnTo>
                                  <a:pt x="344385" y="59905"/>
                                </a:lnTo>
                                <a:lnTo>
                                  <a:pt x="345986" y="74193"/>
                                </a:lnTo>
                                <a:lnTo>
                                  <a:pt x="345986" y="41440"/>
                                </a:lnTo>
                                <a:lnTo>
                                  <a:pt x="342150" y="38836"/>
                                </a:lnTo>
                                <a:lnTo>
                                  <a:pt x="339725" y="37198"/>
                                </a:lnTo>
                                <a:lnTo>
                                  <a:pt x="339877" y="37198"/>
                                </a:lnTo>
                                <a:lnTo>
                                  <a:pt x="326263" y="34594"/>
                                </a:lnTo>
                                <a:lnTo>
                                  <a:pt x="312699" y="37198"/>
                                </a:lnTo>
                                <a:lnTo>
                                  <a:pt x="302094" y="44500"/>
                                </a:lnTo>
                                <a:lnTo>
                                  <a:pt x="295186" y="55727"/>
                                </a:lnTo>
                                <a:lnTo>
                                  <a:pt x="292925" y="68884"/>
                                </a:lnTo>
                                <a:lnTo>
                                  <a:pt x="292823" y="70675"/>
                                </a:lnTo>
                                <a:lnTo>
                                  <a:pt x="295224" y="84340"/>
                                </a:lnTo>
                                <a:lnTo>
                                  <a:pt x="302171" y="95681"/>
                                </a:lnTo>
                                <a:lnTo>
                                  <a:pt x="312699" y="103200"/>
                                </a:lnTo>
                                <a:lnTo>
                                  <a:pt x="325958" y="105905"/>
                                </a:lnTo>
                                <a:lnTo>
                                  <a:pt x="338696" y="103200"/>
                                </a:lnTo>
                                <a:lnTo>
                                  <a:pt x="339102" y="103200"/>
                                </a:lnTo>
                                <a:lnTo>
                                  <a:pt x="341198" y="101663"/>
                                </a:lnTo>
                                <a:lnTo>
                                  <a:pt x="349961" y="95250"/>
                                </a:lnTo>
                                <a:lnTo>
                                  <a:pt x="357060" y="83515"/>
                                </a:lnTo>
                                <a:lnTo>
                                  <a:pt x="359638" y="68884"/>
                                </a:lnTo>
                                <a:close/>
                              </a:path>
                              <a:path w="785495" h="1647189">
                                <a:moveTo>
                                  <a:pt x="427050" y="1576184"/>
                                </a:moveTo>
                                <a:lnTo>
                                  <a:pt x="425157" y="1563204"/>
                                </a:lnTo>
                                <a:lnTo>
                                  <a:pt x="419900" y="1552968"/>
                                </a:lnTo>
                                <a:lnTo>
                                  <a:pt x="414007" y="1548066"/>
                                </a:lnTo>
                                <a:lnTo>
                                  <a:pt x="414007" y="1582089"/>
                                </a:lnTo>
                                <a:lnTo>
                                  <a:pt x="412673" y="1593621"/>
                                </a:lnTo>
                                <a:lnTo>
                                  <a:pt x="408914" y="1602536"/>
                                </a:lnTo>
                                <a:lnTo>
                                  <a:pt x="403123" y="1608289"/>
                                </a:lnTo>
                                <a:lnTo>
                                  <a:pt x="395643" y="1610321"/>
                                </a:lnTo>
                                <a:lnTo>
                                  <a:pt x="388518" y="1610321"/>
                                </a:lnTo>
                                <a:lnTo>
                                  <a:pt x="385851" y="1608645"/>
                                </a:lnTo>
                                <a:lnTo>
                                  <a:pt x="379869" y="1604860"/>
                                </a:lnTo>
                                <a:lnTo>
                                  <a:pt x="379869" y="1558429"/>
                                </a:lnTo>
                                <a:lnTo>
                                  <a:pt x="383870" y="1555851"/>
                                </a:lnTo>
                                <a:lnTo>
                                  <a:pt x="388366" y="1552968"/>
                                </a:lnTo>
                                <a:lnTo>
                                  <a:pt x="395338" y="1552968"/>
                                </a:lnTo>
                                <a:lnTo>
                                  <a:pt x="402996" y="1555051"/>
                                </a:lnTo>
                                <a:lnTo>
                                  <a:pt x="408876" y="1560944"/>
                                </a:lnTo>
                                <a:lnTo>
                                  <a:pt x="412661" y="1570126"/>
                                </a:lnTo>
                                <a:lnTo>
                                  <a:pt x="414007" y="1582089"/>
                                </a:lnTo>
                                <a:lnTo>
                                  <a:pt x="414007" y="1548066"/>
                                </a:lnTo>
                                <a:lnTo>
                                  <a:pt x="411873" y="1546275"/>
                                </a:lnTo>
                                <a:lnTo>
                                  <a:pt x="401713" y="1543862"/>
                                </a:lnTo>
                                <a:lnTo>
                                  <a:pt x="393217" y="1543862"/>
                                </a:lnTo>
                                <a:lnTo>
                                  <a:pt x="386537" y="1547647"/>
                                </a:lnTo>
                                <a:lnTo>
                                  <a:pt x="379869" y="1555851"/>
                                </a:lnTo>
                                <a:lnTo>
                                  <a:pt x="379869" y="1553870"/>
                                </a:lnTo>
                                <a:lnTo>
                                  <a:pt x="379869" y="1544167"/>
                                </a:lnTo>
                                <a:lnTo>
                                  <a:pt x="378955" y="1543862"/>
                                </a:lnTo>
                                <a:lnTo>
                                  <a:pt x="370763" y="1547050"/>
                                </a:lnTo>
                                <a:lnTo>
                                  <a:pt x="365455" y="1549019"/>
                                </a:lnTo>
                                <a:lnTo>
                                  <a:pt x="357111" y="1551597"/>
                                </a:lnTo>
                                <a:lnTo>
                                  <a:pt x="357111" y="1554022"/>
                                </a:lnTo>
                                <a:lnTo>
                                  <a:pt x="358470" y="1553870"/>
                                </a:lnTo>
                                <a:lnTo>
                                  <a:pt x="366064" y="1553870"/>
                                </a:lnTo>
                                <a:lnTo>
                                  <a:pt x="367118" y="1555394"/>
                                </a:lnTo>
                                <a:lnTo>
                                  <a:pt x="367118" y="1641424"/>
                                </a:lnTo>
                                <a:lnTo>
                                  <a:pt x="365455" y="1643087"/>
                                </a:lnTo>
                                <a:lnTo>
                                  <a:pt x="356501" y="1644002"/>
                                </a:lnTo>
                                <a:lnTo>
                                  <a:pt x="356501" y="1646580"/>
                                </a:lnTo>
                                <a:lnTo>
                                  <a:pt x="393217" y="1646580"/>
                                </a:lnTo>
                                <a:lnTo>
                                  <a:pt x="393217" y="1643849"/>
                                </a:lnTo>
                                <a:lnTo>
                                  <a:pt x="381838" y="1643697"/>
                                </a:lnTo>
                                <a:lnTo>
                                  <a:pt x="379869" y="1642033"/>
                                </a:lnTo>
                                <a:lnTo>
                                  <a:pt x="379869" y="1608645"/>
                                </a:lnTo>
                                <a:lnTo>
                                  <a:pt x="385178" y="1613662"/>
                                </a:lnTo>
                                <a:lnTo>
                                  <a:pt x="388823" y="1615173"/>
                                </a:lnTo>
                                <a:lnTo>
                                  <a:pt x="395185" y="1615173"/>
                                </a:lnTo>
                                <a:lnTo>
                                  <a:pt x="407708" y="1612176"/>
                                </a:lnTo>
                                <a:lnTo>
                                  <a:pt x="409981" y="1610321"/>
                                </a:lnTo>
                                <a:lnTo>
                                  <a:pt x="417830" y="1603933"/>
                                </a:lnTo>
                                <a:lnTo>
                                  <a:pt x="424586" y="1591564"/>
                                </a:lnTo>
                                <a:lnTo>
                                  <a:pt x="427050" y="1576184"/>
                                </a:lnTo>
                                <a:close/>
                              </a:path>
                              <a:path w="785495" h="1647189">
                                <a:moveTo>
                                  <a:pt x="435559" y="66916"/>
                                </a:moveTo>
                                <a:lnTo>
                                  <a:pt x="433666" y="53936"/>
                                </a:lnTo>
                                <a:lnTo>
                                  <a:pt x="428409" y="43700"/>
                                </a:lnTo>
                                <a:lnTo>
                                  <a:pt x="422503" y="38785"/>
                                </a:lnTo>
                                <a:lnTo>
                                  <a:pt x="422503" y="72821"/>
                                </a:lnTo>
                                <a:lnTo>
                                  <a:pt x="421170" y="84353"/>
                                </a:lnTo>
                                <a:lnTo>
                                  <a:pt x="417423" y="93268"/>
                                </a:lnTo>
                                <a:lnTo>
                                  <a:pt x="411619" y="99021"/>
                                </a:lnTo>
                                <a:lnTo>
                                  <a:pt x="404152" y="101053"/>
                                </a:lnTo>
                                <a:lnTo>
                                  <a:pt x="397014" y="101053"/>
                                </a:lnTo>
                                <a:lnTo>
                                  <a:pt x="394347" y="99377"/>
                                </a:lnTo>
                                <a:lnTo>
                                  <a:pt x="388366" y="95592"/>
                                </a:lnTo>
                                <a:lnTo>
                                  <a:pt x="388366" y="49161"/>
                                </a:lnTo>
                                <a:lnTo>
                                  <a:pt x="392366" y="46583"/>
                                </a:lnTo>
                                <a:lnTo>
                                  <a:pt x="396862" y="43700"/>
                                </a:lnTo>
                                <a:lnTo>
                                  <a:pt x="403847" y="43700"/>
                                </a:lnTo>
                                <a:lnTo>
                                  <a:pt x="411492" y="45783"/>
                                </a:lnTo>
                                <a:lnTo>
                                  <a:pt x="417385" y="51676"/>
                                </a:lnTo>
                                <a:lnTo>
                                  <a:pt x="421157" y="60858"/>
                                </a:lnTo>
                                <a:lnTo>
                                  <a:pt x="422503" y="72821"/>
                                </a:lnTo>
                                <a:lnTo>
                                  <a:pt x="422503" y="38785"/>
                                </a:lnTo>
                                <a:lnTo>
                                  <a:pt x="420382" y="37007"/>
                                </a:lnTo>
                                <a:lnTo>
                                  <a:pt x="410222" y="34594"/>
                                </a:lnTo>
                                <a:lnTo>
                                  <a:pt x="401726" y="34594"/>
                                </a:lnTo>
                                <a:lnTo>
                                  <a:pt x="395046" y="38379"/>
                                </a:lnTo>
                                <a:lnTo>
                                  <a:pt x="388366" y="46583"/>
                                </a:lnTo>
                                <a:lnTo>
                                  <a:pt x="388366" y="44602"/>
                                </a:lnTo>
                                <a:lnTo>
                                  <a:pt x="388366" y="34899"/>
                                </a:lnTo>
                                <a:lnTo>
                                  <a:pt x="387464" y="34594"/>
                                </a:lnTo>
                                <a:lnTo>
                                  <a:pt x="379260" y="37782"/>
                                </a:lnTo>
                                <a:lnTo>
                                  <a:pt x="373951" y="39751"/>
                                </a:lnTo>
                                <a:lnTo>
                                  <a:pt x="365607" y="42329"/>
                                </a:lnTo>
                                <a:lnTo>
                                  <a:pt x="365607" y="44754"/>
                                </a:lnTo>
                                <a:lnTo>
                                  <a:pt x="366979" y="44602"/>
                                </a:lnTo>
                                <a:lnTo>
                                  <a:pt x="374561" y="44602"/>
                                </a:lnTo>
                                <a:lnTo>
                                  <a:pt x="375627" y="46126"/>
                                </a:lnTo>
                                <a:lnTo>
                                  <a:pt x="375627" y="132156"/>
                                </a:lnTo>
                                <a:lnTo>
                                  <a:pt x="373951" y="133819"/>
                                </a:lnTo>
                                <a:lnTo>
                                  <a:pt x="364998" y="134734"/>
                                </a:lnTo>
                                <a:lnTo>
                                  <a:pt x="364998" y="137312"/>
                                </a:lnTo>
                                <a:lnTo>
                                  <a:pt x="401726" y="137312"/>
                                </a:lnTo>
                                <a:lnTo>
                                  <a:pt x="401726" y="134581"/>
                                </a:lnTo>
                                <a:lnTo>
                                  <a:pt x="390347" y="134429"/>
                                </a:lnTo>
                                <a:lnTo>
                                  <a:pt x="388366" y="132765"/>
                                </a:lnTo>
                                <a:lnTo>
                                  <a:pt x="388366" y="99377"/>
                                </a:lnTo>
                                <a:lnTo>
                                  <a:pt x="393674" y="104394"/>
                                </a:lnTo>
                                <a:lnTo>
                                  <a:pt x="397319" y="105905"/>
                                </a:lnTo>
                                <a:lnTo>
                                  <a:pt x="403694" y="105905"/>
                                </a:lnTo>
                                <a:lnTo>
                                  <a:pt x="416217" y="102908"/>
                                </a:lnTo>
                                <a:lnTo>
                                  <a:pt x="418490" y="101053"/>
                                </a:lnTo>
                                <a:lnTo>
                                  <a:pt x="426339" y="94665"/>
                                </a:lnTo>
                                <a:lnTo>
                                  <a:pt x="433095" y="82296"/>
                                </a:lnTo>
                                <a:lnTo>
                                  <a:pt x="435559" y="66916"/>
                                </a:lnTo>
                                <a:close/>
                              </a:path>
                              <a:path w="785495" h="1647189">
                                <a:moveTo>
                                  <a:pt x="536079" y="1510322"/>
                                </a:moveTo>
                                <a:lnTo>
                                  <a:pt x="534708" y="1509268"/>
                                </a:lnTo>
                                <a:lnTo>
                                  <a:pt x="532434" y="1512455"/>
                                </a:lnTo>
                                <a:lnTo>
                                  <a:pt x="530910" y="1513205"/>
                                </a:lnTo>
                                <a:lnTo>
                                  <a:pt x="496011" y="1513205"/>
                                </a:lnTo>
                                <a:lnTo>
                                  <a:pt x="479475" y="1549171"/>
                                </a:lnTo>
                                <a:lnTo>
                                  <a:pt x="479323" y="1549933"/>
                                </a:lnTo>
                                <a:lnTo>
                                  <a:pt x="479323" y="1550682"/>
                                </a:lnTo>
                                <a:lnTo>
                                  <a:pt x="479933" y="1551139"/>
                                </a:lnTo>
                                <a:lnTo>
                                  <a:pt x="486003" y="1551139"/>
                                </a:lnTo>
                                <a:lnTo>
                                  <a:pt x="492074" y="1552206"/>
                                </a:lnTo>
                                <a:lnTo>
                                  <a:pt x="523786" y="1584223"/>
                                </a:lnTo>
                                <a:lnTo>
                                  <a:pt x="522147" y="1594434"/>
                                </a:lnTo>
                                <a:lnTo>
                                  <a:pt x="517677" y="1602663"/>
                                </a:lnTo>
                                <a:lnTo>
                                  <a:pt x="510971" y="1608175"/>
                                </a:lnTo>
                                <a:lnTo>
                                  <a:pt x="502691" y="1610169"/>
                                </a:lnTo>
                                <a:lnTo>
                                  <a:pt x="499656" y="1610169"/>
                                </a:lnTo>
                                <a:lnTo>
                                  <a:pt x="497078" y="1609102"/>
                                </a:lnTo>
                                <a:lnTo>
                                  <a:pt x="492531" y="1605762"/>
                                </a:lnTo>
                                <a:lnTo>
                                  <a:pt x="487667" y="1602282"/>
                                </a:lnTo>
                                <a:lnTo>
                                  <a:pt x="484174" y="1600758"/>
                                </a:lnTo>
                                <a:lnTo>
                                  <a:pt x="476592" y="1600758"/>
                                </a:lnTo>
                                <a:lnTo>
                                  <a:pt x="474802" y="1602282"/>
                                </a:lnTo>
                                <a:lnTo>
                                  <a:pt x="474472" y="1602663"/>
                                </a:lnTo>
                                <a:lnTo>
                                  <a:pt x="474472" y="1612138"/>
                                </a:lnTo>
                                <a:lnTo>
                                  <a:pt x="481596" y="1615782"/>
                                </a:lnTo>
                                <a:lnTo>
                                  <a:pt x="492975" y="1615782"/>
                                </a:lnTo>
                                <a:lnTo>
                                  <a:pt x="502170" y="1615033"/>
                                </a:lnTo>
                                <a:lnTo>
                                  <a:pt x="510540" y="1612773"/>
                                </a:lnTo>
                                <a:lnTo>
                                  <a:pt x="515721" y="1610169"/>
                                </a:lnTo>
                                <a:lnTo>
                                  <a:pt x="517855" y="1609102"/>
                                </a:lnTo>
                                <a:lnTo>
                                  <a:pt x="534403" y="1576933"/>
                                </a:lnTo>
                                <a:lnTo>
                                  <a:pt x="533831" y="1569415"/>
                                </a:lnTo>
                                <a:lnTo>
                                  <a:pt x="502500" y="1540598"/>
                                </a:lnTo>
                                <a:lnTo>
                                  <a:pt x="490702" y="1538097"/>
                                </a:lnTo>
                                <a:lnTo>
                                  <a:pt x="497078" y="1525193"/>
                                </a:lnTo>
                                <a:lnTo>
                                  <a:pt x="529247" y="1525193"/>
                                </a:lnTo>
                                <a:lnTo>
                                  <a:pt x="529856" y="1524889"/>
                                </a:lnTo>
                                <a:lnTo>
                                  <a:pt x="536079" y="1510322"/>
                                </a:lnTo>
                                <a:close/>
                              </a:path>
                              <a:path w="785495" h="1647189">
                                <a:moveTo>
                                  <a:pt x="546239" y="3937"/>
                                </a:moveTo>
                                <a:lnTo>
                                  <a:pt x="490105" y="3937"/>
                                </a:lnTo>
                                <a:lnTo>
                                  <a:pt x="481152" y="26250"/>
                                </a:lnTo>
                                <a:lnTo>
                                  <a:pt x="483730" y="27457"/>
                                </a:lnTo>
                                <a:lnTo>
                                  <a:pt x="490258" y="17145"/>
                                </a:lnTo>
                                <a:lnTo>
                                  <a:pt x="492988" y="15163"/>
                                </a:lnTo>
                                <a:lnTo>
                                  <a:pt x="534263" y="15163"/>
                                </a:lnTo>
                                <a:lnTo>
                                  <a:pt x="504215" y="105600"/>
                                </a:lnTo>
                                <a:lnTo>
                                  <a:pt x="514083" y="105600"/>
                                </a:lnTo>
                                <a:lnTo>
                                  <a:pt x="543382" y="15163"/>
                                </a:lnTo>
                                <a:lnTo>
                                  <a:pt x="546239" y="6362"/>
                                </a:lnTo>
                                <a:lnTo>
                                  <a:pt x="546239" y="3937"/>
                                </a:lnTo>
                                <a:close/>
                              </a:path>
                              <a:path w="785495" h="1647189">
                                <a:moveTo>
                                  <a:pt x="581494" y="93154"/>
                                </a:moveTo>
                                <a:lnTo>
                                  <a:pt x="577545" y="89217"/>
                                </a:lnTo>
                                <a:lnTo>
                                  <a:pt x="568452" y="89217"/>
                                </a:lnTo>
                                <a:lnTo>
                                  <a:pt x="564654" y="93154"/>
                                </a:lnTo>
                                <a:lnTo>
                                  <a:pt x="564654" y="102260"/>
                                </a:lnTo>
                                <a:lnTo>
                                  <a:pt x="568452" y="106057"/>
                                </a:lnTo>
                                <a:lnTo>
                                  <a:pt x="577545" y="106057"/>
                                </a:lnTo>
                                <a:lnTo>
                                  <a:pt x="581494" y="102260"/>
                                </a:lnTo>
                                <a:lnTo>
                                  <a:pt x="581494" y="93154"/>
                                </a:lnTo>
                                <a:close/>
                              </a:path>
                              <a:path w="785495" h="1647189">
                                <a:moveTo>
                                  <a:pt x="641731" y="1511084"/>
                                </a:moveTo>
                                <a:lnTo>
                                  <a:pt x="635812" y="1511084"/>
                                </a:lnTo>
                                <a:lnTo>
                                  <a:pt x="629970" y="1515960"/>
                                </a:lnTo>
                                <a:lnTo>
                                  <a:pt x="624433" y="1519148"/>
                                </a:lnTo>
                                <a:lnTo>
                                  <a:pt x="618655" y="1520875"/>
                                </a:lnTo>
                                <a:lnTo>
                                  <a:pt x="612140" y="1521396"/>
                                </a:lnTo>
                                <a:lnTo>
                                  <a:pt x="606069" y="1521396"/>
                                </a:lnTo>
                                <a:lnTo>
                                  <a:pt x="602576" y="1520342"/>
                                </a:lnTo>
                                <a:lnTo>
                                  <a:pt x="599998" y="1518196"/>
                                </a:lnTo>
                                <a:lnTo>
                                  <a:pt x="599998" y="1527924"/>
                                </a:lnTo>
                                <a:lnTo>
                                  <a:pt x="575271" y="1564652"/>
                                </a:lnTo>
                                <a:lnTo>
                                  <a:pt x="569963" y="1564652"/>
                                </a:lnTo>
                                <a:lnTo>
                                  <a:pt x="566318" y="1560855"/>
                                </a:lnTo>
                                <a:lnTo>
                                  <a:pt x="566318" y="1549019"/>
                                </a:lnTo>
                                <a:lnTo>
                                  <a:pt x="569328" y="1538757"/>
                                </a:lnTo>
                                <a:lnTo>
                                  <a:pt x="577850" y="1522920"/>
                                </a:lnTo>
                                <a:lnTo>
                                  <a:pt x="583615" y="1517764"/>
                                </a:lnTo>
                                <a:lnTo>
                                  <a:pt x="588314" y="1517764"/>
                                </a:lnTo>
                                <a:lnTo>
                                  <a:pt x="590296" y="1518666"/>
                                </a:lnTo>
                                <a:lnTo>
                                  <a:pt x="592416" y="1520647"/>
                                </a:lnTo>
                                <a:lnTo>
                                  <a:pt x="594233" y="1521396"/>
                                </a:lnTo>
                                <a:lnTo>
                                  <a:pt x="598639" y="1522615"/>
                                </a:lnTo>
                                <a:lnTo>
                                  <a:pt x="599541" y="1525651"/>
                                </a:lnTo>
                                <a:lnTo>
                                  <a:pt x="599998" y="1527924"/>
                                </a:lnTo>
                                <a:lnTo>
                                  <a:pt x="599998" y="1518196"/>
                                </a:lnTo>
                                <a:lnTo>
                                  <a:pt x="599490" y="1517764"/>
                                </a:lnTo>
                                <a:lnTo>
                                  <a:pt x="594995" y="1513967"/>
                                </a:lnTo>
                                <a:lnTo>
                                  <a:pt x="593026" y="1513205"/>
                                </a:lnTo>
                                <a:lnTo>
                                  <a:pt x="588314" y="1513205"/>
                                </a:lnTo>
                                <a:lnTo>
                                  <a:pt x="557580" y="1536573"/>
                                </a:lnTo>
                                <a:lnTo>
                                  <a:pt x="554786" y="1550530"/>
                                </a:lnTo>
                                <a:lnTo>
                                  <a:pt x="556069" y="1557362"/>
                                </a:lnTo>
                                <a:lnTo>
                                  <a:pt x="556196" y="1558036"/>
                                </a:lnTo>
                                <a:lnTo>
                                  <a:pt x="560031" y="1564157"/>
                                </a:lnTo>
                                <a:lnTo>
                                  <a:pt x="565721" y="1568297"/>
                                </a:lnTo>
                                <a:lnTo>
                                  <a:pt x="572693" y="1569808"/>
                                </a:lnTo>
                                <a:lnTo>
                                  <a:pt x="579208" y="1569808"/>
                                </a:lnTo>
                                <a:lnTo>
                                  <a:pt x="586041" y="1566773"/>
                                </a:lnTo>
                                <a:lnTo>
                                  <a:pt x="588035" y="1564652"/>
                                </a:lnTo>
                                <a:lnTo>
                                  <a:pt x="591045" y="1561465"/>
                                </a:lnTo>
                                <a:lnTo>
                                  <a:pt x="596366" y="1554772"/>
                                </a:lnTo>
                                <a:lnTo>
                                  <a:pt x="600379" y="1547050"/>
                                </a:lnTo>
                                <a:lnTo>
                                  <a:pt x="602907" y="1538757"/>
                                </a:lnTo>
                                <a:lnTo>
                                  <a:pt x="603796" y="1530350"/>
                                </a:lnTo>
                                <a:lnTo>
                                  <a:pt x="603732" y="1527924"/>
                                </a:lnTo>
                                <a:lnTo>
                                  <a:pt x="603491" y="1526413"/>
                                </a:lnTo>
                                <a:lnTo>
                                  <a:pt x="602843" y="1524127"/>
                                </a:lnTo>
                                <a:lnTo>
                                  <a:pt x="602729" y="1523682"/>
                                </a:lnTo>
                                <a:lnTo>
                                  <a:pt x="605459" y="1524736"/>
                                </a:lnTo>
                                <a:lnTo>
                                  <a:pt x="608190" y="1525193"/>
                                </a:lnTo>
                                <a:lnTo>
                                  <a:pt x="619277" y="1525193"/>
                                </a:lnTo>
                                <a:lnTo>
                                  <a:pt x="623214" y="1524127"/>
                                </a:lnTo>
                                <a:lnTo>
                                  <a:pt x="623989" y="1523682"/>
                                </a:lnTo>
                                <a:lnTo>
                                  <a:pt x="627976" y="1521396"/>
                                </a:lnTo>
                                <a:lnTo>
                                  <a:pt x="629285" y="1520647"/>
                                </a:lnTo>
                                <a:lnTo>
                                  <a:pt x="576033" y="1615630"/>
                                </a:lnTo>
                                <a:lnTo>
                                  <a:pt x="583311" y="1615630"/>
                                </a:lnTo>
                                <a:lnTo>
                                  <a:pt x="636257" y="1520875"/>
                                </a:lnTo>
                                <a:lnTo>
                                  <a:pt x="636384" y="1520647"/>
                                </a:lnTo>
                                <a:lnTo>
                                  <a:pt x="641731" y="1511084"/>
                                </a:lnTo>
                                <a:close/>
                              </a:path>
                              <a:path w="785495" h="1647189">
                                <a:moveTo>
                                  <a:pt x="658444" y="1054"/>
                                </a:moveTo>
                                <a:lnTo>
                                  <a:pt x="657085" y="0"/>
                                </a:lnTo>
                                <a:lnTo>
                                  <a:pt x="654812" y="3187"/>
                                </a:lnTo>
                                <a:lnTo>
                                  <a:pt x="653288" y="3937"/>
                                </a:lnTo>
                                <a:lnTo>
                                  <a:pt x="618388" y="3937"/>
                                </a:lnTo>
                                <a:lnTo>
                                  <a:pt x="601853" y="39903"/>
                                </a:lnTo>
                                <a:lnTo>
                                  <a:pt x="601700" y="40665"/>
                                </a:lnTo>
                                <a:lnTo>
                                  <a:pt x="601700" y="41414"/>
                                </a:lnTo>
                                <a:lnTo>
                                  <a:pt x="602310" y="41871"/>
                                </a:lnTo>
                                <a:lnTo>
                                  <a:pt x="608380" y="41871"/>
                                </a:lnTo>
                                <a:lnTo>
                                  <a:pt x="614451" y="42938"/>
                                </a:lnTo>
                                <a:lnTo>
                                  <a:pt x="646163" y="74955"/>
                                </a:lnTo>
                                <a:lnTo>
                                  <a:pt x="644525" y="85166"/>
                                </a:lnTo>
                                <a:lnTo>
                                  <a:pt x="640054" y="93395"/>
                                </a:lnTo>
                                <a:lnTo>
                                  <a:pt x="633349" y="98907"/>
                                </a:lnTo>
                                <a:lnTo>
                                  <a:pt x="625068" y="100901"/>
                                </a:lnTo>
                                <a:lnTo>
                                  <a:pt x="622033" y="100901"/>
                                </a:lnTo>
                                <a:lnTo>
                                  <a:pt x="619455" y="99834"/>
                                </a:lnTo>
                                <a:lnTo>
                                  <a:pt x="614895" y="96494"/>
                                </a:lnTo>
                                <a:lnTo>
                                  <a:pt x="610044" y="93014"/>
                                </a:lnTo>
                                <a:lnTo>
                                  <a:pt x="606552" y="91490"/>
                                </a:lnTo>
                                <a:lnTo>
                                  <a:pt x="598970" y="91490"/>
                                </a:lnTo>
                                <a:lnTo>
                                  <a:pt x="597179" y="93014"/>
                                </a:lnTo>
                                <a:lnTo>
                                  <a:pt x="596849" y="93395"/>
                                </a:lnTo>
                                <a:lnTo>
                                  <a:pt x="596849" y="102870"/>
                                </a:lnTo>
                                <a:lnTo>
                                  <a:pt x="603973" y="106514"/>
                                </a:lnTo>
                                <a:lnTo>
                                  <a:pt x="615353" y="106514"/>
                                </a:lnTo>
                                <a:lnTo>
                                  <a:pt x="624547" y="105765"/>
                                </a:lnTo>
                                <a:lnTo>
                                  <a:pt x="632917" y="103505"/>
                                </a:lnTo>
                                <a:lnTo>
                                  <a:pt x="638098" y="100901"/>
                                </a:lnTo>
                                <a:lnTo>
                                  <a:pt x="640232" y="99834"/>
                                </a:lnTo>
                                <a:lnTo>
                                  <a:pt x="656780" y="67665"/>
                                </a:lnTo>
                                <a:lnTo>
                                  <a:pt x="656209" y="60147"/>
                                </a:lnTo>
                                <a:lnTo>
                                  <a:pt x="624878" y="31330"/>
                                </a:lnTo>
                                <a:lnTo>
                                  <a:pt x="613079" y="28829"/>
                                </a:lnTo>
                                <a:lnTo>
                                  <a:pt x="619455" y="15925"/>
                                </a:lnTo>
                                <a:lnTo>
                                  <a:pt x="651624" y="15925"/>
                                </a:lnTo>
                                <a:lnTo>
                                  <a:pt x="652233" y="15621"/>
                                </a:lnTo>
                                <a:lnTo>
                                  <a:pt x="658444" y="1054"/>
                                </a:lnTo>
                                <a:close/>
                              </a:path>
                              <a:path w="785495" h="1647189">
                                <a:moveTo>
                                  <a:pt x="662673" y="1563281"/>
                                </a:moveTo>
                                <a:lnTo>
                                  <a:pt x="661631" y="1562214"/>
                                </a:lnTo>
                                <a:lnTo>
                                  <a:pt x="658723" y="1559229"/>
                                </a:lnTo>
                                <a:lnTo>
                                  <a:pt x="658723" y="1567675"/>
                                </a:lnTo>
                                <a:lnTo>
                                  <a:pt x="658723" y="1574355"/>
                                </a:lnTo>
                                <a:lnTo>
                                  <a:pt x="658114" y="1580349"/>
                                </a:lnTo>
                                <a:lnTo>
                                  <a:pt x="639914" y="1609102"/>
                                </a:lnTo>
                                <a:lnTo>
                                  <a:pt x="628980" y="1609102"/>
                                </a:lnTo>
                                <a:lnTo>
                                  <a:pt x="625195" y="1605165"/>
                                </a:lnTo>
                                <a:lnTo>
                                  <a:pt x="625221" y="1599082"/>
                                </a:lnTo>
                                <a:lnTo>
                                  <a:pt x="643394" y="1562214"/>
                                </a:lnTo>
                                <a:lnTo>
                                  <a:pt x="653872" y="1562214"/>
                                </a:lnTo>
                                <a:lnTo>
                                  <a:pt x="658723" y="1567675"/>
                                </a:lnTo>
                                <a:lnTo>
                                  <a:pt x="658723" y="1559229"/>
                                </a:lnTo>
                                <a:lnTo>
                                  <a:pt x="656907" y="1557362"/>
                                </a:lnTo>
                                <a:lnTo>
                                  <a:pt x="647039" y="1557362"/>
                                </a:lnTo>
                                <a:lnTo>
                                  <a:pt x="634580" y="1560436"/>
                                </a:lnTo>
                                <a:lnTo>
                                  <a:pt x="623912" y="1568615"/>
                                </a:lnTo>
                                <a:lnTo>
                                  <a:pt x="616458" y="1580349"/>
                                </a:lnTo>
                                <a:lnTo>
                                  <a:pt x="613664" y="1594078"/>
                                </a:lnTo>
                                <a:lnTo>
                                  <a:pt x="614959" y="1602143"/>
                                </a:lnTo>
                                <a:lnTo>
                                  <a:pt x="618667" y="1608315"/>
                                </a:lnTo>
                                <a:lnTo>
                                  <a:pt x="624408" y="1612277"/>
                                </a:lnTo>
                                <a:lnTo>
                                  <a:pt x="631863" y="1613662"/>
                                </a:lnTo>
                                <a:lnTo>
                                  <a:pt x="638695" y="1613662"/>
                                </a:lnTo>
                                <a:lnTo>
                                  <a:pt x="644309" y="1611223"/>
                                </a:lnTo>
                                <a:lnTo>
                                  <a:pt x="646430" y="1609102"/>
                                </a:lnTo>
                                <a:lnTo>
                                  <a:pt x="649617" y="1605915"/>
                                </a:lnTo>
                                <a:lnTo>
                                  <a:pt x="655040" y="1599082"/>
                                </a:lnTo>
                                <a:lnTo>
                                  <a:pt x="659155" y="1591132"/>
                                </a:lnTo>
                                <a:lnTo>
                                  <a:pt x="661758" y="1582496"/>
                                </a:lnTo>
                                <a:lnTo>
                                  <a:pt x="662584" y="1574355"/>
                                </a:lnTo>
                                <a:lnTo>
                                  <a:pt x="662673" y="1563281"/>
                                </a:lnTo>
                                <a:close/>
                              </a:path>
                              <a:path w="785495" h="1647189">
                                <a:moveTo>
                                  <a:pt x="764108" y="1816"/>
                                </a:moveTo>
                                <a:lnTo>
                                  <a:pt x="758190" y="1816"/>
                                </a:lnTo>
                                <a:lnTo>
                                  <a:pt x="752348" y="6692"/>
                                </a:lnTo>
                                <a:lnTo>
                                  <a:pt x="746810" y="9880"/>
                                </a:lnTo>
                                <a:lnTo>
                                  <a:pt x="741032" y="11607"/>
                                </a:lnTo>
                                <a:lnTo>
                                  <a:pt x="734517" y="12128"/>
                                </a:lnTo>
                                <a:lnTo>
                                  <a:pt x="728446" y="12128"/>
                                </a:lnTo>
                                <a:lnTo>
                                  <a:pt x="724954" y="11074"/>
                                </a:lnTo>
                                <a:lnTo>
                                  <a:pt x="722376" y="8928"/>
                                </a:lnTo>
                                <a:lnTo>
                                  <a:pt x="722376" y="18656"/>
                                </a:lnTo>
                                <a:lnTo>
                                  <a:pt x="697649" y="55384"/>
                                </a:lnTo>
                                <a:lnTo>
                                  <a:pt x="692340" y="55384"/>
                                </a:lnTo>
                                <a:lnTo>
                                  <a:pt x="688695" y="51587"/>
                                </a:lnTo>
                                <a:lnTo>
                                  <a:pt x="688695" y="39751"/>
                                </a:lnTo>
                                <a:lnTo>
                                  <a:pt x="691705" y="29489"/>
                                </a:lnTo>
                                <a:lnTo>
                                  <a:pt x="700227" y="13652"/>
                                </a:lnTo>
                                <a:lnTo>
                                  <a:pt x="705993" y="8496"/>
                                </a:lnTo>
                                <a:lnTo>
                                  <a:pt x="710692" y="8496"/>
                                </a:lnTo>
                                <a:lnTo>
                                  <a:pt x="712673" y="9398"/>
                                </a:lnTo>
                                <a:lnTo>
                                  <a:pt x="714794" y="11379"/>
                                </a:lnTo>
                                <a:lnTo>
                                  <a:pt x="716610" y="12128"/>
                                </a:lnTo>
                                <a:lnTo>
                                  <a:pt x="721017" y="13347"/>
                                </a:lnTo>
                                <a:lnTo>
                                  <a:pt x="721918" y="16383"/>
                                </a:lnTo>
                                <a:lnTo>
                                  <a:pt x="722376" y="18656"/>
                                </a:lnTo>
                                <a:lnTo>
                                  <a:pt x="722376" y="8928"/>
                                </a:lnTo>
                                <a:lnTo>
                                  <a:pt x="721868" y="8496"/>
                                </a:lnTo>
                                <a:lnTo>
                                  <a:pt x="717372" y="4699"/>
                                </a:lnTo>
                                <a:lnTo>
                                  <a:pt x="715403" y="3937"/>
                                </a:lnTo>
                                <a:lnTo>
                                  <a:pt x="710692" y="3937"/>
                                </a:lnTo>
                                <a:lnTo>
                                  <a:pt x="679958" y="27305"/>
                                </a:lnTo>
                                <a:lnTo>
                                  <a:pt x="677164" y="41262"/>
                                </a:lnTo>
                                <a:lnTo>
                                  <a:pt x="678446" y="48094"/>
                                </a:lnTo>
                                <a:lnTo>
                                  <a:pt x="678573" y="48768"/>
                                </a:lnTo>
                                <a:lnTo>
                                  <a:pt x="682409" y="54889"/>
                                </a:lnTo>
                                <a:lnTo>
                                  <a:pt x="688098" y="59029"/>
                                </a:lnTo>
                                <a:lnTo>
                                  <a:pt x="695071" y="60540"/>
                                </a:lnTo>
                                <a:lnTo>
                                  <a:pt x="701586" y="60540"/>
                                </a:lnTo>
                                <a:lnTo>
                                  <a:pt x="708418" y="57505"/>
                                </a:lnTo>
                                <a:lnTo>
                                  <a:pt x="710412" y="55384"/>
                                </a:lnTo>
                                <a:lnTo>
                                  <a:pt x="713422" y="52197"/>
                                </a:lnTo>
                                <a:lnTo>
                                  <a:pt x="718743" y="45504"/>
                                </a:lnTo>
                                <a:lnTo>
                                  <a:pt x="722757" y="37782"/>
                                </a:lnTo>
                                <a:lnTo>
                                  <a:pt x="725284" y="29489"/>
                                </a:lnTo>
                                <a:lnTo>
                                  <a:pt x="726173" y="21082"/>
                                </a:lnTo>
                                <a:lnTo>
                                  <a:pt x="726109" y="18656"/>
                                </a:lnTo>
                                <a:lnTo>
                                  <a:pt x="725868" y="17145"/>
                                </a:lnTo>
                                <a:lnTo>
                                  <a:pt x="725220" y="14859"/>
                                </a:lnTo>
                                <a:lnTo>
                                  <a:pt x="725106" y="14414"/>
                                </a:lnTo>
                                <a:lnTo>
                                  <a:pt x="727837" y="15468"/>
                                </a:lnTo>
                                <a:lnTo>
                                  <a:pt x="730567" y="15925"/>
                                </a:lnTo>
                                <a:lnTo>
                                  <a:pt x="741654" y="15925"/>
                                </a:lnTo>
                                <a:lnTo>
                                  <a:pt x="745591" y="14859"/>
                                </a:lnTo>
                                <a:lnTo>
                                  <a:pt x="746366" y="14414"/>
                                </a:lnTo>
                                <a:lnTo>
                                  <a:pt x="750354" y="12128"/>
                                </a:lnTo>
                                <a:lnTo>
                                  <a:pt x="751662" y="11379"/>
                                </a:lnTo>
                                <a:lnTo>
                                  <a:pt x="698398" y="106362"/>
                                </a:lnTo>
                                <a:lnTo>
                                  <a:pt x="705688" y="106362"/>
                                </a:lnTo>
                                <a:lnTo>
                                  <a:pt x="758634" y="11607"/>
                                </a:lnTo>
                                <a:lnTo>
                                  <a:pt x="758761" y="11379"/>
                                </a:lnTo>
                                <a:lnTo>
                                  <a:pt x="764108" y="1816"/>
                                </a:lnTo>
                                <a:close/>
                              </a:path>
                              <a:path w="785495" h="1647189">
                                <a:moveTo>
                                  <a:pt x="785050" y="54013"/>
                                </a:moveTo>
                                <a:lnTo>
                                  <a:pt x="784009" y="52946"/>
                                </a:lnTo>
                                <a:lnTo>
                                  <a:pt x="781100" y="49961"/>
                                </a:lnTo>
                                <a:lnTo>
                                  <a:pt x="781100" y="58407"/>
                                </a:lnTo>
                                <a:lnTo>
                                  <a:pt x="781100" y="65087"/>
                                </a:lnTo>
                                <a:lnTo>
                                  <a:pt x="780491" y="71081"/>
                                </a:lnTo>
                                <a:lnTo>
                                  <a:pt x="762279" y="99834"/>
                                </a:lnTo>
                                <a:lnTo>
                                  <a:pt x="751357" y="99834"/>
                                </a:lnTo>
                                <a:lnTo>
                                  <a:pt x="747560" y="95897"/>
                                </a:lnTo>
                                <a:lnTo>
                                  <a:pt x="747585" y="89814"/>
                                </a:lnTo>
                                <a:lnTo>
                                  <a:pt x="765771" y="52946"/>
                                </a:lnTo>
                                <a:lnTo>
                                  <a:pt x="776249" y="52946"/>
                                </a:lnTo>
                                <a:lnTo>
                                  <a:pt x="781100" y="58407"/>
                                </a:lnTo>
                                <a:lnTo>
                                  <a:pt x="781100" y="49961"/>
                                </a:lnTo>
                                <a:lnTo>
                                  <a:pt x="779284" y="48094"/>
                                </a:lnTo>
                                <a:lnTo>
                                  <a:pt x="769416" y="48094"/>
                                </a:lnTo>
                                <a:lnTo>
                                  <a:pt x="756958" y="51168"/>
                                </a:lnTo>
                                <a:lnTo>
                                  <a:pt x="746290" y="59347"/>
                                </a:lnTo>
                                <a:lnTo>
                                  <a:pt x="738822" y="71081"/>
                                </a:lnTo>
                                <a:lnTo>
                                  <a:pt x="736028" y="84810"/>
                                </a:lnTo>
                                <a:lnTo>
                                  <a:pt x="737336" y="92875"/>
                                </a:lnTo>
                                <a:lnTo>
                                  <a:pt x="741032" y="99047"/>
                                </a:lnTo>
                                <a:lnTo>
                                  <a:pt x="746785" y="103009"/>
                                </a:lnTo>
                                <a:lnTo>
                                  <a:pt x="754240" y="104394"/>
                                </a:lnTo>
                                <a:lnTo>
                                  <a:pt x="761072" y="104394"/>
                                </a:lnTo>
                                <a:lnTo>
                                  <a:pt x="766686" y="101955"/>
                                </a:lnTo>
                                <a:lnTo>
                                  <a:pt x="768807" y="99834"/>
                                </a:lnTo>
                                <a:lnTo>
                                  <a:pt x="771994" y="96647"/>
                                </a:lnTo>
                                <a:lnTo>
                                  <a:pt x="777417" y="89814"/>
                                </a:lnTo>
                                <a:lnTo>
                                  <a:pt x="781532" y="81864"/>
                                </a:lnTo>
                                <a:lnTo>
                                  <a:pt x="784136" y="73228"/>
                                </a:lnTo>
                                <a:lnTo>
                                  <a:pt x="784961" y="65087"/>
                                </a:lnTo>
                                <a:lnTo>
                                  <a:pt x="785050" y="54013"/>
                                </a:lnTo>
                                <a:close/>
                              </a:path>
                            </a:pathLst>
                          </a:custGeom>
                          <a:solidFill>
                            <a:srgbClr val="000000"/>
                          </a:solidFill>
                        </wps:spPr>
                        <wps:bodyPr wrap="square" lIns="0" tIns="0" rIns="0" bIns="0" rtlCol="0">
                          <a:prstTxWarp prst="textNoShape">
                            <a:avLst/>
                          </a:prstTxWarp>
                          <a:noAutofit/>
                        </wps:bodyPr>
                      </wps:wsp>
                      <pic:pic>
                        <pic:nvPicPr>
                          <pic:cNvPr id="840" name="Image 840"/>
                          <pic:cNvPicPr/>
                        </pic:nvPicPr>
                        <pic:blipFill>
                          <a:blip r:embed="rId149" cstate="print"/>
                          <a:stretch>
                            <a:fillRect/>
                          </a:stretch>
                        </pic:blipFill>
                        <pic:spPr>
                          <a:xfrm>
                            <a:off x="3289096" y="406158"/>
                            <a:ext cx="785050" cy="137312"/>
                          </a:xfrm>
                          <a:prstGeom prst="rect">
                            <a:avLst/>
                          </a:prstGeom>
                        </pic:spPr>
                      </pic:pic>
                      <pic:pic>
                        <pic:nvPicPr>
                          <pic:cNvPr id="841" name="Image 841"/>
                          <pic:cNvPicPr/>
                        </pic:nvPicPr>
                        <pic:blipFill>
                          <a:blip r:embed="rId150" cstate="print"/>
                          <a:stretch>
                            <a:fillRect/>
                          </a:stretch>
                        </pic:blipFill>
                        <pic:spPr>
                          <a:xfrm>
                            <a:off x="3289096" y="1916201"/>
                            <a:ext cx="983348" cy="136715"/>
                          </a:xfrm>
                          <a:prstGeom prst="rect">
                            <a:avLst/>
                          </a:prstGeom>
                        </pic:spPr>
                      </pic:pic>
                    </wpg:wgp>
                  </a:graphicData>
                </a:graphic>
              </wp:anchor>
            </w:drawing>
          </mc:Choice>
          <mc:Fallback>
            <w:pict>
              <v:group style="position:absolute;margin-left:65.933998pt;margin-top:15.832005pt;width:460.8pt;height:304.650pt;mso-position-horizontal-relative:page;mso-position-vertical-relative:paragraph;z-index:-15650816;mso-wrap-distance-left:0;mso-wrap-distance-right:0" id="docshapegroup188" coordorigin="1319,317" coordsize="9216,6093">
                <v:shape style="position:absolute;left:1318;top:316;width:9216;height:6093" type="#_x0000_t75" id="docshape189" stroked="false">
                  <v:imagedata r:id="rId148" o:title=""/>
                </v:shape>
                <v:shape style="position:absolute;left:1724;top:2129;width:1237;height:2594" id="docshape190" coordorigin="1725,2129" coordsize="1237,2594" path="m1786,4513l1784,4509,1772,4517,1764,4524,1757,4530,1750,4538,1739,4554,1731,4571,1726,4590,1725,4610,1725,4610,1727,4632,1732,4652,1741,4670,1755,4689,1764,4700,1771,4705,1783,4713,1786,4709,1774,4699,1765,4689,1759,4680,1754,4668,1750,4655,1747,4642,1746,4627,1745,4610,1745,4610,1746,4592,1748,4576,1751,4562,1755,4550,1760,4540,1767,4531,1775,4522,1786,4513xm1786,2136l1784,2132,1772,2140,1764,2147,1757,2153,1750,2161,1739,2177,1731,2195,1726,2213,1725,2233,1725,2234,1727,2255,1732,2275,1741,2293,1755,2312,1764,2323,1771,2328,1783,2336,1786,2332,1774,2322,1765,2313,1759,2303,1754,2291,1750,2278,1747,2265,1746,2250,1745,2234,1745,2233,1746,2215,1748,2199,1751,2185,1755,2173,1760,2163,1767,2154,1775,2146,1786,2136xm1891,4635l1888,4633,1880,4644,1872,4651,1864,4655,1854,4656,1839,4652,1828,4643,1820,4628,1817,4609,1820,4592,1826,4579,1837,4571,1850,4568,1858,4568,1862,4570,1865,4584,1867,4591,1867,4591,1872,4595,1883,4595,1888,4591,1888,4585,1885,4576,1877,4568,1876,4568,1865,4563,1851,4561,1840,4561,1827,4565,1818,4574,1810,4583,1804,4594,1800,4606,1799,4620,1802,4641,1812,4658,1826,4669,1827,4669,1844,4673,1855,4673,1865,4669,1873,4662,1880,4656,1880,4656,1884,4650,1891,4635xm1905,2236l1902,2215,1893,2199,1893,2199,1884,2191,1884,2247,1882,2264,1876,2278,1866,2286,1853,2289,1840,2289,1830,2283,1830,2208,1834,2204,1841,2199,1853,2199,1866,2202,1875,2212,1882,2227,1884,2247,1884,2191,1879,2188,1863,2184,1848,2184,1834,2192,1830,2204,1830,2145,1830,2131,1828,2131,1818,2134,1812,2136,1794,2141,1794,2145,1798,2145,1807,2145,1809,2147,1809,2281,1813,2286,1822,2291,1835,2295,1849,2296,1871,2292,1875,2289,1889,2279,1900,2260,1905,2236xm1967,4612l1966,4590,1960,4570,1951,4552,1937,4533,1928,4522,1921,4517,1909,4509,1906,4513,1918,4523,1927,4532,1933,4542,1938,4554,1942,4567,1945,4580,1946,4595,1947,4612,1947,4612,1946,4630,1944,4646,1941,4660,1937,4672,1932,4682,1926,4691,1917,4699,1906,4709,1908,4713,1920,4705,1928,4698,1935,4692,1942,4684,1953,4668,1961,4651,1966,4632,1967,4612,1967,4612xm1981,2235l1979,2213,1974,2193,1964,2175,1951,2157,1941,2145,1935,2140,1922,2132,1919,2136,1932,2146,1940,2156,1947,2166,1952,2177,1955,2190,1958,2204,1960,2219,1960,2235,1960,2235,1959,2253,1958,2269,1955,2283,1951,2295,1945,2305,1939,2314,1931,2323,1919,2332,1922,2336,1933,2328,1942,2322,1949,2315,1955,2307,1966,2291,1974,2274,1979,2255,1981,2235,1981,2235xm2180,4553l2179,4528,2179,4522,2179,4512,2044,4512,2043,4553,2048,4553,2053,4537,2059,4528,2070,4524,2086,4522,2099,4522,2099,4662,2097,4665,2077,4666,2077,4671,2147,4671,2147,4666,2127,4665,2124,4662,2124,4522,2137,4522,2154,4524,2153,4524,2164,4528,2170,4537,2175,4553,2180,4553xm2194,2176l2193,2151,2193,2146,2192,2136,2057,2136,2056,2176,2062,2176,2066,2160,2073,2151,2083,2147,2100,2146,2113,2146,2113,2285,2110,2288,2090,2289,2090,2294,2160,2294,2160,2289,2140,2288,2137,2285,2137,2146,2150,2146,2167,2147,2167,2147,2177,2151,2183,2160,2188,2176,2194,2176xm2278,4615l2274,4594,2274,4593,2263,4576,2256,4571,2256,4623,2254,4641,2254,4641,2249,4655,2240,4663,2228,4666,2218,4666,2209,4661,2204,4651,2200,4641,2200,4641,2197,4630,2195,4617,2194,4605,2196,4589,2202,4578,2211,4570,2222,4567,2236,4571,2247,4583,2254,4601,2256,4623,2256,4571,2250,4567,2246,4565,2247,4565,2225,4561,2204,4565,2187,4576,2176,4594,2173,4615,2173,4617,2176,4639,2187,4657,2204,4669,2225,4673,2245,4669,2245,4669,2249,4666,2263,4656,2274,4638,2278,4615xm2291,2238l2287,2217,2287,2216,2276,2199,2270,2195,2270,2246,2268,2264,2268,2264,2262,2278,2253,2287,2241,2289,2232,2289,2223,2284,2218,2274,2213,2264,2213,2264,2210,2253,2208,2241,2207,2228,2209,2213,2215,2201,2224,2193,2236,2191,2249,2195,2260,2206,2267,2224,2270,2246,2270,2195,2264,2191,2260,2188,2260,2188,2239,2184,2217,2188,2201,2199,2190,2217,2186,2238,2186,2241,2190,2262,2201,2280,2217,2292,2238,2296,2258,2292,2259,2292,2262,2289,2276,2279,2287,2261,2291,2238xm2397,4612l2394,4591,2386,4575,2377,4567,2377,4621,2375,4639,2369,4653,2360,4662,2348,4665,2337,4665,2332,4663,2323,4657,2323,4584,2329,4580,2336,4575,2347,4575,2359,4578,2369,4588,2375,4602,2377,4621,2377,4567,2373,4564,2357,4561,2344,4561,2334,4567,2323,4580,2323,4576,2323,4561,2322,4561,2309,4566,2300,4569,2287,4573,2287,4577,2289,4576,2301,4576,2303,4579,2303,4714,2300,4717,2286,4718,2286,4722,2344,4722,2344,4718,2326,4718,2323,4715,2323,4663,2331,4671,2337,4673,2347,4673,2367,4668,2370,4665,2383,4655,2393,4636,2397,4612xm2411,2235l2408,2214,2399,2198,2390,2190,2390,2244,2388,2262,2382,2276,2373,2285,2361,2289,2350,2289,2346,2286,2336,2280,2336,2207,2343,2203,2350,2198,2361,2198,2373,2201,2382,2211,2388,2225,2390,2244,2390,2190,2387,2188,2371,2184,2357,2184,2347,2190,2336,2203,2336,2200,2336,2184,2335,2184,2322,2189,2314,2192,2301,2196,2301,2200,2303,2200,2315,2200,2316,2202,2316,2338,2314,2340,2300,2342,2300,2346,2357,2346,2357,2341,2340,2341,2336,2338,2336,2286,2345,2294,2351,2296,2361,2296,2380,2291,2384,2289,2396,2278,2407,2259,2411,2235xm2569,4508l2567,4506,2563,4511,2561,4512,2506,4512,2480,4569,2480,4570,2480,4571,2481,4572,2490,4572,2500,4574,2510,4577,2527,4585,2540,4595,2547,4608,2550,4624,2547,4640,2540,4653,2530,4662,2516,4665,2512,4665,2508,4663,2500,4658,2493,4653,2487,4650,2475,4650,2473,4653,2472,4653,2472,4668,2483,4674,2501,4674,2516,4673,2529,4669,2537,4665,2540,4663,2542,4662,2550,4655,2558,4647,2563,4637,2565,4626,2566,4613,2566,4601,2563,4591,2558,4582,2550,4573,2541,4566,2530,4560,2516,4556,2498,4552,2508,4531,2558,4531,2559,4531,2569,4508xm2585,2136l2497,2136,2483,2171,2487,2173,2497,2156,2501,2153,2566,2153,2519,2296,2534,2296,2581,2153,2585,2139,2585,2136xm2641,2276l2634,2270,2620,2270,2614,2276,2614,2290,2620,2296,2634,2296,2641,2290,2641,2276xm2735,4509l2726,4509,2717,4517,2708,4522,2699,4524,2689,4525,2679,4525,2674,4524,2670,4520,2670,4536,2670,4539,2666,4559,2657,4576,2645,4589,2631,4593,2622,4593,2617,4587,2617,4569,2621,4553,2635,4528,2644,4520,2651,4520,2654,4521,2658,4524,2661,4525,2668,4527,2669,4532,2670,4536,2670,4520,2669,4520,2662,4514,2659,4512,2651,4512,2632,4517,2616,4530,2615,4531,2603,4549,2599,4571,2601,4582,2601,4583,2607,4593,2616,4599,2627,4602,2637,4602,2648,4597,2651,4593,2656,4588,2664,4578,2670,4566,2674,4553,2676,4539,2676,4536,2675,4533,2674,4530,2674,4529,2678,4531,2683,4531,2700,4531,2706,4530,2707,4529,2714,4525,2716,4524,2632,4674,2643,4674,2727,4524,2727,4524,2735,4509xm2762,2131l2760,2129,2756,2134,2754,2136,2699,2136,2673,2192,2672,2193,2672,2195,2673,2195,2683,2195,2692,2197,2702,2200,2720,2208,2733,2218,2740,2231,2742,2247,2740,2264,2733,2276,2722,2285,2709,2288,2704,2288,2700,2287,2693,2281,2686,2276,2680,2273,2668,2273,2665,2276,2665,2276,2665,2291,2676,2297,2694,2297,2708,2296,2722,2292,2730,2288,2733,2287,2735,2285,2743,2278,2750,2270,2755,2260,2758,2249,2759,2236,2758,2224,2755,2214,2750,2205,2743,2196,2734,2189,2723,2183,2709,2179,2690,2175,2700,2154,2751,2154,2752,2154,2762,2131xm2768,4591l2767,4590,2762,4585,2762,4598,2762,4609,2761,4618,2761,4619,2758,4630,2753,4641,2747,4650,2739,4659,2733,4663,2715,4663,2709,4657,2709,4648,2711,4638,2714,4626,2719,4614,2725,4603,2731,4594,2738,4590,2755,4590,2762,4598,2762,4585,2759,4582,2744,4582,2724,4587,2707,4600,2696,4618,2691,4640,2693,4652,2699,4662,2708,4668,2720,4671,2731,4671,2739,4667,2743,4663,2748,4658,2756,4648,2763,4635,2767,4622,2768,4609,2768,4591xm2928,2132l2919,2132,2910,2140,2901,2145,2892,2148,2882,2148,2872,2148,2866,2147,2862,2143,2862,2159,2862,2163,2859,2182,2850,2200,2838,2212,2823,2217,2815,2217,2809,2211,2809,2192,2814,2176,2828,2151,2837,2143,2844,2143,2847,2144,2850,2147,2853,2148,2860,2150,2862,2155,2862,2159,2862,2143,2862,2143,2855,2137,2851,2136,2844,2136,2824,2141,2808,2153,2807,2154,2796,2172,2791,2194,2793,2205,2793,2206,2799,2216,2808,2222,2819,2225,2830,2225,2840,2220,2844,2217,2848,2212,2857,2201,2863,2189,2867,2176,2868,2163,2868,2159,2868,2156,2867,2153,2867,2152,2871,2154,2875,2154,2893,2154,2899,2153,2900,2152,2906,2148,2909,2147,2825,2297,2836,2297,2920,2148,2920,2147,2928,2132xm2961,2214l2959,2213,2955,2208,2955,2221,2955,2232,2954,2241,2954,2242,2951,2253,2946,2264,2940,2273,2932,2283,2925,2287,2908,2287,2902,2280,2902,2271,2903,2261,2907,2249,2911,2237,2918,2227,2924,2217,2931,2213,2947,2213,2955,2221,2955,2208,2952,2205,2937,2205,2917,2210,2900,2223,2888,2241,2884,2263,2886,2276,2892,2285,2901,2292,2913,2294,2923,2294,2932,2290,2936,2287,2941,2282,2949,2271,2956,2258,2960,2245,2961,2232,2961,2214xe" filled="true" fillcolor="#000000" stroked="false">
                  <v:path arrowok="t"/>
                  <v:fill type="solid"/>
                </v:shape>
                <v:shape style="position:absolute;left:6498;top:956;width:1237;height:217" type="#_x0000_t75" id="docshape191" stroked="false">
                  <v:imagedata r:id="rId149" o:title=""/>
                </v:shape>
                <v:shape style="position:absolute;left:6498;top:3334;width:1549;height:216" type="#_x0000_t75" id="docshape192" stroked="false">
                  <v:imagedata r:id="rId150" o:title=""/>
                </v:shape>
                <w10:wrap type="topAndBottom"/>
              </v:group>
            </w:pict>
          </mc:Fallback>
        </mc:AlternateContent>
      </w:r>
    </w:p>
    <w:p>
      <w:pPr>
        <w:pStyle w:val="BodyText"/>
        <w:spacing w:before="51"/>
        <w:rPr>
          <w:sz w:val="12"/>
        </w:rPr>
      </w:pPr>
    </w:p>
    <w:p>
      <w:pPr>
        <w:spacing w:line="297" w:lineRule="auto" w:before="0"/>
        <w:ind w:left="43" w:right="42" w:firstLine="0"/>
        <w:jc w:val="both"/>
        <w:rPr>
          <w:sz w:val="12"/>
        </w:rPr>
      </w:pPr>
      <w:bookmarkStart w:name="_bookmark46" w:id="69"/>
      <w:bookmarkEnd w:id="69"/>
      <w:r>
        <w:rPr/>
      </w:r>
      <w:r>
        <w:rPr>
          <w:w w:val="120"/>
          <w:sz w:val="12"/>
        </w:rPr>
        <w:t>Fig. A3.</w:t>
      </w:r>
      <w:r>
        <w:rPr>
          <w:spacing w:val="40"/>
          <w:w w:val="120"/>
          <w:sz w:val="12"/>
        </w:rPr>
        <w:t> </w:t>
      </w:r>
      <w:r>
        <w:rPr>
          <w:w w:val="120"/>
          <w:sz w:val="12"/>
        </w:rPr>
        <w:t>Event studies with different windsorization of weights. </w:t>
      </w:r>
      <w:r>
        <w:rPr>
          <w:i/>
          <w:w w:val="120"/>
          <w:sz w:val="12"/>
        </w:rPr>
        <w:t>Note: </w:t>
      </w:r>
      <w:r>
        <w:rPr>
          <w:w w:val="120"/>
          <w:sz w:val="12"/>
        </w:rPr>
        <w:t>Number along the x-axis indicates years since most Medicaid expansion. For non-expansion states, </w:t>
      </w:r>
      <w:r>
        <w:rPr>
          <w:i/>
          <w:w w:val="120"/>
          <w:sz w:val="12"/>
        </w:rPr>
        <w:t>t </w:t>
      </w:r>
      <w:r>
        <w:rPr>
          <w:rFonts w:ascii="Arial" w:hAnsi="Arial"/>
          <w:w w:val="120"/>
          <w:sz w:val="12"/>
        </w:rPr>
        <w:t>¼ </w:t>
      </w:r>
      <w:r>
        <w:rPr>
          <w:w w:val="120"/>
          <w:sz w:val="12"/>
        </w:rPr>
        <w:t>0</w:t>
      </w:r>
      <w:r>
        <w:rPr>
          <w:spacing w:val="40"/>
          <w:w w:val="120"/>
          <w:sz w:val="12"/>
        </w:rPr>
        <w:t> </w:t>
      </w:r>
      <w:r>
        <w:rPr>
          <w:w w:val="120"/>
          <w:sz w:val="12"/>
        </w:rPr>
        <w:t>corresponds</w:t>
      </w:r>
      <w:r>
        <w:rPr>
          <w:spacing w:val="27"/>
          <w:w w:val="120"/>
          <w:sz w:val="12"/>
        </w:rPr>
        <w:t> </w:t>
      </w:r>
      <w:r>
        <w:rPr>
          <w:w w:val="120"/>
          <w:sz w:val="12"/>
        </w:rPr>
        <w:t>to</w:t>
      </w:r>
      <w:r>
        <w:rPr>
          <w:spacing w:val="24"/>
          <w:w w:val="120"/>
          <w:sz w:val="12"/>
        </w:rPr>
        <w:t> </w:t>
      </w:r>
      <w:r>
        <w:rPr>
          <w:w w:val="120"/>
          <w:sz w:val="12"/>
        </w:rPr>
        <w:t>2014.</w:t>
      </w:r>
      <w:r>
        <w:rPr>
          <w:spacing w:val="26"/>
          <w:w w:val="120"/>
          <w:sz w:val="12"/>
        </w:rPr>
        <w:t> </w:t>
      </w:r>
      <w:r>
        <w:rPr>
          <w:w w:val="120"/>
          <w:sz w:val="12"/>
        </w:rPr>
        <w:t>Years</w:t>
      </w:r>
      <w:r>
        <w:rPr>
          <w:spacing w:val="26"/>
          <w:w w:val="120"/>
          <w:sz w:val="12"/>
        </w:rPr>
        <w:t> </w:t>
      </w:r>
      <w:r>
        <w:rPr>
          <w:w w:val="120"/>
          <w:sz w:val="12"/>
        </w:rPr>
        <w:t>included</w:t>
      </w:r>
      <w:r>
        <w:rPr>
          <w:spacing w:val="26"/>
          <w:w w:val="120"/>
          <w:sz w:val="12"/>
        </w:rPr>
        <w:t> </w:t>
      </w:r>
      <w:r>
        <w:rPr>
          <w:w w:val="120"/>
          <w:sz w:val="12"/>
        </w:rPr>
        <w:t>in</w:t>
      </w:r>
      <w:r>
        <w:rPr>
          <w:spacing w:val="26"/>
          <w:w w:val="120"/>
          <w:sz w:val="12"/>
        </w:rPr>
        <w:t> </w:t>
      </w:r>
      <w:r>
        <w:rPr>
          <w:w w:val="120"/>
          <w:sz w:val="12"/>
        </w:rPr>
        <w:t>this</w:t>
      </w:r>
      <w:r>
        <w:rPr>
          <w:spacing w:val="24"/>
          <w:w w:val="120"/>
          <w:sz w:val="12"/>
        </w:rPr>
        <w:t> </w:t>
      </w:r>
      <w:r>
        <w:rPr>
          <w:w w:val="120"/>
          <w:sz w:val="12"/>
        </w:rPr>
        <w:t>figure</w:t>
      </w:r>
      <w:r>
        <w:rPr>
          <w:spacing w:val="26"/>
          <w:w w:val="120"/>
          <w:sz w:val="12"/>
        </w:rPr>
        <w:t> </w:t>
      </w:r>
      <w:r>
        <w:rPr>
          <w:w w:val="120"/>
          <w:sz w:val="12"/>
        </w:rPr>
        <w:t>are</w:t>
      </w:r>
      <w:r>
        <w:rPr>
          <w:spacing w:val="26"/>
          <w:w w:val="120"/>
          <w:sz w:val="12"/>
        </w:rPr>
        <w:t> </w:t>
      </w:r>
      <w:r>
        <w:rPr>
          <w:w w:val="120"/>
          <w:sz w:val="12"/>
        </w:rPr>
        <w:t>2004</w:t>
      </w:r>
      <w:r>
        <w:rPr>
          <w:spacing w:val="26"/>
          <w:w w:val="120"/>
          <w:sz w:val="12"/>
        </w:rPr>
        <w:t> </w:t>
      </w:r>
      <w:r>
        <w:rPr>
          <w:w w:val="120"/>
          <w:sz w:val="12"/>
        </w:rPr>
        <w:t>to</w:t>
      </w:r>
      <w:r>
        <w:rPr>
          <w:spacing w:val="27"/>
          <w:w w:val="120"/>
          <w:sz w:val="12"/>
        </w:rPr>
        <w:t> </w:t>
      </w:r>
      <w:r>
        <w:rPr>
          <w:w w:val="120"/>
          <w:sz w:val="12"/>
        </w:rPr>
        <w:t>2016.</w:t>
      </w:r>
      <w:r>
        <w:rPr>
          <w:spacing w:val="26"/>
          <w:w w:val="120"/>
          <w:sz w:val="12"/>
        </w:rPr>
        <w:t> </w:t>
      </w:r>
      <w:r>
        <w:rPr>
          <w:w w:val="120"/>
          <w:sz w:val="12"/>
        </w:rPr>
        <w:t>Since</w:t>
      </w:r>
      <w:r>
        <w:rPr>
          <w:spacing w:val="26"/>
          <w:w w:val="120"/>
          <w:sz w:val="12"/>
        </w:rPr>
        <w:t> </w:t>
      </w:r>
      <w:r>
        <w:rPr>
          <w:w w:val="120"/>
          <w:sz w:val="12"/>
        </w:rPr>
        <w:t>each</w:t>
      </w:r>
      <w:r>
        <w:rPr>
          <w:spacing w:val="27"/>
          <w:w w:val="120"/>
          <w:sz w:val="12"/>
        </w:rPr>
        <w:t> </w:t>
      </w:r>
      <w:r>
        <w:rPr>
          <w:w w:val="120"/>
          <w:sz w:val="12"/>
        </w:rPr>
        <w:t>dependent</w:t>
      </w:r>
      <w:r>
        <w:rPr>
          <w:spacing w:val="24"/>
          <w:w w:val="120"/>
          <w:sz w:val="12"/>
        </w:rPr>
        <w:t> </w:t>
      </w:r>
      <w:r>
        <w:rPr>
          <w:w w:val="120"/>
          <w:sz w:val="12"/>
        </w:rPr>
        <w:t>variable</w:t>
      </w:r>
      <w:r>
        <w:rPr>
          <w:spacing w:val="26"/>
          <w:w w:val="120"/>
          <w:sz w:val="12"/>
        </w:rPr>
        <w:t> </w:t>
      </w:r>
      <w:r>
        <w:rPr>
          <w:w w:val="120"/>
          <w:sz w:val="12"/>
        </w:rPr>
        <w:t>is</w:t>
      </w:r>
      <w:r>
        <w:rPr>
          <w:spacing w:val="26"/>
          <w:w w:val="120"/>
          <w:sz w:val="12"/>
        </w:rPr>
        <w:t> </w:t>
      </w:r>
      <w:r>
        <w:rPr>
          <w:w w:val="120"/>
          <w:sz w:val="12"/>
        </w:rPr>
        <w:t>a</w:t>
      </w:r>
      <w:r>
        <w:rPr>
          <w:spacing w:val="27"/>
          <w:w w:val="120"/>
          <w:sz w:val="12"/>
        </w:rPr>
        <w:t> </w:t>
      </w:r>
      <w:r>
        <w:rPr>
          <w:w w:val="120"/>
          <w:sz w:val="12"/>
        </w:rPr>
        <w:t>natural</w:t>
      </w:r>
      <w:r>
        <w:rPr>
          <w:spacing w:val="24"/>
          <w:w w:val="120"/>
          <w:sz w:val="12"/>
        </w:rPr>
        <w:t> </w:t>
      </w:r>
      <w:r>
        <w:rPr>
          <w:w w:val="120"/>
          <w:sz w:val="12"/>
        </w:rPr>
        <w:t>log</w:t>
      </w:r>
      <w:r>
        <w:rPr>
          <w:spacing w:val="27"/>
          <w:w w:val="120"/>
          <w:sz w:val="12"/>
        </w:rPr>
        <w:t> </w:t>
      </w:r>
      <w:r>
        <w:rPr>
          <w:w w:val="120"/>
          <w:sz w:val="12"/>
        </w:rPr>
        <w:t>transform</w:t>
      </w:r>
      <w:r>
        <w:rPr>
          <w:spacing w:val="26"/>
          <w:w w:val="120"/>
          <w:sz w:val="12"/>
        </w:rPr>
        <w:t> </w:t>
      </w:r>
      <w:r>
        <w:rPr>
          <w:w w:val="120"/>
          <w:sz w:val="12"/>
        </w:rPr>
        <w:t>of</w:t>
      </w:r>
      <w:r>
        <w:rPr>
          <w:spacing w:val="26"/>
          <w:w w:val="120"/>
          <w:sz w:val="12"/>
        </w:rPr>
        <w:t> </w:t>
      </w:r>
      <w:r>
        <w:rPr>
          <w:w w:val="120"/>
          <w:sz w:val="12"/>
        </w:rPr>
        <w:t>the</w:t>
      </w:r>
      <w:r>
        <w:rPr>
          <w:spacing w:val="26"/>
          <w:w w:val="120"/>
          <w:sz w:val="12"/>
        </w:rPr>
        <w:t> </w:t>
      </w:r>
      <w:r>
        <w:rPr>
          <w:w w:val="120"/>
          <w:sz w:val="12"/>
        </w:rPr>
        <w:t>healthcare</w:t>
      </w:r>
      <w:r>
        <w:rPr>
          <w:spacing w:val="27"/>
          <w:w w:val="120"/>
          <w:sz w:val="12"/>
        </w:rPr>
        <w:t> </w:t>
      </w:r>
      <w:r>
        <w:rPr>
          <w:w w:val="120"/>
          <w:sz w:val="12"/>
        </w:rPr>
        <w:t>amendable</w:t>
      </w:r>
      <w:r>
        <w:rPr>
          <w:spacing w:val="26"/>
          <w:w w:val="120"/>
          <w:sz w:val="12"/>
        </w:rPr>
        <w:t> </w:t>
      </w:r>
      <w:r>
        <w:rPr>
          <w:w w:val="120"/>
          <w:sz w:val="12"/>
        </w:rPr>
        <w:t>death</w:t>
      </w:r>
      <w:r>
        <w:rPr>
          <w:spacing w:val="26"/>
          <w:w w:val="120"/>
          <w:sz w:val="12"/>
        </w:rPr>
        <w:t> </w:t>
      </w:r>
      <w:r>
        <w:rPr>
          <w:w w:val="120"/>
          <w:sz w:val="12"/>
        </w:rPr>
        <w:t>rate</w:t>
      </w:r>
      <w:r>
        <w:rPr>
          <w:spacing w:val="24"/>
          <w:w w:val="120"/>
          <w:sz w:val="12"/>
        </w:rPr>
        <w:t> </w:t>
      </w:r>
      <w:r>
        <w:rPr>
          <w:w w:val="120"/>
          <w:sz w:val="12"/>
        </w:rPr>
        <w:t>per</w:t>
      </w:r>
      <w:r>
        <w:rPr>
          <w:spacing w:val="40"/>
          <w:w w:val="120"/>
          <w:sz w:val="12"/>
        </w:rPr>
        <w:t> </w:t>
      </w:r>
      <w:r>
        <w:rPr>
          <w:w w:val="120"/>
          <w:sz w:val="12"/>
        </w:rPr>
        <w:t>100,000,</w:t>
      </w:r>
      <w:r>
        <w:rPr>
          <w:spacing w:val="21"/>
          <w:w w:val="120"/>
          <w:sz w:val="12"/>
        </w:rPr>
        <w:t> </w:t>
      </w:r>
      <w:r>
        <w:rPr>
          <w:w w:val="120"/>
          <w:sz w:val="12"/>
        </w:rPr>
        <w:t>we</w:t>
      </w:r>
      <w:r>
        <w:rPr>
          <w:spacing w:val="21"/>
          <w:w w:val="120"/>
          <w:sz w:val="12"/>
        </w:rPr>
        <w:t> </w:t>
      </w:r>
      <w:r>
        <w:rPr>
          <w:w w:val="120"/>
          <w:sz w:val="12"/>
        </w:rPr>
        <w:t>transform</w:t>
      </w:r>
      <w:r>
        <w:rPr>
          <w:spacing w:val="21"/>
          <w:w w:val="120"/>
          <w:sz w:val="12"/>
        </w:rPr>
        <w:t> </w:t>
      </w:r>
      <w:r>
        <w:rPr>
          <w:w w:val="120"/>
          <w:sz w:val="12"/>
        </w:rPr>
        <w:t>each</w:t>
      </w:r>
      <w:r>
        <w:rPr>
          <w:spacing w:val="21"/>
          <w:w w:val="120"/>
          <w:sz w:val="12"/>
        </w:rPr>
        <w:t> </w:t>
      </w:r>
      <w:r>
        <w:rPr>
          <w:w w:val="120"/>
          <w:sz w:val="12"/>
        </w:rPr>
        <w:t>regression</w:t>
      </w:r>
      <w:r>
        <w:rPr>
          <w:spacing w:val="23"/>
          <w:w w:val="120"/>
          <w:sz w:val="12"/>
        </w:rPr>
        <w:t> </w:t>
      </w:r>
      <w:r>
        <w:rPr>
          <w:w w:val="120"/>
          <w:sz w:val="12"/>
        </w:rPr>
        <w:t>coefficient</w:t>
      </w:r>
      <w:r>
        <w:rPr>
          <w:spacing w:val="21"/>
          <w:w w:val="120"/>
          <w:sz w:val="12"/>
        </w:rPr>
        <w:t> </w:t>
      </w:r>
      <w:r>
        <w:rPr>
          <w:w w:val="120"/>
          <w:sz w:val="12"/>
        </w:rPr>
        <w:t>by</w:t>
      </w:r>
      <w:r>
        <w:rPr>
          <w:spacing w:val="23"/>
          <w:w w:val="120"/>
          <w:sz w:val="12"/>
        </w:rPr>
        <w:t> </w:t>
      </w:r>
      <w:r>
        <w:rPr>
          <w:w w:val="120"/>
          <w:sz w:val="12"/>
        </w:rPr>
        <w:t>100(exp(coef.)-1)</w:t>
      </w:r>
      <w:r>
        <w:rPr>
          <w:spacing w:val="21"/>
          <w:w w:val="120"/>
          <w:sz w:val="12"/>
        </w:rPr>
        <w:t> </w:t>
      </w:r>
      <w:r>
        <w:rPr>
          <w:w w:val="120"/>
          <w:sz w:val="12"/>
        </w:rPr>
        <w:t>and</w:t>
      </w:r>
      <w:r>
        <w:rPr>
          <w:spacing w:val="23"/>
          <w:w w:val="120"/>
          <w:sz w:val="12"/>
        </w:rPr>
        <w:t> </w:t>
      </w:r>
      <w:r>
        <w:rPr>
          <w:w w:val="120"/>
          <w:sz w:val="12"/>
        </w:rPr>
        <w:t>the</w:t>
      </w:r>
      <w:r>
        <w:rPr>
          <w:spacing w:val="21"/>
          <w:w w:val="120"/>
          <w:sz w:val="12"/>
        </w:rPr>
        <w:t> </w:t>
      </w:r>
      <w:r>
        <w:rPr>
          <w:w w:val="120"/>
          <w:sz w:val="12"/>
        </w:rPr>
        <w:t>standard</w:t>
      </w:r>
      <w:r>
        <w:rPr>
          <w:spacing w:val="21"/>
          <w:w w:val="120"/>
          <w:sz w:val="12"/>
        </w:rPr>
        <w:t> </w:t>
      </w:r>
      <w:r>
        <w:rPr>
          <w:w w:val="120"/>
          <w:sz w:val="12"/>
        </w:rPr>
        <w:t>errors</w:t>
      </w:r>
      <w:r>
        <w:rPr>
          <w:spacing w:val="21"/>
          <w:w w:val="120"/>
          <w:sz w:val="12"/>
        </w:rPr>
        <w:t> </w:t>
      </w:r>
      <w:r>
        <w:rPr>
          <w:w w:val="120"/>
          <w:sz w:val="12"/>
        </w:rPr>
        <w:t>using</w:t>
      </w:r>
      <w:r>
        <w:rPr>
          <w:spacing w:val="21"/>
          <w:w w:val="120"/>
          <w:sz w:val="12"/>
        </w:rPr>
        <w:t> </w:t>
      </w:r>
      <w:r>
        <w:rPr>
          <w:w w:val="120"/>
          <w:sz w:val="12"/>
        </w:rPr>
        <w:t>the</w:t>
      </w:r>
      <w:r>
        <w:rPr>
          <w:spacing w:val="21"/>
          <w:w w:val="120"/>
          <w:sz w:val="12"/>
        </w:rPr>
        <w:t> </w:t>
      </w:r>
      <w:r>
        <w:rPr>
          <w:w w:val="120"/>
          <w:sz w:val="12"/>
        </w:rPr>
        <w:t>delta</w:t>
      </w:r>
      <w:r>
        <w:rPr>
          <w:spacing w:val="21"/>
          <w:w w:val="120"/>
          <w:sz w:val="12"/>
        </w:rPr>
        <w:t> </w:t>
      </w:r>
      <w:r>
        <w:rPr>
          <w:w w:val="120"/>
          <w:sz w:val="12"/>
        </w:rPr>
        <w:t>method.</w:t>
      </w:r>
      <w:r>
        <w:rPr>
          <w:spacing w:val="23"/>
          <w:w w:val="120"/>
          <w:sz w:val="12"/>
        </w:rPr>
        <w:t> </w:t>
      </w:r>
      <w:r>
        <w:rPr>
          <w:w w:val="120"/>
          <w:sz w:val="12"/>
        </w:rPr>
        <w:t>Thus</w:t>
      </w:r>
      <w:r>
        <w:rPr>
          <w:spacing w:val="21"/>
          <w:w w:val="120"/>
          <w:sz w:val="12"/>
        </w:rPr>
        <w:t> </w:t>
      </w:r>
      <w:r>
        <w:rPr>
          <w:w w:val="120"/>
          <w:sz w:val="12"/>
        </w:rPr>
        <w:t>each</w:t>
      </w:r>
      <w:r>
        <w:rPr>
          <w:spacing w:val="21"/>
          <w:w w:val="120"/>
          <w:sz w:val="12"/>
        </w:rPr>
        <w:t> </w:t>
      </w:r>
      <w:r>
        <w:rPr>
          <w:w w:val="120"/>
          <w:sz w:val="12"/>
        </w:rPr>
        <w:t>reported</w:t>
      </w:r>
      <w:r>
        <w:rPr>
          <w:spacing w:val="23"/>
          <w:w w:val="120"/>
          <w:sz w:val="12"/>
        </w:rPr>
        <w:t> </w:t>
      </w:r>
      <w:r>
        <w:rPr>
          <w:w w:val="120"/>
          <w:sz w:val="12"/>
        </w:rPr>
        <w:t>coefficient</w:t>
      </w:r>
      <w:r>
        <w:rPr>
          <w:spacing w:val="21"/>
          <w:w w:val="120"/>
          <w:sz w:val="12"/>
        </w:rPr>
        <w:t> </w:t>
      </w:r>
      <w:r>
        <w:rPr>
          <w:w w:val="120"/>
          <w:sz w:val="12"/>
        </w:rPr>
        <w:t>can</w:t>
      </w:r>
      <w:r>
        <w:rPr>
          <w:spacing w:val="21"/>
          <w:w w:val="120"/>
          <w:sz w:val="12"/>
        </w:rPr>
        <w:t> </w:t>
      </w:r>
      <w:r>
        <w:rPr>
          <w:w w:val="120"/>
          <w:sz w:val="12"/>
        </w:rPr>
        <w:t>be</w:t>
      </w:r>
      <w:r>
        <w:rPr>
          <w:spacing w:val="23"/>
          <w:w w:val="120"/>
          <w:sz w:val="12"/>
        </w:rPr>
        <w:t> </w:t>
      </w:r>
      <w:r>
        <w:rPr>
          <w:w w:val="120"/>
          <w:sz w:val="12"/>
        </w:rPr>
        <w:t>interpreted</w:t>
      </w:r>
      <w:r>
        <w:rPr>
          <w:spacing w:val="21"/>
          <w:w w:val="120"/>
          <w:sz w:val="12"/>
        </w:rPr>
        <w:t> </w:t>
      </w:r>
      <w:r>
        <w:rPr>
          <w:w w:val="120"/>
          <w:sz w:val="12"/>
        </w:rPr>
        <w:t>as</w:t>
      </w:r>
      <w:r>
        <w:rPr>
          <w:spacing w:val="40"/>
          <w:w w:val="120"/>
          <w:sz w:val="12"/>
        </w:rPr>
        <w:t> </w:t>
      </w:r>
      <w:r>
        <w:rPr>
          <w:w w:val="120"/>
          <w:sz w:val="12"/>
        </w:rPr>
        <w:t>the</w:t>
      </w:r>
      <w:r>
        <w:rPr>
          <w:spacing w:val="15"/>
          <w:w w:val="120"/>
          <w:sz w:val="12"/>
        </w:rPr>
        <w:t> </w:t>
      </w:r>
      <w:r>
        <w:rPr>
          <w:w w:val="120"/>
          <w:sz w:val="12"/>
        </w:rPr>
        <w:t>percent</w:t>
      </w:r>
      <w:r>
        <w:rPr>
          <w:spacing w:val="15"/>
          <w:w w:val="120"/>
          <w:sz w:val="12"/>
        </w:rPr>
        <w:t> </w:t>
      </w:r>
      <w:r>
        <w:rPr>
          <w:w w:val="120"/>
          <w:sz w:val="12"/>
        </w:rPr>
        <w:t>effect</w:t>
      </w:r>
      <w:r>
        <w:rPr>
          <w:spacing w:val="15"/>
          <w:w w:val="120"/>
          <w:sz w:val="12"/>
        </w:rPr>
        <w:t> </w:t>
      </w:r>
      <w:r>
        <w:rPr>
          <w:w w:val="120"/>
          <w:sz w:val="12"/>
        </w:rPr>
        <w:t>of</w:t>
      </w:r>
      <w:r>
        <w:rPr>
          <w:spacing w:val="14"/>
          <w:w w:val="120"/>
          <w:sz w:val="12"/>
        </w:rPr>
        <w:t> </w:t>
      </w:r>
      <w:r>
        <w:rPr>
          <w:w w:val="120"/>
          <w:sz w:val="12"/>
        </w:rPr>
        <w:t>Medicaid</w:t>
      </w:r>
      <w:r>
        <w:rPr>
          <w:spacing w:val="15"/>
          <w:w w:val="120"/>
          <w:sz w:val="12"/>
        </w:rPr>
        <w:t> </w:t>
      </w:r>
      <w:r>
        <w:rPr>
          <w:w w:val="120"/>
          <w:sz w:val="12"/>
        </w:rPr>
        <w:t>expansion</w:t>
      </w:r>
      <w:r>
        <w:rPr>
          <w:spacing w:val="14"/>
          <w:w w:val="120"/>
          <w:sz w:val="12"/>
        </w:rPr>
        <w:t> </w:t>
      </w:r>
      <w:r>
        <w:rPr>
          <w:i/>
          <w:w w:val="120"/>
          <w:sz w:val="12"/>
        </w:rPr>
        <w:t>t</w:t>
      </w:r>
      <w:r>
        <w:rPr>
          <w:i/>
          <w:spacing w:val="15"/>
          <w:w w:val="120"/>
          <w:sz w:val="12"/>
        </w:rPr>
        <w:t> </w:t>
      </w:r>
      <w:r>
        <w:rPr>
          <w:w w:val="120"/>
          <w:sz w:val="12"/>
        </w:rPr>
        <w:t>years</w:t>
      </w:r>
      <w:r>
        <w:rPr>
          <w:spacing w:val="15"/>
          <w:w w:val="120"/>
          <w:sz w:val="12"/>
        </w:rPr>
        <w:t> </w:t>
      </w:r>
      <w:r>
        <w:rPr>
          <w:w w:val="120"/>
          <w:sz w:val="12"/>
        </w:rPr>
        <w:t>ago</w:t>
      </w:r>
      <w:r>
        <w:rPr>
          <w:spacing w:val="14"/>
          <w:w w:val="120"/>
          <w:sz w:val="12"/>
        </w:rPr>
        <w:t> </w:t>
      </w:r>
      <w:r>
        <w:rPr>
          <w:w w:val="120"/>
          <w:sz w:val="12"/>
        </w:rPr>
        <w:t>on</w:t>
      </w:r>
      <w:r>
        <w:rPr>
          <w:spacing w:val="15"/>
          <w:w w:val="120"/>
          <w:sz w:val="12"/>
        </w:rPr>
        <w:t> </w:t>
      </w:r>
      <w:r>
        <w:rPr>
          <w:w w:val="120"/>
          <w:sz w:val="12"/>
        </w:rPr>
        <w:t>the</w:t>
      </w:r>
      <w:r>
        <w:rPr>
          <w:spacing w:val="15"/>
          <w:w w:val="120"/>
          <w:sz w:val="12"/>
        </w:rPr>
        <w:t> </w:t>
      </w:r>
      <w:r>
        <w:rPr>
          <w:w w:val="120"/>
          <w:sz w:val="12"/>
        </w:rPr>
        <w:t>healthcare</w:t>
      </w:r>
      <w:r>
        <w:rPr>
          <w:spacing w:val="15"/>
          <w:w w:val="120"/>
          <w:sz w:val="12"/>
        </w:rPr>
        <w:t> </w:t>
      </w:r>
      <w:r>
        <w:rPr>
          <w:w w:val="120"/>
          <w:sz w:val="12"/>
        </w:rPr>
        <w:t>amenable</w:t>
      </w:r>
      <w:r>
        <w:rPr>
          <w:spacing w:val="17"/>
          <w:w w:val="120"/>
          <w:sz w:val="12"/>
        </w:rPr>
        <w:t> </w:t>
      </w:r>
      <w:r>
        <w:rPr>
          <w:w w:val="120"/>
          <w:sz w:val="12"/>
        </w:rPr>
        <w:t>mortality</w:t>
      </w:r>
      <w:r>
        <w:rPr>
          <w:spacing w:val="15"/>
          <w:w w:val="120"/>
          <w:sz w:val="12"/>
        </w:rPr>
        <w:t> </w:t>
      </w:r>
      <w:r>
        <w:rPr>
          <w:w w:val="120"/>
          <w:sz w:val="12"/>
        </w:rPr>
        <w:t>rate</w:t>
      </w:r>
      <w:r>
        <w:rPr>
          <w:spacing w:val="14"/>
          <w:w w:val="120"/>
          <w:sz w:val="12"/>
        </w:rPr>
        <w:t> </w:t>
      </w:r>
      <w:r>
        <w:rPr>
          <w:w w:val="120"/>
          <w:sz w:val="12"/>
        </w:rPr>
        <w:t>for</w:t>
      </w:r>
      <w:r>
        <w:rPr>
          <w:spacing w:val="14"/>
          <w:w w:val="120"/>
          <w:sz w:val="12"/>
        </w:rPr>
        <w:t> </w:t>
      </w:r>
      <w:r>
        <w:rPr>
          <w:w w:val="120"/>
          <w:sz w:val="12"/>
        </w:rPr>
        <w:t>a</w:t>
      </w:r>
      <w:r>
        <w:rPr>
          <w:spacing w:val="15"/>
          <w:w w:val="120"/>
          <w:sz w:val="12"/>
        </w:rPr>
        <w:t> </w:t>
      </w:r>
      <w:r>
        <w:rPr>
          <w:w w:val="120"/>
          <w:sz w:val="12"/>
        </w:rPr>
        <w:t>given</w:t>
      </w:r>
      <w:r>
        <w:rPr>
          <w:spacing w:val="15"/>
          <w:w w:val="120"/>
          <w:sz w:val="12"/>
        </w:rPr>
        <w:t> </w:t>
      </w:r>
      <w:r>
        <w:rPr>
          <w:w w:val="120"/>
          <w:sz w:val="12"/>
        </w:rPr>
        <w:t>age</w:t>
      </w:r>
      <w:r>
        <w:rPr>
          <w:spacing w:val="15"/>
          <w:w w:val="120"/>
          <w:sz w:val="12"/>
        </w:rPr>
        <w:t> </w:t>
      </w:r>
      <w:r>
        <w:rPr>
          <w:w w:val="120"/>
          <w:sz w:val="12"/>
        </w:rPr>
        <w:t>group</w:t>
      </w:r>
      <w:r>
        <w:rPr>
          <w:spacing w:val="14"/>
          <w:w w:val="120"/>
          <w:sz w:val="12"/>
        </w:rPr>
        <w:t> </w:t>
      </w:r>
      <w:r>
        <w:rPr>
          <w:w w:val="120"/>
          <w:sz w:val="12"/>
        </w:rPr>
        <w:t>(i.e.,</w:t>
      </w:r>
      <w:r>
        <w:rPr>
          <w:spacing w:val="15"/>
          <w:w w:val="120"/>
          <w:sz w:val="12"/>
        </w:rPr>
        <w:t> </w:t>
      </w:r>
      <w:r>
        <w:rPr>
          <w:w w:val="120"/>
          <w:sz w:val="12"/>
        </w:rPr>
        <w:t>A</w:t>
      </w:r>
      <w:r>
        <w:rPr>
          <w:spacing w:val="15"/>
          <w:w w:val="120"/>
          <w:sz w:val="12"/>
        </w:rPr>
        <w:t> </w:t>
      </w:r>
      <w:r>
        <w:rPr>
          <w:w w:val="120"/>
          <w:sz w:val="12"/>
        </w:rPr>
        <w:t>coefficient</w:t>
      </w:r>
      <w:r>
        <w:rPr>
          <w:spacing w:val="14"/>
          <w:w w:val="120"/>
          <w:sz w:val="12"/>
        </w:rPr>
        <w:t> </w:t>
      </w:r>
      <w:r>
        <w:rPr>
          <w:w w:val="120"/>
          <w:sz w:val="12"/>
        </w:rPr>
        <w:t>of</w:t>
      </w:r>
      <w:r>
        <w:rPr>
          <w:spacing w:val="-16"/>
          <w:w w:val="225"/>
          <w:sz w:val="12"/>
        </w:rPr>
        <w:t> </w:t>
      </w:r>
      <w:r>
        <w:rPr>
          <w:rFonts w:ascii="Arial" w:hAnsi="Arial"/>
          <w:w w:val="225"/>
          <w:sz w:val="12"/>
        </w:rPr>
        <w:t>-</w:t>
      </w:r>
      <w:r>
        <w:rPr>
          <w:w w:val="120"/>
          <w:sz w:val="12"/>
        </w:rPr>
        <w:t>2</w:t>
      </w:r>
      <w:r>
        <w:rPr>
          <w:spacing w:val="14"/>
          <w:w w:val="120"/>
          <w:sz w:val="12"/>
        </w:rPr>
        <w:t> </w:t>
      </w:r>
      <w:r>
        <w:rPr>
          <w:w w:val="120"/>
          <w:sz w:val="12"/>
        </w:rPr>
        <w:t>would</w:t>
      </w:r>
      <w:r>
        <w:rPr>
          <w:spacing w:val="15"/>
          <w:w w:val="120"/>
          <w:sz w:val="12"/>
        </w:rPr>
        <w:t> </w:t>
      </w:r>
      <w:r>
        <w:rPr>
          <w:w w:val="120"/>
          <w:sz w:val="12"/>
        </w:rPr>
        <w:t>mean</w:t>
      </w:r>
      <w:r>
        <w:rPr>
          <w:spacing w:val="15"/>
          <w:w w:val="120"/>
          <w:sz w:val="12"/>
        </w:rPr>
        <w:t> </w:t>
      </w:r>
      <w:r>
        <w:rPr>
          <w:w w:val="120"/>
          <w:sz w:val="12"/>
        </w:rPr>
        <w:t>that</w:t>
      </w:r>
      <w:r>
        <w:rPr>
          <w:spacing w:val="14"/>
          <w:w w:val="120"/>
          <w:sz w:val="12"/>
        </w:rPr>
        <w:t> </w:t>
      </w:r>
      <w:r>
        <w:rPr>
          <w:w w:val="120"/>
          <w:sz w:val="12"/>
        </w:rPr>
        <w:t>the</w:t>
      </w:r>
      <w:r>
        <w:rPr>
          <w:spacing w:val="15"/>
          <w:w w:val="120"/>
          <w:sz w:val="12"/>
        </w:rPr>
        <w:t> </w:t>
      </w:r>
      <w:r>
        <w:rPr>
          <w:w w:val="120"/>
          <w:sz w:val="12"/>
        </w:rPr>
        <w:t>mortality</w:t>
      </w:r>
      <w:r>
        <w:rPr>
          <w:spacing w:val="40"/>
          <w:w w:val="120"/>
          <w:sz w:val="12"/>
        </w:rPr>
        <w:t> </w:t>
      </w:r>
      <w:r>
        <w:rPr>
          <w:w w:val="120"/>
          <w:sz w:val="12"/>
        </w:rPr>
        <w:t>rate</w:t>
      </w:r>
      <w:r>
        <w:rPr>
          <w:spacing w:val="11"/>
          <w:w w:val="120"/>
          <w:sz w:val="12"/>
        </w:rPr>
        <w:t> </w:t>
      </w:r>
      <w:r>
        <w:rPr>
          <w:w w:val="120"/>
          <w:sz w:val="12"/>
        </w:rPr>
        <w:t>would</w:t>
      </w:r>
      <w:r>
        <w:rPr>
          <w:spacing w:val="13"/>
          <w:w w:val="120"/>
          <w:sz w:val="12"/>
        </w:rPr>
        <w:t> </w:t>
      </w:r>
      <w:r>
        <w:rPr>
          <w:w w:val="120"/>
          <w:sz w:val="12"/>
        </w:rPr>
        <w:t>decrease</w:t>
      </w:r>
      <w:r>
        <w:rPr>
          <w:spacing w:val="13"/>
          <w:w w:val="120"/>
          <w:sz w:val="12"/>
        </w:rPr>
        <w:t> </w:t>
      </w:r>
      <w:r>
        <w:rPr>
          <w:w w:val="120"/>
          <w:sz w:val="12"/>
        </w:rPr>
        <w:t>by</w:t>
      </w:r>
      <w:r>
        <w:rPr>
          <w:spacing w:val="11"/>
          <w:w w:val="120"/>
          <w:sz w:val="12"/>
        </w:rPr>
        <w:t> </w:t>
      </w:r>
      <w:r>
        <w:rPr>
          <w:w w:val="120"/>
          <w:sz w:val="12"/>
        </w:rPr>
        <w:t>2%).</w:t>
      </w:r>
      <w:r>
        <w:rPr>
          <w:spacing w:val="11"/>
          <w:w w:val="120"/>
          <w:sz w:val="12"/>
        </w:rPr>
        <w:t> </w:t>
      </w:r>
      <w:r>
        <w:rPr>
          <w:w w:val="120"/>
          <w:sz w:val="12"/>
        </w:rPr>
        <w:t>Point</w:t>
      </w:r>
      <w:r>
        <w:rPr>
          <w:spacing w:val="13"/>
          <w:w w:val="120"/>
          <w:sz w:val="12"/>
        </w:rPr>
        <w:t> </w:t>
      </w:r>
      <w:r>
        <w:rPr>
          <w:w w:val="120"/>
          <w:sz w:val="12"/>
        </w:rPr>
        <w:t>estimates</w:t>
      </w:r>
      <w:r>
        <w:rPr>
          <w:spacing w:val="11"/>
          <w:w w:val="120"/>
          <w:sz w:val="12"/>
        </w:rPr>
        <w:t> </w:t>
      </w:r>
      <w:r>
        <w:rPr>
          <w:w w:val="120"/>
          <w:sz w:val="12"/>
        </w:rPr>
        <w:t>are</w:t>
      </w:r>
      <w:r>
        <w:rPr>
          <w:spacing w:val="14"/>
          <w:w w:val="120"/>
          <w:sz w:val="12"/>
        </w:rPr>
        <w:t> </w:t>
      </w:r>
      <w:r>
        <w:rPr>
          <w:w w:val="120"/>
          <w:sz w:val="12"/>
        </w:rPr>
        <w:t>depicted</w:t>
      </w:r>
      <w:r>
        <w:rPr>
          <w:spacing w:val="11"/>
          <w:w w:val="120"/>
          <w:sz w:val="12"/>
        </w:rPr>
        <w:t> </w:t>
      </w:r>
      <w:r>
        <w:rPr>
          <w:w w:val="120"/>
          <w:sz w:val="12"/>
        </w:rPr>
        <w:t>by</w:t>
      </w:r>
      <w:r>
        <w:rPr>
          <w:spacing w:val="11"/>
          <w:w w:val="120"/>
          <w:sz w:val="12"/>
        </w:rPr>
        <w:t> </w:t>
      </w:r>
      <w:r>
        <w:rPr>
          <w:w w:val="120"/>
          <w:sz w:val="12"/>
        </w:rPr>
        <w:t>blue</w:t>
      </w:r>
      <w:r>
        <w:rPr>
          <w:spacing w:val="11"/>
          <w:w w:val="120"/>
          <w:sz w:val="12"/>
        </w:rPr>
        <w:t> </w:t>
      </w:r>
      <w:r>
        <w:rPr>
          <w:w w:val="120"/>
          <w:sz w:val="12"/>
        </w:rPr>
        <w:t>squares</w:t>
      </w:r>
      <w:r>
        <w:rPr>
          <w:spacing w:val="13"/>
          <w:w w:val="120"/>
          <w:sz w:val="12"/>
        </w:rPr>
        <w:t> </w:t>
      </w:r>
      <w:r>
        <w:rPr>
          <w:w w:val="120"/>
          <w:sz w:val="12"/>
        </w:rPr>
        <w:t>and</w:t>
      </w:r>
      <w:r>
        <w:rPr>
          <w:spacing w:val="11"/>
          <w:w w:val="120"/>
          <w:sz w:val="12"/>
        </w:rPr>
        <w:t> </w:t>
      </w:r>
      <w:r>
        <w:rPr>
          <w:w w:val="120"/>
          <w:sz w:val="12"/>
        </w:rPr>
        <w:t>come</w:t>
      </w:r>
      <w:r>
        <w:rPr>
          <w:spacing w:val="13"/>
          <w:w w:val="120"/>
          <w:sz w:val="12"/>
        </w:rPr>
        <w:t> </w:t>
      </w:r>
      <w:r>
        <w:rPr>
          <w:w w:val="120"/>
          <w:sz w:val="12"/>
        </w:rPr>
        <w:t>from</w:t>
      </w:r>
      <w:r>
        <w:rPr>
          <w:spacing w:val="11"/>
          <w:w w:val="120"/>
          <w:sz w:val="12"/>
        </w:rPr>
        <w:t> </w:t>
      </w:r>
      <w:r>
        <w:rPr>
          <w:w w:val="120"/>
          <w:sz w:val="12"/>
        </w:rPr>
        <w:t>regressions</w:t>
      </w:r>
      <w:r>
        <w:rPr>
          <w:spacing w:val="13"/>
          <w:w w:val="120"/>
          <w:sz w:val="12"/>
        </w:rPr>
        <w:t> </w:t>
      </w:r>
      <w:r>
        <w:rPr>
          <w:w w:val="120"/>
          <w:sz w:val="12"/>
        </w:rPr>
        <w:t>analogous</w:t>
      </w:r>
      <w:r>
        <w:rPr>
          <w:spacing w:val="13"/>
          <w:w w:val="120"/>
          <w:sz w:val="12"/>
        </w:rPr>
        <w:t> </w:t>
      </w:r>
      <w:r>
        <w:rPr>
          <w:w w:val="120"/>
          <w:sz w:val="12"/>
        </w:rPr>
        <w:t>to</w:t>
      </w:r>
      <w:r>
        <w:rPr>
          <w:spacing w:val="11"/>
          <w:w w:val="120"/>
          <w:sz w:val="12"/>
        </w:rPr>
        <w:t> </w:t>
      </w:r>
      <w:r>
        <w:rPr>
          <w:w w:val="120"/>
          <w:sz w:val="12"/>
        </w:rPr>
        <w:t>Eq.</w:t>
      </w:r>
      <w:r>
        <w:rPr>
          <w:spacing w:val="11"/>
          <w:w w:val="120"/>
          <w:sz w:val="12"/>
        </w:rPr>
        <w:t> </w:t>
      </w:r>
      <w:hyperlink w:history="true" w:anchor="_bookmark21">
        <w:r>
          <w:rPr>
            <w:color w:val="007FAD"/>
            <w:w w:val="120"/>
            <w:sz w:val="12"/>
          </w:rPr>
          <w:t>2</w:t>
        </w:r>
      </w:hyperlink>
      <w:r>
        <w:rPr>
          <w:w w:val="120"/>
          <w:sz w:val="12"/>
        </w:rPr>
        <w:t>,</w:t>
      </w:r>
      <w:r>
        <w:rPr>
          <w:spacing w:val="13"/>
          <w:w w:val="120"/>
          <w:sz w:val="12"/>
        </w:rPr>
        <w:t> </w:t>
      </w:r>
      <w:r>
        <w:rPr>
          <w:w w:val="120"/>
          <w:sz w:val="12"/>
        </w:rPr>
        <w:t>except</w:t>
      </w:r>
      <w:r>
        <w:rPr>
          <w:spacing w:val="11"/>
          <w:w w:val="120"/>
          <w:sz w:val="12"/>
        </w:rPr>
        <w:t> </w:t>
      </w:r>
      <w:r>
        <w:rPr>
          <w:w w:val="120"/>
          <w:sz w:val="12"/>
        </w:rPr>
        <w:t>that</w:t>
      </w:r>
      <w:r>
        <w:rPr>
          <w:spacing w:val="13"/>
          <w:w w:val="120"/>
          <w:sz w:val="12"/>
        </w:rPr>
        <w:t> </w:t>
      </w:r>
      <w:r>
        <w:rPr>
          <w:w w:val="120"/>
          <w:sz w:val="12"/>
        </w:rPr>
        <w:t>in</w:t>
      </w:r>
      <w:r>
        <w:rPr>
          <w:spacing w:val="11"/>
          <w:w w:val="120"/>
          <w:sz w:val="12"/>
        </w:rPr>
        <w:t> </w:t>
      </w:r>
      <w:r>
        <w:rPr>
          <w:w w:val="120"/>
          <w:sz w:val="12"/>
        </w:rPr>
        <w:t>each</w:t>
      </w:r>
      <w:r>
        <w:rPr>
          <w:spacing w:val="11"/>
          <w:w w:val="120"/>
          <w:sz w:val="12"/>
        </w:rPr>
        <w:t> </w:t>
      </w:r>
      <w:r>
        <w:rPr>
          <w:w w:val="120"/>
          <w:sz w:val="12"/>
        </w:rPr>
        <w:t>sub-figure</w:t>
      </w:r>
      <w:r>
        <w:rPr>
          <w:spacing w:val="14"/>
          <w:w w:val="120"/>
          <w:sz w:val="12"/>
        </w:rPr>
        <w:t> </w:t>
      </w:r>
      <w:r>
        <w:rPr>
          <w:w w:val="120"/>
          <w:sz w:val="12"/>
        </w:rPr>
        <w:t>a</w:t>
      </w:r>
      <w:r>
        <w:rPr>
          <w:spacing w:val="11"/>
          <w:w w:val="120"/>
          <w:sz w:val="12"/>
        </w:rPr>
        <w:t> </w:t>
      </w:r>
      <w:r>
        <w:rPr>
          <w:w w:val="120"/>
          <w:sz w:val="12"/>
        </w:rPr>
        <w:t>different</w:t>
      </w:r>
      <w:r>
        <w:rPr>
          <w:spacing w:val="11"/>
          <w:w w:val="120"/>
          <w:sz w:val="12"/>
        </w:rPr>
        <w:t> </w:t>
      </w:r>
      <w:r>
        <w:rPr>
          <w:w w:val="120"/>
          <w:sz w:val="12"/>
        </w:rPr>
        <w:t>trimming</w:t>
      </w:r>
      <w:r>
        <w:rPr>
          <w:spacing w:val="13"/>
          <w:w w:val="120"/>
          <w:sz w:val="12"/>
        </w:rPr>
        <w:t> </w:t>
      </w:r>
      <w:r>
        <w:rPr>
          <w:w w:val="120"/>
          <w:sz w:val="12"/>
        </w:rPr>
        <w:t>is</w:t>
      </w:r>
      <w:r>
        <w:rPr>
          <w:spacing w:val="40"/>
          <w:w w:val="120"/>
          <w:sz w:val="12"/>
        </w:rPr>
        <w:t> </w:t>
      </w:r>
      <w:r>
        <w:rPr>
          <w:w w:val="120"/>
          <w:sz w:val="12"/>
        </w:rPr>
        <w:t>used.</w:t>
      </w:r>
      <w:r>
        <w:rPr>
          <w:spacing w:val="30"/>
          <w:w w:val="120"/>
          <w:sz w:val="12"/>
        </w:rPr>
        <w:t> </w:t>
      </w:r>
      <w:r>
        <w:rPr>
          <w:w w:val="120"/>
          <w:sz w:val="12"/>
        </w:rPr>
        <w:t>95%</w:t>
      </w:r>
      <w:r>
        <w:rPr>
          <w:spacing w:val="31"/>
          <w:w w:val="120"/>
          <w:sz w:val="12"/>
        </w:rPr>
        <w:t> </w:t>
      </w:r>
      <w:r>
        <w:rPr>
          <w:w w:val="120"/>
          <w:sz w:val="12"/>
        </w:rPr>
        <w:t>confidence</w:t>
      </w:r>
      <w:r>
        <w:rPr>
          <w:spacing w:val="30"/>
          <w:w w:val="120"/>
          <w:sz w:val="12"/>
        </w:rPr>
        <w:t> </w:t>
      </w:r>
      <w:r>
        <w:rPr>
          <w:w w:val="120"/>
          <w:sz w:val="12"/>
        </w:rPr>
        <w:t>intervals</w:t>
      </w:r>
      <w:r>
        <w:rPr>
          <w:spacing w:val="31"/>
          <w:w w:val="120"/>
          <w:sz w:val="12"/>
        </w:rPr>
        <w:t> </w:t>
      </w:r>
      <w:r>
        <w:rPr>
          <w:w w:val="120"/>
          <w:sz w:val="12"/>
        </w:rPr>
        <w:t>are</w:t>
      </w:r>
      <w:r>
        <w:rPr>
          <w:spacing w:val="28"/>
          <w:w w:val="120"/>
          <w:sz w:val="12"/>
        </w:rPr>
        <w:t> </w:t>
      </w:r>
      <w:r>
        <w:rPr>
          <w:w w:val="120"/>
          <w:sz w:val="12"/>
        </w:rPr>
        <w:t>displayed</w:t>
      </w:r>
      <w:r>
        <w:rPr>
          <w:spacing w:val="31"/>
          <w:w w:val="120"/>
          <w:sz w:val="12"/>
        </w:rPr>
        <w:t> </w:t>
      </w:r>
      <w:r>
        <w:rPr>
          <w:w w:val="120"/>
          <w:sz w:val="12"/>
        </w:rPr>
        <w:t>by</w:t>
      </w:r>
      <w:r>
        <w:rPr>
          <w:spacing w:val="28"/>
          <w:w w:val="120"/>
          <w:sz w:val="12"/>
        </w:rPr>
        <w:t> </w:t>
      </w:r>
      <w:r>
        <w:rPr>
          <w:w w:val="120"/>
          <w:sz w:val="12"/>
        </w:rPr>
        <w:t>gray</w:t>
      </w:r>
      <w:r>
        <w:rPr>
          <w:spacing w:val="30"/>
          <w:w w:val="120"/>
          <w:sz w:val="12"/>
        </w:rPr>
        <w:t> </w:t>
      </w:r>
      <w:r>
        <w:rPr>
          <w:w w:val="120"/>
          <w:sz w:val="12"/>
        </w:rPr>
        <w:t>area</w:t>
      </w:r>
      <w:r>
        <w:rPr>
          <w:spacing w:val="31"/>
          <w:w w:val="120"/>
          <w:sz w:val="12"/>
        </w:rPr>
        <w:t> </w:t>
      </w:r>
      <w:r>
        <w:rPr>
          <w:w w:val="120"/>
          <w:sz w:val="12"/>
        </w:rPr>
        <w:t>and</w:t>
      </w:r>
      <w:r>
        <w:rPr>
          <w:spacing w:val="30"/>
          <w:w w:val="120"/>
          <w:sz w:val="12"/>
        </w:rPr>
        <w:t> </w:t>
      </w:r>
      <w:r>
        <w:rPr>
          <w:w w:val="120"/>
          <w:sz w:val="12"/>
        </w:rPr>
        <w:t>are</w:t>
      </w:r>
      <w:r>
        <w:rPr>
          <w:spacing w:val="31"/>
          <w:w w:val="120"/>
          <w:sz w:val="12"/>
        </w:rPr>
        <w:t> </w:t>
      </w:r>
      <w:r>
        <w:rPr>
          <w:w w:val="120"/>
          <w:sz w:val="12"/>
        </w:rPr>
        <w:t>calculated</w:t>
      </w:r>
      <w:r>
        <w:rPr>
          <w:spacing w:val="28"/>
          <w:w w:val="120"/>
          <w:sz w:val="12"/>
        </w:rPr>
        <w:t> </w:t>
      </w:r>
      <w:r>
        <w:rPr>
          <w:w w:val="120"/>
          <w:sz w:val="12"/>
        </w:rPr>
        <w:t>using</w:t>
      </w:r>
      <w:r>
        <w:rPr>
          <w:spacing w:val="30"/>
          <w:w w:val="120"/>
          <w:sz w:val="12"/>
        </w:rPr>
        <w:t> </w:t>
      </w:r>
      <w:r>
        <w:rPr>
          <w:w w:val="120"/>
          <w:sz w:val="12"/>
        </w:rPr>
        <w:t>robust</w:t>
      </w:r>
      <w:r>
        <w:rPr>
          <w:spacing w:val="31"/>
          <w:w w:val="120"/>
          <w:sz w:val="12"/>
        </w:rPr>
        <w:t> </w:t>
      </w:r>
      <w:r>
        <w:rPr>
          <w:w w:val="120"/>
          <w:sz w:val="12"/>
        </w:rPr>
        <w:t>standard</w:t>
      </w:r>
      <w:r>
        <w:rPr>
          <w:spacing w:val="30"/>
          <w:w w:val="120"/>
          <w:sz w:val="12"/>
        </w:rPr>
        <w:t> </w:t>
      </w:r>
      <w:r>
        <w:rPr>
          <w:w w:val="120"/>
          <w:sz w:val="12"/>
        </w:rPr>
        <w:t>errors</w:t>
      </w:r>
      <w:r>
        <w:rPr>
          <w:spacing w:val="30"/>
          <w:w w:val="120"/>
          <w:sz w:val="12"/>
        </w:rPr>
        <w:t> </w:t>
      </w:r>
      <w:r>
        <w:rPr>
          <w:w w:val="120"/>
          <w:sz w:val="12"/>
        </w:rPr>
        <w:t>clustered</w:t>
      </w:r>
      <w:r>
        <w:rPr>
          <w:spacing w:val="30"/>
          <w:w w:val="120"/>
          <w:sz w:val="12"/>
        </w:rPr>
        <w:t> </w:t>
      </w:r>
      <w:r>
        <w:rPr>
          <w:w w:val="120"/>
          <w:sz w:val="12"/>
        </w:rPr>
        <w:t>at</w:t>
      </w:r>
      <w:r>
        <w:rPr>
          <w:spacing w:val="30"/>
          <w:w w:val="120"/>
          <w:sz w:val="12"/>
        </w:rPr>
        <w:t> </w:t>
      </w:r>
      <w:r>
        <w:rPr>
          <w:w w:val="120"/>
          <w:sz w:val="12"/>
        </w:rPr>
        <w:t>the</w:t>
      </w:r>
      <w:r>
        <w:rPr>
          <w:spacing w:val="30"/>
          <w:w w:val="120"/>
          <w:sz w:val="12"/>
        </w:rPr>
        <w:t> </w:t>
      </w:r>
      <w:r>
        <w:rPr>
          <w:w w:val="120"/>
          <w:sz w:val="12"/>
        </w:rPr>
        <w:t>state</w:t>
      </w:r>
      <w:r>
        <w:rPr>
          <w:spacing w:val="30"/>
          <w:w w:val="120"/>
          <w:sz w:val="12"/>
        </w:rPr>
        <w:t> </w:t>
      </w:r>
      <w:r>
        <w:rPr>
          <w:w w:val="120"/>
          <w:sz w:val="12"/>
        </w:rPr>
        <w:t>level.</w:t>
      </w:r>
    </w:p>
    <w:p>
      <w:pPr>
        <w:spacing w:after="0" w:line="297" w:lineRule="auto"/>
        <w:jc w:val="both"/>
        <w:rPr>
          <w:sz w:val="12"/>
        </w:rPr>
        <w:sectPr>
          <w:pgSz w:w="11910" w:h="15880"/>
          <w:pgMar w:header="887" w:footer="420" w:top="1080" w:bottom="620" w:left="708" w:right="708"/>
        </w:sectPr>
      </w:pPr>
    </w:p>
    <w:p>
      <w:pPr>
        <w:spacing w:before="193"/>
        <w:ind w:left="2891" w:right="0" w:firstLine="0"/>
        <w:jc w:val="left"/>
        <w:rPr>
          <w:sz w:val="23"/>
        </w:rPr>
      </w:pPr>
      <w:r>
        <w:rPr>
          <w:color w:val="0C0C0C"/>
          <w:w w:val="105"/>
          <w:sz w:val="23"/>
        </w:rPr>
        <w:t>A.</w:t>
      </w:r>
      <w:r>
        <w:rPr>
          <w:color w:val="0C0C0C"/>
          <w:spacing w:val="-10"/>
          <w:w w:val="105"/>
          <w:sz w:val="23"/>
        </w:rPr>
        <w:t> </w:t>
      </w:r>
      <w:r>
        <w:rPr>
          <w:color w:val="0C0C0C"/>
          <w:w w:val="105"/>
          <w:sz w:val="23"/>
        </w:rPr>
        <w:t>No</w:t>
      </w:r>
      <w:r>
        <w:rPr>
          <w:color w:val="0C0C0C"/>
          <w:spacing w:val="-15"/>
          <w:w w:val="105"/>
          <w:sz w:val="23"/>
        </w:rPr>
        <w:t> </w:t>
      </w:r>
      <w:r>
        <w:rPr>
          <w:color w:val="0C0C0C"/>
          <w:w w:val="105"/>
          <w:sz w:val="23"/>
        </w:rPr>
        <w:t>income</w:t>
      </w:r>
      <w:r>
        <w:rPr>
          <w:color w:val="0C0C0C"/>
          <w:spacing w:val="-10"/>
          <w:w w:val="105"/>
          <w:sz w:val="23"/>
        </w:rPr>
        <w:t> </w:t>
      </w:r>
      <w:r>
        <w:rPr>
          <w:color w:val="0C0C0C"/>
          <w:w w:val="105"/>
          <w:sz w:val="23"/>
        </w:rPr>
        <w:t>restrictions</w:t>
      </w:r>
      <w:r>
        <w:rPr>
          <w:color w:val="0C0C0C"/>
          <w:spacing w:val="-1"/>
          <w:w w:val="105"/>
          <w:sz w:val="23"/>
        </w:rPr>
        <w:t> </w:t>
      </w:r>
      <w:r>
        <w:rPr>
          <w:color w:val="0C0C0C"/>
          <w:w w:val="105"/>
          <w:sz w:val="23"/>
        </w:rPr>
        <w:t>(as</w:t>
      </w:r>
      <w:r>
        <w:rPr>
          <w:color w:val="0C0C0C"/>
          <w:spacing w:val="-15"/>
          <w:w w:val="105"/>
          <w:sz w:val="23"/>
        </w:rPr>
        <w:t> </w:t>
      </w:r>
      <w:r>
        <w:rPr>
          <w:color w:val="0C0C0C"/>
          <w:w w:val="105"/>
          <w:sz w:val="23"/>
        </w:rPr>
        <w:t>in</w:t>
      </w:r>
      <w:r>
        <w:rPr>
          <w:color w:val="0C0C0C"/>
          <w:spacing w:val="-13"/>
          <w:w w:val="105"/>
          <w:sz w:val="23"/>
        </w:rPr>
        <w:t> </w:t>
      </w:r>
      <w:r>
        <w:rPr>
          <w:color w:val="0C0C0C"/>
          <w:w w:val="105"/>
          <w:sz w:val="23"/>
        </w:rPr>
        <w:t>mortality </w:t>
      </w:r>
      <w:r>
        <w:rPr>
          <w:color w:val="0C0C0C"/>
          <w:spacing w:val="-2"/>
          <w:w w:val="105"/>
          <w:sz w:val="23"/>
        </w:rPr>
        <w:t>data)</w:t>
      </w:r>
    </w:p>
    <w:p>
      <w:pPr>
        <w:pStyle w:val="BodyText"/>
        <w:spacing w:before="168"/>
        <w:rPr>
          <w:sz w:val="20"/>
        </w:rPr>
      </w:pPr>
      <w:r>
        <w:rPr>
          <w:sz w:val="20"/>
        </w:rPr>
        <mc:AlternateContent>
          <mc:Choice Requires="wps">
            <w:drawing>
              <wp:anchor distT="0" distB="0" distL="0" distR="0" allowOverlap="1" layoutInCell="1" locked="0" behindDoc="1" simplePos="0" relativeHeight="487666176">
                <wp:simplePos x="0" y="0"/>
                <wp:positionH relativeFrom="page">
                  <wp:posOffset>2097354</wp:posOffset>
                </wp:positionH>
                <wp:positionV relativeFrom="paragraph">
                  <wp:posOffset>268392</wp:posOffset>
                </wp:positionV>
                <wp:extent cx="3365500" cy="5094605"/>
                <wp:effectExtent l="0" t="0" r="0" b="0"/>
                <wp:wrapTopAndBottom/>
                <wp:docPr id="842" name="Group 842"/>
                <wp:cNvGraphicFramePr>
                  <a:graphicFrameLocks/>
                </wp:cNvGraphicFramePr>
                <a:graphic>
                  <a:graphicData uri="http://schemas.microsoft.com/office/word/2010/wordprocessingGroup">
                    <wpg:wgp>
                      <wpg:cNvPr id="842" name="Group 842"/>
                      <wpg:cNvGrpSpPr/>
                      <wpg:grpSpPr>
                        <a:xfrm>
                          <a:off x="0" y="0"/>
                          <a:ext cx="3365500" cy="5094605"/>
                          <a:chExt cx="3365500" cy="5094605"/>
                        </a:xfrm>
                      </wpg:grpSpPr>
                      <pic:pic>
                        <pic:nvPicPr>
                          <pic:cNvPr id="843" name="Image 843"/>
                          <pic:cNvPicPr/>
                        </pic:nvPicPr>
                        <pic:blipFill>
                          <a:blip r:embed="rId151" cstate="print"/>
                          <a:stretch>
                            <a:fillRect/>
                          </a:stretch>
                        </pic:blipFill>
                        <pic:spPr>
                          <a:xfrm>
                            <a:off x="0" y="0"/>
                            <a:ext cx="3365156" cy="5094430"/>
                          </a:xfrm>
                          <a:prstGeom prst="rect">
                            <a:avLst/>
                          </a:prstGeom>
                        </pic:spPr>
                      </pic:pic>
                      <wps:wsp>
                        <wps:cNvPr id="844" name="Textbox 844"/>
                        <wps:cNvSpPr txBox="1"/>
                        <wps:spPr>
                          <a:xfrm>
                            <a:off x="0" y="0"/>
                            <a:ext cx="3365500" cy="5094605"/>
                          </a:xfrm>
                          <a:prstGeom prst="rect">
                            <a:avLst/>
                          </a:prstGeom>
                        </wps:spPr>
                        <wps:txbx>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219"/>
                                <w:rPr>
                                  <w:sz w:val="23"/>
                                </w:rPr>
                              </w:pPr>
                            </w:p>
                            <w:p>
                              <w:pPr>
                                <w:spacing w:before="0"/>
                                <w:ind w:left="294" w:right="0" w:firstLine="0"/>
                                <w:jc w:val="left"/>
                                <w:rPr>
                                  <w:sz w:val="23"/>
                                </w:rPr>
                              </w:pPr>
                              <w:bookmarkStart w:name="_bookmark47" w:id="70"/>
                              <w:bookmarkEnd w:id="70"/>
                              <w:r>
                                <w:rPr/>
                              </w:r>
                              <w:r>
                                <w:rPr>
                                  <w:color w:val="0C0C0C"/>
                                  <w:sz w:val="23"/>
                                </w:rPr>
                                <w:t>B.</w:t>
                              </w:r>
                              <w:r>
                                <w:rPr>
                                  <w:color w:val="0C0C0C"/>
                                  <w:spacing w:val="5"/>
                                  <w:sz w:val="23"/>
                                </w:rPr>
                                <w:t> </w:t>
                              </w:r>
                              <w:r>
                                <w:rPr>
                                  <w:color w:val="0C0C0C"/>
                                  <w:sz w:val="23"/>
                                </w:rPr>
                                <w:t>Restricting</w:t>
                              </w:r>
                              <w:r>
                                <w:rPr>
                                  <w:color w:val="0C0C0C"/>
                                  <w:spacing w:val="28"/>
                                  <w:sz w:val="23"/>
                                </w:rPr>
                                <w:t> </w:t>
                              </w:r>
                              <w:r>
                                <w:rPr>
                                  <w:color w:val="0C0C0C"/>
                                  <w:sz w:val="23"/>
                                </w:rPr>
                                <w:t>to</w:t>
                              </w:r>
                              <w:r>
                                <w:rPr>
                                  <w:color w:val="0C0C0C"/>
                                  <w:spacing w:val="7"/>
                                  <w:sz w:val="23"/>
                                </w:rPr>
                                <w:t> </w:t>
                              </w:r>
                              <w:r>
                                <w:rPr>
                                  <w:color w:val="0C0C0C"/>
                                  <w:sz w:val="23"/>
                                </w:rPr>
                                <w:t>those</w:t>
                              </w:r>
                              <w:r>
                                <w:rPr>
                                  <w:color w:val="0C0C0C"/>
                                  <w:spacing w:val="20"/>
                                  <w:sz w:val="23"/>
                                </w:rPr>
                                <w:t> </w:t>
                              </w:r>
                              <w:r>
                                <w:rPr>
                                  <w:color w:val="0C0C0C"/>
                                  <w:sz w:val="23"/>
                                </w:rPr>
                                <w:t>with</w:t>
                              </w:r>
                              <w:r>
                                <w:rPr>
                                  <w:color w:val="0C0C0C"/>
                                  <w:spacing w:val="8"/>
                                  <w:sz w:val="23"/>
                                </w:rPr>
                                <w:t> </w:t>
                              </w:r>
                              <w:r>
                                <w:rPr>
                                  <w:color w:val="0C0C0C"/>
                                  <w:sz w:val="23"/>
                                </w:rPr>
                                <w:t>income</w:t>
                              </w:r>
                              <w:r>
                                <w:rPr>
                                  <w:color w:val="0C0C0C"/>
                                  <w:spacing w:val="13"/>
                                  <w:sz w:val="23"/>
                                </w:rPr>
                                <w:t> </w:t>
                              </w:r>
                              <w:r>
                                <w:rPr>
                                  <w:color w:val="212121"/>
                                  <w:sz w:val="26"/>
                                </w:rPr>
                                <w:t>:S</w:t>
                              </w:r>
                              <w:r>
                                <w:rPr>
                                  <w:color w:val="212121"/>
                                  <w:spacing w:val="10"/>
                                  <w:sz w:val="26"/>
                                </w:rPr>
                                <w:t> </w:t>
                              </w:r>
                              <w:r>
                                <w:rPr>
                                  <w:color w:val="0C0C0C"/>
                                  <w:sz w:val="23"/>
                                </w:rPr>
                                <w:t>138%</w:t>
                              </w:r>
                              <w:r>
                                <w:rPr>
                                  <w:color w:val="0C0C0C"/>
                                  <w:spacing w:val="12"/>
                                  <w:sz w:val="23"/>
                                </w:rPr>
                                <w:t> </w:t>
                              </w:r>
                              <w:r>
                                <w:rPr>
                                  <w:color w:val="0C0C0C"/>
                                  <w:spacing w:val="-5"/>
                                  <w:sz w:val="23"/>
                                </w:rPr>
                                <w:t>FPL</w:t>
                              </w:r>
                            </w:p>
                          </w:txbxContent>
                        </wps:txbx>
                        <wps:bodyPr wrap="square" lIns="0" tIns="0" rIns="0" bIns="0" rtlCol="0">
                          <a:noAutofit/>
                        </wps:bodyPr>
                      </wps:wsp>
                    </wpg:wgp>
                  </a:graphicData>
                </a:graphic>
              </wp:anchor>
            </w:drawing>
          </mc:Choice>
          <mc:Fallback>
            <w:pict>
              <v:group style="position:absolute;margin-left:165.145996pt;margin-top:21.133278pt;width:265pt;height:401.15pt;mso-position-horizontal-relative:page;mso-position-vertical-relative:paragraph;z-index:-15650304;mso-wrap-distance-left:0;mso-wrap-distance-right:0" id="docshapegroup193" coordorigin="3303,423" coordsize="5300,8023">
                <v:shape style="position:absolute;left:3302;top:422;width:5300;height:8023" type="#_x0000_t75" id="docshape194" stroked="false">
                  <v:imagedata r:id="rId151" o:title=""/>
                </v:shape>
                <v:shape style="position:absolute;left:3302;top:422;width:5300;height:8023" type="#_x0000_t202" id="docshape195" filled="false" stroked="false">
                  <v:textbox inset="0,0,0,0">
                    <w:txbxContent>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0"/>
                          <w:rPr>
                            <w:sz w:val="23"/>
                          </w:rPr>
                        </w:pPr>
                      </w:p>
                      <w:p>
                        <w:pPr>
                          <w:spacing w:line="240" w:lineRule="auto" w:before="219"/>
                          <w:rPr>
                            <w:sz w:val="23"/>
                          </w:rPr>
                        </w:pPr>
                      </w:p>
                      <w:p>
                        <w:pPr>
                          <w:spacing w:before="0"/>
                          <w:ind w:left="294" w:right="0" w:firstLine="0"/>
                          <w:jc w:val="left"/>
                          <w:rPr>
                            <w:sz w:val="23"/>
                          </w:rPr>
                        </w:pPr>
                        <w:bookmarkStart w:name="_bookmark47" w:id="71"/>
                        <w:bookmarkEnd w:id="71"/>
                        <w:r>
                          <w:rPr/>
                        </w:r>
                        <w:r>
                          <w:rPr>
                            <w:color w:val="0C0C0C"/>
                            <w:sz w:val="23"/>
                          </w:rPr>
                          <w:t>B.</w:t>
                        </w:r>
                        <w:r>
                          <w:rPr>
                            <w:color w:val="0C0C0C"/>
                            <w:spacing w:val="5"/>
                            <w:sz w:val="23"/>
                          </w:rPr>
                          <w:t> </w:t>
                        </w:r>
                        <w:r>
                          <w:rPr>
                            <w:color w:val="0C0C0C"/>
                            <w:sz w:val="23"/>
                          </w:rPr>
                          <w:t>Restricting</w:t>
                        </w:r>
                        <w:r>
                          <w:rPr>
                            <w:color w:val="0C0C0C"/>
                            <w:spacing w:val="28"/>
                            <w:sz w:val="23"/>
                          </w:rPr>
                          <w:t> </w:t>
                        </w:r>
                        <w:r>
                          <w:rPr>
                            <w:color w:val="0C0C0C"/>
                            <w:sz w:val="23"/>
                          </w:rPr>
                          <w:t>to</w:t>
                        </w:r>
                        <w:r>
                          <w:rPr>
                            <w:color w:val="0C0C0C"/>
                            <w:spacing w:val="7"/>
                            <w:sz w:val="23"/>
                          </w:rPr>
                          <w:t> </w:t>
                        </w:r>
                        <w:r>
                          <w:rPr>
                            <w:color w:val="0C0C0C"/>
                            <w:sz w:val="23"/>
                          </w:rPr>
                          <w:t>those</w:t>
                        </w:r>
                        <w:r>
                          <w:rPr>
                            <w:color w:val="0C0C0C"/>
                            <w:spacing w:val="20"/>
                            <w:sz w:val="23"/>
                          </w:rPr>
                          <w:t> </w:t>
                        </w:r>
                        <w:r>
                          <w:rPr>
                            <w:color w:val="0C0C0C"/>
                            <w:sz w:val="23"/>
                          </w:rPr>
                          <w:t>with</w:t>
                        </w:r>
                        <w:r>
                          <w:rPr>
                            <w:color w:val="0C0C0C"/>
                            <w:spacing w:val="8"/>
                            <w:sz w:val="23"/>
                          </w:rPr>
                          <w:t> </w:t>
                        </w:r>
                        <w:r>
                          <w:rPr>
                            <w:color w:val="0C0C0C"/>
                            <w:sz w:val="23"/>
                          </w:rPr>
                          <w:t>income</w:t>
                        </w:r>
                        <w:r>
                          <w:rPr>
                            <w:color w:val="0C0C0C"/>
                            <w:spacing w:val="13"/>
                            <w:sz w:val="23"/>
                          </w:rPr>
                          <w:t> </w:t>
                        </w:r>
                        <w:r>
                          <w:rPr>
                            <w:color w:val="212121"/>
                            <w:sz w:val="26"/>
                          </w:rPr>
                          <w:t>:S</w:t>
                        </w:r>
                        <w:r>
                          <w:rPr>
                            <w:color w:val="212121"/>
                            <w:spacing w:val="10"/>
                            <w:sz w:val="26"/>
                          </w:rPr>
                          <w:t> </w:t>
                        </w:r>
                        <w:r>
                          <w:rPr>
                            <w:color w:val="0C0C0C"/>
                            <w:sz w:val="23"/>
                          </w:rPr>
                          <w:t>138%</w:t>
                        </w:r>
                        <w:r>
                          <w:rPr>
                            <w:color w:val="0C0C0C"/>
                            <w:spacing w:val="12"/>
                            <w:sz w:val="23"/>
                          </w:rPr>
                          <w:t> </w:t>
                        </w:r>
                        <w:r>
                          <w:rPr>
                            <w:color w:val="0C0C0C"/>
                            <w:spacing w:val="-5"/>
                            <w:sz w:val="23"/>
                          </w:rPr>
                          <w:t>FPL</w:t>
                        </w:r>
                      </w:p>
                    </w:txbxContent>
                  </v:textbox>
                  <w10:wrap type="none"/>
                </v:shape>
                <w10:wrap type="topAndBottom"/>
              </v:group>
            </w:pict>
          </mc:Fallback>
        </mc:AlternateContent>
      </w:r>
    </w:p>
    <w:p>
      <w:pPr>
        <w:pStyle w:val="BodyText"/>
        <w:spacing w:before="61"/>
        <w:rPr>
          <w:sz w:val="12"/>
        </w:rPr>
      </w:pPr>
    </w:p>
    <w:p>
      <w:pPr>
        <w:spacing w:line="297" w:lineRule="auto" w:before="0"/>
        <w:ind w:left="43" w:right="42" w:firstLine="0"/>
        <w:jc w:val="both"/>
        <w:rPr>
          <w:sz w:val="12"/>
        </w:rPr>
      </w:pPr>
      <w:r>
        <w:rPr>
          <w:w w:val="125"/>
          <w:sz w:val="12"/>
        </w:rPr>
        <w:t>Fig. A4.</w:t>
      </w:r>
      <w:r>
        <w:rPr>
          <w:spacing w:val="27"/>
          <w:w w:val="125"/>
          <w:sz w:val="12"/>
        </w:rPr>
        <w:t> </w:t>
      </w:r>
      <w:r>
        <w:rPr>
          <w:w w:val="125"/>
          <w:sz w:val="12"/>
        </w:rPr>
        <w:t>The impact of Medicaid expansion on the percentage uninsured aged 55 to 64 is the largest for lower income individuals. </w:t>
      </w:r>
      <w:r>
        <w:rPr>
          <w:i/>
          <w:w w:val="125"/>
          <w:sz w:val="12"/>
        </w:rPr>
        <w:t>Note: </w:t>
      </w:r>
      <w:r>
        <w:rPr>
          <w:w w:val="125"/>
          <w:sz w:val="12"/>
        </w:rPr>
        <w:t>Number along the x-axis indicates</w:t>
      </w:r>
      <w:r>
        <w:rPr>
          <w:spacing w:val="40"/>
          <w:w w:val="125"/>
          <w:sz w:val="12"/>
        </w:rPr>
        <w:t> </w:t>
      </w:r>
      <w:r>
        <w:rPr>
          <w:w w:val="125"/>
          <w:sz w:val="12"/>
        </w:rPr>
        <w:t>years since most Medicaid expansion. For non-expansion states, </w:t>
      </w:r>
      <w:r>
        <w:rPr>
          <w:i/>
          <w:w w:val="125"/>
          <w:sz w:val="12"/>
        </w:rPr>
        <w:t>t </w:t>
      </w:r>
      <w:r>
        <w:rPr>
          <w:rFonts w:ascii="Arial" w:hAnsi="Arial"/>
          <w:w w:val="125"/>
          <w:sz w:val="12"/>
        </w:rPr>
        <w:t>¼</w:t>
      </w:r>
      <w:r>
        <w:rPr>
          <w:rFonts w:ascii="Arial" w:hAnsi="Arial"/>
          <w:spacing w:val="-5"/>
          <w:w w:val="125"/>
          <w:sz w:val="12"/>
        </w:rPr>
        <w:t> </w:t>
      </w:r>
      <w:r>
        <w:rPr>
          <w:w w:val="125"/>
          <w:sz w:val="12"/>
        </w:rPr>
        <w:t>0 corresponds to</w:t>
      </w:r>
      <w:r>
        <w:rPr>
          <w:w w:val="125"/>
          <w:sz w:val="12"/>
        </w:rPr>
        <w:t> 2014. Data come from the American Community Survey and are</w:t>
      </w:r>
      <w:r>
        <w:rPr>
          <w:w w:val="125"/>
          <w:sz w:val="12"/>
        </w:rPr>
        <w:t> at the county-level</w:t>
      </w:r>
      <w:r>
        <w:rPr>
          <w:spacing w:val="40"/>
          <w:w w:val="125"/>
          <w:sz w:val="12"/>
        </w:rPr>
        <w:t> </w:t>
      </w:r>
      <w:r>
        <w:rPr>
          <w:w w:val="125"/>
          <w:sz w:val="12"/>
        </w:rPr>
        <w:t>covering</w:t>
      </w:r>
      <w:r>
        <w:rPr>
          <w:w w:val="125"/>
          <w:sz w:val="12"/>
        </w:rPr>
        <w:t> 2008</w:t>
      </w:r>
      <w:r>
        <w:rPr>
          <w:w w:val="125"/>
          <w:sz w:val="12"/>
        </w:rPr>
        <w:t> to</w:t>
      </w:r>
      <w:r>
        <w:rPr>
          <w:w w:val="125"/>
          <w:sz w:val="12"/>
        </w:rPr>
        <w:t> 2016.</w:t>
      </w:r>
      <w:r>
        <w:rPr>
          <w:w w:val="125"/>
          <w:sz w:val="12"/>
        </w:rPr>
        <w:t> Each</w:t>
      </w:r>
      <w:r>
        <w:rPr>
          <w:w w:val="125"/>
          <w:sz w:val="12"/>
        </w:rPr>
        <w:t> reported</w:t>
      </w:r>
      <w:r>
        <w:rPr>
          <w:w w:val="125"/>
          <w:sz w:val="12"/>
        </w:rPr>
        <w:t> coefficient</w:t>
      </w:r>
      <w:r>
        <w:rPr>
          <w:w w:val="125"/>
          <w:sz w:val="12"/>
        </w:rPr>
        <w:t> can</w:t>
      </w:r>
      <w:r>
        <w:rPr>
          <w:w w:val="125"/>
          <w:sz w:val="12"/>
        </w:rPr>
        <w:t> be</w:t>
      </w:r>
      <w:r>
        <w:rPr>
          <w:w w:val="125"/>
          <w:sz w:val="12"/>
        </w:rPr>
        <w:t> interpreted</w:t>
      </w:r>
      <w:r>
        <w:rPr>
          <w:w w:val="125"/>
          <w:sz w:val="12"/>
        </w:rPr>
        <w:t> as</w:t>
      </w:r>
      <w:r>
        <w:rPr>
          <w:w w:val="125"/>
          <w:sz w:val="12"/>
        </w:rPr>
        <w:t> the</w:t>
      </w:r>
      <w:r>
        <w:rPr>
          <w:w w:val="125"/>
          <w:sz w:val="12"/>
        </w:rPr>
        <w:t> percent</w:t>
      </w:r>
      <w:r>
        <w:rPr>
          <w:w w:val="125"/>
          <w:sz w:val="12"/>
        </w:rPr>
        <w:t> effect</w:t>
      </w:r>
      <w:r>
        <w:rPr>
          <w:w w:val="125"/>
          <w:sz w:val="12"/>
        </w:rPr>
        <w:t> of</w:t>
      </w:r>
      <w:r>
        <w:rPr>
          <w:w w:val="125"/>
          <w:sz w:val="12"/>
        </w:rPr>
        <w:t> Medicaid</w:t>
      </w:r>
      <w:r>
        <w:rPr>
          <w:w w:val="125"/>
          <w:sz w:val="12"/>
        </w:rPr>
        <w:t> expansion</w:t>
      </w:r>
      <w:r>
        <w:rPr>
          <w:w w:val="125"/>
          <w:sz w:val="12"/>
        </w:rPr>
        <w:t> </w:t>
      </w:r>
      <w:r>
        <w:rPr>
          <w:i/>
          <w:w w:val="125"/>
          <w:sz w:val="12"/>
        </w:rPr>
        <w:t>t</w:t>
      </w:r>
      <w:r>
        <w:rPr>
          <w:i/>
          <w:w w:val="125"/>
          <w:sz w:val="12"/>
        </w:rPr>
        <w:t> </w:t>
      </w:r>
      <w:r>
        <w:rPr>
          <w:w w:val="125"/>
          <w:sz w:val="12"/>
        </w:rPr>
        <w:t>years</w:t>
      </w:r>
      <w:r>
        <w:rPr>
          <w:w w:val="125"/>
          <w:sz w:val="12"/>
        </w:rPr>
        <w:t> ago</w:t>
      </w:r>
      <w:r>
        <w:rPr>
          <w:w w:val="125"/>
          <w:sz w:val="12"/>
        </w:rPr>
        <w:t> on</w:t>
      </w:r>
      <w:r>
        <w:rPr>
          <w:w w:val="125"/>
          <w:sz w:val="12"/>
        </w:rPr>
        <w:t> the</w:t>
      </w:r>
      <w:r>
        <w:rPr>
          <w:w w:val="125"/>
          <w:sz w:val="12"/>
        </w:rPr>
        <w:t> percentage</w:t>
      </w:r>
      <w:r>
        <w:rPr>
          <w:w w:val="125"/>
          <w:sz w:val="12"/>
        </w:rPr>
        <w:t> of</w:t>
      </w:r>
      <w:r>
        <w:rPr>
          <w:w w:val="125"/>
          <w:sz w:val="12"/>
        </w:rPr>
        <w:t> those</w:t>
      </w:r>
      <w:r>
        <w:rPr>
          <w:w w:val="125"/>
          <w:sz w:val="12"/>
        </w:rPr>
        <w:t> without</w:t>
      </w:r>
      <w:r>
        <w:rPr>
          <w:w w:val="125"/>
          <w:sz w:val="12"/>
        </w:rPr>
        <w:t> health</w:t>
      </w:r>
      <w:r>
        <w:rPr>
          <w:spacing w:val="40"/>
          <w:w w:val="125"/>
          <w:sz w:val="12"/>
        </w:rPr>
        <w:t> </w:t>
      </w:r>
      <w:r>
        <w:rPr>
          <w:w w:val="125"/>
          <w:sz w:val="12"/>
        </w:rPr>
        <w:t>insurance</w:t>
      </w:r>
      <w:r>
        <w:rPr>
          <w:spacing w:val="-6"/>
          <w:w w:val="125"/>
          <w:sz w:val="12"/>
        </w:rPr>
        <w:t> </w:t>
      </w:r>
      <w:r>
        <w:rPr>
          <w:w w:val="125"/>
          <w:sz w:val="12"/>
        </w:rPr>
        <w:t>in</w:t>
      </w:r>
      <w:r>
        <w:rPr>
          <w:spacing w:val="-5"/>
          <w:w w:val="125"/>
          <w:sz w:val="12"/>
        </w:rPr>
        <w:t> </w:t>
      </w:r>
      <w:r>
        <w:rPr>
          <w:w w:val="125"/>
          <w:sz w:val="12"/>
        </w:rPr>
        <w:t>each</w:t>
      </w:r>
      <w:r>
        <w:rPr>
          <w:spacing w:val="-6"/>
          <w:w w:val="125"/>
          <w:sz w:val="12"/>
        </w:rPr>
        <w:t> </w:t>
      </w:r>
      <w:r>
        <w:rPr>
          <w:w w:val="125"/>
          <w:sz w:val="12"/>
        </w:rPr>
        <w:t>group.</w:t>
      </w:r>
      <w:r>
        <w:rPr>
          <w:spacing w:val="-6"/>
          <w:w w:val="125"/>
          <w:sz w:val="12"/>
        </w:rPr>
        <w:t> </w:t>
      </w:r>
      <w:r>
        <w:rPr>
          <w:w w:val="125"/>
          <w:sz w:val="12"/>
        </w:rPr>
        <w:t>Point</w:t>
      </w:r>
      <w:r>
        <w:rPr>
          <w:spacing w:val="-5"/>
          <w:w w:val="125"/>
          <w:sz w:val="12"/>
        </w:rPr>
        <w:t> </w:t>
      </w:r>
      <w:r>
        <w:rPr>
          <w:w w:val="125"/>
          <w:sz w:val="12"/>
        </w:rPr>
        <w:t>estimates</w:t>
      </w:r>
      <w:r>
        <w:rPr>
          <w:spacing w:val="-6"/>
          <w:w w:val="125"/>
          <w:sz w:val="12"/>
        </w:rPr>
        <w:t> </w:t>
      </w:r>
      <w:r>
        <w:rPr>
          <w:w w:val="125"/>
          <w:sz w:val="12"/>
        </w:rPr>
        <w:t>are</w:t>
      </w:r>
      <w:r>
        <w:rPr>
          <w:spacing w:val="-6"/>
          <w:w w:val="125"/>
          <w:sz w:val="12"/>
        </w:rPr>
        <w:t> </w:t>
      </w:r>
      <w:r>
        <w:rPr>
          <w:w w:val="125"/>
          <w:sz w:val="12"/>
        </w:rPr>
        <w:t>depicted</w:t>
      </w:r>
      <w:r>
        <w:rPr>
          <w:spacing w:val="-6"/>
          <w:w w:val="125"/>
          <w:sz w:val="12"/>
        </w:rPr>
        <w:t> </w:t>
      </w:r>
      <w:r>
        <w:rPr>
          <w:w w:val="125"/>
          <w:sz w:val="12"/>
        </w:rPr>
        <w:t>by</w:t>
      </w:r>
      <w:r>
        <w:rPr>
          <w:spacing w:val="-6"/>
          <w:w w:val="125"/>
          <w:sz w:val="12"/>
        </w:rPr>
        <w:t> </w:t>
      </w:r>
      <w:r>
        <w:rPr>
          <w:w w:val="125"/>
          <w:sz w:val="12"/>
        </w:rPr>
        <w:t>blue</w:t>
      </w:r>
      <w:r>
        <w:rPr>
          <w:spacing w:val="-6"/>
          <w:w w:val="125"/>
          <w:sz w:val="12"/>
        </w:rPr>
        <w:t> </w:t>
      </w:r>
      <w:r>
        <w:rPr>
          <w:w w:val="125"/>
          <w:sz w:val="12"/>
        </w:rPr>
        <w:t>squares</w:t>
      </w:r>
      <w:r>
        <w:rPr>
          <w:spacing w:val="-5"/>
          <w:w w:val="125"/>
          <w:sz w:val="12"/>
        </w:rPr>
        <w:t> </w:t>
      </w:r>
      <w:r>
        <w:rPr>
          <w:w w:val="125"/>
          <w:sz w:val="12"/>
        </w:rPr>
        <w:t>and</w:t>
      </w:r>
      <w:r>
        <w:rPr>
          <w:spacing w:val="-6"/>
          <w:w w:val="125"/>
          <w:sz w:val="12"/>
        </w:rPr>
        <w:t> </w:t>
      </w:r>
      <w:r>
        <w:rPr>
          <w:w w:val="125"/>
          <w:sz w:val="12"/>
        </w:rPr>
        <w:t>come</w:t>
      </w:r>
      <w:r>
        <w:rPr>
          <w:spacing w:val="-6"/>
          <w:w w:val="125"/>
          <w:sz w:val="12"/>
        </w:rPr>
        <w:t> </w:t>
      </w:r>
      <w:r>
        <w:rPr>
          <w:w w:val="125"/>
          <w:sz w:val="12"/>
        </w:rPr>
        <w:t>from</w:t>
      </w:r>
      <w:r>
        <w:rPr>
          <w:spacing w:val="-5"/>
          <w:w w:val="125"/>
          <w:sz w:val="12"/>
        </w:rPr>
        <w:t> </w:t>
      </w:r>
      <w:r>
        <w:rPr>
          <w:w w:val="125"/>
          <w:sz w:val="12"/>
        </w:rPr>
        <w:t>regressions</w:t>
      </w:r>
      <w:r>
        <w:rPr>
          <w:spacing w:val="-6"/>
          <w:w w:val="125"/>
          <w:sz w:val="12"/>
        </w:rPr>
        <w:t> </w:t>
      </w:r>
      <w:r>
        <w:rPr>
          <w:w w:val="125"/>
          <w:sz w:val="12"/>
        </w:rPr>
        <w:t>analogous</w:t>
      </w:r>
      <w:r>
        <w:rPr>
          <w:spacing w:val="-5"/>
          <w:w w:val="125"/>
          <w:sz w:val="12"/>
        </w:rPr>
        <w:t> </w:t>
      </w:r>
      <w:r>
        <w:rPr>
          <w:w w:val="125"/>
          <w:sz w:val="12"/>
        </w:rPr>
        <w:t>to</w:t>
      </w:r>
      <w:r>
        <w:rPr>
          <w:spacing w:val="-6"/>
          <w:w w:val="125"/>
          <w:sz w:val="12"/>
        </w:rPr>
        <w:t> </w:t>
      </w:r>
      <w:r>
        <w:rPr>
          <w:w w:val="125"/>
          <w:sz w:val="12"/>
        </w:rPr>
        <w:t>Eq.</w:t>
      </w:r>
      <w:r>
        <w:rPr>
          <w:spacing w:val="-6"/>
          <w:w w:val="125"/>
          <w:sz w:val="12"/>
        </w:rPr>
        <w:t> </w:t>
      </w:r>
      <w:hyperlink w:history="true" w:anchor="_bookmark21">
        <w:r>
          <w:rPr>
            <w:color w:val="007FAD"/>
            <w:w w:val="125"/>
            <w:sz w:val="12"/>
          </w:rPr>
          <w:t>2</w:t>
        </w:r>
      </w:hyperlink>
      <w:r>
        <w:rPr>
          <w:w w:val="125"/>
          <w:sz w:val="12"/>
        </w:rPr>
        <w:t>,</w:t>
      </w:r>
      <w:r>
        <w:rPr>
          <w:spacing w:val="-6"/>
          <w:w w:val="125"/>
          <w:sz w:val="12"/>
        </w:rPr>
        <w:t> </w:t>
      </w:r>
      <w:r>
        <w:rPr>
          <w:w w:val="125"/>
          <w:sz w:val="12"/>
        </w:rPr>
        <w:t>but</w:t>
      </w:r>
      <w:r>
        <w:rPr>
          <w:spacing w:val="-6"/>
          <w:w w:val="125"/>
          <w:sz w:val="12"/>
        </w:rPr>
        <w:t> </w:t>
      </w:r>
      <w:r>
        <w:rPr>
          <w:w w:val="125"/>
          <w:sz w:val="12"/>
        </w:rPr>
        <w:t>for</w:t>
      </w:r>
      <w:r>
        <w:rPr>
          <w:spacing w:val="-5"/>
          <w:w w:val="125"/>
          <w:sz w:val="12"/>
        </w:rPr>
        <w:t> </w:t>
      </w:r>
      <w:r>
        <w:rPr>
          <w:w w:val="125"/>
          <w:sz w:val="12"/>
        </w:rPr>
        <w:t>the</w:t>
      </w:r>
      <w:r>
        <w:rPr>
          <w:spacing w:val="-6"/>
          <w:w w:val="125"/>
          <w:sz w:val="12"/>
        </w:rPr>
        <w:t> </w:t>
      </w:r>
      <w:r>
        <w:rPr>
          <w:w w:val="125"/>
          <w:sz w:val="12"/>
        </w:rPr>
        <w:t>triple</w:t>
      </w:r>
      <w:r>
        <w:rPr>
          <w:spacing w:val="-6"/>
          <w:w w:val="125"/>
          <w:sz w:val="12"/>
        </w:rPr>
        <w:t> </w:t>
      </w:r>
      <w:r>
        <w:rPr>
          <w:w w:val="125"/>
          <w:sz w:val="12"/>
        </w:rPr>
        <w:t>difference</w:t>
      </w:r>
      <w:r>
        <w:rPr>
          <w:spacing w:val="-5"/>
          <w:w w:val="125"/>
          <w:sz w:val="12"/>
        </w:rPr>
        <w:t> </w:t>
      </w:r>
      <w:r>
        <w:rPr>
          <w:w w:val="125"/>
          <w:sz w:val="12"/>
        </w:rPr>
        <w:t>specification.</w:t>
      </w:r>
      <w:r>
        <w:rPr>
          <w:spacing w:val="-6"/>
          <w:w w:val="125"/>
          <w:sz w:val="12"/>
        </w:rPr>
        <w:t> </w:t>
      </w:r>
      <w:r>
        <w:rPr>
          <w:w w:val="125"/>
          <w:sz w:val="12"/>
        </w:rPr>
        <w:t>95%</w:t>
      </w:r>
      <w:r>
        <w:rPr>
          <w:spacing w:val="-6"/>
          <w:w w:val="125"/>
          <w:sz w:val="12"/>
        </w:rPr>
        <w:t> </w:t>
      </w:r>
      <w:r>
        <w:rPr>
          <w:w w:val="125"/>
          <w:sz w:val="12"/>
        </w:rPr>
        <w:t>confidence</w:t>
      </w:r>
      <w:r>
        <w:rPr>
          <w:spacing w:val="40"/>
          <w:w w:val="125"/>
          <w:sz w:val="12"/>
        </w:rPr>
        <w:t> </w:t>
      </w:r>
      <w:r>
        <w:rPr>
          <w:w w:val="125"/>
          <w:sz w:val="12"/>
        </w:rPr>
        <w:t>intervals</w:t>
      </w:r>
      <w:r>
        <w:rPr>
          <w:spacing w:val="19"/>
          <w:w w:val="125"/>
          <w:sz w:val="12"/>
        </w:rPr>
        <w:t> </w:t>
      </w:r>
      <w:r>
        <w:rPr>
          <w:w w:val="125"/>
          <w:sz w:val="12"/>
        </w:rPr>
        <w:t>are</w:t>
      </w:r>
      <w:r>
        <w:rPr>
          <w:spacing w:val="17"/>
          <w:w w:val="125"/>
          <w:sz w:val="12"/>
        </w:rPr>
        <w:t> </w:t>
      </w:r>
      <w:r>
        <w:rPr>
          <w:w w:val="125"/>
          <w:sz w:val="12"/>
        </w:rPr>
        <w:t>displayed</w:t>
      </w:r>
      <w:r>
        <w:rPr>
          <w:spacing w:val="19"/>
          <w:w w:val="125"/>
          <w:sz w:val="12"/>
        </w:rPr>
        <w:t> </w:t>
      </w:r>
      <w:r>
        <w:rPr>
          <w:w w:val="125"/>
          <w:sz w:val="12"/>
        </w:rPr>
        <w:t>by</w:t>
      </w:r>
      <w:r>
        <w:rPr>
          <w:spacing w:val="17"/>
          <w:w w:val="125"/>
          <w:sz w:val="12"/>
        </w:rPr>
        <w:t> </w:t>
      </w:r>
      <w:r>
        <w:rPr>
          <w:w w:val="125"/>
          <w:sz w:val="12"/>
        </w:rPr>
        <w:t>gray</w:t>
      </w:r>
      <w:r>
        <w:rPr>
          <w:spacing w:val="18"/>
          <w:w w:val="125"/>
          <w:sz w:val="12"/>
        </w:rPr>
        <w:t> </w:t>
      </w:r>
      <w:r>
        <w:rPr>
          <w:w w:val="125"/>
          <w:sz w:val="12"/>
        </w:rPr>
        <w:t>area</w:t>
      </w:r>
      <w:r>
        <w:rPr>
          <w:spacing w:val="19"/>
          <w:w w:val="125"/>
          <w:sz w:val="12"/>
        </w:rPr>
        <w:t> </w:t>
      </w:r>
      <w:r>
        <w:rPr>
          <w:w w:val="125"/>
          <w:sz w:val="12"/>
        </w:rPr>
        <w:t>and</w:t>
      </w:r>
      <w:r>
        <w:rPr>
          <w:spacing w:val="18"/>
          <w:w w:val="125"/>
          <w:sz w:val="12"/>
        </w:rPr>
        <w:t> </w:t>
      </w:r>
      <w:r>
        <w:rPr>
          <w:w w:val="125"/>
          <w:sz w:val="12"/>
        </w:rPr>
        <w:t>are</w:t>
      </w:r>
      <w:r>
        <w:rPr>
          <w:spacing w:val="17"/>
          <w:w w:val="125"/>
          <w:sz w:val="12"/>
        </w:rPr>
        <w:t> </w:t>
      </w:r>
      <w:r>
        <w:rPr>
          <w:w w:val="125"/>
          <w:sz w:val="12"/>
        </w:rPr>
        <w:t>calculated</w:t>
      </w:r>
      <w:r>
        <w:rPr>
          <w:spacing w:val="18"/>
          <w:w w:val="125"/>
          <w:sz w:val="12"/>
        </w:rPr>
        <w:t> </w:t>
      </w:r>
      <w:r>
        <w:rPr>
          <w:w w:val="125"/>
          <w:sz w:val="12"/>
        </w:rPr>
        <w:t>using</w:t>
      </w:r>
      <w:r>
        <w:rPr>
          <w:spacing w:val="18"/>
          <w:w w:val="125"/>
          <w:sz w:val="12"/>
        </w:rPr>
        <w:t> </w:t>
      </w:r>
      <w:r>
        <w:rPr>
          <w:w w:val="125"/>
          <w:sz w:val="12"/>
        </w:rPr>
        <w:t>robust</w:t>
      </w:r>
      <w:r>
        <w:rPr>
          <w:spacing w:val="19"/>
          <w:w w:val="125"/>
          <w:sz w:val="12"/>
        </w:rPr>
        <w:t> </w:t>
      </w:r>
      <w:r>
        <w:rPr>
          <w:w w:val="125"/>
          <w:sz w:val="12"/>
        </w:rPr>
        <w:t>standard</w:t>
      </w:r>
      <w:r>
        <w:rPr>
          <w:spacing w:val="18"/>
          <w:w w:val="125"/>
          <w:sz w:val="12"/>
        </w:rPr>
        <w:t> </w:t>
      </w:r>
      <w:r>
        <w:rPr>
          <w:w w:val="125"/>
          <w:sz w:val="12"/>
        </w:rPr>
        <w:t>errors</w:t>
      </w:r>
      <w:r>
        <w:rPr>
          <w:spacing w:val="18"/>
          <w:w w:val="125"/>
          <w:sz w:val="12"/>
        </w:rPr>
        <w:t> </w:t>
      </w:r>
      <w:r>
        <w:rPr>
          <w:w w:val="125"/>
          <w:sz w:val="12"/>
        </w:rPr>
        <w:t>clustered</w:t>
      </w:r>
      <w:r>
        <w:rPr>
          <w:spacing w:val="18"/>
          <w:w w:val="125"/>
          <w:sz w:val="12"/>
        </w:rPr>
        <w:t> </w:t>
      </w:r>
      <w:r>
        <w:rPr>
          <w:w w:val="125"/>
          <w:sz w:val="12"/>
        </w:rPr>
        <w:t>at</w:t>
      </w:r>
      <w:r>
        <w:rPr>
          <w:spacing w:val="18"/>
          <w:w w:val="125"/>
          <w:sz w:val="12"/>
        </w:rPr>
        <w:t> </w:t>
      </w:r>
      <w:r>
        <w:rPr>
          <w:w w:val="125"/>
          <w:sz w:val="12"/>
        </w:rPr>
        <w:t>the</w:t>
      </w:r>
      <w:r>
        <w:rPr>
          <w:spacing w:val="18"/>
          <w:w w:val="125"/>
          <w:sz w:val="12"/>
        </w:rPr>
        <w:t> </w:t>
      </w:r>
      <w:r>
        <w:rPr>
          <w:w w:val="125"/>
          <w:sz w:val="12"/>
        </w:rPr>
        <w:t>state</w:t>
      </w:r>
      <w:r>
        <w:rPr>
          <w:spacing w:val="18"/>
          <w:w w:val="125"/>
          <w:sz w:val="12"/>
        </w:rPr>
        <w:t> </w:t>
      </w:r>
      <w:r>
        <w:rPr>
          <w:w w:val="125"/>
          <w:sz w:val="12"/>
        </w:rPr>
        <w:t>level.</w:t>
      </w:r>
    </w:p>
    <w:p>
      <w:pPr>
        <w:spacing w:after="0" w:line="297" w:lineRule="auto"/>
        <w:jc w:val="both"/>
        <w:rPr>
          <w:sz w:val="12"/>
        </w:rPr>
        <w:sectPr>
          <w:pgSz w:w="11910" w:h="15880"/>
          <w:pgMar w:header="887" w:footer="420" w:top="1080" w:bottom="620" w:left="708" w:right="708"/>
        </w:sectPr>
      </w:pPr>
    </w:p>
    <w:p>
      <w:pPr>
        <w:pStyle w:val="BodyText"/>
        <w:spacing w:before="41" w:after="1"/>
        <w:rPr>
          <w:sz w:val="20"/>
        </w:rPr>
      </w:pPr>
      <w:r>
        <w:rPr>
          <w:sz w:val="20"/>
        </w:rPr>
        <w:drawing>
          <wp:anchor distT="0" distB="0" distL="0" distR="0" allowOverlap="1" layoutInCell="1" locked="0" behindDoc="0" simplePos="0" relativeHeight="15825408">
            <wp:simplePos x="0" y="0"/>
            <wp:positionH relativeFrom="page">
              <wp:posOffset>4423740</wp:posOffset>
            </wp:positionH>
            <wp:positionV relativeFrom="page">
              <wp:posOffset>1136840</wp:posOffset>
            </wp:positionV>
            <wp:extent cx="304271" cy="92297"/>
            <wp:effectExtent l="0" t="0" r="0" b="0"/>
            <wp:wrapNone/>
            <wp:docPr id="845" name="Image 845"/>
            <wp:cNvGraphicFramePr>
              <a:graphicFrameLocks/>
            </wp:cNvGraphicFramePr>
            <a:graphic>
              <a:graphicData uri="http://schemas.openxmlformats.org/drawingml/2006/picture">
                <pic:pic>
                  <pic:nvPicPr>
                    <pic:cNvPr id="845" name="Image 845"/>
                    <pic:cNvPicPr/>
                  </pic:nvPicPr>
                  <pic:blipFill>
                    <a:blip r:embed="rId152" cstate="print"/>
                    <a:stretch>
                      <a:fillRect/>
                    </a:stretch>
                  </pic:blipFill>
                  <pic:spPr>
                    <a:xfrm>
                      <a:off x="0" y="0"/>
                      <a:ext cx="304271" cy="92297"/>
                    </a:xfrm>
                    <a:prstGeom prst="rect">
                      <a:avLst/>
                    </a:prstGeom>
                  </pic:spPr>
                </pic:pic>
              </a:graphicData>
            </a:graphic>
          </wp:anchor>
        </w:drawing>
      </w:r>
    </w:p>
    <w:p>
      <w:pPr>
        <w:spacing w:line="225" w:lineRule="exact"/>
        <w:ind w:left="2859" w:right="0" w:firstLine="0"/>
        <w:rPr>
          <w:position w:val="-4"/>
          <w:sz w:val="20"/>
        </w:rPr>
      </w:pPr>
      <w:r>
        <w:rPr>
          <w:position w:val="-4"/>
          <w:sz w:val="20"/>
        </w:rPr>
        <w:drawing>
          <wp:inline distT="0" distB="0" distL="0" distR="0">
            <wp:extent cx="3647408" cy="142875"/>
            <wp:effectExtent l="0" t="0" r="0" b="0"/>
            <wp:docPr id="846" name="Image 846"/>
            <wp:cNvGraphicFramePr>
              <a:graphicFrameLocks/>
            </wp:cNvGraphicFramePr>
            <a:graphic>
              <a:graphicData uri="http://schemas.openxmlformats.org/drawingml/2006/picture">
                <pic:pic>
                  <pic:nvPicPr>
                    <pic:cNvPr id="846" name="Image 846"/>
                    <pic:cNvPicPr/>
                  </pic:nvPicPr>
                  <pic:blipFill>
                    <a:blip r:embed="rId153" cstate="print"/>
                    <a:stretch>
                      <a:fillRect/>
                    </a:stretch>
                  </pic:blipFill>
                  <pic:spPr>
                    <a:xfrm>
                      <a:off x="0" y="0"/>
                      <a:ext cx="3647408" cy="142875"/>
                    </a:xfrm>
                    <a:prstGeom prst="rect">
                      <a:avLst/>
                    </a:prstGeom>
                  </pic:spPr>
                </pic:pic>
              </a:graphicData>
            </a:graphic>
          </wp:inline>
        </w:drawing>
      </w:r>
      <w:r>
        <w:rPr>
          <w:position w:val="-4"/>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666688">
            <wp:simplePos x="0" y="0"/>
            <wp:positionH relativeFrom="page">
              <wp:posOffset>1697747</wp:posOffset>
            </wp:positionH>
            <wp:positionV relativeFrom="paragraph">
              <wp:posOffset>229788</wp:posOffset>
            </wp:positionV>
            <wp:extent cx="68121" cy="109537"/>
            <wp:effectExtent l="0" t="0" r="0" b="0"/>
            <wp:wrapTopAndBottom/>
            <wp:docPr id="847" name="Image 847"/>
            <wp:cNvGraphicFramePr>
              <a:graphicFrameLocks/>
            </wp:cNvGraphicFramePr>
            <a:graphic>
              <a:graphicData uri="http://schemas.openxmlformats.org/drawingml/2006/picture">
                <pic:pic>
                  <pic:nvPicPr>
                    <pic:cNvPr id="847" name="Image 847"/>
                    <pic:cNvPicPr/>
                  </pic:nvPicPr>
                  <pic:blipFill>
                    <a:blip r:embed="rId114" cstate="print"/>
                    <a:stretch>
                      <a:fillRect/>
                    </a:stretch>
                  </pic:blipFill>
                  <pic:spPr>
                    <a:xfrm>
                      <a:off x="0" y="0"/>
                      <a:ext cx="68121" cy="109537"/>
                    </a:xfrm>
                    <a:prstGeom prst="rect">
                      <a:avLst/>
                    </a:prstGeom>
                  </pic:spPr>
                </pic:pic>
              </a:graphicData>
            </a:graphic>
          </wp:anchor>
        </w:drawing>
      </w:r>
      <w:r>
        <w:rPr>
          <w:sz w:val="20"/>
        </w:rPr>
        <w:drawing>
          <wp:anchor distT="0" distB="0" distL="0" distR="0" allowOverlap="1" layoutInCell="1" locked="0" behindDoc="1" simplePos="0" relativeHeight="487667200">
            <wp:simplePos x="0" y="0"/>
            <wp:positionH relativeFrom="page">
              <wp:posOffset>2658325</wp:posOffset>
            </wp:positionH>
            <wp:positionV relativeFrom="paragraph">
              <wp:posOffset>229776</wp:posOffset>
            </wp:positionV>
            <wp:extent cx="41418" cy="107346"/>
            <wp:effectExtent l="0" t="0" r="0" b="0"/>
            <wp:wrapTopAndBottom/>
            <wp:docPr id="848" name="Image 848"/>
            <wp:cNvGraphicFramePr>
              <a:graphicFrameLocks/>
            </wp:cNvGraphicFramePr>
            <a:graphic>
              <a:graphicData uri="http://schemas.openxmlformats.org/drawingml/2006/picture">
                <pic:pic>
                  <pic:nvPicPr>
                    <pic:cNvPr id="848" name="Image 848"/>
                    <pic:cNvPicPr/>
                  </pic:nvPicPr>
                  <pic:blipFill>
                    <a:blip r:embed="rId154" cstate="print"/>
                    <a:stretch>
                      <a:fillRect/>
                    </a:stretch>
                  </pic:blipFill>
                  <pic:spPr>
                    <a:xfrm>
                      <a:off x="0" y="0"/>
                      <a:ext cx="41418" cy="107346"/>
                    </a:xfrm>
                    <a:prstGeom prst="rect">
                      <a:avLst/>
                    </a:prstGeom>
                  </pic:spPr>
                </pic:pic>
              </a:graphicData>
            </a:graphic>
          </wp:anchor>
        </w:drawing>
      </w:r>
      <w:r>
        <w:rPr>
          <w:sz w:val="20"/>
        </w:rPr>
        <w:drawing>
          <wp:anchor distT="0" distB="0" distL="0" distR="0" allowOverlap="1" layoutInCell="1" locked="0" behindDoc="1" simplePos="0" relativeHeight="487667712">
            <wp:simplePos x="0" y="0"/>
            <wp:positionH relativeFrom="page">
              <wp:posOffset>3591166</wp:posOffset>
            </wp:positionH>
            <wp:positionV relativeFrom="paragraph">
              <wp:posOffset>229776</wp:posOffset>
            </wp:positionV>
            <wp:extent cx="69416" cy="107346"/>
            <wp:effectExtent l="0" t="0" r="0" b="0"/>
            <wp:wrapTopAndBottom/>
            <wp:docPr id="849" name="Image 849"/>
            <wp:cNvGraphicFramePr>
              <a:graphicFrameLocks/>
            </wp:cNvGraphicFramePr>
            <a:graphic>
              <a:graphicData uri="http://schemas.openxmlformats.org/drawingml/2006/picture">
                <pic:pic>
                  <pic:nvPicPr>
                    <pic:cNvPr id="849" name="Image 849"/>
                    <pic:cNvPicPr/>
                  </pic:nvPicPr>
                  <pic:blipFill>
                    <a:blip r:embed="rId155" cstate="print"/>
                    <a:stretch>
                      <a:fillRect/>
                    </a:stretch>
                  </pic:blipFill>
                  <pic:spPr>
                    <a:xfrm>
                      <a:off x="0" y="0"/>
                      <a:ext cx="69416" cy="107346"/>
                    </a:xfrm>
                    <a:prstGeom prst="rect">
                      <a:avLst/>
                    </a:prstGeom>
                  </pic:spPr>
                </pic:pic>
              </a:graphicData>
            </a:graphic>
          </wp:anchor>
        </w:drawing>
      </w:r>
      <w:r>
        <w:rPr>
          <w:sz w:val="20"/>
        </w:rPr>
        <w:drawing>
          <wp:anchor distT="0" distB="0" distL="0" distR="0" allowOverlap="1" layoutInCell="1" locked="0" behindDoc="1" simplePos="0" relativeHeight="487668224">
            <wp:simplePos x="0" y="0"/>
            <wp:positionH relativeFrom="page">
              <wp:posOffset>4542205</wp:posOffset>
            </wp:positionH>
            <wp:positionV relativeFrom="paragraph">
              <wp:posOffset>229776</wp:posOffset>
            </wp:positionV>
            <wp:extent cx="59978" cy="109537"/>
            <wp:effectExtent l="0" t="0" r="0" b="0"/>
            <wp:wrapTopAndBottom/>
            <wp:docPr id="850" name="Image 850"/>
            <wp:cNvGraphicFramePr>
              <a:graphicFrameLocks/>
            </wp:cNvGraphicFramePr>
            <a:graphic>
              <a:graphicData uri="http://schemas.openxmlformats.org/drawingml/2006/picture">
                <pic:pic>
                  <pic:nvPicPr>
                    <pic:cNvPr id="850" name="Image 850"/>
                    <pic:cNvPicPr/>
                  </pic:nvPicPr>
                  <pic:blipFill>
                    <a:blip r:embed="rId156" cstate="print"/>
                    <a:stretch>
                      <a:fillRect/>
                    </a:stretch>
                  </pic:blipFill>
                  <pic:spPr>
                    <a:xfrm>
                      <a:off x="0" y="0"/>
                      <a:ext cx="59978" cy="109537"/>
                    </a:xfrm>
                    <a:prstGeom prst="rect">
                      <a:avLst/>
                    </a:prstGeom>
                  </pic:spPr>
                </pic:pic>
              </a:graphicData>
            </a:graphic>
          </wp:anchor>
        </w:drawing>
      </w:r>
      <w:r>
        <w:rPr>
          <w:sz w:val="20"/>
        </w:rPr>
        <w:drawing>
          <wp:anchor distT="0" distB="0" distL="0" distR="0" allowOverlap="1" layoutInCell="1" locked="0" behindDoc="1" simplePos="0" relativeHeight="487668736">
            <wp:simplePos x="0" y="0"/>
            <wp:positionH relativeFrom="page">
              <wp:posOffset>5486095</wp:posOffset>
            </wp:positionH>
            <wp:positionV relativeFrom="paragraph">
              <wp:posOffset>229788</wp:posOffset>
            </wp:positionV>
            <wp:extent cx="71441" cy="107346"/>
            <wp:effectExtent l="0" t="0" r="0" b="0"/>
            <wp:wrapTopAndBottom/>
            <wp:docPr id="851" name="Image 851"/>
            <wp:cNvGraphicFramePr>
              <a:graphicFrameLocks/>
            </wp:cNvGraphicFramePr>
            <a:graphic>
              <a:graphicData uri="http://schemas.openxmlformats.org/drawingml/2006/picture">
                <pic:pic>
                  <pic:nvPicPr>
                    <pic:cNvPr id="851" name="Image 851"/>
                    <pic:cNvPicPr/>
                  </pic:nvPicPr>
                  <pic:blipFill>
                    <a:blip r:embed="rId157" cstate="print"/>
                    <a:stretch>
                      <a:fillRect/>
                    </a:stretch>
                  </pic:blipFill>
                  <pic:spPr>
                    <a:xfrm>
                      <a:off x="0" y="0"/>
                      <a:ext cx="71441" cy="107346"/>
                    </a:xfrm>
                    <a:prstGeom prst="rect">
                      <a:avLst/>
                    </a:prstGeom>
                  </pic:spPr>
                </pic:pic>
              </a:graphicData>
            </a:graphic>
          </wp:anchor>
        </w:drawing>
      </w:r>
      <w:r>
        <w:rPr>
          <w:sz w:val="20"/>
        </w:rPr>
        <w:drawing>
          <wp:anchor distT="0" distB="0" distL="0" distR="0" allowOverlap="1" layoutInCell="1" locked="0" behindDoc="1" simplePos="0" relativeHeight="487669248">
            <wp:simplePos x="0" y="0"/>
            <wp:positionH relativeFrom="page">
              <wp:posOffset>6439217</wp:posOffset>
            </wp:positionH>
            <wp:positionV relativeFrom="paragraph">
              <wp:posOffset>231947</wp:posOffset>
            </wp:positionV>
            <wp:extent cx="61259" cy="106870"/>
            <wp:effectExtent l="0" t="0" r="0" b="0"/>
            <wp:wrapTopAndBottom/>
            <wp:docPr id="852" name="Image 852"/>
            <wp:cNvGraphicFramePr>
              <a:graphicFrameLocks/>
            </wp:cNvGraphicFramePr>
            <a:graphic>
              <a:graphicData uri="http://schemas.openxmlformats.org/drawingml/2006/picture">
                <pic:pic>
                  <pic:nvPicPr>
                    <pic:cNvPr id="852" name="Image 852"/>
                    <pic:cNvPicPr/>
                  </pic:nvPicPr>
                  <pic:blipFill>
                    <a:blip r:embed="rId158" cstate="print"/>
                    <a:stretch>
                      <a:fillRect/>
                    </a:stretch>
                  </pic:blipFill>
                  <pic:spPr>
                    <a:xfrm>
                      <a:off x="0" y="0"/>
                      <a:ext cx="61259" cy="106870"/>
                    </a:xfrm>
                    <a:prstGeom prst="rect">
                      <a:avLst/>
                    </a:prstGeom>
                  </pic:spPr>
                </pic:pic>
              </a:graphicData>
            </a:graphic>
          </wp:anchor>
        </w:drawing>
      </w:r>
      <w:r>
        <w:rPr>
          <w:sz w:val="20"/>
        </w:rPr>
        <w:drawing>
          <wp:anchor distT="0" distB="0" distL="0" distR="0" allowOverlap="1" layoutInCell="1" locked="0" behindDoc="1" simplePos="0" relativeHeight="487669760">
            <wp:simplePos x="0" y="0"/>
            <wp:positionH relativeFrom="page">
              <wp:posOffset>1785721</wp:posOffset>
            </wp:positionH>
            <wp:positionV relativeFrom="paragraph">
              <wp:posOffset>429737</wp:posOffset>
            </wp:positionV>
            <wp:extent cx="4585803" cy="142875"/>
            <wp:effectExtent l="0" t="0" r="0" b="0"/>
            <wp:wrapTopAndBottom/>
            <wp:docPr id="853" name="Image 853"/>
            <wp:cNvGraphicFramePr>
              <a:graphicFrameLocks/>
            </wp:cNvGraphicFramePr>
            <a:graphic>
              <a:graphicData uri="http://schemas.openxmlformats.org/drawingml/2006/picture">
                <pic:pic>
                  <pic:nvPicPr>
                    <pic:cNvPr id="853" name="Image 853"/>
                    <pic:cNvPicPr/>
                  </pic:nvPicPr>
                  <pic:blipFill>
                    <a:blip r:embed="rId159" cstate="print"/>
                    <a:stretch>
                      <a:fillRect/>
                    </a:stretch>
                  </pic:blipFill>
                  <pic:spPr>
                    <a:xfrm>
                      <a:off x="0" y="0"/>
                      <a:ext cx="4585803" cy="1428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0272">
                <wp:simplePos x="0" y="0"/>
                <wp:positionH relativeFrom="page">
                  <wp:posOffset>2414130</wp:posOffset>
                </wp:positionH>
                <wp:positionV relativeFrom="paragraph">
                  <wp:posOffset>835350</wp:posOffset>
                </wp:positionV>
                <wp:extent cx="165735" cy="1270"/>
                <wp:effectExtent l="0" t="0" r="0" b="0"/>
                <wp:wrapTopAndBottom/>
                <wp:docPr id="854" name="Graphic 854"/>
                <wp:cNvGraphicFramePr>
                  <a:graphicFrameLocks/>
                </wp:cNvGraphicFramePr>
                <a:graphic>
                  <a:graphicData uri="http://schemas.microsoft.com/office/word/2010/wordprocessingShape">
                    <wps:wsp>
                      <wps:cNvPr id="854" name="Graphic 854"/>
                      <wps:cNvSpPr/>
                      <wps:spPr>
                        <a:xfrm>
                          <a:off x="0" y="0"/>
                          <a:ext cx="165735" cy="1270"/>
                        </a:xfrm>
                        <a:custGeom>
                          <a:avLst/>
                          <a:gdLst/>
                          <a:ahLst/>
                          <a:cxnLst/>
                          <a:rect l="l" t="t" r="r" b="b"/>
                          <a:pathLst>
                            <a:path w="165735" h="0">
                              <a:moveTo>
                                <a:pt x="0" y="0"/>
                              </a:moveTo>
                              <a:lnTo>
                                <a:pt x="165125" y="0"/>
                              </a:lnTo>
                            </a:path>
                          </a:pathLst>
                        </a:custGeom>
                        <a:ln w="11887">
                          <a:solidFill>
                            <a:srgbClr val="3B7EB4"/>
                          </a:solidFill>
                          <a:prstDash val="solid"/>
                        </a:ln>
                      </wps:spPr>
                      <wps:bodyPr wrap="square" lIns="0" tIns="0" rIns="0" bIns="0" rtlCol="0">
                        <a:prstTxWarp prst="textNoShape">
                          <a:avLst/>
                        </a:prstTxWarp>
                        <a:noAutofit/>
                      </wps:bodyPr>
                    </wps:wsp>
                  </a:graphicData>
                </a:graphic>
              </wp:anchor>
            </w:drawing>
          </mc:Choice>
          <mc:Fallback>
            <w:pict>
              <v:shape style="position:absolute;margin-left:190.089005pt;margin-top:65.775604pt;width:13.05pt;height:.1pt;mso-position-horizontal-relative:page;mso-position-vertical-relative:paragraph;z-index:-15646208;mso-wrap-distance-left:0;mso-wrap-distance-right:0" id="docshape196" coordorigin="3802,1316" coordsize="261,0" path="m3802,1316l4062,1316e" filled="false" stroked="true" strokeweight=".936pt" strokecolor="#3b7eb4">
                <v:path arrowok="t"/>
                <v:stroke dashstyle="solid"/>
                <w10:wrap type="topAndBottom"/>
              </v:shape>
            </w:pict>
          </mc:Fallback>
        </mc:AlternateContent>
      </w:r>
      <w:r>
        <w:rPr>
          <w:sz w:val="20"/>
        </w:rPr>
        <w:drawing>
          <wp:anchor distT="0" distB="0" distL="0" distR="0" allowOverlap="1" layoutInCell="1" locked="0" behindDoc="1" simplePos="0" relativeHeight="487670784">
            <wp:simplePos x="0" y="0"/>
            <wp:positionH relativeFrom="page">
              <wp:posOffset>2668447</wp:posOffset>
            </wp:positionH>
            <wp:positionV relativeFrom="paragraph">
              <wp:posOffset>795535</wp:posOffset>
            </wp:positionV>
            <wp:extent cx="398725" cy="109537"/>
            <wp:effectExtent l="0" t="0" r="0" b="0"/>
            <wp:wrapTopAndBottom/>
            <wp:docPr id="855" name="Image 855"/>
            <wp:cNvGraphicFramePr>
              <a:graphicFrameLocks/>
            </wp:cNvGraphicFramePr>
            <a:graphic>
              <a:graphicData uri="http://schemas.openxmlformats.org/drawingml/2006/picture">
                <pic:pic>
                  <pic:nvPicPr>
                    <pic:cNvPr id="855" name="Image 855"/>
                    <pic:cNvPicPr/>
                  </pic:nvPicPr>
                  <pic:blipFill>
                    <a:blip r:embed="rId160" cstate="print"/>
                    <a:stretch>
                      <a:fillRect/>
                    </a:stretch>
                  </pic:blipFill>
                  <pic:spPr>
                    <a:xfrm>
                      <a:off x="0" y="0"/>
                      <a:ext cx="398725" cy="109537"/>
                    </a:xfrm>
                    <a:prstGeom prst="rect">
                      <a:avLst/>
                    </a:prstGeom>
                  </pic:spPr>
                </pic:pic>
              </a:graphicData>
            </a:graphic>
          </wp:anchor>
        </w:drawing>
      </w:r>
      <w:r>
        <w:rPr>
          <w:sz w:val="20"/>
        </w:rPr>
        <w:drawing>
          <wp:anchor distT="0" distB="0" distL="0" distR="0" allowOverlap="1" layoutInCell="1" locked="0" behindDoc="1" simplePos="0" relativeHeight="487671296">
            <wp:simplePos x="0" y="0"/>
            <wp:positionH relativeFrom="page">
              <wp:posOffset>3285058</wp:posOffset>
            </wp:positionH>
            <wp:positionV relativeFrom="paragraph">
              <wp:posOffset>829406</wp:posOffset>
            </wp:positionV>
            <wp:extent cx="166713" cy="12001"/>
            <wp:effectExtent l="0" t="0" r="0" b="0"/>
            <wp:wrapTopAndBottom/>
            <wp:docPr id="856" name="Image 856"/>
            <wp:cNvGraphicFramePr>
              <a:graphicFrameLocks/>
            </wp:cNvGraphicFramePr>
            <a:graphic>
              <a:graphicData uri="http://schemas.openxmlformats.org/drawingml/2006/picture">
                <pic:pic>
                  <pic:nvPicPr>
                    <pic:cNvPr id="856" name="Image 856"/>
                    <pic:cNvPicPr/>
                  </pic:nvPicPr>
                  <pic:blipFill>
                    <a:blip r:embed="rId161" cstate="print"/>
                    <a:stretch>
                      <a:fillRect/>
                    </a:stretch>
                  </pic:blipFill>
                  <pic:spPr>
                    <a:xfrm>
                      <a:off x="0" y="0"/>
                      <a:ext cx="166713" cy="12001"/>
                    </a:xfrm>
                    <a:prstGeom prst="rect">
                      <a:avLst/>
                    </a:prstGeom>
                  </pic:spPr>
                </pic:pic>
              </a:graphicData>
            </a:graphic>
          </wp:anchor>
        </w:drawing>
      </w:r>
      <w:r>
        <w:rPr>
          <w:sz w:val="20"/>
        </w:rPr>
        <w:drawing>
          <wp:anchor distT="0" distB="0" distL="0" distR="0" allowOverlap="1" layoutInCell="1" locked="0" behindDoc="1" simplePos="0" relativeHeight="487671808">
            <wp:simplePos x="0" y="0"/>
            <wp:positionH relativeFrom="page">
              <wp:posOffset>3539553</wp:posOffset>
            </wp:positionH>
            <wp:positionV relativeFrom="paragraph">
              <wp:posOffset>795535</wp:posOffset>
            </wp:positionV>
            <wp:extent cx="393912" cy="109537"/>
            <wp:effectExtent l="0" t="0" r="0" b="0"/>
            <wp:wrapTopAndBottom/>
            <wp:docPr id="857" name="Image 857"/>
            <wp:cNvGraphicFramePr>
              <a:graphicFrameLocks/>
            </wp:cNvGraphicFramePr>
            <a:graphic>
              <a:graphicData uri="http://schemas.openxmlformats.org/drawingml/2006/picture">
                <pic:pic>
                  <pic:nvPicPr>
                    <pic:cNvPr id="857" name="Image 857"/>
                    <pic:cNvPicPr/>
                  </pic:nvPicPr>
                  <pic:blipFill>
                    <a:blip r:embed="rId162" cstate="print"/>
                    <a:stretch>
                      <a:fillRect/>
                    </a:stretch>
                  </pic:blipFill>
                  <pic:spPr>
                    <a:xfrm>
                      <a:off x="0" y="0"/>
                      <a:ext cx="393912" cy="109537"/>
                    </a:xfrm>
                    <a:prstGeom prst="rect">
                      <a:avLst/>
                    </a:prstGeom>
                  </pic:spPr>
                </pic:pic>
              </a:graphicData>
            </a:graphic>
          </wp:anchor>
        </w:drawing>
      </w:r>
      <w:r>
        <w:rPr>
          <w:sz w:val="20"/>
        </w:rPr>
        <w:drawing>
          <wp:anchor distT="0" distB="0" distL="0" distR="0" allowOverlap="1" layoutInCell="1" locked="0" behindDoc="1" simplePos="0" relativeHeight="487672320">
            <wp:simplePos x="0" y="0"/>
            <wp:positionH relativeFrom="page">
              <wp:posOffset>4155998</wp:posOffset>
            </wp:positionH>
            <wp:positionV relativeFrom="paragraph">
              <wp:posOffset>829406</wp:posOffset>
            </wp:positionV>
            <wp:extent cx="147954" cy="12001"/>
            <wp:effectExtent l="0" t="0" r="0" b="0"/>
            <wp:wrapTopAndBottom/>
            <wp:docPr id="858" name="Image 858"/>
            <wp:cNvGraphicFramePr>
              <a:graphicFrameLocks/>
            </wp:cNvGraphicFramePr>
            <a:graphic>
              <a:graphicData uri="http://schemas.openxmlformats.org/drawingml/2006/picture">
                <pic:pic>
                  <pic:nvPicPr>
                    <pic:cNvPr id="858" name="Image 858"/>
                    <pic:cNvPicPr/>
                  </pic:nvPicPr>
                  <pic:blipFill>
                    <a:blip r:embed="rId163" cstate="print"/>
                    <a:stretch>
                      <a:fillRect/>
                    </a:stretch>
                  </pic:blipFill>
                  <pic:spPr>
                    <a:xfrm>
                      <a:off x="0" y="0"/>
                      <a:ext cx="147954" cy="12001"/>
                    </a:xfrm>
                    <a:prstGeom prst="rect">
                      <a:avLst/>
                    </a:prstGeom>
                  </pic:spPr>
                </pic:pic>
              </a:graphicData>
            </a:graphic>
          </wp:anchor>
        </w:drawing>
      </w:r>
      <w:r>
        <w:rPr>
          <w:sz w:val="20"/>
        </w:rPr>
        <w:drawing>
          <wp:anchor distT="0" distB="0" distL="0" distR="0" allowOverlap="1" layoutInCell="1" locked="0" behindDoc="1" simplePos="0" relativeHeight="487672832">
            <wp:simplePos x="0" y="0"/>
            <wp:positionH relativeFrom="page">
              <wp:posOffset>4410506</wp:posOffset>
            </wp:positionH>
            <wp:positionV relativeFrom="paragraph">
              <wp:posOffset>795535</wp:posOffset>
            </wp:positionV>
            <wp:extent cx="384985" cy="109537"/>
            <wp:effectExtent l="0" t="0" r="0" b="0"/>
            <wp:wrapTopAndBottom/>
            <wp:docPr id="859" name="Image 859"/>
            <wp:cNvGraphicFramePr>
              <a:graphicFrameLocks/>
            </wp:cNvGraphicFramePr>
            <a:graphic>
              <a:graphicData uri="http://schemas.openxmlformats.org/drawingml/2006/picture">
                <pic:pic>
                  <pic:nvPicPr>
                    <pic:cNvPr id="859" name="Image 859"/>
                    <pic:cNvPicPr/>
                  </pic:nvPicPr>
                  <pic:blipFill>
                    <a:blip r:embed="rId164" cstate="print"/>
                    <a:stretch>
                      <a:fillRect/>
                    </a:stretch>
                  </pic:blipFill>
                  <pic:spPr>
                    <a:xfrm>
                      <a:off x="0" y="0"/>
                      <a:ext cx="384985"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3344">
                <wp:simplePos x="0" y="0"/>
                <wp:positionH relativeFrom="page">
                  <wp:posOffset>5026939</wp:posOffset>
                </wp:positionH>
                <wp:positionV relativeFrom="paragraph">
                  <wp:posOffset>835350</wp:posOffset>
                </wp:positionV>
                <wp:extent cx="165735" cy="1270"/>
                <wp:effectExtent l="0" t="0" r="0" b="0"/>
                <wp:wrapTopAndBottom/>
                <wp:docPr id="860" name="Graphic 860"/>
                <wp:cNvGraphicFramePr>
                  <a:graphicFrameLocks/>
                </wp:cNvGraphicFramePr>
                <a:graphic>
                  <a:graphicData uri="http://schemas.microsoft.com/office/word/2010/wordprocessingShape">
                    <wps:wsp>
                      <wps:cNvPr id="860" name="Graphic 860"/>
                      <wps:cNvSpPr/>
                      <wps:spPr>
                        <a:xfrm>
                          <a:off x="0" y="0"/>
                          <a:ext cx="165735" cy="1270"/>
                        </a:xfrm>
                        <a:custGeom>
                          <a:avLst/>
                          <a:gdLst/>
                          <a:ahLst/>
                          <a:cxnLst/>
                          <a:rect l="l" t="t" r="r" b="b"/>
                          <a:pathLst>
                            <a:path w="165735" h="0">
                              <a:moveTo>
                                <a:pt x="0" y="0"/>
                              </a:moveTo>
                              <a:lnTo>
                                <a:pt x="165125" y="0"/>
                              </a:lnTo>
                            </a:path>
                          </a:pathLst>
                        </a:custGeom>
                        <a:ln w="11887">
                          <a:solidFill>
                            <a:srgbClr val="030303"/>
                          </a:solidFill>
                          <a:prstDash val="solid"/>
                        </a:ln>
                      </wps:spPr>
                      <wps:bodyPr wrap="square" lIns="0" tIns="0" rIns="0" bIns="0" rtlCol="0">
                        <a:prstTxWarp prst="textNoShape">
                          <a:avLst/>
                        </a:prstTxWarp>
                        <a:noAutofit/>
                      </wps:bodyPr>
                    </wps:wsp>
                  </a:graphicData>
                </a:graphic>
              </wp:anchor>
            </w:drawing>
          </mc:Choice>
          <mc:Fallback>
            <w:pict>
              <v:shape style="position:absolute;margin-left:395.821991pt;margin-top:65.775604pt;width:13.05pt;height:.1pt;mso-position-horizontal-relative:page;mso-position-vertical-relative:paragraph;z-index:-15643136;mso-wrap-distance-left:0;mso-wrap-distance-right:0" id="docshape197" coordorigin="7916,1316" coordsize="261,0" path="m7916,1316l8176,1316e" filled="false" stroked="true" strokeweight=".936pt" strokecolor="#030303">
                <v:path arrowok="t"/>
                <v:stroke dashstyle="solid"/>
                <w10:wrap type="topAndBottom"/>
              </v:shape>
            </w:pict>
          </mc:Fallback>
        </mc:AlternateContent>
      </w:r>
      <w:r>
        <w:rPr>
          <w:sz w:val="20"/>
        </w:rPr>
        <w:drawing>
          <wp:anchor distT="0" distB="0" distL="0" distR="0" allowOverlap="1" layoutInCell="1" locked="0" behindDoc="1" simplePos="0" relativeHeight="487673856">
            <wp:simplePos x="0" y="0"/>
            <wp:positionH relativeFrom="page">
              <wp:posOffset>5281447</wp:posOffset>
            </wp:positionH>
            <wp:positionV relativeFrom="paragraph">
              <wp:posOffset>795535</wp:posOffset>
            </wp:positionV>
            <wp:extent cx="464432" cy="109537"/>
            <wp:effectExtent l="0" t="0" r="0" b="0"/>
            <wp:wrapTopAndBottom/>
            <wp:docPr id="861" name="Image 861"/>
            <wp:cNvGraphicFramePr>
              <a:graphicFrameLocks/>
            </wp:cNvGraphicFramePr>
            <a:graphic>
              <a:graphicData uri="http://schemas.openxmlformats.org/drawingml/2006/picture">
                <pic:pic>
                  <pic:nvPicPr>
                    <pic:cNvPr id="861" name="Image 861"/>
                    <pic:cNvPicPr/>
                  </pic:nvPicPr>
                  <pic:blipFill>
                    <a:blip r:embed="rId165" cstate="print"/>
                    <a:stretch>
                      <a:fillRect/>
                    </a:stretch>
                  </pic:blipFill>
                  <pic:spPr>
                    <a:xfrm>
                      <a:off x="0" y="0"/>
                      <a:ext cx="464432" cy="109537"/>
                    </a:xfrm>
                    <a:prstGeom prst="rect">
                      <a:avLst/>
                    </a:prstGeom>
                  </pic:spPr>
                </pic:pic>
              </a:graphicData>
            </a:graphic>
          </wp:anchor>
        </w:drawing>
      </w:r>
    </w:p>
    <w:p>
      <w:pPr>
        <w:pStyle w:val="BodyText"/>
        <w:spacing w:before="3"/>
        <w:rPr>
          <w:sz w:val="10"/>
        </w:rPr>
      </w:pPr>
    </w:p>
    <w:p>
      <w:pPr>
        <w:pStyle w:val="BodyText"/>
        <w:spacing w:before="97"/>
        <w:rPr>
          <w:sz w:val="20"/>
        </w:rPr>
      </w:pPr>
    </w:p>
    <w:p>
      <w:pPr>
        <w:pStyle w:val="BodyText"/>
        <w:spacing w:before="50"/>
        <w:rPr>
          <w:sz w:val="12"/>
        </w:rPr>
      </w:pPr>
    </w:p>
    <w:p>
      <w:pPr>
        <w:spacing w:before="0"/>
        <w:ind w:left="0" w:right="1" w:firstLine="0"/>
        <w:jc w:val="center"/>
        <w:rPr>
          <w:sz w:val="12"/>
        </w:rPr>
      </w:pPr>
      <w:r>
        <w:rPr>
          <w:sz w:val="12"/>
        </w:rPr>
        <mc:AlternateContent>
          <mc:Choice Requires="wps">
            <w:drawing>
              <wp:anchor distT="0" distB="0" distL="0" distR="0" allowOverlap="1" layoutInCell="1" locked="0" behindDoc="0" simplePos="0" relativeHeight="15824896">
                <wp:simplePos x="0" y="0"/>
                <wp:positionH relativeFrom="page">
                  <wp:posOffset>1265847</wp:posOffset>
                </wp:positionH>
                <wp:positionV relativeFrom="paragraph">
                  <wp:posOffset>-3221779</wp:posOffset>
                </wp:positionV>
                <wp:extent cx="5269230" cy="236601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5269230" cy="2366010"/>
                          <a:chExt cx="5269230" cy="2366010"/>
                        </a:xfrm>
                      </wpg:grpSpPr>
                      <pic:pic>
                        <pic:nvPicPr>
                          <pic:cNvPr id="863" name="Image 863"/>
                          <pic:cNvPicPr/>
                        </pic:nvPicPr>
                        <pic:blipFill>
                          <a:blip r:embed="rId166" cstate="print"/>
                          <a:stretch>
                            <a:fillRect/>
                          </a:stretch>
                        </pic:blipFill>
                        <pic:spPr>
                          <a:xfrm>
                            <a:off x="461721" y="2305570"/>
                            <a:ext cx="4747641" cy="59931"/>
                          </a:xfrm>
                          <a:prstGeom prst="rect">
                            <a:avLst/>
                          </a:prstGeom>
                        </pic:spPr>
                      </pic:pic>
                      <pic:pic>
                        <pic:nvPicPr>
                          <pic:cNvPr id="864" name="Image 864"/>
                          <pic:cNvPicPr/>
                        </pic:nvPicPr>
                        <pic:blipFill>
                          <a:blip r:embed="rId167" cstate="print"/>
                          <a:stretch>
                            <a:fillRect/>
                          </a:stretch>
                        </pic:blipFill>
                        <pic:spPr>
                          <a:xfrm>
                            <a:off x="0" y="0"/>
                            <a:ext cx="5268925" cy="2294826"/>
                          </a:xfrm>
                          <a:prstGeom prst="rect">
                            <a:avLst/>
                          </a:prstGeom>
                        </pic:spPr>
                      </pic:pic>
                    </wpg:wgp>
                  </a:graphicData>
                </a:graphic>
              </wp:anchor>
            </w:drawing>
          </mc:Choice>
          <mc:Fallback>
            <w:pict>
              <v:group style="position:absolute;margin-left:99.672997pt;margin-top:-253.683411pt;width:414.9pt;height:186.3pt;mso-position-horizontal-relative:page;mso-position-vertical-relative:paragraph;z-index:15824896" id="docshapegroup198" coordorigin="1993,-5074" coordsize="8298,3726">
                <v:shape style="position:absolute;left:2720;top:-1443;width:7477;height:95" type="#_x0000_t75" id="docshape199" stroked="false">
                  <v:imagedata r:id="rId166" o:title=""/>
                </v:shape>
                <v:shape style="position:absolute;left:1993;top:-5074;width:8298;height:3614" type="#_x0000_t75" id="docshape200" stroked="false">
                  <v:imagedata r:id="rId167" o:title=""/>
                </v:shape>
                <w10:wrap type="none"/>
              </v:group>
            </w:pict>
          </mc:Fallback>
        </mc:AlternateContent>
      </w:r>
      <w:r>
        <w:rPr>
          <w:sz w:val="12"/>
        </w:rPr>
        <w:drawing>
          <wp:anchor distT="0" distB="0" distL="0" distR="0" allowOverlap="1" layoutInCell="1" locked="0" behindDoc="0" simplePos="0" relativeHeight="15825920">
            <wp:simplePos x="0" y="0"/>
            <wp:positionH relativeFrom="page">
              <wp:posOffset>981354</wp:posOffset>
            </wp:positionH>
            <wp:positionV relativeFrom="paragraph">
              <wp:posOffset>-3337095</wp:posOffset>
            </wp:positionV>
            <wp:extent cx="144297" cy="2438400"/>
            <wp:effectExtent l="0" t="0" r="0" b="0"/>
            <wp:wrapNone/>
            <wp:docPr id="865" name="Image 865"/>
            <wp:cNvGraphicFramePr>
              <a:graphicFrameLocks/>
            </wp:cNvGraphicFramePr>
            <a:graphic>
              <a:graphicData uri="http://schemas.openxmlformats.org/drawingml/2006/picture">
                <pic:pic>
                  <pic:nvPicPr>
                    <pic:cNvPr id="865" name="Image 865"/>
                    <pic:cNvPicPr/>
                  </pic:nvPicPr>
                  <pic:blipFill>
                    <a:blip r:embed="rId168" cstate="print"/>
                    <a:stretch>
                      <a:fillRect/>
                    </a:stretch>
                  </pic:blipFill>
                  <pic:spPr>
                    <a:xfrm>
                      <a:off x="0" y="0"/>
                      <a:ext cx="144297" cy="2438400"/>
                    </a:xfrm>
                    <a:prstGeom prst="rect">
                      <a:avLst/>
                    </a:prstGeom>
                  </pic:spPr>
                </pic:pic>
              </a:graphicData>
            </a:graphic>
          </wp:anchor>
        </w:drawing>
      </w:r>
      <w:r>
        <w:rPr>
          <w:w w:val="120"/>
          <w:sz w:val="12"/>
        </w:rPr>
        <w:t>Fig.</w:t>
      </w:r>
      <w:r>
        <w:rPr>
          <w:spacing w:val="-2"/>
          <w:w w:val="120"/>
          <w:sz w:val="12"/>
        </w:rPr>
        <w:t> </w:t>
      </w:r>
      <w:r>
        <w:rPr>
          <w:w w:val="120"/>
          <w:sz w:val="12"/>
        </w:rPr>
        <w:t>A5.</w:t>
      </w:r>
      <w:r>
        <w:rPr>
          <w:spacing w:val="14"/>
          <w:w w:val="120"/>
          <w:sz w:val="12"/>
        </w:rPr>
        <w:t> </w:t>
      </w:r>
      <w:r>
        <w:rPr>
          <w:spacing w:val="-2"/>
          <w:w w:val="120"/>
          <w:sz w:val="12"/>
        </w:rPr>
        <w:t>Power.</w:t>
      </w:r>
    </w:p>
    <w:p>
      <w:pPr>
        <w:pStyle w:val="BodyText"/>
        <w:rPr>
          <w:sz w:val="20"/>
        </w:rPr>
      </w:pP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674368">
            <wp:simplePos x="0" y="0"/>
            <wp:positionH relativeFrom="page">
              <wp:posOffset>2508986</wp:posOffset>
            </wp:positionH>
            <wp:positionV relativeFrom="paragraph">
              <wp:posOffset>226645</wp:posOffset>
            </wp:positionV>
            <wp:extent cx="3115736" cy="304800"/>
            <wp:effectExtent l="0" t="0" r="0" b="0"/>
            <wp:wrapTopAndBottom/>
            <wp:docPr id="866" name="Image 866"/>
            <wp:cNvGraphicFramePr>
              <a:graphicFrameLocks/>
            </wp:cNvGraphicFramePr>
            <a:graphic>
              <a:graphicData uri="http://schemas.openxmlformats.org/drawingml/2006/picture">
                <pic:pic>
                  <pic:nvPicPr>
                    <pic:cNvPr id="866" name="Image 866"/>
                    <pic:cNvPicPr/>
                  </pic:nvPicPr>
                  <pic:blipFill>
                    <a:blip r:embed="rId169" cstate="print"/>
                    <a:stretch>
                      <a:fillRect/>
                    </a:stretch>
                  </pic:blipFill>
                  <pic:spPr>
                    <a:xfrm>
                      <a:off x="0" y="0"/>
                      <a:ext cx="3115736" cy="304800"/>
                    </a:xfrm>
                    <a:prstGeom prst="rect">
                      <a:avLst/>
                    </a:prstGeom>
                  </pic:spPr>
                </pic:pic>
              </a:graphicData>
            </a:graphic>
          </wp:anchor>
        </w:drawing>
      </w:r>
      <w:r>
        <w:rPr>
          <w:sz w:val="20"/>
        </w:rPr>
        <w:drawing>
          <wp:anchor distT="0" distB="0" distL="0" distR="0" allowOverlap="1" layoutInCell="1" locked="0" behindDoc="1" simplePos="0" relativeHeight="487674880">
            <wp:simplePos x="0" y="0"/>
            <wp:positionH relativeFrom="page">
              <wp:posOffset>4363440</wp:posOffset>
            </wp:positionH>
            <wp:positionV relativeFrom="paragraph">
              <wp:posOffset>645872</wp:posOffset>
            </wp:positionV>
            <wp:extent cx="345427" cy="104775"/>
            <wp:effectExtent l="0" t="0" r="0" b="0"/>
            <wp:wrapTopAndBottom/>
            <wp:docPr id="867" name="Image 867"/>
            <wp:cNvGraphicFramePr>
              <a:graphicFrameLocks/>
            </wp:cNvGraphicFramePr>
            <a:graphic>
              <a:graphicData uri="http://schemas.openxmlformats.org/drawingml/2006/picture">
                <pic:pic>
                  <pic:nvPicPr>
                    <pic:cNvPr id="867" name="Image 867"/>
                    <pic:cNvPicPr/>
                  </pic:nvPicPr>
                  <pic:blipFill>
                    <a:blip r:embed="rId170" cstate="print"/>
                    <a:stretch>
                      <a:fillRect/>
                    </a:stretch>
                  </pic:blipFill>
                  <pic:spPr>
                    <a:xfrm>
                      <a:off x="0" y="0"/>
                      <a:ext cx="345427" cy="104775"/>
                    </a:xfrm>
                    <a:prstGeom prst="rect">
                      <a:avLst/>
                    </a:prstGeom>
                  </pic:spPr>
                </pic:pic>
              </a:graphicData>
            </a:graphic>
          </wp:anchor>
        </w:drawing>
      </w:r>
      <w:r>
        <w:rPr>
          <w:sz w:val="20"/>
        </w:rPr>
        <w:drawing>
          <wp:anchor distT="0" distB="0" distL="0" distR="0" allowOverlap="1" layoutInCell="1" locked="0" behindDoc="1" simplePos="0" relativeHeight="487675392">
            <wp:simplePos x="0" y="0"/>
            <wp:positionH relativeFrom="page">
              <wp:posOffset>981354</wp:posOffset>
            </wp:positionH>
            <wp:positionV relativeFrom="paragraph">
              <wp:posOffset>1600696</wp:posOffset>
            </wp:positionV>
            <wp:extent cx="106800" cy="471487"/>
            <wp:effectExtent l="0" t="0" r="0" b="0"/>
            <wp:wrapTopAndBottom/>
            <wp:docPr id="868" name="Image 868"/>
            <wp:cNvGraphicFramePr>
              <a:graphicFrameLocks/>
            </wp:cNvGraphicFramePr>
            <a:graphic>
              <a:graphicData uri="http://schemas.openxmlformats.org/drawingml/2006/picture">
                <pic:pic>
                  <pic:nvPicPr>
                    <pic:cNvPr id="868" name="Image 868"/>
                    <pic:cNvPicPr/>
                  </pic:nvPicPr>
                  <pic:blipFill>
                    <a:blip r:embed="rId171" cstate="print"/>
                    <a:stretch>
                      <a:fillRect/>
                    </a:stretch>
                  </pic:blipFill>
                  <pic:spPr>
                    <a:xfrm>
                      <a:off x="0" y="0"/>
                      <a:ext cx="106800" cy="4714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5904">
                <wp:simplePos x="0" y="0"/>
                <wp:positionH relativeFrom="page">
                  <wp:posOffset>1240650</wp:posOffset>
                </wp:positionH>
                <wp:positionV relativeFrom="paragraph">
                  <wp:posOffset>798882</wp:posOffset>
                </wp:positionV>
                <wp:extent cx="5301615" cy="2221865"/>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5301615" cy="2221865"/>
                          <a:chExt cx="5301615" cy="2221865"/>
                        </a:xfrm>
                      </wpg:grpSpPr>
                      <pic:pic>
                        <pic:nvPicPr>
                          <pic:cNvPr id="870" name="Image 870"/>
                          <pic:cNvPicPr/>
                        </pic:nvPicPr>
                        <pic:blipFill>
                          <a:blip r:embed="rId172" cstate="print"/>
                          <a:stretch>
                            <a:fillRect/>
                          </a:stretch>
                        </pic:blipFill>
                        <pic:spPr>
                          <a:xfrm>
                            <a:off x="0" y="0"/>
                            <a:ext cx="5301094" cy="2150770"/>
                          </a:xfrm>
                          <a:prstGeom prst="rect">
                            <a:avLst/>
                          </a:prstGeom>
                        </pic:spPr>
                      </pic:pic>
                      <pic:pic>
                        <pic:nvPicPr>
                          <pic:cNvPr id="871" name="Image 871"/>
                          <pic:cNvPicPr/>
                        </pic:nvPicPr>
                        <pic:blipFill>
                          <a:blip r:embed="rId173" cstate="print"/>
                          <a:stretch>
                            <a:fillRect/>
                          </a:stretch>
                        </pic:blipFill>
                        <pic:spPr>
                          <a:xfrm>
                            <a:off x="398602" y="2161514"/>
                            <a:ext cx="4830851" cy="59931"/>
                          </a:xfrm>
                          <a:prstGeom prst="rect">
                            <a:avLst/>
                          </a:prstGeom>
                        </pic:spPr>
                      </pic:pic>
                    </wpg:wgp>
                  </a:graphicData>
                </a:graphic>
              </wp:anchor>
            </w:drawing>
          </mc:Choice>
          <mc:Fallback>
            <w:pict>
              <v:group style="position:absolute;margin-left:97.689003pt;margin-top:62.904125pt;width:417.45pt;height:174.95pt;mso-position-horizontal-relative:page;mso-position-vertical-relative:paragraph;z-index:-15640576;mso-wrap-distance-left:0;mso-wrap-distance-right:0" id="docshapegroup201" coordorigin="1954,1258" coordsize="8349,3499">
                <v:shape style="position:absolute;left:1953;top:1258;width:8349;height:3388" type="#_x0000_t75" id="docshape202" stroked="false">
                  <v:imagedata r:id="rId172" o:title=""/>
                </v:shape>
                <v:shape style="position:absolute;left:2581;top:4662;width:7608;height:95" type="#_x0000_t75" id="docshape203" stroked="false">
                  <v:imagedata r:id="rId173" o:title=""/>
                </v:shape>
                <w10:wrap type="topAndBottom"/>
              </v:group>
            </w:pict>
          </mc:Fallback>
        </mc:AlternateContent>
      </w:r>
      <w:r>
        <w:rPr>
          <w:sz w:val="20"/>
        </w:rPr>
        <w:drawing>
          <wp:anchor distT="0" distB="0" distL="0" distR="0" allowOverlap="1" layoutInCell="1" locked="0" behindDoc="1" simplePos="0" relativeHeight="487676416">
            <wp:simplePos x="0" y="0"/>
            <wp:positionH relativeFrom="page">
              <wp:posOffset>1609432</wp:posOffset>
            </wp:positionH>
            <wp:positionV relativeFrom="paragraph">
              <wp:posOffset>3081948</wp:posOffset>
            </wp:positionV>
            <wp:extent cx="68121" cy="109537"/>
            <wp:effectExtent l="0" t="0" r="0" b="0"/>
            <wp:wrapTopAndBottom/>
            <wp:docPr id="872" name="Image 872"/>
            <wp:cNvGraphicFramePr>
              <a:graphicFrameLocks/>
            </wp:cNvGraphicFramePr>
            <a:graphic>
              <a:graphicData uri="http://schemas.openxmlformats.org/drawingml/2006/picture">
                <pic:pic>
                  <pic:nvPicPr>
                    <pic:cNvPr id="872" name="Image 872"/>
                    <pic:cNvPicPr/>
                  </pic:nvPicPr>
                  <pic:blipFill>
                    <a:blip r:embed="rId174" cstate="print"/>
                    <a:stretch>
                      <a:fillRect/>
                    </a:stretch>
                  </pic:blipFill>
                  <pic:spPr>
                    <a:xfrm>
                      <a:off x="0" y="0"/>
                      <a:ext cx="68121" cy="109537"/>
                    </a:xfrm>
                    <a:prstGeom prst="rect">
                      <a:avLst/>
                    </a:prstGeom>
                  </pic:spPr>
                </pic:pic>
              </a:graphicData>
            </a:graphic>
          </wp:anchor>
        </w:drawing>
      </w:r>
      <w:r>
        <w:rPr>
          <w:sz w:val="20"/>
        </w:rPr>
        <w:drawing>
          <wp:anchor distT="0" distB="0" distL="0" distR="0" allowOverlap="1" layoutInCell="1" locked="0" behindDoc="1" simplePos="0" relativeHeight="487676928">
            <wp:simplePos x="0" y="0"/>
            <wp:positionH relativeFrom="page">
              <wp:posOffset>2586723</wp:posOffset>
            </wp:positionH>
            <wp:positionV relativeFrom="paragraph">
              <wp:posOffset>3081935</wp:posOffset>
            </wp:positionV>
            <wp:extent cx="41234" cy="106870"/>
            <wp:effectExtent l="0" t="0" r="0" b="0"/>
            <wp:wrapTopAndBottom/>
            <wp:docPr id="873" name="Image 873"/>
            <wp:cNvGraphicFramePr>
              <a:graphicFrameLocks/>
            </wp:cNvGraphicFramePr>
            <a:graphic>
              <a:graphicData uri="http://schemas.openxmlformats.org/drawingml/2006/picture">
                <pic:pic>
                  <pic:nvPicPr>
                    <pic:cNvPr id="873" name="Image 873"/>
                    <pic:cNvPicPr/>
                  </pic:nvPicPr>
                  <pic:blipFill>
                    <a:blip r:embed="rId116" cstate="print"/>
                    <a:stretch>
                      <a:fillRect/>
                    </a:stretch>
                  </pic:blipFill>
                  <pic:spPr>
                    <a:xfrm>
                      <a:off x="0" y="0"/>
                      <a:ext cx="41234" cy="106870"/>
                    </a:xfrm>
                    <a:prstGeom prst="rect">
                      <a:avLst/>
                    </a:prstGeom>
                  </pic:spPr>
                </pic:pic>
              </a:graphicData>
            </a:graphic>
          </wp:anchor>
        </w:drawing>
      </w:r>
      <w:r>
        <w:rPr>
          <w:sz w:val="20"/>
        </w:rPr>
        <w:drawing>
          <wp:anchor distT="0" distB="0" distL="0" distR="0" allowOverlap="1" layoutInCell="1" locked="0" behindDoc="1" simplePos="0" relativeHeight="487677440">
            <wp:simplePos x="0" y="0"/>
            <wp:positionH relativeFrom="page">
              <wp:posOffset>3536099</wp:posOffset>
            </wp:positionH>
            <wp:positionV relativeFrom="paragraph">
              <wp:posOffset>3081948</wp:posOffset>
            </wp:positionV>
            <wp:extent cx="69108" cy="106870"/>
            <wp:effectExtent l="0" t="0" r="0" b="0"/>
            <wp:wrapTopAndBottom/>
            <wp:docPr id="874" name="Image 874"/>
            <wp:cNvGraphicFramePr>
              <a:graphicFrameLocks/>
            </wp:cNvGraphicFramePr>
            <a:graphic>
              <a:graphicData uri="http://schemas.openxmlformats.org/drawingml/2006/picture">
                <pic:pic>
                  <pic:nvPicPr>
                    <pic:cNvPr id="874" name="Image 874"/>
                    <pic:cNvPicPr/>
                  </pic:nvPicPr>
                  <pic:blipFill>
                    <a:blip r:embed="rId175" cstate="print"/>
                    <a:stretch>
                      <a:fillRect/>
                    </a:stretch>
                  </pic:blipFill>
                  <pic:spPr>
                    <a:xfrm>
                      <a:off x="0" y="0"/>
                      <a:ext cx="69108" cy="106870"/>
                    </a:xfrm>
                    <a:prstGeom prst="rect">
                      <a:avLst/>
                    </a:prstGeom>
                  </pic:spPr>
                </pic:pic>
              </a:graphicData>
            </a:graphic>
          </wp:anchor>
        </w:drawing>
      </w:r>
      <w:r>
        <w:rPr>
          <w:sz w:val="20"/>
        </w:rPr>
        <w:drawing>
          <wp:anchor distT="0" distB="0" distL="0" distR="0" allowOverlap="1" layoutInCell="1" locked="0" behindDoc="1" simplePos="0" relativeHeight="487677952">
            <wp:simplePos x="0" y="0"/>
            <wp:positionH relativeFrom="page">
              <wp:posOffset>4503673</wp:posOffset>
            </wp:positionH>
            <wp:positionV relativeFrom="paragraph">
              <wp:posOffset>3081935</wp:posOffset>
            </wp:positionV>
            <wp:extent cx="59978" cy="109537"/>
            <wp:effectExtent l="0" t="0" r="0" b="0"/>
            <wp:wrapTopAndBottom/>
            <wp:docPr id="875" name="Image 875"/>
            <wp:cNvGraphicFramePr>
              <a:graphicFrameLocks/>
            </wp:cNvGraphicFramePr>
            <a:graphic>
              <a:graphicData uri="http://schemas.openxmlformats.org/drawingml/2006/picture">
                <pic:pic>
                  <pic:nvPicPr>
                    <pic:cNvPr id="875" name="Image 875"/>
                    <pic:cNvPicPr/>
                  </pic:nvPicPr>
                  <pic:blipFill>
                    <a:blip r:embed="rId156" cstate="print"/>
                    <a:stretch>
                      <a:fillRect/>
                    </a:stretch>
                  </pic:blipFill>
                  <pic:spPr>
                    <a:xfrm>
                      <a:off x="0" y="0"/>
                      <a:ext cx="59978" cy="109537"/>
                    </a:xfrm>
                    <a:prstGeom prst="rect">
                      <a:avLst/>
                    </a:prstGeom>
                  </pic:spPr>
                </pic:pic>
              </a:graphicData>
            </a:graphic>
          </wp:anchor>
        </w:drawing>
      </w:r>
      <w:r>
        <w:rPr>
          <w:sz w:val="20"/>
        </w:rPr>
        <w:drawing>
          <wp:anchor distT="0" distB="0" distL="0" distR="0" allowOverlap="1" layoutInCell="1" locked="0" behindDoc="1" simplePos="0" relativeHeight="487678464">
            <wp:simplePos x="0" y="0"/>
            <wp:positionH relativeFrom="page">
              <wp:posOffset>5464276</wp:posOffset>
            </wp:positionH>
            <wp:positionV relativeFrom="paragraph">
              <wp:posOffset>3081948</wp:posOffset>
            </wp:positionV>
            <wp:extent cx="71124" cy="106870"/>
            <wp:effectExtent l="0" t="0" r="0" b="0"/>
            <wp:wrapTopAndBottom/>
            <wp:docPr id="876" name="Image 876"/>
            <wp:cNvGraphicFramePr>
              <a:graphicFrameLocks/>
            </wp:cNvGraphicFramePr>
            <a:graphic>
              <a:graphicData uri="http://schemas.openxmlformats.org/drawingml/2006/picture">
                <pic:pic>
                  <pic:nvPicPr>
                    <pic:cNvPr id="876" name="Image 876"/>
                    <pic:cNvPicPr/>
                  </pic:nvPicPr>
                  <pic:blipFill>
                    <a:blip r:embed="rId122" cstate="print"/>
                    <a:stretch>
                      <a:fillRect/>
                    </a:stretch>
                  </pic:blipFill>
                  <pic:spPr>
                    <a:xfrm>
                      <a:off x="0" y="0"/>
                      <a:ext cx="71124" cy="106870"/>
                    </a:xfrm>
                    <a:prstGeom prst="rect">
                      <a:avLst/>
                    </a:prstGeom>
                  </pic:spPr>
                </pic:pic>
              </a:graphicData>
            </a:graphic>
          </wp:anchor>
        </w:drawing>
      </w:r>
      <w:r>
        <w:rPr>
          <w:sz w:val="20"/>
        </w:rPr>
        <w:drawing>
          <wp:anchor distT="0" distB="0" distL="0" distR="0" allowOverlap="1" layoutInCell="1" locked="0" behindDoc="1" simplePos="0" relativeHeight="487678976">
            <wp:simplePos x="0" y="0"/>
            <wp:positionH relativeFrom="page">
              <wp:posOffset>6434111</wp:posOffset>
            </wp:positionH>
            <wp:positionV relativeFrom="paragraph">
              <wp:posOffset>3084107</wp:posOffset>
            </wp:positionV>
            <wp:extent cx="61532" cy="107346"/>
            <wp:effectExtent l="0" t="0" r="0" b="0"/>
            <wp:wrapTopAndBottom/>
            <wp:docPr id="877" name="Image 877"/>
            <wp:cNvGraphicFramePr>
              <a:graphicFrameLocks/>
            </wp:cNvGraphicFramePr>
            <a:graphic>
              <a:graphicData uri="http://schemas.openxmlformats.org/drawingml/2006/picture">
                <pic:pic>
                  <pic:nvPicPr>
                    <pic:cNvPr id="877" name="Image 877"/>
                    <pic:cNvPicPr/>
                  </pic:nvPicPr>
                  <pic:blipFill>
                    <a:blip r:embed="rId176" cstate="print"/>
                    <a:stretch>
                      <a:fillRect/>
                    </a:stretch>
                  </pic:blipFill>
                  <pic:spPr>
                    <a:xfrm>
                      <a:off x="0" y="0"/>
                      <a:ext cx="61532" cy="107346"/>
                    </a:xfrm>
                    <a:prstGeom prst="rect">
                      <a:avLst/>
                    </a:prstGeom>
                  </pic:spPr>
                </pic:pic>
              </a:graphicData>
            </a:graphic>
          </wp:anchor>
        </w:drawing>
      </w:r>
      <w:r>
        <w:rPr>
          <w:sz w:val="20"/>
        </w:rPr>
        <w:drawing>
          <wp:anchor distT="0" distB="0" distL="0" distR="0" allowOverlap="1" layoutInCell="1" locked="0" behindDoc="1" simplePos="0" relativeHeight="487679488">
            <wp:simplePos x="0" y="0"/>
            <wp:positionH relativeFrom="page">
              <wp:posOffset>1739010</wp:posOffset>
            </wp:positionH>
            <wp:positionV relativeFrom="paragraph">
              <wp:posOffset>3281897</wp:posOffset>
            </wp:positionV>
            <wp:extent cx="4585803" cy="142875"/>
            <wp:effectExtent l="0" t="0" r="0" b="0"/>
            <wp:wrapTopAndBottom/>
            <wp:docPr id="878" name="Image 878"/>
            <wp:cNvGraphicFramePr>
              <a:graphicFrameLocks/>
            </wp:cNvGraphicFramePr>
            <a:graphic>
              <a:graphicData uri="http://schemas.openxmlformats.org/drawingml/2006/picture">
                <pic:pic>
                  <pic:nvPicPr>
                    <pic:cNvPr id="878" name="Image 878"/>
                    <pic:cNvPicPr/>
                  </pic:nvPicPr>
                  <pic:blipFill>
                    <a:blip r:embed="rId177" cstate="print"/>
                    <a:stretch>
                      <a:fillRect/>
                    </a:stretch>
                  </pic:blipFill>
                  <pic:spPr>
                    <a:xfrm>
                      <a:off x="0" y="0"/>
                      <a:ext cx="4585803" cy="1428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80000">
                <wp:simplePos x="0" y="0"/>
                <wp:positionH relativeFrom="page">
                  <wp:posOffset>2367419</wp:posOffset>
                </wp:positionH>
                <wp:positionV relativeFrom="paragraph">
                  <wp:posOffset>3687522</wp:posOffset>
                </wp:positionV>
                <wp:extent cx="165735" cy="127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165735" cy="1270"/>
                        </a:xfrm>
                        <a:custGeom>
                          <a:avLst/>
                          <a:gdLst/>
                          <a:ahLst/>
                          <a:cxnLst/>
                          <a:rect l="l" t="t" r="r" b="b"/>
                          <a:pathLst>
                            <a:path w="165735" h="0">
                              <a:moveTo>
                                <a:pt x="0" y="0"/>
                              </a:moveTo>
                              <a:lnTo>
                                <a:pt x="165125" y="0"/>
                              </a:lnTo>
                            </a:path>
                          </a:pathLst>
                        </a:custGeom>
                        <a:ln w="11887">
                          <a:solidFill>
                            <a:srgbClr val="3B7EB4"/>
                          </a:solidFill>
                          <a:prstDash val="solid"/>
                        </a:ln>
                      </wps:spPr>
                      <wps:bodyPr wrap="square" lIns="0" tIns="0" rIns="0" bIns="0" rtlCol="0">
                        <a:prstTxWarp prst="textNoShape">
                          <a:avLst/>
                        </a:prstTxWarp>
                        <a:noAutofit/>
                      </wps:bodyPr>
                    </wps:wsp>
                  </a:graphicData>
                </a:graphic>
              </wp:anchor>
            </w:drawing>
          </mc:Choice>
          <mc:Fallback>
            <w:pict>
              <v:shape style="position:absolute;margin-left:186.410995pt;margin-top:290.35614pt;width:13.05pt;height:.1pt;mso-position-horizontal-relative:page;mso-position-vertical-relative:paragraph;z-index:-15636480;mso-wrap-distance-left:0;mso-wrap-distance-right:0" id="docshape204" coordorigin="3728,5807" coordsize="261,0" path="m3728,5807l3988,5807e" filled="false" stroked="true" strokeweight=".936pt" strokecolor="#3b7eb4">
                <v:path arrowok="t"/>
                <v:stroke dashstyle="solid"/>
                <w10:wrap type="topAndBottom"/>
              </v:shape>
            </w:pict>
          </mc:Fallback>
        </mc:AlternateContent>
      </w:r>
      <w:r>
        <w:rPr>
          <w:sz w:val="20"/>
        </w:rPr>
        <w:drawing>
          <wp:anchor distT="0" distB="0" distL="0" distR="0" allowOverlap="1" layoutInCell="1" locked="0" behindDoc="1" simplePos="0" relativeHeight="487680512">
            <wp:simplePos x="0" y="0"/>
            <wp:positionH relativeFrom="page">
              <wp:posOffset>2621737</wp:posOffset>
            </wp:positionH>
            <wp:positionV relativeFrom="paragraph">
              <wp:posOffset>3647721</wp:posOffset>
            </wp:positionV>
            <wp:extent cx="398759" cy="109537"/>
            <wp:effectExtent l="0" t="0" r="0" b="0"/>
            <wp:wrapTopAndBottom/>
            <wp:docPr id="880" name="Image 880"/>
            <wp:cNvGraphicFramePr>
              <a:graphicFrameLocks/>
            </wp:cNvGraphicFramePr>
            <a:graphic>
              <a:graphicData uri="http://schemas.openxmlformats.org/drawingml/2006/picture">
                <pic:pic>
                  <pic:nvPicPr>
                    <pic:cNvPr id="880" name="Image 880"/>
                    <pic:cNvPicPr/>
                  </pic:nvPicPr>
                  <pic:blipFill>
                    <a:blip r:embed="rId178" cstate="print"/>
                    <a:stretch>
                      <a:fillRect/>
                    </a:stretch>
                  </pic:blipFill>
                  <pic:spPr>
                    <a:xfrm>
                      <a:off x="0" y="0"/>
                      <a:ext cx="398759" cy="109537"/>
                    </a:xfrm>
                    <a:prstGeom prst="rect">
                      <a:avLst/>
                    </a:prstGeom>
                  </pic:spPr>
                </pic:pic>
              </a:graphicData>
            </a:graphic>
          </wp:anchor>
        </w:drawing>
      </w:r>
      <w:r>
        <w:rPr>
          <w:sz w:val="20"/>
        </w:rPr>
        <w:drawing>
          <wp:anchor distT="0" distB="0" distL="0" distR="0" allowOverlap="1" layoutInCell="1" locked="0" behindDoc="1" simplePos="0" relativeHeight="487681024">
            <wp:simplePos x="0" y="0"/>
            <wp:positionH relativeFrom="page">
              <wp:posOffset>3238347</wp:posOffset>
            </wp:positionH>
            <wp:positionV relativeFrom="paragraph">
              <wp:posOffset>3681579</wp:posOffset>
            </wp:positionV>
            <wp:extent cx="164066" cy="11811"/>
            <wp:effectExtent l="0" t="0" r="0" b="0"/>
            <wp:wrapTopAndBottom/>
            <wp:docPr id="881" name="Image 881"/>
            <wp:cNvGraphicFramePr>
              <a:graphicFrameLocks/>
            </wp:cNvGraphicFramePr>
            <a:graphic>
              <a:graphicData uri="http://schemas.openxmlformats.org/drawingml/2006/picture">
                <pic:pic>
                  <pic:nvPicPr>
                    <pic:cNvPr id="881" name="Image 881"/>
                    <pic:cNvPicPr/>
                  </pic:nvPicPr>
                  <pic:blipFill>
                    <a:blip r:embed="rId179" cstate="print"/>
                    <a:stretch>
                      <a:fillRect/>
                    </a:stretch>
                  </pic:blipFill>
                  <pic:spPr>
                    <a:xfrm>
                      <a:off x="0" y="0"/>
                      <a:ext cx="164066" cy="11811"/>
                    </a:xfrm>
                    <a:prstGeom prst="rect">
                      <a:avLst/>
                    </a:prstGeom>
                  </pic:spPr>
                </pic:pic>
              </a:graphicData>
            </a:graphic>
          </wp:anchor>
        </w:drawing>
      </w:r>
      <w:r>
        <w:rPr>
          <w:sz w:val="20"/>
        </w:rPr>
        <w:drawing>
          <wp:anchor distT="0" distB="0" distL="0" distR="0" allowOverlap="1" layoutInCell="1" locked="0" behindDoc="1" simplePos="0" relativeHeight="487681536">
            <wp:simplePos x="0" y="0"/>
            <wp:positionH relativeFrom="page">
              <wp:posOffset>3492843</wp:posOffset>
            </wp:positionH>
            <wp:positionV relativeFrom="paragraph">
              <wp:posOffset>3647721</wp:posOffset>
            </wp:positionV>
            <wp:extent cx="393970" cy="109537"/>
            <wp:effectExtent l="0" t="0" r="0" b="0"/>
            <wp:wrapTopAndBottom/>
            <wp:docPr id="882" name="Image 882"/>
            <wp:cNvGraphicFramePr>
              <a:graphicFrameLocks/>
            </wp:cNvGraphicFramePr>
            <a:graphic>
              <a:graphicData uri="http://schemas.openxmlformats.org/drawingml/2006/picture">
                <pic:pic>
                  <pic:nvPicPr>
                    <pic:cNvPr id="882" name="Image 882"/>
                    <pic:cNvPicPr/>
                  </pic:nvPicPr>
                  <pic:blipFill>
                    <a:blip r:embed="rId180" cstate="print"/>
                    <a:stretch>
                      <a:fillRect/>
                    </a:stretch>
                  </pic:blipFill>
                  <pic:spPr>
                    <a:xfrm>
                      <a:off x="0" y="0"/>
                      <a:ext cx="393970" cy="109537"/>
                    </a:xfrm>
                    <a:prstGeom prst="rect">
                      <a:avLst/>
                    </a:prstGeom>
                  </pic:spPr>
                </pic:pic>
              </a:graphicData>
            </a:graphic>
          </wp:anchor>
        </w:drawing>
      </w:r>
      <w:r>
        <w:rPr>
          <w:sz w:val="20"/>
        </w:rPr>
        <w:drawing>
          <wp:anchor distT="0" distB="0" distL="0" distR="0" allowOverlap="1" layoutInCell="1" locked="0" behindDoc="1" simplePos="0" relativeHeight="487682048">
            <wp:simplePos x="0" y="0"/>
            <wp:positionH relativeFrom="page">
              <wp:posOffset>4109288</wp:posOffset>
            </wp:positionH>
            <wp:positionV relativeFrom="paragraph">
              <wp:posOffset>3681579</wp:posOffset>
            </wp:positionV>
            <wp:extent cx="145605" cy="11811"/>
            <wp:effectExtent l="0" t="0" r="0" b="0"/>
            <wp:wrapTopAndBottom/>
            <wp:docPr id="883" name="Image 883"/>
            <wp:cNvGraphicFramePr>
              <a:graphicFrameLocks/>
            </wp:cNvGraphicFramePr>
            <a:graphic>
              <a:graphicData uri="http://schemas.openxmlformats.org/drawingml/2006/picture">
                <pic:pic>
                  <pic:nvPicPr>
                    <pic:cNvPr id="883" name="Image 883"/>
                    <pic:cNvPicPr/>
                  </pic:nvPicPr>
                  <pic:blipFill>
                    <a:blip r:embed="rId181" cstate="print"/>
                    <a:stretch>
                      <a:fillRect/>
                    </a:stretch>
                  </pic:blipFill>
                  <pic:spPr>
                    <a:xfrm>
                      <a:off x="0" y="0"/>
                      <a:ext cx="145605" cy="11811"/>
                    </a:xfrm>
                    <a:prstGeom prst="rect">
                      <a:avLst/>
                    </a:prstGeom>
                  </pic:spPr>
                </pic:pic>
              </a:graphicData>
            </a:graphic>
          </wp:anchor>
        </w:drawing>
      </w:r>
      <w:r>
        <w:rPr>
          <w:sz w:val="20"/>
        </w:rPr>
        <w:drawing>
          <wp:anchor distT="0" distB="0" distL="0" distR="0" allowOverlap="1" layoutInCell="1" locked="0" behindDoc="1" simplePos="0" relativeHeight="487682560">
            <wp:simplePos x="0" y="0"/>
            <wp:positionH relativeFrom="page">
              <wp:posOffset>4363783</wp:posOffset>
            </wp:positionH>
            <wp:positionV relativeFrom="paragraph">
              <wp:posOffset>3647721</wp:posOffset>
            </wp:positionV>
            <wp:extent cx="385043" cy="109537"/>
            <wp:effectExtent l="0" t="0" r="0" b="0"/>
            <wp:wrapTopAndBottom/>
            <wp:docPr id="884" name="Image 884"/>
            <wp:cNvGraphicFramePr>
              <a:graphicFrameLocks/>
            </wp:cNvGraphicFramePr>
            <a:graphic>
              <a:graphicData uri="http://schemas.openxmlformats.org/drawingml/2006/picture">
                <pic:pic>
                  <pic:nvPicPr>
                    <pic:cNvPr id="884" name="Image 884"/>
                    <pic:cNvPicPr/>
                  </pic:nvPicPr>
                  <pic:blipFill>
                    <a:blip r:embed="rId182" cstate="print"/>
                    <a:stretch>
                      <a:fillRect/>
                    </a:stretch>
                  </pic:blipFill>
                  <pic:spPr>
                    <a:xfrm>
                      <a:off x="0" y="0"/>
                      <a:ext cx="385043" cy="1095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83072">
                <wp:simplePos x="0" y="0"/>
                <wp:positionH relativeFrom="page">
                  <wp:posOffset>4980228</wp:posOffset>
                </wp:positionH>
                <wp:positionV relativeFrom="paragraph">
                  <wp:posOffset>3687522</wp:posOffset>
                </wp:positionV>
                <wp:extent cx="165735" cy="1270"/>
                <wp:effectExtent l="0" t="0" r="0" b="0"/>
                <wp:wrapTopAndBottom/>
                <wp:docPr id="885" name="Graphic 885"/>
                <wp:cNvGraphicFramePr>
                  <a:graphicFrameLocks/>
                </wp:cNvGraphicFramePr>
                <a:graphic>
                  <a:graphicData uri="http://schemas.microsoft.com/office/word/2010/wordprocessingShape">
                    <wps:wsp>
                      <wps:cNvPr id="885" name="Graphic 885"/>
                      <wps:cNvSpPr/>
                      <wps:spPr>
                        <a:xfrm>
                          <a:off x="0" y="0"/>
                          <a:ext cx="165735" cy="1270"/>
                        </a:xfrm>
                        <a:custGeom>
                          <a:avLst/>
                          <a:gdLst/>
                          <a:ahLst/>
                          <a:cxnLst/>
                          <a:rect l="l" t="t" r="r" b="b"/>
                          <a:pathLst>
                            <a:path w="165735" h="0">
                              <a:moveTo>
                                <a:pt x="0" y="0"/>
                              </a:moveTo>
                              <a:lnTo>
                                <a:pt x="165125" y="0"/>
                              </a:lnTo>
                            </a:path>
                          </a:pathLst>
                        </a:custGeom>
                        <a:ln w="11887">
                          <a:solidFill>
                            <a:srgbClr val="030303"/>
                          </a:solidFill>
                          <a:prstDash val="solid"/>
                        </a:ln>
                      </wps:spPr>
                      <wps:bodyPr wrap="square" lIns="0" tIns="0" rIns="0" bIns="0" rtlCol="0">
                        <a:prstTxWarp prst="textNoShape">
                          <a:avLst/>
                        </a:prstTxWarp>
                        <a:noAutofit/>
                      </wps:bodyPr>
                    </wps:wsp>
                  </a:graphicData>
                </a:graphic>
              </wp:anchor>
            </w:drawing>
          </mc:Choice>
          <mc:Fallback>
            <w:pict>
              <v:shape style="position:absolute;margin-left:392.144012pt;margin-top:290.35614pt;width:13.05pt;height:.1pt;mso-position-horizontal-relative:page;mso-position-vertical-relative:paragraph;z-index:-15633408;mso-wrap-distance-left:0;mso-wrap-distance-right:0" id="docshape205" coordorigin="7843,5807" coordsize="261,0" path="m7843,5807l8103,5807e" filled="false" stroked="true" strokeweight=".936pt" strokecolor="#030303">
                <v:path arrowok="t"/>
                <v:stroke dashstyle="solid"/>
                <w10:wrap type="topAndBottom"/>
              </v:shape>
            </w:pict>
          </mc:Fallback>
        </mc:AlternateContent>
      </w:r>
      <w:r>
        <w:rPr>
          <w:sz w:val="20"/>
        </w:rPr>
        <w:drawing>
          <wp:anchor distT="0" distB="0" distL="0" distR="0" allowOverlap="1" layoutInCell="1" locked="0" behindDoc="1" simplePos="0" relativeHeight="487683584">
            <wp:simplePos x="0" y="0"/>
            <wp:positionH relativeFrom="page">
              <wp:posOffset>5234736</wp:posOffset>
            </wp:positionH>
            <wp:positionV relativeFrom="paragraph">
              <wp:posOffset>3647721</wp:posOffset>
            </wp:positionV>
            <wp:extent cx="464461" cy="109537"/>
            <wp:effectExtent l="0" t="0" r="0" b="0"/>
            <wp:wrapTopAndBottom/>
            <wp:docPr id="886" name="Image 886"/>
            <wp:cNvGraphicFramePr>
              <a:graphicFrameLocks/>
            </wp:cNvGraphicFramePr>
            <a:graphic>
              <a:graphicData uri="http://schemas.openxmlformats.org/drawingml/2006/picture">
                <pic:pic>
                  <pic:nvPicPr>
                    <pic:cNvPr id="886" name="Image 886"/>
                    <pic:cNvPicPr/>
                  </pic:nvPicPr>
                  <pic:blipFill>
                    <a:blip r:embed="rId183" cstate="print"/>
                    <a:stretch>
                      <a:fillRect/>
                    </a:stretch>
                  </pic:blipFill>
                  <pic:spPr>
                    <a:xfrm>
                      <a:off x="0" y="0"/>
                      <a:ext cx="464461" cy="109537"/>
                    </a:xfrm>
                    <a:prstGeom prst="rect">
                      <a:avLst/>
                    </a:prstGeom>
                  </pic:spPr>
                </pic:pic>
              </a:graphicData>
            </a:graphic>
          </wp:anchor>
        </w:drawing>
      </w:r>
    </w:p>
    <w:p>
      <w:pPr>
        <w:pStyle w:val="BodyText"/>
        <w:spacing w:before="6"/>
        <w:rPr>
          <w:sz w:val="13"/>
        </w:rPr>
      </w:pPr>
    </w:p>
    <w:p>
      <w:pPr>
        <w:pStyle w:val="BodyText"/>
        <w:spacing w:before="5"/>
        <w:rPr>
          <w:sz w:val="4"/>
        </w:rPr>
      </w:pPr>
    </w:p>
    <w:p>
      <w:pPr>
        <w:pStyle w:val="BodyText"/>
        <w:spacing w:before="4"/>
        <w:rPr>
          <w:sz w:val="6"/>
        </w:rPr>
      </w:pPr>
    </w:p>
    <w:p>
      <w:pPr>
        <w:pStyle w:val="BodyText"/>
        <w:spacing w:before="3"/>
        <w:rPr>
          <w:sz w:val="10"/>
        </w:rPr>
      </w:pPr>
    </w:p>
    <w:p>
      <w:pPr>
        <w:pStyle w:val="BodyText"/>
        <w:spacing w:before="97"/>
        <w:rPr>
          <w:sz w:val="20"/>
        </w:rPr>
      </w:pPr>
    </w:p>
    <w:p>
      <w:pPr>
        <w:pStyle w:val="BodyText"/>
        <w:spacing w:before="50"/>
        <w:rPr>
          <w:sz w:val="12"/>
        </w:rPr>
      </w:pPr>
    </w:p>
    <w:p>
      <w:pPr>
        <w:spacing w:before="1"/>
        <w:ind w:left="1" w:right="1" w:firstLine="0"/>
        <w:jc w:val="center"/>
        <w:rPr>
          <w:sz w:val="12"/>
        </w:rPr>
      </w:pPr>
      <w:r>
        <w:rPr>
          <w:w w:val="120"/>
          <w:sz w:val="12"/>
        </w:rPr>
        <w:t>Fig.</w:t>
      </w:r>
      <w:r>
        <w:rPr>
          <w:spacing w:val="-3"/>
          <w:w w:val="120"/>
          <w:sz w:val="12"/>
        </w:rPr>
        <w:t> </w:t>
      </w:r>
      <w:r>
        <w:rPr>
          <w:w w:val="120"/>
          <w:sz w:val="12"/>
        </w:rPr>
        <w:t>A6.</w:t>
      </w:r>
      <w:r>
        <w:rPr>
          <w:spacing w:val="15"/>
          <w:w w:val="120"/>
          <w:sz w:val="12"/>
        </w:rPr>
        <w:t> </w:t>
      </w:r>
      <w:r>
        <w:rPr>
          <w:w w:val="120"/>
          <w:sz w:val="12"/>
        </w:rPr>
        <w:t>Sign</w:t>
      </w:r>
      <w:r>
        <w:rPr>
          <w:spacing w:val="-2"/>
          <w:w w:val="120"/>
          <w:sz w:val="12"/>
        </w:rPr>
        <w:t> error.</w:t>
      </w:r>
    </w:p>
    <w:p>
      <w:pPr>
        <w:spacing w:after="0"/>
        <w:jc w:val="center"/>
        <w:rPr>
          <w:sz w:val="12"/>
        </w:rPr>
        <w:sectPr>
          <w:pgSz w:w="11910" w:h="15880"/>
          <w:pgMar w:header="887" w:footer="420" w:top="1080" w:bottom="620" w:left="708" w:right="708"/>
        </w:sectPr>
      </w:pPr>
    </w:p>
    <w:p>
      <w:pPr>
        <w:pStyle w:val="BodyText"/>
        <w:rPr>
          <w:sz w:val="25"/>
        </w:rPr>
      </w:pPr>
    </w:p>
    <w:p>
      <w:pPr>
        <w:pStyle w:val="BodyText"/>
        <w:spacing w:before="219"/>
        <w:rPr>
          <w:sz w:val="25"/>
        </w:rPr>
      </w:pPr>
    </w:p>
    <w:p>
      <w:pPr>
        <w:tabs>
          <w:tab w:pos="1243" w:val="left" w:leader="none"/>
        </w:tabs>
        <w:spacing w:line="283" w:lineRule="exact" w:before="0"/>
        <w:ind w:left="760" w:right="0" w:firstLine="0"/>
        <w:jc w:val="left"/>
        <w:rPr>
          <w:sz w:val="25"/>
        </w:rPr>
      </w:pPr>
      <w:r>
        <w:rPr>
          <w:sz w:val="25"/>
        </w:rPr>
        <mc:AlternateContent>
          <mc:Choice Requires="wps">
            <w:drawing>
              <wp:anchor distT="0" distB="0" distL="0" distR="0" allowOverlap="1" layoutInCell="1" locked="0" behindDoc="0" simplePos="0" relativeHeight="15827968">
                <wp:simplePos x="0" y="0"/>
                <wp:positionH relativeFrom="page">
                  <wp:posOffset>1422450</wp:posOffset>
                </wp:positionH>
                <wp:positionV relativeFrom="paragraph">
                  <wp:posOffset>82265</wp:posOffset>
                </wp:positionV>
                <wp:extent cx="1270" cy="223774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1270" cy="2237740"/>
                        </a:xfrm>
                        <a:custGeom>
                          <a:avLst/>
                          <a:gdLst/>
                          <a:ahLst/>
                          <a:cxnLst/>
                          <a:rect l="l" t="t" r="r" b="b"/>
                          <a:pathLst>
                            <a:path w="0" h="2237740">
                              <a:moveTo>
                                <a:pt x="0" y="2237612"/>
                              </a:moveTo>
                              <a:lnTo>
                                <a:pt x="0" y="0"/>
                              </a:lnTo>
                            </a:path>
                          </a:pathLst>
                        </a:custGeom>
                        <a:ln w="9906">
                          <a:solidFill>
                            <a:srgbClr val="9F9F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112.003998pt,182.667569pt" to="112.003998pt,6.477569pt" stroked="true" strokeweight=".78pt" strokecolor="#9f9f9f">
                <v:stroke dashstyle="solid"/>
                <w10:wrap type="none"/>
              </v:line>
            </w:pict>
          </mc:Fallback>
        </mc:AlternateContent>
      </w:r>
      <w:r>
        <w:rPr>
          <w:rFonts w:ascii="Lucida Grande"/>
          <w:color w:val="0C0C0C"/>
          <w:spacing w:val="-10"/>
          <w:sz w:val="19"/>
        </w:rPr>
        <w:t>?</w:t>
      </w:r>
      <w:r>
        <w:rPr>
          <w:rFonts w:ascii="Lucida Grande"/>
          <w:color w:val="0C0C0C"/>
          <w:sz w:val="19"/>
        </w:rPr>
        <w:tab/>
      </w:r>
      <w:r>
        <w:rPr>
          <w:color w:val="0C0C0C"/>
          <w:spacing w:val="-5"/>
          <w:sz w:val="25"/>
        </w:rPr>
        <w:t>15</w:t>
      </w:r>
    </w:p>
    <w:p>
      <w:pPr>
        <w:spacing w:line="111" w:lineRule="exact" w:before="0"/>
        <w:ind w:left="385" w:right="44" w:firstLine="0"/>
        <w:jc w:val="center"/>
        <w:rPr>
          <w:i/>
          <w:sz w:val="10"/>
        </w:rPr>
      </w:pPr>
      <w:r>
        <w:rPr>
          <w:i/>
          <w:color w:val="0C0C0C"/>
          <w:spacing w:val="-5"/>
          <w:sz w:val="10"/>
        </w:rPr>
        <w:t>(.)</w:t>
      </w:r>
    </w:p>
    <w:p>
      <w:pPr>
        <w:spacing w:line="281" w:lineRule="exact" w:before="5"/>
        <w:ind w:left="812" w:right="0" w:firstLine="0"/>
        <w:jc w:val="left"/>
        <w:rPr>
          <w:sz w:val="14"/>
          <w:szCs w:val="14"/>
        </w:rPr>
      </w:pPr>
      <w:r>
        <w:rPr>
          <w:i/>
          <w:iCs/>
          <w:color w:val="0C0C0C"/>
          <w:spacing w:val="-132"/>
          <w:position w:val="8"/>
          <w:sz w:val="20"/>
          <w:szCs w:val="20"/>
        </w:rPr>
        <w:t>�</w:t>
      </w:r>
      <w:r>
        <w:rPr>
          <w:color w:val="0C0C0C"/>
          <w:spacing w:val="-4"/>
          <w:sz w:val="14"/>
          <w:szCs w:val="14"/>
        </w:rPr>
        <w:t>4-</w:t>
      </w:r>
      <w:r>
        <w:rPr>
          <w:color w:val="0C0C0C"/>
          <w:spacing w:val="-10"/>
          <w:sz w:val="14"/>
          <w:szCs w:val="14"/>
        </w:rPr>
        <w:t>i</w:t>
      </w:r>
    </w:p>
    <w:p>
      <w:pPr>
        <w:spacing w:line="99" w:lineRule="exact" w:before="0"/>
        <w:ind w:left="385" w:right="36" w:firstLine="0"/>
        <w:jc w:val="center"/>
        <w:rPr>
          <w:sz w:val="10"/>
        </w:rPr>
      </w:pPr>
      <w:r>
        <w:rPr>
          <w:color w:val="0C0C0C"/>
          <w:spacing w:val="-5"/>
          <w:sz w:val="10"/>
        </w:rPr>
        <w:t>(l)</w:t>
      </w:r>
    </w:p>
    <w:p>
      <w:pPr>
        <w:pStyle w:val="BodyText"/>
        <w:spacing w:line="166" w:lineRule="exact" w:before="35"/>
        <w:ind w:left="385" w:right="114"/>
        <w:jc w:val="center"/>
      </w:pPr>
      <w:r>
        <w:rPr>
          <w:color w:val="0C0C0C"/>
          <w:spacing w:val="-5"/>
        </w:rPr>
        <w:t>"d</w:t>
      </w:r>
    </w:p>
    <w:p>
      <w:pPr>
        <w:spacing w:line="92" w:lineRule="exact" w:before="0"/>
        <w:ind w:left="385" w:right="36" w:firstLine="0"/>
        <w:jc w:val="center"/>
        <w:rPr>
          <w:sz w:val="10"/>
        </w:rPr>
      </w:pPr>
      <w:r>
        <w:rPr>
          <w:sz w:val="10"/>
        </w:rPr>
        <mc:AlternateContent>
          <mc:Choice Requires="wps">
            <w:drawing>
              <wp:anchor distT="0" distB="0" distL="0" distR="0" allowOverlap="1" layoutInCell="1" locked="0" behindDoc="1" simplePos="0" relativeHeight="485012480">
                <wp:simplePos x="0" y="0"/>
                <wp:positionH relativeFrom="page">
                  <wp:posOffset>1000167</wp:posOffset>
                </wp:positionH>
                <wp:positionV relativeFrom="paragraph">
                  <wp:posOffset>48220</wp:posOffset>
                </wp:positionV>
                <wp:extent cx="137795" cy="44386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137795" cy="443865"/>
                        </a:xfrm>
                        <a:prstGeom prst="rect">
                          <a:avLst/>
                        </a:prstGeom>
                      </wps:spPr>
                      <wps:txbx>
                        <w:txbxContent>
                          <w:p>
                            <w:pPr>
                              <w:spacing w:line="698" w:lineRule="exact" w:before="0"/>
                              <w:ind w:left="0" w:right="0" w:firstLine="0"/>
                              <w:jc w:val="left"/>
                              <w:rPr>
                                <w:sz w:val="63"/>
                              </w:rPr>
                            </w:pPr>
                            <w:r>
                              <w:rPr>
                                <w:color w:val="0C0C0C"/>
                                <w:spacing w:val="-10"/>
                                <w:w w:val="85"/>
                                <w:sz w:val="63"/>
                              </w:rPr>
                              <w:t>s</w:t>
                            </w:r>
                          </w:p>
                        </w:txbxContent>
                      </wps:txbx>
                      <wps:bodyPr wrap="square" lIns="0" tIns="0" rIns="0" bIns="0" rtlCol="0">
                        <a:noAutofit/>
                      </wps:bodyPr>
                    </wps:wsp>
                  </a:graphicData>
                </a:graphic>
              </wp:anchor>
            </w:drawing>
          </mc:Choice>
          <mc:Fallback>
            <w:pict>
              <v:shape style="position:absolute;margin-left:78.753357pt;margin-top:3.796914pt;width:10.85pt;height:34.950pt;mso-position-horizontal-relative:page;mso-position-vertical-relative:paragraph;z-index:-18304000" type="#_x0000_t202" id="docshape206" filled="false" stroked="false">
                <v:textbox inset="0,0,0,0">
                  <w:txbxContent>
                    <w:p>
                      <w:pPr>
                        <w:spacing w:line="698" w:lineRule="exact" w:before="0"/>
                        <w:ind w:left="0" w:right="0" w:firstLine="0"/>
                        <w:jc w:val="left"/>
                        <w:rPr>
                          <w:sz w:val="63"/>
                        </w:rPr>
                      </w:pPr>
                      <w:r>
                        <w:rPr>
                          <w:color w:val="0C0C0C"/>
                          <w:spacing w:val="-10"/>
                          <w:w w:val="85"/>
                          <w:sz w:val="63"/>
                        </w:rPr>
                        <w:t>s</w:t>
                      </w:r>
                    </w:p>
                  </w:txbxContent>
                </v:textbox>
                <w10:wrap type="none"/>
              </v:shape>
            </w:pict>
          </mc:Fallback>
        </mc:AlternateContent>
      </w:r>
      <w:r>
        <w:rPr>
          <w:color w:val="0C0C0C"/>
          <w:spacing w:val="-5"/>
          <w:sz w:val="10"/>
        </w:rPr>
        <w:t>(l)</w:t>
      </w:r>
    </w:p>
    <w:p>
      <w:pPr>
        <w:spacing w:line="122" w:lineRule="exact" w:before="0"/>
        <w:ind w:left="385" w:right="0" w:firstLine="0"/>
        <w:jc w:val="center"/>
        <w:rPr>
          <w:sz w:val="11"/>
        </w:rPr>
      </w:pPr>
      <w:r>
        <w:rPr>
          <w:sz w:val="11"/>
        </w:rPr>
        <mc:AlternateContent>
          <mc:Choice Requires="wps">
            <w:drawing>
              <wp:anchor distT="0" distB="0" distL="0" distR="0" allowOverlap="1" layoutInCell="1" locked="0" behindDoc="0" simplePos="0" relativeHeight="15831040">
                <wp:simplePos x="0" y="0"/>
                <wp:positionH relativeFrom="page">
                  <wp:posOffset>1239515</wp:posOffset>
                </wp:positionH>
                <wp:positionV relativeFrom="paragraph">
                  <wp:posOffset>27981</wp:posOffset>
                </wp:positionV>
                <wp:extent cx="159385" cy="17653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159385" cy="176530"/>
                        </a:xfrm>
                        <a:prstGeom prst="rect">
                          <a:avLst/>
                        </a:prstGeom>
                      </wps:spPr>
                      <wps:txbx>
                        <w:txbxContent>
                          <w:p>
                            <w:pPr>
                              <w:spacing w:line="277" w:lineRule="exact" w:before="0"/>
                              <w:ind w:left="0" w:right="0" w:firstLine="0"/>
                              <w:jc w:val="left"/>
                              <w:rPr>
                                <w:sz w:val="25"/>
                              </w:rPr>
                            </w:pPr>
                            <w:r>
                              <w:rPr>
                                <w:color w:val="0C0C0C"/>
                                <w:spacing w:val="-5"/>
                                <w:sz w:val="25"/>
                              </w:rPr>
                              <w:t>10</w:t>
                            </w:r>
                          </w:p>
                        </w:txbxContent>
                      </wps:txbx>
                      <wps:bodyPr wrap="square" lIns="0" tIns="0" rIns="0" bIns="0" rtlCol="0">
                        <a:noAutofit/>
                      </wps:bodyPr>
                    </wps:wsp>
                  </a:graphicData>
                </a:graphic>
              </wp:anchor>
            </w:drawing>
          </mc:Choice>
          <mc:Fallback>
            <w:pict>
              <v:shape style="position:absolute;margin-left:97.599609pt;margin-top:2.203242pt;width:12.55pt;height:13.9pt;mso-position-horizontal-relative:page;mso-position-vertical-relative:paragraph;z-index:15831040" type="#_x0000_t202" id="docshape207" filled="false" stroked="false">
                <v:textbox inset="0,0,0,0">
                  <w:txbxContent>
                    <w:p>
                      <w:pPr>
                        <w:spacing w:line="277" w:lineRule="exact" w:before="0"/>
                        <w:ind w:left="0" w:right="0" w:firstLine="0"/>
                        <w:jc w:val="left"/>
                        <w:rPr>
                          <w:sz w:val="25"/>
                        </w:rPr>
                      </w:pPr>
                      <w:r>
                        <w:rPr>
                          <w:color w:val="0C0C0C"/>
                          <w:spacing w:val="-5"/>
                          <w:sz w:val="25"/>
                        </w:rPr>
                        <w:t>10</w:t>
                      </w:r>
                    </w:p>
                  </w:txbxContent>
                </v:textbox>
                <w10:wrap type="none"/>
              </v:shape>
            </w:pict>
          </mc:Fallback>
        </mc:AlternateContent>
      </w:r>
      <w:r>
        <w:rPr>
          <w:color w:val="0C0C0C"/>
          <w:spacing w:val="-4"/>
          <w:w w:val="85"/>
          <w:sz w:val="11"/>
        </w:rPr>
        <w:t>rF.J</w:t>
      </w:r>
    </w:p>
    <w:p>
      <w:pPr>
        <w:spacing w:before="5"/>
        <w:ind w:left="385" w:right="171" w:firstLine="0"/>
        <w:jc w:val="center"/>
        <w:rPr>
          <w:i/>
          <w:sz w:val="15"/>
        </w:rPr>
      </w:pPr>
      <w:r>
        <w:rPr>
          <w:i/>
          <w:sz w:val="15"/>
        </w:rPr>
        <mc:AlternateContent>
          <mc:Choice Requires="wps">
            <w:drawing>
              <wp:anchor distT="0" distB="0" distL="0" distR="0" allowOverlap="1" layoutInCell="1" locked="0" behindDoc="1" simplePos="0" relativeHeight="485012992">
                <wp:simplePos x="0" y="0"/>
                <wp:positionH relativeFrom="page">
                  <wp:posOffset>965122</wp:posOffset>
                </wp:positionH>
                <wp:positionV relativeFrom="paragraph">
                  <wp:posOffset>182106</wp:posOffset>
                </wp:positionV>
                <wp:extent cx="106045" cy="27749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106045" cy="277495"/>
                        </a:xfrm>
                        <a:prstGeom prst="rect">
                          <a:avLst/>
                        </a:prstGeom>
                      </wps:spPr>
                      <wps:txbx>
                        <w:txbxContent>
                          <w:p>
                            <w:pPr>
                              <w:spacing w:before="0"/>
                              <w:ind w:left="0" w:right="0" w:firstLine="0"/>
                              <w:jc w:val="left"/>
                              <w:rPr>
                                <w:rFonts w:ascii="Lucida Grande"/>
                                <w:sz w:val="37"/>
                              </w:rPr>
                            </w:pPr>
                            <w:r>
                              <w:rPr>
                                <w:rFonts w:ascii="Lucida Grande"/>
                                <w:color w:val="0C0C0C"/>
                                <w:spacing w:val="-10"/>
                                <w:w w:val="85"/>
                                <w:sz w:val="37"/>
                              </w:rPr>
                              <w:t>s</w:t>
                            </w:r>
                          </w:p>
                        </w:txbxContent>
                      </wps:txbx>
                      <wps:bodyPr wrap="square" lIns="0" tIns="0" rIns="0" bIns="0" rtlCol="0">
                        <a:noAutofit/>
                      </wps:bodyPr>
                    </wps:wsp>
                  </a:graphicData>
                </a:graphic>
              </wp:anchor>
            </w:drawing>
          </mc:Choice>
          <mc:Fallback>
            <w:pict>
              <v:shape style="position:absolute;margin-left:75.993919pt;margin-top:14.339063pt;width:8.35pt;height:21.85pt;mso-position-horizontal-relative:page;mso-position-vertical-relative:paragraph;z-index:-18303488" type="#_x0000_t202" id="docshape208" filled="false" stroked="false">
                <v:textbox inset="0,0,0,0">
                  <w:txbxContent>
                    <w:p>
                      <w:pPr>
                        <w:spacing w:before="0"/>
                        <w:ind w:left="0" w:right="0" w:firstLine="0"/>
                        <w:jc w:val="left"/>
                        <w:rPr>
                          <w:rFonts w:ascii="Lucida Grande"/>
                          <w:sz w:val="37"/>
                        </w:rPr>
                      </w:pPr>
                      <w:r>
                        <w:rPr>
                          <w:rFonts w:ascii="Lucida Grande"/>
                          <w:color w:val="0C0C0C"/>
                          <w:spacing w:val="-10"/>
                          <w:w w:val="85"/>
                          <w:sz w:val="37"/>
                        </w:rPr>
                        <w:t>s</w:t>
                      </w:r>
                    </w:p>
                  </w:txbxContent>
                </v:textbox>
                <w10:wrap type="none"/>
              </v:shape>
            </w:pict>
          </mc:Fallback>
        </mc:AlternateContent>
      </w:r>
      <w:r>
        <w:rPr>
          <w:i/>
          <w:color w:val="0C0C0C"/>
          <w:spacing w:val="-10"/>
          <w:w w:val="85"/>
          <w:sz w:val="15"/>
        </w:rPr>
        <w:t>0</w:t>
      </w:r>
    </w:p>
    <w:p>
      <w:pPr>
        <w:pStyle w:val="BodyText"/>
        <w:rPr>
          <w:i/>
          <w:sz w:val="15"/>
        </w:rPr>
      </w:pPr>
    </w:p>
    <w:p>
      <w:pPr>
        <w:pStyle w:val="BodyText"/>
        <w:spacing w:before="120"/>
        <w:rPr>
          <w:i/>
          <w:sz w:val="15"/>
        </w:rPr>
      </w:pPr>
    </w:p>
    <w:p>
      <w:pPr>
        <w:spacing w:line="106" w:lineRule="exact" w:before="0"/>
        <w:ind w:left="385" w:right="47" w:firstLine="0"/>
        <w:jc w:val="center"/>
        <w:rPr>
          <w:sz w:val="10"/>
        </w:rPr>
      </w:pPr>
      <w:r>
        <w:rPr>
          <w:color w:val="0C0C0C"/>
          <w:spacing w:val="-5"/>
          <w:sz w:val="10"/>
        </w:rPr>
        <w:t>(l)</w:t>
      </w:r>
    </w:p>
    <w:p>
      <w:pPr>
        <w:spacing w:line="146" w:lineRule="exact" w:before="0"/>
        <w:ind w:left="385" w:right="160" w:firstLine="0"/>
        <w:jc w:val="center"/>
        <w:rPr>
          <w:i/>
          <w:sz w:val="15"/>
        </w:rPr>
      </w:pPr>
      <w:r>
        <w:rPr>
          <w:i/>
          <w:color w:val="0C0C0C"/>
          <w:spacing w:val="-10"/>
          <w:sz w:val="15"/>
        </w:rPr>
        <w:t>0</w:t>
      </w:r>
    </w:p>
    <w:p>
      <w:pPr>
        <w:spacing w:line="98" w:lineRule="exact" w:before="0"/>
        <w:ind w:left="385" w:right="54" w:firstLine="0"/>
        <w:jc w:val="center"/>
        <w:rPr>
          <w:i/>
          <w:sz w:val="10"/>
        </w:rPr>
      </w:pPr>
      <w:r>
        <w:rPr>
          <w:i/>
          <w:color w:val="0C0C0C"/>
          <w:spacing w:val="-5"/>
          <w:sz w:val="10"/>
        </w:rPr>
        <w:t>(.)</w:t>
      </w:r>
    </w:p>
    <w:p>
      <w:pPr>
        <w:spacing w:before="184"/>
        <w:ind w:left="760" w:right="0" w:firstLine="0"/>
        <w:jc w:val="left"/>
        <w:rPr>
          <w:sz w:val="25"/>
        </w:rPr>
      </w:pPr>
      <w:r>
        <w:rPr/>
        <w:br w:type="column"/>
      </w:r>
      <w:r>
        <w:rPr>
          <w:color w:val="0C0C0C"/>
          <w:sz w:val="25"/>
        </w:rPr>
        <w:t>Exaggeration</w:t>
      </w:r>
      <w:r>
        <w:rPr>
          <w:color w:val="0C0C0C"/>
          <w:spacing w:val="8"/>
          <w:sz w:val="25"/>
        </w:rPr>
        <w:t> </w:t>
      </w:r>
      <w:r>
        <w:rPr>
          <w:color w:val="0C0C0C"/>
          <w:sz w:val="25"/>
        </w:rPr>
        <w:t>Ratio;</w:t>
      </w:r>
      <w:r>
        <w:rPr>
          <w:color w:val="0C0C0C"/>
          <w:spacing w:val="-6"/>
          <w:sz w:val="25"/>
        </w:rPr>
        <w:t> </w:t>
      </w:r>
      <w:r>
        <w:rPr>
          <w:color w:val="0C0C0C"/>
          <w:sz w:val="25"/>
        </w:rPr>
        <w:t>DD,</w:t>
      </w:r>
      <w:r>
        <w:rPr>
          <w:color w:val="0C0C0C"/>
          <w:spacing w:val="-7"/>
          <w:sz w:val="25"/>
        </w:rPr>
        <w:t> </w:t>
      </w:r>
      <w:r>
        <w:rPr>
          <w:color w:val="0C0C0C"/>
          <w:sz w:val="25"/>
        </w:rPr>
        <w:t>0-64,</w:t>
      </w:r>
      <w:r>
        <w:rPr>
          <w:color w:val="0C0C0C"/>
          <w:spacing w:val="-15"/>
          <w:sz w:val="25"/>
        </w:rPr>
        <w:t> </w:t>
      </w:r>
      <w:r>
        <w:rPr>
          <w:color w:val="0C0C0C"/>
          <w:sz w:val="25"/>
        </w:rPr>
        <w:t>All</w:t>
      </w:r>
      <w:r>
        <w:rPr>
          <w:color w:val="0C0C0C"/>
          <w:spacing w:val="-7"/>
          <w:sz w:val="25"/>
        </w:rPr>
        <w:t> </w:t>
      </w:r>
      <w:r>
        <w:rPr>
          <w:color w:val="0C0C0C"/>
          <w:sz w:val="25"/>
        </w:rPr>
        <w:t>Cause</w:t>
      </w:r>
      <w:r>
        <w:rPr>
          <w:color w:val="0C0C0C"/>
          <w:spacing w:val="-5"/>
          <w:sz w:val="25"/>
        </w:rPr>
        <w:t> </w:t>
      </w:r>
      <w:r>
        <w:rPr>
          <w:color w:val="0C0C0C"/>
          <w:spacing w:val="-2"/>
          <w:sz w:val="25"/>
        </w:rPr>
        <w:t>Mortality</w:t>
      </w:r>
    </w:p>
    <w:p>
      <w:pPr>
        <w:pStyle w:val="BodyText"/>
        <w:spacing w:before="107"/>
        <w:rPr>
          <w:sz w:val="25"/>
        </w:rPr>
      </w:pPr>
    </w:p>
    <w:p>
      <w:pPr>
        <w:spacing w:line="269" w:lineRule="exact" w:before="0"/>
        <w:ind w:left="0" w:right="21" w:firstLine="0"/>
        <w:jc w:val="center"/>
        <w:rPr>
          <w:sz w:val="25"/>
        </w:rPr>
      </w:pPr>
      <w:r>
        <w:rPr>
          <w:color w:val="0C0C0C"/>
          <w:spacing w:val="-5"/>
          <w:sz w:val="25"/>
        </w:rPr>
        <w:t>MDE</w:t>
      </w:r>
    </w:p>
    <w:p>
      <w:pPr>
        <w:spacing w:line="131" w:lineRule="exact" w:before="0"/>
        <w:ind w:left="0" w:right="9" w:firstLine="0"/>
        <w:jc w:val="center"/>
        <w:rPr>
          <w:sz w:val="13"/>
        </w:rPr>
      </w:pPr>
      <w:r>
        <w:rPr>
          <w:color w:val="0C0C0C"/>
          <w:spacing w:val="-10"/>
          <w:w w:val="75"/>
          <w:sz w:val="13"/>
        </w:rPr>
        <w:t>I</w:t>
      </w:r>
    </w:p>
    <w:p>
      <w:pPr>
        <w:spacing w:after="0" w:line="131" w:lineRule="exact"/>
        <w:jc w:val="center"/>
        <w:rPr>
          <w:sz w:val="13"/>
        </w:rPr>
        <w:sectPr>
          <w:pgSz w:w="11910" w:h="15880"/>
          <w:pgMar w:header="887" w:footer="420" w:top="1080" w:bottom="620" w:left="708" w:right="708"/>
          <w:cols w:num="2" w:equalWidth="0">
            <w:col w:w="1532" w:space="731"/>
            <w:col w:w="8231"/>
          </w:cols>
        </w:sectPr>
      </w:pPr>
    </w:p>
    <w:p>
      <w:pPr>
        <w:spacing w:before="45"/>
        <w:ind w:left="892" w:right="0" w:firstLine="0"/>
        <w:jc w:val="left"/>
        <w:rPr>
          <w:sz w:val="15"/>
        </w:rPr>
      </w:pPr>
      <w:r>
        <w:rPr>
          <w:sz w:val="15"/>
        </w:rPr>
        <mc:AlternateContent>
          <mc:Choice Requires="wps">
            <w:drawing>
              <wp:anchor distT="0" distB="0" distL="0" distR="0" allowOverlap="1" layoutInCell="1" locked="0" behindDoc="0" simplePos="0" relativeHeight="15831552">
                <wp:simplePos x="0" y="0"/>
                <wp:positionH relativeFrom="page">
                  <wp:posOffset>966339</wp:posOffset>
                </wp:positionH>
                <wp:positionV relativeFrom="paragraph">
                  <wp:posOffset>66805</wp:posOffset>
                </wp:positionV>
                <wp:extent cx="50165" cy="16256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50165" cy="162560"/>
                        </a:xfrm>
                        <a:prstGeom prst="rect">
                          <a:avLst/>
                        </a:prstGeom>
                      </wps:spPr>
                      <wps:txbx>
                        <w:txbxContent>
                          <w:p>
                            <w:pPr>
                              <w:spacing w:line="255" w:lineRule="exact" w:before="0"/>
                              <w:ind w:left="0" w:right="0" w:firstLine="0"/>
                              <w:jc w:val="left"/>
                              <w:rPr>
                                <w:sz w:val="23"/>
                              </w:rPr>
                            </w:pPr>
                            <w:r>
                              <w:rPr>
                                <w:color w:val="0C0C0C"/>
                                <w:spacing w:val="-28"/>
                                <w:w w:val="80"/>
                                <w:sz w:val="23"/>
                              </w:rPr>
                              <w:t>·-</w:t>
                            </w:r>
                          </w:p>
                        </w:txbxContent>
                      </wps:txbx>
                      <wps:bodyPr wrap="square" lIns="0" tIns="0" rIns="0" bIns="0" rtlCol="0">
                        <a:noAutofit/>
                      </wps:bodyPr>
                    </wps:wsp>
                  </a:graphicData>
                </a:graphic>
              </wp:anchor>
            </w:drawing>
          </mc:Choice>
          <mc:Fallback>
            <w:pict>
              <v:shape style="position:absolute;margin-left:76.089729pt;margin-top:5.260252pt;width:3.95pt;height:12.8pt;mso-position-horizontal-relative:page;mso-position-vertical-relative:paragraph;z-index:15831552" type="#_x0000_t202" id="docshape209" filled="false" stroked="false">
                <v:textbox inset="0,0,0,0">
                  <w:txbxContent>
                    <w:p>
                      <w:pPr>
                        <w:spacing w:line="255" w:lineRule="exact" w:before="0"/>
                        <w:ind w:left="0" w:right="0" w:firstLine="0"/>
                        <w:jc w:val="left"/>
                        <w:rPr>
                          <w:sz w:val="23"/>
                        </w:rPr>
                      </w:pPr>
                      <w:r>
                        <w:rPr>
                          <w:color w:val="0C0C0C"/>
                          <w:spacing w:val="-28"/>
                          <w:w w:val="80"/>
                          <w:sz w:val="23"/>
                        </w:rPr>
                        <w:t>·-</w:t>
                      </w:r>
                    </w:p>
                  </w:txbxContent>
                </v:textbox>
                <w10:wrap type="none"/>
              </v:shape>
            </w:pict>
          </mc:Fallback>
        </mc:AlternateContent>
      </w:r>
      <w:r>
        <w:rPr>
          <w:color w:val="0C0C0C"/>
          <w:spacing w:val="-5"/>
          <w:w w:val="85"/>
          <w:sz w:val="15"/>
        </w:rPr>
        <w:t>OfJ</w:t>
      </w:r>
    </w:p>
    <w:p>
      <w:pPr>
        <w:spacing w:line="105" w:lineRule="exact" w:before="28"/>
        <w:ind w:left="893" w:right="0" w:firstLine="0"/>
        <w:jc w:val="left"/>
        <w:rPr>
          <w:sz w:val="11"/>
        </w:rPr>
      </w:pPr>
      <w:r>
        <w:rPr>
          <w:color w:val="0C0C0C"/>
          <w:spacing w:val="-4"/>
          <w:w w:val="70"/>
          <w:sz w:val="11"/>
        </w:rPr>
        <w:t>CF.J</w:t>
      </w:r>
    </w:p>
    <w:p>
      <w:pPr>
        <w:spacing w:line="105" w:lineRule="exact" w:before="0"/>
        <w:ind w:left="834" w:right="0" w:firstLine="0"/>
        <w:jc w:val="left"/>
        <w:rPr>
          <w:sz w:val="14"/>
        </w:rPr>
      </w:pPr>
      <w:r>
        <w:rPr>
          <w:color w:val="0C0C0C"/>
          <w:spacing w:val="-2"/>
          <w:w w:val="170"/>
          <w:sz w:val="14"/>
        </w:rPr>
        <w:t>'--</w:t>
      </w:r>
      <w:r>
        <w:rPr>
          <w:color w:val="0C0C0C"/>
          <w:spacing w:val="-10"/>
          <w:w w:val="170"/>
          <w:sz w:val="14"/>
        </w:rPr>
        <w:t>'</w:t>
      </w:r>
    </w:p>
    <w:p>
      <w:pPr>
        <w:spacing w:line="323" w:lineRule="exact" w:before="0"/>
        <w:ind w:left="818" w:right="0" w:firstLine="0"/>
        <w:jc w:val="left"/>
        <w:rPr>
          <w:sz w:val="11"/>
        </w:rPr>
      </w:pPr>
      <w:r>
        <w:rPr>
          <w:color w:val="0C0C0C"/>
          <w:w w:val="99"/>
          <w:position w:val="-17"/>
          <w:sz w:val="31"/>
        </w:rPr>
        <w:t>.</w:t>
      </w:r>
      <w:r>
        <w:rPr>
          <w:color w:val="0C0C0C"/>
          <w:spacing w:val="-124"/>
          <w:w w:val="99"/>
          <w:position w:val="-17"/>
          <w:sz w:val="31"/>
        </w:rPr>
        <w:t>g</w:t>
      </w:r>
      <w:r>
        <w:rPr>
          <w:color w:val="0C0C0C"/>
          <w:spacing w:val="-1"/>
          <w:w w:val="85"/>
          <w:sz w:val="11"/>
        </w:rPr>
        <w:t>rF.J</w:t>
      </w:r>
    </w:p>
    <w:p>
      <w:pPr>
        <w:spacing w:line="278" w:lineRule="exact" w:before="12"/>
        <w:ind w:left="872" w:right="0" w:firstLine="0"/>
        <w:jc w:val="left"/>
        <w:rPr>
          <w:rFonts w:ascii="Lucida Grande" w:hAnsi="Lucida Grande"/>
          <w:sz w:val="24"/>
        </w:rPr>
      </w:pPr>
      <w:r>
        <w:rPr>
          <w:rFonts w:ascii="Lucida Grande" w:hAnsi="Lucida Grande"/>
          <w:color w:val="0C0C0C"/>
          <w:spacing w:val="-10"/>
          <w:w w:val="95"/>
          <w:sz w:val="24"/>
        </w:rPr>
        <w:t>§</w:t>
      </w:r>
    </w:p>
    <w:p>
      <w:pPr>
        <w:spacing w:line="98" w:lineRule="exact" w:before="0"/>
        <w:ind w:left="893" w:right="0" w:firstLine="0"/>
        <w:jc w:val="left"/>
        <w:rPr>
          <w:sz w:val="10"/>
        </w:rPr>
      </w:pPr>
      <w:r>
        <w:rPr>
          <w:color w:val="0C0C0C"/>
          <w:spacing w:val="-5"/>
          <w:w w:val="95"/>
          <w:sz w:val="10"/>
        </w:rPr>
        <w:t>(l)</w:t>
      </w:r>
    </w:p>
    <w:p>
      <w:pPr>
        <w:spacing w:line="299" w:lineRule="exact" w:before="0"/>
        <w:ind w:left="821" w:right="0" w:firstLine="0"/>
        <w:jc w:val="left"/>
        <w:rPr>
          <w:sz w:val="27"/>
        </w:rPr>
      </w:pPr>
      <w:r>
        <w:rPr>
          <w:color w:val="0C0C0C"/>
          <w:spacing w:val="-4"/>
          <w:w w:val="60"/>
          <w:sz w:val="27"/>
        </w:rPr>
        <w:t>:::8</w:t>
      </w:r>
    </w:p>
    <w:p>
      <w:pPr>
        <w:spacing w:before="144"/>
        <w:ind w:left="244" w:right="0" w:firstLine="0"/>
        <w:jc w:val="left"/>
        <w:rPr>
          <w:sz w:val="25"/>
        </w:rPr>
      </w:pPr>
      <w:r>
        <w:rPr/>
        <w:br w:type="column"/>
      </w:r>
      <w:r>
        <w:rPr>
          <w:color w:val="0C0C0C"/>
          <w:spacing w:val="-10"/>
          <w:sz w:val="25"/>
        </w:rPr>
        <w:t>5</w:t>
      </w:r>
    </w:p>
    <w:p>
      <w:pPr>
        <w:pStyle w:val="BodyText"/>
        <w:rPr>
          <w:sz w:val="25"/>
        </w:rPr>
      </w:pPr>
    </w:p>
    <w:p>
      <w:pPr>
        <w:pStyle w:val="BodyText"/>
        <w:rPr>
          <w:sz w:val="25"/>
        </w:rPr>
      </w:pPr>
    </w:p>
    <w:p>
      <w:pPr>
        <w:pStyle w:val="BodyText"/>
        <w:spacing w:before="27"/>
        <w:rPr>
          <w:sz w:val="25"/>
        </w:rPr>
      </w:pPr>
    </w:p>
    <w:p>
      <w:pPr>
        <w:spacing w:before="1"/>
        <w:ind w:left="242" w:right="0" w:firstLine="0"/>
        <w:jc w:val="left"/>
        <w:rPr>
          <w:sz w:val="25"/>
        </w:rPr>
      </w:pPr>
      <w:r>
        <w:rPr>
          <w:sz w:val="25"/>
        </w:rPr>
        <mc:AlternateContent>
          <mc:Choice Requires="wps">
            <w:drawing>
              <wp:anchor distT="0" distB="0" distL="0" distR="0" allowOverlap="1" layoutInCell="1" locked="0" behindDoc="0" simplePos="0" relativeHeight="15827456">
                <wp:simplePos x="0" y="0"/>
                <wp:positionH relativeFrom="page">
                  <wp:posOffset>1736469</wp:posOffset>
                </wp:positionH>
                <wp:positionV relativeFrom="paragraph">
                  <wp:posOffset>-1899398</wp:posOffset>
                </wp:positionV>
                <wp:extent cx="4492625" cy="1996439"/>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4492625" cy="1996439"/>
                          <a:chExt cx="4492625" cy="1996439"/>
                        </a:xfrm>
                      </wpg:grpSpPr>
                      <wps:wsp>
                        <wps:cNvPr id="893" name="Graphic 893"/>
                        <wps:cNvSpPr/>
                        <wps:spPr>
                          <a:xfrm>
                            <a:off x="2732139" y="1991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894" name="Graphic 894"/>
                        <wps:cNvSpPr/>
                        <wps:spPr>
                          <a:xfrm>
                            <a:off x="2763902" y="1991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895" name="Graphic 895"/>
                        <wps:cNvSpPr/>
                        <wps:spPr>
                          <a:xfrm>
                            <a:off x="288900"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896" name="Graphic 896"/>
                        <wps:cNvSpPr/>
                        <wps:spPr>
                          <a:xfrm>
                            <a:off x="320663"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897" name="Graphic 897"/>
                        <wps:cNvSpPr/>
                        <wps:spPr>
                          <a:xfrm>
                            <a:off x="352426"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898" name="Graphic 898"/>
                        <wps:cNvSpPr/>
                        <wps:spPr>
                          <a:xfrm>
                            <a:off x="383998" y="124612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899" name="Graphic 899"/>
                        <wps:cNvSpPr/>
                        <wps:spPr>
                          <a:xfrm>
                            <a:off x="415761"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0" name="Graphic 900"/>
                        <wps:cNvSpPr/>
                        <wps:spPr>
                          <a:xfrm>
                            <a:off x="447523"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1" name="Graphic 901"/>
                        <wps:cNvSpPr/>
                        <wps:spPr>
                          <a:xfrm>
                            <a:off x="479286"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2" name="Graphic 902"/>
                        <wps:cNvSpPr/>
                        <wps:spPr>
                          <a:xfrm>
                            <a:off x="511049"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3" name="Graphic 903"/>
                        <wps:cNvSpPr/>
                        <wps:spPr>
                          <a:xfrm>
                            <a:off x="2732139"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4" name="Graphic 904"/>
                        <wps:cNvSpPr/>
                        <wps:spPr>
                          <a:xfrm>
                            <a:off x="2763902" y="124612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5" name="Graphic 905"/>
                        <wps:cNvSpPr/>
                        <wps:spPr>
                          <a:xfrm>
                            <a:off x="34989" y="500190"/>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906" name="Graphic 906"/>
                        <wps:cNvSpPr/>
                        <wps:spPr>
                          <a:xfrm>
                            <a:off x="66752" y="500190"/>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7" name="Graphic 907"/>
                        <wps:cNvSpPr/>
                        <wps:spPr>
                          <a:xfrm>
                            <a:off x="98515" y="500190"/>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8" name="Graphic 908"/>
                        <wps:cNvSpPr/>
                        <wps:spPr>
                          <a:xfrm>
                            <a:off x="130277" y="500190"/>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09" name="Graphic 909"/>
                        <wps:cNvSpPr/>
                        <wps:spPr>
                          <a:xfrm>
                            <a:off x="2732139" y="500190"/>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10" name="Graphic 910"/>
                        <wps:cNvSpPr/>
                        <wps:spPr>
                          <a:xfrm>
                            <a:off x="2763902" y="500190"/>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911" name="Graphic 911"/>
                        <wps:cNvSpPr/>
                        <wps:spPr>
                          <a:xfrm>
                            <a:off x="2750135" y="1912557"/>
                            <a:ext cx="1270" cy="79375"/>
                          </a:xfrm>
                          <a:custGeom>
                            <a:avLst/>
                            <a:gdLst/>
                            <a:ahLst/>
                            <a:cxnLst/>
                            <a:rect l="l" t="t" r="r" b="b"/>
                            <a:pathLst>
                              <a:path w="0" h="79375">
                                <a:moveTo>
                                  <a:pt x="0" y="79311"/>
                                </a:moveTo>
                                <a:lnTo>
                                  <a:pt x="0" y="0"/>
                                </a:lnTo>
                              </a:path>
                            </a:pathLst>
                          </a:custGeom>
                          <a:ln w="9906">
                            <a:solidFill>
                              <a:srgbClr val="030303"/>
                            </a:solidFill>
                            <a:prstDash val="solid"/>
                          </a:ln>
                        </wps:spPr>
                        <wps:bodyPr wrap="square" lIns="0" tIns="0" rIns="0" bIns="0" rtlCol="0">
                          <a:prstTxWarp prst="textNoShape">
                            <a:avLst/>
                          </a:prstTxWarp>
                          <a:noAutofit/>
                        </wps:bodyPr>
                      </wps:wsp>
                      <wps:wsp>
                        <wps:cNvPr id="912" name="Graphic 912"/>
                        <wps:cNvSpPr/>
                        <wps:spPr>
                          <a:xfrm>
                            <a:off x="2750135" y="1793685"/>
                            <a:ext cx="1270" cy="79375"/>
                          </a:xfrm>
                          <a:custGeom>
                            <a:avLst/>
                            <a:gdLst/>
                            <a:ahLst/>
                            <a:cxnLst/>
                            <a:rect l="l" t="t" r="r" b="b"/>
                            <a:pathLst>
                              <a:path w="0" h="79375">
                                <a:moveTo>
                                  <a:pt x="0" y="79311"/>
                                </a:moveTo>
                                <a:lnTo>
                                  <a:pt x="0" y="0"/>
                                </a:lnTo>
                              </a:path>
                            </a:pathLst>
                          </a:custGeom>
                          <a:ln w="9906">
                            <a:solidFill>
                              <a:srgbClr val="030303"/>
                            </a:solidFill>
                            <a:prstDash val="solid"/>
                          </a:ln>
                        </wps:spPr>
                        <wps:bodyPr wrap="square" lIns="0" tIns="0" rIns="0" bIns="0" rtlCol="0">
                          <a:prstTxWarp prst="textNoShape">
                            <a:avLst/>
                          </a:prstTxWarp>
                          <a:noAutofit/>
                        </wps:bodyPr>
                      </wps:wsp>
                      <wps:wsp>
                        <wps:cNvPr id="913" name="Graphic 913"/>
                        <wps:cNvSpPr/>
                        <wps:spPr>
                          <a:xfrm>
                            <a:off x="2750135" y="1199313"/>
                            <a:ext cx="1270" cy="79375"/>
                          </a:xfrm>
                          <a:custGeom>
                            <a:avLst/>
                            <a:gdLst/>
                            <a:ahLst/>
                            <a:cxnLst/>
                            <a:rect l="l" t="t" r="r" b="b"/>
                            <a:pathLst>
                              <a:path w="0" h="79375">
                                <a:moveTo>
                                  <a:pt x="0" y="79311"/>
                                </a:moveTo>
                                <a:lnTo>
                                  <a:pt x="0" y="0"/>
                                </a:lnTo>
                              </a:path>
                            </a:pathLst>
                          </a:custGeom>
                          <a:ln w="9906">
                            <a:solidFill>
                              <a:srgbClr val="030303"/>
                            </a:solidFill>
                            <a:prstDash val="solid"/>
                          </a:ln>
                        </wps:spPr>
                        <wps:bodyPr wrap="square" lIns="0" tIns="0" rIns="0" bIns="0" rtlCol="0">
                          <a:prstTxWarp prst="textNoShape">
                            <a:avLst/>
                          </a:prstTxWarp>
                          <a:noAutofit/>
                        </wps:bodyPr>
                      </wps:wsp>
                      <wps:wsp>
                        <wps:cNvPr id="914" name="Graphic 914"/>
                        <wps:cNvSpPr/>
                        <wps:spPr>
                          <a:xfrm>
                            <a:off x="2750135" y="486055"/>
                            <a:ext cx="1270" cy="79375"/>
                          </a:xfrm>
                          <a:custGeom>
                            <a:avLst/>
                            <a:gdLst/>
                            <a:ahLst/>
                            <a:cxnLst/>
                            <a:rect l="l" t="t" r="r" b="b"/>
                            <a:pathLst>
                              <a:path w="0" h="79375">
                                <a:moveTo>
                                  <a:pt x="0" y="79311"/>
                                </a:moveTo>
                                <a:lnTo>
                                  <a:pt x="0" y="0"/>
                                </a:lnTo>
                              </a:path>
                            </a:pathLst>
                          </a:custGeom>
                          <a:ln w="9906">
                            <a:solidFill>
                              <a:srgbClr val="030303"/>
                            </a:solidFill>
                            <a:prstDash val="solid"/>
                          </a:ln>
                        </wps:spPr>
                        <wps:bodyPr wrap="square" lIns="0" tIns="0" rIns="0" bIns="0" rtlCol="0">
                          <a:prstTxWarp prst="textNoShape">
                            <a:avLst/>
                          </a:prstTxWarp>
                          <a:noAutofit/>
                        </wps:bodyPr>
                      </wps:wsp>
                      <wps:wsp>
                        <wps:cNvPr id="915" name="Graphic 915"/>
                        <wps:cNvSpPr/>
                        <wps:spPr>
                          <a:xfrm>
                            <a:off x="21248" y="651562"/>
                            <a:ext cx="4465320" cy="1190625"/>
                          </a:xfrm>
                          <a:custGeom>
                            <a:avLst/>
                            <a:gdLst/>
                            <a:ahLst/>
                            <a:cxnLst/>
                            <a:rect l="l" t="t" r="r" b="b"/>
                            <a:pathLst>
                              <a:path w="4465320" h="1190625">
                                <a:moveTo>
                                  <a:pt x="0" y="0"/>
                                </a:moveTo>
                                <a:lnTo>
                                  <a:pt x="247967" y="646188"/>
                                </a:lnTo>
                                <a:lnTo>
                                  <a:pt x="496112" y="851827"/>
                                </a:lnTo>
                                <a:lnTo>
                                  <a:pt x="744080" y="964552"/>
                                </a:lnTo>
                                <a:lnTo>
                                  <a:pt x="992225" y="1022692"/>
                                </a:lnTo>
                                <a:lnTo>
                                  <a:pt x="1240383" y="1065428"/>
                                </a:lnTo>
                                <a:lnTo>
                                  <a:pt x="1488351" y="1095705"/>
                                </a:lnTo>
                                <a:lnTo>
                                  <a:pt x="1736496" y="1124661"/>
                                </a:lnTo>
                                <a:lnTo>
                                  <a:pt x="1984463" y="1143990"/>
                                </a:lnTo>
                                <a:lnTo>
                                  <a:pt x="2232596" y="1157554"/>
                                </a:lnTo>
                                <a:lnTo>
                                  <a:pt x="2480754" y="1168679"/>
                                </a:lnTo>
                                <a:lnTo>
                                  <a:pt x="2728709" y="1175575"/>
                                </a:lnTo>
                                <a:lnTo>
                                  <a:pt x="2976867" y="1179461"/>
                                </a:lnTo>
                                <a:lnTo>
                                  <a:pt x="3224834" y="1184859"/>
                                </a:lnTo>
                                <a:lnTo>
                                  <a:pt x="3472980" y="1187450"/>
                                </a:lnTo>
                                <a:lnTo>
                                  <a:pt x="3721125" y="1189482"/>
                                </a:lnTo>
                                <a:lnTo>
                                  <a:pt x="3969092" y="1190244"/>
                                </a:lnTo>
                                <a:lnTo>
                                  <a:pt x="4465205" y="1190612"/>
                                </a:lnTo>
                              </a:path>
                            </a:pathLst>
                          </a:custGeom>
                          <a:ln w="11887">
                            <a:solidFill>
                              <a:srgbClr val="3B7EB4"/>
                            </a:solidFill>
                            <a:prstDash val="solid"/>
                          </a:ln>
                        </wps:spPr>
                        <wps:bodyPr wrap="square" lIns="0" tIns="0" rIns="0" bIns="0" rtlCol="0">
                          <a:prstTxWarp prst="textNoShape">
                            <a:avLst/>
                          </a:prstTxWarp>
                          <a:noAutofit/>
                        </wps:bodyPr>
                      </wps:wsp>
                      <wps:wsp>
                        <wps:cNvPr id="916" name="Graphic 916"/>
                        <wps:cNvSpPr/>
                        <wps:spPr>
                          <a:xfrm>
                            <a:off x="21248" y="529349"/>
                            <a:ext cx="1905" cy="3810"/>
                          </a:xfrm>
                          <a:custGeom>
                            <a:avLst/>
                            <a:gdLst/>
                            <a:ahLst/>
                            <a:cxnLst/>
                            <a:rect l="l" t="t" r="r" b="b"/>
                            <a:pathLst>
                              <a:path w="1905" h="3810">
                                <a:moveTo>
                                  <a:pt x="0" y="0"/>
                                </a:moveTo>
                                <a:lnTo>
                                  <a:pt x="1295" y="3721"/>
                                </a:lnTo>
                              </a:path>
                            </a:pathLst>
                          </a:custGeom>
                          <a:ln w="11887">
                            <a:solidFill>
                              <a:srgbClr val="46AC7A"/>
                            </a:solidFill>
                            <a:prstDash val="solid"/>
                          </a:ln>
                        </wps:spPr>
                        <wps:bodyPr wrap="square" lIns="0" tIns="0" rIns="0" bIns="0" rtlCol="0">
                          <a:prstTxWarp prst="textNoShape">
                            <a:avLst/>
                          </a:prstTxWarp>
                          <a:noAutofit/>
                        </wps:bodyPr>
                      </wps:wsp>
                      <wps:wsp>
                        <wps:cNvPr id="917" name="Graphic 917"/>
                        <wps:cNvSpPr/>
                        <wps:spPr>
                          <a:xfrm>
                            <a:off x="30532" y="555359"/>
                            <a:ext cx="1905" cy="3810"/>
                          </a:xfrm>
                          <a:custGeom>
                            <a:avLst/>
                            <a:gdLst/>
                            <a:ahLst/>
                            <a:cxnLst/>
                            <a:rect l="l" t="t" r="r" b="b"/>
                            <a:pathLst>
                              <a:path w="1905" h="3810">
                                <a:moveTo>
                                  <a:pt x="0" y="0"/>
                                </a:moveTo>
                                <a:lnTo>
                                  <a:pt x="1308" y="3708"/>
                                </a:lnTo>
                              </a:path>
                            </a:pathLst>
                          </a:custGeom>
                          <a:ln w="11887">
                            <a:solidFill>
                              <a:srgbClr val="46AC7A"/>
                            </a:solidFill>
                            <a:prstDash val="solid"/>
                          </a:ln>
                        </wps:spPr>
                        <wps:bodyPr wrap="square" lIns="0" tIns="0" rIns="0" bIns="0" rtlCol="0">
                          <a:prstTxWarp prst="textNoShape">
                            <a:avLst/>
                          </a:prstTxWarp>
                          <a:noAutofit/>
                        </wps:bodyPr>
                      </wps:wsp>
                      <wps:wsp>
                        <wps:cNvPr id="918" name="Graphic 918"/>
                        <wps:cNvSpPr/>
                        <wps:spPr>
                          <a:xfrm>
                            <a:off x="41860" y="587109"/>
                            <a:ext cx="49530" cy="138430"/>
                          </a:xfrm>
                          <a:custGeom>
                            <a:avLst/>
                            <a:gdLst/>
                            <a:ahLst/>
                            <a:cxnLst/>
                            <a:rect l="l" t="t" r="r" b="b"/>
                            <a:pathLst>
                              <a:path w="49530" h="138430">
                                <a:moveTo>
                                  <a:pt x="0" y="0"/>
                                </a:moveTo>
                                <a:lnTo>
                                  <a:pt x="49225" y="138010"/>
                                </a:lnTo>
                              </a:path>
                            </a:pathLst>
                          </a:custGeom>
                          <a:ln w="11887">
                            <a:solidFill>
                              <a:srgbClr val="46AC7A"/>
                            </a:solidFill>
                            <a:prstDash val="solid"/>
                          </a:ln>
                        </wps:spPr>
                        <wps:bodyPr wrap="square" lIns="0" tIns="0" rIns="0" bIns="0" rtlCol="0">
                          <a:prstTxWarp prst="textNoShape">
                            <a:avLst/>
                          </a:prstTxWarp>
                          <a:noAutofit/>
                        </wps:bodyPr>
                      </wps:wsp>
                      <wps:wsp>
                        <wps:cNvPr id="919" name="Graphic 919"/>
                        <wps:cNvSpPr/>
                        <wps:spPr>
                          <a:xfrm>
                            <a:off x="101118" y="753174"/>
                            <a:ext cx="1905" cy="3810"/>
                          </a:xfrm>
                          <a:custGeom>
                            <a:avLst/>
                            <a:gdLst/>
                            <a:ahLst/>
                            <a:cxnLst/>
                            <a:rect l="l" t="t" r="r" b="b"/>
                            <a:pathLst>
                              <a:path w="1905" h="3810">
                                <a:moveTo>
                                  <a:pt x="0" y="0"/>
                                </a:moveTo>
                                <a:lnTo>
                                  <a:pt x="1295" y="3708"/>
                                </a:lnTo>
                              </a:path>
                            </a:pathLst>
                          </a:custGeom>
                          <a:ln w="11887">
                            <a:solidFill>
                              <a:srgbClr val="46AC7A"/>
                            </a:solidFill>
                            <a:prstDash val="solid"/>
                          </a:ln>
                        </wps:spPr>
                        <wps:bodyPr wrap="square" lIns="0" tIns="0" rIns="0" bIns="0" rtlCol="0">
                          <a:prstTxWarp prst="textNoShape">
                            <a:avLst/>
                          </a:prstTxWarp>
                          <a:noAutofit/>
                        </wps:bodyPr>
                      </wps:wsp>
                      <wps:wsp>
                        <wps:cNvPr id="920" name="Graphic 920"/>
                        <wps:cNvSpPr/>
                        <wps:spPr>
                          <a:xfrm>
                            <a:off x="110402" y="779171"/>
                            <a:ext cx="1905" cy="4445"/>
                          </a:xfrm>
                          <a:custGeom>
                            <a:avLst/>
                            <a:gdLst/>
                            <a:ahLst/>
                            <a:cxnLst/>
                            <a:rect l="l" t="t" r="r" b="b"/>
                            <a:pathLst>
                              <a:path w="1905" h="4445">
                                <a:moveTo>
                                  <a:pt x="0" y="0"/>
                                </a:moveTo>
                                <a:lnTo>
                                  <a:pt x="1308" y="3898"/>
                                </a:lnTo>
                              </a:path>
                            </a:pathLst>
                          </a:custGeom>
                          <a:ln w="11887">
                            <a:solidFill>
                              <a:srgbClr val="46AC7A"/>
                            </a:solidFill>
                            <a:prstDash val="solid"/>
                          </a:ln>
                        </wps:spPr>
                        <wps:bodyPr wrap="square" lIns="0" tIns="0" rIns="0" bIns="0" rtlCol="0">
                          <a:prstTxWarp prst="textNoShape">
                            <a:avLst/>
                          </a:prstTxWarp>
                          <a:noAutofit/>
                        </wps:bodyPr>
                      </wps:wsp>
                      <wps:wsp>
                        <wps:cNvPr id="921" name="Graphic 921"/>
                        <wps:cNvSpPr/>
                        <wps:spPr>
                          <a:xfrm>
                            <a:off x="121730" y="810934"/>
                            <a:ext cx="49530" cy="138430"/>
                          </a:xfrm>
                          <a:custGeom>
                            <a:avLst/>
                            <a:gdLst/>
                            <a:ahLst/>
                            <a:cxnLst/>
                            <a:rect l="l" t="t" r="r" b="b"/>
                            <a:pathLst>
                              <a:path w="49530" h="138430">
                                <a:moveTo>
                                  <a:pt x="0" y="0"/>
                                </a:moveTo>
                                <a:lnTo>
                                  <a:pt x="49225" y="138010"/>
                                </a:lnTo>
                              </a:path>
                            </a:pathLst>
                          </a:custGeom>
                          <a:ln w="11887">
                            <a:solidFill>
                              <a:srgbClr val="46AC7A"/>
                            </a:solidFill>
                            <a:prstDash val="solid"/>
                          </a:ln>
                        </wps:spPr>
                        <wps:bodyPr wrap="square" lIns="0" tIns="0" rIns="0" bIns="0" rtlCol="0">
                          <a:prstTxWarp prst="textNoShape">
                            <a:avLst/>
                          </a:prstTxWarp>
                          <a:noAutofit/>
                        </wps:bodyPr>
                      </wps:wsp>
                      <wps:wsp>
                        <wps:cNvPr id="922" name="Graphic 922"/>
                        <wps:cNvSpPr/>
                        <wps:spPr>
                          <a:xfrm>
                            <a:off x="180988" y="976986"/>
                            <a:ext cx="1270" cy="3810"/>
                          </a:xfrm>
                          <a:custGeom>
                            <a:avLst/>
                            <a:gdLst/>
                            <a:ahLst/>
                            <a:cxnLst/>
                            <a:rect l="l" t="t" r="r" b="b"/>
                            <a:pathLst>
                              <a:path w="1270" h="3810">
                                <a:moveTo>
                                  <a:pt x="0" y="0"/>
                                </a:moveTo>
                                <a:lnTo>
                                  <a:pt x="1117" y="3530"/>
                                </a:lnTo>
                              </a:path>
                            </a:pathLst>
                          </a:custGeom>
                          <a:ln w="11887">
                            <a:solidFill>
                              <a:srgbClr val="46AC7A"/>
                            </a:solidFill>
                            <a:prstDash val="solid"/>
                          </a:ln>
                        </wps:spPr>
                        <wps:bodyPr wrap="square" lIns="0" tIns="0" rIns="0" bIns="0" rtlCol="0">
                          <a:prstTxWarp prst="textNoShape">
                            <a:avLst/>
                          </a:prstTxWarp>
                          <a:noAutofit/>
                        </wps:bodyPr>
                      </wps:wsp>
                      <wps:wsp>
                        <wps:cNvPr id="923" name="Graphic 923"/>
                        <wps:cNvSpPr/>
                        <wps:spPr>
                          <a:xfrm>
                            <a:off x="190272" y="1002996"/>
                            <a:ext cx="1905" cy="3810"/>
                          </a:xfrm>
                          <a:custGeom>
                            <a:avLst/>
                            <a:gdLst/>
                            <a:ahLst/>
                            <a:cxnLst/>
                            <a:rect l="l" t="t" r="r" b="b"/>
                            <a:pathLst>
                              <a:path w="1905" h="3810">
                                <a:moveTo>
                                  <a:pt x="0" y="0"/>
                                </a:moveTo>
                                <a:lnTo>
                                  <a:pt x="1295" y="3708"/>
                                </a:lnTo>
                              </a:path>
                            </a:pathLst>
                          </a:custGeom>
                          <a:ln w="11887">
                            <a:solidFill>
                              <a:srgbClr val="46AC7A"/>
                            </a:solidFill>
                            <a:prstDash val="solid"/>
                          </a:ln>
                        </wps:spPr>
                        <wps:bodyPr wrap="square" lIns="0" tIns="0" rIns="0" bIns="0" rtlCol="0">
                          <a:prstTxWarp prst="textNoShape">
                            <a:avLst/>
                          </a:prstTxWarp>
                          <a:noAutofit/>
                        </wps:bodyPr>
                      </wps:wsp>
                      <wps:wsp>
                        <wps:cNvPr id="924" name="Graphic 924"/>
                        <wps:cNvSpPr/>
                        <wps:spPr>
                          <a:xfrm>
                            <a:off x="201601" y="1034759"/>
                            <a:ext cx="49530" cy="138430"/>
                          </a:xfrm>
                          <a:custGeom>
                            <a:avLst/>
                            <a:gdLst/>
                            <a:ahLst/>
                            <a:cxnLst/>
                            <a:rect l="l" t="t" r="r" b="b"/>
                            <a:pathLst>
                              <a:path w="49530" h="138430">
                                <a:moveTo>
                                  <a:pt x="0" y="0"/>
                                </a:moveTo>
                                <a:lnTo>
                                  <a:pt x="49403" y="137998"/>
                                </a:lnTo>
                              </a:path>
                            </a:pathLst>
                          </a:custGeom>
                          <a:ln w="11887">
                            <a:solidFill>
                              <a:srgbClr val="46AC7A"/>
                            </a:solidFill>
                            <a:prstDash val="solid"/>
                          </a:ln>
                        </wps:spPr>
                        <wps:bodyPr wrap="square" lIns="0" tIns="0" rIns="0" bIns="0" rtlCol="0">
                          <a:prstTxWarp prst="textNoShape">
                            <a:avLst/>
                          </a:prstTxWarp>
                          <a:noAutofit/>
                        </wps:bodyPr>
                      </wps:wsp>
                      <wps:wsp>
                        <wps:cNvPr id="925" name="Graphic 925"/>
                        <wps:cNvSpPr/>
                        <wps:spPr>
                          <a:xfrm>
                            <a:off x="295771" y="1249465"/>
                            <a:ext cx="106680" cy="101600"/>
                          </a:xfrm>
                          <a:custGeom>
                            <a:avLst/>
                            <a:gdLst/>
                            <a:ahLst/>
                            <a:cxnLst/>
                            <a:rect l="l" t="t" r="r" b="b"/>
                            <a:pathLst>
                              <a:path w="106680" h="101600">
                                <a:moveTo>
                                  <a:pt x="0" y="0"/>
                                </a:moveTo>
                                <a:lnTo>
                                  <a:pt x="106057" y="101231"/>
                                </a:lnTo>
                              </a:path>
                            </a:pathLst>
                          </a:custGeom>
                          <a:ln w="11887">
                            <a:solidFill>
                              <a:srgbClr val="46AC7A"/>
                            </a:solidFill>
                            <a:prstDash val="solid"/>
                          </a:ln>
                        </wps:spPr>
                        <wps:bodyPr wrap="square" lIns="0" tIns="0" rIns="0" bIns="0" rtlCol="0">
                          <a:prstTxWarp prst="textNoShape">
                            <a:avLst/>
                          </a:prstTxWarp>
                          <a:noAutofit/>
                        </wps:bodyPr>
                      </wps:wsp>
                      <wps:wsp>
                        <wps:cNvPr id="926" name="Graphic 926"/>
                        <wps:cNvSpPr/>
                        <wps:spPr>
                          <a:xfrm>
                            <a:off x="423381" y="1371309"/>
                            <a:ext cx="3175" cy="3175"/>
                          </a:xfrm>
                          <a:custGeom>
                            <a:avLst/>
                            <a:gdLst/>
                            <a:ahLst/>
                            <a:cxnLst/>
                            <a:rect l="l" t="t" r="r" b="b"/>
                            <a:pathLst>
                              <a:path w="3175" h="3175">
                                <a:moveTo>
                                  <a:pt x="0" y="0"/>
                                </a:moveTo>
                                <a:lnTo>
                                  <a:pt x="2781" y="2794"/>
                                </a:lnTo>
                              </a:path>
                            </a:pathLst>
                          </a:custGeom>
                          <a:ln w="11887">
                            <a:solidFill>
                              <a:srgbClr val="46AC7A"/>
                            </a:solidFill>
                            <a:prstDash val="solid"/>
                          </a:ln>
                        </wps:spPr>
                        <wps:bodyPr wrap="square" lIns="0" tIns="0" rIns="0" bIns="0" rtlCol="0">
                          <a:prstTxWarp prst="textNoShape">
                            <a:avLst/>
                          </a:prstTxWarp>
                          <a:noAutofit/>
                        </wps:bodyPr>
                      </wps:wsp>
                      <wps:wsp>
                        <wps:cNvPr id="927" name="Graphic 927"/>
                        <wps:cNvSpPr/>
                        <wps:spPr>
                          <a:xfrm>
                            <a:off x="443434" y="1390638"/>
                            <a:ext cx="3175" cy="3175"/>
                          </a:xfrm>
                          <a:custGeom>
                            <a:avLst/>
                            <a:gdLst/>
                            <a:ahLst/>
                            <a:cxnLst/>
                            <a:rect l="l" t="t" r="r" b="b"/>
                            <a:pathLst>
                              <a:path w="3175" h="3175">
                                <a:moveTo>
                                  <a:pt x="0" y="0"/>
                                </a:moveTo>
                                <a:lnTo>
                                  <a:pt x="2794" y="2590"/>
                                </a:lnTo>
                              </a:path>
                            </a:pathLst>
                          </a:custGeom>
                          <a:ln w="11887">
                            <a:solidFill>
                              <a:srgbClr val="46AC7A"/>
                            </a:solidFill>
                            <a:prstDash val="solid"/>
                          </a:ln>
                        </wps:spPr>
                        <wps:bodyPr wrap="square" lIns="0" tIns="0" rIns="0" bIns="0" rtlCol="0">
                          <a:prstTxWarp prst="textNoShape">
                            <a:avLst/>
                          </a:prstTxWarp>
                          <a:noAutofit/>
                        </wps:bodyPr>
                      </wps:wsp>
                      <wps:wsp>
                        <wps:cNvPr id="928" name="Graphic 928"/>
                        <wps:cNvSpPr/>
                        <wps:spPr>
                          <a:xfrm>
                            <a:off x="467767" y="1413854"/>
                            <a:ext cx="121285" cy="79375"/>
                          </a:xfrm>
                          <a:custGeom>
                            <a:avLst/>
                            <a:gdLst/>
                            <a:ahLst/>
                            <a:cxnLst/>
                            <a:rect l="l" t="t" r="r" b="b"/>
                            <a:pathLst>
                              <a:path w="121285" h="79375">
                                <a:moveTo>
                                  <a:pt x="0" y="0"/>
                                </a:moveTo>
                                <a:lnTo>
                                  <a:pt x="49593" y="47358"/>
                                </a:lnTo>
                                <a:lnTo>
                                  <a:pt x="120738" y="79311"/>
                                </a:lnTo>
                              </a:path>
                            </a:pathLst>
                          </a:custGeom>
                          <a:ln w="11887">
                            <a:solidFill>
                              <a:srgbClr val="46AC7A"/>
                            </a:solidFill>
                            <a:prstDash val="solid"/>
                          </a:ln>
                        </wps:spPr>
                        <wps:bodyPr wrap="square" lIns="0" tIns="0" rIns="0" bIns="0" rtlCol="0">
                          <a:prstTxWarp prst="textNoShape">
                            <a:avLst/>
                          </a:prstTxWarp>
                          <a:noAutofit/>
                        </wps:bodyPr>
                      </wps:wsp>
                      <wps:wsp>
                        <wps:cNvPr id="929" name="Graphic 929"/>
                        <wps:cNvSpPr/>
                        <wps:spPr>
                          <a:xfrm>
                            <a:off x="671526" y="1530490"/>
                            <a:ext cx="135890" cy="55244"/>
                          </a:xfrm>
                          <a:custGeom>
                            <a:avLst/>
                            <a:gdLst/>
                            <a:ahLst/>
                            <a:cxnLst/>
                            <a:rect l="l" t="t" r="r" b="b"/>
                            <a:pathLst>
                              <a:path w="135890" h="55244">
                                <a:moveTo>
                                  <a:pt x="0" y="0"/>
                                </a:moveTo>
                                <a:lnTo>
                                  <a:pt x="93802" y="41986"/>
                                </a:lnTo>
                                <a:lnTo>
                                  <a:pt x="135775" y="54991"/>
                                </a:lnTo>
                              </a:path>
                            </a:pathLst>
                          </a:custGeom>
                          <a:ln w="11887">
                            <a:solidFill>
                              <a:srgbClr val="46AC7A"/>
                            </a:solidFill>
                            <a:prstDash val="solid"/>
                          </a:ln>
                        </wps:spPr>
                        <wps:bodyPr wrap="square" lIns="0" tIns="0" rIns="0" bIns="0" rtlCol="0">
                          <a:prstTxWarp prst="textNoShape">
                            <a:avLst/>
                          </a:prstTxWarp>
                          <a:noAutofit/>
                        </wps:bodyPr>
                      </wps:wsp>
                      <wps:wsp>
                        <wps:cNvPr id="930" name="Graphic 930"/>
                        <wps:cNvSpPr/>
                        <wps:spPr>
                          <a:xfrm>
                            <a:off x="835724" y="1594206"/>
                            <a:ext cx="3810" cy="1270"/>
                          </a:xfrm>
                          <a:custGeom>
                            <a:avLst/>
                            <a:gdLst/>
                            <a:ahLst/>
                            <a:cxnLst/>
                            <a:rect l="l" t="t" r="r" b="b"/>
                            <a:pathLst>
                              <a:path w="3810" h="1270">
                                <a:moveTo>
                                  <a:pt x="0" y="0"/>
                                </a:moveTo>
                                <a:lnTo>
                                  <a:pt x="3708" y="1117"/>
                                </a:lnTo>
                              </a:path>
                            </a:pathLst>
                          </a:custGeom>
                          <a:ln w="11887">
                            <a:solidFill>
                              <a:srgbClr val="46AC7A"/>
                            </a:solidFill>
                            <a:prstDash val="solid"/>
                          </a:ln>
                        </wps:spPr>
                        <wps:bodyPr wrap="square" lIns="0" tIns="0" rIns="0" bIns="0" rtlCol="0">
                          <a:prstTxWarp prst="textNoShape">
                            <a:avLst/>
                          </a:prstTxWarp>
                          <a:noAutofit/>
                        </wps:bodyPr>
                      </wps:wsp>
                      <wps:wsp>
                        <wps:cNvPr id="931" name="Graphic 931"/>
                        <wps:cNvSpPr/>
                        <wps:spPr>
                          <a:xfrm>
                            <a:off x="862280" y="1602372"/>
                            <a:ext cx="3810" cy="1905"/>
                          </a:xfrm>
                          <a:custGeom>
                            <a:avLst/>
                            <a:gdLst/>
                            <a:ahLst/>
                            <a:cxnLst/>
                            <a:rect l="l" t="t" r="r" b="b"/>
                            <a:pathLst>
                              <a:path w="3810" h="1905">
                                <a:moveTo>
                                  <a:pt x="0" y="0"/>
                                </a:moveTo>
                                <a:lnTo>
                                  <a:pt x="3721" y="1308"/>
                                </a:lnTo>
                              </a:path>
                            </a:pathLst>
                          </a:custGeom>
                          <a:ln w="11887">
                            <a:solidFill>
                              <a:srgbClr val="46AC7A"/>
                            </a:solidFill>
                            <a:prstDash val="solid"/>
                          </a:ln>
                        </wps:spPr>
                        <wps:bodyPr wrap="square" lIns="0" tIns="0" rIns="0" bIns="0" rtlCol="0">
                          <a:prstTxWarp prst="textNoShape">
                            <a:avLst/>
                          </a:prstTxWarp>
                          <a:noAutofit/>
                        </wps:bodyPr>
                      </wps:wsp>
                      <wps:wsp>
                        <wps:cNvPr id="932" name="Graphic 932"/>
                        <wps:cNvSpPr/>
                        <wps:spPr>
                          <a:xfrm>
                            <a:off x="894601" y="1612405"/>
                            <a:ext cx="140970" cy="41275"/>
                          </a:xfrm>
                          <a:custGeom>
                            <a:avLst/>
                            <a:gdLst/>
                            <a:ahLst/>
                            <a:cxnLst/>
                            <a:rect l="l" t="t" r="r" b="b"/>
                            <a:pathLst>
                              <a:path w="140970" h="41275">
                                <a:moveTo>
                                  <a:pt x="0" y="0"/>
                                </a:moveTo>
                                <a:lnTo>
                                  <a:pt x="118872" y="36588"/>
                                </a:lnTo>
                                <a:lnTo>
                                  <a:pt x="140614" y="40678"/>
                                </a:lnTo>
                              </a:path>
                            </a:pathLst>
                          </a:custGeom>
                          <a:ln w="11887">
                            <a:solidFill>
                              <a:srgbClr val="46AC7A"/>
                            </a:solidFill>
                            <a:prstDash val="solid"/>
                          </a:ln>
                        </wps:spPr>
                        <wps:bodyPr wrap="square" lIns="0" tIns="0" rIns="0" bIns="0" rtlCol="0">
                          <a:prstTxWarp prst="textNoShape">
                            <a:avLst/>
                          </a:prstTxWarp>
                          <a:noAutofit/>
                        </wps:bodyPr>
                      </wps:wsp>
                      <wps:wsp>
                        <wps:cNvPr id="933" name="Graphic 933"/>
                        <wps:cNvSpPr/>
                        <wps:spPr>
                          <a:xfrm>
                            <a:off x="1064375" y="1658659"/>
                            <a:ext cx="4445" cy="1270"/>
                          </a:xfrm>
                          <a:custGeom>
                            <a:avLst/>
                            <a:gdLst/>
                            <a:ahLst/>
                            <a:cxnLst/>
                            <a:rect l="l" t="t" r="r" b="b"/>
                            <a:pathLst>
                              <a:path w="4445" h="1270">
                                <a:moveTo>
                                  <a:pt x="0" y="0"/>
                                </a:moveTo>
                                <a:lnTo>
                                  <a:pt x="3898" y="736"/>
                                </a:lnTo>
                              </a:path>
                            </a:pathLst>
                          </a:custGeom>
                          <a:ln w="11887">
                            <a:solidFill>
                              <a:srgbClr val="46AC7A"/>
                            </a:solidFill>
                            <a:prstDash val="solid"/>
                          </a:ln>
                        </wps:spPr>
                        <wps:bodyPr wrap="square" lIns="0" tIns="0" rIns="0" bIns="0" rtlCol="0">
                          <a:prstTxWarp prst="textNoShape">
                            <a:avLst/>
                          </a:prstTxWarp>
                          <a:noAutofit/>
                        </wps:bodyPr>
                      </wps:wsp>
                      <wps:wsp>
                        <wps:cNvPr id="934" name="Graphic 934"/>
                        <wps:cNvSpPr/>
                        <wps:spPr>
                          <a:xfrm>
                            <a:off x="1091490" y="1663853"/>
                            <a:ext cx="4445" cy="1270"/>
                          </a:xfrm>
                          <a:custGeom>
                            <a:avLst/>
                            <a:gdLst/>
                            <a:ahLst/>
                            <a:cxnLst/>
                            <a:rect l="l" t="t" r="r" b="b"/>
                            <a:pathLst>
                              <a:path w="4445" h="1270">
                                <a:moveTo>
                                  <a:pt x="0" y="0"/>
                                </a:moveTo>
                                <a:lnTo>
                                  <a:pt x="4089" y="749"/>
                                </a:lnTo>
                              </a:path>
                            </a:pathLst>
                          </a:custGeom>
                          <a:ln w="11887">
                            <a:solidFill>
                              <a:srgbClr val="46AC7A"/>
                            </a:solidFill>
                            <a:prstDash val="solid"/>
                          </a:ln>
                        </wps:spPr>
                        <wps:bodyPr wrap="square" lIns="0" tIns="0" rIns="0" bIns="0" rtlCol="0">
                          <a:prstTxWarp prst="textNoShape">
                            <a:avLst/>
                          </a:prstTxWarp>
                          <a:noAutofit/>
                        </wps:bodyPr>
                      </wps:wsp>
                      <wps:wsp>
                        <wps:cNvPr id="935" name="Graphic 935"/>
                        <wps:cNvSpPr/>
                        <wps:spPr>
                          <a:xfrm>
                            <a:off x="1124738" y="1670178"/>
                            <a:ext cx="144145" cy="27305"/>
                          </a:xfrm>
                          <a:custGeom>
                            <a:avLst/>
                            <a:gdLst/>
                            <a:ahLst/>
                            <a:cxnLst/>
                            <a:rect l="l" t="t" r="r" b="b"/>
                            <a:pathLst>
                              <a:path w="144145" h="27305">
                                <a:moveTo>
                                  <a:pt x="0" y="0"/>
                                </a:moveTo>
                                <a:lnTo>
                                  <a:pt x="136893" y="25996"/>
                                </a:lnTo>
                                <a:lnTo>
                                  <a:pt x="143954" y="26924"/>
                                </a:lnTo>
                              </a:path>
                            </a:pathLst>
                          </a:custGeom>
                          <a:ln w="11887">
                            <a:solidFill>
                              <a:srgbClr val="46AC7A"/>
                            </a:solidFill>
                            <a:prstDash val="solid"/>
                          </a:ln>
                        </wps:spPr>
                        <wps:bodyPr wrap="square" lIns="0" tIns="0" rIns="0" bIns="0" rtlCol="0">
                          <a:prstTxWarp prst="textNoShape">
                            <a:avLst/>
                          </a:prstTxWarp>
                          <a:noAutofit/>
                        </wps:bodyPr>
                      </wps:wsp>
                      <wps:wsp>
                        <wps:cNvPr id="936" name="Graphic 936"/>
                        <wps:cNvSpPr/>
                        <wps:spPr>
                          <a:xfrm>
                            <a:off x="1298220" y="1700823"/>
                            <a:ext cx="4445" cy="1270"/>
                          </a:xfrm>
                          <a:custGeom>
                            <a:avLst/>
                            <a:gdLst/>
                            <a:ahLst/>
                            <a:cxnLst/>
                            <a:rect l="l" t="t" r="r" b="b"/>
                            <a:pathLst>
                              <a:path w="4445" h="635">
                                <a:moveTo>
                                  <a:pt x="0" y="0"/>
                                </a:moveTo>
                                <a:lnTo>
                                  <a:pt x="3898" y="558"/>
                                </a:lnTo>
                              </a:path>
                            </a:pathLst>
                          </a:custGeom>
                          <a:ln w="11887">
                            <a:solidFill>
                              <a:srgbClr val="46AC7A"/>
                            </a:solidFill>
                            <a:prstDash val="solid"/>
                          </a:ln>
                        </wps:spPr>
                        <wps:bodyPr wrap="square" lIns="0" tIns="0" rIns="0" bIns="0" rtlCol="0">
                          <a:prstTxWarp prst="textNoShape">
                            <a:avLst/>
                          </a:prstTxWarp>
                          <a:noAutofit/>
                        </wps:bodyPr>
                      </wps:wsp>
                      <wps:wsp>
                        <wps:cNvPr id="937" name="Graphic 937"/>
                        <wps:cNvSpPr/>
                        <wps:spPr>
                          <a:xfrm>
                            <a:off x="1325716" y="1704531"/>
                            <a:ext cx="4445" cy="1270"/>
                          </a:xfrm>
                          <a:custGeom>
                            <a:avLst/>
                            <a:gdLst/>
                            <a:ahLst/>
                            <a:cxnLst/>
                            <a:rect l="l" t="t" r="r" b="b"/>
                            <a:pathLst>
                              <a:path w="4445" h="635">
                                <a:moveTo>
                                  <a:pt x="0" y="0"/>
                                </a:moveTo>
                                <a:lnTo>
                                  <a:pt x="3898" y="558"/>
                                </a:lnTo>
                              </a:path>
                            </a:pathLst>
                          </a:custGeom>
                          <a:ln w="11887">
                            <a:solidFill>
                              <a:srgbClr val="46AC7A"/>
                            </a:solidFill>
                            <a:prstDash val="solid"/>
                          </a:ln>
                        </wps:spPr>
                        <wps:bodyPr wrap="square" lIns="0" tIns="0" rIns="0" bIns="0" rtlCol="0">
                          <a:prstTxWarp prst="textNoShape">
                            <a:avLst/>
                          </a:prstTxWarp>
                          <a:noAutofit/>
                        </wps:bodyPr>
                      </wps:wsp>
                      <wps:wsp>
                        <wps:cNvPr id="938" name="Graphic 938"/>
                        <wps:cNvSpPr/>
                        <wps:spPr>
                          <a:xfrm>
                            <a:off x="1359142" y="1708989"/>
                            <a:ext cx="145415" cy="19050"/>
                          </a:xfrm>
                          <a:custGeom>
                            <a:avLst/>
                            <a:gdLst/>
                            <a:ahLst/>
                            <a:cxnLst/>
                            <a:rect l="l" t="t" r="r" b="b"/>
                            <a:pathLst>
                              <a:path w="145415" h="19050">
                                <a:moveTo>
                                  <a:pt x="0" y="0"/>
                                </a:moveTo>
                                <a:lnTo>
                                  <a:pt x="145249" y="18948"/>
                                </a:lnTo>
                              </a:path>
                            </a:pathLst>
                          </a:custGeom>
                          <a:ln w="11887">
                            <a:solidFill>
                              <a:srgbClr val="46AC7A"/>
                            </a:solidFill>
                            <a:prstDash val="solid"/>
                          </a:ln>
                        </wps:spPr>
                        <wps:bodyPr wrap="square" lIns="0" tIns="0" rIns="0" bIns="0" rtlCol="0">
                          <a:prstTxWarp prst="textNoShape">
                            <a:avLst/>
                          </a:prstTxWarp>
                          <a:noAutofit/>
                        </wps:bodyPr>
                      </wps:wsp>
                      <wps:wsp>
                        <wps:cNvPr id="939" name="Graphic 939"/>
                        <wps:cNvSpPr/>
                        <wps:spPr>
                          <a:xfrm>
                            <a:off x="1534110" y="1731100"/>
                            <a:ext cx="4445" cy="1270"/>
                          </a:xfrm>
                          <a:custGeom>
                            <a:avLst/>
                            <a:gdLst/>
                            <a:ahLst/>
                            <a:cxnLst/>
                            <a:rect l="l" t="t" r="r" b="b"/>
                            <a:pathLst>
                              <a:path w="4445" h="635">
                                <a:moveTo>
                                  <a:pt x="0" y="0"/>
                                </a:moveTo>
                                <a:lnTo>
                                  <a:pt x="3898" y="368"/>
                                </a:lnTo>
                              </a:path>
                            </a:pathLst>
                          </a:custGeom>
                          <a:ln w="11887">
                            <a:solidFill>
                              <a:srgbClr val="46AC7A"/>
                            </a:solidFill>
                            <a:prstDash val="solid"/>
                          </a:ln>
                        </wps:spPr>
                        <wps:bodyPr wrap="square" lIns="0" tIns="0" rIns="0" bIns="0" rtlCol="0">
                          <a:prstTxWarp prst="textNoShape">
                            <a:avLst/>
                          </a:prstTxWarp>
                          <a:noAutofit/>
                        </wps:bodyPr>
                      </wps:wsp>
                      <wps:wsp>
                        <wps:cNvPr id="940" name="Graphic 940"/>
                        <wps:cNvSpPr/>
                        <wps:spPr>
                          <a:xfrm>
                            <a:off x="1561605" y="1733881"/>
                            <a:ext cx="4445" cy="1270"/>
                          </a:xfrm>
                          <a:custGeom>
                            <a:avLst/>
                            <a:gdLst/>
                            <a:ahLst/>
                            <a:cxnLst/>
                            <a:rect l="l" t="t" r="r" b="b"/>
                            <a:pathLst>
                              <a:path w="4445" h="635">
                                <a:moveTo>
                                  <a:pt x="0" y="0"/>
                                </a:moveTo>
                                <a:lnTo>
                                  <a:pt x="4076" y="558"/>
                                </a:lnTo>
                              </a:path>
                            </a:pathLst>
                          </a:custGeom>
                          <a:ln w="11887">
                            <a:solidFill>
                              <a:srgbClr val="46AC7A"/>
                            </a:solidFill>
                            <a:prstDash val="solid"/>
                          </a:ln>
                        </wps:spPr>
                        <wps:bodyPr wrap="square" lIns="0" tIns="0" rIns="0" bIns="0" rtlCol="0">
                          <a:prstTxWarp prst="textNoShape">
                            <a:avLst/>
                          </a:prstTxWarp>
                          <a:noAutofit/>
                        </wps:bodyPr>
                      </wps:wsp>
                      <wps:wsp>
                        <wps:cNvPr id="941" name="Graphic 941"/>
                        <wps:cNvSpPr/>
                        <wps:spPr>
                          <a:xfrm>
                            <a:off x="1595222" y="1737411"/>
                            <a:ext cx="146050" cy="15240"/>
                          </a:xfrm>
                          <a:custGeom>
                            <a:avLst/>
                            <a:gdLst/>
                            <a:ahLst/>
                            <a:cxnLst/>
                            <a:rect l="l" t="t" r="r" b="b"/>
                            <a:pathLst>
                              <a:path w="146050" h="15240">
                                <a:moveTo>
                                  <a:pt x="0" y="0"/>
                                </a:moveTo>
                                <a:lnTo>
                                  <a:pt x="145808" y="15227"/>
                                </a:lnTo>
                              </a:path>
                            </a:pathLst>
                          </a:custGeom>
                          <a:ln w="11887">
                            <a:solidFill>
                              <a:srgbClr val="46AC7A"/>
                            </a:solidFill>
                            <a:prstDash val="solid"/>
                          </a:ln>
                        </wps:spPr>
                        <wps:bodyPr wrap="square" lIns="0" tIns="0" rIns="0" bIns="0" rtlCol="0">
                          <a:prstTxWarp prst="textNoShape">
                            <a:avLst/>
                          </a:prstTxWarp>
                          <a:noAutofit/>
                        </wps:bodyPr>
                      </wps:wsp>
                      <wps:wsp>
                        <wps:cNvPr id="942" name="Graphic 942"/>
                        <wps:cNvSpPr/>
                        <wps:spPr>
                          <a:xfrm>
                            <a:off x="1770558" y="1755611"/>
                            <a:ext cx="4445" cy="1270"/>
                          </a:xfrm>
                          <a:custGeom>
                            <a:avLst/>
                            <a:gdLst/>
                            <a:ahLst/>
                            <a:cxnLst/>
                            <a:rect l="l" t="t" r="r" b="b"/>
                            <a:pathLst>
                              <a:path w="4445" h="635">
                                <a:moveTo>
                                  <a:pt x="0" y="0"/>
                                </a:moveTo>
                                <a:lnTo>
                                  <a:pt x="3898" y="381"/>
                                </a:lnTo>
                              </a:path>
                            </a:pathLst>
                          </a:custGeom>
                          <a:ln w="11887">
                            <a:solidFill>
                              <a:srgbClr val="46AC7A"/>
                            </a:solidFill>
                            <a:prstDash val="solid"/>
                          </a:ln>
                        </wps:spPr>
                        <wps:bodyPr wrap="square" lIns="0" tIns="0" rIns="0" bIns="0" rtlCol="0">
                          <a:prstTxWarp prst="textNoShape">
                            <a:avLst/>
                          </a:prstTxWarp>
                          <a:noAutofit/>
                        </wps:bodyPr>
                      </wps:wsp>
                      <wps:wsp>
                        <wps:cNvPr id="943" name="Graphic 943"/>
                        <wps:cNvSpPr/>
                        <wps:spPr>
                          <a:xfrm>
                            <a:off x="1798232" y="1758405"/>
                            <a:ext cx="4445" cy="1270"/>
                          </a:xfrm>
                          <a:custGeom>
                            <a:avLst/>
                            <a:gdLst/>
                            <a:ahLst/>
                            <a:cxnLst/>
                            <a:rect l="l" t="t" r="r" b="b"/>
                            <a:pathLst>
                              <a:path w="4445" h="635">
                                <a:moveTo>
                                  <a:pt x="0" y="0"/>
                                </a:moveTo>
                                <a:lnTo>
                                  <a:pt x="3898" y="368"/>
                                </a:lnTo>
                              </a:path>
                            </a:pathLst>
                          </a:custGeom>
                          <a:ln w="11887">
                            <a:solidFill>
                              <a:srgbClr val="46AC7A"/>
                            </a:solidFill>
                            <a:prstDash val="solid"/>
                          </a:ln>
                        </wps:spPr>
                        <wps:bodyPr wrap="square" lIns="0" tIns="0" rIns="0" bIns="0" rtlCol="0">
                          <a:prstTxWarp prst="textNoShape">
                            <a:avLst/>
                          </a:prstTxWarp>
                          <a:noAutofit/>
                        </wps:bodyPr>
                      </wps:wsp>
                      <wps:wsp>
                        <wps:cNvPr id="944" name="Graphic 944"/>
                        <wps:cNvSpPr/>
                        <wps:spPr>
                          <a:xfrm>
                            <a:off x="1831671" y="1761554"/>
                            <a:ext cx="146050" cy="14604"/>
                          </a:xfrm>
                          <a:custGeom>
                            <a:avLst/>
                            <a:gdLst/>
                            <a:ahLst/>
                            <a:cxnLst/>
                            <a:rect l="l" t="t" r="r" b="b"/>
                            <a:pathLst>
                              <a:path w="146050" h="14604">
                                <a:moveTo>
                                  <a:pt x="0" y="0"/>
                                </a:moveTo>
                                <a:lnTo>
                                  <a:pt x="145808" y="14490"/>
                                </a:lnTo>
                              </a:path>
                            </a:pathLst>
                          </a:custGeom>
                          <a:ln w="11887">
                            <a:solidFill>
                              <a:srgbClr val="46AC7A"/>
                            </a:solidFill>
                            <a:prstDash val="solid"/>
                          </a:ln>
                        </wps:spPr>
                        <wps:bodyPr wrap="square" lIns="0" tIns="0" rIns="0" bIns="0" rtlCol="0">
                          <a:prstTxWarp prst="textNoShape">
                            <a:avLst/>
                          </a:prstTxWarp>
                          <a:noAutofit/>
                        </wps:bodyPr>
                      </wps:wsp>
                      <wps:wsp>
                        <wps:cNvPr id="945" name="Graphic 945"/>
                        <wps:cNvSpPr/>
                        <wps:spPr>
                          <a:xfrm>
                            <a:off x="2007198" y="1778826"/>
                            <a:ext cx="4445" cy="1270"/>
                          </a:xfrm>
                          <a:custGeom>
                            <a:avLst/>
                            <a:gdLst/>
                            <a:ahLst/>
                            <a:cxnLst/>
                            <a:rect l="l" t="t" r="r" b="b"/>
                            <a:pathLst>
                              <a:path w="4445" h="635">
                                <a:moveTo>
                                  <a:pt x="0" y="0"/>
                                </a:moveTo>
                                <a:lnTo>
                                  <a:pt x="3898" y="381"/>
                                </a:lnTo>
                              </a:path>
                            </a:pathLst>
                          </a:custGeom>
                          <a:ln w="11887">
                            <a:solidFill>
                              <a:srgbClr val="46AC7A"/>
                            </a:solidFill>
                            <a:prstDash val="solid"/>
                          </a:ln>
                        </wps:spPr>
                        <wps:bodyPr wrap="square" lIns="0" tIns="0" rIns="0" bIns="0" rtlCol="0">
                          <a:prstTxWarp prst="textNoShape">
                            <a:avLst/>
                          </a:prstTxWarp>
                          <a:noAutofit/>
                        </wps:bodyPr>
                      </wps:wsp>
                      <wps:wsp>
                        <wps:cNvPr id="946" name="Graphic 946"/>
                        <wps:cNvSpPr/>
                        <wps:spPr>
                          <a:xfrm>
                            <a:off x="2034871" y="1780871"/>
                            <a:ext cx="4445" cy="1270"/>
                          </a:xfrm>
                          <a:custGeom>
                            <a:avLst/>
                            <a:gdLst/>
                            <a:ahLst/>
                            <a:cxnLst/>
                            <a:rect l="l" t="t" r="r" b="b"/>
                            <a:pathLst>
                              <a:path w="4445" h="635">
                                <a:moveTo>
                                  <a:pt x="0" y="0"/>
                                </a:moveTo>
                                <a:lnTo>
                                  <a:pt x="3898" y="190"/>
                                </a:lnTo>
                              </a:path>
                            </a:pathLst>
                          </a:custGeom>
                          <a:ln w="11887">
                            <a:solidFill>
                              <a:srgbClr val="46AC7A"/>
                            </a:solidFill>
                            <a:prstDash val="solid"/>
                          </a:ln>
                        </wps:spPr>
                        <wps:bodyPr wrap="square" lIns="0" tIns="0" rIns="0" bIns="0" rtlCol="0">
                          <a:prstTxWarp prst="textNoShape">
                            <a:avLst/>
                          </a:prstTxWarp>
                          <a:noAutofit/>
                        </wps:bodyPr>
                      </wps:wsp>
                      <wps:wsp>
                        <wps:cNvPr id="947" name="Graphic 947"/>
                        <wps:cNvSpPr/>
                        <wps:spPr>
                          <a:xfrm>
                            <a:off x="2068488" y="1783106"/>
                            <a:ext cx="146685" cy="10160"/>
                          </a:xfrm>
                          <a:custGeom>
                            <a:avLst/>
                            <a:gdLst/>
                            <a:ahLst/>
                            <a:cxnLst/>
                            <a:rect l="l" t="t" r="r" b="b"/>
                            <a:pathLst>
                              <a:path w="146685" h="10160">
                                <a:moveTo>
                                  <a:pt x="0" y="0"/>
                                </a:moveTo>
                                <a:lnTo>
                                  <a:pt x="146177" y="10033"/>
                                </a:lnTo>
                              </a:path>
                            </a:pathLst>
                          </a:custGeom>
                          <a:ln w="11887">
                            <a:solidFill>
                              <a:srgbClr val="46AC7A"/>
                            </a:solidFill>
                            <a:prstDash val="solid"/>
                          </a:ln>
                        </wps:spPr>
                        <wps:bodyPr wrap="square" lIns="0" tIns="0" rIns="0" bIns="0" rtlCol="0">
                          <a:prstTxWarp prst="textNoShape">
                            <a:avLst/>
                          </a:prstTxWarp>
                          <a:noAutofit/>
                        </wps:bodyPr>
                      </wps:wsp>
                      <wps:wsp>
                        <wps:cNvPr id="948" name="Graphic 948"/>
                        <wps:cNvSpPr/>
                        <wps:spPr>
                          <a:xfrm>
                            <a:off x="2244383" y="1795184"/>
                            <a:ext cx="4445" cy="1270"/>
                          </a:xfrm>
                          <a:custGeom>
                            <a:avLst/>
                            <a:gdLst/>
                            <a:ahLst/>
                            <a:cxnLst/>
                            <a:rect l="l" t="t" r="r" b="b"/>
                            <a:pathLst>
                              <a:path w="4445" h="635">
                                <a:moveTo>
                                  <a:pt x="0" y="0"/>
                                </a:moveTo>
                                <a:lnTo>
                                  <a:pt x="3898" y="368"/>
                                </a:lnTo>
                              </a:path>
                            </a:pathLst>
                          </a:custGeom>
                          <a:ln w="11887">
                            <a:solidFill>
                              <a:srgbClr val="46AC7A"/>
                            </a:solidFill>
                            <a:prstDash val="solid"/>
                          </a:ln>
                        </wps:spPr>
                        <wps:bodyPr wrap="square" lIns="0" tIns="0" rIns="0" bIns="0" rtlCol="0">
                          <a:prstTxWarp prst="textNoShape">
                            <a:avLst/>
                          </a:prstTxWarp>
                          <a:noAutofit/>
                        </wps:bodyPr>
                      </wps:wsp>
                      <wps:wsp>
                        <wps:cNvPr id="949" name="Graphic 949"/>
                        <wps:cNvSpPr/>
                        <wps:spPr>
                          <a:xfrm>
                            <a:off x="2272056" y="1796848"/>
                            <a:ext cx="4445" cy="1270"/>
                          </a:xfrm>
                          <a:custGeom>
                            <a:avLst/>
                            <a:gdLst/>
                            <a:ahLst/>
                            <a:cxnLst/>
                            <a:rect l="l" t="t" r="r" b="b"/>
                            <a:pathLst>
                              <a:path w="4445" h="635">
                                <a:moveTo>
                                  <a:pt x="0" y="0"/>
                                </a:moveTo>
                                <a:lnTo>
                                  <a:pt x="3911" y="190"/>
                                </a:lnTo>
                              </a:path>
                            </a:pathLst>
                          </a:custGeom>
                          <a:ln w="11887">
                            <a:solidFill>
                              <a:srgbClr val="46AC7A"/>
                            </a:solidFill>
                            <a:prstDash val="solid"/>
                          </a:ln>
                        </wps:spPr>
                        <wps:bodyPr wrap="square" lIns="0" tIns="0" rIns="0" bIns="0" rtlCol="0">
                          <a:prstTxWarp prst="textNoShape">
                            <a:avLst/>
                          </a:prstTxWarp>
                          <a:noAutofit/>
                        </wps:bodyPr>
                      </wps:wsp>
                      <wps:wsp>
                        <wps:cNvPr id="950" name="Graphic 950"/>
                        <wps:cNvSpPr/>
                        <wps:spPr>
                          <a:xfrm>
                            <a:off x="2305686" y="1798524"/>
                            <a:ext cx="146685" cy="7620"/>
                          </a:xfrm>
                          <a:custGeom>
                            <a:avLst/>
                            <a:gdLst/>
                            <a:ahLst/>
                            <a:cxnLst/>
                            <a:rect l="l" t="t" r="r" b="b"/>
                            <a:pathLst>
                              <a:path w="146685" h="7620">
                                <a:moveTo>
                                  <a:pt x="0" y="0"/>
                                </a:moveTo>
                                <a:lnTo>
                                  <a:pt x="146545" y="7429"/>
                                </a:lnTo>
                              </a:path>
                            </a:pathLst>
                          </a:custGeom>
                          <a:ln w="11887">
                            <a:solidFill>
                              <a:srgbClr val="46AC7A"/>
                            </a:solidFill>
                            <a:prstDash val="solid"/>
                          </a:ln>
                        </wps:spPr>
                        <wps:bodyPr wrap="square" lIns="0" tIns="0" rIns="0" bIns="0" rtlCol="0">
                          <a:prstTxWarp prst="textNoShape">
                            <a:avLst/>
                          </a:prstTxWarp>
                          <a:noAutofit/>
                        </wps:bodyPr>
                      </wps:wsp>
                      <wps:wsp>
                        <wps:cNvPr id="951" name="Graphic 951"/>
                        <wps:cNvSpPr/>
                        <wps:spPr>
                          <a:xfrm>
                            <a:off x="2481758" y="1807439"/>
                            <a:ext cx="4445" cy="1270"/>
                          </a:xfrm>
                          <a:custGeom>
                            <a:avLst/>
                            <a:gdLst/>
                            <a:ahLst/>
                            <a:cxnLst/>
                            <a:rect l="l" t="t" r="r" b="b"/>
                            <a:pathLst>
                              <a:path w="4445" h="635">
                                <a:moveTo>
                                  <a:pt x="0" y="0"/>
                                </a:moveTo>
                                <a:lnTo>
                                  <a:pt x="3911" y="177"/>
                                </a:lnTo>
                              </a:path>
                            </a:pathLst>
                          </a:custGeom>
                          <a:ln w="11887">
                            <a:solidFill>
                              <a:srgbClr val="46AC7A"/>
                            </a:solidFill>
                            <a:prstDash val="solid"/>
                          </a:ln>
                        </wps:spPr>
                        <wps:bodyPr wrap="square" lIns="0" tIns="0" rIns="0" bIns="0" rtlCol="0">
                          <a:prstTxWarp prst="textNoShape">
                            <a:avLst/>
                          </a:prstTxWarp>
                          <a:noAutofit/>
                        </wps:bodyPr>
                      </wps:wsp>
                      <wps:wsp>
                        <wps:cNvPr id="952" name="Graphic 952"/>
                        <wps:cNvSpPr/>
                        <wps:spPr>
                          <a:xfrm>
                            <a:off x="2509445" y="1808925"/>
                            <a:ext cx="4445" cy="1270"/>
                          </a:xfrm>
                          <a:custGeom>
                            <a:avLst/>
                            <a:gdLst/>
                            <a:ahLst/>
                            <a:cxnLst/>
                            <a:rect l="l" t="t" r="r" b="b"/>
                            <a:pathLst>
                              <a:path w="4445" h="635">
                                <a:moveTo>
                                  <a:pt x="0" y="0"/>
                                </a:moveTo>
                                <a:lnTo>
                                  <a:pt x="4076" y="177"/>
                                </a:lnTo>
                              </a:path>
                            </a:pathLst>
                          </a:custGeom>
                          <a:ln w="11887">
                            <a:solidFill>
                              <a:srgbClr val="46AC7A"/>
                            </a:solidFill>
                            <a:prstDash val="solid"/>
                          </a:ln>
                        </wps:spPr>
                        <wps:bodyPr wrap="square" lIns="0" tIns="0" rIns="0" bIns="0" rtlCol="0">
                          <a:prstTxWarp prst="textNoShape">
                            <a:avLst/>
                          </a:prstTxWarp>
                          <a:noAutofit/>
                        </wps:bodyPr>
                      </wps:wsp>
                      <wps:wsp>
                        <wps:cNvPr id="953" name="Graphic 953"/>
                        <wps:cNvSpPr/>
                        <wps:spPr>
                          <a:xfrm>
                            <a:off x="2543239" y="1810411"/>
                            <a:ext cx="146685" cy="6350"/>
                          </a:xfrm>
                          <a:custGeom>
                            <a:avLst/>
                            <a:gdLst/>
                            <a:ahLst/>
                            <a:cxnLst/>
                            <a:rect l="l" t="t" r="r" b="b"/>
                            <a:pathLst>
                              <a:path w="146685" h="6350">
                                <a:moveTo>
                                  <a:pt x="0" y="0"/>
                                </a:moveTo>
                                <a:lnTo>
                                  <a:pt x="146558" y="6311"/>
                                </a:lnTo>
                              </a:path>
                            </a:pathLst>
                          </a:custGeom>
                          <a:ln w="11887">
                            <a:solidFill>
                              <a:srgbClr val="46AC7A"/>
                            </a:solidFill>
                            <a:prstDash val="solid"/>
                          </a:ln>
                        </wps:spPr>
                        <wps:bodyPr wrap="square" lIns="0" tIns="0" rIns="0" bIns="0" rtlCol="0">
                          <a:prstTxWarp prst="textNoShape">
                            <a:avLst/>
                          </a:prstTxWarp>
                          <a:noAutofit/>
                        </wps:bodyPr>
                      </wps:wsp>
                      <wps:wsp>
                        <wps:cNvPr id="954" name="Graphic 954"/>
                        <wps:cNvSpPr/>
                        <wps:spPr>
                          <a:xfrm>
                            <a:off x="2719515" y="1818018"/>
                            <a:ext cx="4445" cy="1270"/>
                          </a:xfrm>
                          <a:custGeom>
                            <a:avLst/>
                            <a:gdLst/>
                            <a:ahLst/>
                            <a:cxnLst/>
                            <a:rect l="l" t="t" r="r" b="b"/>
                            <a:pathLst>
                              <a:path w="4445" h="635">
                                <a:moveTo>
                                  <a:pt x="0" y="0"/>
                                </a:moveTo>
                                <a:lnTo>
                                  <a:pt x="3898" y="190"/>
                                </a:lnTo>
                              </a:path>
                            </a:pathLst>
                          </a:custGeom>
                          <a:ln w="11887">
                            <a:solidFill>
                              <a:srgbClr val="46AC7A"/>
                            </a:solidFill>
                            <a:prstDash val="solid"/>
                          </a:ln>
                        </wps:spPr>
                        <wps:bodyPr wrap="square" lIns="0" tIns="0" rIns="0" bIns="0" rtlCol="0">
                          <a:prstTxWarp prst="textNoShape">
                            <a:avLst/>
                          </a:prstTxWarp>
                          <a:noAutofit/>
                        </wps:bodyPr>
                      </wps:wsp>
                      <wps:wsp>
                        <wps:cNvPr id="955" name="Graphic 955"/>
                        <wps:cNvSpPr/>
                        <wps:spPr>
                          <a:xfrm>
                            <a:off x="2747189" y="1819136"/>
                            <a:ext cx="4445" cy="1270"/>
                          </a:xfrm>
                          <a:custGeom>
                            <a:avLst/>
                            <a:gdLst/>
                            <a:ahLst/>
                            <a:cxnLst/>
                            <a:rect l="l" t="t" r="r" b="b"/>
                            <a:pathLst>
                              <a:path w="4445" h="635">
                                <a:moveTo>
                                  <a:pt x="0" y="0"/>
                                </a:moveTo>
                                <a:lnTo>
                                  <a:pt x="2781" y="190"/>
                                </a:lnTo>
                                <a:lnTo>
                                  <a:pt x="3898" y="190"/>
                                </a:lnTo>
                              </a:path>
                            </a:pathLst>
                          </a:custGeom>
                          <a:ln w="11887">
                            <a:solidFill>
                              <a:srgbClr val="46AC7A"/>
                            </a:solidFill>
                            <a:prstDash val="solid"/>
                          </a:ln>
                        </wps:spPr>
                        <wps:bodyPr wrap="square" lIns="0" tIns="0" rIns="0" bIns="0" rtlCol="0">
                          <a:prstTxWarp prst="textNoShape">
                            <a:avLst/>
                          </a:prstTxWarp>
                          <a:noAutofit/>
                        </wps:bodyPr>
                      </wps:wsp>
                      <wps:wsp>
                        <wps:cNvPr id="956" name="Graphic 956"/>
                        <wps:cNvSpPr/>
                        <wps:spPr>
                          <a:xfrm>
                            <a:off x="2780806" y="1820254"/>
                            <a:ext cx="146685" cy="4445"/>
                          </a:xfrm>
                          <a:custGeom>
                            <a:avLst/>
                            <a:gdLst/>
                            <a:ahLst/>
                            <a:cxnLst/>
                            <a:rect l="l" t="t" r="r" b="b"/>
                            <a:pathLst>
                              <a:path w="146685" h="4445">
                                <a:moveTo>
                                  <a:pt x="0" y="0"/>
                                </a:moveTo>
                                <a:lnTo>
                                  <a:pt x="146558" y="4267"/>
                                </a:lnTo>
                              </a:path>
                            </a:pathLst>
                          </a:custGeom>
                          <a:ln w="11887">
                            <a:solidFill>
                              <a:srgbClr val="46AC7A"/>
                            </a:solidFill>
                            <a:prstDash val="solid"/>
                          </a:ln>
                        </wps:spPr>
                        <wps:bodyPr wrap="square" lIns="0" tIns="0" rIns="0" bIns="0" rtlCol="0">
                          <a:prstTxWarp prst="textNoShape">
                            <a:avLst/>
                          </a:prstTxWarp>
                          <a:noAutofit/>
                        </wps:bodyPr>
                      </wps:wsp>
                      <wps:wsp>
                        <wps:cNvPr id="957" name="Graphic 957"/>
                        <wps:cNvSpPr/>
                        <wps:spPr>
                          <a:xfrm>
                            <a:off x="2957081" y="1825270"/>
                            <a:ext cx="4445" cy="1270"/>
                          </a:xfrm>
                          <a:custGeom>
                            <a:avLst/>
                            <a:gdLst/>
                            <a:ahLst/>
                            <a:cxnLst/>
                            <a:rect l="l" t="t" r="r" b="b"/>
                            <a:pathLst>
                              <a:path w="4445" h="635">
                                <a:moveTo>
                                  <a:pt x="0" y="0"/>
                                </a:moveTo>
                                <a:lnTo>
                                  <a:pt x="3898" y="177"/>
                                </a:lnTo>
                              </a:path>
                            </a:pathLst>
                          </a:custGeom>
                          <a:ln w="11887">
                            <a:solidFill>
                              <a:srgbClr val="46AC7A"/>
                            </a:solidFill>
                            <a:prstDash val="solid"/>
                          </a:ln>
                        </wps:spPr>
                        <wps:bodyPr wrap="square" lIns="0" tIns="0" rIns="0" bIns="0" rtlCol="0">
                          <a:prstTxWarp prst="textNoShape">
                            <a:avLst/>
                          </a:prstTxWarp>
                          <a:noAutofit/>
                        </wps:bodyPr>
                      </wps:wsp>
                      <wps:wsp>
                        <wps:cNvPr id="958" name="Graphic 958"/>
                        <wps:cNvSpPr/>
                        <wps:spPr>
                          <a:xfrm>
                            <a:off x="2984755" y="1826197"/>
                            <a:ext cx="4445" cy="1270"/>
                          </a:xfrm>
                          <a:custGeom>
                            <a:avLst/>
                            <a:gdLst/>
                            <a:ahLst/>
                            <a:cxnLst/>
                            <a:rect l="l" t="t" r="r" b="b"/>
                            <a:pathLst>
                              <a:path w="4445" h="0">
                                <a:moveTo>
                                  <a:pt x="0" y="0"/>
                                </a:moveTo>
                                <a:lnTo>
                                  <a:pt x="4089" y="0"/>
                                </a:lnTo>
                              </a:path>
                            </a:pathLst>
                          </a:custGeom>
                          <a:ln w="11887">
                            <a:solidFill>
                              <a:srgbClr val="46AC7A"/>
                            </a:solidFill>
                            <a:prstDash val="solid"/>
                          </a:ln>
                        </wps:spPr>
                        <wps:bodyPr wrap="square" lIns="0" tIns="0" rIns="0" bIns="0" rtlCol="0">
                          <a:prstTxWarp prst="textNoShape">
                            <a:avLst/>
                          </a:prstTxWarp>
                          <a:noAutofit/>
                        </wps:bodyPr>
                      </wps:wsp>
                      <wps:wsp>
                        <wps:cNvPr id="959" name="Graphic 959"/>
                        <wps:cNvSpPr/>
                        <wps:spPr>
                          <a:xfrm>
                            <a:off x="3018562" y="1826934"/>
                            <a:ext cx="146685" cy="3175"/>
                          </a:xfrm>
                          <a:custGeom>
                            <a:avLst/>
                            <a:gdLst/>
                            <a:ahLst/>
                            <a:cxnLst/>
                            <a:rect l="l" t="t" r="r" b="b"/>
                            <a:pathLst>
                              <a:path w="146685" h="3175">
                                <a:moveTo>
                                  <a:pt x="0" y="0"/>
                                </a:moveTo>
                                <a:lnTo>
                                  <a:pt x="146545" y="2603"/>
                                </a:lnTo>
                              </a:path>
                            </a:pathLst>
                          </a:custGeom>
                          <a:ln w="11887">
                            <a:solidFill>
                              <a:srgbClr val="46AC7A"/>
                            </a:solidFill>
                            <a:prstDash val="solid"/>
                          </a:ln>
                        </wps:spPr>
                        <wps:bodyPr wrap="square" lIns="0" tIns="0" rIns="0" bIns="0" rtlCol="0">
                          <a:prstTxWarp prst="textNoShape">
                            <a:avLst/>
                          </a:prstTxWarp>
                          <a:noAutofit/>
                        </wps:bodyPr>
                      </wps:wsp>
                      <wps:wsp>
                        <wps:cNvPr id="960" name="Graphic 960"/>
                        <wps:cNvSpPr/>
                        <wps:spPr>
                          <a:xfrm>
                            <a:off x="3194825" y="1830096"/>
                            <a:ext cx="4445" cy="1270"/>
                          </a:xfrm>
                          <a:custGeom>
                            <a:avLst/>
                            <a:gdLst/>
                            <a:ahLst/>
                            <a:cxnLst/>
                            <a:rect l="l" t="t" r="r" b="b"/>
                            <a:pathLst>
                              <a:path w="4445" h="635">
                                <a:moveTo>
                                  <a:pt x="0" y="0"/>
                                </a:moveTo>
                                <a:lnTo>
                                  <a:pt x="3898" y="190"/>
                                </a:lnTo>
                              </a:path>
                            </a:pathLst>
                          </a:custGeom>
                          <a:ln w="11887">
                            <a:solidFill>
                              <a:srgbClr val="46AC7A"/>
                            </a:solidFill>
                            <a:prstDash val="solid"/>
                          </a:ln>
                        </wps:spPr>
                        <wps:bodyPr wrap="square" lIns="0" tIns="0" rIns="0" bIns="0" rtlCol="0">
                          <a:prstTxWarp prst="textNoShape">
                            <a:avLst/>
                          </a:prstTxWarp>
                          <a:noAutofit/>
                        </wps:bodyPr>
                      </wps:wsp>
                      <wps:wsp>
                        <wps:cNvPr id="961" name="Graphic 961"/>
                        <wps:cNvSpPr/>
                        <wps:spPr>
                          <a:xfrm>
                            <a:off x="3222499" y="1830655"/>
                            <a:ext cx="4445" cy="1270"/>
                          </a:xfrm>
                          <a:custGeom>
                            <a:avLst/>
                            <a:gdLst/>
                            <a:ahLst/>
                            <a:cxnLst/>
                            <a:rect l="l" t="t" r="r" b="b"/>
                            <a:pathLst>
                              <a:path w="4445" h="0">
                                <a:moveTo>
                                  <a:pt x="0" y="0"/>
                                </a:moveTo>
                                <a:lnTo>
                                  <a:pt x="4089" y="0"/>
                                </a:lnTo>
                              </a:path>
                            </a:pathLst>
                          </a:custGeom>
                          <a:ln w="11887">
                            <a:solidFill>
                              <a:srgbClr val="46AC7A"/>
                            </a:solidFill>
                            <a:prstDash val="solid"/>
                          </a:ln>
                        </wps:spPr>
                        <wps:bodyPr wrap="square" lIns="0" tIns="0" rIns="0" bIns="0" rtlCol="0">
                          <a:prstTxWarp prst="textNoShape">
                            <a:avLst/>
                          </a:prstTxWarp>
                          <a:noAutofit/>
                        </wps:bodyPr>
                      </wps:wsp>
                      <wps:wsp>
                        <wps:cNvPr id="962" name="Graphic 962"/>
                        <wps:cNvSpPr/>
                        <wps:spPr>
                          <a:xfrm>
                            <a:off x="3256306" y="1831214"/>
                            <a:ext cx="146685" cy="3175"/>
                          </a:xfrm>
                          <a:custGeom>
                            <a:avLst/>
                            <a:gdLst/>
                            <a:ahLst/>
                            <a:cxnLst/>
                            <a:rect l="l" t="t" r="r" b="b"/>
                            <a:pathLst>
                              <a:path w="146685" h="3175">
                                <a:moveTo>
                                  <a:pt x="0" y="0"/>
                                </a:moveTo>
                                <a:lnTo>
                                  <a:pt x="146545" y="2603"/>
                                </a:lnTo>
                              </a:path>
                            </a:pathLst>
                          </a:custGeom>
                          <a:ln w="11887">
                            <a:solidFill>
                              <a:srgbClr val="46AC7A"/>
                            </a:solidFill>
                            <a:prstDash val="solid"/>
                          </a:ln>
                        </wps:spPr>
                        <wps:bodyPr wrap="square" lIns="0" tIns="0" rIns="0" bIns="0" rtlCol="0">
                          <a:prstTxWarp prst="textNoShape">
                            <a:avLst/>
                          </a:prstTxWarp>
                          <a:noAutofit/>
                        </wps:bodyPr>
                      </wps:wsp>
                      <wps:wsp>
                        <wps:cNvPr id="963" name="Graphic 963"/>
                        <wps:cNvSpPr/>
                        <wps:spPr>
                          <a:xfrm>
                            <a:off x="3432569" y="1834363"/>
                            <a:ext cx="4445" cy="1270"/>
                          </a:xfrm>
                          <a:custGeom>
                            <a:avLst/>
                            <a:gdLst/>
                            <a:ahLst/>
                            <a:cxnLst/>
                            <a:rect l="l" t="t" r="r" b="b"/>
                            <a:pathLst>
                              <a:path w="4445" h="635">
                                <a:moveTo>
                                  <a:pt x="0" y="0"/>
                                </a:moveTo>
                                <a:lnTo>
                                  <a:pt x="3911" y="190"/>
                                </a:lnTo>
                              </a:path>
                            </a:pathLst>
                          </a:custGeom>
                          <a:ln w="11887">
                            <a:solidFill>
                              <a:srgbClr val="46AC7A"/>
                            </a:solidFill>
                            <a:prstDash val="solid"/>
                          </a:ln>
                        </wps:spPr>
                        <wps:bodyPr wrap="square" lIns="0" tIns="0" rIns="0" bIns="0" rtlCol="0">
                          <a:prstTxWarp prst="textNoShape">
                            <a:avLst/>
                          </a:prstTxWarp>
                          <a:noAutofit/>
                        </wps:bodyPr>
                      </wps:wsp>
                      <wps:wsp>
                        <wps:cNvPr id="964" name="Graphic 964"/>
                        <wps:cNvSpPr/>
                        <wps:spPr>
                          <a:xfrm>
                            <a:off x="3460255" y="1834922"/>
                            <a:ext cx="4445" cy="1270"/>
                          </a:xfrm>
                          <a:custGeom>
                            <a:avLst/>
                            <a:gdLst/>
                            <a:ahLst/>
                            <a:cxnLst/>
                            <a:rect l="l" t="t" r="r" b="b"/>
                            <a:pathLst>
                              <a:path w="4445" h="635">
                                <a:moveTo>
                                  <a:pt x="0" y="0"/>
                                </a:moveTo>
                                <a:lnTo>
                                  <a:pt x="4076" y="190"/>
                                </a:lnTo>
                              </a:path>
                            </a:pathLst>
                          </a:custGeom>
                          <a:ln w="11887">
                            <a:solidFill>
                              <a:srgbClr val="46AC7A"/>
                            </a:solidFill>
                            <a:prstDash val="solid"/>
                          </a:ln>
                        </wps:spPr>
                        <wps:bodyPr wrap="square" lIns="0" tIns="0" rIns="0" bIns="0" rtlCol="0">
                          <a:prstTxWarp prst="textNoShape">
                            <a:avLst/>
                          </a:prstTxWarp>
                          <a:noAutofit/>
                        </wps:bodyPr>
                      </wps:wsp>
                      <wps:wsp>
                        <wps:cNvPr id="965" name="Graphic 965"/>
                        <wps:cNvSpPr/>
                        <wps:spPr>
                          <a:xfrm>
                            <a:off x="3494050" y="1835481"/>
                            <a:ext cx="146685" cy="1905"/>
                          </a:xfrm>
                          <a:custGeom>
                            <a:avLst/>
                            <a:gdLst/>
                            <a:ahLst/>
                            <a:cxnLst/>
                            <a:rect l="l" t="t" r="r" b="b"/>
                            <a:pathLst>
                              <a:path w="146685" h="1905">
                                <a:moveTo>
                                  <a:pt x="0" y="0"/>
                                </a:moveTo>
                                <a:lnTo>
                                  <a:pt x="190" y="0"/>
                                </a:lnTo>
                                <a:lnTo>
                                  <a:pt x="146558" y="1854"/>
                                </a:lnTo>
                              </a:path>
                            </a:pathLst>
                          </a:custGeom>
                          <a:ln w="11887">
                            <a:solidFill>
                              <a:srgbClr val="46AC7A"/>
                            </a:solidFill>
                            <a:prstDash val="solid"/>
                          </a:ln>
                        </wps:spPr>
                        <wps:bodyPr wrap="square" lIns="0" tIns="0" rIns="0" bIns="0" rtlCol="0">
                          <a:prstTxWarp prst="textNoShape">
                            <a:avLst/>
                          </a:prstTxWarp>
                          <a:noAutofit/>
                        </wps:bodyPr>
                      </wps:wsp>
                      <wps:wsp>
                        <wps:cNvPr id="966" name="Graphic 966"/>
                        <wps:cNvSpPr/>
                        <wps:spPr>
                          <a:xfrm>
                            <a:off x="3670326" y="1837716"/>
                            <a:ext cx="4445" cy="1270"/>
                          </a:xfrm>
                          <a:custGeom>
                            <a:avLst/>
                            <a:gdLst/>
                            <a:ahLst/>
                            <a:cxnLst/>
                            <a:rect l="l" t="t" r="r" b="b"/>
                            <a:pathLst>
                              <a:path w="4445" h="635">
                                <a:moveTo>
                                  <a:pt x="0" y="0"/>
                                </a:moveTo>
                                <a:lnTo>
                                  <a:pt x="3898" y="177"/>
                                </a:lnTo>
                              </a:path>
                            </a:pathLst>
                          </a:custGeom>
                          <a:ln w="11887">
                            <a:solidFill>
                              <a:srgbClr val="46AC7A"/>
                            </a:solidFill>
                            <a:prstDash val="solid"/>
                          </a:ln>
                        </wps:spPr>
                        <wps:bodyPr wrap="square" lIns="0" tIns="0" rIns="0" bIns="0" rtlCol="0">
                          <a:prstTxWarp prst="textNoShape">
                            <a:avLst/>
                          </a:prstTxWarp>
                          <a:noAutofit/>
                        </wps:bodyPr>
                      </wps:wsp>
                      <wps:wsp>
                        <wps:cNvPr id="967" name="Graphic 967"/>
                        <wps:cNvSpPr/>
                        <wps:spPr>
                          <a:xfrm>
                            <a:off x="3697999" y="1838084"/>
                            <a:ext cx="4445" cy="1270"/>
                          </a:xfrm>
                          <a:custGeom>
                            <a:avLst/>
                            <a:gdLst/>
                            <a:ahLst/>
                            <a:cxnLst/>
                            <a:rect l="l" t="t" r="r" b="b"/>
                            <a:pathLst>
                              <a:path w="4445" h="635">
                                <a:moveTo>
                                  <a:pt x="0" y="0"/>
                                </a:moveTo>
                                <a:lnTo>
                                  <a:pt x="4089" y="177"/>
                                </a:lnTo>
                              </a:path>
                            </a:pathLst>
                          </a:custGeom>
                          <a:ln w="11887">
                            <a:solidFill>
                              <a:srgbClr val="46AC7A"/>
                            </a:solidFill>
                            <a:prstDash val="solid"/>
                          </a:ln>
                        </wps:spPr>
                        <wps:bodyPr wrap="square" lIns="0" tIns="0" rIns="0" bIns="0" rtlCol="0">
                          <a:prstTxWarp prst="textNoShape">
                            <a:avLst/>
                          </a:prstTxWarp>
                          <a:noAutofit/>
                        </wps:bodyPr>
                      </wps:wsp>
                      <wps:wsp>
                        <wps:cNvPr id="968" name="Graphic 968"/>
                        <wps:cNvSpPr/>
                        <wps:spPr>
                          <a:xfrm>
                            <a:off x="3731807" y="1838643"/>
                            <a:ext cx="146685" cy="1905"/>
                          </a:xfrm>
                          <a:custGeom>
                            <a:avLst/>
                            <a:gdLst/>
                            <a:ahLst/>
                            <a:cxnLst/>
                            <a:rect l="l" t="t" r="r" b="b"/>
                            <a:pathLst>
                              <a:path w="146685" h="1905">
                                <a:moveTo>
                                  <a:pt x="0" y="0"/>
                                </a:moveTo>
                                <a:lnTo>
                                  <a:pt x="10579" y="177"/>
                                </a:lnTo>
                                <a:lnTo>
                                  <a:pt x="146545" y="1295"/>
                                </a:lnTo>
                              </a:path>
                            </a:pathLst>
                          </a:custGeom>
                          <a:ln w="11887">
                            <a:solidFill>
                              <a:srgbClr val="46AC7A"/>
                            </a:solidFill>
                            <a:prstDash val="solid"/>
                          </a:ln>
                        </wps:spPr>
                        <wps:bodyPr wrap="square" lIns="0" tIns="0" rIns="0" bIns="0" rtlCol="0">
                          <a:prstTxWarp prst="textNoShape">
                            <a:avLst/>
                          </a:prstTxWarp>
                          <a:noAutofit/>
                        </wps:bodyPr>
                      </wps:wsp>
                      <wps:wsp>
                        <wps:cNvPr id="969" name="Graphic 969"/>
                        <wps:cNvSpPr/>
                        <wps:spPr>
                          <a:xfrm>
                            <a:off x="3908070" y="1840307"/>
                            <a:ext cx="4445" cy="1270"/>
                          </a:xfrm>
                          <a:custGeom>
                            <a:avLst/>
                            <a:gdLst/>
                            <a:ahLst/>
                            <a:cxnLst/>
                            <a:rect l="l" t="t" r="r" b="b"/>
                            <a:pathLst>
                              <a:path w="4445" h="0">
                                <a:moveTo>
                                  <a:pt x="0" y="0"/>
                                </a:moveTo>
                                <a:lnTo>
                                  <a:pt x="3898" y="0"/>
                                </a:lnTo>
                              </a:path>
                            </a:pathLst>
                          </a:custGeom>
                          <a:ln w="11887">
                            <a:solidFill>
                              <a:srgbClr val="46AC7A"/>
                            </a:solidFill>
                            <a:prstDash val="solid"/>
                          </a:ln>
                        </wps:spPr>
                        <wps:bodyPr wrap="square" lIns="0" tIns="0" rIns="0" bIns="0" rtlCol="0">
                          <a:prstTxWarp prst="textNoShape">
                            <a:avLst/>
                          </a:prstTxWarp>
                          <a:noAutofit/>
                        </wps:bodyPr>
                      </wps:wsp>
                      <wps:wsp>
                        <wps:cNvPr id="970" name="Graphic 970"/>
                        <wps:cNvSpPr/>
                        <wps:spPr>
                          <a:xfrm>
                            <a:off x="3935743" y="1840497"/>
                            <a:ext cx="4445" cy="1270"/>
                          </a:xfrm>
                          <a:custGeom>
                            <a:avLst/>
                            <a:gdLst/>
                            <a:ahLst/>
                            <a:cxnLst/>
                            <a:rect l="l" t="t" r="r" b="b"/>
                            <a:pathLst>
                              <a:path w="4445" h="0">
                                <a:moveTo>
                                  <a:pt x="0" y="0"/>
                                </a:moveTo>
                                <a:lnTo>
                                  <a:pt x="4089" y="0"/>
                                </a:lnTo>
                              </a:path>
                            </a:pathLst>
                          </a:custGeom>
                          <a:ln w="11887">
                            <a:solidFill>
                              <a:srgbClr val="46AC7A"/>
                            </a:solidFill>
                            <a:prstDash val="solid"/>
                          </a:ln>
                        </wps:spPr>
                        <wps:bodyPr wrap="square" lIns="0" tIns="0" rIns="0" bIns="0" rtlCol="0">
                          <a:prstTxWarp prst="textNoShape">
                            <a:avLst/>
                          </a:prstTxWarp>
                          <a:noAutofit/>
                        </wps:bodyPr>
                      </wps:wsp>
                      <wps:wsp>
                        <wps:cNvPr id="971" name="Graphic 971"/>
                        <wps:cNvSpPr/>
                        <wps:spPr>
                          <a:xfrm>
                            <a:off x="3969551" y="1840688"/>
                            <a:ext cx="146685" cy="1270"/>
                          </a:xfrm>
                          <a:custGeom>
                            <a:avLst/>
                            <a:gdLst/>
                            <a:ahLst/>
                            <a:cxnLst/>
                            <a:rect l="l" t="t" r="r" b="b"/>
                            <a:pathLst>
                              <a:path w="146685" h="1270">
                                <a:moveTo>
                                  <a:pt x="0" y="0"/>
                                </a:moveTo>
                                <a:lnTo>
                                  <a:pt x="20802" y="177"/>
                                </a:lnTo>
                                <a:lnTo>
                                  <a:pt x="146558" y="736"/>
                                </a:lnTo>
                              </a:path>
                            </a:pathLst>
                          </a:custGeom>
                          <a:ln w="11887">
                            <a:solidFill>
                              <a:srgbClr val="46AC7A"/>
                            </a:solidFill>
                            <a:prstDash val="solid"/>
                          </a:ln>
                        </wps:spPr>
                        <wps:bodyPr wrap="square" lIns="0" tIns="0" rIns="0" bIns="0" rtlCol="0">
                          <a:prstTxWarp prst="textNoShape">
                            <a:avLst/>
                          </a:prstTxWarp>
                          <a:noAutofit/>
                        </wps:bodyPr>
                      </wps:wsp>
                      <wps:wsp>
                        <wps:cNvPr id="972" name="Graphic 972"/>
                        <wps:cNvSpPr/>
                        <wps:spPr>
                          <a:xfrm>
                            <a:off x="4145827" y="1841425"/>
                            <a:ext cx="4445" cy="1270"/>
                          </a:xfrm>
                          <a:custGeom>
                            <a:avLst/>
                            <a:gdLst/>
                            <a:ahLst/>
                            <a:cxnLst/>
                            <a:rect l="l" t="t" r="r" b="b"/>
                            <a:pathLst>
                              <a:path w="4445" h="0">
                                <a:moveTo>
                                  <a:pt x="0" y="0"/>
                                </a:moveTo>
                                <a:lnTo>
                                  <a:pt x="3898" y="0"/>
                                </a:lnTo>
                              </a:path>
                            </a:pathLst>
                          </a:custGeom>
                          <a:ln w="11887">
                            <a:solidFill>
                              <a:srgbClr val="46AC7A"/>
                            </a:solidFill>
                            <a:prstDash val="solid"/>
                          </a:ln>
                        </wps:spPr>
                        <wps:bodyPr wrap="square" lIns="0" tIns="0" rIns="0" bIns="0" rtlCol="0">
                          <a:prstTxWarp prst="textNoShape">
                            <a:avLst/>
                          </a:prstTxWarp>
                          <a:noAutofit/>
                        </wps:bodyPr>
                      </wps:wsp>
                      <wps:wsp>
                        <wps:cNvPr id="973" name="Graphic 973"/>
                        <wps:cNvSpPr/>
                        <wps:spPr>
                          <a:xfrm>
                            <a:off x="4173500" y="1841615"/>
                            <a:ext cx="4445" cy="1270"/>
                          </a:xfrm>
                          <a:custGeom>
                            <a:avLst/>
                            <a:gdLst/>
                            <a:ahLst/>
                            <a:cxnLst/>
                            <a:rect l="l" t="t" r="r" b="b"/>
                            <a:pathLst>
                              <a:path w="4445" h="0">
                                <a:moveTo>
                                  <a:pt x="0" y="0"/>
                                </a:moveTo>
                                <a:lnTo>
                                  <a:pt x="4089" y="0"/>
                                </a:lnTo>
                              </a:path>
                            </a:pathLst>
                          </a:custGeom>
                          <a:ln w="11887">
                            <a:solidFill>
                              <a:srgbClr val="46AC7A"/>
                            </a:solidFill>
                            <a:prstDash val="solid"/>
                          </a:ln>
                        </wps:spPr>
                        <wps:bodyPr wrap="square" lIns="0" tIns="0" rIns="0" bIns="0" rtlCol="0">
                          <a:prstTxWarp prst="textNoShape">
                            <a:avLst/>
                          </a:prstTxWarp>
                          <a:noAutofit/>
                        </wps:bodyPr>
                      </wps:wsp>
                      <wps:wsp>
                        <wps:cNvPr id="974" name="Graphic 974"/>
                        <wps:cNvSpPr/>
                        <wps:spPr>
                          <a:xfrm>
                            <a:off x="4207307" y="1841615"/>
                            <a:ext cx="146685" cy="1270"/>
                          </a:xfrm>
                          <a:custGeom>
                            <a:avLst/>
                            <a:gdLst/>
                            <a:ahLst/>
                            <a:cxnLst/>
                            <a:rect l="l" t="t" r="r" b="b"/>
                            <a:pathLst>
                              <a:path w="146685" h="635">
                                <a:moveTo>
                                  <a:pt x="0" y="0"/>
                                </a:moveTo>
                                <a:lnTo>
                                  <a:pt x="31203" y="177"/>
                                </a:lnTo>
                                <a:lnTo>
                                  <a:pt x="146545" y="368"/>
                                </a:lnTo>
                              </a:path>
                            </a:pathLst>
                          </a:custGeom>
                          <a:ln w="11887">
                            <a:solidFill>
                              <a:srgbClr val="46AC7A"/>
                            </a:solidFill>
                            <a:prstDash val="solid"/>
                          </a:ln>
                        </wps:spPr>
                        <wps:bodyPr wrap="square" lIns="0" tIns="0" rIns="0" bIns="0" rtlCol="0">
                          <a:prstTxWarp prst="textNoShape">
                            <a:avLst/>
                          </a:prstTxWarp>
                          <a:noAutofit/>
                        </wps:bodyPr>
                      </wps:wsp>
                      <wps:wsp>
                        <wps:cNvPr id="975" name="Graphic 975"/>
                        <wps:cNvSpPr/>
                        <wps:spPr>
                          <a:xfrm>
                            <a:off x="4383571" y="1841983"/>
                            <a:ext cx="4445" cy="1270"/>
                          </a:xfrm>
                          <a:custGeom>
                            <a:avLst/>
                            <a:gdLst/>
                            <a:ahLst/>
                            <a:cxnLst/>
                            <a:rect l="l" t="t" r="r" b="b"/>
                            <a:pathLst>
                              <a:path w="4445" h="0">
                                <a:moveTo>
                                  <a:pt x="0" y="0"/>
                                </a:moveTo>
                                <a:lnTo>
                                  <a:pt x="3898" y="0"/>
                                </a:lnTo>
                              </a:path>
                            </a:pathLst>
                          </a:custGeom>
                          <a:ln w="11887">
                            <a:solidFill>
                              <a:srgbClr val="46AC7A"/>
                            </a:solidFill>
                            <a:prstDash val="solid"/>
                          </a:ln>
                        </wps:spPr>
                        <wps:bodyPr wrap="square" lIns="0" tIns="0" rIns="0" bIns="0" rtlCol="0">
                          <a:prstTxWarp prst="textNoShape">
                            <a:avLst/>
                          </a:prstTxWarp>
                          <a:noAutofit/>
                        </wps:bodyPr>
                      </wps:wsp>
                      <wps:wsp>
                        <wps:cNvPr id="976" name="Graphic 976"/>
                        <wps:cNvSpPr/>
                        <wps:spPr>
                          <a:xfrm>
                            <a:off x="4411244" y="1841983"/>
                            <a:ext cx="4445" cy="1270"/>
                          </a:xfrm>
                          <a:custGeom>
                            <a:avLst/>
                            <a:gdLst/>
                            <a:ahLst/>
                            <a:cxnLst/>
                            <a:rect l="l" t="t" r="r" b="b"/>
                            <a:pathLst>
                              <a:path w="4445" h="0">
                                <a:moveTo>
                                  <a:pt x="0" y="0"/>
                                </a:moveTo>
                                <a:lnTo>
                                  <a:pt x="4089" y="0"/>
                                </a:lnTo>
                              </a:path>
                            </a:pathLst>
                          </a:custGeom>
                          <a:ln w="11887">
                            <a:solidFill>
                              <a:srgbClr val="46AC7A"/>
                            </a:solidFill>
                            <a:prstDash val="solid"/>
                          </a:ln>
                        </wps:spPr>
                        <wps:bodyPr wrap="square" lIns="0" tIns="0" rIns="0" bIns="0" rtlCol="0">
                          <a:prstTxWarp prst="textNoShape">
                            <a:avLst/>
                          </a:prstTxWarp>
                          <a:noAutofit/>
                        </wps:bodyPr>
                      </wps:wsp>
                      <wps:wsp>
                        <wps:cNvPr id="977" name="Graphic 977"/>
                        <wps:cNvSpPr/>
                        <wps:spPr>
                          <a:xfrm>
                            <a:off x="4445051" y="1841983"/>
                            <a:ext cx="41910" cy="1270"/>
                          </a:xfrm>
                          <a:custGeom>
                            <a:avLst/>
                            <a:gdLst/>
                            <a:ahLst/>
                            <a:cxnLst/>
                            <a:rect l="l" t="t" r="r" b="b"/>
                            <a:pathLst>
                              <a:path w="41910" h="0">
                                <a:moveTo>
                                  <a:pt x="0" y="0"/>
                                </a:moveTo>
                                <a:lnTo>
                                  <a:pt x="41414" y="0"/>
                                </a:lnTo>
                              </a:path>
                            </a:pathLst>
                          </a:custGeom>
                          <a:ln w="11887">
                            <a:solidFill>
                              <a:srgbClr val="46AC7A"/>
                            </a:solidFill>
                            <a:prstDash val="solid"/>
                          </a:ln>
                        </wps:spPr>
                        <wps:bodyPr wrap="square" lIns="0" tIns="0" rIns="0" bIns="0" rtlCol="0">
                          <a:prstTxWarp prst="textNoShape">
                            <a:avLst/>
                          </a:prstTxWarp>
                          <a:noAutofit/>
                        </wps:bodyPr>
                      </wps:wsp>
                      <wps:wsp>
                        <wps:cNvPr id="978" name="Graphic 978"/>
                        <wps:cNvSpPr/>
                        <wps:spPr>
                          <a:xfrm>
                            <a:off x="73254" y="444463"/>
                            <a:ext cx="41910" cy="140970"/>
                          </a:xfrm>
                          <a:custGeom>
                            <a:avLst/>
                            <a:gdLst/>
                            <a:ahLst/>
                            <a:cxnLst/>
                            <a:rect l="l" t="t" r="r" b="b"/>
                            <a:pathLst>
                              <a:path w="41910" h="140970">
                                <a:moveTo>
                                  <a:pt x="0" y="0"/>
                                </a:moveTo>
                                <a:lnTo>
                                  <a:pt x="41795" y="140601"/>
                                </a:lnTo>
                              </a:path>
                            </a:pathLst>
                          </a:custGeom>
                          <a:ln w="11887">
                            <a:solidFill>
                              <a:srgbClr val="D2611C"/>
                            </a:solidFill>
                            <a:prstDash val="solid"/>
                          </a:ln>
                        </wps:spPr>
                        <wps:bodyPr wrap="square" lIns="0" tIns="0" rIns="0" bIns="0" rtlCol="0">
                          <a:prstTxWarp prst="textNoShape">
                            <a:avLst/>
                          </a:prstTxWarp>
                          <a:noAutofit/>
                        </wps:bodyPr>
                      </wps:wsp>
                      <wps:wsp>
                        <wps:cNvPr id="979" name="Graphic 979"/>
                        <wps:cNvSpPr/>
                        <wps:spPr>
                          <a:xfrm>
                            <a:off x="125083" y="619240"/>
                            <a:ext cx="41910" cy="140970"/>
                          </a:xfrm>
                          <a:custGeom>
                            <a:avLst/>
                            <a:gdLst/>
                            <a:ahLst/>
                            <a:cxnLst/>
                            <a:rect l="l" t="t" r="r" b="b"/>
                            <a:pathLst>
                              <a:path w="41910" h="140970">
                                <a:moveTo>
                                  <a:pt x="0" y="0"/>
                                </a:moveTo>
                                <a:lnTo>
                                  <a:pt x="41783" y="140614"/>
                                </a:lnTo>
                              </a:path>
                            </a:pathLst>
                          </a:custGeom>
                          <a:ln w="11887">
                            <a:solidFill>
                              <a:srgbClr val="D2611C"/>
                            </a:solidFill>
                            <a:prstDash val="solid"/>
                          </a:ln>
                        </wps:spPr>
                        <wps:bodyPr wrap="square" lIns="0" tIns="0" rIns="0" bIns="0" rtlCol="0">
                          <a:prstTxWarp prst="textNoShape">
                            <a:avLst/>
                          </a:prstTxWarp>
                          <a:noAutofit/>
                        </wps:bodyPr>
                      </wps:wsp>
                      <wps:wsp>
                        <wps:cNvPr id="980" name="Graphic 980"/>
                        <wps:cNvSpPr/>
                        <wps:spPr>
                          <a:xfrm>
                            <a:off x="177090" y="794030"/>
                            <a:ext cx="41910" cy="140970"/>
                          </a:xfrm>
                          <a:custGeom>
                            <a:avLst/>
                            <a:gdLst/>
                            <a:ahLst/>
                            <a:cxnLst/>
                            <a:rect l="l" t="t" r="r" b="b"/>
                            <a:pathLst>
                              <a:path w="41910" h="140970">
                                <a:moveTo>
                                  <a:pt x="0" y="0"/>
                                </a:moveTo>
                                <a:lnTo>
                                  <a:pt x="41783" y="140411"/>
                                </a:lnTo>
                              </a:path>
                            </a:pathLst>
                          </a:custGeom>
                          <a:ln w="11887">
                            <a:solidFill>
                              <a:srgbClr val="D2611C"/>
                            </a:solidFill>
                            <a:prstDash val="solid"/>
                          </a:ln>
                        </wps:spPr>
                        <wps:bodyPr wrap="square" lIns="0" tIns="0" rIns="0" bIns="0" rtlCol="0">
                          <a:prstTxWarp prst="textNoShape">
                            <a:avLst/>
                          </a:prstTxWarp>
                          <a:noAutofit/>
                        </wps:bodyPr>
                      </wps:wsp>
                      <wps:wsp>
                        <wps:cNvPr id="981" name="Graphic 981"/>
                        <wps:cNvSpPr/>
                        <wps:spPr>
                          <a:xfrm>
                            <a:off x="229096" y="968617"/>
                            <a:ext cx="43815" cy="139700"/>
                          </a:xfrm>
                          <a:custGeom>
                            <a:avLst/>
                            <a:gdLst/>
                            <a:ahLst/>
                            <a:cxnLst/>
                            <a:rect l="l" t="t" r="r" b="b"/>
                            <a:pathLst>
                              <a:path w="43815" h="139700">
                                <a:moveTo>
                                  <a:pt x="0" y="0"/>
                                </a:moveTo>
                                <a:lnTo>
                                  <a:pt x="40119" y="135407"/>
                                </a:lnTo>
                                <a:lnTo>
                                  <a:pt x="43649" y="139306"/>
                                </a:lnTo>
                              </a:path>
                            </a:pathLst>
                          </a:custGeom>
                          <a:ln w="11887">
                            <a:solidFill>
                              <a:srgbClr val="D2611C"/>
                            </a:solidFill>
                            <a:prstDash val="solid"/>
                          </a:ln>
                        </wps:spPr>
                        <wps:bodyPr wrap="square" lIns="0" tIns="0" rIns="0" bIns="0" rtlCol="0">
                          <a:prstTxWarp prst="textNoShape">
                            <a:avLst/>
                          </a:prstTxWarp>
                          <a:noAutofit/>
                        </wps:bodyPr>
                      </wps:wsp>
                      <wps:wsp>
                        <wps:cNvPr id="982" name="Graphic 982"/>
                        <wps:cNvSpPr/>
                        <wps:spPr>
                          <a:xfrm>
                            <a:off x="296889" y="1134301"/>
                            <a:ext cx="99060" cy="108585"/>
                          </a:xfrm>
                          <a:custGeom>
                            <a:avLst/>
                            <a:gdLst/>
                            <a:ahLst/>
                            <a:cxnLst/>
                            <a:rect l="l" t="t" r="r" b="b"/>
                            <a:pathLst>
                              <a:path w="99060" h="108585">
                                <a:moveTo>
                                  <a:pt x="0" y="0"/>
                                </a:moveTo>
                                <a:lnTo>
                                  <a:pt x="98996" y="108102"/>
                                </a:lnTo>
                              </a:path>
                            </a:pathLst>
                          </a:custGeom>
                          <a:ln w="11887">
                            <a:solidFill>
                              <a:srgbClr val="D2611C"/>
                            </a:solidFill>
                            <a:prstDash val="solid"/>
                          </a:ln>
                        </wps:spPr>
                        <wps:bodyPr wrap="square" lIns="0" tIns="0" rIns="0" bIns="0" rtlCol="0">
                          <a:prstTxWarp prst="textNoShape">
                            <a:avLst/>
                          </a:prstTxWarp>
                          <a:noAutofit/>
                        </wps:bodyPr>
                      </wps:wsp>
                      <wps:wsp>
                        <wps:cNvPr id="983" name="Graphic 983"/>
                        <wps:cNvSpPr/>
                        <wps:spPr>
                          <a:xfrm>
                            <a:off x="419850" y="1268782"/>
                            <a:ext cx="99695" cy="107950"/>
                          </a:xfrm>
                          <a:custGeom>
                            <a:avLst/>
                            <a:gdLst/>
                            <a:ahLst/>
                            <a:cxnLst/>
                            <a:rect l="l" t="t" r="r" b="b"/>
                            <a:pathLst>
                              <a:path w="99695" h="107950">
                                <a:moveTo>
                                  <a:pt x="0" y="0"/>
                                </a:moveTo>
                                <a:lnTo>
                                  <a:pt x="97510" y="106248"/>
                                </a:lnTo>
                                <a:lnTo>
                                  <a:pt x="99555" y="107543"/>
                                </a:lnTo>
                              </a:path>
                            </a:pathLst>
                          </a:custGeom>
                          <a:ln w="11887">
                            <a:solidFill>
                              <a:srgbClr val="D2611C"/>
                            </a:solidFill>
                            <a:prstDash val="solid"/>
                          </a:ln>
                        </wps:spPr>
                        <wps:bodyPr wrap="square" lIns="0" tIns="0" rIns="0" bIns="0" rtlCol="0">
                          <a:prstTxWarp prst="textNoShape">
                            <a:avLst/>
                          </a:prstTxWarp>
                          <a:noAutofit/>
                        </wps:bodyPr>
                      </wps:wsp>
                      <wps:wsp>
                        <wps:cNvPr id="984" name="Graphic 984"/>
                        <wps:cNvSpPr/>
                        <wps:spPr>
                          <a:xfrm>
                            <a:off x="550241" y="1394346"/>
                            <a:ext cx="126364" cy="74930"/>
                          </a:xfrm>
                          <a:custGeom>
                            <a:avLst/>
                            <a:gdLst/>
                            <a:ahLst/>
                            <a:cxnLst/>
                            <a:rect l="l" t="t" r="r" b="b"/>
                            <a:pathLst>
                              <a:path w="126364" h="74930">
                                <a:moveTo>
                                  <a:pt x="0" y="0"/>
                                </a:moveTo>
                                <a:lnTo>
                                  <a:pt x="126111" y="74472"/>
                                </a:lnTo>
                              </a:path>
                            </a:pathLst>
                          </a:custGeom>
                          <a:ln w="11887">
                            <a:solidFill>
                              <a:srgbClr val="D2611C"/>
                            </a:solidFill>
                            <a:prstDash val="solid"/>
                          </a:ln>
                        </wps:spPr>
                        <wps:bodyPr wrap="square" lIns="0" tIns="0" rIns="0" bIns="0" rtlCol="0">
                          <a:prstTxWarp prst="textNoShape">
                            <a:avLst/>
                          </a:prstTxWarp>
                          <a:noAutofit/>
                        </wps:bodyPr>
                      </wps:wsp>
                      <wps:wsp>
                        <wps:cNvPr id="985" name="Graphic 985"/>
                        <wps:cNvSpPr/>
                        <wps:spPr>
                          <a:xfrm>
                            <a:off x="707188" y="1487031"/>
                            <a:ext cx="133985" cy="57785"/>
                          </a:xfrm>
                          <a:custGeom>
                            <a:avLst/>
                            <a:gdLst/>
                            <a:ahLst/>
                            <a:cxnLst/>
                            <a:rect l="l" t="t" r="r" b="b"/>
                            <a:pathLst>
                              <a:path w="133985" h="57785">
                                <a:moveTo>
                                  <a:pt x="0" y="0"/>
                                </a:moveTo>
                                <a:lnTo>
                                  <a:pt x="58140" y="34353"/>
                                </a:lnTo>
                                <a:lnTo>
                                  <a:pt x="133731" y="57391"/>
                                </a:lnTo>
                              </a:path>
                            </a:pathLst>
                          </a:custGeom>
                          <a:ln w="11887">
                            <a:solidFill>
                              <a:srgbClr val="D2611C"/>
                            </a:solidFill>
                            <a:prstDash val="solid"/>
                          </a:ln>
                        </wps:spPr>
                        <wps:bodyPr wrap="square" lIns="0" tIns="0" rIns="0" bIns="0" rtlCol="0">
                          <a:prstTxWarp prst="textNoShape">
                            <a:avLst/>
                          </a:prstTxWarp>
                          <a:noAutofit/>
                        </wps:bodyPr>
                      </wps:wsp>
                      <wps:wsp>
                        <wps:cNvPr id="986" name="Graphic 986"/>
                        <wps:cNvSpPr/>
                        <wps:spPr>
                          <a:xfrm>
                            <a:off x="875107" y="1554824"/>
                            <a:ext cx="140335" cy="42545"/>
                          </a:xfrm>
                          <a:custGeom>
                            <a:avLst/>
                            <a:gdLst/>
                            <a:ahLst/>
                            <a:cxnLst/>
                            <a:rect l="l" t="t" r="r" b="b"/>
                            <a:pathLst>
                              <a:path w="140335" h="42545">
                                <a:moveTo>
                                  <a:pt x="0" y="0"/>
                                </a:moveTo>
                                <a:lnTo>
                                  <a:pt x="138366" y="42164"/>
                                </a:lnTo>
                                <a:lnTo>
                                  <a:pt x="140042" y="42532"/>
                                </a:lnTo>
                              </a:path>
                            </a:pathLst>
                          </a:custGeom>
                          <a:ln w="11887">
                            <a:solidFill>
                              <a:srgbClr val="D2611C"/>
                            </a:solidFill>
                            <a:prstDash val="solid"/>
                          </a:ln>
                        </wps:spPr>
                        <wps:bodyPr wrap="square" lIns="0" tIns="0" rIns="0" bIns="0" rtlCol="0">
                          <a:prstTxWarp prst="textNoShape">
                            <a:avLst/>
                          </a:prstTxWarp>
                          <a:noAutofit/>
                        </wps:bodyPr>
                      </wps:wsp>
                      <wps:wsp>
                        <wps:cNvPr id="987" name="Graphic 987"/>
                        <wps:cNvSpPr/>
                        <wps:spPr>
                          <a:xfrm>
                            <a:off x="1049884" y="1605344"/>
                            <a:ext cx="143510" cy="33020"/>
                          </a:xfrm>
                          <a:custGeom>
                            <a:avLst/>
                            <a:gdLst/>
                            <a:ahLst/>
                            <a:cxnLst/>
                            <a:rect l="l" t="t" r="r" b="b"/>
                            <a:pathLst>
                              <a:path w="143510" h="33020">
                                <a:moveTo>
                                  <a:pt x="0" y="0"/>
                                </a:moveTo>
                                <a:lnTo>
                                  <a:pt x="143014" y="32880"/>
                                </a:lnTo>
                              </a:path>
                            </a:pathLst>
                          </a:custGeom>
                          <a:ln w="11887">
                            <a:solidFill>
                              <a:srgbClr val="D2611C"/>
                            </a:solidFill>
                            <a:prstDash val="solid"/>
                          </a:ln>
                        </wps:spPr>
                        <wps:bodyPr wrap="square" lIns="0" tIns="0" rIns="0" bIns="0" rtlCol="0">
                          <a:prstTxWarp prst="textNoShape">
                            <a:avLst/>
                          </a:prstTxWarp>
                          <a:noAutofit/>
                        </wps:bodyPr>
                      </wps:wsp>
                      <wps:wsp>
                        <wps:cNvPr id="988" name="Graphic 988"/>
                        <wps:cNvSpPr/>
                        <wps:spPr>
                          <a:xfrm>
                            <a:off x="1227634" y="1646200"/>
                            <a:ext cx="144780" cy="24765"/>
                          </a:xfrm>
                          <a:custGeom>
                            <a:avLst/>
                            <a:gdLst/>
                            <a:ahLst/>
                            <a:cxnLst/>
                            <a:rect l="l" t="t" r="r" b="b"/>
                            <a:pathLst>
                              <a:path w="144780" h="24765">
                                <a:moveTo>
                                  <a:pt x="0" y="0"/>
                                </a:moveTo>
                                <a:lnTo>
                                  <a:pt x="33997" y="7810"/>
                                </a:lnTo>
                                <a:lnTo>
                                  <a:pt x="144513" y="24155"/>
                                </a:lnTo>
                              </a:path>
                            </a:pathLst>
                          </a:custGeom>
                          <a:ln w="11887">
                            <a:solidFill>
                              <a:srgbClr val="D2611C"/>
                            </a:solidFill>
                            <a:prstDash val="solid"/>
                          </a:ln>
                        </wps:spPr>
                        <wps:bodyPr wrap="square" lIns="0" tIns="0" rIns="0" bIns="0" rtlCol="0">
                          <a:prstTxWarp prst="textNoShape">
                            <a:avLst/>
                          </a:prstTxWarp>
                          <a:noAutofit/>
                        </wps:bodyPr>
                      </wps:wsp>
                      <wps:wsp>
                        <wps:cNvPr id="989" name="Graphic 989"/>
                        <wps:cNvSpPr/>
                        <wps:spPr>
                          <a:xfrm>
                            <a:off x="1407440" y="1675550"/>
                            <a:ext cx="145415" cy="21590"/>
                          </a:xfrm>
                          <a:custGeom>
                            <a:avLst/>
                            <a:gdLst/>
                            <a:ahLst/>
                            <a:cxnLst/>
                            <a:rect l="l" t="t" r="r" b="b"/>
                            <a:pathLst>
                              <a:path w="145415" h="21590">
                                <a:moveTo>
                                  <a:pt x="0" y="0"/>
                                </a:moveTo>
                                <a:lnTo>
                                  <a:pt x="102158" y="15240"/>
                                </a:lnTo>
                                <a:lnTo>
                                  <a:pt x="145059" y="21361"/>
                                </a:lnTo>
                              </a:path>
                            </a:pathLst>
                          </a:custGeom>
                          <a:ln w="11887">
                            <a:solidFill>
                              <a:srgbClr val="D2611C"/>
                            </a:solidFill>
                            <a:prstDash val="solid"/>
                          </a:ln>
                        </wps:spPr>
                        <wps:bodyPr wrap="square" lIns="0" tIns="0" rIns="0" bIns="0" rtlCol="0">
                          <a:prstTxWarp prst="textNoShape">
                            <a:avLst/>
                          </a:prstTxWarp>
                          <a:noAutofit/>
                        </wps:bodyPr>
                      </wps:wsp>
                      <wps:wsp>
                        <wps:cNvPr id="990" name="Graphic 990"/>
                        <wps:cNvSpPr/>
                        <wps:spPr>
                          <a:xfrm>
                            <a:off x="1587793" y="1702118"/>
                            <a:ext cx="145415" cy="21590"/>
                          </a:xfrm>
                          <a:custGeom>
                            <a:avLst/>
                            <a:gdLst/>
                            <a:ahLst/>
                            <a:cxnLst/>
                            <a:rect l="l" t="t" r="r" b="b"/>
                            <a:pathLst>
                              <a:path w="145415" h="21590">
                                <a:moveTo>
                                  <a:pt x="0" y="0"/>
                                </a:moveTo>
                                <a:lnTo>
                                  <a:pt x="145059" y="20980"/>
                                </a:lnTo>
                              </a:path>
                            </a:pathLst>
                          </a:custGeom>
                          <a:ln w="11887">
                            <a:solidFill>
                              <a:srgbClr val="D2611C"/>
                            </a:solidFill>
                            <a:prstDash val="solid"/>
                          </a:ln>
                        </wps:spPr>
                        <wps:bodyPr wrap="square" lIns="0" tIns="0" rIns="0" bIns="0" rtlCol="0">
                          <a:prstTxWarp prst="textNoShape">
                            <a:avLst/>
                          </a:prstTxWarp>
                          <a:noAutofit/>
                        </wps:bodyPr>
                      </wps:wsp>
                      <wps:wsp>
                        <wps:cNvPr id="991" name="Graphic 991"/>
                        <wps:cNvSpPr/>
                        <wps:spPr>
                          <a:xfrm>
                            <a:off x="1768336" y="1727556"/>
                            <a:ext cx="146050" cy="12065"/>
                          </a:xfrm>
                          <a:custGeom>
                            <a:avLst/>
                            <a:gdLst/>
                            <a:ahLst/>
                            <a:cxnLst/>
                            <a:rect l="l" t="t" r="r" b="b"/>
                            <a:pathLst>
                              <a:path w="146050" h="12065">
                                <a:moveTo>
                                  <a:pt x="0" y="0"/>
                                </a:moveTo>
                                <a:lnTo>
                                  <a:pt x="145986" y="11709"/>
                                </a:lnTo>
                              </a:path>
                            </a:pathLst>
                          </a:custGeom>
                          <a:ln w="11887">
                            <a:solidFill>
                              <a:srgbClr val="D2611C"/>
                            </a:solidFill>
                            <a:prstDash val="solid"/>
                          </a:ln>
                        </wps:spPr>
                        <wps:bodyPr wrap="square" lIns="0" tIns="0" rIns="0" bIns="0" rtlCol="0">
                          <a:prstTxWarp prst="textNoShape">
                            <a:avLst/>
                          </a:prstTxWarp>
                          <a:noAutofit/>
                        </wps:bodyPr>
                      </wps:wsp>
                      <wps:wsp>
                        <wps:cNvPr id="992" name="Graphic 992"/>
                        <wps:cNvSpPr/>
                        <wps:spPr>
                          <a:xfrm>
                            <a:off x="1949984" y="1742238"/>
                            <a:ext cx="146050" cy="11430"/>
                          </a:xfrm>
                          <a:custGeom>
                            <a:avLst/>
                            <a:gdLst/>
                            <a:ahLst/>
                            <a:cxnLst/>
                            <a:rect l="l" t="t" r="r" b="b"/>
                            <a:pathLst>
                              <a:path w="146050" h="11430">
                                <a:moveTo>
                                  <a:pt x="0" y="0"/>
                                </a:moveTo>
                                <a:lnTo>
                                  <a:pt x="55727" y="4457"/>
                                </a:lnTo>
                                <a:lnTo>
                                  <a:pt x="145999" y="10960"/>
                                </a:lnTo>
                              </a:path>
                            </a:pathLst>
                          </a:custGeom>
                          <a:ln w="11887">
                            <a:solidFill>
                              <a:srgbClr val="D2611C"/>
                            </a:solidFill>
                            <a:prstDash val="solid"/>
                          </a:ln>
                        </wps:spPr>
                        <wps:bodyPr wrap="square" lIns="0" tIns="0" rIns="0" bIns="0" rtlCol="0">
                          <a:prstTxWarp prst="textNoShape">
                            <a:avLst/>
                          </a:prstTxWarp>
                          <a:noAutofit/>
                        </wps:bodyPr>
                      </wps:wsp>
                      <wps:wsp>
                        <wps:cNvPr id="993" name="Graphic 993"/>
                        <wps:cNvSpPr/>
                        <wps:spPr>
                          <a:xfrm>
                            <a:off x="2131645" y="1755788"/>
                            <a:ext cx="146685" cy="10795"/>
                          </a:xfrm>
                          <a:custGeom>
                            <a:avLst/>
                            <a:gdLst/>
                            <a:ahLst/>
                            <a:cxnLst/>
                            <a:rect l="l" t="t" r="r" b="b"/>
                            <a:pathLst>
                              <a:path w="146685" h="10795">
                                <a:moveTo>
                                  <a:pt x="0" y="0"/>
                                </a:moveTo>
                                <a:lnTo>
                                  <a:pt x="122212" y="8915"/>
                                </a:lnTo>
                                <a:lnTo>
                                  <a:pt x="146177" y="10401"/>
                                </a:lnTo>
                              </a:path>
                            </a:pathLst>
                          </a:custGeom>
                          <a:ln w="11887">
                            <a:solidFill>
                              <a:srgbClr val="D2611C"/>
                            </a:solidFill>
                            <a:prstDash val="solid"/>
                          </a:ln>
                        </wps:spPr>
                        <wps:bodyPr wrap="square" lIns="0" tIns="0" rIns="0" bIns="0" rtlCol="0">
                          <a:prstTxWarp prst="textNoShape">
                            <a:avLst/>
                          </a:prstTxWarp>
                          <a:noAutofit/>
                        </wps:bodyPr>
                      </wps:wsp>
                      <wps:wsp>
                        <wps:cNvPr id="994" name="Graphic 994"/>
                        <wps:cNvSpPr/>
                        <wps:spPr>
                          <a:xfrm>
                            <a:off x="2313483" y="1768425"/>
                            <a:ext cx="146685" cy="8890"/>
                          </a:xfrm>
                          <a:custGeom>
                            <a:avLst/>
                            <a:gdLst/>
                            <a:ahLst/>
                            <a:cxnLst/>
                            <a:rect l="l" t="t" r="r" b="b"/>
                            <a:pathLst>
                              <a:path w="146685" h="8890">
                                <a:moveTo>
                                  <a:pt x="0" y="0"/>
                                </a:moveTo>
                                <a:lnTo>
                                  <a:pt x="146177" y="8724"/>
                                </a:lnTo>
                              </a:path>
                            </a:pathLst>
                          </a:custGeom>
                          <a:ln w="11887">
                            <a:solidFill>
                              <a:srgbClr val="D2611C"/>
                            </a:solidFill>
                            <a:prstDash val="solid"/>
                          </a:ln>
                        </wps:spPr>
                        <wps:bodyPr wrap="square" lIns="0" tIns="0" rIns="0" bIns="0" rtlCol="0">
                          <a:prstTxWarp prst="textNoShape">
                            <a:avLst/>
                          </a:prstTxWarp>
                          <a:noAutofit/>
                        </wps:bodyPr>
                      </wps:wsp>
                      <wps:wsp>
                        <wps:cNvPr id="995" name="Graphic 995"/>
                        <wps:cNvSpPr/>
                        <wps:spPr>
                          <a:xfrm>
                            <a:off x="2495322" y="1779385"/>
                            <a:ext cx="146685" cy="9525"/>
                          </a:xfrm>
                          <a:custGeom>
                            <a:avLst/>
                            <a:gdLst/>
                            <a:ahLst/>
                            <a:cxnLst/>
                            <a:rect l="l" t="t" r="r" b="b"/>
                            <a:pathLst>
                              <a:path w="146685" h="9525">
                                <a:moveTo>
                                  <a:pt x="0" y="0"/>
                                </a:moveTo>
                                <a:lnTo>
                                  <a:pt x="6692" y="368"/>
                                </a:lnTo>
                                <a:lnTo>
                                  <a:pt x="146367" y="8915"/>
                                </a:lnTo>
                              </a:path>
                            </a:pathLst>
                          </a:custGeom>
                          <a:ln w="11887">
                            <a:solidFill>
                              <a:srgbClr val="D2611C"/>
                            </a:solidFill>
                            <a:prstDash val="solid"/>
                          </a:ln>
                        </wps:spPr>
                        <wps:bodyPr wrap="square" lIns="0" tIns="0" rIns="0" bIns="0" rtlCol="0">
                          <a:prstTxWarp prst="textNoShape">
                            <a:avLst/>
                          </a:prstTxWarp>
                          <a:noAutofit/>
                        </wps:bodyPr>
                      </wps:wsp>
                      <wps:wsp>
                        <wps:cNvPr id="996" name="Graphic 996"/>
                        <wps:cNvSpPr/>
                        <wps:spPr>
                          <a:xfrm>
                            <a:off x="2677161" y="1790345"/>
                            <a:ext cx="146685" cy="8890"/>
                          </a:xfrm>
                          <a:custGeom>
                            <a:avLst/>
                            <a:gdLst/>
                            <a:ahLst/>
                            <a:cxnLst/>
                            <a:rect l="l" t="t" r="r" b="b"/>
                            <a:pathLst>
                              <a:path w="146685" h="8890">
                                <a:moveTo>
                                  <a:pt x="0" y="0"/>
                                </a:moveTo>
                                <a:lnTo>
                                  <a:pt x="72809" y="4457"/>
                                </a:lnTo>
                                <a:lnTo>
                                  <a:pt x="146367" y="8356"/>
                                </a:lnTo>
                              </a:path>
                            </a:pathLst>
                          </a:custGeom>
                          <a:ln w="11887">
                            <a:solidFill>
                              <a:srgbClr val="D2611C"/>
                            </a:solidFill>
                            <a:prstDash val="solid"/>
                          </a:ln>
                        </wps:spPr>
                        <wps:bodyPr wrap="square" lIns="0" tIns="0" rIns="0" bIns="0" rtlCol="0">
                          <a:prstTxWarp prst="textNoShape">
                            <a:avLst/>
                          </a:prstTxWarp>
                          <a:noAutofit/>
                        </wps:bodyPr>
                      </wps:wsp>
                      <wps:wsp>
                        <wps:cNvPr id="997" name="Graphic 997"/>
                        <wps:cNvSpPr/>
                        <wps:spPr>
                          <a:xfrm>
                            <a:off x="2859190" y="1800746"/>
                            <a:ext cx="146685" cy="7620"/>
                          </a:xfrm>
                          <a:custGeom>
                            <a:avLst/>
                            <a:gdLst/>
                            <a:ahLst/>
                            <a:cxnLst/>
                            <a:rect l="l" t="t" r="r" b="b"/>
                            <a:pathLst>
                              <a:path w="146685" h="7620">
                                <a:moveTo>
                                  <a:pt x="0" y="0"/>
                                </a:moveTo>
                                <a:lnTo>
                                  <a:pt x="138938" y="7238"/>
                                </a:lnTo>
                                <a:lnTo>
                                  <a:pt x="146367" y="7429"/>
                                </a:lnTo>
                              </a:path>
                            </a:pathLst>
                          </a:custGeom>
                          <a:ln w="11887">
                            <a:solidFill>
                              <a:srgbClr val="D2611C"/>
                            </a:solidFill>
                            <a:prstDash val="solid"/>
                          </a:ln>
                        </wps:spPr>
                        <wps:bodyPr wrap="square" lIns="0" tIns="0" rIns="0" bIns="0" rtlCol="0">
                          <a:prstTxWarp prst="textNoShape">
                            <a:avLst/>
                          </a:prstTxWarp>
                          <a:noAutofit/>
                        </wps:bodyPr>
                      </wps:wsp>
                      <wps:wsp>
                        <wps:cNvPr id="998" name="Graphic 998"/>
                        <wps:cNvSpPr/>
                        <wps:spPr>
                          <a:xfrm>
                            <a:off x="3041219" y="1809662"/>
                            <a:ext cx="146685" cy="5715"/>
                          </a:xfrm>
                          <a:custGeom>
                            <a:avLst/>
                            <a:gdLst/>
                            <a:ahLst/>
                            <a:cxnLst/>
                            <a:rect l="l" t="t" r="r" b="b"/>
                            <a:pathLst>
                              <a:path w="146685" h="5715">
                                <a:moveTo>
                                  <a:pt x="0" y="0"/>
                                </a:moveTo>
                                <a:lnTo>
                                  <a:pt x="146545" y="5384"/>
                                </a:lnTo>
                              </a:path>
                            </a:pathLst>
                          </a:custGeom>
                          <a:ln w="11887">
                            <a:solidFill>
                              <a:srgbClr val="D2611C"/>
                            </a:solidFill>
                            <a:prstDash val="solid"/>
                          </a:ln>
                        </wps:spPr>
                        <wps:bodyPr wrap="square" lIns="0" tIns="0" rIns="0" bIns="0" rtlCol="0">
                          <a:prstTxWarp prst="textNoShape">
                            <a:avLst/>
                          </a:prstTxWarp>
                          <a:noAutofit/>
                        </wps:bodyPr>
                      </wps:wsp>
                      <wps:wsp>
                        <wps:cNvPr id="999" name="Graphic 999"/>
                        <wps:cNvSpPr/>
                        <wps:spPr>
                          <a:xfrm>
                            <a:off x="3223426" y="1816532"/>
                            <a:ext cx="146685" cy="5080"/>
                          </a:xfrm>
                          <a:custGeom>
                            <a:avLst/>
                            <a:gdLst/>
                            <a:ahLst/>
                            <a:cxnLst/>
                            <a:rect l="l" t="t" r="r" b="b"/>
                            <a:pathLst>
                              <a:path w="146685" h="5080">
                                <a:moveTo>
                                  <a:pt x="0" y="0"/>
                                </a:moveTo>
                                <a:lnTo>
                                  <a:pt x="22669" y="736"/>
                                </a:lnTo>
                                <a:lnTo>
                                  <a:pt x="146558" y="4648"/>
                                </a:lnTo>
                              </a:path>
                            </a:pathLst>
                          </a:custGeom>
                          <a:ln w="11887">
                            <a:solidFill>
                              <a:srgbClr val="D2611C"/>
                            </a:solidFill>
                            <a:prstDash val="solid"/>
                          </a:ln>
                        </wps:spPr>
                        <wps:bodyPr wrap="square" lIns="0" tIns="0" rIns="0" bIns="0" rtlCol="0">
                          <a:prstTxWarp prst="textNoShape">
                            <a:avLst/>
                          </a:prstTxWarp>
                          <a:noAutofit/>
                        </wps:bodyPr>
                      </wps:wsp>
                      <wps:wsp>
                        <wps:cNvPr id="1000" name="Graphic 1000"/>
                        <wps:cNvSpPr/>
                        <wps:spPr>
                          <a:xfrm>
                            <a:off x="3405645" y="1822286"/>
                            <a:ext cx="146685" cy="4445"/>
                          </a:xfrm>
                          <a:custGeom>
                            <a:avLst/>
                            <a:gdLst/>
                            <a:ahLst/>
                            <a:cxnLst/>
                            <a:rect l="l" t="t" r="r" b="b"/>
                            <a:pathLst>
                              <a:path w="146685" h="4445">
                                <a:moveTo>
                                  <a:pt x="0" y="0"/>
                                </a:moveTo>
                                <a:lnTo>
                                  <a:pt x="88595" y="2794"/>
                                </a:lnTo>
                                <a:lnTo>
                                  <a:pt x="146545" y="4089"/>
                                </a:lnTo>
                              </a:path>
                            </a:pathLst>
                          </a:custGeom>
                          <a:ln w="11887">
                            <a:solidFill>
                              <a:srgbClr val="D2611C"/>
                            </a:solidFill>
                            <a:prstDash val="solid"/>
                          </a:ln>
                        </wps:spPr>
                        <wps:bodyPr wrap="square" lIns="0" tIns="0" rIns="0" bIns="0" rtlCol="0">
                          <a:prstTxWarp prst="textNoShape">
                            <a:avLst/>
                          </a:prstTxWarp>
                          <a:noAutofit/>
                        </wps:bodyPr>
                      </wps:wsp>
                      <wps:wsp>
                        <wps:cNvPr id="1001" name="Graphic 1001"/>
                        <wps:cNvSpPr/>
                        <wps:spPr>
                          <a:xfrm>
                            <a:off x="3587852" y="1827302"/>
                            <a:ext cx="146685" cy="3810"/>
                          </a:xfrm>
                          <a:custGeom>
                            <a:avLst/>
                            <a:gdLst/>
                            <a:ahLst/>
                            <a:cxnLst/>
                            <a:rect l="l" t="t" r="r" b="b"/>
                            <a:pathLst>
                              <a:path w="146685" h="3810">
                                <a:moveTo>
                                  <a:pt x="0" y="0"/>
                                </a:moveTo>
                                <a:lnTo>
                                  <a:pt x="146558" y="3530"/>
                                </a:lnTo>
                              </a:path>
                            </a:pathLst>
                          </a:custGeom>
                          <a:ln w="11887">
                            <a:solidFill>
                              <a:srgbClr val="D2611C"/>
                            </a:solidFill>
                            <a:prstDash val="solid"/>
                          </a:ln>
                        </wps:spPr>
                        <wps:bodyPr wrap="square" lIns="0" tIns="0" rIns="0" bIns="0" rtlCol="0">
                          <a:prstTxWarp prst="textNoShape">
                            <a:avLst/>
                          </a:prstTxWarp>
                          <a:noAutofit/>
                        </wps:bodyPr>
                      </wps:wsp>
                      <wps:wsp>
                        <wps:cNvPr id="1002" name="Graphic 1002"/>
                        <wps:cNvSpPr/>
                        <wps:spPr>
                          <a:xfrm>
                            <a:off x="3770072" y="1831201"/>
                            <a:ext cx="146685" cy="1905"/>
                          </a:xfrm>
                          <a:custGeom>
                            <a:avLst/>
                            <a:gdLst/>
                            <a:ahLst/>
                            <a:cxnLst/>
                            <a:rect l="l" t="t" r="r" b="b"/>
                            <a:pathLst>
                              <a:path w="146685" h="1905">
                                <a:moveTo>
                                  <a:pt x="0" y="0"/>
                                </a:moveTo>
                                <a:lnTo>
                                  <a:pt x="146545" y="1676"/>
                                </a:lnTo>
                              </a:path>
                            </a:pathLst>
                          </a:custGeom>
                          <a:ln w="11887">
                            <a:solidFill>
                              <a:srgbClr val="D2611C"/>
                            </a:solidFill>
                            <a:prstDash val="solid"/>
                          </a:ln>
                        </wps:spPr>
                        <wps:bodyPr wrap="square" lIns="0" tIns="0" rIns="0" bIns="0" rtlCol="0">
                          <a:prstTxWarp prst="textNoShape">
                            <a:avLst/>
                          </a:prstTxWarp>
                          <a:noAutofit/>
                        </wps:bodyPr>
                      </wps:wsp>
                      <wps:wsp>
                        <wps:cNvPr id="1003" name="Graphic 1003"/>
                        <wps:cNvSpPr/>
                        <wps:spPr>
                          <a:xfrm>
                            <a:off x="3952279" y="1833246"/>
                            <a:ext cx="146685" cy="2540"/>
                          </a:xfrm>
                          <a:custGeom>
                            <a:avLst/>
                            <a:gdLst/>
                            <a:ahLst/>
                            <a:cxnLst/>
                            <a:rect l="l" t="t" r="r" b="b"/>
                            <a:pathLst>
                              <a:path w="146685" h="2540">
                                <a:moveTo>
                                  <a:pt x="0" y="0"/>
                                </a:moveTo>
                                <a:lnTo>
                                  <a:pt x="38074" y="368"/>
                                </a:lnTo>
                                <a:lnTo>
                                  <a:pt x="146545" y="2413"/>
                                </a:lnTo>
                              </a:path>
                            </a:pathLst>
                          </a:custGeom>
                          <a:ln w="11887">
                            <a:solidFill>
                              <a:srgbClr val="D2611C"/>
                            </a:solidFill>
                            <a:prstDash val="solid"/>
                          </a:ln>
                        </wps:spPr>
                        <wps:bodyPr wrap="square" lIns="0" tIns="0" rIns="0" bIns="0" rtlCol="0">
                          <a:prstTxWarp prst="textNoShape">
                            <a:avLst/>
                          </a:prstTxWarp>
                          <a:noAutofit/>
                        </wps:bodyPr>
                      </wps:wsp>
                      <wps:wsp>
                        <wps:cNvPr id="1004" name="Graphic 1004"/>
                        <wps:cNvSpPr/>
                        <wps:spPr>
                          <a:xfrm>
                            <a:off x="4134486" y="1836217"/>
                            <a:ext cx="147320" cy="2540"/>
                          </a:xfrm>
                          <a:custGeom>
                            <a:avLst/>
                            <a:gdLst/>
                            <a:ahLst/>
                            <a:cxnLst/>
                            <a:rect l="l" t="t" r="r" b="b"/>
                            <a:pathLst>
                              <a:path w="147320" h="2540">
                                <a:moveTo>
                                  <a:pt x="0" y="0"/>
                                </a:moveTo>
                                <a:lnTo>
                                  <a:pt x="104025" y="1854"/>
                                </a:lnTo>
                                <a:lnTo>
                                  <a:pt x="146735" y="2235"/>
                                </a:lnTo>
                              </a:path>
                            </a:pathLst>
                          </a:custGeom>
                          <a:ln w="11887">
                            <a:solidFill>
                              <a:srgbClr val="D2611C"/>
                            </a:solidFill>
                            <a:prstDash val="solid"/>
                          </a:ln>
                        </wps:spPr>
                        <wps:bodyPr wrap="square" lIns="0" tIns="0" rIns="0" bIns="0" rtlCol="0">
                          <a:prstTxWarp prst="textNoShape">
                            <a:avLst/>
                          </a:prstTxWarp>
                          <a:noAutofit/>
                        </wps:bodyPr>
                      </wps:wsp>
                      <wps:wsp>
                        <wps:cNvPr id="1005" name="Graphic 1005"/>
                        <wps:cNvSpPr/>
                        <wps:spPr>
                          <a:xfrm>
                            <a:off x="4316896" y="1838821"/>
                            <a:ext cx="146685" cy="1905"/>
                          </a:xfrm>
                          <a:custGeom>
                            <a:avLst/>
                            <a:gdLst/>
                            <a:ahLst/>
                            <a:cxnLst/>
                            <a:rect l="l" t="t" r="r" b="b"/>
                            <a:pathLst>
                              <a:path w="146685" h="1905">
                                <a:moveTo>
                                  <a:pt x="0" y="0"/>
                                </a:moveTo>
                                <a:lnTo>
                                  <a:pt x="146545" y="1676"/>
                                </a:lnTo>
                              </a:path>
                            </a:pathLst>
                          </a:custGeom>
                          <a:ln w="11887">
                            <a:solidFill>
                              <a:srgbClr val="D2611C"/>
                            </a:solidFill>
                            <a:prstDash val="solid"/>
                          </a:ln>
                        </wps:spPr>
                        <wps:bodyPr wrap="square" lIns="0" tIns="0" rIns="0" bIns="0" rtlCol="0">
                          <a:prstTxWarp prst="textNoShape">
                            <a:avLst/>
                          </a:prstTxWarp>
                          <a:noAutofit/>
                        </wps:bodyPr>
                      </wps:wsp>
                      <wps:wsp>
                        <wps:cNvPr id="1006" name="Graphic 1006"/>
                        <wps:cNvSpPr/>
                        <wps:spPr>
                          <a:xfrm>
                            <a:off x="21248" y="29516"/>
                            <a:ext cx="4465320" cy="1802130"/>
                          </a:xfrm>
                          <a:custGeom>
                            <a:avLst/>
                            <a:gdLst/>
                            <a:ahLst/>
                            <a:cxnLst/>
                            <a:rect l="l" t="t" r="r" b="b"/>
                            <a:pathLst>
                              <a:path w="4465320" h="1802130">
                                <a:moveTo>
                                  <a:pt x="0" y="0"/>
                                </a:moveTo>
                                <a:lnTo>
                                  <a:pt x="247967" y="951357"/>
                                </a:lnTo>
                                <a:lnTo>
                                  <a:pt x="496112" y="1273060"/>
                                </a:lnTo>
                                <a:lnTo>
                                  <a:pt x="744080" y="1415897"/>
                                </a:lnTo>
                                <a:lnTo>
                                  <a:pt x="992225" y="1518234"/>
                                </a:lnTo>
                                <a:lnTo>
                                  <a:pt x="1240383" y="1576743"/>
                                </a:lnTo>
                                <a:lnTo>
                                  <a:pt x="1488351" y="1627822"/>
                                </a:lnTo>
                                <a:lnTo>
                                  <a:pt x="1736496" y="1660144"/>
                                </a:lnTo>
                                <a:lnTo>
                                  <a:pt x="1984463" y="1686521"/>
                                </a:lnTo>
                                <a:lnTo>
                                  <a:pt x="2232596" y="1703793"/>
                                </a:lnTo>
                                <a:lnTo>
                                  <a:pt x="2480754" y="1723478"/>
                                </a:lnTo>
                                <a:lnTo>
                                  <a:pt x="2728709" y="1739645"/>
                                </a:lnTo>
                                <a:lnTo>
                                  <a:pt x="2976867" y="1750225"/>
                                </a:lnTo>
                                <a:lnTo>
                                  <a:pt x="3224834" y="1761007"/>
                                </a:lnTo>
                                <a:lnTo>
                                  <a:pt x="3472980" y="1771027"/>
                                </a:lnTo>
                                <a:lnTo>
                                  <a:pt x="3721125" y="1781810"/>
                                </a:lnTo>
                                <a:lnTo>
                                  <a:pt x="3969092" y="1789976"/>
                                </a:lnTo>
                                <a:lnTo>
                                  <a:pt x="4217250" y="1796846"/>
                                </a:lnTo>
                                <a:lnTo>
                                  <a:pt x="4465205" y="1802053"/>
                                </a:lnTo>
                              </a:path>
                            </a:pathLst>
                          </a:custGeom>
                          <a:ln w="11887">
                            <a:solidFill>
                              <a:srgbClr val="030303"/>
                            </a:solidFill>
                            <a:prstDash val="solid"/>
                          </a:ln>
                        </wps:spPr>
                        <wps:bodyPr wrap="square" lIns="0" tIns="0" rIns="0" bIns="0" rtlCol="0">
                          <a:prstTxWarp prst="textNoShape">
                            <a:avLst/>
                          </a:prstTxWarp>
                          <a:noAutofit/>
                        </wps:bodyPr>
                      </wps:wsp>
                      <wps:wsp>
                        <wps:cNvPr id="1007" name="Textbox 1007"/>
                        <wps:cNvSpPr txBox="1"/>
                        <wps:spPr>
                          <a:xfrm>
                            <a:off x="0" y="203496"/>
                            <a:ext cx="96520" cy="240029"/>
                          </a:xfrm>
                          <a:prstGeom prst="rect">
                            <a:avLst/>
                          </a:prstGeom>
                        </wps:spPr>
                        <wps:txbx>
                          <w:txbxContent>
                            <w:p>
                              <w:pPr>
                                <w:spacing w:before="0"/>
                                <w:ind w:left="0" w:right="0" w:firstLine="0"/>
                                <w:jc w:val="left"/>
                                <w:rPr>
                                  <w:rFonts w:ascii="Lucida Grande"/>
                                  <w:sz w:val="32"/>
                                </w:rPr>
                              </w:pPr>
                              <w:r>
                                <w:rPr>
                                  <w:rFonts w:ascii="Lucida Grande"/>
                                  <w:color w:val="D16013"/>
                                  <w:spacing w:val="-10"/>
                                  <w:w w:val="90"/>
                                  <w:sz w:val="32"/>
                                </w:rPr>
                                <w:t>\</w:t>
                              </w:r>
                            </w:p>
                          </w:txbxContent>
                        </wps:txbx>
                        <wps:bodyPr wrap="square" lIns="0" tIns="0" rIns="0" bIns="0" rtlCol="0">
                          <a:noAutofit/>
                        </wps:bodyPr>
                      </wps:wsp>
                      <wps:wsp>
                        <wps:cNvPr id="1008" name="Textbox 1008"/>
                        <wps:cNvSpPr txBox="1"/>
                        <wps:spPr>
                          <a:xfrm>
                            <a:off x="2749823" y="0"/>
                            <a:ext cx="30480" cy="448945"/>
                          </a:xfrm>
                          <a:prstGeom prst="rect">
                            <a:avLst/>
                          </a:prstGeom>
                        </wps:spPr>
                        <wps:txbx>
                          <w:txbxContent>
                            <w:p>
                              <w:pPr>
                                <w:spacing w:line="300" w:lineRule="auto" w:before="0"/>
                                <w:ind w:left="0" w:right="18" w:firstLine="0"/>
                                <w:jc w:val="both"/>
                                <w:rPr>
                                  <w:sz w:val="13"/>
                                </w:rPr>
                              </w:pPr>
                              <w:r>
                                <w:rPr>
                                  <w:color w:val="0C0C0C"/>
                                  <w:spacing w:val="-10"/>
                                  <w:w w:val="65"/>
                                  <w:sz w:val="13"/>
                                </w:rPr>
                                <w:t>I</w:t>
                              </w:r>
                              <w:r>
                                <w:rPr>
                                  <w:color w:val="0C0C0C"/>
                                  <w:spacing w:val="40"/>
                                  <w:sz w:val="13"/>
                                </w:rPr>
                                <w:t> </w:t>
                              </w:r>
                              <w:r>
                                <w:rPr>
                                  <w:color w:val="0C0C0C"/>
                                  <w:spacing w:val="-10"/>
                                  <w:w w:val="65"/>
                                  <w:sz w:val="13"/>
                                </w:rPr>
                                <w:t>I</w:t>
                              </w:r>
                              <w:r>
                                <w:rPr>
                                  <w:color w:val="0C0C0C"/>
                                  <w:spacing w:val="40"/>
                                  <w:sz w:val="13"/>
                                </w:rPr>
                                <w:t> </w:t>
                              </w:r>
                              <w:r>
                                <w:rPr>
                                  <w:color w:val="0C0C0C"/>
                                  <w:spacing w:val="-10"/>
                                  <w:w w:val="65"/>
                                  <w:sz w:val="13"/>
                                </w:rPr>
                                <w:t>I</w:t>
                              </w:r>
                            </w:p>
                            <w:p>
                              <w:pPr>
                                <w:spacing w:before="0"/>
                                <w:ind w:left="0" w:right="0" w:firstLine="0"/>
                                <w:jc w:val="left"/>
                                <w:rPr>
                                  <w:sz w:val="13"/>
                                </w:rPr>
                              </w:pPr>
                              <w:r>
                                <w:rPr>
                                  <w:color w:val="0C0C0C"/>
                                  <w:spacing w:val="-10"/>
                                  <w:w w:val="75"/>
                                  <w:sz w:val="13"/>
                                </w:rPr>
                                <w:t>I</w:t>
                              </w:r>
                            </w:p>
                          </w:txbxContent>
                        </wps:txbx>
                        <wps:bodyPr wrap="square" lIns="0" tIns="0" rIns="0" bIns="0" rtlCol="0">
                          <a:noAutofit/>
                        </wps:bodyPr>
                      </wps:wsp>
                    </wpg:wgp>
                  </a:graphicData>
                </a:graphic>
              </wp:anchor>
            </w:drawing>
          </mc:Choice>
          <mc:Fallback>
            <w:pict>
              <v:group style="position:absolute;margin-left:136.729904pt;margin-top:-149.558899pt;width:353.75pt;height:157.2pt;mso-position-horizontal-relative:page;mso-position-vertical-relative:paragraph;z-index:15827456" id="docshapegroup210" coordorigin="2735,-2991" coordsize="7075,3144">
                <v:line style="position:absolute" from="7037,146" to="7043,146" stroked="true" strokeweight=".624pt" strokecolor="#9f9f9f">
                  <v:stroke dashstyle="solid"/>
                </v:line>
                <v:line style="position:absolute" from="7087,146" to="7093,146" stroked="true" strokeweight=".624pt" strokecolor="#9f9f9f">
                  <v:stroke dashstyle="solid"/>
                </v:line>
                <v:line style="position:absolute" from="3190,-1029" to="3196,-1029" stroked="true" strokeweight=".624pt" strokecolor="#9f9f9f">
                  <v:stroke dashstyle="solid"/>
                </v:line>
                <v:line style="position:absolute" from="3240,-1029" to="3246,-1029" stroked="true" strokeweight=".624pt" strokecolor="#9f9f9f">
                  <v:stroke dashstyle="solid"/>
                </v:line>
                <v:line style="position:absolute" from="3290,-1029" to="3296,-1029" stroked="true" strokeweight=".624pt" strokecolor="#9f9f9f">
                  <v:stroke dashstyle="solid"/>
                </v:line>
                <v:line style="position:absolute" from="3339,-1029" to="3346,-1029" stroked="true" strokeweight=".624pt" strokecolor="#9f9f9f">
                  <v:stroke dashstyle="solid"/>
                </v:line>
                <v:line style="position:absolute" from="3389,-1029" to="3395,-1029" stroked="true" strokeweight=".624pt" strokecolor="#9f9f9f">
                  <v:stroke dashstyle="solid"/>
                </v:line>
                <v:line style="position:absolute" from="3439,-1029" to="3446,-1029" stroked="true" strokeweight=".624pt" strokecolor="#9f9f9f">
                  <v:stroke dashstyle="solid"/>
                </v:line>
                <v:line style="position:absolute" from="3489,-1029" to="3496,-1029" stroked="true" strokeweight=".624pt" strokecolor="#9f9f9f">
                  <v:stroke dashstyle="solid"/>
                </v:line>
                <v:line style="position:absolute" from="3539,-1029" to="3546,-1029" stroked="true" strokeweight=".624pt" strokecolor="#9f9f9f">
                  <v:stroke dashstyle="solid"/>
                </v:line>
                <v:line style="position:absolute" from="7037,-1029" to="7043,-1029" stroked="true" strokeweight=".624pt" strokecolor="#9f9f9f">
                  <v:stroke dashstyle="solid"/>
                </v:line>
                <v:line style="position:absolute" from="7087,-1029" to="7093,-1029" stroked="true" strokeweight=".624pt" strokecolor="#9f9f9f">
                  <v:stroke dashstyle="solid"/>
                </v:line>
                <v:line style="position:absolute" from="2790,-2203" to="2796,-2203" stroked="true" strokeweight=".624pt" strokecolor="#9f9f9f">
                  <v:stroke dashstyle="solid"/>
                </v:line>
                <v:line style="position:absolute" from="2840,-2203" to="2846,-2203" stroked="true" strokeweight=".624pt" strokecolor="#9f9f9f">
                  <v:stroke dashstyle="solid"/>
                </v:line>
                <v:line style="position:absolute" from="2890,-2203" to="2896,-2203" stroked="true" strokeweight=".624pt" strokecolor="#9f9f9f">
                  <v:stroke dashstyle="solid"/>
                </v:line>
                <v:line style="position:absolute" from="2940,-2203" to="2946,-2203" stroked="true" strokeweight=".624pt" strokecolor="#9f9f9f">
                  <v:stroke dashstyle="solid"/>
                </v:line>
                <v:line style="position:absolute" from="7037,-2203" to="7043,-2203" stroked="true" strokeweight=".624pt" strokecolor="#9f9f9f">
                  <v:stroke dashstyle="solid"/>
                </v:line>
                <v:line style="position:absolute" from="7087,-2203" to="7093,-2203" stroked="true" strokeweight=".624pt" strokecolor="#9f9f9f">
                  <v:stroke dashstyle="solid"/>
                </v:line>
                <v:line style="position:absolute" from="7066,146" to="7066,21" stroked="true" strokeweight=".78pt" strokecolor="#030303">
                  <v:stroke dashstyle="solid"/>
                </v:line>
                <v:line style="position:absolute" from="7066,-42" to="7066,-166" stroked="true" strokeweight=".78pt" strokecolor="#030303">
                  <v:stroke dashstyle="solid"/>
                </v:line>
                <v:line style="position:absolute" from="7066,-978" to="7066,-1102" stroked="true" strokeweight=".78pt" strokecolor="#030303">
                  <v:stroke dashstyle="solid"/>
                </v:line>
                <v:line style="position:absolute" from="7066,-2101" to="7066,-2226" stroked="true" strokeweight=".78pt" strokecolor="#030303">
                  <v:stroke dashstyle="solid"/>
                </v:line>
                <v:shape style="position:absolute;left:2768;top:-1966;width:7032;height:1875" id="docshape211" coordorigin="2768,-1965" coordsize="7032,1875" path="m2768,-1965l3159,-947,3549,-624,3940,-446,4331,-355,4721,-287,5112,-240,5503,-194,5893,-164,6284,-142,6675,-125,7065,-114,7456,-108,7847,-99,8237,-95,8628,-92,9019,-91,9800,-90e" filled="false" stroked="true" strokeweight=".936pt" strokecolor="#3b7eb4">
                  <v:path arrowok="t"/>
                  <v:stroke dashstyle="solid"/>
                </v:shape>
                <v:line style="position:absolute" from="2768,-2158" to="2770,-2152" stroked="true" strokeweight=".936pt" strokecolor="#46ac7a">
                  <v:stroke dashstyle="solid"/>
                </v:line>
                <v:line style="position:absolute" from="2783,-2117" to="2785,-2111" stroked="true" strokeweight=".936pt" strokecolor="#46ac7a">
                  <v:stroke dashstyle="solid"/>
                </v:line>
                <v:line style="position:absolute" from="2801,-2067" to="2878,-1849" stroked="true" strokeweight=".936pt" strokecolor="#46ac7a">
                  <v:stroke dashstyle="solid"/>
                </v:line>
                <v:line style="position:absolute" from="2894,-1805" to="2896,-1799" stroked="true" strokeweight=".936pt" strokecolor="#46ac7a">
                  <v:stroke dashstyle="solid"/>
                </v:line>
                <v:line style="position:absolute" from="2908,-1764" to="2911,-1758" stroked="true" strokeweight=".936pt" strokecolor="#46ac7a">
                  <v:stroke dashstyle="solid"/>
                </v:line>
                <v:line style="position:absolute" from="2926,-1714" to="3004,-1497" stroked="true" strokeweight=".936pt" strokecolor="#46ac7a">
                  <v:stroke dashstyle="solid"/>
                </v:line>
                <v:line style="position:absolute" from="3020,-1453" to="3021,-1447" stroked="true" strokeweight=".936pt" strokecolor="#46ac7a">
                  <v:stroke dashstyle="solid"/>
                </v:line>
                <v:line style="position:absolute" from="3034,-1412" to="3036,-1406" stroked="true" strokeweight=".936pt" strokecolor="#46ac7a">
                  <v:stroke dashstyle="solid"/>
                </v:line>
                <v:line style="position:absolute" from="3052,-1362" to="3130,-1144" stroked="true" strokeweight=".936pt" strokecolor="#46ac7a">
                  <v:stroke dashstyle="solid"/>
                </v:line>
                <v:line style="position:absolute" from="3200,-1024" to="3367,-864" stroked="true" strokeweight=".936pt" strokecolor="#46ac7a">
                  <v:stroke dashstyle="solid"/>
                </v:line>
                <v:line style="position:absolute" from="3401,-832" to="3406,-827" stroked="true" strokeweight=".936pt" strokecolor="#46ac7a">
                  <v:stroke dashstyle="solid"/>
                </v:line>
                <v:line style="position:absolute" from="3433,-801" to="3437,-797" stroked="true" strokeweight=".936pt" strokecolor="#46ac7a">
                  <v:stroke dashstyle="solid"/>
                </v:line>
                <v:shape style="position:absolute;left:3471;top:-765;width:191;height:125" id="docshape212" coordorigin="3471,-765" coordsize="191,125" path="m3471,-765l3549,-690,3661,-640e" filled="false" stroked="true" strokeweight=".936pt" strokecolor="#46ac7a">
                  <v:path arrowok="t"/>
                  <v:stroke dashstyle="solid"/>
                </v:shape>
                <v:shape style="position:absolute;left:3792;top:-581;width:214;height:87" id="docshape213" coordorigin="3792,-581" coordsize="214,87" path="m3792,-581l3940,-515,4006,-494e" filled="false" stroked="true" strokeweight=".936pt" strokecolor="#46ac7a">
                  <v:path arrowok="t"/>
                  <v:stroke dashstyle="solid"/>
                </v:shape>
                <v:line style="position:absolute" from="4051,-481" to="4057,-479" stroked="true" strokeweight=".936pt" strokecolor="#46ac7a">
                  <v:stroke dashstyle="solid"/>
                </v:line>
                <v:line style="position:absolute" from="4093,-468" to="4098,-466" stroked="true" strokeweight=".936pt" strokecolor="#46ac7a">
                  <v:stroke dashstyle="solid"/>
                </v:line>
                <v:shape style="position:absolute;left:4143;top:-452;width:222;height:65" id="docshape214" coordorigin="4143,-452" coordsize="222,65" path="m4143,-452l4331,-394,4365,-388e" filled="false" stroked="true" strokeweight=".936pt" strokecolor="#46ac7a">
                  <v:path arrowok="t"/>
                  <v:stroke dashstyle="solid"/>
                </v:shape>
                <v:line style="position:absolute" from="4411,-379" to="4417,-378" stroked="true" strokeweight=".936pt" strokecolor="#46ac7a">
                  <v:stroke dashstyle="solid"/>
                </v:line>
                <v:line style="position:absolute" from="4453,-371" to="4460,-370" stroked="true" strokeweight=".936pt" strokecolor="#46ac7a">
                  <v:stroke dashstyle="solid"/>
                </v:line>
                <v:shape style="position:absolute;left:4505;top:-361;width:227;height:43" id="docshape215" coordorigin="4506,-361" coordsize="227,43" path="m4506,-361l4721,-320,4733,-319e" filled="false" stroked="true" strokeweight=".936pt" strokecolor="#46ac7a">
                  <v:path arrowok="t"/>
                  <v:stroke dashstyle="solid"/>
                </v:shape>
                <v:line style="position:absolute" from="4779,-313" to="4785,-312" stroked="true" strokeweight=".936pt" strokecolor="#46ac7a">
                  <v:stroke dashstyle="solid"/>
                </v:line>
                <v:line style="position:absolute" from="4822,-307" to="4828,-306" stroked="true" strokeweight=".936pt" strokecolor="#46ac7a">
                  <v:stroke dashstyle="solid"/>
                </v:line>
                <v:line style="position:absolute" from="4875,-300" to="5104,-270" stroked="true" strokeweight=".936pt" strokecolor="#46ac7a">
                  <v:stroke dashstyle="solid"/>
                </v:line>
                <v:line style="position:absolute" from="5151,-265" to="5157,-264" stroked="true" strokeweight=".936pt" strokecolor="#46ac7a">
                  <v:stroke dashstyle="solid"/>
                </v:line>
                <v:line style="position:absolute" from="5194,-261" to="5200,-260" stroked="true" strokeweight=".936pt" strokecolor="#46ac7a">
                  <v:stroke dashstyle="solid"/>
                </v:line>
                <v:line style="position:absolute" from="5247,-255" to="5476,-231" stroked="true" strokeweight=".936pt" strokecolor="#46ac7a">
                  <v:stroke dashstyle="solid"/>
                </v:line>
                <v:line style="position:absolute" from="5523,-226" to="5529,-226" stroked="true" strokeweight=".936pt" strokecolor="#46ac7a">
                  <v:stroke dashstyle="solid"/>
                </v:line>
                <v:line style="position:absolute" from="5566,-222" to="5573,-221" stroked="true" strokeweight=".936pt" strokecolor="#46ac7a">
                  <v:stroke dashstyle="solid"/>
                </v:line>
                <v:line style="position:absolute" from="5619,-217" to="5849,-194" stroked="true" strokeweight=".936pt" strokecolor="#46ac7a">
                  <v:stroke dashstyle="solid"/>
                </v:line>
                <v:line style="position:absolute" from="5896,-190" to="5902,-189" stroked="true" strokeweight=".936pt" strokecolor="#46ac7a">
                  <v:stroke dashstyle="solid"/>
                </v:line>
                <v:line style="position:absolute" from="5939,-187" to="5945,-186" stroked="true" strokeweight=".936pt" strokecolor="#46ac7a">
                  <v:stroke dashstyle="solid"/>
                </v:line>
                <v:line style="position:absolute" from="5992,-183" to="6222,-167" stroked="true" strokeweight=".936pt" strokecolor="#46ac7a">
                  <v:stroke dashstyle="solid"/>
                </v:line>
                <v:line style="position:absolute" from="6269,-164" to="6275,-164" stroked="true" strokeweight=".936pt" strokecolor="#46ac7a">
                  <v:stroke dashstyle="solid"/>
                </v:line>
                <v:line style="position:absolute" from="6313,-161" to="6319,-161" stroked="true" strokeweight=".936pt" strokecolor="#46ac7a">
                  <v:stroke dashstyle="solid"/>
                </v:line>
                <v:line style="position:absolute" from="6366,-159" to="6596,-147" stroked="true" strokeweight=".936pt" strokecolor="#46ac7a">
                  <v:stroke dashstyle="solid"/>
                </v:line>
                <v:line style="position:absolute" from="6643,-145" to="6649,-145" stroked="true" strokeweight=".936pt" strokecolor="#46ac7a">
                  <v:stroke dashstyle="solid"/>
                </v:line>
                <v:line style="position:absolute" from="6686,-142" to="6693,-142" stroked="true" strokeweight=".936pt" strokecolor="#46ac7a">
                  <v:stroke dashstyle="solid"/>
                </v:line>
                <v:line style="position:absolute" from="6740,-140" to="6971,-130" stroked="true" strokeweight=".936pt" strokecolor="#46ac7a">
                  <v:stroke dashstyle="solid"/>
                </v:line>
                <v:line style="position:absolute" from="7017,-128" to="7023,-128" stroked="true" strokeweight=".936pt" strokecolor="#46ac7a">
                  <v:stroke dashstyle="solid"/>
                </v:line>
                <v:shape style="position:absolute;left:7060;top:-127;width:7;height:2" id="docshape216" coordorigin="7061,-126" coordsize="7,1" path="m7061,-126l7065,-126,7067,-126e" filled="false" stroked="true" strokeweight=".936pt" strokecolor="#46ac7a">
                  <v:path arrowok="t"/>
                  <v:stroke dashstyle="solid"/>
                </v:shape>
                <v:line style="position:absolute" from="7114,-125" to="7345,-118" stroked="true" strokeweight=".936pt" strokecolor="#46ac7a">
                  <v:stroke dashstyle="solid"/>
                </v:line>
                <v:line style="position:absolute" from="7391,-117" to="7398,-116" stroked="true" strokeweight=".936pt" strokecolor="#46ac7a">
                  <v:stroke dashstyle="solid"/>
                </v:line>
                <v:line style="position:absolute" from="7435,-115" to="7441,-115" stroked="true" strokeweight=".936pt" strokecolor="#46ac7a">
                  <v:stroke dashstyle="solid"/>
                </v:line>
                <v:line style="position:absolute" from="7488,-114" to="7719,-110" stroked="true" strokeweight=".936pt" strokecolor="#46ac7a">
                  <v:stroke dashstyle="solid"/>
                </v:line>
                <v:line style="position:absolute" from="7766,-109" to="7772,-109" stroked="true" strokeweight=".936pt" strokecolor="#46ac7a">
                  <v:stroke dashstyle="solid"/>
                </v:line>
                <v:line style="position:absolute" from="7809,-108" to="7816,-108" stroked="true" strokeweight=".936pt" strokecolor="#46ac7a">
                  <v:stroke dashstyle="solid"/>
                </v:line>
                <v:line style="position:absolute" from="7863,-107" to="8093,-103" stroked="true" strokeweight=".936pt" strokecolor="#46ac7a">
                  <v:stroke dashstyle="solid"/>
                </v:line>
                <v:line style="position:absolute" from="8140,-102" to="8146,-102" stroked="true" strokeweight=".936pt" strokecolor="#46ac7a">
                  <v:stroke dashstyle="solid"/>
                </v:line>
                <v:line style="position:absolute" from="8184,-102" to="8190,-101" stroked="true" strokeweight=".936pt" strokecolor="#46ac7a">
                  <v:stroke dashstyle="solid"/>
                </v:line>
                <v:shape style="position:absolute;left:8237;top:-101;width:231;height:3" id="docshape217" coordorigin="8237,-101" coordsize="231,3" path="m8237,-101l8237,-101,8468,-98e" filled="false" stroked="true" strokeweight=".936pt" strokecolor="#46ac7a">
                  <v:path arrowok="t"/>
                  <v:stroke dashstyle="solid"/>
                </v:shape>
                <v:line style="position:absolute" from="8515,-97" to="8521,-97" stroked="true" strokeweight=".936pt" strokecolor="#46ac7a">
                  <v:stroke dashstyle="solid"/>
                </v:line>
                <v:line style="position:absolute" from="8558,-97" to="8565,-96" stroked="true" strokeweight=".936pt" strokecolor="#46ac7a">
                  <v:stroke dashstyle="solid"/>
                </v:line>
                <v:shape style="position:absolute;left:8611;top:-96;width:231;height:3" id="docshape218" coordorigin="8611,-96" coordsize="231,3" path="m8611,-96l8628,-95,8842,-94e" filled="false" stroked="true" strokeweight=".936pt" strokecolor="#46ac7a">
                  <v:path arrowok="t"/>
                  <v:stroke dashstyle="solid"/>
                </v:shape>
                <v:line style="position:absolute" from="8889,-93" to="8895,-93" stroked="true" strokeweight=".936pt" strokecolor="#46ac7a">
                  <v:stroke dashstyle="solid"/>
                </v:line>
                <v:line style="position:absolute" from="8933,-93" to="8939,-93" stroked="true" strokeweight=".936pt" strokecolor="#46ac7a">
                  <v:stroke dashstyle="solid"/>
                </v:line>
                <v:shape style="position:absolute;left:8985;top:-93;width:231;height:2" id="docshape219" coordorigin="8986,-92" coordsize="231,2" path="m8986,-92l9019,-92,9217,-91e" filled="false" stroked="true" strokeweight=".936pt" strokecolor="#46ac7a">
                  <v:path arrowok="t"/>
                  <v:stroke dashstyle="solid"/>
                </v:shape>
                <v:line style="position:absolute" from="9263,-91" to="9270,-91" stroked="true" strokeweight=".936pt" strokecolor="#46ac7a">
                  <v:stroke dashstyle="solid"/>
                </v:line>
                <v:line style="position:absolute" from="9307,-91" to="9313,-91" stroked="true" strokeweight=".936pt" strokecolor="#46ac7a">
                  <v:stroke dashstyle="solid"/>
                </v:line>
                <v:shape style="position:absolute;left:9360;top:-91;width:231;height:2" id="docshape220" coordorigin="9360,-91" coordsize="231,1" path="m9360,-91l9409,-91,9591,-90e" filled="false" stroked="true" strokeweight=".936pt" strokecolor="#46ac7a">
                  <v:path arrowok="t"/>
                  <v:stroke dashstyle="solid"/>
                </v:shape>
                <v:line style="position:absolute" from="9638,-90" to="9644,-90" stroked="true" strokeweight=".936pt" strokecolor="#46ac7a">
                  <v:stroke dashstyle="solid"/>
                </v:line>
                <v:line style="position:absolute" from="9681,-90" to="9688,-90" stroked="true" strokeweight=".936pt" strokecolor="#46ac7a">
                  <v:stroke dashstyle="solid"/>
                </v:line>
                <v:line style="position:absolute" from="9735,-90" to="9800,-90" stroked="true" strokeweight=".936pt" strokecolor="#46ac7a">
                  <v:stroke dashstyle="solid"/>
                </v:line>
                <v:line style="position:absolute" from="2850,-2291" to="2916,-2070" stroked="true" strokeweight=".936pt" strokecolor="#d2611c">
                  <v:stroke dashstyle="solid"/>
                </v:line>
                <v:line style="position:absolute" from="2932,-2016" to="2997,-1795" stroked="true" strokeweight=".936pt" strokecolor="#d2611c">
                  <v:stroke dashstyle="solid"/>
                </v:line>
                <v:line style="position:absolute" from="3013,-1741" to="3079,-1520" stroked="true" strokeweight=".936pt" strokecolor="#d2611c">
                  <v:stroke dashstyle="solid"/>
                </v:line>
                <v:shape style="position:absolute;left:3095;top:-1466;width:69;height:220" id="docshape221" coordorigin="3095,-1466" coordsize="69,220" path="m3095,-1466l3159,-1253,3164,-1246e" filled="false" stroked="true" strokeweight=".936pt" strokecolor="#d2611c">
                  <v:path arrowok="t"/>
                  <v:stroke dashstyle="solid"/>
                </v:shape>
                <v:line style="position:absolute" from="3202,-1205" to="3358,-1035" stroked="true" strokeweight=".936pt" strokecolor="#d2611c">
                  <v:stroke dashstyle="solid"/>
                </v:line>
                <v:shape style="position:absolute;left:3395;top:-994;width:157;height:170" id="docshape222" coordorigin="3396,-993" coordsize="157,170" path="m3396,-993l3549,-826,3553,-824e" filled="false" stroked="true" strokeweight=".936pt" strokecolor="#d2611c">
                  <v:path arrowok="t"/>
                  <v:stroke dashstyle="solid"/>
                </v:shape>
                <v:line style="position:absolute" from="3601,-795" to="3800,-678" stroked="true" strokeweight=".936pt" strokecolor="#d2611c">
                  <v:stroke dashstyle="solid"/>
                </v:line>
                <v:shape style="position:absolute;left:3848;top:-650;width:211;height:91" id="docshape223" coordorigin="3848,-649" coordsize="211,91" path="m3848,-649l3940,-595,4059,-559e" filled="false" stroked="true" strokeweight=".936pt" strokecolor="#d2611c">
                  <v:path arrowok="t"/>
                  <v:stroke dashstyle="solid"/>
                </v:shape>
                <v:shape style="position:absolute;left:4112;top:-543;width:221;height:67" id="docshape224" coordorigin="4113,-543" coordsize="221,67" path="m4113,-543l4331,-476,4333,-476e" filled="false" stroked="true" strokeweight=".936pt" strokecolor="#d2611c">
                  <v:path arrowok="t"/>
                  <v:stroke dashstyle="solid"/>
                </v:shape>
                <v:line style="position:absolute" from="4388,-463" to="4613,-411" stroked="true" strokeweight=".936pt" strokecolor="#d2611c">
                  <v:stroke dashstyle="solid"/>
                </v:line>
                <v:shape style="position:absolute;left:4667;top:-399;width:228;height:39" id="docshape225" coordorigin="4668,-399" coordsize="228,39" path="m4668,-399l4721,-386,4895,-361e" filled="false" stroked="true" strokeweight=".936pt" strokecolor="#d2611c">
                  <v:path arrowok="t"/>
                  <v:stroke dashstyle="solid"/>
                </v:shape>
                <v:shape style="position:absolute;left:4951;top:-353;width:229;height:34" id="docshape226" coordorigin="4951,-353" coordsize="229,34" path="m4951,-353l5112,-329,5179,-319e" filled="false" stroked="true" strokeweight=".936pt" strokecolor="#d2611c">
                  <v:path arrowok="t"/>
                  <v:stroke dashstyle="solid"/>
                </v:shape>
                <v:line style="position:absolute" from="5235,-311" to="5464,-278" stroked="true" strokeweight=".936pt" strokecolor="#d2611c">
                  <v:stroke dashstyle="solid"/>
                </v:line>
                <v:line style="position:absolute" from="5519,-271" to="5749,-252" stroked="true" strokeweight=".936pt" strokecolor="#d2611c">
                  <v:stroke dashstyle="solid"/>
                </v:line>
                <v:shape style="position:absolute;left:5805;top:-248;width:230;height:18" id="docshape227" coordorigin="5805,-247" coordsize="230,18" path="m5805,-247l5893,-240,6035,-230e" filled="false" stroked="true" strokeweight=".936pt" strokecolor="#d2611c">
                  <v:path arrowok="t"/>
                  <v:stroke dashstyle="solid"/>
                </v:shape>
                <v:shape style="position:absolute;left:6091;top:-227;width:231;height:17" id="docshape228" coordorigin="6092,-226" coordsize="231,17" path="m6092,-226l6284,-212,6322,-210e" filled="false" stroked="true" strokeweight=".936pt" strokecolor="#d2611c">
                  <v:path arrowok="t"/>
                  <v:stroke dashstyle="solid"/>
                </v:shape>
                <v:line style="position:absolute" from="6378,-206" to="6608,-193" stroked="true" strokeweight=".936pt" strokecolor="#d2611c">
                  <v:stroke dashstyle="solid"/>
                </v:line>
                <v:shape style="position:absolute;left:6664;top:-189;width:231;height:15" id="docshape229" coordorigin="6664,-189" coordsize="231,15" path="m6664,-189l6675,-188,6895,-175e" filled="false" stroked="true" strokeweight=".936pt" strokecolor="#d2611c">
                  <v:path arrowok="t"/>
                  <v:stroke dashstyle="solid"/>
                </v:shape>
                <v:shape style="position:absolute;left:6950;top:-172;width:231;height:14" id="docshape230" coordorigin="6951,-172" coordsize="231,14" path="m6951,-172l7065,-165,7181,-159e" filled="false" stroked="true" strokeweight=".936pt" strokecolor="#d2611c">
                  <v:path arrowok="t"/>
                  <v:stroke dashstyle="solid"/>
                </v:shape>
                <v:shape style="position:absolute;left:7237;top:-156;width:231;height:12" id="docshape231" coordorigin="7237,-155" coordsize="231,12" path="m7237,-155l7456,-144,7468,-144e" filled="false" stroked="true" strokeweight=".936pt" strokecolor="#d2611c">
                  <v:path arrowok="t"/>
                  <v:stroke dashstyle="solid"/>
                </v:shape>
                <v:line style="position:absolute" from="7524,-141" to="7755,-133" stroked="true" strokeweight=".936pt" strokecolor="#d2611c">
                  <v:stroke dashstyle="solid"/>
                </v:line>
                <v:shape style="position:absolute;left:7810;top:-131;width:231;height:8" id="docshape232" coordorigin="7811,-130" coordsize="231,8" path="m7811,-130l7847,-129,8042,-123e" filled="false" stroked="true" strokeweight=".936pt" strokecolor="#d2611c">
                  <v:path arrowok="t"/>
                  <v:stroke dashstyle="solid"/>
                </v:shape>
                <v:shape style="position:absolute;left:8097;top:-122;width:231;height:7" id="docshape233" coordorigin="8098,-121" coordsize="231,7" path="m8098,-121l8237,-117,8329,-115e" filled="false" stroked="true" strokeweight=".936pt" strokecolor="#d2611c">
                  <v:path arrowok="t"/>
                  <v:stroke dashstyle="solid"/>
                </v:shape>
                <v:line style="position:absolute" from="8385,-114" to="8616,-108" stroked="true" strokeweight=".936pt" strokecolor="#d2611c">
                  <v:stroke dashstyle="solid"/>
                </v:line>
                <v:line style="position:absolute" from="8672,-107" to="8903,-105" stroked="true" strokeweight=".936pt" strokecolor="#d2611c">
                  <v:stroke dashstyle="solid"/>
                </v:line>
                <v:shape style="position:absolute;left:8958;top:-105;width:231;height:4" id="docshape234" coordorigin="8959,-104" coordsize="231,4" path="m8959,-104l9019,-104,9189,-100e" filled="false" stroked="true" strokeweight=".936pt" strokecolor="#d2611c">
                  <v:path arrowok="t"/>
                  <v:stroke dashstyle="solid"/>
                </v:shape>
                <v:shape style="position:absolute;left:9245;top:-100;width:232;height:4" id="docshape235" coordorigin="9246,-99" coordsize="232,4" path="m9246,-99l9409,-97,9477,-96e" filled="false" stroked="true" strokeweight=".936pt" strokecolor="#d2611c">
                  <v:path arrowok="t"/>
                  <v:stroke dashstyle="solid"/>
                </v:shape>
                <v:line style="position:absolute" from="9533,-95" to="9764,-93" stroked="true" strokeweight=".936pt" strokecolor="#d2611c">
                  <v:stroke dashstyle="solid"/>
                </v:line>
                <v:shape style="position:absolute;left:2768;top:-2945;width:7032;height:2838" id="docshape236" coordorigin="2768,-2945" coordsize="7032,2838" path="m2768,-2945l3159,-1446,3549,-940,3940,-715,4331,-554,4721,-462,5112,-381,5503,-330,5893,-289,6284,-262,6675,-231,7065,-205,7456,-188,7847,-171,8237,-156,8628,-139,9019,-126,9409,-115,9800,-107e" filled="false" stroked="true" strokeweight=".936pt" strokecolor="#030303">
                  <v:path arrowok="t"/>
                  <v:stroke dashstyle="solid"/>
                </v:shape>
                <v:shape style="position:absolute;left:2734;top:-2671;width:152;height:378" type="#_x0000_t202" id="docshape237" filled="false" stroked="false">
                  <v:textbox inset="0,0,0,0">
                    <w:txbxContent>
                      <w:p>
                        <w:pPr>
                          <w:spacing w:before="0"/>
                          <w:ind w:left="0" w:right="0" w:firstLine="0"/>
                          <w:jc w:val="left"/>
                          <w:rPr>
                            <w:rFonts w:ascii="Lucida Grande"/>
                            <w:sz w:val="32"/>
                          </w:rPr>
                        </w:pPr>
                        <w:r>
                          <w:rPr>
                            <w:rFonts w:ascii="Lucida Grande"/>
                            <w:color w:val="D16013"/>
                            <w:spacing w:val="-10"/>
                            <w:w w:val="90"/>
                            <w:sz w:val="32"/>
                          </w:rPr>
                          <w:t>\</w:t>
                        </w:r>
                      </w:p>
                    </w:txbxContent>
                  </v:textbox>
                  <w10:wrap type="none"/>
                </v:shape>
                <v:shape style="position:absolute;left:7065;top:-2992;width:48;height:707" type="#_x0000_t202" id="docshape238" filled="false" stroked="false">
                  <v:textbox inset="0,0,0,0">
                    <w:txbxContent>
                      <w:p>
                        <w:pPr>
                          <w:spacing w:line="300" w:lineRule="auto" w:before="0"/>
                          <w:ind w:left="0" w:right="18" w:firstLine="0"/>
                          <w:jc w:val="both"/>
                          <w:rPr>
                            <w:sz w:val="13"/>
                          </w:rPr>
                        </w:pPr>
                        <w:r>
                          <w:rPr>
                            <w:color w:val="0C0C0C"/>
                            <w:spacing w:val="-10"/>
                            <w:w w:val="65"/>
                            <w:sz w:val="13"/>
                          </w:rPr>
                          <w:t>I</w:t>
                        </w:r>
                        <w:r>
                          <w:rPr>
                            <w:color w:val="0C0C0C"/>
                            <w:spacing w:val="40"/>
                            <w:sz w:val="13"/>
                          </w:rPr>
                          <w:t> </w:t>
                        </w:r>
                        <w:r>
                          <w:rPr>
                            <w:color w:val="0C0C0C"/>
                            <w:spacing w:val="-10"/>
                            <w:w w:val="65"/>
                            <w:sz w:val="13"/>
                          </w:rPr>
                          <w:t>I</w:t>
                        </w:r>
                        <w:r>
                          <w:rPr>
                            <w:color w:val="0C0C0C"/>
                            <w:spacing w:val="40"/>
                            <w:sz w:val="13"/>
                          </w:rPr>
                          <w:t> </w:t>
                        </w:r>
                        <w:r>
                          <w:rPr>
                            <w:color w:val="0C0C0C"/>
                            <w:spacing w:val="-10"/>
                            <w:w w:val="65"/>
                            <w:sz w:val="13"/>
                          </w:rPr>
                          <w:t>I</w:t>
                        </w:r>
                      </w:p>
                      <w:p>
                        <w:pPr>
                          <w:spacing w:before="0"/>
                          <w:ind w:left="0" w:right="0" w:firstLine="0"/>
                          <w:jc w:val="left"/>
                          <w:rPr>
                            <w:sz w:val="13"/>
                          </w:rPr>
                        </w:pPr>
                        <w:r>
                          <w:rPr>
                            <w:color w:val="0C0C0C"/>
                            <w:spacing w:val="-10"/>
                            <w:w w:val="75"/>
                            <w:sz w:val="13"/>
                          </w:rPr>
                          <w:t>I</w:t>
                        </w:r>
                      </w:p>
                    </w:txbxContent>
                  </v:textbox>
                  <w10:wrap type="none"/>
                </v:shape>
                <w10:wrap type="none"/>
              </v:group>
            </w:pict>
          </mc:Fallback>
        </mc:AlternateContent>
      </w:r>
      <w:r>
        <w:rPr>
          <w:color w:val="0C0C0C"/>
          <w:spacing w:val="-10"/>
          <w:w w:val="105"/>
          <w:sz w:val="25"/>
        </w:rPr>
        <w:t>0</w:t>
      </w:r>
    </w:p>
    <w:p>
      <w:pPr>
        <w:spacing w:line="101" w:lineRule="exact"/>
        <w:ind w:left="539" w:right="0" w:firstLine="0"/>
        <w:rPr>
          <w:position w:val="-1"/>
          <w:sz w:val="10"/>
        </w:rPr>
      </w:pPr>
      <w:r>
        <w:rPr>
          <w:position w:val="-1"/>
          <w:sz w:val="10"/>
        </w:rPr>
        <mc:AlternateContent>
          <mc:Choice Requires="wps">
            <w:drawing>
              <wp:inline distT="0" distB="0" distL="0" distR="0">
                <wp:extent cx="4969510" cy="60325"/>
                <wp:effectExtent l="9525" t="0" r="0" b="6350"/>
                <wp:docPr id="1009" name="Group 1009"/>
                <wp:cNvGraphicFramePr>
                  <a:graphicFrameLocks/>
                </wp:cNvGraphicFramePr>
                <a:graphic>
                  <a:graphicData uri="http://schemas.microsoft.com/office/word/2010/wordprocessingGroup">
                    <wpg:wgp>
                      <wpg:cNvPr id="1009" name="Group 1009"/>
                      <wpg:cNvGrpSpPr/>
                      <wpg:grpSpPr>
                        <a:xfrm>
                          <a:off x="0" y="0"/>
                          <a:ext cx="4969510" cy="60325"/>
                          <a:chExt cx="4969510" cy="60325"/>
                        </a:xfrm>
                      </wpg:grpSpPr>
                      <wps:wsp>
                        <wps:cNvPr id="1010" name="Graphic 1010"/>
                        <wps:cNvSpPr/>
                        <wps:spPr>
                          <a:xfrm>
                            <a:off x="3962"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1" name="Graphic 1011"/>
                        <wps:cNvSpPr/>
                        <wps:spPr>
                          <a:xfrm>
                            <a:off x="996188"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2" name="Graphic 1012"/>
                        <wps:cNvSpPr/>
                        <wps:spPr>
                          <a:xfrm>
                            <a:off x="1988413"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3" name="Graphic 1013"/>
                        <wps:cNvSpPr/>
                        <wps:spPr>
                          <a:xfrm>
                            <a:off x="2980817"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4" name="Graphic 1014"/>
                        <wps:cNvSpPr/>
                        <wps:spPr>
                          <a:xfrm>
                            <a:off x="3973055"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5" name="Graphic 1015"/>
                        <wps:cNvSpPr/>
                        <wps:spPr>
                          <a:xfrm>
                            <a:off x="4965458"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016" name="Graphic 1016"/>
                        <wps:cNvSpPr/>
                        <wps:spPr>
                          <a:xfrm>
                            <a:off x="3962" y="4952"/>
                            <a:ext cx="4961890" cy="1270"/>
                          </a:xfrm>
                          <a:custGeom>
                            <a:avLst/>
                            <a:gdLst/>
                            <a:ahLst/>
                            <a:cxnLst/>
                            <a:rect l="l" t="t" r="r" b="b"/>
                            <a:pathLst>
                              <a:path w="4961890" h="0">
                                <a:moveTo>
                                  <a:pt x="0" y="0"/>
                                </a:moveTo>
                                <a:lnTo>
                                  <a:pt x="4961496" y="0"/>
                                </a:lnTo>
                              </a:path>
                            </a:pathLst>
                          </a:custGeom>
                          <a:ln w="9906">
                            <a:solidFill>
                              <a:srgbClr val="9F9F9F"/>
                            </a:solidFill>
                            <a:prstDash val="solid"/>
                          </a:ln>
                        </wps:spPr>
                        <wps:bodyPr wrap="square" lIns="0" tIns="0" rIns="0" bIns="0" rtlCol="0">
                          <a:prstTxWarp prst="textNoShape">
                            <a:avLst/>
                          </a:prstTxWarp>
                          <a:noAutofit/>
                        </wps:bodyPr>
                      </wps:wsp>
                    </wpg:wgp>
                  </a:graphicData>
                </a:graphic>
              </wp:inline>
            </w:drawing>
          </mc:Choice>
          <mc:Fallback>
            <w:pict>
              <v:group style="width:391.3pt;height:4.75pt;mso-position-horizontal-relative:char;mso-position-vertical-relative:line" id="docshapegroup239" coordorigin="0,0" coordsize="7826,95">
                <v:line style="position:absolute" from="6,8" to="6,94" stroked="true" strokeweight=".624pt" strokecolor="#9f9f9f">
                  <v:stroke dashstyle="solid"/>
                </v:line>
                <v:line style="position:absolute" from="1569,8" to="1569,94" stroked="true" strokeweight=".624pt" strokecolor="#9f9f9f">
                  <v:stroke dashstyle="solid"/>
                </v:line>
                <v:line style="position:absolute" from="3131,8" to="3131,94" stroked="true" strokeweight=".624pt" strokecolor="#9f9f9f">
                  <v:stroke dashstyle="solid"/>
                </v:line>
                <v:line style="position:absolute" from="4694,8" to="4694,94" stroked="true" strokeweight=".624pt" strokecolor="#9f9f9f">
                  <v:stroke dashstyle="solid"/>
                </v:line>
                <v:line style="position:absolute" from="6257,8" to="6257,94" stroked="true" strokeweight=".624pt" strokecolor="#9f9f9f">
                  <v:stroke dashstyle="solid"/>
                </v:line>
                <v:line style="position:absolute" from="7820,8" to="7820,94" stroked="true" strokeweight=".624pt" strokecolor="#9f9f9f">
                  <v:stroke dashstyle="solid"/>
                </v:line>
                <v:line style="position:absolute" from="6,8" to="7820,8" stroked="true" strokeweight=".78pt" strokecolor="#9f9f9f">
                  <v:stroke dashstyle="solid"/>
                </v:line>
              </v:group>
            </w:pict>
          </mc:Fallback>
        </mc:AlternateContent>
      </w:r>
      <w:r>
        <w:rPr>
          <w:position w:val="-1"/>
          <w:sz w:val="10"/>
        </w:rPr>
      </w:r>
    </w:p>
    <w:p>
      <w:pPr>
        <w:tabs>
          <w:tab w:pos="2054" w:val="left" w:leader="none"/>
          <w:tab w:pos="3622" w:val="left" w:leader="none"/>
          <w:tab w:pos="5184" w:val="left" w:leader="none"/>
          <w:tab w:pos="6748" w:val="left" w:leader="none"/>
          <w:tab w:pos="8313" w:val="left" w:leader="none"/>
        </w:tabs>
        <w:spacing w:before="0"/>
        <w:ind w:left="488" w:right="0" w:firstLine="0"/>
        <w:jc w:val="left"/>
        <w:rPr>
          <w:sz w:val="25"/>
        </w:rPr>
      </w:pPr>
      <w:r>
        <w:rPr>
          <w:color w:val="0C0C0C"/>
          <w:spacing w:val="-10"/>
          <w:w w:val="105"/>
          <w:sz w:val="25"/>
        </w:rPr>
        <w:t>0</w:t>
      </w:r>
      <w:r>
        <w:rPr>
          <w:color w:val="0C0C0C"/>
          <w:sz w:val="25"/>
        </w:rPr>
        <w:tab/>
      </w:r>
      <w:r>
        <w:rPr>
          <w:color w:val="0C0C0C"/>
          <w:spacing w:val="-10"/>
          <w:w w:val="105"/>
          <w:sz w:val="25"/>
        </w:rPr>
        <w:t>1</w:t>
      </w:r>
      <w:r>
        <w:rPr>
          <w:color w:val="0C0C0C"/>
          <w:sz w:val="25"/>
        </w:rPr>
        <w:tab/>
      </w:r>
      <w:r>
        <w:rPr>
          <w:color w:val="0C0C0C"/>
          <w:spacing w:val="-10"/>
          <w:w w:val="105"/>
          <w:sz w:val="25"/>
        </w:rPr>
        <w:t>2</w:t>
      </w:r>
      <w:r>
        <w:rPr>
          <w:color w:val="0C0C0C"/>
          <w:sz w:val="25"/>
        </w:rPr>
        <w:tab/>
      </w:r>
      <w:r>
        <w:rPr>
          <w:color w:val="0C0C0C"/>
          <w:spacing w:val="-10"/>
          <w:w w:val="105"/>
          <w:sz w:val="25"/>
        </w:rPr>
        <w:t>3</w:t>
      </w:r>
      <w:r>
        <w:rPr>
          <w:color w:val="0C0C0C"/>
          <w:sz w:val="25"/>
        </w:rPr>
        <w:tab/>
      </w:r>
      <w:r>
        <w:rPr>
          <w:color w:val="0C0C0C"/>
          <w:spacing w:val="-10"/>
          <w:w w:val="105"/>
          <w:sz w:val="25"/>
        </w:rPr>
        <w:t>4</w:t>
      </w:r>
      <w:r>
        <w:rPr>
          <w:color w:val="0C0C0C"/>
          <w:sz w:val="25"/>
        </w:rPr>
        <w:tab/>
      </w:r>
      <w:r>
        <w:rPr>
          <w:color w:val="0C0C0C"/>
          <w:spacing w:val="-10"/>
          <w:w w:val="105"/>
          <w:sz w:val="25"/>
        </w:rPr>
        <w:t>5</w:t>
      </w:r>
    </w:p>
    <w:p>
      <w:pPr>
        <w:spacing w:before="20"/>
        <w:ind w:left="803" w:right="0" w:firstLine="0"/>
        <w:jc w:val="left"/>
        <w:rPr>
          <w:sz w:val="25"/>
        </w:rPr>
      </w:pPr>
      <w:r>
        <w:rPr>
          <w:color w:val="0C0C0C"/>
          <w:sz w:val="25"/>
        </w:rPr>
        <w:t>Imposed</w:t>
      </w:r>
      <w:r>
        <w:rPr>
          <w:color w:val="0C0C0C"/>
          <w:spacing w:val="-1"/>
          <w:sz w:val="25"/>
        </w:rPr>
        <w:t> </w:t>
      </w:r>
      <w:r>
        <w:rPr>
          <w:color w:val="0C0C0C"/>
          <w:sz w:val="25"/>
        </w:rPr>
        <w:t>Population</w:t>
      </w:r>
      <w:r>
        <w:rPr>
          <w:color w:val="0C0C0C"/>
          <w:spacing w:val="-1"/>
          <w:sz w:val="25"/>
        </w:rPr>
        <w:t> </w:t>
      </w:r>
      <w:r>
        <w:rPr>
          <w:color w:val="0C0C0C"/>
          <w:sz w:val="25"/>
        </w:rPr>
        <w:t>Effect</w:t>
      </w:r>
      <w:r>
        <w:rPr>
          <w:color w:val="0C0C0C"/>
          <w:spacing w:val="-8"/>
          <w:sz w:val="25"/>
        </w:rPr>
        <w:t> </w:t>
      </w:r>
      <w:r>
        <w:rPr>
          <w:color w:val="0C0C0C"/>
          <w:sz w:val="25"/>
        </w:rPr>
        <w:t>(Percent</w:t>
      </w:r>
      <w:r>
        <w:rPr>
          <w:color w:val="0C0C0C"/>
          <w:spacing w:val="-1"/>
          <w:sz w:val="25"/>
        </w:rPr>
        <w:t> </w:t>
      </w:r>
      <w:r>
        <w:rPr>
          <w:color w:val="0C0C0C"/>
          <w:sz w:val="25"/>
        </w:rPr>
        <w:t>Reduction</w:t>
      </w:r>
      <w:r>
        <w:rPr>
          <w:color w:val="0C0C0C"/>
          <w:spacing w:val="-5"/>
          <w:sz w:val="25"/>
        </w:rPr>
        <w:t> </w:t>
      </w:r>
      <w:r>
        <w:rPr>
          <w:color w:val="0C0C0C"/>
          <w:sz w:val="25"/>
        </w:rPr>
        <w:t>in</w:t>
      </w:r>
      <w:r>
        <w:rPr>
          <w:color w:val="0C0C0C"/>
          <w:spacing w:val="-14"/>
          <w:sz w:val="25"/>
        </w:rPr>
        <w:t> </w:t>
      </w:r>
      <w:r>
        <w:rPr>
          <w:color w:val="0C0C0C"/>
          <w:sz w:val="25"/>
        </w:rPr>
        <w:t>Non-Elderly</w:t>
      </w:r>
      <w:r>
        <w:rPr>
          <w:color w:val="0C0C0C"/>
          <w:spacing w:val="3"/>
          <w:sz w:val="25"/>
        </w:rPr>
        <w:t> </w:t>
      </w:r>
      <w:r>
        <w:rPr>
          <w:color w:val="0C0C0C"/>
          <w:spacing w:val="-2"/>
          <w:sz w:val="25"/>
        </w:rPr>
        <w:t>Mortality)</w:t>
      </w:r>
    </w:p>
    <w:p>
      <w:pPr>
        <w:tabs>
          <w:tab w:pos="400" w:val="left" w:leader="none"/>
          <w:tab w:pos="1466" w:val="left" w:leader="none"/>
          <w:tab w:pos="1775" w:val="left" w:leader="none"/>
          <w:tab w:pos="2745" w:val="left" w:leader="none"/>
          <w:tab w:pos="3146" w:val="left" w:leader="none"/>
          <w:tab w:pos="4120" w:val="left" w:leader="none"/>
          <w:tab w:pos="4521" w:val="left" w:leader="none"/>
        </w:tabs>
        <w:spacing w:before="275"/>
        <w:ind w:left="0" w:right="488" w:firstLine="0"/>
        <w:jc w:val="center"/>
        <w:rPr>
          <w:sz w:val="25"/>
        </w:rPr>
      </w:pPr>
      <w:r>
        <w:rPr>
          <w:color w:val="3B7EB3"/>
          <w:spacing w:val="-10"/>
          <w:sz w:val="24"/>
        </w:rPr>
        <w:t>-</w:t>
      </w:r>
      <w:r>
        <w:rPr>
          <w:color w:val="3B7EB3"/>
          <w:sz w:val="24"/>
        </w:rPr>
        <w:tab/>
      </w:r>
      <w:r>
        <w:rPr>
          <w:color w:val="0C0C0C"/>
          <w:sz w:val="24"/>
        </w:rPr>
        <w:t>a</w:t>
      </w:r>
      <w:r>
        <w:rPr>
          <w:color w:val="0C0C0C"/>
          <w:spacing w:val="23"/>
          <w:sz w:val="24"/>
        </w:rPr>
        <w:t> </w:t>
      </w:r>
      <w:r>
        <w:rPr>
          <w:color w:val="0C0C0C"/>
          <w:spacing w:val="-4"/>
          <w:sz w:val="25"/>
        </w:rPr>
        <w:t>=.10</w:t>
      </w:r>
      <w:r>
        <w:rPr>
          <w:color w:val="0C0C0C"/>
          <w:sz w:val="25"/>
        </w:rPr>
        <w:tab/>
      </w:r>
      <w:r>
        <w:rPr>
          <w:color w:val="48AC7B"/>
          <w:spacing w:val="-10"/>
          <w:sz w:val="25"/>
        </w:rPr>
        <w:t>-</w:t>
      </w:r>
      <w:r>
        <w:rPr>
          <w:color w:val="48AC7B"/>
          <w:sz w:val="25"/>
        </w:rPr>
        <w:tab/>
      </w:r>
      <w:r>
        <w:rPr>
          <w:color w:val="0C0C0C"/>
          <w:sz w:val="24"/>
        </w:rPr>
        <w:t>a</w:t>
      </w:r>
      <w:r>
        <w:rPr>
          <w:color w:val="0C0C0C"/>
          <w:spacing w:val="23"/>
          <w:sz w:val="24"/>
        </w:rPr>
        <w:t> </w:t>
      </w:r>
      <w:r>
        <w:rPr>
          <w:color w:val="0C0C0C"/>
          <w:spacing w:val="-4"/>
          <w:sz w:val="25"/>
        </w:rPr>
        <w:t>=.05</w:t>
      </w:r>
      <w:r>
        <w:rPr>
          <w:color w:val="0C0C0C"/>
          <w:sz w:val="25"/>
        </w:rPr>
        <w:tab/>
      </w:r>
      <w:r>
        <w:rPr>
          <w:color w:val="D16013"/>
          <w:spacing w:val="-10"/>
          <w:sz w:val="25"/>
        </w:rPr>
        <w:t>-</w:t>
      </w:r>
      <w:r>
        <w:rPr>
          <w:color w:val="D16013"/>
          <w:sz w:val="25"/>
        </w:rPr>
        <w:tab/>
      </w:r>
      <w:r>
        <w:rPr>
          <w:color w:val="0C0C0C"/>
          <w:sz w:val="24"/>
        </w:rPr>
        <w:t>a</w:t>
      </w:r>
      <w:r>
        <w:rPr>
          <w:color w:val="0C0C0C"/>
          <w:spacing w:val="23"/>
          <w:sz w:val="24"/>
        </w:rPr>
        <w:t> </w:t>
      </w:r>
      <w:r>
        <w:rPr>
          <w:color w:val="0C0C0C"/>
          <w:spacing w:val="-4"/>
          <w:sz w:val="25"/>
        </w:rPr>
        <w:t>=.01</w:t>
      </w:r>
      <w:r>
        <w:rPr>
          <w:color w:val="0C0C0C"/>
          <w:sz w:val="25"/>
        </w:rPr>
        <w:tab/>
      </w:r>
      <w:r>
        <w:rPr>
          <w:color w:val="0C0C0C"/>
          <w:spacing w:val="-10"/>
          <w:sz w:val="25"/>
        </w:rPr>
        <w:t>-</w:t>
      </w:r>
      <w:r>
        <w:rPr>
          <w:color w:val="0C0C0C"/>
          <w:sz w:val="25"/>
        </w:rPr>
        <w:tab/>
      </w:r>
      <w:r>
        <w:rPr>
          <w:color w:val="0C0C0C"/>
          <w:sz w:val="24"/>
        </w:rPr>
        <w:t>a</w:t>
      </w:r>
      <w:r>
        <w:rPr>
          <w:color w:val="0C0C0C"/>
          <w:spacing w:val="23"/>
          <w:sz w:val="24"/>
        </w:rPr>
        <w:t> </w:t>
      </w:r>
      <w:r>
        <w:rPr>
          <w:color w:val="0C0C0C"/>
          <w:spacing w:val="-2"/>
          <w:sz w:val="25"/>
        </w:rPr>
        <w:t>=.001</w:t>
      </w:r>
    </w:p>
    <w:p>
      <w:pPr>
        <w:spacing w:before="171"/>
        <w:ind w:left="0" w:right="1120" w:firstLine="0"/>
        <w:jc w:val="center"/>
        <w:rPr>
          <w:sz w:val="12"/>
        </w:rPr>
      </w:pPr>
      <w:r>
        <w:rPr>
          <w:w w:val="125"/>
          <w:sz w:val="12"/>
        </w:rPr>
        <w:t>Fig.</w:t>
      </w:r>
      <w:r>
        <w:rPr>
          <w:spacing w:val="-7"/>
          <w:w w:val="125"/>
          <w:sz w:val="12"/>
        </w:rPr>
        <w:t> </w:t>
      </w:r>
      <w:r>
        <w:rPr>
          <w:w w:val="125"/>
          <w:sz w:val="12"/>
        </w:rPr>
        <w:t>A7.</w:t>
      </w:r>
      <w:r>
        <w:rPr>
          <w:spacing w:val="8"/>
          <w:w w:val="125"/>
          <w:sz w:val="12"/>
        </w:rPr>
        <w:t> </w:t>
      </w:r>
      <w:r>
        <w:rPr>
          <w:w w:val="125"/>
          <w:sz w:val="12"/>
        </w:rPr>
        <w:t>Magnitude</w:t>
      </w:r>
      <w:r>
        <w:rPr>
          <w:spacing w:val="-6"/>
          <w:w w:val="125"/>
          <w:sz w:val="12"/>
        </w:rPr>
        <w:t> </w:t>
      </w:r>
      <w:r>
        <w:rPr>
          <w:spacing w:val="-2"/>
          <w:w w:val="125"/>
          <w:sz w:val="12"/>
        </w:rPr>
        <w:t>error.</w:t>
      </w:r>
    </w:p>
    <w:p>
      <w:pPr>
        <w:spacing w:after="0"/>
        <w:jc w:val="center"/>
        <w:rPr>
          <w:sz w:val="12"/>
        </w:rPr>
        <w:sectPr>
          <w:type w:val="continuous"/>
          <w:pgSz w:w="11910" w:h="15880"/>
          <w:pgMar w:header="887" w:footer="420" w:top="840" w:bottom="280" w:left="708" w:right="708"/>
          <w:cols w:num="2" w:equalWidth="0">
            <w:col w:w="1083" w:space="40"/>
            <w:col w:w="9371"/>
          </w:cols>
        </w:sectPr>
      </w:pPr>
    </w:p>
    <w:p>
      <w:pPr>
        <w:pStyle w:val="BodyText"/>
        <w:rPr>
          <w:sz w:val="20"/>
        </w:rPr>
      </w:pPr>
    </w:p>
    <w:p>
      <w:pPr>
        <w:pStyle w:val="BodyText"/>
        <w:rPr>
          <w:sz w:val="20"/>
        </w:rPr>
      </w:pPr>
    </w:p>
    <w:p>
      <w:pPr>
        <w:pStyle w:val="BodyText"/>
        <w:spacing w:before="8"/>
        <w:rPr>
          <w:sz w:val="20"/>
        </w:rPr>
      </w:pPr>
    </w:p>
    <w:p>
      <w:pPr>
        <w:pStyle w:val="BodyText"/>
        <w:spacing w:after="0"/>
        <w:rPr>
          <w:sz w:val="20"/>
        </w:rPr>
        <w:sectPr>
          <w:type w:val="continuous"/>
          <w:pgSz w:w="11910" w:h="15880"/>
          <w:pgMar w:header="887" w:footer="420" w:top="840" w:bottom="280" w:left="708" w:right="708"/>
        </w:sectPr>
      </w:pPr>
    </w:p>
    <w:p>
      <w:pPr>
        <w:pStyle w:val="BodyText"/>
        <w:rPr>
          <w:sz w:val="25"/>
        </w:rPr>
      </w:pPr>
    </w:p>
    <w:p>
      <w:pPr>
        <w:pStyle w:val="BodyText"/>
        <w:spacing w:before="188"/>
        <w:rPr>
          <w:sz w:val="25"/>
        </w:rPr>
      </w:pPr>
    </w:p>
    <w:p>
      <w:pPr>
        <w:spacing w:before="0"/>
        <w:ind w:left="0" w:right="0" w:firstLine="0"/>
        <w:jc w:val="right"/>
        <w:rPr>
          <w:sz w:val="25"/>
        </w:rPr>
      </w:pPr>
      <w:r>
        <w:rPr>
          <w:color w:val="0C0C0C"/>
          <w:spacing w:val="-4"/>
          <w:sz w:val="25"/>
        </w:rPr>
        <w:t>100%</w:t>
      </w:r>
    </w:p>
    <w:p>
      <w:pPr>
        <w:spacing w:before="90"/>
        <w:ind w:left="502" w:right="0" w:firstLine="0"/>
        <w:jc w:val="left"/>
        <w:rPr>
          <w:sz w:val="25"/>
        </w:rPr>
      </w:pPr>
      <w:r>
        <w:rPr/>
        <w:br w:type="column"/>
      </w:r>
      <w:r>
        <w:rPr>
          <w:color w:val="0C0C0C"/>
          <w:sz w:val="25"/>
        </w:rPr>
        <w:t>Likelihood</w:t>
      </w:r>
      <w:r>
        <w:rPr>
          <w:color w:val="0C0C0C"/>
          <w:spacing w:val="-6"/>
          <w:sz w:val="25"/>
        </w:rPr>
        <w:t> </w:t>
      </w:r>
      <w:r>
        <w:rPr>
          <w:color w:val="0C0C0C"/>
          <w:sz w:val="25"/>
        </w:rPr>
        <w:t>of</w:t>
      </w:r>
      <w:r>
        <w:rPr>
          <w:color w:val="0C0C0C"/>
          <w:spacing w:val="-11"/>
          <w:sz w:val="25"/>
        </w:rPr>
        <w:t> </w:t>
      </w:r>
      <w:r>
        <w:rPr>
          <w:color w:val="0C0C0C"/>
          <w:sz w:val="25"/>
        </w:rPr>
        <w:t>believable</w:t>
      </w:r>
      <w:r>
        <w:rPr>
          <w:color w:val="0C0C0C"/>
          <w:spacing w:val="1"/>
          <w:sz w:val="25"/>
        </w:rPr>
        <w:t> </w:t>
      </w:r>
      <w:r>
        <w:rPr>
          <w:color w:val="0C0C0C"/>
          <w:sz w:val="25"/>
        </w:rPr>
        <w:t>coefficient;</w:t>
      </w:r>
      <w:r>
        <w:rPr>
          <w:color w:val="0C0C0C"/>
          <w:spacing w:val="2"/>
          <w:sz w:val="25"/>
        </w:rPr>
        <w:t> </w:t>
      </w:r>
      <w:r>
        <w:rPr>
          <w:color w:val="0C0C0C"/>
          <w:sz w:val="25"/>
        </w:rPr>
        <w:t>DD,</w:t>
      </w:r>
      <w:r>
        <w:rPr>
          <w:color w:val="0C0C0C"/>
          <w:spacing w:val="-10"/>
          <w:sz w:val="25"/>
        </w:rPr>
        <w:t> </w:t>
      </w:r>
      <w:r>
        <w:rPr>
          <w:color w:val="0C0C0C"/>
          <w:sz w:val="25"/>
        </w:rPr>
        <w:t>0-64,</w:t>
      </w:r>
      <w:r>
        <w:rPr>
          <w:color w:val="0C0C0C"/>
          <w:spacing w:val="-16"/>
          <w:sz w:val="25"/>
        </w:rPr>
        <w:t> </w:t>
      </w:r>
      <w:r>
        <w:rPr>
          <w:color w:val="0C0C0C"/>
          <w:sz w:val="25"/>
        </w:rPr>
        <w:t>All</w:t>
      </w:r>
      <w:r>
        <w:rPr>
          <w:color w:val="0C0C0C"/>
          <w:spacing w:val="-8"/>
          <w:sz w:val="25"/>
        </w:rPr>
        <w:t> </w:t>
      </w:r>
      <w:r>
        <w:rPr>
          <w:color w:val="0C0C0C"/>
          <w:sz w:val="25"/>
        </w:rPr>
        <w:t>Cause</w:t>
      </w:r>
      <w:r>
        <w:rPr>
          <w:color w:val="0C0C0C"/>
          <w:spacing w:val="-8"/>
          <w:sz w:val="25"/>
        </w:rPr>
        <w:t> </w:t>
      </w:r>
      <w:r>
        <w:rPr>
          <w:color w:val="0C0C0C"/>
          <w:spacing w:val="-2"/>
          <w:sz w:val="25"/>
        </w:rPr>
        <w:t>Mortality</w:t>
      </w:r>
    </w:p>
    <w:p>
      <w:pPr>
        <w:spacing w:before="121"/>
        <w:ind w:left="642" w:right="0" w:firstLine="0"/>
        <w:jc w:val="center"/>
        <w:rPr>
          <w:sz w:val="25"/>
        </w:rPr>
      </w:pPr>
      <w:r>
        <w:rPr>
          <w:color w:val="0C0C0C"/>
          <w:spacing w:val="-5"/>
          <w:sz w:val="25"/>
        </w:rPr>
        <w:t>MDE</w:t>
      </w:r>
    </w:p>
    <w:p>
      <w:pPr>
        <w:spacing w:after="0"/>
        <w:jc w:val="center"/>
        <w:rPr>
          <w:sz w:val="25"/>
        </w:rPr>
        <w:sectPr>
          <w:type w:val="continuous"/>
          <w:pgSz w:w="11910" w:h="15880"/>
          <w:pgMar w:header="887" w:footer="420" w:top="840" w:bottom="280" w:left="708" w:right="708"/>
          <w:cols w:num="2" w:equalWidth="0">
            <w:col w:w="1836" w:space="40"/>
            <w:col w:w="8618"/>
          </w:cols>
        </w:sectPr>
      </w:pPr>
    </w:p>
    <w:p>
      <w:pPr>
        <w:pStyle w:val="BodyText"/>
        <w:spacing w:before="117"/>
        <w:rPr>
          <w:sz w:val="25"/>
        </w:rPr>
      </w:pPr>
    </w:p>
    <w:p>
      <w:pPr>
        <w:spacing w:before="0"/>
        <w:ind w:left="1383" w:right="0" w:firstLine="0"/>
        <w:jc w:val="left"/>
        <w:rPr>
          <w:sz w:val="25"/>
        </w:rPr>
      </w:pPr>
      <w:r>
        <w:rPr>
          <w:sz w:val="25"/>
        </w:rPr>
        <mc:AlternateContent>
          <mc:Choice Requires="wps">
            <w:drawing>
              <wp:anchor distT="0" distB="0" distL="0" distR="0" allowOverlap="1" layoutInCell="1" locked="0" behindDoc="0" simplePos="0" relativeHeight="15828480">
                <wp:simplePos x="0" y="0"/>
                <wp:positionH relativeFrom="page">
                  <wp:posOffset>1961667</wp:posOffset>
                </wp:positionH>
                <wp:positionV relativeFrom="paragraph">
                  <wp:posOffset>-382708</wp:posOffset>
                </wp:positionV>
                <wp:extent cx="4278630" cy="2225675"/>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4278630" cy="2225675"/>
                          <a:chExt cx="4278630" cy="2225675"/>
                        </a:xfrm>
                      </wpg:grpSpPr>
                      <wps:wsp>
                        <wps:cNvPr id="1018" name="Graphic 1018"/>
                        <wps:cNvSpPr/>
                        <wps:spPr>
                          <a:xfrm>
                            <a:off x="0"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19" name="Graphic 1019"/>
                        <wps:cNvSpPr/>
                        <wps:spPr>
                          <a:xfrm>
                            <a:off x="31762"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0" name="Graphic 1020"/>
                        <wps:cNvSpPr/>
                        <wps:spPr>
                          <a:xfrm>
                            <a:off x="63525"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1" name="Graphic 1021"/>
                        <wps:cNvSpPr/>
                        <wps:spPr>
                          <a:xfrm>
                            <a:off x="95288"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2" name="Graphic 1022"/>
                        <wps:cNvSpPr/>
                        <wps:spPr>
                          <a:xfrm>
                            <a:off x="127050"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3" name="Graphic 1023"/>
                        <wps:cNvSpPr/>
                        <wps:spPr>
                          <a:xfrm>
                            <a:off x="158813"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4" name="Graphic 1024"/>
                        <wps:cNvSpPr/>
                        <wps:spPr>
                          <a:xfrm>
                            <a:off x="190385"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25" name="Graphic 1025"/>
                        <wps:cNvSpPr/>
                        <wps:spPr>
                          <a:xfrm>
                            <a:off x="222148"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6" name="Graphic 1026"/>
                        <wps:cNvSpPr/>
                        <wps:spPr>
                          <a:xfrm>
                            <a:off x="253911"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7" name="Graphic 1027"/>
                        <wps:cNvSpPr/>
                        <wps:spPr>
                          <a:xfrm>
                            <a:off x="285673"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8" name="Graphic 1028"/>
                        <wps:cNvSpPr/>
                        <wps:spPr>
                          <a:xfrm>
                            <a:off x="317436"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29" name="Graphic 1029"/>
                        <wps:cNvSpPr/>
                        <wps:spPr>
                          <a:xfrm>
                            <a:off x="349008"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30" name="Graphic 1030"/>
                        <wps:cNvSpPr/>
                        <wps:spPr>
                          <a:xfrm>
                            <a:off x="380771"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1" name="Graphic 1031"/>
                        <wps:cNvSpPr/>
                        <wps:spPr>
                          <a:xfrm>
                            <a:off x="412534"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2" name="Graphic 1032"/>
                        <wps:cNvSpPr/>
                        <wps:spPr>
                          <a:xfrm>
                            <a:off x="444296"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3" name="Graphic 1033"/>
                        <wps:cNvSpPr/>
                        <wps:spPr>
                          <a:xfrm>
                            <a:off x="476059"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4" name="Graphic 1034"/>
                        <wps:cNvSpPr/>
                        <wps:spPr>
                          <a:xfrm>
                            <a:off x="507822"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5" name="Graphic 1035"/>
                        <wps:cNvSpPr/>
                        <wps:spPr>
                          <a:xfrm>
                            <a:off x="539394"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36" name="Graphic 1036"/>
                        <wps:cNvSpPr/>
                        <wps:spPr>
                          <a:xfrm>
                            <a:off x="571157"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7" name="Graphic 1037"/>
                        <wps:cNvSpPr/>
                        <wps:spPr>
                          <a:xfrm>
                            <a:off x="602919"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8" name="Graphic 1038"/>
                        <wps:cNvSpPr/>
                        <wps:spPr>
                          <a:xfrm>
                            <a:off x="634682"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39" name="Graphic 1039"/>
                        <wps:cNvSpPr/>
                        <wps:spPr>
                          <a:xfrm>
                            <a:off x="666445"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0" name="Graphic 1040"/>
                        <wps:cNvSpPr/>
                        <wps:spPr>
                          <a:xfrm>
                            <a:off x="698207"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1" name="Graphic 1041"/>
                        <wps:cNvSpPr/>
                        <wps:spPr>
                          <a:xfrm>
                            <a:off x="729780"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42" name="Graphic 1042"/>
                        <wps:cNvSpPr/>
                        <wps:spPr>
                          <a:xfrm>
                            <a:off x="761542"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3" name="Graphic 1043"/>
                        <wps:cNvSpPr/>
                        <wps:spPr>
                          <a:xfrm>
                            <a:off x="793305"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4" name="Graphic 1044"/>
                        <wps:cNvSpPr/>
                        <wps:spPr>
                          <a:xfrm>
                            <a:off x="825068"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5" name="Graphic 1045"/>
                        <wps:cNvSpPr/>
                        <wps:spPr>
                          <a:xfrm>
                            <a:off x="856830"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6" name="Graphic 1046"/>
                        <wps:cNvSpPr/>
                        <wps:spPr>
                          <a:xfrm>
                            <a:off x="888593"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7" name="Graphic 1047"/>
                        <wps:cNvSpPr/>
                        <wps:spPr>
                          <a:xfrm>
                            <a:off x="920165"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48" name="Graphic 1048"/>
                        <wps:cNvSpPr/>
                        <wps:spPr>
                          <a:xfrm>
                            <a:off x="951928"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49" name="Graphic 1049"/>
                        <wps:cNvSpPr/>
                        <wps:spPr>
                          <a:xfrm>
                            <a:off x="983691"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0" name="Graphic 1050"/>
                        <wps:cNvSpPr/>
                        <wps:spPr>
                          <a:xfrm>
                            <a:off x="1015453"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1" name="Graphic 1051"/>
                        <wps:cNvSpPr/>
                        <wps:spPr>
                          <a:xfrm>
                            <a:off x="1047216" y="221904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2" name="Graphic 1052"/>
                        <wps:cNvSpPr/>
                        <wps:spPr>
                          <a:xfrm>
                            <a:off x="2601874" y="221904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53" name="Graphic 1053"/>
                        <wps:cNvSpPr/>
                        <wps:spPr>
                          <a:xfrm>
                            <a:off x="1142314"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4" name="Graphic 1054"/>
                        <wps:cNvSpPr/>
                        <wps:spPr>
                          <a:xfrm>
                            <a:off x="1174076"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5" name="Graphic 1055"/>
                        <wps:cNvSpPr/>
                        <wps:spPr>
                          <a:xfrm>
                            <a:off x="1205839"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6" name="Graphic 1056"/>
                        <wps:cNvSpPr/>
                        <wps:spPr>
                          <a:xfrm>
                            <a:off x="1237602"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7" name="Graphic 1057"/>
                        <wps:cNvSpPr/>
                        <wps:spPr>
                          <a:xfrm>
                            <a:off x="1269364"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8" name="Graphic 1058"/>
                        <wps:cNvSpPr/>
                        <wps:spPr>
                          <a:xfrm>
                            <a:off x="1554848"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59" name="Graphic 1059"/>
                        <wps:cNvSpPr/>
                        <wps:spPr>
                          <a:xfrm>
                            <a:off x="1586611"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0" name="Graphic 1060"/>
                        <wps:cNvSpPr/>
                        <wps:spPr>
                          <a:xfrm>
                            <a:off x="1618373"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1" name="Graphic 1061"/>
                        <wps:cNvSpPr/>
                        <wps:spPr>
                          <a:xfrm>
                            <a:off x="1650136"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2" name="Graphic 1062"/>
                        <wps:cNvSpPr/>
                        <wps:spPr>
                          <a:xfrm>
                            <a:off x="1681708" y="1782546"/>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63" name="Graphic 1063"/>
                        <wps:cNvSpPr/>
                        <wps:spPr>
                          <a:xfrm>
                            <a:off x="1713471"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4" name="Graphic 1064"/>
                        <wps:cNvSpPr/>
                        <wps:spPr>
                          <a:xfrm>
                            <a:off x="1745233"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5" name="Graphic 1065"/>
                        <wps:cNvSpPr/>
                        <wps:spPr>
                          <a:xfrm>
                            <a:off x="1776996"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6" name="Graphic 1066"/>
                        <wps:cNvSpPr/>
                        <wps:spPr>
                          <a:xfrm>
                            <a:off x="1808759"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7" name="Graphic 1067"/>
                        <wps:cNvSpPr/>
                        <wps:spPr>
                          <a:xfrm>
                            <a:off x="1840522" y="178254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68" name="Graphic 1068"/>
                        <wps:cNvSpPr/>
                        <wps:spPr>
                          <a:xfrm>
                            <a:off x="2601874" y="1782546"/>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69" name="Graphic 1069"/>
                        <wps:cNvSpPr/>
                        <wps:spPr>
                          <a:xfrm>
                            <a:off x="1681708" y="134586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70" name="Graphic 1070"/>
                        <wps:cNvSpPr/>
                        <wps:spPr>
                          <a:xfrm>
                            <a:off x="1713471"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1" name="Graphic 1071"/>
                        <wps:cNvSpPr/>
                        <wps:spPr>
                          <a:xfrm>
                            <a:off x="1745233"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2" name="Graphic 1072"/>
                        <wps:cNvSpPr/>
                        <wps:spPr>
                          <a:xfrm>
                            <a:off x="1776996"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3" name="Graphic 1073"/>
                        <wps:cNvSpPr/>
                        <wps:spPr>
                          <a:xfrm>
                            <a:off x="1808759"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4" name="Graphic 1074"/>
                        <wps:cNvSpPr/>
                        <wps:spPr>
                          <a:xfrm>
                            <a:off x="2316391"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5" name="Graphic 1075"/>
                        <wps:cNvSpPr/>
                        <wps:spPr>
                          <a:xfrm>
                            <a:off x="2348153"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6" name="Graphic 1076"/>
                        <wps:cNvSpPr/>
                        <wps:spPr>
                          <a:xfrm>
                            <a:off x="2379916"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7" name="Graphic 1077"/>
                        <wps:cNvSpPr/>
                        <wps:spPr>
                          <a:xfrm>
                            <a:off x="2411488" y="134586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78" name="Graphic 1078"/>
                        <wps:cNvSpPr/>
                        <wps:spPr>
                          <a:xfrm>
                            <a:off x="2443251" y="134586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79" name="Graphic 1079"/>
                        <wps:cNvSpPr/>
                        <wps:spPr>
                          <a:xfrm>
                            <a:off x="2601874" y="134586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80" name="Graphic 1080"/>
                        <wps:cNvSpPr/>
                        <wps:spPr>
                          <a:xfrm>
                            <a:off x="2189530"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81" name="Graphic 1081"/>
                        <wps:cNvSpPr/>
                        <wps:spPr>
                          <a:xfrm>
                            <a:off x="2221293" y="909205"/>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82" name="Graphic 1082"/>
                        <wps:cNvSpPr/>
                        <wps:spPr>
                          <a:xfrm>
                            <a:off x="2252865" y="90920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83" name="Graphic 1083"/>
                        <wps:cNvSpPr/>
                        <wps:spPr>
                          <a:xfrm>
                            <a:off x="2284628"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84" name="Graphic 1084"/>
                        <wps:cNvSpPr/>
                        <wps:spPr>
                          <a:xfrm>
                            <a:off x="2601874" y="90920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85" name="Graphic 1085"/>
                        <wps:cNvSpPr/>
                        <wps:spPr>
                          <a:xfrm>
                            <a:off x="2728925" y="909205"/>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86" name="Graphic 1086"/>
                        <wps:cNvSpPr/>
                        <wps:spPr>
                          <a:xfrm>
                            <a:off x="2760675"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87" name="Graphic 1087"/>
                        <wps:cNvSpPr/>
                        <wps:spPr>
                          <a:xfrm>
                            <a:off x="2792260" y="909205"/>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88" name="Graphic 1088"/>
                        <wps:cNvSpPr/>
                        <wps:spPr>
                          <a:xfrm>
                            <a:off x="2824022"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89" name="Graphic 1089"/>
                        <wps:cNvSpPr/>
                        <wps:spPr>
                          <a:xfrm>
                            <a:off x="2855785"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90" name="Graphic 1090"/>
                        <wps:cNvSpPr/>
                        <wps:spPr>
                          <a:xfrm>
                            <a:off x="2887535"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91" name="Graphic 1091"/>
                        <wps:cNvSpPr/>
                        <wps:spPr>
                          <a:xfrm>
                            <a:off x="2919310" y="909205"/>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92" name="Graphic 1092"/>
                        <wps:cNvSpPr/>
                        <wps:spPr>
                          <a:xfrm>
                            <a:off x="2951060" y="909205"/>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93" name="Graphic 1093"/>
                        <wps:cNvSpPr/>
                        <wps:spPr>
                          <a:xfrm>
                            <a:off x="2538539" y="472516"/>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94" name="Graphic 1094"/>
                        <wps:cNvSpPr/>
                        <wps:spPr>
                          <a:xfrm>
                            <a:off x="2570289"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95" name="Graphic 1095"/>
                        <wps:cNvSpPr/>
                        <wps:spPr>
                          <a:xfrm>
                            <a:off x="2601874" y="472516"/>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096" name="Graphic 1096"/>
                        <wps:cNvSpPr/>
                        <wps:spPr>
                          <a:xfrm>
                            <a:off x="2633637"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097" name="Graphic 1097"/>
                        <wps:cNvSpPr/>
                        <wps:spPr>
                          <a:xfrm>
                            <a:off x="2697162" y="472516"/>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98" name="Graphic 1098"/>
                        <wps:cNvSpPr/>
                        <wps:spPr>
                          <a:xfrm>
                            <a:off x="2728925" y="472516"/>
                            <a:ext cx="4445" cy="1270"/>
                          </a:xfrm>
                          <a:custGeom>
                            <a:avLst/>
                            <a:gdLst/>
                            <a:ahLst/>
                            <a:cxnLst/>
                            <a:rect l="l" t="t" r="r" b="b"/>
                            <a:pathLst>
                              <a:path w="4445" h="0">
                                <a:moveTo>
                                  <a:pt x="0" y="0"/>
                                </a:moveTo>
                                <a:lnTo>
                                  <a:pt x="3886" y="0"/>
                                </a:lnTo>
                              </a:path>
                            </a:pathLst>
                          </a:custGeom>
                          <a:ln w="7924">
                            <a:solidFill>
                              <a:srgbClr val="9F9F9F"/>
                            </a:solidFill>
                            <a:prstDash val="solid"/>
                          </a:ln>
                        </wps:spPr>
                        <wps:bodyPr wrap="square" lIns="0" tIns="0" rIns="0" bIns="0" rtlCol="0">
                          <a:prstTxWarp prst="textNoShape">
                            <a:avLst/>
                          </a:prstTxWarp>
                          <a:noAutofit/>
                        </wps:bodyPr>
                      </wps:wsp>
                      <wps:wsp>
                        <wps:cNvPr id="1099" name="Graphic 1099"/>
                        <wps:cNvSpPr/>
                        <wps:spPr>
                          <a:xfrm>
                            <a:off x="2760675"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0" name="Graphic 1100"/>
                        <wps:cNvSpPr/>
                        <wps:spPr>
                          <a:xfrm>
                            <a:off x="2792260" y="472516"/>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101" name="Graphic 1101"/>
                        <wps:cNvSpPr/>
                        <wps:spPr>
                          <a:xfrm>
                            <a:off x="2824022"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2" name="Graphic 1102"/>
                        <wps:cNvSpPr/>
                        <wps:spPr>
                          <a:xfrm>
                            <a:off x="2855785"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3" name="Graphic 1103"/>
                        <wps:cNvSpPr/>
                        <wps:spPr>
                          <a:xfrm>
                            <a:off x="3268306"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4" name="Graphic 1104"/>
                        <wps:cNvSpPr/>
                        <wps:spPr>
                          <a:xfrm>
                            <a:off x="3300069"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5" name="Graphic 1105"/>
                        <wps:cNvSpPr/>
                        <wps:spPr>
                          <a:xfrm>
                            <a:off x="3331832"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6" name="Graphic 1106"/>
                        <wps:cNvSpPr/>
                        <wps:spPr>
                          <a:xfrm>
                            <a:off x="3363404" y="472516"/>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107" name="Graphic 1107"/>
                        <wps:cNvSpPr/>
                        <wps:spPr>
                          <a:xfrm>
                            <a:off x="3395167" y="472516"/>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08" name="Graphic 1108"/>
                        <wps:cNvSpPr/>
                        <wps:spPr>
                          <a:xfrm>
                            <a:off x="2601874" y="3583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109" name="Graphic 1109"/>
                        <wps:cNvSpPr/>
                        <wps:spPr>
                          <a:xfrm>
                            <a:off x="3839464"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0" name="Graphic 1110"/>
                        <wps:cNvSpPr/>
                        <wps:spPr>
                          <a:xfrm>
                            <a:off x="3871226"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1" name="Graphic 1111"/>
                        <wps:cNvSpPr/>
                        <wps:spPr>
                          <a:xfrm>
                            <a:off x="3902989"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2" name="Graphic 1112"/>
                        <wps:cNvSpPr/>
                        <wps:spPr>
                          <a:xfrm>
                            <a:off x="3934561" y="3583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113" name="Graphic 1113"/>
                        <wps:cNvSpPr/>
                        <wps:spPr>
                          <a:xfrm>
                            <a:off x="3966324"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4" name="Graphic 1114"/>
                        <wps:cNvSpPr/>
                        <wps:spPr>
                          <a:xfrm>
                            <a:off x="3998086"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5" name="Graphic 1115"/>
                        <wps:cNvSpPr/>
                        <wps:spPr>
                          <a:xfrm>
                            <a:off x="4029849"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6" name="Graphic 1116"/>
                        <wps:cNvSpPr/>
                        <wps:spPr>
                          <a:xfrm>
                            <a:off x="4061612"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7" name="Graphic 1117"/>
                        <wps:cNvSpPr/>
                        <wps:spPr>
                          <a:xfrm>
                            <a:off x="4093374"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18" name="Graphic 1118"/>
                        <wps:cNvSpPr/>
                        <wps:spPr>
                          <a:xfrm>
                            <a:off x="4124947" y="35839"/>
                            <a:ext cx="4445" cy="1270"/>
                          </a:xfrm>
                          <a:custGeom>
                            <a:avLst/>
                            <a:gdLst/>
                            <a:ahLst/>
                            <a:cxnLst/>
                            <a:rect l="l" t="t" r="r" b="b"/>
                            <a:pathLst>
                              <a:path w="4445" h="0">
                                <a:moveTo>
                                  <a:pt x="0" y="0"/>
                                </a:moveTo>
                                <a:lnTo>
                                  <a:pt x="4089" y="0"/>
                                </a:lnTo>
                              </a:path>
                            </a:pathLst>
                          </a:custGeom>
                          <a:ln w="7924">
                            <a:solidFill>
                              <a:srgbClr val="9F9F9F"/>
                            </a:solidFill>
                            <a:prstDash val="solid"/>
                          </a:ln>
                        </wps:spPr>
                        <wps:bodyPr wrap="square" lIns="0" tIns="0" rIns="0" bIns="0" rtlCol="0">
                          <a:prstTxWarp prst="textNoShape">
                            <a:avLst/>
                          </a:prstTxWarp>
                          <a:noAutofit/>
                        </wps:bodyPr>
                      </wps:wsp>
                      <wps:wsp>
                        <wps:cNvPr id="1119" name="Graphic 1119"/>
                        <wps:cNvSpPr/>
                        <wps:spPr>
                          <a:xfrm>
                            <a:off x="4156709"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20" name="Graphic 1120"/>
                        <wps:cNvSpPr/>
                        <wps:spPr>
                          <a:xfrm>
                            <a:off x="4188472"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21" name="Graphic 1121"/>
                        <wps:cNvSpPr/>
                        <wps:spPr>
                          <a:xfrm>
                            <a:off x="4220235"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22" name="Graphic 1122"/>
                        <wps:cNvSpPr/>
                        <wps:spPr>
                          <a:xfrm>
                            <a:off x="4251998" y="35839"/>
                            <a:ext cx="4445" cy="1270"/>
                          </a:xfrm>
                          <a:custGeom>
                            <a:avLst/>
                            <a:gdLst/>
                            <a:ahLst/>
                            <a:cxnLst/>
                            <a:rect l="l" t="t" r="r" b="b"/>
                            <a:pathLst>
                              <a:path w="4445" h="0">
                                <a:moveTo>
                                  <a:pt x="0" y="0"/>
                                </a:moveTo>
                                <a:lnTo>
                                  <a:pt x="3898" y="0"/>
                                </a:lnTo>
                              </a:path>
                            </a:pathLst>
                          </a:custGeom>
                          <a:ln w="7924">
                            <a:solidFill>
                              <a:srgbClr val="9F9F9F"/>
                            </a:solidFill>
                            <a:prstDash val="solid"/>
                          </a:ln>
                        </wps:spPr>
                        <wps:bodyPr wrap="square" lIns="0" tIns="0" rIns="0" bIns="0" rtlCol="0">
                          <a:prstTxWarp prst="textNoShape">
                            <a:avLst/>
                          </a:prstTxWarp>
                          <a:noAutofit/>
                        </wps:bodyPr>
                      </wps:wsp>
                      <wps:wsp>
                        <wps:cNvPr id="1123" name="Graphic 1123"/>
                        <wps:cNvSpPr/>
                        <wps:spPr>
                          <a:xfrm>
                            <a:off x="2613736" y="2139734"/>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4" name="Graphic 1124"/>
                        <wps:cNvSpPr/>
                        <wps:spPr>
                          <a:xfrm>
                            <a:off x="2613736" y="1783105"/>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5" name="Graphic 1125"/>
                        <wps:cNvSpPr/>
                        <wps:spPr>
                          <a:xfrm>
                            <a:off x="2613736" y="1307604"/>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6" name="Graphic 1126"/>
                        <wps:cNvSpPr/>
                        <wps:spPr>
                          <a:xfrm>
                            <a:off x="2613736" y="1069860"/>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7" name="Graphic 1127"/>
                        <wps:cNvSpPr/>
                        <wps:spPr>
                          <a:xfrm>
                            <a:off x="2613736" y="832103"/>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8" name="Graphic 1128"/>
                        <wps:cNvSpPr/>
                        <wps:spPr>
                          <a:xfrm>
                            <a:off x="2613736" y="594359"/>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29" name="Graphic 1129"/>
                        <wps:cNvSpPr/>
                        <wps:spPr>
                          <a:xfrm>
                            <a:off x="2613736" y="475487"/>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30" name="Graphic 1130"/>
                        <wps:cNvSpPr/>
                        <wps:spPr>
                          <a:xfrm>
                            <a:off x="2613736" y="0"/>
                            <a:ext cx="1270" cy="79375"/>
                          </a:xfrm>
                          <a:custGeom>
                            <a:avLst/>
                            <a:gdLst/>
                            <a:ahLst/>
                            <a:cxnLst/>
                            <a:rect l="l" t="t" r="r" b="b"/>
                            <a:pathLst>
                              <a:path w="0" h="79375">
                                <a:moveTo>
                                  <a:pt x="0" y="79311"/>
                                </a:moveTo>
                                <a:lnTo>
                                  <a:pt x="0" y="0"/>
                                </a:lnTo>
                              </a:path>
                            </a:pathLst>
                          </a:custGeom>
                          <a:ln w="9906">
                            <a:solidFill>
                              <a:srgbClr val="000000"/>
                            </a:solidFill>
                            <a:prstDash val="solid"/>
                          </a:ln>
                        </wps:spPr>
                        <wps:bodyPr wrap="square" lIns="0" tIns="0" rIns="0" bIns="0" rtlCol="0">
                          <a:prstTxWarp prst="textNoShape">
                            <a:avLst/>
                          </a:prstTxWarp>
                          <a:noAutofit/>
                        </wps:bodyPr>
                      </wps:wsp>
                      <wps:wsp>
                        <wps:cNvPr id="1131" name="Graphic 1131"/>
                        <wps:cNvSpPr/>
                        <wps:spPr>
                          <a:xfrm>
                            <a:off x="6680" y="36029"/>
                            <a:ext cx="4265930" cy="2183765"/>
                          </a:xfrm>
                          <a:custGeom>
                            <a:avLst/>
                            <a:gdLst/>
                            <a:ahLst/>
                            <a:cxnLst/>
                            <a:rect l="l" t="t" r="r" b="b"/>
                            <a:pathLst>
                              <a:path w="4265930" h="2183765">
                                <a:moveTo>
                                  <a:pt x="0" y="2183193"/>
                                </a:moveTo>
                                <a:lnTo>
                                  <a:pt x="474014" y="2183193"/>
                                </a:lnTo>
                                <a:lnTo>
                                  <a:pt x="711022" y="2060981"/>
                                </a:lnTo>
                                <a:lnTo>
                                  <a:pt x="948029" y="1838274"/>
                                </a:lnTo>
                                <a:lnTo>
                                  <a:pt x="1185037" y="1628571"/>
                                </a:lnTo>
                                <a:lnTo>
                                  <a:pt x="1422031" y="1410322"/>
                                </a:lnTo>
                                <a:lnTo>
                                  <a:pt x="1658848" y="1135240"/>
                                </a:lnTo>
                                <a:lnTo>
                                  <a:pt x="1895856" y="851433"/>
                                </a:lnTo>
                                <a:lnTo>
                                  <a:pt x="2132850" y="646201"/>
                                </a:lnTo>
                                <a:lnTo>
                                  <a:pt x="2369858" y="436676"/>
                                </a:lnTo>
                                <a:lnTo>
                                  <a:pt x="2606865" y="301269"/>
                                </a:lnTo>
                                <a:lnTo>
                                  <a:pt x="2843872" y="226974"/>
                                </a:lnTo>
                                <a:lnTo>
                                  <a:pt x="3080880" y="113487"/>
                                </a:lnTo>
                                <a:lnTo>
                                  <a:pt x="3317887" y="56832"/>
                                </a:lnTo>
                                <a:lnTo>
                                  <a:pt x="3554895" y="17462"/>
                                </a:lnTo>
                                <a:lnTo>
                                  <a:pt x="3791712" y="4267"/>
                                </a:lnTo>
                                <a:lnTo>
                                  <a:pt x="4028706" y="0"/>
                                </a:lnTo>
                                <a:lnTo>
                                  <a:pt x="4265714" y="0"/>
                                </a:lnTo>
                              </a:path>
                            </a:pathLst>
                          </a:custGeom>
                          <a:ln w="11887">
                            <a:solidFill>
                              <a:srgbClr val="0072B2"/>
                            </a:solidFill>
                            <a:prstDash val="solid"/>
                          </a:ln>
                        </wps:spPr>
                        <wps:bodyPr wrap="square" lIns="0" tIns="0" rIns="0" bIns="0" rtlCol="0">
                          <a:prstTxWarp prst="textNoShape">
                            <a:avLst/>
                          </a:prstTxWarp>
                          <a:noAutofit/>
                        </wps:bodyPr>
                      </wps:wsp>
                      <wps:wsp>
                        <wps:cNvPr id="1132" name="Graphic 1132"/>
                        <wps:cNvSpPr/>
                        <wps:spPr>
                          <a:xfrm>
                            <a:off x="6680" y="2219223"/>
                            <a:ext cx="4445" cy="1270"/>
                          </a:xfrm>
                          <a:custGeom>
                            <a:avLst/>
                            <a:gdLst/>
                            <a:ahLst/>
                            <a:cxnLst/>
                            <a:rect l="l" t="t" r="r" b="b"/>
                            <a:pathLst>
                              <a:path w="4445" h="0">
                                <a:moveTo>
                                  <a:pt x="0" y="0"/>
                                </a:moveTo>
                                <a:lnTo>
                                  <a:pt x="3898" y="0"/>
                                </a:lnTo>
                              </a:path>
                            </a:pathLst>
                          </a:custGeom>
                          <a:ln w="11887">
                            <a:solidFill>
                              <a:srgbClr val="009E72"/>
                            </a:solidFill>
                            <a:prstDash val="solid"/>
                          </a:ln>
                        </wps:spPr>
                        <wps:bodyPr wrap="square" lIns="0" tIns="0" rIns="0" bIns="0" rtlCol="0">
                          <a:prstTxWarp prst="textNoShape">
                            <a:avLst/>
                          </a:prstTxWarp>
                          <a:noAutofit/>
                        </wps:bodyPr>
                      </wps:wsp>
                      <wps:wsp>
                        <wps:cNvPr id="1133" name="Graphic 1133"/>
                        <wps:cNvSpPr/>
                        <wps:spPr>
                          <a:xfrm>
                            <a:off x="34353" y="2219223"/>
                            <a:ext cx="4445" cy="1270"/>
                          </a:xfrm>
                          <a:custGeom>
                            <a:avLst/>
                            <a:gdLst/>
                            <a:ahLst/>
                            <a:cxnLst/>
                            <a:rect l="l" t="t" r="r" b="b"/>
                            <a:pathLst>
                              <a:path w="4445" h="0">
                                <a:moveTo>
                                  <a:pt x="0" y="0"/>
                                </a:moveTo>
                                <a:lnTo>
                                  <a:pt x="4089" y="0"/>
                                </a:lnTo>
                              </a:path>
                            </a:pathLst>
                          </a:custGeom>
                          <a:ln w="11887">
                            <a:solidFill>
                              <a:srgbClr val="009E72"/>
                            </a:solidFill>
                            <a:prstDash val="solid"/>
                          </a:ln>
                        </wps:spPr>
                        <wps:bodyPr wrap="square" lIns="0" tIns="0" rIns="0" bIns="0" rtlCol="0">
                          <a:prstTxWarp prst="textNoShape">
                            <a:avLst/>
                          </a:prstTxWarp>
                          <a:noAutofit/>
                        </wps:bodyPr>
                      </wps:wsp>
                      <wps:wsp>
                        <wps:cNvPr id="1134" name="Graphic 1134"/>
                        <wps:cNvSpPr/>
                        <wps:spPr>
                          <a:xfrm>
                            <a:off x="68160" y="2219223"/>
                            <a:ext cx="146685" cy="1270"/>
                          </a:xfrm>
                          <a:custGeom>
                            <a:avLst/>
                            <a:gdLst/>
                            <a:ahLst/>
                            <a:cxnLst/>
                            <a:rect l="l" t="t" r="r" b="b"/>
                            <a:pathLst>
                              <a:path w="146685" h="0">
                                <a:moveTo>
                                  <a:pt x="0" y="0"/>
                                </a:moveTo>
                                <a:lnTo>
                                  <a:pt x="146545" y="0"/>
                                </a:lnTo>
                              </a:path>
                            </a:pathLst>
                          </a:custGeom>
                          <a:ln w="11887">
                            <a:solidFill>
                              <a:srgbClr val="009E72"/>
                            </a:solidFill>
                            <a:prstDash val="solid"/>
                          </a:ln>
                        </wps:spPr>
                        <wps:bodyPr wrap="square" lIns="0" tIns="0" rIns="0" bIns="0" rtlCol="0">
                          <a:prstTxWarp prst="textNoShape">
                            <a:avLst/>
                          </a:prstTxWarp>
                          <a:noAutofit/>
                        </wps:bodyPr>
                      </wps:wsp>
                      <wps:wsp>
                        <wps:cNvPr id="1135" name="Graphic 1135"/>
                        <wps:cNvSpPr/>
                        <wps:spPr>
                          <a:xfrm>
                            <a:off x="244424" y="2219223"/>
                            <a:ext cx="4445" cy="1270"/>
                          </a:xfrm>
                          <a:custGeom>
                            <a:avLst/>
                            <a:gdLst/>
                            <a:ahLst/>
                            <a:cxnLst/>
                            <a:rect l="l" t="t" r="r" b="b"/>
                            <a:pathLst>
                              <a:path w="4445" h="0">
                                <a:moveTo>
                                  <a:pt x="0" y="0"/>
                                </a:moveTo>
                                <a:lnTo>
                                  <a:pt x="3911" y="0"/>
                                </a:lnTo>
                              </a:path>
                            </a:pathLst>
                          </a:custGeom>
                          <a:ln w="11887">
                            <a:solidFill>
                              <a:srgbClr val="009E72"/>
                            </a:solidFill>
                            <a:prstDash val="solid"/>
                          </a:ln>
                        </wps:spPr>
                        <wps:bodyPr wrap="square" lIns="0" tIns="0" rIns="0" bIns="0" rtlCol="0">
                          <a:prstTxWarp prst="textNoShape">
                            <a:avLst/>
                          </a:prstTxWarp>
                          <a:noAutofit/>
                        </wps:bodyPr>
                      </wps:wsp>
                      <wps:wsp>
                        <wps:cNvPr id="1136" name="Graphic 1136"/>
                        <wps:cNvSpPr/>
                        <wps:spPr>
                          <a:xfrm>
                            <a:off x="272110" y="2219223"/>
                            <a:ext cx="4445" cy="1270"/>
                          </a:xfrm>
                          <a:custGeom>
                            <a:avLst/>
                            <a:gdLst/>
                            <a:ahLst/>
                            <a:cxnLst/>
                            <a:rect l="l" t="t" r="r" b="b"/>
                            <a:pathLst>
                              <a:path w="4445" h="0">
                                <a:moveTo>
                                  <a:pt x="0" y="0"/>
                                </a:moveTo>
                                <a:lnTo>
                                  <a:pt x="4076" y="0"/>
                                </a:lnTo>
                              </a:path>
                            </a:pathLst>
                          </a:custGeom>
                          <a:ln w="11887">
                            <a:solidFill>
                              <a:srgbClr val="009E72"/>
                            </a:solidFill>
                            <a:prstDash val="solid"/>
                          </a:ln>
                        </wps:spPr>
                        <wps:bodyPr wrap="square" lIns="0" tIns="0" rIns="0" bIns="0" rtlCol="0">
                          <a:prstTxWarp prst="textNoShape">
                            <a:avLst/>
                          </a:prstTxWarp>
                          <a:noAutofit/>
                        </wps:bodyPr>
                      </wps:wsp>
                      <wps:wsp>
                        <wps:cNvPr id="1137" name="Graphic 1137"/>
                        <wps:cNvSpPr/>
                        <wps:spPr>
                          <a:xfrm>
                            <a:off x="305904" y="2219223"/>
                            <a:ext cx="146685" cy="1270"/>
                          </a:xfrm>
                          <a:custGeom>
                            <a:avLst/>
                            <a:gdLst/>
                            <a:ahLst/>
                            <a:cxnLst/>
                            <a:rect l="l" t="t" r="r" b="b"/>
                            <a:pathLst>
                              <a:path w="146685" h="0">
                                <a:moveTo>
                                  <a:pt x="0" y="0"/>
                                </a:moveTo>
                                <a:lnTo>
                                  <a:pt x="146558" y="0"/>
                                </a:lnTo>
                              </a:path>
                            </a:pathLst>
                          </a:custGeom>
                          <a:ln w="11887">
                            <a:solidFill>
                              <a:srgbClr val="009E72"/>
                            </a:solidFill>
                            <a:prstDash val="solid"/>
                          </a:ln>
                        </wps:spPr>
                        <wps:bodyPr wrap="square" lIns="0" tIns="0" rIns="0" bIns="0" rtlCol="0">
                          <a:prstTxWarp prst="textNoShape">
                            <a:avLst/>
                          </a:prstTxWarp>
                          <a:noAutofit/>
                        </wps:bodyPr>
                      </wps:wsp>
                      <wps:wsp>
                        <wps:cNvPr id="1138" name="Graphic 1138"/>
                        <wps:cNvSpPr/>
                        <wps:spPr>
                          <a:xfrm>
                            <a:off x="482180" y="2218855"/>
                            <a:ext cx="4445" cy="1270"/>
                          </a:xfrm>
                          <a:custGeom>
                            <a:avLst/>
                            <a:gdLst/>
                            <a:ahLst/>
                            <a:cxnLst/>
                            <a:rect l="l" t="t" r="r" b="b"/>
                            <a:pathLst>
                              <a:path w="4445" h="635">
                                <a:moveTo>
                                  <a:pt x="0" y="177"/>
                                </a:moveTo>
                                <a:lnTo>
                                  <a:pt x="3898" y="0"/>
                                </a:lnTo>
                              </a:path>
                            </a:pathLst>
                          </a:custGeom>
                          <a:ln w="11887">
                            <a:solidFill>
                              <a:srgbClr val="009E72"/>
                            </a:solidFill>
                            <a:prstDash val="solid"/>
                          </a:ln>
                        </wps:spPr>
                        <wps:bodyPr wrap="square" lIns="0" tIns="0" rIns="0" bIns="0" rtlCol="0">
                          <a:prstTxWarp prst="textNoShape">
                            <a:avLst/>
                          </a:prstTxWarp>
                          <a:noAutofit/>
                        </wps:bodyPr>
                      </wps:wsp>
                      <wps:wsp>
                        <wps:cNvPr id="1139" name="Graphic 1139"/>
                        <wps:cNvSpPr/>
                        <wps:spPr>
                          <a:xfrm>
                            <a:off x="509854" y="2217927"/>
                            <a:ext cx="4445" cy="1270"/>
                          </a:xfrm>
                          <a:custGeom>
                            <a:avLst/>
                            <a:gdLst/>
                            <a:ahLst/>
                            <a:cxnLst/>
                            <a:rect l="l" t="t" r="r" b="b"/>
                            <a:pathLst>
                              <a:path w="4445" h="635">
                                <a:moveTo>
                                  <a:pt x="0" y="177"/>
                                </a:moveTo>
                                <a:lnTo>
                                  <a:pt x="4089" y="0"/>
                                </a:lnTo>
                              </a:path>
                            </a:pathLst>
                          </a:custGeom>
                          <a:ln w="11887">
                            <a:solidFill>
                              <a:srgbClr val="009E72"/>
                            </a:solidFill>
                            <a:prstDash val="solid"/>
                          </a:ln>
                        </wps:spPr>
                        <wps:bodyPr wrap="square" lIns="0" tIns="0" rIns="0" bIns="0" rtlCol="0">
                          <a:prstTxWarp prst="textNoShape">
                            <a:avLst/>
                          </a:prstTxWarp>
                          <a:noAutofit/>
                        </wps:bodyPr>
                      </wps:wsp>
                      <wps:wsp>
                        <wps:cNvPr id="1140" name="Graphic 1140"/>
                        <wps:cNvSpPr/>
                        <wps:spPr>
                          <a:xfrm>
                            <a:off x="543661" y="2211603"/>
                            <a:ext cx="146685" cy="5715"/>
                          </a:xfrm>
                          <a:custGeom>
                            <a:avLst/>
                            <a:gdLst/>
                            <a:ahLst/>
                            <a:cxnLst/>
                            <a:rect l="l" t="t" r="r" b="b"/>
                            <a:pathLst>
                              <a:path w="146685" h="5715">
                                <a:moveTo>
                                  <a:pt x="0" y="5207"/>
                                </a:moveTo>
                                <a:lnTo>
                                  <a:pt x="146367" y="0"/>
                                </a:lnTo>
                              </a:path>
                            </a:pathLst>
                          </a:custGeom>
                          <a:ln w="11887">
                            <a:solidFill>
                              <a:srgbClr val="009E72"/>
                            </a:solidFill>
                            <a:prstDash val="solid"/>
                          </a:ln>
                        </wps:spPr>
                        <wps:bodyPr wrap="square" lIns="0" tIns="0" rIns="0" bIns="0" rtlCol="0">
                          <a:prstTxWarp prst="textNoShape">
                            <a:avLst/>
                          </a:prstTxWarp>
                          <a:noAutofit/>
                        </wps:bodyPr>
                      </wps:wsp>
                      <wps:wsp>
                        <wps:cNvPr id="1141" name="Graphic 1141"/>
                        <wps:cNvSpPr/>
                        <wps:spPr>
                          <a:xfrm>
                            <a:off x="719366" y="2206967"/>
                            <a:ext cx="3810" cy="2540"/>
                          </a:xfrm>
                          <a:custGeom>
                            <a:avLst/>
                            <a:gdLst/>
                            <a:ahLst/>
                            <a:cxnLst/>
                            <a:rect l="l" t="t" r="r" b="b"/>
                            <a:pathLst>
                              <a:path w="3810" h="2540">
                                <a:moveTo>
                                  <a:pt x="0" y="2413"/>
                                </a:moveTo>
                                <a:lnTo>
                                  <a:pt x="3340" y="0"/>
                                </a:lnTo>
                              </a:path>
                            </a:pathLst>
                          </a:custGeom>
                          <a:ln w="11887">
                            <a:solidFill>
                              <a:srgbClr val="009E72"/>
                            </a:solidFill>
                            <a:prstDash val="solid"/>
                          </a:ln>
                        </wps:spPr>
                        <wps:bodyPr wrap="square" lIns="0" tIns="0" rIns="0" bIns="0" rtlCol="0">
                          <a:prstTxWarp prst="textNoShape">
                            <a:avLst/>
                          </a:prstTxWarp>
                          <a:noAutofit/>
                        </wps:bodyPr>
                      </wps:wsp>
                      <wps:wsp>
                        <wps:cNvPr id="1142" name="Graphic 1142"/>
                        <wps:cNvSpPr/>
                        <wps:spPr>
                          <a:xfrm>
                            <a:off x="1146759" y="1791093"/>
                            <a:ext cx="112395" cy="94615"/>
                          </a:xfrm>
                          <a:custGeom>
                            <a:avLst/>
                            <a:gdLst/>
                            <a:ahLst/>
                            <a:cxnLst/>
                            <a:rect l="l" t="t" r="r" b="b"/>
                            <a:pathLst>
                              <a:path w="112395" h="94615">
                                <a:moveTo>
                                  <a:pt x="0" y="94170"/>
                                </a:moveTo>
                                <a:lnTo>
                                  <a:pt x="44958" y="57022"/>
                                </a:lnTo>
                                <a:lnTo>
                                  <a:pt x="112191" y="0"/>
                                </a:lnTo>
                              </a:path>
                            </a:pathLst>
                          </a:custGeom>
                          <a:ln w="11887">
                            <a:solidFill>
                              <a:srgbClr val="009E72"/>
                            </a:solidFill>
                            <a:prstDash val="solid"/>
                          </a:ln>
                        </wps:spPr>
                        <wps:bodyPr wrap="square" lIns="0" tIns="0" rIns="0" bIns="0" rtlCol="0">
                          <a:prstTxWarp prst="textNoShape">
                            <a:avLst/>
                          </a:prstTxWarp>
                          <a:noAutofit/>
                        </wps:bodyPr>
                      </wps:wsp>
                      <wps:wsp>
                        <wps:cNvPr id="1143" name="Graphic 1143"/>
                        <wps:cNvSpPr/>
                        <wps:spPr>
                          <a:xfrm>
                            <a:off x="1697482" y="1321714"/>
                            <a:ext cx="94615" cy="113030"/>
                          </a:xfrm>
                          <a:custGeom>
                            <a:avLst/>
                            <a:gdLst/>
                            <a:ahLst/>
                            <a:cxnLst/>
                            <a:rect l="l" t="t" r="r" b="b"/>
                            <a:pathLst>
                              <a:path w="94615" h="113030">
                                <a:moveTo>
                                  <a:pt x="0" y="112560"/>
                                </a:moveTo>
                                <a:lnTo>
                                  <a:pt x="93992" y="0"/>
                                </a:lnTo>
                              </a:path>
                            </a:pathLst>
                          </a:custGeom>
                          <a:ln w="11887">
                            <a:solidFill>
                              <a:srgbClr val="009E72"/>
                            </a:solidFill>
                            <a:prstDash val="solid"/>
                          </a:ln>
                        </wps:spPr>
                        <wps:bodyPr wrap="square" lIns="0" tIns="0" rIns="0" bIns="0" rtlCol="0">
                          <a:prstTxWarp prst="textNoShape">
                            <a:avLst/>
                          </a:prstTxWarp>
                          <a:noAutofit/>
                        </wps:bodyPr>
                      </wps:wsp>
                      <wps:wsp>
                        <wps:cNvPr id="1144" name="Graphic 1144"/>
                        <wps:cNvSpPr/>
                        <wps:spPr>
                          <a:xfrm>
                            <a:off x="2187473" y="818172"/>
                            <a:ext cx="107950" cy="99695"/>
                          </a:xfrm>
                          <a:custGeom>
                            <a:avLst/>
                            <a:gdLst/>
                            <a:ahLst/>
                            <a:cxnLst/>
                            <a:rect l="l" t="t" r="r" b="b"/>
                            <a:pathLst>
                              <a:path w="107950" h="99695">
                                <a:moveTo>
                                  <a:pt x="0" y="99377"/>
                                </a:moveTo>
                                <a:lnTo>
                                  <a:pt x="107721" y="0"/>
                                </a:lnTo>
                              </a:path>
                            </a:pathLst>
                          </a:custGeom>
                          <a:ln w="11887">
                            <a:solidFill>
                              <a:srgbClr val="009E72"/>
                            </a:solidFill>
                            <a:prstDash val="solid"/>
                          </a:ln>
                        </wps:spPr>
                        <wps:bodyPr wrap="square" lIns="0" tIns="0" rIns="0" bIns="0" rtlCol="0">
                          <a:prstTxWarp prst="textNoShape">
                            <a:avLst/>
                          </a:prstTxWarp>
                          <a:noAutofit/>
                        </wps:bodyPr>
                      </wps:wsp>
                      <wps:wsp>
                        <wps:cNvPr id="1145" name="Graphic 1145"/>
                        <wps:cNvSpPr/>
                        <wps:spPr>
                          <a:xfrm>
                            <a:off x="2540012" y="507619"/>
                            <a:ext cx="114300" cy="91440"/>
                          </a:xfrm>
                          <a:custGeom>
                            <a:avLst/>
                            <a:gdLst/>
                            <a:ahLst/>
                            <a:cxnLst/>
                            <a:rect l="l" t="t" r="r" b="b"/>
                            <a:pathLst>
                              <a:path w="114300" h="91440">
                                <a:moveTo>
                                  <a:pt x="0" y="91198"/>
                                </a:moveTo>
                                <a:lnTo>
                                  <a:pt x="73545" y="26187"/>
                                </a:lnTo>
                                <a:lnTo>
                                  <a:pt x="114223" y="0"/>
                                </a:lnTo>
                              </a:path>
                            </a:pathLst>
                          </a:custGeom>
                          <a:ln w="11887">
                            <a:solidFill>
                              <a:srgbClr val="009E72"/>
                            </a:solidFill>
                            <a:prstDash val="solid"/>
                          </a:ln>
                        </wps:spPr>
                        <wps:bodyPr wrap="square" lIns="0" tIns="0" rIns="0" bIns="0" rtlCol="0">
                          <a:prstTxWarp prst="textNoShape">
                            <a:avLst/>
                          </a:prstTxWarp>
                          <a:noAutofit/>
                        </wps:bodyPr>
                      </wps:wsp>
                      <wps:wsp>
                        <wps:cNvPr id="1146" name="Graphic 1146"/>
                        <wps:cNvSpPr/>
                        <wps:spPr>
                          <a:xfrm>
                            <a:off x="2702534" y="474370"/>
                            <a:ext cx="3810" cy="2540"/>
                          </a:xfrm>
                          <a:custGeom>
                            <a:avLst/>
                            <a:gdLst/>
                            <a:ahLst/>
                            <a:cxnLst/>
                            <a:rect l="l" t="t" r="r" b="b"/>
                            <a:pathLst>
                              <a:path w="3810" h="2540">
                                <a:moveTo>
                                  <a:pt x="0" y="2222"/>
                                </a:moveTo>
                                <a:lnTo>
                                  <a:pt x="3340" y="0"/>
                                </a:lnTo>
                              </a:path>
                            </a:pathLst>
                          </a:custGeom>
                          <a:ln w="11887">
                            <a:solidFill>
                              <a:srgbClr val="009E72"/>
                            </a:solidFill>
                            <a:prstDash val="solid"/>
                          </a:ln>
                        </wps:spPr>
                        <wps:bodyPr wrap="square" lIns="0" tIns="0" rIns="0" bIns="0" rtlCol="0">
                          <a:prstTxWarp prst="textNoShape">
                            <a:avLst/>
                          </a:prstTxWarp>
                          <a:noAutofit/>
                        </wps:bodyPr>
                      </wps:wsp>
                      <wps:wsp>
                        <wps:cNvPr id="1147" name="Graphic 1147"/>
                        <wps:cNvSpPr/>
                        <wps:spPr>
                          <a:xfrm>
                            <a:off x="2730944" y="379450"/>
                            <a:ext cx="123825" cy="79375"/>
                          </a:xfrm>
                          <a:custGeom>
                            <a:avLst/>
                            <a:gdLst/>
                            <a:ahLst/>
                            <a:cxnLst/>
                            <a:rect l="l" t="t" r="r" b="b"/>
                            <a:pathLst>
                              <a:path w="123825" h="79375">
                                <a:moveTo>
                                  <a:pt x="0" y="78752"/>
                                </a:moveTo>
                                <a:lnTo>
                                  <a:pt x="119621" y="1485"/>
                                </a:lnTo>
                                <a:lnTo>
                                  <a:pt x="123520" y="0"/>
                                </a:lnTo>
                              </a:path>
                            </a:pathLst>
                          </a:custGeom>
                          <a:ln w="11887">
                            <a:solidFill>
                              <a:srgbClr val="009E72"/>
                            </a:solidFill>
                            <a:prstDash val="solid"/>
                          </a:ln>
                        </wps:spPr>
                        <wps:bodyPr wrap="square" lIns="0" tIns="0" rIns="0" bIns="0" rtlCol="0">
                          <a:prstTxWarp prst="textNoShape">
                            <a:avLst/>
                          </a:prstTxWarp>
                          <a:noAutofit/>
                        </wps:bodyPr>
                      </wps:wsp>
                      <wps:wsp>
                        <wps:cNvPr id="1148" name="Graphic 1148"/>
                        <wps:cNvSpPr/>
                        <wps:spPr>
                          <a:xfrm>
                            <a:off x="3841305" y="44742"/>
                            <a:ext cx="146050" cy="13970"/>
                          </a:xfrm>
                          <a:custGeom>
                            <a:avLst/>
                            <a:gdLst/>
                            <a:ahLst/>
                            <a:cxnLst/>
                            <a:rect l="l" t="t" r="r" b="b"/>
                            <a:pathLst>
                              <a:path w="146050" h="13970">
                                <a:moveTo>
                                  <a:pt x="0" y="13563"/>
                                </a:moveTo>
                                <a:lnTo>
                                  <a:pt x="145808" y="0"/>
                                </a:lnTo>
                              </a:path>
                            </a:pathLst>
                          </a:custGeom>
                          <a:ln w="11887">
                            <a:solidFill>
                              <a:srgbClr val="009E72"/>
                            </a:solidFill>
                            <a:prstDash val="solid"/>
                          </a:ln>
                        </wps:spPr>
                        <wps:bodyPr wrap="square" lIns="0" tIns="0" rIns="0" bIns="0" rtlCol="0">
                          <a:prstTxWarp prst="textNoShape">
                            <a:avLst/>
                          </a:prstTxWarp>
                          <a:noAutofit/>
                        </wps:bodyPr>
                      </wps:wsp>
                      <wps:wsp>
                        <wps:cNvPr id="1149" name="Graphic 1149"/>
                        <wps:cNvSpPr/>
                        <wps:spPr>
                          <a:xfrm>
                            <a:off x="4016832" y="41770"/>
                            <a:ext cx="4445" cy="1270"/>
                          </a:xfrm>
                          <a:custGeom>
                            <a:avLst/>
                            <a:gdLst/>
                            <a:ahLst/>
                            <a:cxnLst/>
                            <a:rect l="l" t="t" r="r" b="b"/>
                            <a:pathLst>
                              <a:path w="4445" h="635">
                                <a:moveTo>
                                  <a:pt x="0" y="380"/>
                                </a:moveTo>
                                <a:lnTo>
                                  <a:pt x="3911" y="0"/>
                                </a:lnTo>
                              </a:path>
                            </a:pathLst>
                          </a:custGeom>
                          <a:ln w="11887">
                            <a:solidFill>
                              <a:srgbClr val="009E72"/>
                            </a:solidFill>
                            <a:prstDash val="solid"/>
                          </a:ln>
                        </wps:spPr>
                        <wps:bodyPr wrap="square" lIns="0" tIns="0" rIns="0" bIns="0" rtlCol="0">
                          <a:prstTxWarp prst="textNoShape">
                            <a:avLst/>
                          </a:prstTxWarp>
                          <a:noAutofit/>
                        </wps:bodyPr>
                      </wps:wsp>
                      <wps:wsp>
                        <wps:cNvPr id="1150" name="Graphic 1150"/>
                        <wps:cNvSpPr/>
                        <wps:spPr>
                          <a:xfrm>
                            <a:off x="4044518" y="40284"/>
                            <a:ext cx="4445" cy="1270"/>
                          </a:xfrm>
                          <a:custGeom>
                            <a:avLst/>
                            <a:gdLst/>
                            <a:ahLst/>
                            <a:cxnLst/>
                            <a:rect l="l" t="t" r="r" b="b"/>
                            <a:pathLst>
                              <a:path w="4445" h="0">
                                <a:moveTo>
                                  <a:pt x="0" y="0"/>
                                </a:moveTo>
                                <a:lnTo>
                                  <a:pt x="3898" y="0"/>
                                </a:lnTo>
                              </a:path>
                            </a:pathLst>
                          </a:custGeom>
                          <a:ln w="11887">
                            <a:solidFill>
                              <a:srgbClr val="009E72"/>
                            </a:solidFill>
                            <a:prstDash val="solid"/>
                          </a:ln>
                        </wps:spPr>
                        <wps:bodyPr wrap="square" lIns="0" tIns="0" rIns="0" bIns="0" rtlCol="0">
                          <a:prstTxWarp prst="textNoShape">
                            <a:avLst/>
                          </a:prstTxWarp>
                          <a:noAutofit/>
                        </wps:bodyPr>
                      </wps:wsp>
                      <wps:wsp>
                        <wps:cNvPr id="1151" name="Graphic 1151"/>
                        <wps:cNvSpPr/>
                        <wps:spPr>
                          <a:xfrm>
                            <a:off x="4078135" y="40284"/>
                            <a:ext cx="146685" cy="1270"/>
                          </a:xfrm>
                          <a:custGeom>
                            <a:avLst/>
                            <a:gdLst/>
                            <a:ahLst/>
                            <a:cxnLst/>
                            <a:rect l="l" t="t" r="r" b="b"/>
                            <a:pathLst>
                              <a:path w="146685" h="0">
                                <a:moveTo>
                                  <a:pt x="0" y="0"/>
                                </a:moveTo>
                                <a:lnTo>
                                  <a:pt x="146545" y="0"/>
                                </a:lnTo>
                              </a:path>
                            </a:pathLst>
                          </a:custGeom>
                          <a:ln w="11887">
                            <a:solidFill>
                              <a:srgbClr val="009E72"/>
                            </a:solidFill>
                            <a:prstDash val="solid"/>
                          </a:ln>
                        </wps:spPr>
                        <wps:bodyPr wrap="square" lIns="0" tIns="0" rIns="0" bIns="0" rtlCol="0">
                          <a:prstTxWarp prst="textNoShape">
                            <a:avLst/>
                          </a:prstTxWarp>
                          <a:noAutofit/>
                        </wps:bodyPr>
                      </wps:wsp>
                      <wps:wsp>
                        <wps:cNvPr id="1152" name="Graphic 1152"/>
                        <wps:cNvSpPr/>
                        <wps:spPr>
                          <a:xfrm>
                            <a:off x="4254398" y="40284"/>
                            <a:ext cx="4445" cy="1270"/>
                          </a:xfrm>
                          <a:custGeom>
                            <a:avLst/>
                            <a:gdLst/>
                            <a:ahLst/>
                            <a:cxnLst/>
                            <a:rect l="l" t="t" r="r" b="b"/>
                            <a:pathLst>
                              <a:path w="4445" h="0">
                                <a:moveTo>
                                  <a:pt x="0" y="0"/>
                                </a:moveTo>
                                <a:lnTo>
                                  <a:pt x="4089" y="0"/>
                                </a:lnTo>
                              </a:path>
                            </a:pathLst>
                          </a:custGeom>
                          <a:ln w="11887">
                            <a:solidFill>
                              <a:srgbClr val="009E72"/>
                            </a:solidFill>
                            <a:prstDash val="solid"/>
                          </a:ln>
                        </wps:spPr>
                        <wps:bodyPr wrap="square" lIns="0" tIns="0" rIns="0" bIns="0" rtlCol="0">
                          <a:prstTxWarp prst="textNoShape">
                            <a:avLst/>
                          </a:prstTxWarp>
                          <a:noAutofit/>
                        </wps:bodyPr>
                      </wps:wsp>
                      <wps:wsp>
                        <wps:cNvPr id="1153" name="Graphic 1153"/>
                        <wps:cNvSpPr/>
                        <wps:spPr>
                          <a:xfrm>
                            <a:off x="6680" y="2219223"/>
                            <a:ext cx="146685" cy="1270"/>
                          </a:xfrm>
                          <a:custGeom>
                            <a:avLst/>
                            <a:gdLst/>
                            <a:ahLst/>
                            <a:cxnLst/>
                            <a:rect l="l" t="t" r="r" b="b"/>
                            <a:pathLst>
                              <a:path w="146685" h="0">
                                <a:moveTo>
                                  <a:pt x="0" y="0"/>
                                </a:moveTo>
                                <a:lnTo>
                                  <a:pt x="146545" y="0"/>
                                </a:lnTo>
                              </a:path>
                            </a:pathLst>
                          </a:custGeom>
                          <a:ln w="11887">
                            <a:solidFill>
                              <a:srgbClr val="D45E00"/>
                            </a:solidFill>
                            <a:prstDash val="solid"/>
                          </a:ln>
                        </wps:spPr>
                        <wps:bodyPr wrap="square" lIns="0" tIns="0" rIns="0" bIns="0" rtlCol="0">
                          <a:prstTxWarp prst="textNoShape">
                            <a:avLst/>
                          </a:prstTxWarp>
                          <a:noAutofit/>
                        </wps:bodyPr>
                      </wps:wsp>
                      <wps:wsp>
                        <wps:cNvPr id="1154" name="Graphic 1154"/>
                        <wps:cNvSpPr/>
                        <wps:spPr>
                          <a:xfrm>
                            <a:off x="188887" y="2219223"/>
                            <a:ext cx="146685" cy="1270"/>
                          </a:xfrm>
                          <a:custGeom>
                            <a:avLst/>
                            <a:gdLst/>
                            <a:ahLst/>
                            <a:cxnLst/>
                            <a:rect l="l" t="t" r="r" b="b"/>
                            <a:pathLst>
                              <a:path w="146685" h="0">
                                <a:moveTo>
                                  <a:pt x="0" y="0"/>
                                </a:moveTo>
                                <a:lnTo>
                                  <a:pt x="54800" y="0"/>
                                </a:lnTo>
                                <a:lnTo>
                                  <a:pt x="146558" y="0"/>
                                </a:lnTo>
                              </a:path>
                            </a:pathLst>
                          </a:custGeom>
                          <a:ln w="11887">
                            <a:solidFill>
                              <a:srgbClr val="D45E00"/>
                            </a:solidFill>
                            <a:prstDash val="solid"/>
                          </a:ln>
                        </wps:spPr>
                        <wps:bodyPr wrap="square" lIns="0" tIns="0" rIns="0" bIns="0" rtlCol="0">
                          <a:prstTxWarp prst="textNoShape">
                            <a:avLst/>
                          </a:prstTxWarp>
                          <a:noAutofit/>
                        </wps:bodyPr>
                      </wps:wsp>
                      <wps:wsp>
                        <wps:cNvPr id="1155" name="Graphic 1155"/>
                        <wps:cNvSpPr/>
                        <wps:spPr>
                          <a:xfrm>
                            <a:off x="371106" y="2219223"/>
                            <a:ext cx="146685" cy="1270"/>
                          </a:xfrm>
                          <a:custGeom>
                            <a:avLst/>
                            <a:gdLst/>
                            <a:ahLst/>
                            <a:cxnLst/>
                            <a:rect l="l" t="t" r="r" b="b"/>
                            <a:pathLst>
                              <a:path w="146685" h="0">
                                <a:moveTo>
                                  <a:pt x="0" y="0"/>
                                </a:moveTo>
                                <a:lnTo>
                                  <a:pt x="109588" y="0"/>
                                </a:lnTo>
                                <a:lnTo>
                                  <a:pt x="146545" y="0"/>
                                </a:lnTo>
                              </a:path>
                            </a:pathLst>
                          </a:custGeom>
                          <a:ln w="11887">
                            <a:solidFill>
                              <a:srgbClr val="D45E00"/>
                            </a:solidFill>
                            <a:prstDash val="solid"/>
                          </a:ln>
                        </wps:spPr>
                        <wps:bodyPr wrap="square" lIns="0" tIns="0" rIns="0" bIns="0" rtlCol="0">
                          <a:prstTxWarp prst="textNoShape">
                            <a:avLst/>
                          </a:prstTxWarp>
                          <a:noAutofit/>
                        </wps:bodyPr>
                      </wps:wsp>
                      <wps:wsp>
                        <wps:cNvPr id="1156" name="Graphic 1156"/>
                        <wps:cNvSpPr/>
                        <wps:spPr>
                          <a:xfrm>
                            <a:off x="553313" y="2219223"/>
                            <a:ext cx="146685" cy="1270"/>
                          </a:xfrm>
                          <a:custGeom>
                            <a:avLst/>
                            <a:gdLst/>
                            <a:ahLst/>
                            <a:cxnLst/>
                            <a:rect l="l" t="t" r="r" b="b"/>
                            <a:pathLst>
                              <a:path w="146685" h="0">
                                <a:moveTo>
                                  <a:pt x="0" y="0"/>
                                </a:moveTo>
                                <a:lnTo>
                                  <a:pt x="146558" y="0"/>
                                </a:lnTo>
                              </a:path>
                            </a:pathLst>
                          </a:custGeom>
                          <a:ln w="11887">
                            <a:solidFill>
                              <a:srgbClr val="D45E00"/>
                            </a:solidFill>
                            <a:prstDash val="solid"/>
                          </a:ln>
                        </wps:spPr>
                        <wps:bodyPr wrap="square" lIns="0" tIns="0" rIns="0" bIns="0" rtlCol="0">
                          <a:prstTxWarp prst="textNoShape">
                            <a:avLst/>
                          </a:prstTxWarp>
                          <a:noAutofit/>
                        </wps:bodyPr>
                      </wps:wsp>
                      <wps:wsp>
                        <wps:cNvPr id="1157" name="Graphic 1157"/>
                        <wps:cNvSpPr/>
                        <wps:spPr>
                          <a:xfrm>
                            <a:off x="735533" y="2219223"/>
                            <a:ext cx="147320" cy="1270"/>
                          </a:xfrm>
                          <a:custGeom>
                            <a:avLst/>
                            <a:gdLst/>
                            <a:ahLst/>
                            <a:cxnLst/>
                            <a:rect l="l" t="t" r="r" b="b"/>
                            <a:pathLst>
                              <a:path w="147320" h="0">
                                <a:moveTo>
                                  <a:pt x="0" y="0"/>
                                </a:moveTo>
                                <a:lnTo>
                                  <a:pt x="146735" y="0"/>
                                </a:lnTo>
                              </a:path>
                            </a:pathLst>
                          </a:custGeom>
                          <a:ln w="11887">
                            <a:solidFill>
                              <a:srgbClr val="D45E00"/>
                            </a:solidFill>
                            <a:prstDash val="solid"/>
                          </a:ln>
                        </wps:spPr>
                        <wps:bodyPr wrap="square" lIns="0" tIns="0" rIns="0" bIns="0" rtlCol="0">
                          <a:prstTxWarp prst="textNoShape">
                            <a:avLst/>
                          </a:prstTxWarp>
                          <a:noAutofit/>
                        </wps:bodyPr>
                      </wps:wsp>
                      <wps:wsp>
                        <wps:cNvPr id="1158" name="Graphic 1158"/>
                        <wps:cNvSpPr/>
                        <wps:spPr>
                          <a:xfrm>
                            <a:off x="917930" y="2182812"/>
                            <a:ext cx="140970" cy="36830"/>
                          </a:xfrm>
                          <a:custGeom>
                            <a:avLst/>
                            <a:gdLst/>
                            <a:ahLst/>
                            <a:cxnLst/>
                            <a:rect l="l" t="t" r="r" b="b"/>
                            <a:pathLst>
                              <a:path w="140970" h="36830">
                                <a:moveTo>
                                  <a:pt x="0" y="36410"/>
                                </a:moveTo>
                                <a:lnTo>
                                  <a:pt x="36779" y="36410"/>
                                </a:lnTo>
                                <a:lnTo>
                                  <a:pt x="140423" y="0"/>
                                </a:lnTo>
                              </a:path>
                            </a:pathLst>
                          </a:custGeom>
                          <a:ln w="11887">
                            <a:solidFill>
                              <a:srgbClr val="D45E00"/>
                            </a:solidFill>
                            <a:prstDash val="solid"/>
                          </a:ln>
                        </wps:spPr>
                        <wps:bodyPr wrap="square" lIns="0" tIns="0" rIns="0" bIns="0" rtlCol="0">
                          <a:prstTxWarp prst="textNoShape">
                            <a:avLst/>
                          </a:prstTxWarp>
                          <a:noAutofit/>
                        </wps:bodyPr>
                      </wps:wsp>
                      <wps:wsp>
                        <wps:cNvPr id="1159" name="Graphic 1159"/>
                        <wps:cNvSpPr/>
                        <wps:spPr>
                          <a:xfrm>
                            <a:off x="1555394" y="1796846"/>
                            <a:ext cx="115570" cy="90805"/>
                          </a:xfrm>
                          <a:custGeom>
                            <a:avLst/>
                            <a:gdLst/>
                            <a:ahLst/>
                            <a:cxnLst/>
                            <a:rect l="l" t="t" r="r" b="b"/>
                            <a:pathLst>
                              <a:path w="115570" h="90805">
                                <a:moveTo>
                                  <a:pt x="0" y="90639"/>
                                </a:moveTo>
                                <a:lnTo>
                                  <a:pt x="110147" y="3162"/>
                                </a:lnTo>
                                <a:lnTo>
                                  <a:pt x="114973" y="0"/>
                                </a:lnTo>
                              </a:path>
                            </a:pathLst>
                          </a:custGeom>
                          <a:ln w="11887">
                            <a:solidFill>
                              <a:srgbClr val="D45E00"/>
                            </a:solidFill>
                            <a:prstDash val="solid"/>
                          </a:ln>
                        </wps:spPr>
                        <wps:bodyPr wrap="square" lIns="0" tIns="0" rIns="0" bIns="0" rtlCol="0">
                          <a:prstTxWarp prst="textNoShape">
                            <a:avLst/>
                          </a:prstTxWarp>
                          <a:noAutofit/>
                        </wps:bodyPr>
                      </wps:wsp>
                      <wps:wsp>
                        <wps:cNvPr id="1160" name="Graphic 1160"/>
                        <wps:cNvSpPr/>
                        <wps:spPr>
                          <a:xfrm>
                            <a:off x="1700453" y="1698218"/>
                            <a:ext cx="123189" cy="80010"/>
                          </a:xfrm>
                          <a:custGeom>
                            <a:avLst/>
                            <a:gdLst/>
                            <a:ahLst/>
                            <a:cxnLst/>
                            <a:rect l="l" t="t" r="r" b="b"/>
                            <a:pathLst>
                              <a:path w="123189" h="80010">
                                <a:moveTo>
                                  <a:pt x="0" y="79501"/>
                                </a:moveTo>
                                <a:lnTo>
                                  <a:pt x="122961" y="0"/>
                                </a:lnTo>
                              </a:path>
                            </a:pathLst>
                          </a:custGeom>
                          <a:ln w="11887">
                            <a:solidFill>
                              <a:srgbClr val="D45E00"/>
                            </a:solidFill>
                            <a:prstDash val="solid"/>
                          </a:ln>
                        </wps:spPr>
                        <wps:bodyPr wrap="square" lIns="0" tIns="0" rIns="0" bIns="0" rtlCol="0">
                          <a:prstTxWarp prst="textNoShape">
                            <a:avLst/>
                          </a:prstTxWarp>
                          <a:noAutofit/>
                        </wps:bodyPr>
                      </wps:wsp>
                      <wps:wsp>
                        <wps:cNvPr id="1161" name="Graphic 1161"/>
                        <wps:cNvSpPr/>
                        <wps:spPr>
                          <a:xfrm>
                            <a:off x="2316746" y="1300911"/>
                            <a:ext cx="116839" cy="88265"/>
                          </a:xfrm>
                          <a:custGeom>
                            <a:avLst/>
                            <a:gdLst/>
                            <a:ahLst/>
                            <a:cxnLst/>
                            <a:rect l="l" t="t" r="r" b="b"/>
                            <a:pathLst>
                              <a:path w="116839" h="88265">
                                <a:moveTo>
                                  <a:pt x="0" y="87858"/>
                                </a:moveTo>
                                <a:lnTo>
                                  <a:pt x="59804" y="49415"/>
                                </a:lnTo>
                                <a:lnTo>
                                  <a:pt x="116827" y="0"/>
                                </a:lnTo>
                              </a:path>
                            </a:pathLst>
                          </a:custGeom>
                          <a:ln w="11887">
                            <a:solidFill>
                              <a:srgbClr val="D45E00"/>
                            </a:solidFill>
                            <a:prstDash val="solid"/>
                          </a:ln>
                        </wps:spPr>
                        <wps:bodyPr wrap="square" lIns="0" tIns="0" rIns="0" bIns="0" rtlCol="0">
                          <a:prstTxWarp prst="textNoShape">
                            <a:avLst/>
                          </a:prstTxWarp>
                          <a:noAutofit/>
                        </wps:bodyPr>
                      </wps:wsp>
                      <wps:wsp>
                        <wps:cNvPr id="1162" name="Graphic 1162"/>
                        <wps:cNvSpPr/>
                        <wps:spPr>
                          <a:xfrm>
                            <a:off x="2598331" y="1054252"/>
                            <a:ext cx="103505" cy="104139"/>
                          </a:xfrm>
                          <a:custGeom>
                            <a:avLst/>
                            <a:gdLst/>
                            <a:ahLst/>
                            <a:cxnLst/>
                            <a:rect l="l" t="t" r="r" b="b"/>
                            <a:pathLst>
                              <a:path w="103505" h="104139">
                                <a:moveTo>
                                  <a:pt x="0" y="104012"/>
                                </a:moveTo>
                                <a:lnTo>
                                  <a:pt x="15227" y="90830"/>
                                </a:lnTo>
                                <a:lnTo>
                                  <a:pt x="103276" y="0"/>
                                </a:lnTo>
                              </a:path>
                            </a:pathLst>
                          </a:custGeom>
                          <a:ln w="11887">
                            <a:solidFill>
                              <a:srgbClr val="D45E00"/>
                            </a:solidFill>
                            <a:prstDash val="solid"/>
                          </a:ln>
                        </wps:spPr>
                        <wps:bodyPr wrap="square" lIns="0" tIns="0" rIns="0" bIns="0" rtlCol="0">
                          <a:prstTxWarp prst="textNoShape">
                            <a:avLst/>
                          </a:prstTxWarp>
                          <a:noAutofit/>
                        </wps:bodyPr>
                      </wps:wsp>
                      <wps:wsp>
                        <wps:cNvPr id="1163" name="Graphic 1163"/>
                        <wps:cNvSpPr/>
                        <wps:spPr>
                          <a:xfrm>
                            <a:off x="2726486" y="923302"/>
                            <a:ext cx="102235" cy="105410"/>
                          </a:xfrm>
                          <a:custGeom>
                            <a:avLst/>
                            <a:gdLst/>
                            <a:ahLst/>
                            <a:cxnLst/>
                            <a:rect l="l" t="t" r="r" b="b"/>
                            <a:pathLst>
                              <a:path w="102235" h="105410">
                                <a:moveTo>
                                  <a:pt x="0" y="105321"/>
                                </a:moveTo>
                                <a:lnTo>
                                  <a:pt x="101980" y="0"/>
                                </a:lnTo>
                              </a:path>
                            </a:pathLst>
                          </a:custGeom>
                          <a:ln w="11887">
                            <a:solidFill>
                              <a:srgbClr val="D45E00"/>
                            </a:solidFill>
                            <a:prstDash val="solid"/>
                          </a:ln>
                        </wps:spPr>
                        <wps:bodyPr wrap="square" lIns="0" tIns="0" rIns="0" bIns="0" rtlCol="0">
                          <a:prstTxWarp prst="textNoShape">
                            <a:avLst/>
                          </a:prstTxWarp>
                          <a:noAutofit/>
                        </wps:bodyPr>
                      </wps:wsp>
                      <wps:wsp>
                        <wps:cNvPr id="1164" name="Graphic 1164"/>
                        <wps:cNvSpPr/>
                        <wps:spPr>
                          <a:xfrm>
                            <a:off x="2853537" y="802195"/>
                            <a:ext cx="111125" cy="95885"/>
                          </a:xfrm>
                          <a:custGeom>
                            <a:avLst/>
                            <a:gdLst/>
                            <a:ahLst/>
                            <a:cxnLst/>
                            <a:rect l="l" t="t" r="r" b="b"/>
                            <a:pathLst>
                              <a:path w="111125" h="95885">
                                <a:moveTo>
                                  <a:pt x="0" y="95846"/>
                                </a:moveTo>
                                <a:lnTo>
                                  <a:pt x="110883" y="0"/>
                                </a:lnTo>
                              </a:path>
                            </a:pathLst>
                          </a:custGeom>
                          <a:ln w="11887">
                            <a:solidFill>
                              <a:srgbClr val="D45E00"/>
                            </a:solidFill>
                            <a:prstDash val="solid"/>
                          </a:ln>
                        </wps:spPr>
                        <wps:bodyPr wrap="square" lIns="0" tIns="0" rIns="0" bIns="0" rtlCol="0">
                          <a:prstTxWarp prst="textNoShape">
                            <a:avLst/>
                          </a:prstTxWarp>
                          <a:noAutofit/>
                        </wps:bodyPr>
                      </wps:wsp>
                      <wps:wsp>
                        <wps:cNvPr id="1165" name="Graphic 1165"/>
                        <wps:cNvSpPr/>
                        <wps:spPr>
                          <a:xfrm>
                            <a:off x="3270161" y="456171"/>
                            <a:ext cx="117475" cy="88265"/>
                          </a:xfrm>
                          <a:custGeom>
                            <a:avLst/>
                            <a:gdLst/>
                            <a:ahLst/>
                            <a:cxnLst/>
                            <a:rect l="l" t="t" r="r" b="b"/>
                            <a:pathLst>
                              <a:path w="117475" h="88265">
                                <a:moveTo>
                                  <a:pt x="0" y="87845"/>
                                </a:moveTo>
                                <a:lnTo>
                                  <a:pt x="54419" y="42710"/>
                                </a:lnTo>
                                <a:lnTo>
                                  <a:pt x="117195" y="0"/>
                                </a:lnTo>
                              </a:path>
                            </a:pathLst>
                          </a:custGeom>
                          <a:ln w="11887">
                            <a:solidFill>
                              <a:srgbClr val="D45E00"/>
                            </a:solidFill>
                            <a:prstDash val="solid"/>
                          </a:ln>
                        </wps:spPr>
                        <wps:bodyPr wrap="square" lIns="0" tIns="0" rIns="0" bIns="0" rtlCol="0">
                          <a:prstTxWarp prst="textNoShape">
                            <a:avLst/>
                          </a:prstTxWarp>
                          <a:noAutofit/>
                        </wps:bodyPr>
                      </wps:wsp>
                      <wps:wsp>
                        <wps:cNvPr id="1166" name="Graphic 1166"/>
                        <wps:cNvSpPr/>
                        <wps:spPr>
                          <a:xfrm>
                            <a:off x="6680" y="407136"/>
                            <a:ext cx="4265930" cy="1812289"/>
                          </a:xfrm>
                          <a:custGeom>
                            <a:avLst/>
                            <a:gdLst/>
                            <a:ahLst/>
                            <a:cxnLst/>
                            <a:rect l="l" t="t" r="r" b="b"/>
                            <a:pathLst>
                              <a:path w="4265930" h="1812289">
                                <a:moveTo>
                                  <a:pt x="0" y="1812086"/>
                                </a:moveTo>
                                <a:lnTo>
                                  <a:pt x="1185037" y="1812086"/>
                                </a:lnTo>
                                <a:lnTo>
                                  <a:pt x="1422031" y="1768436"/>
                                </a:lnTo>
                                <a:lnTo>
                                  <a:pt x="1658848" y="1685416"/>
                                </a:lnTo>
                                <a:lnTo>
                                  <a:pt x="1895856" y="1558924"/>
                                </a:lnTo>
                                <a:lnTo>
                                  <a:pt x="2132850" y="1484629"/>
                                </a:lnTo>
                                <a:lnTo>
                                  <a:pt x="2369858" y="1366672"/>
                                </a:lnTo>
                                <a:lnTo>
                                  <a:pt x="2606865" y="1222540"/>
                                </a:lnTo>
                                <a:lnTo>
                                  <a:pt x="2843872" y="1130973"/>
                                </a:lnTo>
                                <a:lnTo>
                                  <a:pt x="3080880" y="995565"/>
                                </a:lnTo>
                                <a:lnTo>
                                  <a:pt x="3317887" y="847153"/>
                                </a:lnTo>
                                <a:lnTo>
                                  <a:pt x="3554895" y="606996"/>
                                </a:lnTo>
                                <a:lnTo>
                                  <a:pt x="3791712" y="384301"/>
                                </a:lnTo>
                                <a:lnTo>
                                  <a:pt x="4028706" y="165874"/>
                                </a:lnTo>
                                <a:lnTo>
                                  <a:pt x="4265714" y="0"/>
                                </a:lnTo>
                              </a:path>
                            </a:pathLst>
                          </a:custGeom>
                          <a:ln w="11887">
                            <a:solidFill>
                              <a:srgbClr val="000000"/>
                            </a:solidFill>
                            <a:prstDash val="solid"/>
                          </a:ln>
                        </wps:spPr>
                        <wps:bodyPr wrap="square" lIns="0" tIns="0" rIns="0" bIns="0" rtlCol="0">
                          <a:prstTxWarp prst="textNoShape">
                            <a:avLst/>
                          </a:prstTxWarp>
                          <a:noAutofit/>
                        </wps:bodyPr>
                      </wps:wsp>
                      <pic:pic>
                        <pic:nvPicPr>
                          <pic:cNvPr id="1167" name="Image 1167"/>
                          <pic:cNvPicPr/>
                        </pic:nvPicPr>
                        <pic:blipFill>
                          <a:blip r:embed="rId184" cstate="print"/>
                          <a:stretch>
                            <a:fillRect/>
                          </a:stretch>
                        </pic:blipFill>
                        <pic:spPr>
                          <a:xfrm>
                            <a:off x="761881" y="1477131"/>
                            <a:ext cx="891565" cy="695802"/>
                          </a:xfrm>
                          <a:prstGeom prst="rect">
                            <a:avLst/>
                          </a:prstGeom>
                        </pic:spPr>
                      </pic:pic>
                      <pic:pic>
                        <pic:nvPicPr>
                          <pic:cNvPr id="1168" name="Image 1168"/>
                          <pic:cNvPicPr/>
                        </pic:nvPicPr>
                        <pic:blipFill>
                          <a:blip r:embed="rId185" cstate="print"/>
                          <a:stretch>
                            <a:fillRect/>
                          </a:stretch>
                        </pic:blipFill>
                        <pic:spPr>
                          <a:xfrm>
                            <a:off x="3155673" y="36697"/>
                            <a:ext cx="1086976" cy="402833"/>
                          </a:xfrm>
                          <a:prstGeom prst="rect">
                            <a:avLst/>
                          </a:prstGeom>
                        </pic:spPr>
                      </pic:pic>
                      <pic:pic>
                        <pic:nvPicPr>
                          <pic:cNvPr id="1169" name="Image 1169"/>
                          <pic:cNvPicPr/>
                        </pic:nvPicPr>
                        <pic:blipFill>
                          <a:blip r:embed="rId186" cstate="print"/>
                          <a:stretch>
                            <a:fillRect/>
                          </a:stretch>
                        </pic:blipFill>
                        <pic:spPr>
                          <a:xfrm>
                            <a:off x="1836644" y="952228"/>
                            <a:ext cx="806072" cy="732424"/>
                          </a:xfrm>
                          <a:prstGeom prst="rect">
                            <a:avLst/>
                          </a:prstGeom>
                        </pic:spPr>
                      </pic:pic>
                      <wps:wsp>
                        <wps:cNvPr id="1170" name="Textbox 1170"/>
                        <wps:cNvSpPr txBox="1"/>
                        <wps:spPr>
                          <a:xfrm>
                            <a:off x="2943112" y="165790"/>
                            <a:ext cx="161925" cy="162560"/>
                          </a:xfrm>
                          <a:prstGeom prst="rect">
                            <a:avLst/>
                          </a:prstGeom>
                        </wps:spPr>
                        <wps:txbx>
                          <w:txbxContent>
                            <w:p>
                              <w:pPr>
                                <w:spacing w:line="255" w:lineRule="exact" w:before="0"/>
                                <w:ind w:left="0" w:right="0" w:firstLine="0"/>
                                <w:jc w:val="left"/>
                                <w:rPr>
                                  <w:sz w:val="23"/>
                                </w:rPr>
                              </w:pPr>
                              <w:r>
                                <w:rPr>
                                  <w:color w:val="009E72"/>
                                  <w:spacing w:val="-2"/>
                                  <w:w w:val="55"/>
                                  <w:sz w:val="23"/>
                                </w:rPr>
                                <w:t>_,,,...</w:t>
                              </w:r>
                            </w:p>
                          </w:txbxContent>
                        </wps:txbx>
                        <wps:bodyPr wrap="square" lIns="0" tIns="0" rIns="0" bIns="0" rtlCol="0">
                          <a:noAutofit/>
                        </wps:bodyPr>
                      </wps:wsp>
                      <wps:wsp>
                        <wps:cNvPr id="1171" name="Textbox 1171"/>
                        <wps:cNvSpPr txBox="1"/>
                        <wps:spPr>
                          <a:xfrm>
                            <a:off x="2321227" y="641427"/>
                            <a:ext cx="375285" cy="154940"/>
                          </a:xfrm>
                          <a:prstGeom prst="rect">
                            <a:avLst/>
                          </a:prstGeom>
                        </wps:spPr>
                        <wps:txbx>
                          <w:txbxContent>
                            <w:p>
                              <w:pPr>
                                <w:spacing w:line="244" w:lineRule="exact" w:before="0"/>
                                <w:ind w:left="0" w:right="0" w:firstLine="0"/>
                                <w:jc w:val="left"/>
                                <w:rPr>
                                  <w:sz w:val="22"/>
                                </w:rPr>
                              </w:pPr>
                              <w:r>
                                <w:rPr>
                                  <w:color w:val="009E72"/>
                                  <w:spacing w:val="-5"/>
                                  <w:w w:val="335"/>
                                  <w:sz w:val="22"/>
                                </w:rPr>
                                <w:t>/</w:t>
                              </w:r>
                              <w:r>
                                <w:rPr>
                                  <w:color w:val="0C0C0C"/>
                                  <w:spacing w:val="-5"/>
                                  <w:w w:val="335"/>
                                  <w:sz w:val="22"/>
                                </w:rPr>
                                <w:t>1</w:t>
                              </w:r>
                            </w:p>
                          </w:txbxContent>
                        </wps:txbx>
                        <wps:bodyPr wrap="square" lIns="0" tIns="0" rIns="0" bIns="0" rtlCol="0">
                          <a:noAutofit/>
                        </wps:bodyPr>
                      </wps:wsp>
                    </wpg:wgp>
                  </a:graphicData>
                </a:graphic>
              </wp:anchor>
            </w:drawing>
          </mc:Choice>
          <mc:Fallback>
            <w:pict>
              <v:group style="position:absolute;margin-left:154.462006pt;margin-top:-30.134516pt;width:336.9pt;height:175.25pt;mso-position-horizontal-relative:page;mso-position-vertical-relative:paragraph;z-index:15828480" id="docshapegroup240" coordorigin="3089,-603" coordsize="6738,3505">
                <v:line style="position:absolute" from="3089,2892" to="3096,2892" stroked="true" strokeweight=".624pt" strokecolor="#9f9f9f">
                  <v:stroke dashstyle="solid"/>
                </v:line>
                <v:line style="position:absolute" from="3139,2892" to="3145,2892" stroked="true" strokeweight=".624pt" strokecolor="#9f9f9f">
                  <v:stroke dashstyle="solid"/>
                </v:line>
                <v:line style="position:absolute" from="3189,2892" to="3195,2892" stroked="true" strokeweight=".624pt" strokecolor="#9f9f9f">
                  <v:stroke dashstyle="solid"/>
                </v:line>
                <v:line style="position:absolute" from="3239,2892" to="3245,2892" stroked="true" strokeweight=".624pt" strokecolor="#9f9f9f">
                  <v:stroke dashstyle="solid"/>
                </v:line>
                <v:line style="position:absolute" from="3289,2892" to="3295,2892" stroked="true" strokeweight=".624pt" strokecolor="#9f9f9f">
                  <v:stroke dashstyle="solid"/>
                </v:line>
                <v:line style="position:absolute" from="3339,2892" to="3345,2892" stroked="true" strokeweight=".624pt" strokecolor="#9f9f9f">
                  <v:stroke dashstyle="solid"/>
                </v:line>
                <v:line style="position:absolute" from="3389,2892" to="3396,2892" stroked="true" strokeweight=".624pt" strokecolor="#9f9f9f">
                  <v:stroke dashstyle="solid"/>
                </v:line>
                <v:line style="position:absolute" from="3439,2892" to="3445,2892" stroked="true" strokeweight=".624pt" strokecolor="#9f9f9f">
                  <v:stroke dashstyle="solid"/>
                </v:line>
                <v:line style="position:absolute" from="3489,2892" to="3495,2892" stroked="true" strokeweight=".624pt" strokecolor="#9f9f9f">
                  <v:stroke dashstyle="solid"/>
                </v:line>
                <v:line style="position:absolute" from="3539,2892" to="3545,2892" stroked="true" strokeweight=".624pt" strokecolor="#9f9f9f">
                  <v:stroke dashstyle="solid"/>
                </v:line>
                <v:line style="position:absolute" from="3589,2892" to="3595,2892" stroked="true" strokeweight=".624pt" strokecolor="#9f9f9f">
                  <v:stroke dashstyle="solid"/>
                </v:line>
                <v:line style="position:absolute" from="3639,2892" to="3645,2892" stroked="true" strokeweight=".624pt" strokecolor="#9f9f9f">
                  <v:stroke dashstyle="solid"/>
                </v:line>
                <v:line style="position:absolute" from="3689,2892" to="3695,2892" stroked="true" strokeweight=".624pt" strokecolor="#9f9f9f">
                  <v:stroke dashstyle="solid"/>
                </v:line>
                <v:line style="position:absolute" from="3739,2892" to="3745,2892" stroked="true" strokeweight=".624pt" strokecolor="#9f9f9f">
                  <v:stroke dashstyle="solid"/>
                </v:line>
                <v:line style="position:absolute" from="3789,2892" to="3795,2892" stroked="true" strokeweight=".624pt" strokecolor="#9f9f9f">
                  <v:stroke dashstyle="solid"/>
                </v:line>
                <v:line style="position:absolute" from="3839,2892" to="3845,2892" stroked="true" strokeweight=".624pt" strokecolor="#9f9f9f">
                  <v:stroke dashstyle="solid"/>
                </v:line>
                <v:line style="position:absolute" from="3889,2892" to="3895,2892" stroked="true" strokeweight=".624pt" strokecolor="#9f9f9f">
                  <v:stroke dashstyle="solid"/>
                </v:line>
                <v:line style="position:absolute" from="3939,2892" to="3945,2892" stroked="true" strokeweight=".624pt" strokecolor="#9f9f9f">
                  <v:stroke dashstyle="solid"/>
                </v:line>
                <v:line style="position:absolute" from="3989,2892" to="3995,2892" stroked="true" strokeweight=".624pt" strokecolor="#9f9f9f">
                  <v:stroke dashstyle="solid"/>
                </v:line>
                <v:line style="position:absolute" from="4039,2892" to="4045,2892" stroked="true" strokeweight=".624pt" strokecolor="#9f9f9f">
                  <v:stroke dashstyle="solid"/>
                </v:line>
                <v:line style="position:absolute" from="4089,2892" to="4095,2892" stroked="true" strokeweight=".624pt" strokecolor="#9f9f9f">
                  <v:stroke dashstyle="solid"/>
                </v:line>
                <v:line style="position:absolute" from="4139,2892" to="4145,2892" stroked="true" strokeweight=".624pt" strokecolor="#9f9f9f">
                  <v:stroke dashstyle="solid"/>
                </v:line>
                <v:line style="position:absolute" from="4189,2892" to="4195,2892" stroked="true" strokeweight=".624pt" strokecolor="#9f9f9f">
                  <v:stroke dashstyle="solid"/>
                </v:line>
                <v:line style="position:absolute" from="4239,2892" to="4245,2892" stroked="true" strokeweight=".624pt" strokecolor="#9f9f9f">
                  <v:stroke dashstyle="solid"/>
                </v:line>
                <v:line style="position:absolute" from="4289,2892" to="4295,2892" stroked="true" strokeweight=".624pt" strokecolor="#9f9f9f">
                  <v:stroke dashstyle="solid"/>
                </v:line>
                <v:line style="position:absolute" from="4339,2892" to="4345,2892" stroked="true" strokeweight=".624pt" strokecolor="#9f9f9f">
                  <v:stroke dashstyle="solid"/>
                </v:line>
                <v:line style="position:absolute" from="4389,2892" to="4395,2892" stroked="true" strokeweight=".624pt" strokecolor="#9f9f9f">
                  <v:stroke dashstyle="solid"/>
                </v:line>
                <v:line style="position:absolute" from="4439,2892" to="4445,2892" stroked="true" strokeweight=".624pt" strokecolor="#9f9f9f">
                  <v:stroke dashstyle="solid"/>
                </v:line>
                <v:line style="position:absolute" from="4489,2892" to="4495,2892" stroked="true" strokeweight=".624pt" strokecolor="#9f9f9f">
                  <v:stroke dashstyle="solid"/>
                </v:line>
                <v:line style="position:absolute" from="4538,2892" to="4545,2892" stroked="true" strokeweight=".624pt" strokecolor="#9f9f9f">
                  <v:stroke dashstyle="solid"/>
                </v:line>
                <v:line style="position:absolute" from="4588,2892" to="4594,2892" stroked="true" strokeweight=".624pt" strokecolor="#9f9f9f">
                  <v:stroke dashstyle="solid"/>
                </v:line>
                <v:line style="position:absolute" from="4638,2892" to="4645,2892" stroked="true" strokeweight=".624pt" strokecolor="#9f9f9f">
                  <v:stroke dashstyle="solid"/>
                </v:line>
                <v:line style="position:absolute" from="4688,2892" to="4695,2892" stroked="true" strokeweight=".624pt" strokecolor="#9f9f9f">
                  <v:stroke dashstyle="solid"/>
                </v:line>
                <v:line style="position:absolute" from="4738,2892" to="4745,2892" stroked="true" strokeweight=".624pt" strokecolor="#9f9f9f">
                  <v:stroke dashstyle="solid"/>
                </v:line>
                <v:line style="position:absolute" from="7187,2892" to="7193,2892" stroked="true" strokeweight=".624pt" strokecolor="#9f9f9f">
                  <v:stroke dashstyle="solid"/>
                </v:line>
                <v:line style="position:absolute" from="4888,2204" to="4894,2204" stroked="true" strokeweight=".624pt" strokecolor="#9f9f9f">
                  <v:stroke dashstyle="solid"/>
                </v:line>
                <v:line style="position:absolute" from="4938,2204" to="4944,2204" stroked="true" strokeweight=".624pt" strokecolor="#9f9f9f">
                  <v:stroke dashstyle="solid"/>
                </v:line>
                <v:line style="position:absolute" from="4988,2204" to="4994,2204" stroked="true" strokeweight=".624pt" strokecolor="#9f9f9f">
                  <v:stroke dashstyle="solid"/>
                </v:line>
                <v:line style="position:absolute" from="5038,2204" to="5044,2204" stroked="true" strokeweight=".624pt" strokecolor="#9f9f9f">
                  <v:stroke dashstyle="solid"/>
                </v:line>
                <v:line style="position:absolute" from="5088,2204" to="5094,2204" stroked="true" strokeweight=".624pt" strokecolor="#9f9f9f">
                  <v:stroke dashstyle="solid"/>
                </v:line>
                <v:line style="position:absolute" from="5538,2204" to="5544,2204" stroked="true" strokeweight=".624pt" strokecolor="#9f9f9f">
                  <v:stroke dashstyle="solid"/>
                </v:line>
                <v:line style="position:absolute" from="5588,2204" to="5594,2204" stroked="true" strokeweight=".624pt" strokecolor="#9f9f9f">
                  <v:stroke dashstyle="solid"/>
                </v:line>
                <v:line style="position:absolute" from="5638,2204" to="5644,2204" stroked="true" strokeweight=".624pt" strokecolor="#9f9f9f">
                  <v:stroke dashstyle="solid"/>
                </v:line>
                <v:line style="position:absolute" from="5688,2204" to="5694,2204" stroked="true" strokeweight=".624pt" strokecolor="#9f9f9f">
                  <v:stroke dashstyle="solid"/>
                </v:line>
                <v:line style="position:absolute" from="5738,2204" to="5744,2204" stroked="true" strokeweight=".624pt" strokecolor="#9f9f9f">
                  <v:stroke dashstyle="solid"/>
                </v:line>
                <v:line style="position:absolute" from="5788,2204" to="5794,2204" stroked="true" strokeweight=".624pt" strokecolor="#9f9f9f">
                  <v:stroke dashstyle="solid"/>
                </v:line>
                <v:line style="position:absolute" from="5838,2204" to="5844,2204" stroked="true" strokeweight=".624pt" strokecolor="#9f9f9f">
                  <v:stroke dashstyle="solid"/>
                </v:line>
                <v:line style="position:absolute" from="5888,2204" to="5894,2204" stroked="true" strokeweight=".624pt" strokecolor="#9f9f9f">
                  <v:stroke dashstyle="solid"/>
                </v:line>
                <v:line style="position:absolute" from="5938,2204" to="5944,2204" stroked="true" strokeweight=".624pt" strokecolor="#9f9f9f">
                  <v:stroke dashstyle="solid"/>
                </v:line>
                <v:line style="position:absolute" from="5988,2204" to="5994,2204" stroked="true" strokeweight=".624pt" strokecolor="#9f9f9f">
                  <v:stroke dashstyle="solid"/>
                </v:line>
                <v:line style="position:absolute" from="7187,2204" to="7193,2204" stroked="true" strokeweight=".624pt" strokecolor="#9f9f9f">
                  <v:stroke dashstyle="solid"/>
                </v:line>
                <v:line style="position:absolute" from="5738,1517" to="5744,1517" stroked="true" strokeweight=".624pt" strokecolor="#9f9f9f">
                  <v:stroke dashstyle="solid"/>
                </v:line>
                <v:line style="position:absolute" from="5788,1517" to="5794,1517" stroked="true" strokeweight=".624pt" strokecolor="#9f9f9f">
                  <v:stroke dashstyle="solid"/>
                </v:line>
                <v:line style="position:absolute" from="5838,1517" to="5844,1517" stroked="true" strokeweight=".624pt" strokecolor="#9f9f9f">
                  <v:stroke dashstyle="solid"/>
                </v:line>
                <v:line style="position:absolute" from="5888,1517" to="5894,1517" stroked="true" strokeweight=".624pt" strokecolor="#9f9f9f">
                  <v:stroke dashstyle="solid"/>
                </v:line>
                <v:line style="position:absolute" from="5938,1517" to="5944,1517" stroked="true" strokeweight=".624pt" strokecolor="#9f9f9f">
                  <v:stroke dashstyle="solid"/>
                </v:line>
                <v:line style="position:absolute" from="6737,1517" to="6743,1517" stroked="true" strokeweight=".624pt" strokecolor="#9f9f9f">
                  <v:stroke dashstyle="solid"/>
                </v:line>
                <v:line style="position:absolute" from="6787,1517" to="6793,1517" stroked="true" strokeweight=".624pt" strokecolor="#9f9f9f">
                  <v:stroke dashstyle="solid"/>
                </v:line>
                <v:line style="position:absolute" from="6837,1517" to="6843,1517" stroked="true" strokeweight=".624pt" strokecolor="#9f9f9f">
                  <v:stroke dashstyle="solid"/>
                </v:line>
                <v:line style="position:absolute" from="6887,1517" to="6893,1517" stroked="true" strokeweight=".624pt" strokecolor="#9f9f9f">
                  <v:stroke dashstyle="solid"/>
                </v:line>
                <v:line style="position:absolute" from="6937,1517" to="6943,1517" stroked="true" strokeweight=".624pt" strokecolor="#9f9f9f">
                  <v:stroke dashstyle="solid"/>
                </v:line>
                <v:line style="position:absolute" from="7187,1517" to="7193,1517" stroked="true" strokeweight=".624pt" strokecolor="#9f9f9f">
                  <v:stroke dashstyle="solid"/>
                </v:line>
                <v:line style="position:absolute" from="6537,829" to="6543,829" stroked="true" strokeweight=".624pt" strokecolor="#9f9f9f">
                  <v:stroke dashstyle="solid"/>
                </v:line>
                <v:line style="position:absolute" from="6587,829" to="6593,829" stroked="true" strokeweight=".624pt" strokecolor="#9f9f9f">
                  <v:stroke dashstyle="solid"/>
                </v:line>
                <v:line style="position:absolute" from="6637,829" to="6644,829" stroked="true" strokeweight=".624pt" strokecolor="#9f9f9f">
                  <v:stroke dashstyle="solid"/>
                </v:line>
                <v:line style="position:absolute" from="6687,829" to="6693,829" stroked="true" strokeweight=".624pt" strokecolor="#9f9f9f">
                  <v:stroke dashstyle="solid"/>
                </v:line>
                <v:line style="position:absolute" from="7187,829" to="7193,829" stroked="true" strokeweight=".624pt" strokecolor="#9f9f9f">
                  <v:stroke dashstyle="solid"/>
                </v:line>
                <v:line style="position:absolute" from="7387,829" to="7393,829" stroked="true" strokeweight=".624pt" strokecolor="#9f9f9f">
                  <v:stroke dashstyle="solid"/>
                </v:line>
                <v:line style="position:absolute" from="7437,829" to="7443,829" stroked="true" strokeweight=".624pt" strokecolor="#9f9f9f">
                  <v:stroke dashstyle="solid"/>
                </v:line>
                <v:line style="position:absolute" from="7487,829" to="7493,829" stroked="true" strokeweight=".624pt" strokecolor="#9f9f9f">
                  <v:stroke dashstyle="solid"/>
                </v:line>
                <v:line style="position:absolute" from="7537,829" to="7543,829" stroked="true" strokeweight=".624pt" strokecolor="#9f9f9f">
                  <v:stroke dashstyle="solid"/>
                </v:line>
                <v:line style="position:absolute" from="7587,829" to="7593,829" stroked="true" strokeweight=".624pt" strokecolor="#9f9f9f">
                  <v:stroke dashstyle="solid"/>
                </v:line>
                <v:line style="position:absolute" from="7637,829" to="7643,829" stroked="true" strokeweight=".624pt" strokecolor="#9f9f9f">
                  <v:stroke dashstyle="solid"/>
                </v:line>
                <v:line style="position:absolute" from="7687,829" to="7693,829" stroked="true" strokeweight=".624pt" strokecolor="#9f9f9f">
                  <v:stroke dashstyle="solid"/>
                </v:line>
                <v:line style="position:absolute" from="7737,829" to="7743,829" stroked="true" strokeweight=".624pt" strokecolor="#9f9f9f">
                  <v:stroke dashstyle="solid"/>
                </v:line>
                <v:line style="position:absolute" from="7087,141" to="7093,141" stroked="true" strokeweight=".624pt" strokecolor="#9f9f9f">
                  <v:stroke dashstyle="solid"/>
                </v:line>
                <v:line style="position:absolute" from="7137,141" to="7143,141" stroked="true" strokeweight=".624pt" strokecolor="#9f9f9f">
                  <v:stroke dashstyle="solid"/>
                </v:line>
                <v:line style="position:absolute" from="7187,141" to="7193,141" stroked="true" strokeweight=".624pt" strokecolor="#9f9f9f">
                  <v:stroke dashstyle="solid"/>
                </v:line>
                <v:line style="position:absolute" from="7237,141" to="7243,141" stroked="true" strokeweight=".624pt" strokecolor="#9f9f9f">
                  <v:stroke dashstyle="solid"/>
                </v:line>
                <v:line style="position:absolute" from="7337,141" to="7343,141" stroked="true" strokeweight=".624pt" strokecolor="#9f9f9f">
                  <v:stroke dashstyle="solid"/>
                </v:line>
                <v:line style="position:absolute" from="7387,141" to="7393,141" stroked="true" strokeweight=".624pt" strokecolor="#9f9f9f">
                  <v:stroke dashstyle="solid"/>
                </v:line>
                <v:line style="position:absolute" from="7437,141" to="7443,141" stroked="true" strokeweight=".624pt" strokecolor="#9f9f9f">
                  <v:stroke dashstyle="solid"/>
                </v:line>
                <v:line style="position:absolute" from="7487,141" to="7493,141" stroked="true" strokeweight=".624pt" strokecolor="#9f9f9f">
                  <v:stroke dashstyle="solid"/>
                </v:line>
                <v:line style="position:absolute" from="7537,141" to="7543,141" stroked="true" strokeweight=".624pt" strokecolor="#9f9f9f">
                  <v:stroke dashstyle="solid"/>
                </v:line>
                <v:line style="position:absolute" from="7587,141" to="7593,141" stroked="true" strokeweight=".624pt" strokecolor="#9f9f9f">
                  <v:stroke dashstyle="solid"/>
                </v:line>
                <v:line style="position:absolute" from="8236,141" to="8242,141" stroked="true" strokeweight=".624pt" strokecolor="#9f9f9f">
                  <v:stroke dashstyle="solid"/>
                </v:line>
                <v:line style="position:absolute" from="8286,141" to="8292,141" stroked="true" strokeweight=".624pt" strokecolor="#9f9f9f">
                  <v:stroke dashstyle="solid"/>
                </v:line>
                <v:line style="position:absolute" from="8336,141" to="8342,141" stroked="true" strokeweight=".624pt" strokecolor="#9f9f9f">
                  <v:stroke dashstyle="solid"/>
                </v:line>
                <v:line style="position:absolute" from="8386,141" to="8392,141" stroked="true" strokeweight=".624pt" strokecolor="#9f9f9f">
                  <v:stroke dashstyle="solid"/>
                </v:line>
                <v:line style="position:absolute" from="8436,141" to="8442,141" stroked="true" strokeweight=".624pt" strokecolor="#9f9f9f">
                  <v:stroke dashstyle="solid"/>
                </v:line>
                <v:line style="position:absolute" from="7187,-546" to="7193,-546" stroked="true" strokeweight=".624pt" strokecolor="#9f9f9f">
                  <v:stroke dashstyle="solid"/>
                </v:line>
                <v:line style="position:absolute" from="9136,-546" to="9142,-546" stroked="true" strokeweight=".624pt" strokecolor="#9f9f9f">
                  <v:stroke dashstyle="solid"/>
                </v:line>
                <v:line style="position:absolute" from="9186,-546" to="9192,-546" stroked="true" strokeweight=".624pt" strokecolor="#9f9f9f">
                  <v:stroke dashstyle="solid"/>
                </v:line>
                <v:line style="position:absolute" from="9236,-546" to="9242,-546" stroked="true" strokeweight=".624pt" strokecolor="#9f9f9f">
                  <v:stroke dashstyle="solid"/>
                </v:line>
                <v:line style="position:absolute" from="9285,-546" to="9292,-546" stroked="true" strokeweight=".624pt" strokecolor="#9f9f9f">
                  <v:stroke dashstyle="solid"/>
                </v:line>
                <v:line style="position:absolute" from="9335,-546" to="9342,-546" stroked="true" strokeweight=".624pt" strokecolor="#9f9f9f">
                  <v:stroke dashstyle="solid"/>
                </v:line>
                <v:line style="position:absolute" from="9385,-546" to="9392,-546" stroked="true" strokeweight=".624pt" strokecolor="#9f9f9f">
                  <v:stroke dashstyle="solid"/>
                </v:line>
                <v:line style="position:absolute" from="9435,-546" to="9442,-546" stroked="true" strokeweight=".624pt" strokecolor="#9f9f9f">
                  <v:stroke dashstyle="solid"/>
                </v:line>
                <v:line style="position:absolute" from="9485,-546" to="9492,-546" stroked="true" strokeweight=".624pt" strokecolor="#9f9f9f">
                  <v:stroke dashstyle="solid"/>
                </v:line>
                <v:line style="position:absolute" from="9535,-546" to="9542,-546" stroked="true" strokeweight=".624pt" strokecolor="#9f9f9f">
                  <v:stroke dashstyle="solid"/>
                </v:line>
                <v:line style="position:absolute" from="9585,-546" to="9592,-546" stroked="true" strokeweight=".624pt" strokecolor="#9f9f9f">
                  <v:stroke dashstyle="solid"/>
                </v:line>
                <v:line style="position:absolute" from="9635,-546" to="9641,-546" stroked="true" strokeweight=".624pt" strokecolor="#9f9f9f">
                  <v:stroke dashstyle="solid"/>
                </v:line>
                <v:line style="position:absolute" from="9685,-546" to="9691,-546" stroked="true" strokeweight=".624pt" strokecolor="#9f9f9f">
                  <v:stroke dashstyle="solid"/>
                </v:line>
                <v:line style="position:absolute" from="9735,-546" to="9741,-546" stroked="true" strokeweight=".624pt" strokecolor="#9f9f9f">
                  <v:stroke dashstyle="solid"/>
                </v:line>
                <v:line style="position:absolute" from="9785,-546" to="9791,-546" stroked="true" strokeweight=".624pt" strokecolor="#9f9f9f">
                  <v:stroke dashstyle="solid"/>
                </v:line>
                <v:line style="position:absolute" from="7205,2892" to="7205,2767" stroked="true" strokeweight=".78pt" strokecolor="#000000">
                  <v:stroke dashstyle="solid"/>
                </v:line>
                <v:line style="position:absolute" from="7205,2330" to="7205,2205" stroked="true" strokeweight=".78pt" strokecolor="#000000">
                  <v:stroke dashstyle="solid"/>
                </v:line>
                <v:line style="position:absolute" from="7205,1581" to="7205,1457" stroked="true" strokeweight=".78pt" strokecolor="#000000">
                  <v:stroke dashstyle="solid"/>
                </v:line>
                <v:line style="position:absolute" from="7205,1207" to="7205,1082" stroked="true" strokeweight=".78pt" strokecolor="#000000">
                  <v:stroke dashstyle="solid"/>
                </v:line>
                <v:line style="position:absolute" from="7205,833" to="7205,708" stroked="true" strokeweight=".78pt" strokecolor="#000000">
                  <v:stroke dashstyle="solid"/>
                </v:line>
                <v:line style="position:absolute" from="7205,458" to="7205,333" stroked="true" strokeweight=".78pt" strokecolor="#000000">
                  <v:stroke dashstyle="solid"/>
                </v:line>
                <v:line style="position:absolute" from="7205,271" to="7205,146" stroked="true" strokeweight=".78pt" strokecolor="#000000">
                  <v:stroke dashstyle="solid"/>
                </v:line>
                <v:line style="position:absolute" from="7205,-478" to="7205,-603" stroked="true" strokeweight=".78pt" strokecolor="#000000">
                  <v:stroke dashstyle="solid"/>
                </v:line>
                <v:shape style="position:absolute;left:3099;top:-546;width:6718;height:3439" id="docshape241" coordorigin="3100,-546" coordsize="6718,3439" path="m3100,2892l3846,2892,4219,2700,4593,2349,4966,2019,5339,1675,5712,1242,6085,795,6459,472,6832,142,7205,-72,7578,-189,7952,-367,8325,-456,8698,-518,9071,-539,9444,-546,9817,-546e" filled="false" stroked="true" strokeweight=".936pt" strokecolor="#0072b2">
                  <v:path arrowok="t"/>
                  <v:stroke dashstyle="solid"/>
                </v:shape>
                <v:line style="position:absolute" from="3100,2892" to="3106,2892" stroked="true" strokeweight=".936pt" strokecolor="#009e72">
                  <v:stroke dashstyle="solid"/>
                </v:line>
                <v:line style="position:absolute" from="3143,2892" to="3150,2892" stroked="true" strokeweight=".936pt" strokecolor="#009e72">
                  <v:stroke dashstyle="solid"/>
                </v:line>
                <v:line style="position:absolute" from="3197,2892" to="3427,2892" stroked="true" strokeweight=".936pt" strokecolor="#009e72">
                  <v:stroke dashstyle="solid"/>
                </v:line>
                <v:line style="position:absolute" from="3474,2892" to="3480,2892" stroked="true" strokeweight=".936pt" strokecolor="#009e72">
                  <v:stroke dashstyle="solid"/>
                </v:line>
                <v:line style="position:absolute" from="3518,2892" to="3524,2892" stroked="true" strokeweight=".936pt" strokecolor="#009e72">
                  <v:stroke dashstyle="solid"/>
                </v:line>
                <v:line style="position:absolute" from="3571,2892" to="3802,2892" stroked="true" strokeweight=".936pt" strokecolor="#009e72">
                  <v:stroke dashstyle="solid"/>
                </v:line>
                <v:line style="position:absolute" from="3849,2892" to="3855,2892" stroked="true" strokeweight=".936pt" strokecolor="#009e72">
                  <v:stroke dashstyle="solid"/>
                </v:line>
                <v:line style="position:absolute" from="3892,2890" to="3899,2890" stroked="true" strokeweight=".936pt" strokecolor="#009e72">
                  <v:stroke dashstyle="solid"/>
                </v:line>
                <v:line style="position:absolute" from="3945,2888" to="4176,2880" stroked="true" strokeweight=".936pt" strokecolor="#009e72">
                  <v:stroke dashstyle="solid"/>
                </v:line>
                <v:line style="position:absolute" from="4222,2877" to="4227,2873" stroked="true" strokeweight=".936pt" strokecolor="#009e72">
                  <v:stroke dashstyle="solid"/>
                </v:line>
                <v:shape style="position:absolute;left:4895;top:2217;width:177;height:149" id="docshape242" coordorigin="4895,2218" coordsize="177,149" path="m4895,2366l4966,2308,5072,2218e" filled="false" stroked="true" strokeweight=".936pt" strokecolor="#009e72">
                  <v:path arrowok="t"/>
                  <v:stroke dashstyle="solid"/>
                </v:shape>
                <v:line style="position:absolute" from="5762,1656" to="5910,1479" stroked="true" strokeweight=".936pt" strokecolor="#009e72">
                  <v:stroke dashstyle="solid"/>
                </v:line>
                <v:line style="position:absolute" from="6534,842" to="6704,686" stroked="true" strokeweight=".936pt" strokecolor="#009e72">
                  <v:stroke dashstyle="solid"/>
                </v:line>
                <v:shape style="position:absolute;left:7089;top:196;width:180;height:144" id="docshape243" coordorigin="7089,197" coordsize="180,144" path="m7089,340l7205,238,7269,197e" filled="false" stroked="true" strokeweight=".936pt" strokecolor="#009e72">
                  <v:path arrowok="t"/>
                  <v:stroke dashstyle="solid"/>
                </v:shape>
                <v:line style="position:absolute" from="7345,148" to="7350,144" stroked="true" strokeweight=".936pt" strokecolor="#009e72">
                  <v:stroke dashstyle="solid"/>
                </v:line>
                <v:shape style="position:absolute;left:7389;top:-6;width:195;height:125" id="docshape244" coordorigin="7390,-5" coordsize="195,125" path="m7390,119l7578,-3,7584,-5e" filled="false" stroked="true" strokeweight=".936pt" strokecolor="#009e72">
                  <v:path arrowok="t"/>
                  <v:stroke dashstyle="solid"/>
                </v:shape>
                <v:line style="position:absolute" from="9139,-511" to="9368,-532" stroked="true" strokeweight=".936pt" strokecolor="#009e72">
                  <v:stroke dashstyle="solid"/>
                </v:line>
                <v:line style="position:absolute" from="9415,-536" to="9421,-537" stroked="true" strokeweight=".936pt" strokecolor="#009e72">
                  <v:stroke dashstyle="solid"/>
                </v:line>
                <v:line style="position:absolute" from="9459,-539" to="9465,-539" stroked="true" strokeweight=".936pt" strokecolor="#009e72">
                  <v:stroke dashstyle="solid"/>
                </v:line>
                <v:line style="position:absolute" from="9512,-539" to="9742,-539" stroked="true" strokeweight=".936pt" strokecolor="#009e72">
                  <v:stroke dashstyle="solid"/>
                </v:line>
                <v:line style="position:absolute" from="9789,-539" to="9796,-539" stroked="true" strokeweight=".936pt" strokecolor="#009e72">
                  <v:stroke dashstyle="solid"/>
                </v:line>
                <v:line style="position:absolute" from="3100,2892" to="3331,2892" stroked="true" strokeweight=".936pt" strokecolor="#d45e00">
                  <v:stroke dashstyle="solid"/>
                </v:line>
                <v:shape style="position:absolute;left:3386;top:2892;width:231;height:2" id="docshape245" coordorigin="3387,2892" coordsize="231,0" path="m3387,2892l3473,2892,3618,2892e" filled="false" stroked="true" strokeweight=".936pt" strokecolor="#d45e00">
                  <v:path arrowok="t"/>
                  <v:stroke dashstyle="solid"/>
                </v:shape>
                <v:shape style="position:absolute;left:3673;top:2892;width:231;height:2" id="docshape246" coordorigin="3674,2892" coordsize="231,0" path="m3674,2892l3846,2892,3904,2892e" filled="false" stroked="true" strokeweight=".936pt" strokecolor="#d45e00">
                  <v:path arrowok="t"/>
                  <v:stroke dashstyle="solid"/>
                </v:shape>
                <v:line style="position:absolute" from="3961,2892" to="4191,2892" stroked="true" strokeweight=".936pt" strokecolor="#d45e00">
                  <v:stroke dashstyle="solid"/>
                </v:line>
                <v:line style="position:absolute" from="4248,2892" to="4479,2892" stroked="true" strokeweight=".936pt" strokecolor="#d45e00">
                  <v:stroke dashstyle="solid"/>
                </v:line>
                <v:shape style="position:absolute;left:4534;top:2834;width:222;height:58" id="docshape247" coordorigin="4535,2835" coordsize="222,58" path="m4535,2892l4593,2892,4756,2835e" filled="false" stroked="true" strokeweight=".936pt" strokecolor="#d45e00">
                  <v:path arrowok="t"/>
                  <v:stroke dashstyle="solid"/>
                </v:shape>
                <v:shape style="position:absolute;left:5538;top:2226;width:182;height:143" id="docshape248" coordorigin="5539,2227" coordsize="182,143" path="m5539,2370l5712,2232,5720,2227e" filled="false" stroked="true" strokeweight=".936pt" strokecolor="#d45e00">
                  <v:path arrowok="t"/>
                  <v:stroke dashstyle="solid"/>
                </v:shape>
                <v:line style="position:absolute" from="5767,2197" to="5961,2072" stroked="true" strokeweight=".936pt" strokecolor="#d45e00">
                  <v:stroke dashstyle="solid"/>
                </v:line>
                <v:shape style="position:absolute;left:6737;top:1445;width:184;height:139" id="docshape249" coordorigin="6738,1446" coordsize="184,139" path="m6738,1584l6832,1524,6922,1446e" filled="false" stroked="true" strokeweight=".936pt" strokecolor="#d45e00">
                  <v:path arrowok="t"/>
                  <v:stroke dashstyle="solid"/>
                </v:shape>
                <v:shape style="position:absolute;left:7181;top:1057;width:163;height:164" id="docshape250" coordorigin="7181,1058" coordsize="163,164" path="m7181,1221l7205,1201,7344,1058e" filled="false" stroked="true" strokeweight=".936pt" strokecolor="#d45e00">
                  <v:path arrowok="t"/>
                  <v:stroke dashstyle="solid"/>
                </v:shape>
                <v:line style="position:absolute" from="7383,1017" to="7544,851" stroked="true" strokeweight=".936pt" strokecolor="#d45e00">
                  <v:stroke dashstyle="solid"/>
                </v:line>
                <v:line style="position:absolute" from="7583,812" to="7758,661" stroked="true" strokeweight=".936pt" strokecolor="#d45e00">
                  <v:stroke dashstyle="solid"/>
                </v:line>
                <v:shape style="position:absolute;left:8239;top:115;width:185;height:139" id="docshape251" coordorigin="8239,116" coordsize="185,139" path="m8239,254l8325,183,8424,116e" filled="false" stroked="true" strokeweight=".936pt" strokecolor="#d45e00">
                  <v:path arrowok="t"/>
                  <v:stroke dashstyle="solid"/>
                </v:shape>
                <v:shape style="position:absolute;left:3099;top:38;width:6718;height:2854" id="docshape252" coordorigin="3100,38" coordsize="6718,2854" path="m3100,2892l4966,2892,5339,2823,5712,2693,6085,2493,6459,2376,6832,2191,7205,1964,7578,1820,7952,1606,8325,1373,8698,994,9071,644,9444,300,9817,38e" filled="false" stroked="true" strokeweight=".936pt" strokecolor="#000000">
                  <v:path arrowok="t"/>
                  <v:stroke dashstyle="solid"/>
                </v:shape>
                <v:shape style="position:absolute;left:4289;top:1723;width:1405;height:1096" type="#_x0000_t75" id="docshape253" stroked="false">
                  <v:imagedata r:id="rId184" o:title=""/>
                </v:shape>
                <v:shape style="position:absolute;left:8058;top:-545;width:1712;height:635" type="#_x0000_t75" id="docshape254" stroked="false">
                  <v:imagedata r:id="rId185" o:title=""/>
                </v:shape>
                <v:shape style="position:absolute;left:5981;top:896;width:1270;height:1154" type="#_x0000_t75" id="docshape255" stroked="false">
                  <v:imagedata r:id="rId186" o:title=""/>
                </v:shape>
                <v:shape style="position:absolute;left:7724;top:-342;width:255;height:256" type="#_x0000_t202" id="docshape256" filled="false" stroked="false">
                  <v:textbox inset="0,0,0,0">
                    <w:txbxContent>
                      <w:p>
                        <w:pPr>
                          <w:spacing w:line="255" w:lineRule="exact" w:before="0"/>
                          <w:ind w:left="0" w:right="0" w:firstLine="0"/>
                          <w:jc w:val="left"/>
                          <w:rPr>
                            <w:sz w:val="23"/>
                          </w:rPr>
                        </w:pPr>
                        <w:r>
                          <w:rPr>
                            <w:color w:val="009E72"/>
                            <w:spacing w:val="-2"/>
                            <w:w w:val="55"/>
                            <w:sz w:val="23"/>
                          </w:rPr>
                          <w:t>_,,,...</w:t>
                        </w:r>
                      </w:p>
                    </w:txbxContent>
                  </v:textbox>
                  <w10:wrap type="none"/>
                </v:shape>
                <v:shape style="position:absolute;left:6744;top:407;width:591;height:244" type="#_x0000_t202" id="docshape257" filled="false" stroked="false">
                  <v:textbox inset="0,0,0,0">
                    <w:txbxContent>
                      <w:p>
                        <w:pPr>
                          <w:spacing w:line="244" w:lineRule="exact" w:before="0"/>
                          <w:ind w:left="0" w:right="0" w:firstLine="0"/>
                          <w:jc w:val="left"/>
                          <w:rPr>
                            <w:sz w:val="22"/>
                          </w:rPr>
                        </w:pPr>
                        <w:r>
                          <w:rPr>
                            <w:color w:val="009E72"/>
                            <w:spacing w:val="-5"/>
                            <w:w w:val="335"/>
                            <w:sz w:val="22"/>
                          </w:rPr>
                          <w:t>/</w:t>
                        </w:r>
                        <w:r>
                          <w:rPr>
                            <w:color w:val="0C0C0C"/>
                            <w:spacing w:val="-5"/>
                            <w:w w:val="335"/>
                            <w:sz w:val="22"/>
                          </w:rPr>
                          <w:t>1</w:t>
                        </w:r>
                      </w:p>
                    </w:txbxContent>
                  </v:textbox>
                  <w10:wrap type="none"/>
                </v:shape>
                <w10:wrap type="none"/>
              </v:group>
            </w:pict>
          </mc:Fallback>
        </mc:AlternateContent>
      </w:r>
      <w:r>
        <w:rPr>
          <w:sz w:val="25"/>
        </w:rPr>
        <mc:AlternateContent>
          <mc:Choice Requires="wps">
            <w:drawing>
              <wp:anchor distT="0" distB="0" distL="0" distR="0" allowOverlap="1" layoutInCell="1" locked="0" behindDoc="0" simplePos="0" relativeHeight="15828992">
                <wp:simplePos x="0" y="0"/>
                <wp:positionH relativeFrom="page">
                  <wp:posOffset>1644421</wp:posOffset>
                </wp:positionH>
                <wp:positionV relativeFrom="paragraph">
                  <wp:posOffset>-346868</wp:posOffset>
                </wp:positionV>
                <wp:extent cx="1270" cy="2183765"/>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1270" cy="2183765"/>
                        </a:xfrm>
                        <a:custGeom>
                          <a:avLst/>
                          <a:gdLst/>
                          <a:ahLst/>
                          <a:cxnLst/>
                          <a:rect l="l" t="t" r="r" b="b"/>
                          <a:pathLst>
                            <a:path w="0" h="2183765">
                              <a:moveTo>
                                <a:pt x="0" y="2183206"/>
                              </a:moveTo>
                              <a:lnTo>
                                <a:pt x="0" y="0"/>
                              </a:lnTo>
                            </a:path>
                          </a:pathLst>
                        </a:custGeom>
                        <a:ln w="9906">
                          <a:solidFill>
                            <a:srgbClr val="9F9F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129.481995pt,144.593485pt" to="129.481995pt,-27.312515pt" stroked="true" strokeweight=".78pt" strokecolor="#9f9f9f">
                <v:stroke dashstyle="solid"/>
                <w10:wrap type="none"/>
              </v:line>
            </w:pict>
          </mc:Fallback>
        </mc:AlternateContent>
      </w:r>
      <w:r>
        <w:rPr>
          <w:color w:val="0C0C0C"/>
          <w:spacing w:val="-5"/>
          <w:sz w:val="25"/>
        </w:rPr>
        <w:t>80%</w:t>
      </w:r>
    </w:p>
    <w:p>
      <w:pPr>
        <w:pStyle w:val="BodyText"/>
        <w:spacing w:before="112"/>
        <w:rPr>
          <w:sz w:val="25"/>
        </w:rPr>
      </w:pPr>
    </w:p>
    <w:p>
      <w:pPr>
        <w:spacing w:before="0"/>
        <w:ind w:left="1382" w:right="0" w:firstLine="0"/>
        <w:jc w:val="left"/>
        <w:rPr>
          <w:sz w:val="25"/>
        </w:rPr>
      </w:pPr>
      <w:r>
        <w:rPr>
          <w:sz w:val="25"/>
        </w:rPr>
        <w:drawing>
          <wp:anchor distT="0" distB="0" distL="0" distR="0" allowOverlap="1" layoutInCell="1" locked="0" behindDoc="0" simplePos="0" relativeHeight="15829504">
            <wp:simplePos x="0" y="0"/>
            <wp:positionH relativeFrom="page">
              <wp:posOffset>983164</wp:posOffset>
            </wp:positionH>
            <wp:positionV relativeFrom="paragraph">
              <wp:posOffset>-77266</wp:posOffset>
            </wp:positionV>
            <wp:extent cx="149612" cy="698854"/>
            <wp:effectExtent l="0" t="0" r="0" b="0"/>
            <wp:wrapNone/>
            <wp:docPr id="1173" name="Image 1173"/>
            <wp:cNvGraphicFramePr>
              <a:graphicFrameLocks/>
            </wp:cNvGraphicFramePr>
            <a:graphic>
              <a:graphicData uri="http://schemas.openxmlformats.org/drawingml/2006/picture">
                <pic:pic>
                  <pic:nvPicPr>
                    <pic:cNvPr id="1173" name="Image 1173"/>
                    <pic:cNvPicPr/>
                  </pic:nvPicPr>
                  <pic:blipFill>
                    <a:blip r:embed="rId187" cstate="print"/>
                    <a:stretch>
                      <a:fillRect/>
                    </a:stretch>
                  </pic:blipFill>
                  <pic:spPr>
                    <a:xfrm>
                      <a:off x="0" y="0"/>
                      <a:ext cx="149612" cy="698854"/>
                    </a:xfrm>
                    <a:prstGeom prst="rect">
                      <a:avLst/>
                    </a:prstGeom>
                  </pic:spPr>
                </pic:pic>
              </a:graphicData>
            </a:graphic>
          </wp:anchor>
        </w:drawing>
      </w:r>
      <w:r>
        <w:rPr>
          <w:color w:val="0C0C0C"/>
          <w:spacing w:val="-5"/>
          <w:sz w:val="25"/>
        </w:rPr>
        <w:t>60%</w:t>
      </w:r>
    </w:p>
    <w:p>
      <w:pPr>
        <w:pStyle w:val="BodyText"/>
        <w:spacing w:before="112"/>
        <w:rPr>
          <w:sz w:val="25"/>
        </w:rPr>
      </w:pPr>
    </w:p>
    <w:p>
      <w:pPr>
        <w:spacing w:before="1"/>
        <w:ind w:left="1384" w:right="0" w:firstLine="0"/>
        <w:jc w:val="left"/>
        <w:rPr>
          <w:sz w:val="25"/>
        </w:rPr>
      </w:pPr>
      <w:r>
        <w:rPr>
          <w:color w:val="0C0C0C"/>
          <w:spacing w:val="-5"/>
          <w:sz w:val="25"/>
        </w:rPr>
        <w:t>40%</w:t>
      </w:r>
    </w:p>
    <w:p>
      <w:pPr>
        <w:pStyle w:val="BodyText"/>
        <w:spacing w:before="112"/>
        <w:rPr>
          <w:sz w:val="25"/>
        </w:rPr>
      </w:pPr>
    </w:p>
    <w:p>
      <w:pPr>
        <w:spacing w:before="0"/>
        <w:ind w:left="1387" w:right="0" w:firstLine="0"/>
        <w:jc w:val="left"/>
        <w:rPr>
          <w:sz w:val="25"/>
        </w:rPr>
      </w:pPr>
      <w:r>
        <w:rPr>
          <w:color w:val="0C0C0C"/>
          <w:spacing w:val="-5"/>
          <w:sz w:val="25"/>
        </w:rPr>
        <w:t>20%</w:t>
      </w:r>
    </w:p>
    <w:p>
      <w:pPr>
        <w:pStyle w:val="BodyText"/>
        <w:spacing w:before="117"/>
        <w:rPr>
          <w:sz w:val="25"/>
        </w:rPr>
      </w:pPr>
    </w:p>
    <w:p>
      <w:pPr>
        <w:spacing w:before="0"/>
        <w:ind w:left="1509" w:right="0" w:firstLine="0"/>
        <w:jc w:val="left"/>
        <w:rPr>
          <w:sz w:val="25"/>
        </w:rPr>
      </w:pPr>
      <w:r>
        <w:rPr>
          <w:color w:val="0C0C0C"/>
          <w:spacing w:val="-5"/>
          <w:sz w:val="25"/>
        </w:rPr>
        <w:t>0%</w:t>
      </w:r>
    </w:p>
    <w:p>
      <w:pPr>
        <w:spacing w:line="101" w:lineRule="exact"/>
        <w:ind w:left="2010" w:right="0" w:firstLine="0"/>
        <w:rPr>
          <w:position w:val="-1"/>
          <w:sz w:val="10"/>
        </w:rPr>
      </w:pPr>
      <w:r>
        <w:rPr>
          <w:position w:val="-1"/>
          <w:sz w:val="10"/>
        </w:rPr>
        <mc:AlternateContent>
          <mc:Choice Requires="wps">
            <w:drawing>
              <wp:inline distT="0" distB="0" distL="0" distR="0">
                <wp:extent cx="4747895" cy="60325"/>
                <wp:effectExtent l="9525" t="0" r="0" b="6350"/>
                <wp:docPr id="1174" name="Group 1174"/>
                <wp:cNvGraphicFramePr>
                  <a:graphicFrameLocks/>
                </wp:cNvGraphicFramePr>
                <a:graphic>
                  <a:graphicData uri="http://schemas.microsoft.com/office/word/2010/wordprocessingGroup">
                    <wpg:wgp>
                      <wpg:cNvPr id="1174" name="Group 1174"/>
                      <wpg:cNvGrpSpPr/>
                      <wpg:grpSpPr>
                        <a:xfrm>
                          <a:off x="0" y="0"/>
                          <a:ext cx="4747895" cy="60325"/>
                          <a:chExt cx="4747895" cy="60325"/>
                        </a:xfrm>
                      </wpg:grpSpPr>
                      <wps:wsp>
                        <wps:cNvPr id="1175" name="Graphic 1175"/>
                        <wps:cNvSpPr/>
                        <wps:spPr>
                          <a:xfrm>
                            <a:off x="3962"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76" name="Graphic 1176"/>
                        <wps:cNvSpPr/>
                        <wps:spPr>
                          <a:xfrm>
                            <a:off x="951801"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77" name="Graphic 1177"/>
                        <wps:cNvSpPr/>
                        <wps:spPr>
                          <a:xfrm>
                            <a:off x="1899805"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78" name="Graphic 1178"/>
                        <wps:cNvSpPr/>
                        <wps:spPr>
                          <a:xfrm>
                            <a:off x="2847835"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79" name="Graphic 1179"/>
                        <wps:cNvSpPr/>
                        <wps:spPr>
                          <a:xfrm>
                            <a:off x="3795674"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80" name="Graphic 1180"/>
                        <wps:cNvSpPr/>
                        <wps:spPr>
                          <a:xfrm>
                            <a:off x="4743678" y="4952"/>
                            <a:ext cx="1270" cy="55244"/>
                          </a:xfrm>
                          <a:custGeom>
                            <a:avLst/>
                            <a:gdLst/>
                            <a:ahLst/>
                            <a:cxnLst/>
                            <a:rect l="l" t="t" r="r" b="b"/>
                            <a:pathLst>
                              <a:path w="0" h="55244">
                                <a:moveTo>
                                  <a:pt x="0" y="0"/>
                                </a:moveTo>
                                <a:lnTo>
                                  <a:pt x="0" y="54978"/>
                                </a:lnTo>
                              </a:path>
                            </a:pathLst>
                          </a:custGeom>
                          <a:ln w="7924">
                            <a:solidFill>
                              <a:srgbClr val="9F9F9F"/>
                            </a:solidFill>
                            <a:prstDash val="solid"/>
                          </a:ln>
                        </wps:spPr>
                        <wps:bodyPr wrap="square" lIns="0" tIns="0" rIns="0" bIns="0" rtlCol="0">
                          <a:prstTxWarp prst="textNoShape">
                            <a:avLst/>
                          </a:prstTxWarp>
                          <a:noAutofit/>
                        </wps:bodyPr>
                      </wps:wsp>
                      <wps:wsp>
                        <wps:cNvPr id="1181" name="Graphic 1181"/>
                        <wps:cNvSpPr/>
                        <wps:spPr>
                          <a:xfrm>
                            <a:off x="3962" y="4952"/>
                            <a:ext cx="4740275" cy="1270"/>
                          </a:xfrm>
                          <a:custGeom>
                            <a:avLst/>
                            <a:gdLst/>
                            <a:ahLst/>
                            <a:cxnLst/>
                            <a:rect l="l" t="t" r="r" b="b"/>
                            <a:pathLst>
                              <a:path w="4740275" h="0">
                                <a:moveTo>
                                  <a:pt x="0" y="0"/>
                                </a:moveTo>
                                <a:lnTo>
                                  <a:pt x="4739728" y="0"/>
                                </a:lnTo>
                              </a:path>
                            </a:pathLst>
                          </a:custGeom>
                          <a:ln w="9906">
                            <a:solidFill>
                              <a:srgbClr val="9F9F9F"/>
                            </a:solidFill>
                            <a:prstDash val="solid"/>
                          </a:ln>
                        </wps:spPr>
                        <wps:bodyPr wrap="square" lIns="0" tIns="0" rIns="0" bIns="0" rtlCol="0">
                          <a:prstTxWarp prst="textNoShape">
                            <a:avLst/>
                          </a:prstTxWarp>
                          <a:noAutofit/>
                        </wps:bodyPr>
                      </wps:wsp>
                    </wpg:wgp>
                  </a:graphicData>
                </a:graphic>
              </wp:inline>
            </w:drawing>
          </mc:Choice>
          <mc:Fallback>
            <w:pict>
              <v:group style="width:373.85pt;height:4.75pt;mso-position-horizontal-relative:char;mso-position-vertical-relative:line" id="docshapegroup258" coordorigin="0,0" coordsize="7477,95">
                <v:line style="position:absolute" from="6,8" to="6,94" stroked="true" strokeweight=".624pt" strokecolor="#9f9f9f">
                  <v:stroke dashstyle="solid"/>
                </v:line>
                <v:line style="position:absolute" from="1499,8" to="1499,94" stroked="true" strokeweight=".624pt" strokecolor="#9f9f9f">
                  <v:stroke dashstyle="solid"/>
                </v:line>
                <v:line style="position:absolute" from="2992,8" to="2992,94" stroked="true" strokeweight=".624pt" strokecolor="#9f9f9f">
                  <v:stroke dashstyle="solid"/>
                </v:line>
                <v:line style="position:absolute" from="4485,8" to="4485,94" stroked="true" strokeweight=".624pt" strokecolor="#9f9f9f">
                  <v:stroke dashstyle="solid"/>
                </v:line>
                <v:line style="position:absolute" from="5977,8" to="5977,94" stroked="true" strokeweight=".624pt" strokecolor="#9f9f9f">
                  <v:stroke dashstyle="solid"/>
                </v:line>
                <v:line style="position:absolute" from="7470,8" to="7470,94" stroked="true" strokeweight=".624pt" strokecolor="#9f9f9f">
                  <v:stroke dashstyle="solid"/>
                </v:line>
                <v:line style="position:absolute" from="6,8" to="7470,8" stroked="true" strokeweight=".78pt" strokecolor="#9f9f9f">
                  <v:stroke dashstyle="solid"/>
                </v:line>
              </v:group>
            </w:pict>
          </mc:Fallback>
        </mc:AlternateContent>
      </w:r>
      <w:r>
        <w:rPr>
          <w:position w:val="-1"/>
          <w:sz w:val="10"/>
        </w:rPr>
      </w:r>
    </w:p>
    <w:p>
      <w:pPr>
        <w:tabs>
          <w:tab w:pos="3455" w:val="left" w:leader="none"/>
          <w:tab w:pos="4950" w:val="left" w:leader="none"/>
          <w:tab w:pos="6446" w:val="left" w:leader="none"/>
          <w:tab w:pos="7942" w:val="left" w:leader="none"/>
          <w:tab w:pos="9435" w:val="left" w:leader="none"/>
        </w:tabs>
        <w:spacing w:before="0"/>
        <w:ind w:left="1961" w:right="0" w:firstLine="0"/>
        <w:jc w:val="left"/>
        <w:rPr>
          <w:sz w:val="25"/>
        </w:rPr>
      </w:pPr>
      <w:r>
        <w:rPr>
          <w:color w:val="0C0C0C"/>
          <w:spacing w:val="-10"/>
          <w:sz w:val="25"/>
        </w:rPr>
        <w:t>0</w:t>
      </w:r>
      <w:r>
        <w:rPr>
          <w:color w:val="0C0C0C"/>
          <w:sz w:val="25"/>
        </w:rPr>
        <w:tab/>
      </w:r>
      <w:r>
        <w:rPr>
          <w:color w:val="0C0C0C"/>
          <w:spacing w:val="-10"/>
          <w:sz w:val="25"/>
        </w:rPr>
        <w:t>1</w:t>
      </w:r>
      <w:r>
        <w:rPr>
          <w:color w:val="0C0C0C"/>
          <w:sz w:val="25"/>
        </w:rPr>
        <w:tab/>
      </w:r>
      <w:r>
        <w:rPr>
          <w:color w:val="0C0C0C"/>
          <w:spacing w:val="-10"/>
          <w:sz w:val="25"/>
        </w:rPr>
        <w:t>2</w:t>
      </w:r>
      <w:r>
        <w:rPr>
          <w:color w:val="0C0C0C"/>
          <w:sz w:val="25"/>
        </w:rPr>
        <w:tab/>
      </w:r>
      <w:r>
        <w:rPr>
          <w:color w:val="0C0C0C"/>
          <w:spacing w:val="-10"/>
          <w:sz w:val="25"/>
        </w:rPr>
        <w:t>3</w:t>
      </w:r>
      <w:r>
        <w:rPr>
          <w:color w:val="0C0C0C"/>
          <w:sz w:val="25"/>
        </w:rPr>
        <w:tab/>
      </w:r>
      <w:r>
        <w:rPr>
          <w:color w:val="0C0C0C"/>
          <w:spacing w:val="-10"/>
          <w:sz w:val="25"/>
        </w:rPr>
        <w:t>4</w:t>
      </w:r>
      <w:r>
        <w:rPr>
          <w:color w:val="0C0C0C"/>
          <w:sz w:val="25"/>
        </w:rPr>
        <w:tab/>
      </w:r>
      <w:r>
        <w:rPr>
          <w:color w:val="0C0C0C"/>
          <w:spacing w:val="-10"/>
          <w:sz w:val="25"/>
        </w:rPr>
        <w:t>5</w:t>
      </w:r>
    </w:p>
    <w:p>
      <w:pPr>
        <w:spacing w:before="26"/>
        <w:ind w:left="2103" w:right="0" w:firstLine="0"/>
        <w:jc w:val="left"/>
        <w:rPr>
          <w:sz w:val="25"/>
        </w:rPr>
      </w:pPr>
      <w:r>
        <w:rPr>
          <w:color w:val="0C0C0C"/>
          <w:sz w:val="25"/>
        </w:rPr>
        <w:t>Imposed</w:t>
      </w:r>
      <w:r>
        <w:rPr>
          <w:color w:val="0C0C0C"/>
          <w:spacing w:val="-9"/>
          <w:sz w:val="25"/>
        </w:rPr>
        <w:t> </w:t>
      </w:r>
      <w:r>
        <w:rPr>
          <w:color w:val="0C0C0C"/>
          <w:sz w:val="25"/>
        </w:rPr>
        <w:t>Population</w:t>
      </w:r>
      <w:r>
        <w:rPr>
          <w:color w:val="0C0C0C"/>
          <w:spacing w:val="3"/>
          <w:sz w:val="25"/>
        </w:rPr>
        <w:t> </w:t>
      </w:r>
      <w:r>
        <w:rPr>
          <w:color w:val="0C0C0C"/>
          <w:sz w:val="25"/>
        </w:rPr>
        <w:t>Effect</w:t>
      </w:r>
      <w:r>
        <w:rPr>
          <w:color w:val="0C0C0C"/>
          <w:spacing w:val="-9"/>
          <w:sz w:val="25"/>
        </w:rPr>
        <w:t> </w:t>
      </w:r>
      <w:r>
        <w:rPr>
          <w:color w:val="0C0C0C"/>
          <w:sz w:val="25"/>
        </w:rPr>
        <w:t>(Percent</w:t>
      </w:r>
      <w:r>
        <w:rPr>
          <w:color w:val="0C0C0C"/>
          <w:spacing w:val="-2"/>
          <w:sz w:val="25"/>
        </w:rPr>
        <w:t> </w:t>
      </w:r>
      <w:r>
        <w:rPr>
          <w:color w:val="0C0C0C"/>
          <w:sz w:val="25"/>
        </w:rPr>
        <w:t>Reduction</w:t>
      </w:r>
      <w:r>
        <w:rPr>
          <w:color w:val="0C0C0C"/>
          <w:spacing w:val="-1"/>
          <w:sz w:val="25"/>
        </w:rPr>
        <w:t> </w:t>
      </w:r>
      <w:r>
        <w:rPr>
          <w:color w:val="0C0C0C"/>
          <w:sz w:val="25"/>
        </w:rPr>
        <w:t>in</w:t>
      </w:r>
      <w:r>
        <w:rPr>
          <w:color w:val="0C0C0C"/>
          <w:spacing w:val="-16"/>
          <w:sz w:val="25"/>
        </w:rPr>
        <w:t> </w:t>
      </w:r>
      <w:r>
        <w:rPr>
          <w:color w:val="0C0C0C"/>
          <w:sz w:val="25"/>
        </w:rPr>
        <w:t>Non-Elderly</w:t>
      </w:r>
      <w:r>
        <w:rPr>
          <w:color w:val="0C0C0C"/>
          <w:spacing w:val="5"/>
          <w:sz w:val="25"/>
        </w:rPr>
        <w:t> </w:t>
      </w:r>
      <w:r>
        <w:rPr>
          <w:color w:val="0C0C0C"/>
          <w:spacing w:val="-2"/>
          <w:sz w:val="25"/>
        </w:rPr>
        <w:t>Mortality)</w:t>
      </w:r>
    </w:p>
    <w:p>
      <w:pPr>
        <w:tabs>
          <w:tab w:pos="3490" w:val="left" w:leader="none"/>
          <w:tab w:pos="4561" w:val="left" w:leader="none"/>
          <w:tab w:pos="4865" w:val="left" w:leader="none"/>
          <w:tab w:pos="5835" w:val="left" w:leader="none"/>
          <w:tab w:pos="6241" w:val="left" w:leader="none"/>
          <w:tab w:pos="7210" w:val="left" w:leader="none"/>
          <w:tab w:pos="7616" w:val="left" w:leader="none"/>
        </w:tabs>
        <w:spacing w:before="274"/>
        <w:ind w:left="3090" w:right="0" w:firstLine="0"/>
        <w:jc w:val="left"/>
        <w:rPr>
          <w:sz w:val="25"/>
        </w:rPr>
      </w:pPr>
      <w:r>
        <w:rPr>
          <w:color w:val="0072B1"/>
          <w:spacing w:val="-10"/>
          <w:sz w:val="24"/>
        </w:rPr>
        <w:t>-</w:t>
      </w:r>
      <w:r>
        <w:rPr>
          <w:color w:val="0072B1"/>
          <w:sz w:val="24"/>
        </w:rPr>
        <w:tab/>
      </w:r>
      <w:r>
        <w:rPr>
          <w:color w:val="0C0C0C"/>
          <w:sz w:val="24"/>
        </w:rPr>
        <w:t>a</w:t>
      </w:r>
      <w:r>
        <w:rPr>
          <w:color w:val="0C0C0C"/>
          <w:spacing w:val="23"/>
          <w:sz w:val="24"/>
        </w:rPr>
        <w:t> </w:t>
      </w:r>
      <w:r>
        <w:rPr>
          <w:color w:val="0C0C0C"/>
          <w:spacing w:val="-4"/>
          <w:sz w:val="25"/>
        </w:rPr>
        <w:t>=.10</w:t>
      </w:r>
      <w:r>
        <w:rPr>
          <w:color w:val="0C0C0C"/>
          <w:sz w:val="25"/>
        </w:rPr>
        <w:tab/>
      </w:r>
      <w:r>
        <w:rPr>
          <w:color w:val="009E72"/>
          <w:spacing w:val="-10"/>
          <w:sz w:val="25"/>
        </w:rPr>
        <w:t>-</w:t>
      </w:r>
      <w:r>
        <w:rPr>
          <w:color w:val="009E72"/>
          <w:sz w:val="25"/>
        </w:rPr>
        <w:tab/>
      </w:r>
      <w:r>
        <w:rPr>
          <w:color w:val="0C0C0C"/>
          <w:sz w:val="24"/>
        </w:rPr>
        <w:t>a</w:t>
      </w:r>
      <w:r>
        <w:rPr>
          <w:color w:val="0C0C0C"/>
          <w:spacing w:val="24"/>
          <w:sz w:val="24"/>
        </w:rPr>
        <w:t> </w:t>
      </w:r>
      <w:r>
        <w:rPr>
          <w:color w:val="0C0C0C"/>
          <w:spacing w:val="-4"/>
          <w:sz w:val="25"/>
        </w:rPr>
        <w:t>=.05</w:t>
      </w:r>
      <w:r>
        <w:rPr>
          <w:color w:val="0C0C0C"/>
          <w:sz w:val="25"/>
        </w:rPr>
        <w:tab/>
      </w:r>
      <w:r>
        <w:rPr>
          <w:color w:val="D16013"/>
          <w:spacing w:val="-10"/>
          <w:sz w:val="25"/>
        </w:rPr>
        <w:t>-</w:t>
      </w:r>
      <w:r>
        <w:rPr>
          <w:color w:val="D16013"/>
          <w:sz w:val="25"/>
        </w:rPr>
        <w:tab/>
      </w:r>
      <w:r>
        <w:rPr>
          <w:color w:val="0C0C0C"/>
          <w:sz w:val="24"/>
        </w:rPr>
        <w:t>a</w:t>
      </w:r>
      <w:r>
        <w:rPr>
          <w:color w:val="0C0C0C"/>
          <w:spacing w:val="23"/>
          <w:sz w:val="24"/>
        </w:rPr>
        <w:t> </w:t>
      </w:r>
      <w:r>
        <w:rPr>
          <w:color w:val="0C0C0C"/>
          <w:spacing w:val="-4"/>
          <w:sz w:val="25"/>
        </w:rPr>
        <w:t>=.01</w:t>
      </w:r>
      <w:r>
        <w:rPr>
          <w:color w:val="0C0C0C"/>
          <w:sz w:val="25"/>
        </w:rPr>
        <w:tab/>
      </w:r>
      <w:r>
        <w:rPr>
          <w:color w:val="0C0C0C"/>
          <w:spacing w:val="-10"/>
          <w:sz w:val="25"/>
        </w:rPr>
        <w:t>-</w:t>
      </w:r>
      <w:r>
        <w:rPr>
          <w:color w:val="0C0C0C"/>
          <w:sz w:val="25"/>
        </w:rPr>
        <w:tab/>
      </w:r>
      <w:r>
        <w:rPr>
          <w:color w:val="0C0C0C"/>
          <w:sz w:val="24"/>
        </w:rPr>
        <w:t>a</w:t>
      </w:r>
      <w:r>
        <w:rPr>
          <w:color w:val="0C0C0C"/>
          <w:spacing w:val="18"/>
          <w:sz w:val="24"/>
        </w:rPr>
        <w:t> </w:t>
      </w:r>
      <w:r>
        <w:rPr>
          <w:color w:val="0C0C0C"/>
          <w:spacing w:val="-2"/>
          <w:sz w:val="25"/>
        </w:rPr>
        <w:t>=.001</w:t>
      </w:r>
    </w:p>
    <w:p>
      <w:pPr>
        <w:spacing w:before="160"/>
        <w:ind w:left="0" w:right="1" w:firstLine="0"/>
        <w:jc w:val="center"/>
        <w:rPr>
          <w:sz w:val="12"/>
        </w:rPr>
      </w:pPr>
      <w:r>
        <w:rPr>
          <w:w w:val="115"/>
          <w:sz w:val="12"/>
        </w:rPr>
        <w:t>Fig.</w:t>
      </w:r>
      <w:r>
        <w:rPr>
          <w:spacing w:val="7"/>
          <w:w w:val="115"/>
          <w:sz w:val="12"/>
        </w:rPr>
        <w:t> </w:t>
      </w:r>
      <w:r>
        <w:rPr>
          <w:w w:val="115"/>
          <w:sz w:val="12"/>
        </w:rPr>
        <w:t>A8.</w:t>
      </w:r>
      <w:r>
        <w:rPr>
          <w:spacing w:val="26"/>
          <w:w w:val="115"/>
          <w:sz w:val="12"/>
        </w:rPr>
        <w:t> </w:t>
      </w:r>
      <w:r>
        <w:rPr>
          <w:spacing w:val="-2"/>
          <w:w w:val="115"/>
          <w:sz w:val="12"/>
        </w:rPr>
        <w:t>Believability.</w:t>
      </w:r>
    </w:p>
    <w:p>
      <w:pPr>
        <w:spacing w:after="0"/>
        <w:jc w:val="center"/>
        <w:rPr>
          <w:sz w:val="12"/>
        </w:rPr>
        <w:sectPr>
          <w:type w:val="continuous"/>
          <w:pgSz w:w="11910" w:h="15880"/>
          <w:pgMar w:header="887" w:footer="420" w:top="840" w:bottom="280" w:left="708" w:right="708"/>
        </w:sectPr>
      </w:pPr>
    </w:p>
    <w:p>
      <w:pPr>
        <w:spacing w:before="28"/>
        <w:ind w:left="43" w:right="0" w:firstLine="0"/>
        <w:jc w:val="both"/>
        <w:rPr>
          <w:sz w:val="12"/>
        </w:rPr>
      </w:pPr>
      <w:bookmarkStart w:name="_bookmark48" w:id="72"/>
      <w:bookmarkEnd w:id="72"/>
      <w:r>
        <w:rPr/>
      </w:r>
      <w:r>
        <w:rPr>
          <w:w w:val="120"/>
          <w:sz w:val="12"/>
        </w:rPr>
        <w:t>Covariate</w:t>
      </w:r>
      <w:r>
        <w:rPr>
          <w:spacing w:val="-1"/>
          <w:w w:val="120"/>
          <w:sz w:val="12"/>
        </w:rPr>
        <w:t> </w:t>
      </w:r>
      <w:r>
        <w:rPr>
          <w:w w:val="120"/>
          <w:sz w:val="12"/>
        </w:rPr>
        <w:t>Balance for Full-Expansion and Non-Expansion</w:t>
      </w:r>
      <w:r>
        <w:rPr>
          <w:spacing w:val="1"/>
          <w:w w:val="120"/>
          <w:sz w:val="12"/>
        </w:rPr>
        <w:t> </w:t>
      </w:r>
      <w:r>
        <w:rPr>
          <w:spacing w:val="-2"/>
          <w:w w:val="120"/>
          <w:sz w:val="12"/>
        </w:rPr>
        <w:t>States.</w:t>
      </w:r>
    </w:p>
    <w:p>
      <w:pPr>
        <w:pStyle w:val="BodyText"/>
        <w:rPr>
          <w:sz w:val="5"/>
        </w:rPr>
      </w:pPr>
      <w:r>
        <w:rPr>
          <w:sz w:val="5"/>
        </w:rPr>
        <mc:AlternateContent>
          <mc:Choice Requires="wps">
            <w:drawing>
              <wp:anchor distT="0" distB="0" distL="0" distR="0" allowOverlap="1" layoutInCell="1" locked="0" behindDoc="1" simplePos="0" relativeHeight="487691264">
                <wp:simplePos x="0" y="0"/>
                <wp:positionH relativeFrom="page">
                  <wp:posOffset>477354</wp:posOffset>
                </wp:positionH>
                <wp:positionV relativeFrom="paragraph">
                  <wp:posOffset>52364</wp:posOffset>
                </wp:positionV>
                <wp:extent cx="6604634" cy="6350"/>
                <wp:effectExtent l="0" t="0" r="0" b="0"/>
                <wp:wrapTopAndBottom/>
                <wp:docPr id="1186" name="Graphic 1186"/>
                <wp:cNvGraphicFramePr>
                  <a:graphicFrameLocks/>
                </wp:cNvGraphicFramePr>
                <a:graphic>
                  <a:graphicData uri="http://schemas.microsoft.com/office/word/2010/wordprocessingShape">
                    <wps:wsp>
                      <wps:cNvPr id="1186" name="Graphic 1186"/>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123172pt;width:520.044pt;height:.45355pt;mso-position-horizontal-relative:page;mso-position-vertical-relative:paragraph;z-index:-15625216;mso-wrap-distance-left:0;mso-wrap-distance-right:0" id="docshape263" filled="true" fillcolor="#000000" stroked="false">
                <v:fill type="solid"/>
                <w10:wrap type="topAndBottom"/>
              </v:rect>
            </w:pict>
          </mc:Fallback>
        </mc:AlternateContent>
      </w:r>
    </w:p>
    <w:p>
      <w:pPr>
        <w:tabs>
          <w:tab w:pos="5244" w:val="left" w:leader="none"/>
          <w:tab w:pos="7245" w:val="left" w:leader="none"/>
          <w:tab w:pos="8908" w:val="left" w:leader="none"/>
        </w:tabs>
        <w:spacing w:before="58"/>
        <w:ind w:left="3278" w:right="0" w:firstLine="0"/>
        <w:jc w:val="left"/>
        <w:rPr>
          <w:sz w:val="12"/>
        </w:rPr>
      </w:pPr>
      <w:r>
        <w:rPr>
          <w:w w:val="120"/>
          <w:sz w:val="12"/>
        </w:rPr>
        <w:t>Full</w:t>
      </w:r>
      <w:r>
        <w:rPr>
          <w:spacing w:val="7"/>
          <w:w w:val="120"/>
          <w:sz w:val="12"/>
        </w:rPr>
        <w:t> </w:t>
      </w:r>
      <w:r>
        <w:rPr>
          <w:w w:val="120"/>
          <w:sz w:val="12"/>
        </w:rPr>
        <w:t>Expansion</w:t>
      </w:r>
      <w:r>
        <w:rPr>
          <w:spacing w:val="7"/>
          <w:w w:val="120"/>
          <w:sz w:val="12"/>
        </w:rPr>
        <w:t> </w:t>
      </w:r>
      <w:r>
        <w:rPr>
          <w:spacing w:val="-2"/>
          <w:w w:val="120"/>
          <w:sz w:val="12"/>
        </w:rPr>
        <w:t>States</w:t>
      </w:r>
      <w:r>
        <w:rPr>
          <w:sz w:val="12"/>
        </w:rPr>
        <w:tab/>
      </w:r>
      <w:r>
        <w:rPr>
          <w:w w:val="120"/>
          <w:sz w:val="12"/>
        </w:rPr>
        <w:t>Non-Expansion</w:t>
      </w:r>
      <w:r>
        <w:rPr>
          <w:spacing w:val="22"/>
          <w:w w:val="120"/>
          <w:sz w:val="12"/>
        </w:rPr>
        <w:t> </w:t>
      </w:r>
      <w:r>
        <w:rPr>
          <w:spacing w:val="-2"/>
          <w:w w:val="120"/>
          <w:sz w:val="12"/>
        </w:rPr>
        <w:t>States</w:t>
      </w:r>
      <w:r>
        <w:rPr>
          <w:sz w:val="12"/>
        </w:rPr>
        <w:tab/>
      </w:r>
      <w:r>
        <w:rPr>
          <w:w w:val="120"/>
          <w:sz w:val="12"/>
        </w:rPr>
        <w:t>Difference</w:t>
      </w:r>
      <w:r>
        <w:rPr>
          <w:spacing w:val="17"/>
          <w:w w:val="120"/>
          <w:sz w:val="12"/>
        </w:rPr>
        <w:t> </w:t>
      </w:r>
      <w:r>
        <w:rPr>
          <w:w w:val="120"/>
          <w:sz w:val="12"/>
        </w:rPr>
        <w:t>t-</w:t>
      </w:r>
      <w:r>
        <w:rPr>
          <w:spacing w:val="-4"/>
          <w:w w:val="120"/>
          <w:sz w:val="12"/>
        </w:rPr>
        <w:t>stat</w:t>
      </w:r>
      <w:r>
        <w:rPr>
          <w:sz w:val="12"/>
        </w:rPr>
        <w:tab/>
      </w:r>
      <w:r>
        <w:rPr>
          <w:w w:val="125"/>
          <w:sz w:val="12"/>
        </w:rPr>
        <w:t>Normalized</w:t>
      </w:r>
      <w:r>
        <w:rPr>
          <w:spacing w:val="-2"/>
          <w:w w:val="125"/>
          <w:sz w:val="12"/>
        </w:rPr>
        <w:t> Difference</w:t>
      </w:r>
    </w:p>
    <w:p>
      <w:pPr>
        <w:tabs>
          <w:tab w:pos="5821" w:val="left" w:leader="none"/>
          <w:tab w:pos="7654" w:val="left" w:leader="none"/>
          <w:tab w:pos="9504" w:val="left" w:leader="none"/>
        </w:tabs>
        <w:spacing w:before="33"/>
        <w:ind w:left="3838" w:right="0" w:firstLine="0"/>
        <w:jc w:val="left"/>
        <w:rPr>
          <w:sz w:val="12"/>
        </w:rPr>
      </w:pPr>
      <w:r>
        <w:rPr>
          <w:sz w:val="12"/>
        </w:rPr>
        <mc:AlternateContent>
          <mc:Choice Requires="wps">
            <w:drawing>
              <wp:anchor distT="0" distB="0" distL="0" distR="0" allowOverlap="1" layoutInCell="1" locked="0" behindDoc="0" simplePos="0" relativeHeight="15833088">
                <wp:simplePos x="0" y="0"/>
                <wp:positionH relativeFrom="page">
                  <wp:posOffset>477354</wp:posOffset>
                </wp:positionH>
                <wp:positionV relativeFrom="paragraph">
                  <wp:posOffset>135477</wp:posOffset>
                </wp:positionV>
                <wp:extent cx="6604634" cy="6350"/>
                <wp:effectExtent l="0" t="0" r="0" b="0"/>
                <wp:wrapNone/>
                <wp:docPr id="1187" name="Graphic 1187"/>
                <wp:cNvGraphicFramePr>
                  <a:graphicFrameLocks/>
                </wp:cNvGraphicFramePr>
                <a:graphic>
                  <a:graphicData uri="http://schemas.microsoft.com/office/word/2010/wordprocessingShape">
                    <wps:wsp>
                      <wps:cNvPr id="1187" name="Graphic 1187"/>
                      <wps:cNvSpPr/>
                      <wps:spPr>
                        <a:xfrm>
                          <a:off x="0" y="0"/>
                          <a:ext cx="6604634" cy="6350"/>
                        </a:xfrm>
                        <a:custGeom>
                          <a:avLst/>
                          <a:gdLst/>
                          <a:ahLst/>
                          <a:cxnLst/>
                          <a:rect l="l" t="t" r="r" b="b"/>
                          <a:pathLst>
                            <a:path w="6604634" h="6350">
                              <a:moveTo>
                                <a:pt x="6604571" y="0"/>
                              </a:moveTo>
                              <a:lnTo>
                                <a:pt x="6604571" y="0"/>
                              </a:lnTo>
                              <a:lnTo>
                                <a:pt x="0" y="0"/>
                              </a:lnTo>
                              <a:lnTo>
                                <a:pt x="0" y="5753"/>
                              </a:lnTo>
                              <a:lnTo>
                                <a:pt x="6604571" y="5753"/>
                              </a:lnTo>
                              <a:lnTo>
                                <a:pt x="6604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10.667553pt;width:520.045025pt;height:.453pt;mso-position-horizontal-relative:page;mso-position-vertical-relative:paragraph;z-index:15833088" id="docshape264" filled="true" fillcolor="#000000" stroked="false">
                <v:fill type="solid"/>
                <w10:wrap type="none"/>
              </v:rect>
            </w:pict>
          </mc:Fallback>
        </mc:AlternateContent>
      </w:r>
      <w:r>
        <w:rPr>
          <w:spacing w:val="-5"/>
          <w:w w:val="125"/>
          <w:sz w:val="12"/>
        </w:rPr>
        <w:t>(1)</w:t>
      </w:r>
      <w:r>
        <w:rPr>
          <w:sz w:val="12"/>
        </w:rPr>
        <w:tab/>
      </w:r>
      <w:r>
        <w:rPr>
          <w:spacing w:val="-5"/>
          <w:w w:val="125"/>
          <w:sz w:val="12"/>
        </w:rPr>
        <w:t>(2)</w:t>
      </w:r>
      <w:r>
        <w:rPr>
          <w:sz w:val="12"/>
        </w:rPr>
        <w:tab/>
      </w:r>
      <w:r>
        <w:rPr>
          <w:spacing w:val="-5"/>
          <w:w w:val="125"/>
          <w:sz w:val="12"/>
        </w:rPr>
        <w:t>(3)</w:t>
      </w:r>
      <w:r>
        <w:rPr>
          <w:sz w:val="12"/>
        </w:rPr>
        <w:tab/>
      </w:r>
      <w:r>
        <w:rPr>
          <w:spacing w:val="-5"/>
          <w:w w:val="125"/>
          <w:sz w:val="12"/>
        </w:rPr>
        <w:t>(4)</w:t>
      </w:r>
    </w:p>
    <w:p>
      <w:pPr>
        <w:tabs>
          <w:tab w:pos="3278" w:val="left" w:leader="none"/>
          <w:tab w:pos="5244" w:val="left" w:leader="none"/>
          <w:tab w:pos="7245" w:val="left" w:leader="none"/>
          <w:tab w:pos="9165" w:val="right" w:leader="none"/>
        </w:tabs>
        <w:spacing w:before="115"/>
        <w:ind w:left="213" w:right="0" w:firstLine="0"/>
        <w:jc w:val="left"/>
        <w:rPr>
          <w:sz w:val="12"/>
        </w:rPr>
      </w:pPr>
      <w:r>
        <w:rPr>
          <w:w w:val="110"/>
          <w:sz w:val="12"/>
        </w:rPr>
        <w:t>%</w:t>
      </w:r>
      <w:r>
        <w:rPr>
          <w:spacing w:val="2"/>
          <w:w w:val="120"/>
          <w:sz w:val="12"/>
        </w:rPr>
        <w:t> </w:t>
      </w:r>
      <w:r>
        <w:rPr>
          <w:w w:val="120"/>
          <w:sz w:val="12"/>
        </w:rPr>
        <w:t>55–64</w:t>
      </w:r>
      <w:r>
        <w:rPr>
          <w:spacing w:val="2"/>
          <w:w w:val="120"/>
          <w:sz w:val="12"/>
        </w:rPr>
        <w:t> </w:t>
      </w:r>
      <w:r>
        <w:rPr>
          <w:spacing w:val="-2"/>
          <w:w w:val="120"/>
          <w:sz w:val="12"/>
        </w:rPr>
        <w:t>years</w:t>
      </w:r>
      <w:r>
        <w:rPr>
          <w:sz w:val="12"/>
        </w:rPr>
        <w:tab/>
      </w:r>
      <w:r>
        <w:rPr>
          <w:spacing w:val="-2"/>
          <w:w w:val="120"/>
          <w:sz w:val="12"/>
        </w:rPr>
        <w:t>12.68</w:t>
      </w:r>
      <w:r>
        <w:rPr>
          <w:sz w:val="12"/>
        </w:rPr>
        <w:tab/>
      </w:r>
      <w:r>
        <w:rPr>
          <w:spacing w:val="-2"/>
          <w:w w:val="120"/>
          <w:sz w:val="12"/>
        </w:rPr>
        <w:t>12.35</w:t>
      </w:r>
      <w:r>
        <w:rPr>
          <w:sz w:val="12"/>
        </w:rPr>
        <w:tab/>
      </w:r>
      <w:r>
        <w:rPr>
          <w:spacing w:val="-4"/>
          <w:w w:val="120"/>
          <w:sz w:val="12"/>
        </w:rPr>
        <w:t>0.31</w:t>
      </w:r>
      <w:r>
        <w:rPr>
          <w:sz w:val="12"/>
        </w:rPr>
        <w:tab/>
      </w:r>
      <w:r>
        <w:rPr>
          <w:spacing w:val="-4"/>
          <w:w w:val="120"/>
          <w:sz w:val="12"/>
        </w:rPr>
        <w:t>0.08</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5"/>
          <w:w w:val="125"/>
          <w:sz w:val="12"/>
        </w:rPr>
        <w:t> </w:t>
      </w:r>
      <w:r>
        <w:rPr>
          <w:w w:val="125"/>
          <w:sz w:val="12"/>
        </w:rPr>
        <w:t>65–74</w:t>
      </w:r>
      <w:r>
        <w:rPr>
          <w:spacing w:val="-4"/>
          <w:w w:val="125"/>
          <w:sz w:val="12"/>
        </w:rPr>
        <w:t> </w:t>
      </w:r>
      <w:r>
        <w:rPr>
          <w:spacing w:val="-2"/>
          <w:w w:val="125"/>
          <w:sz w:val="12"/>
        </w:rPr>
        <w:t>years</w:t>
      </w:r>
      <w:r>
        <w:rPr>
          <w:sz w:val="12"/>
        </w:rPr>
        <w:tab/>
      </w:r>
      <w:r>
        <w:rPr>
          <w:spacing w:val="-2"/>
          <w:w w:val="135"/>
          <w:sz w:val="12"/>
        </w:rPr>
        <w:t>16.61</w:t>
      </w:r>
      <w:r>
        <w:rPr>
          <w:sz w:val="12"/>
        </w:rPr>
        <w:tab/>
      </w:r>
      <w:r>
        <w:rPr>
          <w:spacing w:val="-2"/>
          <w:w w:val="135"/>
          <w:sz w:val="12"/>
        </w:rPr>
        <w:t>16.85</w:t>
      </w:r>
      <w:r>
        <w:rPr>
          <w:sz w:val="12"/>
        </w:rPr>
        <w:tab/>
      </w:r>
      <w:r>
        <w:rPr>
          <w:spacing w:val="-4"/>
          <w:w w:val="135"/>
          <w:sz w:val="12"/>
        </w:rPr>
        <w:t>0.67</w:t>
      </w:r>
      <w:r>
        <w:rPr>
          <w:sz w:val="12"/>
        </w:rPr>
        <w:tab/>
      </w:r>
      <w:r>
        <w:rPr>
          <w:rFonts w:ascii="Arial" w:hAnsi="Arial"/>
          <w:w w:val="225"/>
          <w:sz w:val="12"/>
        </w:rPr>
        <w:t>-</w:t>
      </w:r>
      <w:r>
        <w:rPr>
          <w:spacing w:val="-4"/>
          <w:w w:val="135"/>
          <w:sz w:val="12"/>
        </w:rPr>
        <w:t>0.05</w:t>
      </w:r>
    </w:p>
    <w:p>
      <w:pPr>
        <w:tabs>
          <w:tab w:pos="3278" w:val="left" w:leader="none"/>
          <w:tab w:pos="5244" w:val="left" w:leader="none"/>
          <w:tab w:pos="7245" w:val="left" w:leader="none"/>
          <w:tab w:pos="8908" w:val="left" w:leader="none"/>
        </w:tabs>
        <w:spacing w:before="32"/>
        <w:ind w:left="213" w:right="0" w:firstLine="0"/>
        <w:jc w:val="left"/>
        <w:rPr>
          <w:sz w:val="12"/>
        </w:rPr>
      </w:pPr>
      <w:r>
        <w:rPr>
          <w:w w:val="95"/>
          <w:sz w:val="12"/>
        </w:rPr>
        <w:t>%</w:t>
      </w:r>
      <w:r>
        <w:rPr>
          <w:spacing w:val="-1"/>
          <w:w w:val="95"/>
          <w:sz w:val="12"/>
        </w:rPr>
        <w:t> </w:t>
      </w:r>
      <w:r>
        <w:rPr>
          <w:spacing w:val="-2"/>
          <w:w w:val="125"/>
          <w:sz w:val="12"/>
        </w:rPr>
        <w:t>Female</w:t>
      </w:r>
      <w:r>
        <w:rPr>
          <w:sz w:val="12"/>
        </w:rPr>
        <w:tab/>
      </w:r>
      <w:r>
        <w:rPr>
          <w:spacing w:val="-2"/>
          <w:w w:val="130"/>
          <w:sz w:val="12"/>
        </w:rPr>
        <w:t>50.23</w:t>
      </w:r>
      <w:r>
        <w:rPr>
          <w:sz w:val="12"/>
        </w:rPr>
        <w:tab/>
      </w:r>
      <w:r>
        <w:rPr>
          <w:spacing w:val="-2"/>
          <w:w w:val="130"/>
          <w:sz w:val="12"/>
        </w:rPr>
        <w:t>50.43</w:t>
      </w:r>
      <w:r>
        <w:rPr>
          <w:sz w:val="12"/>
        </w:rPr>
        <w:tab/>
      </w:r>
      <w:r>
        <w:rPr>
          <w:spacing w:val="-4"/>
          <w:w w:val="130"/>
          <w:sz w:val="12"/>
        </w:rPr>
        <w:t>0.76</w:t>
      </w:r>
      <w:r>
        <w:rPr>
          <w:sz w:val="12"/>
        </w:rPr>
        <w:tab/>
      </w:r>
      <w:r>
        <w:rPr>
          <w:rFonts w:ascii="Arial"/>
          <w:w w:val="225"/>
          <w:sz w:val="12"/>
        </w:rPr>
        <w:t>-</w:t>
      </w:r>
      <w:r>
        <w:rPr>
          <w:spacing w:val="-4"/>
          <w:w w:val="130"/>
          <w:sz w:val="12"/>
        </w:rPr>
        <w:t>0.03</w:t>
      </w:r>
    </w:p>
    <w:p>
      <w:pPr>
        <w:tabs>
          <w:tab w:pos="3278" w:val="left" w:leader="none"/>
          <w:tab w:pos="5244" w:val="left" w:leader="none"/>
          <w:tab w:pos="7245" w:val="left" w:leader="none"/>
          <w:tab w:pos="9165" w:val="right" w:leader="none"/>
        </w:tabs>
        <w:spacing w:before="33"/>
        <w:ind w:left="213" w:right="0" w:firstLine="0"/>
        <w:jc w:val="left"/>
        <w:rPr>
          <w:sz w:val="12"/>
        </w:rPr>
      </w:pPr>
      <w:r>
        <w:rPr>
          <w:w w:val="110"/>
          <w:sz w:val="12"/>
        </w:rPr>
        <w:t>%</w:t>
      </w:r>
      <w:r>
        <w:rPr>
          <w:spacing w:val="3"/>
          <w:w w:val="120"/>
          <w:sz w:val="12"/>
        </w:rPr>
        <w:t> </w:t>
      </w:r>
      <w:r>
        <w:rPr>
          <w:w w:val="120"/>
          <w:sz w:val="12"/>
        </w:rPr>
        <w:t>Female,</w:t>
      </w:r>
      <w:r>
        <w:rPr>
          <w:spacing w:val="3"/>
          <w:w w:val="120"/>
          <w:sz w:val="12"/>
        </w:rPr>
        <w:t> </w:t>
      </w:r>
      <w:r>
        <w:rPr>
          <w:w w:val="120"/>
          <w:sz w:val="12"/>
        </w:rPr>
        <w:t>55–64</w:t>
      </w:r>
      <w:r>
        <w:rPr>
          <w:spacing w:val="4"/>
          <w:w w:val="120"/>
          <w:sz w:val="12"/>
        </w:rPr>
        <w:t> </w:t>
      </w:r>
      <w:r>
        <w:rPr>
          <w:spacing w:val="-2"/>
          <w:w w:val="120"/>
          <w:sz w:val="12"/>
        </w:rPr>
        <w:t>years</w:t>
      </w:r>
      <w:r>
        <w:rPr>
          <w:sz w:val="12"/>
        </w:rPr>
        <w:tab/>
      </w:r>
      <w:r>
        <w:rPr>
          <w:spacing w:val="-4"/>
          <w:w w:val="120"/>
          <w:sz w:val="12"/>
        </w:rPr>
        <w:t>4.96</w:t>
      </w:r>
      <w:r>
        <w:rPr>
          <w:sz w:val="12"/>
        </w:rPr>
        <w:tab/>
      </w:r>
      <w:r>
        <w:rPr>
          <w:spacing w:val="-4"/>
          <w:w w:val="120"/>
          <w:sz w:val="12"/>
        </w:rPr>
        <w:t>4.85</w:t>
      </w:r>
      <w:r>
        <w:rPr>
          <w:sz w:val="12"/>
        </w:rPr>
        <w:tab/>
      </w:r>
      <w:r>
        <w:rPr>
          <w:spacing w:val="-4"/>
          <w:w w:val="120"/>
          <w:sz w:val="12"/>
        </w:rPr>
        <w:t>0.21</w:t>
      </w:r>
      <w:r>
        <w:rPr>
          <w:sz w:val="12"/>
        </w:rPr>
        <w:tab/>
      </w:r>
      <w:r>
        <w:rPr>
          <w:spacing w:val="-4"/>
          <w:w w:val="120"/>
          <w:sz w:val="12"/>
        </w:rPr>
        <w:t>0.05</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2"/>
          <w:w w:val="105"/>
          <w:sz w:val="12"/>
        </w:rPr>
        <w:t> </w:t>
      </w:r>
      <w:r>
        <w:rPr>
          <w:w w:val="125"/>
          <w:sz w:val="12"/>
        </w:rPr>
        <w:t>Female,</w:t>
      </w:r>
      <w:r>
        <w:rPr>
          <w:spacing w:val="-8"/>
          <w:w w:val="125"/>
          <w:sz w:val="12"/>
        </w:rPr>
        <w:t> </w:t>
      </w:r>
      <w:r>
        <w:rPr>
          <w:w w:val="125"/>
          <w:sz w:val="12"/>
        </w:rPr>
        <w:t>65–74</w:t>
      </w:r>
      <w:r>
        <w:rPr>
          <w:spacing w:val="-8"/>
          <w:w w:val="125"/>
          <w:sz w:val="12"/>
        </w:rPr>
        <w:t> </w:t>
      </w:r>
      <w:r>
        <w:rPr>
          <w:spacing w:val="-2"/>
          <w:w w:val="125"/>
          <w:sz w:val="12"/>
        </w:rPr>
        <w:t>years</w:t>
      </w:r>
      <w:r>
        <w:rPr>
          <w:sz w:val="12"/>
        </w:rPr>
        <w:tab/>
      </w:r>
      <w:r>
        <w:rPr>
          <w:spacing w:val="-4"/>
          <w:w w:val="130"/>
          <w:sz w:val="12"/>
        </w:rPr>
        <w:t>7.27</w:t>
      </w:r>
      <w:r>
        <w:rPr>
          <w:sz w:val="12"/>
        </w:rPr>
        <w:tab/>
      </w:r>
      <w:r>
        <w:rPr>
          <w:spacing w:val="-4"/>
          <w:w w:val="130"/>
          <w:sz w:val="12"/>
        </w:rPr>
        <w:t>7.35</w:t>
      </w:r>
      <w:r>
        <w:rPr>
          <w:sz w:val="12"/>
        </w:rPr>
        <w:tab/>
      </w:r>
      <w:r>
        <w:rPr>
          <w:spacing w:val="-4"/>
          <w:w w:val="130"/>
          <w:sz w:val="12"/>
        </w:rPr>
        <w:t>0.22</w:t>
      </w:r>
      <w:r>
        <w:rPr>
          <w:sz w:val="12"/>
        </w:rPr>
        <w:tab/>
      </w:r>
      <w:r>
        <w:rPr>
          <w:rFonts w:ascii="Arial" w:hAnsi="Arial"/>
          <w:w w:val="225"/>
          <w:sz w:val="12"/>
        </w:rPr>
        <w:t>-</w:t>
      </w:r>
      <w:r>
        <w:rPr>
          <w:spacing w:val="-4"/>
          <w:w w:val="130"/>
          <w:sz w:val="12"/>
        </w:rPr>
        <w:t>0.03</w:t>
      </w:r>
    </w:p>
    <w:p>
      <w:pPr>
        <w:tabs>
          <w:tab w:pos="3278" w:val="left" w:leader="none"/>
          <w:tab w:pos="5244" w:val="left" w:leader="none"/>
          <w:tab w:pos="7245" w:val="left" w:leader="none"/>
          <w:tab w:pos="8908" w:val="left" w:leader="none"/>
        </w:tabs>
        <w:spacing w:before="33"/>
        <w:ind w:left="213" w:right="0" w:firstLine="0"/>
        <w:jc w:val="left"/>
        <w:rPr>
          <w:sz w:val="12"/>
        </w:rPr>
      </w:pPr>
      <w:r>
        <w:rPr>
          <w:w w:val="95"/>
          <w:sz w:val="12"/>
        </w:rPr>
        <w:t>%</w:t>
      </w:r>
      <w:r>
        <w:rPr>
          <w:spacing w:val="-1"/>
          <w:w w:val="95"/>
          <w:sz w:val="12"/>
        </w:rPr>
        <w:t> </w:t>
      </w:r>
      <w:r>
        <w:rPr>
          <w:spacing w:val="-2"/>
          <w:w w:val="135"/>
          <w:sz w:val="12"/>
        </w:rPr>
        <w:t>White</w:t>
      </w:r>
      <w:r>
        <w:rPr>
          <w:sz w:val="12"/>
        </w:rPr>
        <w:tab/>
      </w:r>
      <w:r>
        <w:rPr>
          <w:spacing w:val="-2"/>
          <w:w w:val="135"/>
          <w:sz w:val="12"/>
        </w:rPr>
        <w:t>84.15</w:t>
      </w:r>
      <w:r>
        <w:rPr>
          <w:sz w:val="12"/>
        </w:rPr>
        <w:tab/>
      </w:r>
      <w:r>
        <w:rPr>
          <w:spacing w:val="-2"/>
          <w:w w:val="135"/>
          <w:sz w:val="12"/>
        </w:rPr>
        <w:t>87.17</w:t>
      </w:r>
      <w:r>
        <w:rPr>
          <w:sz w:val="12"/>
        </w:rPr>
        <w:tab/>
      </w:r>
      <w:r>
        <w:rPr>
          <w:spacing w:val="-4"/>
          <w:w w:val="135"/>
          <w:sz w:val="12"/>
        </w:rPr>
        <w:t>0.81</w:t>
      </w:r>
      <w:r>
        <w:rPr>
          <w:sz w:val="12"/>
        </w:rPr>
        <w:tab/>
      </w:r>
      <w:r>
        <w:rPr>
          <w:rFonts w:ascii="Arial"/>
          <w:w w:val="225"/>
          <w:sz w:val="12"/>
        </w:rPr>
        <w:t>-</w:t>
      </w:r>
      <w:r>
        <w:rPr>
          <w:spacing w:val="-4"/>
          <w:w w:val="135"/>
          <w:sz w:val="12"/>
        </w:rPr>
        <w:t>0.18</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3"/>
          <w:w w:val="125"/>
          <w:sz w:val="12"/>
        </w:rPr>
        <w:t> </w:t>
      </w:r>
      <w:r>
        <w:rPr>
          <w:w w:val="125"/>
          <w:sz w:val="12"/>
        </w:rPr>
        <w:t>White,</w:t>
      </w:r>
      <w:r>
        <w:rPr>
          <w:spacing w:val="-3"/>
          <w:w w:val="125"/>
          <w:sz w:val="12"/>
        </w:rPr>
        <w:t> </w:t>
      </w:r>
      <w:r>
        <w:rPr>
          <w:w w:val="125"/>
          <w:sz w:val="12"/>
        </w:rPr>
        <w:t>55–64</w:t>
      </w:r>
      <w:r>
        <w:rPr>
          <w:spacing w:val="-2"/>
          <w:w w:val="125"/>
          <w:sz w:val="12"/>
        </w:rPr>
        <w:t> years</w:t>
      </w:r>
      <w:r>
        <w:rPr>
          <w:sz w:val="12"/>
        </w:rPr>
        <w:tab/>
      </w:r>
      <w:r>
        <w:rPr>
          <w:spacing w:val="-4"/>
          <w:w w:val="135"/>
          <w:sz w:val="12"/>
        </w:rPr>
        <w:t>9.97</w:t>
      </w:r>
      <w:r>
        <w:rPr>
          <w:sz w:val="12"/>
        </w:rPr>
        <w:tab/>
      </w:r>
      <w:r>
        <w:rPr>
          <w:spacing w:val="-2"/>
          <w:w w:val="135"/>
          <w:sz w:val="12"/>
        </w:rPr>
        <w:t>10.23</w:t>
      </w:r>
      <w:r>
        <w:rPr>
          <w:sz w:val="12"/>
        </w:rPr>
        <w:tab/>
      </w:r>
      <w:r>
        <w:rPr>
          <w:spacing w:val="-4"/>
          <w:w w:val="135"/>
          <w:sz w:val="12"/>
        </w:rPr>
        <w:t>0.94</w:t>
      </w:r>
      <w:r>
        <w:rPr>
          <w:sz w:val="12"/>
        </w:rPr>
        <w:tab/>
      </w:r>
      <w:r>
        <w:rPr>
          <w:rFonts w:ascii="Arial" w:hAnsi="Arial"/>
          <w:w w:val="225"/>
          <w:sz w:val="12"/>
        </w:rPr>
        <w:t>-</w:t>
      </w:r>
      <w:r>
        <w:rPr>
          <w:spacing w:val="-4"/>
          <w:w w:val="135"/>
          <w:sz w:val="12"/>
        </w:rPr>
        <w:t>0.06</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3"/>
          <w:w w:val="125"/>
          <w:sz w:val="12"/>
        </w:rPr>
        <w:t> </w:t>
      </w:r>
      <w:r>
        <w:rPr>
          <w:w w:val="125"/>
          <w:sz w:val="12"/>
        </w:rPr>
        <w:t>White,</w:t>
      </w:r>
      <w:r>
        <w:rPr>
          <w:spacing w:val="-3"/>
          <w:w w:val="125"/>
          <w:sz w:val="12"/>
        </w:rPr>
        <w:t> </w:t>
      </w:r>
      <w:r>
        <w:rPr>
          <w:w w:val="125"/>
          <w:sz w:val="12"/>
        </w:rPr>
        <w:t>65–74</w:t>
      </w:r>
      <w:r>
        <w:rPr>
          <w:spacing w:val="-2"/>
          <w:w w:val="125"/>
          <w:sz w:val="12"/>
        </w:rPr>
        <w:t> years</w:t>
      </w:r>
      <w:r>
        <w:rPr>
          <w:sz w:val="12"/>
        </w:rPr>
        <w:tab/>
      </w:r>
      <w:r>
        <w:rPr>
          <w:spacing w:val="-2"/>
          <w:w w:val="135"/>
          <w:sz w:val="12"/>
        </w:rPr>
        <w:t>13.81</w:t>
      </w:r>
      <w:r>
        <w:rPr>
          <w:sz w:val="12"/>
        </w:rPr>
        <w:tab/>
      </w:r>
      <w:r>
        <w:rPr>
          <w:spacing w:val="-2"/>
          <w:w w:val="135"/>
          <w:sz w:val="12"/>
        </w:rPr>
        <w:t>14.53</w:t>
      </w:r>
      <w:r>
        <w:rPr>
          <w:sz w:val="12"/>
        </w:rPr>
        <w:tab/>
      </w:r>
      <w:r>
        <w:rPr>
          <w:spacing w:val="-4"/>
          <w:w w:val="135"/>
          <w:sz w:val="12"/>
        </w:rPr>
        <w:t>0.94</w:t>
      </w:r>
      <w:r>
        <w:rPr>
          <w:sz w:val="12"/>
        </w:rPr>
        <w:tab/>
      </w:r>
      <w:r>
        <w:rPr>
          <w:rFonts w:ascii="Arial" w:hAnsi="Arial"/>
          <w:w w:val="225"/>
          <w:sz w:val="12"/>
        </w:rPr>
        <w:t>-</w:t>
      </w:r>
      <w:r>
        <w:rPr>
          <w:spacing w:val="-4"/>
          <w:w w:val="135"/>
          <w:sz w:val="12"/>
        </w:rPr>
        <w:t>0.14</w:t>
      </w:r>
    </w:p>
    <w:p>
      <w:pPr>
        <w:tabs>
          <w:tab w:pos="3278" w:val="left" w:leader="none"/>
          <w:tab w:pos="5244" w:val="left" w:leader="none"/>
          <w:tab w:pos="7245" w:val="left" w:leader="none"/>
          <w:tab w:pos="9165" w:val="right" w:leader="none"/>
        </w:tabs>
        <w:spacing w:before="34"/>
        <w:ind w:left="213" w:right="0" w:firstLine="0"/>
        <w:jc w:val="left"/>
        <w:rPr>
          <w:sz w:val="12"/>
        </w:rPr>
      </w:pPr>
      <w:r>
        <w:rPr>
          <w:w w:val="95"/>
          <w:sz w:val="12"/>
        </w:rPr>
        <w:t>%</w:t>
      </w:r>
      <w:r>
        <w:rPr>
          <w:spacing w:val="-1"/>
          <w:w w:val="95"/>
          <w:sz w:val="12"/>
        </w:rPr>
        <w:t> </w:t>
      </w:r>
      <w:r>
        <w:rPr>
          <w:spacing w:val="-2"/>
          <w:w w:val="110"/>
          <w:sz w:val="12"/>
        </w:rPr>
        <w:t>Black</w:t>
      </w:r>
      <w:r>
        <w:rPr>
          <w:sz w:val="12"/>
        </w:rPr>
        <w:tab/>
      </w:r>
      <w:r>
        <w:rPr>
          <w:spacing w:val="-4"/>
          <w:w w:val="105"/>
          <w:sz w:val="12"/>
        </w:rPr>
        <w:t>9.59</w:t>
      </w:r>
      <w:r>
        <w:rPr>
          <w:sz w:val="12"/>
        </w:rPr>
        <w:tab/>
      </w:r>
      <w:r>
        <w:rPr>
          <w:spacing w:val="-4"/>
          <w:w w:val="110"/>
          <w:sz w:val="12"/>
        </w:rPr>
        <w:t>8.29</w:t>
      </w:r>
      <w:r>
        <w:rPr>
          <w:sz w:val="12"/>
        </w:rPr>
        <w:tab/>
      </w:r>
      <w:r>
        <w:rPr>
          <w:spacing w:val="-4"/>
          <w:w w:val="110"/>
          <w:sz w:val="12"/>
        </w:rPr>
        <w:t>0.62</w:t>
      </w:r>
      <w:r>
        <w:rPr>
          <w:sz w:val="12"/>
        </w:rPr>
        <w:tab/>
      </w:r>
      <w:r>
        <w:rPr>
          <w:spacing w:val="-4"/>
          <w:w w:val="110"/>
          <w:sz w:val="12"/>
        </w:rPr>
        <w:t>0.10</w:t>
      </w:r>
    </w:p>
    <w:p>
      <w:pPr>
        <w:tabs>
          <w:tab w:pos="3278" w:val="left" w:leader="none"/>
          <w:tab w:pos="5244" w:val="left" w:leader="none"/>
          <w:tab w:pos="7245" w:val="left" w:leader="none"/>
          <w:tab w:pos="9167" w:val="right" w:leader="none"/>
        </w:tabs>
        <w:spacing w:before="33"/>
        <w:ind w:left="213" w:right="0" w:firstLine="0"/>
        <w:jc w:val="left"/>
        <w:rPr>
          <w:sz w:val="12"/>
        </w:rPr>
      </w:pPr>
      <w:r>
        <w:rPr>
          <w:w w:val="110"/>
          <w:sz w:val="12"/>
        </w:rPr>
        <w:t>%</w:t>
      </w:r>
      <w:r>
        <w:rPr>
          <w:spacing w:val="-1"/>
          <w:w w:val="110"/>
          <w:sz w:val="12"/>
        </w:rPr>
        <w:t> </w:t>
      </w:r>
      <w:r>
        <w:rPr>
          <w:w w:val="120"/>
          <w:sz w:val="12"/>
        </w:rPr>
        <w:t>Black,</w:t>
      </w:r>
      <w:r>
        <w:rPr>
          <w:spacing w:val="-5"/>
          <w:w w:val="120"/>
          <w:sz w:val="12"/>
        </w:rPr>
        <w:t> </w:t>
      </w:r>
      <w:r>
        <w:rPr>
          <w:w w:val="120"/>
          <w:sz w:val="12"/>
        </w:rPr>
        <w:t>55–64</w:t>
      </w:r>
      <w:r>
        <w:rPr>
          <w:spacing w:val="-3"/>
          <w:w w:val="120"/>
          <w:sz w:val="12"/>
        </w:rPr>
        <w:t> </w:t>
      </w:r>
      <w:r>
        <w:rPr>
          <w:spacing w:val="-2"/>
          <w:w w:val="120"/>
          <w:sz w:val="12"/>
        </w:rPr>
        <w:t>years</w:t>
      </w:r>
      <w:r>
        <w:rPr>
          <w:sz w:val="12"/>
        </w:rPr>
        <w:tab/>
      </w:r>
      <w:r>
        <w:rPr>
          <w:spacing w:val="-4"/>
          <w:w w:val="120"/>
          <w:sz w:val="12"/>
        </w:rPr>
        <w:t>1.79</w:t>
      </w:r>
      <w:r>
        <w:rPr>
          <w:sz w:val="12"/>
        </w:rPr>
        <w:tab/>
      </w:r>
      <w:r>
        <w:rPr>
          <w:spacing w:val="-4"/>
          <w:w w:val="120"/>
          <w:sz w:val="12"/>
        </w:rPr>
        <w:t>1.53</w:t>
      </w:r>
      <w:r>
        <w:rPr>
          <w:sz w:val="12"/>
        </w:rPr>
        <w:tab/>
      </w:r>
      <w:r>
        <w:rPr>
          <w:spacing w:val="-4"/>
          <w:w w:val="120"/>
          <w:sz w:val="12"/>
        </w:rPr>
        <w:t>0.63</w:t>
      </w:r>
      <w:r>
        <w:rPr>
          <w:sz w:val="12"/>
        </w:rPr>
        <w:tab/>
      </w:r>
      <w:r>
        <w:rPr>
          <w:spacing w:val="-4"/>
          <w:w w:val="120"/>
          <w:sz w:val="12"/>
        </w:rPr>
        <w:t>0.11</w:t>
      </w:r>
    </w:p>
    <w:p>
      <w:pPr>
        <w:tabs>
          <w:tab w:pos="3278" w:val="left" w:leader="none"/>
          <w:tab w:pos="5244" w:val="left" w:leader="none"/>
          <w:tab w:pos="7245" w:val="left" w:leader="none"/>
          <w:tab w:pos="9165" w:val="right" w:leader="none"/>
        </w:tabs>
        <w:spacing w:before="33"/>
        <w:ind w:left="213" w:right="0" w:firstLine="0"/>
        <w:jc w:val="left"/>
        <w:rPr>
          <w:sz w:val="12"/>
        </w:rPr>
      </w:pPr>
      <w:r>
        <w:rPr>
          <w:w w:val="110"/>
          <w:sz w:val="12"/>
        </w:rPr>
        <w:t>%</w:t>
      </w:r>
      <w:r>
        <w:rPr>
          <w:spacing w:val="-1"/>
          <w:w w:val="110"/>
          <w:sz w:val="12"/>
        </w:rPr>
        <w:t> </w:t>
      </w:r>
      <w:r>
        <w:rPr>
          <w:w w:val="120"/>
          <w:sz w:val="12"/>
        </w:rPr>
        <w:t>Black,</w:t>
      </w:r>
      <w:r>
        <w:rPr>
          <w:spacing w:val="-5"/>
          <w:w w:val="120"/>
          <w:sz w:val="12"/>
        </w:rPr>
        <w:t> </w:t>
      </w:r>
      <w:r>
        <w:rPr>
          <w:w w:val="120"/>
          <w:sz w:val="12"/>
        </w:rPr>
        <w:t>65–74</w:t>
      </w:r>
      <w:r>
        <w:rPr>
          <w:spacing w:val="-3"/>
          <w:w w:val="120"/>
          <w:sz w:val="12"/>
        </w:rPr>
        <w:t> </w:t>
      </w:r>
      <w:r>
        <w:rPr>
          <w:spacing w:val="-2"/>
          <w:w w:val="120"/>
          <w:sz w:val="12"/>
        </w:rPr>
        <w:t>years</w:t>
      </w:r>
      <w:r>
        <w:rPr>
          <w:sz w:val="12"/>
        </w:rPr>
        <w:tab/>
      </w:r>
      <w:r>
        <w:rPr>
          <w:spacing w:val="-4"/>
          <w:w w:val="120"/>
          <w:sz w:val="12"/>
        </w:rPr>
        <w:t>1.77</w:t>
      </w:r>
      <w:r>
        <w:rPr>
          <w:sz w:val="12"/>
        </w:rPr>
        <w:tab/>
      </w:r>
      <w:r>
        <w:rPr>
          <w:spacing w:val="-4"/>
          <w:w w:val="120"/>
          <w:sz w:val="12"/>
        </w:rPr>
        <w:t>1.55</w:t>
      </w:r>
      <w:r>
        <w:rPr>
          <w:sz w:val="12"/>
        </w:rPr>
        <w:tab/>
      </w:r>
      <w:r>
        <w:rPr>
          <w:spacing w:val="-4"/>
          <w:w w:val="120"/>
          <w:sz w:val="12"/>
        </w:rPr>
        <w:t>0.66</w:t>
      </w:r>
      <w:r>
        <w:rPr>
          <w:sz w:val="12"/>
        </w:rPr>
        <w:tab/>
      </w:r>
      <w:r>
        <w:rPr>
          <w:spacing w:val="-4"/>
          <w:w w:val="120"/>
          <w:sz w:val="12"/>
        </w:rPr>
        <w:t>0.09</w:t>
      </w:r>
    </w:p>
    <w:p>
      <w:pPr>
        <w:tabs>
          <w:tab w:pos="3278" w:val="left" w:leader="none"/>
          <w:tab w:pos="5244" w:val="left" w:leader="none"/>
          <w:tab w:pos="7245" w:val="left" w:leader="none"/>
          <w:tab w:pos="9167" w:val="right" w:leader="none"/>
        </w:tabs>
        <w:spacing w:before="33"/>
        <w:ind w:left="213" w:right="0" w:firstLine="0"/>
        <w:jc w:val="left"/>
        <w:rPr>
          <w:sz w:val="12"/>
        </w:rPr>
      </w:pPr>
      <w:r>
        <w:rPr>
          <w:w w:val="95"/>
          <w:sz w:val="12"/>
        </w:rPr>
        <w:t>%</w:t>
      </w:r>
      <w:r>
        <w:rPr>
          <w:spacing w:val="-1"/>
          <w:w w:val="95"/>
          <w:sz w:val="12"/>
        </w:rPr>
        <w:t> </w:t>
      </w:r>
      <w:r>
        <w:rPr>
          <w:spacing w:val="-2"/>
          <w:w w:val="115"/>
          <w:sz w:val="12"/>
        </w:rPr>
        <w:t>Hispanic</w:t>
      </w:r>
      <w:r>
        <w:rPr>
          <w:sz w:val="12"/>
        </w:rPr>
        <w:tab/>
      </w:r>
      <w:r>
        <w:rPr>
          <w:spacing w:val="-4"/>
          <w:w w:val="115"/>
          <w:sz w:val="12"/>
        </w:rPr>
        <w:t>4.03</w:t>
      </w:r>
      <w:r>
        <w:rPr>
          <w:sz w:val="12"/>
        </w:rPr>
        <w:tab/>
      </w:r>
      <w:r>
        <w:rPr>
          <w:spacing w:val="-4"/>
          <w:w w:val="115"/>
          <w:sz w:val="12"/>
        </w:rPr>
        <w:t>2.98</w:t>
      </w:r>
      <w:r>
        <w:rPr>
          <w:sz w:val="12"/>
        </w:rPr>
        <w:tab/>
      </w:r>
      <w:r>
        <w:rPr>
          <w:spacing w:val="-4"/>
          <w:w w:val="115"/>
          <w:sz w:val="12"/>
        </w:rPr>
        <w:t>0.52</w:t>
      </w:r>
      <w:r>
        <w:rPr>
          <w:sz w:val="12"/>
        </w:rPr>
        <w:tab/>
      </w:r>
      <w:r>
        <w:rPr>
          <w:spacing w:val="-4"/>
          <w:w w:val="115"/>
          <w:sz w:val="12"/>
        </w:rPr>
        <w:t>0.11</w:t>
      </w:r>
    </w:p>
    <w:p>
      <w:pPr>
        <w:tabs>
          <w:tab w:pos="3278" w:val="left" w:leader="none"/>
          <w:tab w:pos="5244" w:val="left" w:leader="none"/>
          <w:tab w:pos="7245" w:val="left" w:leader="none"/>
          <w:tab w:pos="9167" w:val="right" w:leader="none"/>
        </w:tabs>
        <w:spacing w:before="33"/>
        <w:ind w:left="213" w:right="0" w:firstLine="0"/>
        <w:jc w:val="left"/>
        <w:rPr>
          <w:sz w:val="12"/>
        </w:rPr>
      </w:pPr>
      <w:r>
        <w:rPr>
          <w:w w:val="110"/>
          <w:sz w:val="12"/>
        </w:rPr>
        <w:t>%</w:t>
      </w:r>
      <w:r>
        <w:rPr>
          <w:spacing w:val="4"/>
          <w:w w:val="120"/>
          <w:sz w:val="12"/>
        </w:rPr>
        <w:t> </w:t>
      </w:r>
      <w:r>
        <w:rPr>
          <w:w w:val="120"/>
          <w:sz w:val="12"/>
        </w:rPr>
        <w:t>Hispanic,</w:t>
      </w:r>
      <w:r>
        <w:rPr>
          <w:spacing w:val="4"/>
          <w:w w:val="120"/>
          <w:sz w:val="12"/>
        </w:rPr>
        <w:t> </w:t>
      </w:r>
      <w:r>
        <w:rPr>
          <w:w w:val="120"/>
          <w:sz w:val="12"/>
        </w:rPr>
        <w:t>55–64</w:t>
      </w:r>
      <w:r>
        <w:rPr>
          <w:spacing w:val="6"/>
          <w:w w:val="120"/>
          <w:sz w:val="12"/>
        </w:rPr>
        <w:t> </w:t>
      </w:r>
      <w:r>
        <w:rPr>
          <w:spacing w:val="-2"/>
          <w:w w:val="120"/>
          <w:sz w:val="12"/>
        </w:rPr>
        <w:t>years</w:t>
      </w:r>
      <w:r>
        <w:rPr>
          <w:sz w:val="12"/>
        </w:rPr>
        <w:tab/>
      </w:r>
      <w:r>
        <w:rPr>
          <w:spacing w:val="-4"/>
          <w:w w:val="120"/>
          <w:sz w:val="12"/>
        </w:rPr>
        <w:t>0.59</w:t>
      </w:r>
      <w:r>
        <w:rPr>
          <w:sz w:val="12"/>
        </w:rPr>
        <w:tab/>
      </w:r>
      <w:r>
        <w:rPr>
          <w:spacing w:val="-4"/>
          <w:w w:val="120"/>
          <w:sz w:val="12"/>
        </w:rPr>
        <w:t>0.37</w:t>
      </w:r>
      <w:r>
        <w:rPr>
          <w:sz w:val="12"/>
        </w:rPr>
        <w:tab/>
      </w:r>
      <w:r>
        <w:rPr>
          <w:spacing w:val="-4"/>
          <w:w w:val="120"/>
          <w:sz w:val="12"/>
        </w:rPr>
        <w:t>0.81</w:t>
      </w:r>
      <w:r>
        <w:rPr>
          <w:sz w:val="12"/>
        </w:rPr>
        <w:tab/>
      </w:r>
      <w:r>
        <w:rPr>
          <w:spacing w:val="-4"/>
          <w:w w:val="120"/>
          <w:sz w:val="12"/>
        </w:rPr>
        <w:t>0.14</w:t>
      </w:r>
    </w:p>
    <w:p>
      <w:pPr>
        <w:tabs>
          <w:tab w:pos="3278" w:val="left" w:leader="none"/>
          <w:tab w:pos="5244" w:val="left" w:leader="none"/>
          <w:tab w:pos="7245" w:val="left" w:leader="none"/>
          <w:tab w:pos="9165" w:val="right" w:leader="none"/>
        </w:tabs>
        <w:spacing w:before="34"/>
        <w:ind w:left="213" w:right="0" w:firstLine="0"/>
        <w:jc w:val="left"/>
        <w:rPr>
          <w:sz w:val="12"/>
        </w:rPr>
      </w:pPr>
      <w:r>
        <w:rPr>
          <w:w w:val="110"/>
          <w:sz w:val="12"/>
        </w:rPr>
        <w:t>%</w:t>
      </w:r>
      <w:r>
        <w:rPr>
          <w:spacing w:val="4"/>
          <w:w w:val="120"/>
          <w:sz w:val="12"/>
        </w:rPr>
        <w:t> </w:t>
      </w:r>
      <w:r>
        <w:rPr>
          <w:w w:val="120"/>
          <w:sz w:val="12"/>
        </w:rPr>
        <w:t>Hispanic,</w:t>
      </w:r>
      <w:r>
        <w:rPr>
          <w:spacing w:val="4"/>
          <w:w w:val="120"/>
          <w:sz w:val="12"/>
        </w:rPr>
        <w:t> </w:t>
      </w:r>
      <w:r>
        <w:rPr>
          <w:w w:val="120"/>
          <w:sz w:val="12"/>
        </w:rPr>
        <w:t>65–74</w:t>
      </w:r>
      <w:r>
        <w:rPr>
          <w:spacing w:val="6"/>
          <w:w w:val="120"/>
          <w:sz w:val="12"/>
        </w:rPr>
        <w:t> </w:t>
      </w:r>
      <w:r>
        <w:rPr>
          <w:spacing w:val="-2"/>
          <w:w w:val="120"/>
          <w:sz w:val="12"/>
        </w:rPr>
        <w:t>years</w:t>
      </w:r>
      <w:r>
        <w:rPr>
          <w:sz w:val="12"/>
        </w:rPr>
        <w:tab/>
      </w:r>
      <w:r>
        <w:rPr>
          <w:spacing w:val="-4"/>
          <w:w w:val="120"/>
          <w:sz w:val="12"/>
        </w:rPr>
        <w:t>0.63</w:t>
      </w:r>
      <w:r>
        <w:rPr>
          <w:sz w:val="12"/>
        </w:rPr>
        <w:tab/>
      </w:r>
      <w:r>
        <w:rPr>
          <w:spacing w:val="-4"/>
          <w:w w:val="120"/>
          <w:sz w:val="12"/>
        </w:rPr>
        <w:t>0.46</w:t>
      </w:r>
      <w:r>
        <w:rPr>
          <w:sz w:val="12"/>
        </w:rPr>
        <w:tab/>
      </w:r>
      <w:r>
        <w:rPr>
          <w:spacing w:val="-4"/>
          <w:w w:val="120"/>
          <w:sz w:val="12"/>
        </w:rPr>
        <w:t>0.54</w:t>
      </w:r>
      <w:r>
        <w:rPr>
          <w:sz w:val="12"/>
        </w:rPr>
        <w:tab/>
      </w:r>
      <w:r>
        <w:rPr>
          <w:spacing w:val="-4"/>
          <w:w w:val="120"/>
          <w:sz w:val="12"/>
        </w:rPr>
        <w:t>0.09</w:t>
      </w:r>
    </w:p>
    <w:p>
      <w:pPr>
        <w:tabs>
          <w:tab w:pos="3278" w:val="left" w:leader="none"/>
          <w:tab w:pos="5244" w:val="left" w:leader="none"/>
          <w:tab w:pos="7245" w:val="left" w:leader="none"/>
          <w:tab w:pos="9167" w:val="right" w:leader="none"/>
        </w:tabs>
        <w:spacing w:before="34"/>
        <w:ind w:left="213" w:right="0" w:firstLine="0"/>
        <w:jc w:val="left"/>
        <w:rPr>
          <w:sz w:val="12"/>
        </w:rPr>
      </w:pPr>
      <w:r>
        <w:rPr>
          <w:w w:val="110"/>
          <w:sz w:val="12"/>
        </w:rPr>
        <w:t>%</w:t>
      </w:r>
      <w:r>
        <w:rPr>
          <w:spacing w:val="-4"/>
          <w:w w:val="110"/>
          <w:sz w:val="12"/>
        </w:rPr>
        <w:t> </w:t>
      </w:r>
      <w:r>
        <w:rPr>
          <w:w w:val="115"/>
          <w:sz w:val="12"/>
        </w:rPr>
        <w:t>In</w:t>
      </w:r>
      <w:r>
        <w:rPr>
          <w:spacing w:val="-5"/>
          <w:w w:val="115"/>
          <w:sz w:val="12"/>
        </w:rPr>
        <w:t> </w:t>
      </w:r>
      <w:r>
        <w:rPr>
          <w:spacing w:val="-2"/>
          <w:w w:val="115"/>
          <w:sz w:val="12"/>
        </w:rPr>
        <w:t>Poverty</w:t>
      </w:r>
      <w:r>
        <w:rPr>
          <w:sz w:val="12"/>
        </w:rPr>
        <w:tab/>
      </w:r>
      <w:r>
        <w:rPr>
          <w:spacing w:val="-2"/>
          <w:w w:val="115"/>
          <w:sz w:val="12"/>
        </w:rPr>
        <w:t>14.92</w:t>
      </w:r>
      <w:r>
        <w:rPr>
          <w:sz w:val="12"/>
        </w:rPr>
        <w:tab/>
      </w:r>
      <w:r>
        <w:rPr>
          <w:spacing w:val="-2"/>
          <w:w w:val="115"/>
          <w:sz w:val="12"/>
        </w:rPr>
        <w:t>13.42</w:t>
      </w:r>
      <w:r>
        <w:rPr>
          <w:sz w:val="12"/>
        </w:rPr>
        <w:tab/>
      </w:r>
      <w:r>
        <w:rPr>
          <w:spacing w:val="-4"/>
          <w:w w:val="115"/>
          <w:sz w:val="12"/>
        </w:rPr>
        <w:t>1.44</w:t>
      </w:r>
      <w:r>
        <w:rPr>
          <w:sz w:val="12"/>
        </w:rPr>
        <w:tab/>
      </w:r>
      <w:r>
        <w:rPr>
          <w:spacing w:val="-4"/>
          <w:w w:val="115"/>
          <w:sz w:val="12"/>
        </w:rPr>
        <w:t>0.24</w:t>
      </w:r>
    </w:p>
    <w:p>
      <w:pPr>
        <w:tabs>
          <w:tab w:pos="3278" w:val="left" w:leader="none"/>
          <w:tab w:pos="5244" w:val="left" w:leader="none"/>
          <w:tab w:pos="7245" w:val="left" w:leader="none"/>
          <w:tab w:pos="9167" w:val="right" w:leader="none"/>
        </w:tabs>
        <w:spacing w:before="33"/>
        <w:ind w:left="213" w:right="0" w:firstLine="0"/>
        <w:jc w:val="left"/>
        <w:rPr>
          <w:sz w:val="12"/>
        </w:rPr>
      </w:pPr>
      <w:r>
        <w:rPr>
          <w:w w:val="110"/>
          <w:sz w:val="12"/>
        </w:rPr>
        <w:t>%</w:t>
      </w:r>
      <w:r>
        <w:rPr>
          <w:w w:val="120"/>
          <w:sz w:val="12"/>
        </w:rPr>
        <w:t> Managed</w:t>
      </w:r>
      <w:r>
        <w:rPr>
          <w:spacing w:val="1"/>
          <w:w w:val="120"/>
          <w:sz w:val="12"/>
        </w:rPr>
        <w:t> </w:t>
      </w:r>
      <w:r>
        <w:rPr>
          <w:w w:val="120"/>
          <w:sz w:val="12"/>
        </w:rPr>
        <w:t>Care</w:t>
      </w:r>
      <w:r>
        <w:rPr>
          <w:spacing w:val="1"/>
          <w:w w:val="120"/>
          <w:sz w:val="12"/>
        </w:rPr>
        <w:t> </w:t>
      </w:r>
      <w:r>
        <w:rPr>
          <w:spacing w:val="-2"/>
          <w:w w:val="120"/>
          <w:sz w:val="12"/>
        </w:rPr>
        <w:t>Penetration</w:t>
      </w:r>
      <w:r>
        <w:rPr>
          <w:sz w:val="12"/>
        </w:rPr>
        <w:tab/>
      </w:r>
      <w:r>
        <w:rPr>
          <w:spacing w:val="-2"/>
          <w:w w:val="120"/>
          <w:sz w:val="12"/>
        </w:rPr>
        <w:t>24.86</w:t>
      </w:r>
      <w:r>
        <w:rPr>
          <w:sz w:val="12"/>
        </w:rPr>
        <w:tab/>
      </w:r>
      <w:r>
        <w:rPr>
          <w:spacing w:val="-2"/>
          <w:w w:val="120"/>
          <w:sz w:val="12"/>
        </w:rPr>
        <w:t>22.92</w:t>
      </w:r>
      <w:r>
        <w:rPr>
          <w:sz w:val="12"/>
        </w:rPr>
        <w:tab/>
      </w:r>
      <w:r>
        <w:rPr>
          <w:spacing w:val="-4"/>
          <w:w w:val="120"/>
          <w:sz w:val="12"/>
        </w:rPr>
        <w:t>0.40</w:t>
      </w:r>
      <w:r>
        <w:rPr>
          <w:sz w:val="12"/>
        </w:rPr>
        <w:tab/>
      </w:r>
      <w:r>
        <w:rPr>
          <w:spacing w:val="-4"/>
          <w:w w:val="120"/>
          <w:sz w:val="12"/>
        </w:rPr>
        <w:t>0.18</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2"/>
          <w:w w:val="105"/>
          <w:sz w:val="12"/>
        </w:rPr>
        <w:t> </w:t>
      </w:r>
      <w:r>
        <w:rPr>
          <w:w w:val="125"/>
          <w:sz w:val="12"/>
        </w:rPr>
        <w:t>Disabled</w:t>
      </w:r>
      <w:r>
        <w:rPr>
          <w:spacing w:val="-9"/>
          <w:w w:val="125"/>
          <w:sz w:val="12"/>
        </w:rPr>
        <w:t> </w:t>
      </w:r>
      <w:r>
        <w:rPr>
          <w:w w:val="125"/>
          <w:sz w:val="12"/>
        </w:rPr>
        <w:t>(ages</w:t>
      </w:r>
      <w:r>
        <w:rPr>
          <w:spacing w:val="-8"/>
          <w:w w:val="125"/>
          <w:sz w:val="12"/>
        </w:rPr>
        <w:t> </w:t>
      </w:r>
      <w:r>
        <w:rPr>
          <w:w w:val="125"/>
          <w:sz w:val="12"/>
        </w:rPr>
        <w:t>18–</w:t>
      </w:r>
      <w:r>
        <w:rPr>
          <w:spacing w:val="-5"/>
          <w:w w:val="125"/>
          <w:sz w:val="12"/>
        </w:rPr>
        <w:t>64)</w:t>
      </w:r>
      <w:r>
        <w:rPr>
          <w:sz w:val="12"/>
        </w:rPr>
        <w:tab/>
      </w:r>
      <w:r>
        <w:rPr>
          <w:spacing w:val="-2"/>
          <w:w w:val="130"/>
          <w:sz w:val="12"/>
        </w:rPr>
        <w:t>16.36</w:t>
      </w:r>
      <w:r>
        <w:rPr>
          <w:sz w:val="12"/>
        </w:rPr>
        <w:tab/>
      </w:r>
      <w:r>
        <w:rPr>
          <w:spacing w:val="-2"/>
          <w:w w:val="130"/>
          <w:sz w:val="12"/>
        </w:rPr>
        <w:t>16.83</w:t>
      </w:r>
      <w:r>
        <w:rPr>
          <w:sz w:val="12"/>
        </w:rPr>
        <w:tab/>
      </w:r>
      <w:r>
        <w:rPr>
          <w:spacing w:val="-4"/>
          <w:w w:val="130"/>
          <w:sz w:val="12"/>
        </w:rPr>
        <w:t>0.59</w:t>
      </w:r>
      <w:r>
        <w:rPr>
          <w:sz w:val="12"/>
        </w:rPr>
        <w:tab/>
      </w:r>
      <w:r>
        <w:rPr>
          <w:rFonts w:ascii="Arial" w:hAnsi="Arial"/>
          <w:w w:val="225"/>
          <w:sz w:val="12"/>
        </w:rPr>
        <w:t>-</w:t>
      </w:r>
      <w:r>
        <w:rPr>
          <w:spacing w:val="-4"/>
          <w:w w:val="130"/>
          <w:sz w:val="12"/>
        </w:rPr>
        <w:t>0.08</w:t>
      </w:r>
    </w:p>
    <w:p>
      <w:pPr>
        <w:tabs>
          <w:tab w:pos="3278" w:val="left" w:leader="none"/>
          <w:tab w:pos="5244" w:val="left" w:leader="none"/>
          <w:tab w:pos="7245" w:val="left" w:leader="none"/>
          <w:tab w:pos="8908" w:val="left" w:leader="none"/>
        </w:tabs>
        <w:spacing w:before="33"/>
        <w:ind w:left="213" w:right="0" w:firstLine="0"/>
        <w:jc w:val="left"/>
        <w:rPr>
          <w:sz w:val="12"/>
        </w:rPr>
      </w:pPr>
      <w:r>
        <w:rPr>
          <w:w w:val="125"/>
          <w:sz w:val="12"/>
        </w:rPr>
        <w:t>Mean</w:t>
      </w:r>
      <w:r>
        <w:rPr>
          <w:spacing w:val="-4"/>
          <w:w w:val="125"/>
          <w:sz w:val="12"/>
        </w:rPr>
        <w:t> </w:t>
      </w:r>
      <w:r>
        <w:rPr>
          <w:w w:val="125"/>
          <w:sz w:val="12"/>
        </w:rPr>
        <w:t>Per</w:t>
      </w:r>
      <w:r>
        <w:rPr>
          <w:spacing w:val="-4"/>
          <w:w w:val="125"/>
          <w:sz w:val="12"/>
        </w:rPr>
        <w:t> </w:t>
      </w:r>
      <w:r>
        <w:rPr>
          <w:w w:val="125"/>
          <w:sz w:val="12"/>
        </w:rPr>
        <w:t>Capita</w:t>
      </w:r>
      <w:r>
        <w:rPr>
          <w:spacing w:val="-3"/>
          <w:w w:val="125"/>
          <w:sz w:val="12"/>
        </w:rPr>
        <w:t> </w:t>
      </w:r>
      <w:r>
        <w:rPr>
          <w:spacing w:val="-2"/>
          <w:w w:val="125"/>
          <w:sz w:val="12"/>
        </w:rPr>
        <w:t>Income</w:t>
      </w:r>
      <w:r>
        <w:rPr>
          <w:sz w:val="12"/>
        </w:rPr>
        <w:tab/>
      </w:r>
      <w:r>
        <w:rPr>
          <w:spacing w:val="-2"/>
          <w:w w:val="135"/>
          <w:sz w:val="12"/>
        </w:rPr>
        <w:t>40364.57</w:t>
      </w:r>
      <w:r>
        <w:rPr>
          <w:sz w:val="12"/>
        </w:rPr>
        <w:tab/>
      </w:r>
      <w:r>
        <w:rPr>
          <w:spacing w:val="-2"/>
          <w:w w:val="135"/>
          <w:sz w:val="12"/>
        </w:rPr>
        <w:t>41696.06</w:t>
      </w:r>
      <w:r>
        <w:rPr>
          <w:sz w:val="12"/>
        </w:rPr>
        <w:tab/>
      </w:r>
      <w:r>
        <w:rPr>
          <w:spacing w:val="-4"/>
          <w:w w:val="135"/>
          <w:sz w:val="12"/>
        </w:rPr>
        <w:t>0.52</w:t>
      </w:r>
      <w:r>
        <w:rPr>
          <w:sz w:val="12"/>
        </w:rPr>
        <w:tab/>
      </w:r>
      <w:r>
        <w:rPr>
          <w:rFonts w:ascii="Arial"/>
          <w:w w:val="225"/>
          <w:sz w:val="12"/>
        </w:rPr>
        <w:t>-</w:t>
      </w:r>
      <w:r>
        <w:rPr>
          <w:spacing w:val="-4"/>
          <w:w w:val="135"/>
          <w:sz w:val="12"/>
        </w:rPr>
        <w:t>0.15</w:t>
      </w:r>
    </w:p>
    <w:p>
      <w:pPr>
        <w:tabs>
          <w:tab w:pos="3278" w:val="left" w:leader="none"/>
          <w:tab w:pos="5244" w:val="left" w:leader="none"/>
          <w:tab w:pos="7245" w:val="left" w:leader="none"/>
          <w:tab w:pos="8908" w:val="left" w:leader="none"/>
        </w:tabs>
        <w:spacing w:before="32"/>
        <w:ind w:left="213" w:right="0" w:firstLine="0"/>
        <w:jc w:val="left"/>
        <w:rPr>
          <w:sz w:val="12"/>
        </w:rPr>
      </w:pPr>
      <w:r>
        <w:rPr>
          <w:w w:val="125"/>
          <w:sz w:val="12"/>
        </w:rPr>
        <w:t>Median Household</w:t>
      </w:r>
      <w:r>
        <w:rPr>
          <w:spacing w:val="1"/>
          <w:w w:val="125"/>
          <w:sz w:val="12"/>
        </w:rPr>
        <w:t> </w:t>
      </w:r>
      <w:r>
        <w:rPr>
          <w:spacing w:val="-2"/>
          <w:w w:val="125"/>
          <w:sz w:val="12"/>
        </w:rPr>
        <w:t>Income</w:t>
      </w:r>
      <w:r>
        <w:rPr>
          <w:sz w:val="12"/>
        </w:rPr>
        <w:tab/>
      </w:r>
      <w:r>
        <w:rPr>
          <w:spacing w:val="-2"/>
          <w:w w:val="135"/>
          <w:sz w:val="12"/>
        </w:rPr>
        <w:t>51284.70</w:t>
      </w:r>
      <w:r>
        <w:rPr>
          <w:sz w:val="12"/>
        </w:rPr>
        <w:tab/>
      </w:r>
      <w:r>
        <w:rPr>
          <w:spacing w:val="-2"/>
          <w:w w:val="135"/>
          <w:sz w:val="12"/>
        </w:rPr>
        <w:t>52565.73</w:t>
      </w:r>
      <w:r>
        <w:rPr>
          <w:sz w:val="12"/>
        </w:rPr>
        <w:tab/>
      </w:r>
      <w:r>
        <w:rPr>
          <w:spacing w:val="-4"/>
          <w:w w:val="135"/>
          <w:sz w:val="12"/>
        </w:rPr>
        <w:t>0.29</w:t>
      </w:r>
      <w:r>
        <w:rPr>
          <w:sz w:val="12"/>
        </w:rPr>
        <w:tab/>
      </w:r>
      <w:r>
        <w:rPr>
          <w:rFonts w:ascii="Arial"/>
          <w:w w:val="225"/>
          <w:sz w:val="12"/>
        </w:rPr>
        <w:t>-</w:t>
      </w:r>
      <w:r>
        <w:rPr>
          <w:spacing w:val="-4"/>
          <w:w w:val="135"/>
          <w:sz w:val="12"/>
        </w:rPr>
        <w:t>0.12</w:t>
      </w:r>
    </w:p>
    <w:p>
      <w:pPr>
        <w:tabs>
          <w:tab w:pos="3278" w:val="left" w:leader="none"/>
          <w:tab w:pos="5244" w:val="left" w:leader="none"/>
          <w:tab w:pos="7245" w:val="left" w:leader="none"/>
          <w:tab w:pos="9167" w:val="right" w:leader="none"/>
        </w:tabs>
        <w:spacing w:before="34"/>
        <w:ind w:left="213" w:right="0" w:firstLine="0"/>
        <w:jc w:val="left"/>
        <w:rPr>
          <w:sz w:val="12"/>
        </w:rPr>
      </w:pPr>
      <w:r>
        <w:rPr>
          <w:w w:val="125"/>
          <w:sz w:val="12"/>
        </w:rPr>
        <w:t>Unemployment Rate,</w:t>
      </w:r>
      <w:r>
        <w:rPr>
          <w:spacing w:val="-1"/>
          <w:w w:val="125"/>
          <w:sz w:val="12"/>
        </w:rPr>
        <w:t> </w:t>
      </w:r>
      <w:r>
        <w:rPr>
          <w:spacing w:val="-5"/>
          <w:w w:val="125"/>
          <w:sz w:val="12"/>
        </w:rPr>
        <w:t>16+</w:t>
      </w:r>
      <w:r>
        <w:rPr>
          <w:sz w:val="12"/>
        </w:rPr>
        <w:tab/>
      </w:r>
      <w:r>
        <w:rPr>
          <w:spacing w:val="-4"/>
          <w:w w:val="125"/>
          <w:sz w:val="12"/>
        </w:rPr>
        <w:t>8.68</w:t>
      </w:r>
      <w:r>
        <w:rPr>
          <w:sz w:val="12"/>
        </w:rPr>
        <w:tab/>
      </w:r>
      <w:r>
        <w:rPr>
          <w:spacing w:val="-4"/>
          <w:w w:val="125"/>
          <w:sz w:val="12"/>
        </w:rPr>
        <w:t>7.55</w:t>
      </w:r>
      <w:r>
        <w:rPr>
          <w:sz w:val="12"/>
        </w:rPr>
        <w:tab/>
      </w:r>
      <w:r>
        <w:rPr>
          <w:spacing w:val="-4"/>
          <w:w w:val="125"/>
          <w:sz w:val="12"/>
        </w:rPr>
        <w:t>2.81</w:t>
      </w:r>
      <w:r>
        <w:rPr>
          <w:sz w:val="12"/>
        </w:rPr>
        <w:tab/>
      </w:r>
      <w:r>
        <w:rPr>
          <w:spacing w:val="-4"/>
          <w:w w:val="125"/>
          <w:sz w:val="12"/>
        </w:rPr>
        <w:t>0.38</w:t>
      </w:r>
    </w:p>
    <w:p>
      <w:pPr>
        <w:tabs>
          <w:tab w:pos="3278" w:val="left" w:leader="none"/>
          <w:tab w:pos="5244" w:val="left" w:leader="none"/>
          <w:tab w:pos="7245" w:val="left" w:leader="none"/>
          <w:tab w:pos="9167" w:val="right" w:leader="none"/>
        </w:tabs>
        <w:spacing w:before="33"/>
        <w:ind w:left="213" w:right="0" w:firstLine="0"/>
        <w:jc w:val="left"/>
        <w:rPr>
          <w:sz w:val="12"/>
        </w:rPr>
      </w:pPr>
      <w:r>
        <w:rPr>
          <w:w w:val="110"/>
          <w:sz w:val="12"/>
        </w:rPr>
        <w:t>%</w:t>
      </w:r>
      <w:r>
        <w:rPr>
          <w:spacing w:val="3"/>
          <w:w w:val="120"/>
          <w:sz w:val="12"/>
        </w:rPr>
        <w:t> </w:t>
      </w:r>
      <w:r>
        <w:rPr>
          <w:w w:val="120"/>
          <w:sz w:val="12"/>
        </w:rPr>
        <w:t>with</w:t>
      </w:r>
      <w:r>
        <w:rPr>
          <w:spacing w:val="3"/>
          <w:w w:val="120"/>
          <w:sz w:val="12"/>
        </w:rPr>
        <w:t> </w:t>
      </w:r>
      <w:r>
        <w:rPr>
          <w:spacing w:val="-2"/>
          <w:w w:val="120"/>
          <w:sz w:val="12"/>
        </w:rPr>
        <w:t>Diabetes</w:t>
      </w:r>
      <w:r>
        <w:rPr>
          <w:sz w:val="12"/>
        </w:rPr>
        <w:tab/>
      </w:r>
      <w:r>
        <w:rPr>
          <w:spacing w:val="-4"/>
          <w:w w:val="120"/>
          <w:sz w:val="12"/>
        </w:rPr>
        <w:t>8.91</w:t>
      </w:r>
      <w:r>
        <w:rPr>
          <w:sz w:val="12"/>
        </w:rPr>
        <w:tab/>
      </w:r>
      <w:r>
        <w:rPr>
          <w:spacing w:val="-4"/>
          <w:w w:val="120"/>
          <w:sz w:val="12"/>
        </w:rPr>
        <w:t>8.67</w:t>
      </w:r>
      <w:r>
        <w:rPr>
          <w:sz w:val="12"/>
        </w:rPr>
        <w:tab/>
      </w:r>
      <w:r>
        <w:rPr>
          <w:spacing w:val="-4"/>
          <w:w w:val="120"/>
          <w:sz w:val="12"/>
        </w:rPr>
        <w:t>0.45</w:t>
      </w:r>
      <w:r>
        <w:rPr>
          <w:sz w:val="12"/>
        </w:rPr>
        <w:tab/>
      </w:r>
      <w:r>
        <w:rPr>
          <w:spacing w:val="-4"/>
          <w:w w:val="120"/>
          <w:sz w:val="12"/>
        </w:rPr>
        <w:t>0.12</w:t>
      </w:r>
    </w:p>
    <w:p>
      <w:pPr>
        <w:tabs>
          <w:tab w:pos="3278" w:val="left" w:leader="none"/>
          <w:tab w:pos="5244" w:val="left" w:leader="none"/>
          <w:tab w:pos="7245" w:val="left" w:leader="none"/>
          <w:tab w:pos="9165" w:val="right" w:leader="none"/>
        </w:tabs>
        <w:spacing w:before="33"/>
        <w:ind w:left="213" w:right="0" w:firstLine="0"/>
        <w:jc w:val="left"/>
        <w:rPr>
          <w:sz w:val="12"/>
        </w:rPr>
      </w:pPr>
      <w:r>
        <w:rPr>
          <w:w w:val="110"/>
          <w:sz w:val="12"/>
        </w:rPr>
        <w:t>%</w:t>
      </w:r>
      <w:r>
        <w:rPr>
          <w:spacing w:val="8"/>
          <w:w w:val="115"/>
          <w:sz w:val="12"/>
        </w:rPr>
        <w:t> </w:t>
      </w:r>
      <w:r>
        <w:rPr>
          <w:w w:val="115"/>
          <w:sz w:val="12"/>
        </w:rPr>
        <w:t>Physically</w:t>
      </w:r>
      <w:r>
        <w:rPr>
          <w:spacing w:val="8"/>
          <w:w w:val="115"/>
          <w:sz w:val="12"/>
        </w:rPr>
        <w:t> </w:t>
      </w:r>
      <w:r>
        <w:rPr>
          <w:spacing w:val="-2"/>
          <w:w w:val="115"/>
          <w:sz w:val="12"/>
        </w:rPr>
        <w:t>Inactive</w:t>
      </w:r>
      <w:r>
        <w:rPr>
          <w:sz w:val="12"/>
        </w:rPr>
        <w:tab/>
      </w:r>
      <w:r>
        <w:rPr>
          <w:spacing w:val="-2"/>
          <w:w w:val="110"/>
          <w:sz w:val="12"/>
        </w:rPr>
        <w:t>22.59</w:t>
      </w:r>
      <w:r>
        <w:rPr>
          <w:sz w:val="12"/>
        </w:rPr>
        <w:tab/>
      </w:r>
      <w:r>
        <w:rPr>
          <w:spacing w:val="-2"/>
          <w:w w:val="115"/>
          <w:sz w:val="12"/>
        </w:rPr>
        <w:t>22.38</w:t>
      </w:r>
      <w:r>
        <w:rPr>
          <w:sz w:val="12"/>
        </w:rPr>
        <w:tab/>
      </w:r>
      <w:r>
        <w:rPr>
          <w:spacing w:val="-4"/>
          <w:w w:val="115"/>
          <w:sz w:val="12"/>
        </w:rPr>
        <w:t>0.13</w:t>
      </w:r>
      <w:r>
        <w:rPr>
          <w:sz w:val="12"/>
        </w:rPr>
        <w:tab/>
      </w:r>
      <w:r>
        <w:rPr>
          <w:spacing w:val="-4"/>
          <w:w w:val="115"/>
          <w:sz w:val="12"/>
        </w:rPr>
        <w:t>0.04</w:t>
      </w:r>
    </w:p>
    <w:p>
      <w:pPr>
        <w:tabs>
          <w:tab w:pos="3278" w:val="left" w:leader="none"/>
          <w:tab w:pos="5244" w:val="left" w:leader="none"/>
          <w:tab w:pos="7245" w:val="left" w:leader="none"/>
          <w:tab w:pos="9165" w:val="right" w:leader="none"/>
        </w:tabs>
        <w:spacing w:before="34"/>
        <w:ind w:left="213" w:right="0" w:firstLine="0"/>
        <w:jc w:val="left"/>
        <w:rPr>
          <w:sz w:val="12"/>
        </w:rPr>
      </w:pPr>
      <w:r>
        <w:rPr>
          <w:w w:val="95"/>
          <w:sz w:val="12"/>
        </w:rPr>
        <w:t>%</w:t>
      </w:r>
      <w:r>
        <w:rPr>
          <w:spacing w:val="-1"/>
          <w:w w:val="95"/>
          <w:sz w:val="12"/>
        </w:rPr>
        <w:t> </w:t>
      </w:r>
      <w:r>
        <w:rPr>
          <w:spacing w:val="-2"/>
          <w:w w:val="115"/>
          <w:sz w:val="12"/>
        </w:rPr>
        <w:t>Obese</w:t>
      </w:r>
      <w:r>
        <w:rPr>
          <w:sz w:val="12"/>
        </w:rPr>
        <w:tab/>
      </w:r>
      <w:r>
        <w:rPr>
          <w:spacing w:val="-2"/>
          <w:w w:val="110"/>
          <w:sz w:val="12"/>
        </w:rPr>
        <w:t>27.97</w:t>
      </w:r>
      <w:r>
        <w:rPr>
          <w:sz w:val="12"/>
        </w:rPr>
        <w:tab/>
      </w:r>
      <w:r>
        <w:rPr>
          <w:spacing w:val="-2"/>
          <w:w w:val="115"/>
          <w:sz w:val="12"/>
        </w:rPr>
        <w:t>27.74</w:t>
      </w:r>
      <w:r>
        <w:rPr>
          <w:sz w:val="12"/>
        </w:rPr>
        <w:tab/>
      </w:r>
      <w:r>
        <w:rPr>
          <w:spacing w:val="-4"/>
          <w:w w:val="115"/>
          <w:sz w:val="12"/>
        </w:rPr>
        <w:t>0.04</w:t>
      </w:r>
      <w:r>
        <w:rPr>
          <w:sz w:val="12"/>
        </w:rPr>
        <w:tab/>
      </w:r>
      <w:r>
        <w:rPr>
          <w:spacing w:val="-4"/>
          <w:w w:val="115"/>
          <w:sz w:val="12"/>
        </w:rPr>
        <w:t>0.05</w:t>
      </w:r>
    </w:p>
    <w:p>
      <w:pPr>
        <w:tabs>
          <w:tab w:pos="3278" w:val="left" w:leader="none"/>
          <w:tab w:pos="5244" w:val="left" w:leader="none"/>
          <w:tab w:pos="7245" w:val="left" w:leader="none"/>
          <w:tab w:pos="9165" w:val="right" w:leader="none"/>
        </w:tabs>
        <w:spacing w:before="34"/>
        <w:ind w:left="213" w:right="0" w:firstLine="0"/>
        <w:jc w:val="left"/>
        <w:rPr>
          <w:sz w:val="12"/>
        </w:rPr>
      </w:pPr>
      <w:r>
        <w:rPr>
          <w:w w:val="95"/>
          <w:sz w:val="12"/>
        </w:rPr>
        <w:t>%</w:t>
      </w:r>
      <w:r>
        <w:rPr>
          <w:spacing w:val="-1"/>
          <w:w w:val="95"/>
          <w:sz w:val="12"/>
        </w:rPr>
        <w:t> </w:t>
      </w:r>
      <w:r>
        <w:rPr>
          <w:spacing w:val="-2"/>
          <w:w w:val="115"/>
          <w:sz w:val="12"/>
        </w:rPr>
        <w:t>Smoker</w:t>
      </w:r>
      <w:r>
        <w:rPr>
          <w:sz w:val="12"/>
        </w:rPr>
        <w:tab/>
      </w:r>
      <w:r>
        <w:rPr>
          <w:spacing w:val="-2"/>
          <w:w w:val="115"/>
          <w:sz w:val="12"/>
        </w:rPr>
        <w:t>21.80</w:t>
      </w:r>
      <w:r>
        <w:rPr>
          <w:sz w:val="12"/>
        </w:rPr>
        <w:tab/>
      </w:r>
      <w:r>
        <w:rPr>
          <w:spacing w:val="-2"/>
          <w:w w:val="115"/>
          <w:sz w:val="12"/>
        </w:rPr>
        <w:t>21.51</w:t>
      </w:r>
      <w:r>
        <w:rPr>
          <w:sz w:val="12"/>
        </w:rPr>
        <w:tab/>
      </w:r>
      <w:r>
        <w:rPr>
          <w:spacing w:val="-4"/>
          <w:w w:val="115"/>
          <w:sz w:val="12"/>
        </w:rPr>
        <w:t>0.42</w:t>
      </w:r>
      <w:r>
        <w:rPr>
          <w:sz w:val="12"/>
        </w:rPr>
        <w:tab/>
      </w:r>
      <w:r>
        <w:rPr>
          <w:spacing w:val="-4"/>
          <w:w w:val="115"/>
          <w:sz w:val="12"/>
        </w:rPr>
        <w:t>0.07</w:t>
      </w:r>
    </w:p>
    <w:p>
      <w:pPr>
        <w:tabs>
          <w:tab w:pos="3278" w:val="left" w:leader="none"/>
          <w:tab w:pos="5244" w:val="left" w:leader="none"/>
          <w:tab w:pos="7245" w:val="left" w:leader="none"/>
          <w:tab w:pos="9165" w:val="right" w:leader="none"/>
        </w:tabs>
        <w:spacing w:before="33"/>
        <w:ind w:left="213" w:right="0" w:firstLine="0"/>
        <w:jc w:val="left"/>
        <w:rPr>
          <w:sz w:val="12"/>
        </w:rPr>
      </w:pPr>
      <w:r>
        <w:rPr>
          <w:w w:val="120"/>
          <w:sz w:val="12"/>
        </w:rPr>
        <w:t>Physicians/1,000</w:t>
      </w:r>
      <w:r>
        <w:rPr>
          <w:spacing w:val="29"/>
          <w:w w:val="125"/>
          <w:sz w:val="12"/>
        </w:rPr>
        <w:t> </w:t>
      </w:r>
      <w:r>
        <w:rPr>
          <w:spacing w:val="-2"/>
          <w:w w:val="125"/>
          <w:sz w:val="12"/>
        </w:rPr>
        <w:t>people</w:t>
      </w:r>
      <w:r>
        <w:rPr>
          <w:sz w:val="12"/>
        </w:rPr>
        <w:tab/>
      </w:r>
      <w:r>
        <w:rPr>
          <w:spacing w:val="-4"/>
          <w:w w:val="125"/>
          <w:sz w:val="12"/>
        </w:rPr>
        <w:t>3.12</w:t>
      </w:r>
      <w:r>
        <w:rPr>
          <w:sz w:val="12"/>
        </w:rPr>
        <w:tab/>
      </w:r>
      <w:r>
        <w:rPr>
          <w:spacing w:val="-4"/>
          <w:w w:val="125"/>
          <w:sz w:val="12"/>
        </w:rPr>
        <w:t>3.04</w:t>
      </w:r>
      <w:r>
        <w:rPr>
          <w:sz w:val="12"/>
        </w:rPr>
        <w:tab/>
      </w:r>
      <w:r>
        <w:rPr>
          <w:spacing w:val="-4"/>
          <w:w w:val="125"/>
          <w:sz w:val="12"/>
        </w:rPr>
        <w:t>0.48</w:t>
      </w:r>
      <w:r>
        <w:rPr>
          <w:sz w:val="12"/>
        </w:rPr>
        <w:tab/>
      </w:r>
      <w:r>
        <w:rPr>
          <w:spacing w:val="-4"/>
          <w:w w:val="125"/>
          <w:sz w:val="12"/>
        </w:rPr>
        <w:t>0.05</w:t>
      </w:r>
    </w:p>
    <w:p>
      <w:pPr>
        <w:tabs>
          <w:tab w:pos="3278" w:val="left" w:leader="none"/>
          <w:tab w:pos="5244" w:val="left" w:leader="none"/>
          <w:tab w:pos="7245" w:val="left" w:leader="none"/>
          <w:tab w:pos="9165" w:val="right" w:leader="none"/>
        </w:tabs>
        <w:spacing w:before="33"/>
        <w:ind w:left="213" w:right="0" w:firstLine="0"/>
        <w:jc w:val="left"/>
        <w:rPr>
          <w:sz w:val="12"/>
        </w:rPr>
      </w:pPr>
      <w:r>
        <w:rPr>
          <w:w w:val="110"/>
          <w:sz w:val="12"/>
        </w:rPr>
        <w:t>%</w:t>
      </w:r>
      <w:r>
        <w:rPr>
          <w:spacing w:val="11"/>
          <w:w w:val="120"/>
          <w:sz w:val="12"/>
        </w:rPr>
        <w:t> </w:t>
      </w:r>
      <w:r>
        <w:rPr>
          <w:w w:val="120"/>
          <w:sz w:val="12"/>
        </w:rPr>
        <w:t>Uninsured</w:t>
      </w:r>
      <w:r>
        <w:rPr>
          <w:spacing w:val="10"/>
          <w:w w:val="120"/>
          <w:sz w:val="12"/>
        </w:rPr>
        <w:t> </w:t>
      </w:r>
      <w:r>
        <w:rPr>
          <w:w w:val="120"/>
          <w:sz w:val="12"/>
        </w:rPr>
        <w:t>(18–64</w:t>
      </w:r>
      <w:r>
        <w:rPr>
          <w:spacing w:val="13"/>
          <w:w w:val="120"/>
          <w:sz w:val="12"/>
        </w:rPr>
        <w:t> </w:t>
      </w:r>
      <w:r>
        <w:rPr>
          <w:spacing w:val="-2"/>
          <w:w w:val="120"/>
          <w:sz w:val="12"/>
        </w:rPr>
        <w:t>years)</w:t>
      </w:r>
      <w:r>
        <w:rPr>
          <w:sz w:val="12"/>
        </w:rPr>
        <w:tab/>
      </w:r>
      <w:r>
        <w:rPr>
          <w:spacing w:val="-2"/>
          <w:w w:val="120"/>
          <w:sz w:val="12"/>
        </w:rPr>
        <w:t>18.69</w:t>
      </w:r>
      <w:r>
        <w:rPr>
          <w:sz w:val="12"/>
        </w:rPr>
        <w:tab/>
      </w:r>
      <w:r>
        <w:rPr>
          <w:spacing w:val="-2"/>
          <w:w w:val="120"/>
          <w:sz w:val="12"/>
        </w:rPr>
        <w:t>18.27</w:t>
      </w:r>
      <w:r>
        <w:rPr>
          <w:sz w:val="12"/>
        </w:rPr>
        <w:tab/>
      </w:r>
      <w:r>
        <w:rPr>
          <w:spacing w:val="-4"/>
          <w:w w:val="120"/>
          <w:sz w:val="12"/>
        </w:rPr>
        <w:t>0.32</w:t>
      </w:r>
      <w:r>
        <w:rPr>
          <w:sz w:val="12"/>
        </w:rPr>
        <w:tab/>
      </w:r>
      <w:r>
        <w:rPr>
          <w:spacing w:val="-4"/>
          <w:w w:val="120"/>
          <w:sz w:val="12"/>
        </w:rPr>
        <w:t>0.07</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3"/>
          <w:w w:val="125"/>
          <w:sz w:val="12"/>
        </w:rPr>
        <w:t> </w:t>
      </w:r>
      <w:r>
        <w:rPr>
          <w:w w:val="125"/>
          <w:sz w:val="12"/>
        </w:rPr>
        <w:t>Uninsured</w:t>
      </w:r>
      <w:r>
        <w:rPr>
          <w:spacing w:val="-3"/>
          <w:w w:val="125"/>
          <w:sz w:val="12"/>
        </w:rPr>
        <w:t> </w:t>
      </w:r>
      <w:r>
        <w:rPr>
          <w:w w:val="125"/>
          <w:sz w:val="12"/>
        </w:rPr>
        <w:t>(50–64</w:t>
      </w:r>
      <w:r>
        <w:rPr>
          <w:spacing w:val="-2"/>
          <w:w w:val="125"/>
          <w:sz w:val="12"/>
        </w:rPr>
        <w:t> years)</w:t>
      </w:r>
      <w:r>
        <w:rPr>
          <w:sz w:val="12"/>
        </w:rPr>
        <w:tab/>
      </w:r>
      <w:r>
        <w:rPr>
          <w:spacing w:val="-2"/>
          <w:w w:val="135"/>
          <w:sz w:val="12"/>
        </w:rPr>
        <w:t>12.88</w:t>
      </w:r>
      <w:r>
        <w:rPr>
          <w:sz w:val="12"/>
        </w:rPr>
        <w:tab/>
      </w:r>
      <w:r>
        <w:rPr>
          <w:spacing w:val="-2"/>
          <w:w w:val="135"/>
          <w:sz w:val="12"/>
        </w:rPr>
        <w:t>12.91</w:t>
      </w:r>
      <w:r>
        <w:rPr>
          <w:sz w:val="12"/>
        </w:rPr>
        <w:tab/>
      </w:r>
      <w:r>
        <w:rPr>
          <w:spacing w:val="-4"/>
          <w:w w:val="135"/>
          <w:sz w:val="12"/>
        </w:rPr>
        <w:t>0.02</w:t>
      </w:r>
      <w:r>
        <w:rPr>
          <w:sz w:val="12"/>
        </w:rPr>
        <w:tab/>
      </w:r>
      <w:r>
        <w:rPr>
          <w:rFonts w:ascii="Arial" w:hAnsi="Arial"/>
          <w:w w:val="225"/>
          <w:sz w:val="12"/>
        </w:rPr>
        <w:t>-</w:t>
      </w:r>
      <w:r>
        <w:rPr>
          <w:spacing w:val="-4"/>
          <w:w w:val="135"/>
          <w:sz w:val="12"/>
        </w:rPr>
        <w:t>0.01</w:t>
      </w:r>
    </w:p>
    <w:p>
      <w:pPr>
        <w:tabs>
          <w:tab w:pos="3278" w:val="left" w:leader="none"/>
          <w:tab w:pos="5244" w:val="left" w:leader="none"/>
          <w:tab w:pos="7245" w:val="left" w:leader="none"/>
          <w:tab w:pos="8908" w:val="left" w:leader="none"/>
        </w:tabs>
        <w:spacing w:before="32"/>
        <w:ind w:left="213" w:right="0" w:firstLine="0"/>
        <w:jc w:val="left"/>
        <w:rPr>
          <w:sz w:val="12"/>
        </w:rPr>
      </w:pPr>
      <w:r>
        <w:rPr>
          <w:w w:val="105"/>
          <w:sz w:val="12"/>
        </w:rPr>
        <w:t>%</w:t>
      </w:r>
      <w:r>
        <w:rPr>
          <w:spacing w:val="11"/>
          <w:w w:val="120"/>
          <w:sz w:val="12"/>
        </w:rPr>
        <w:t> </w:t>
      </w:r>
      <w:r>
        <w:rPr>
          <w:w w:val="120"/>
          <w:sz w:val="12"/>
        </w:rPr>
        <w:t>Uninsured</w:t>
      </w:r>
      <w:r>
        <w:rPr>
          <w:spacing w:val="10"/>
          <w:w w:val="120"/>
          <w:sz w:val="12"/>
        </w:rPr>
        <w:t> </w:t>
      </w:r>
      <w:r>
        <w:rPr>
          <w:w w:val="120"/>
          <w:sz w:val="12"/>
        </w:rPr>
        <w:t>(18–64</w:t>
      </w:r>
      <w:r>
        <w:rPr>
          <w:spacing w:val="13"/>
          <w:w w:val="120"/>
          <w:sz w:val="12"/>
        </w:rPr>
        <w:t> </w:t>
      </w:r>
      <w:r>
        <w:rPr>
          <w:w w:val="120"/>
          <w:sz w:val="12"/>
        </w:rPr>
        <w:t>years),</w:t>
      </w:r>
      <w:r>
        <w:rPr>
          <w:spacing w:val="12"/>
          <w:w w:val="120"/>
          <w:sz w:val="12"/>
        </w:rPr>
        <w:t> </w:t>
      </w:r>
      <w:r>
        <w:rPr>
          <w:rFonts w:ascii="Arial" w:hAnsi="Arial"/>
          <w:w w:val="120"/>
          <w:sz w:val="12"/>
        </w:rPr>
        <w:t>6</w:t>
      </w:r>
      <w:r>
        <w:rPr>
          <w:w w:val="120"/>
          <w:sz w:val="12"/>
        </w:rPr>
        <w:t>138%</w:t>
      </w:r>
      <w:r>
        <w:rPr>
          <w:spacing w:val="10"/>
          <w:w w:val="120"/>
          <w:sz w:val="12"/>
        </w:rPr>
        <w:t> </w:t>
      </w:r>
      <w:r>
        <w:rPr>
          <w:spacing w:val="-5"/>
          <w:w w:val="120"/>
          <w:sz w:val="12"/>
        </w:rPr>
        <w:t>FPL</w:t>
      </w:r>
      <w:r>
        <w:rPr>
          <w:sz w:val="12"/>
        </w:rPr>
        <w:tab/>
      </w:r>
      <w:r>
        <w:rPr>
          <w:spacing w:val="-2"/>
          <w:w w:val="120"/>
          <w:sz w:val="12"/>
        </w:rPr>
        <w:t>37.80</w:t>
      </w:r>
      <w:r>
        <w:rPr>
          <w:sz w:val="12"/>
        </w:rPr>
        <w:tab/>
      </w:r>
      <w:r>
        <w:rPr>
          <w:spacing w:val="-2"/>
          <w:w w:val="120"/>
          <w:sz w:val="12"/>
        </w:rPr>
        <w:t>39.57</w:t>
      </w:r>
      <w:r>
        <w:rPr>
          <w:sz w:val="12"/>
        </w:rPr>
        <w:tab/>
      </w:r>
      <w:r>
        <w:rPr>
          <w:spacing w:val="-4"/>
          <w:w w:val="120"/>
          <w:sz w:val="12"/>
        </w:rPr>
        <w:t>0.33</w:t>
      </w:r>
      <w:r>
        <w:rPr>
          <w:sz w:val="12"/>
        </w:rPr>
        <w:tab/>
      </w:r>
      <w:r>
        <w:rPr>
          <w:rFonts w:ascii="Arial" w:hAnsi="Arial"/>
          <w:w w:val="225"/>
          <w:sz w:val="12"/>
        </w:rPr>
        <w:t>-</w:t>
      </w:r>
      <w:r>
        <w:rPr>
          <w:spacing w:val="-4"/>
          <w:w w:val="120"/>
          <w:sz w:val="12"/>
        </w:rPr>
        <w:t>0.23</w:t>
      </w:r>
    </w:p>
    <w:p>
      <w:pPr>
        <w:tabs>
          <w:tab w:pos="3278" w:val="left" w:leader="none"/>
          <w:tab w:pos="5244" w:val="left" w:leader="none"/>
          <w:tab w:pos="7245" w:val="left" w:leader="none"/>
          <w:tab w:pos="8908" w:val="left" w:leader="none"/>
        </w:tabs>
        <w:spacing w:before="33"/>
        <w:ind w:left="213" w:right="0" w:firstLine="0"/>
        <w:jc w:val="left"/>
        <w:rPr>
          <w:sz w:val="12"/>
        </w:rPr>
      </w:pPr>
      <w:r>
        <w:rPr>
          <w:w w:val="105"/>
          <w:sz w:val="12"/>
        </w:rPr>
        <w:t>%</w:t>
      </w:r>
      <w:r>
        <w:rPr>
          <w:spacing w:val="11"/>
          <w:w w:val="120"/>
          <w:sz w:val="12"/>
        </w:rPr>
        <w:t> </w:t>
      </w:r>
      <w:r>
        <w:rPr>
          <w:w w:val="120"/>
          <w:sz w:val="12"/>
        </w:rPr>
        <w:t>Uninsured</w:t>
      </w:r>
      <w:r>
        <w:rPr>
          <w:spacing w:val="11"/>
          <w:w w:val="120"/>
          <w:sz w:val="12"/>
        </w:rPr>
        <w:t> </w:t>
      </w:r>
      <w:r>
        <w:rPr>
          <w:w w:val="120"/>
          <w:sz w:val="12"/>
        </w:rPr>
        <w:t>(50–64</w:t>
      </w:r>
      <w:r>
        <w:rPr>
          <w:spacing w:val="12"/>
          <w:w w:val="120"/>
          <w:sz w:val="12"/>
        </w:rPr>
        <w:t> </w:t>
      </w:r>
      <w:r>
        <w:rPr>
          <w:w w:val="120"/>
          <w:sz w:val="12"/>
        </w:rPr>
        <w:t>years),</w:t>
      </w:r>
      <w:r>
        <w:rPr>
          <w:spacing w:val="12"/>
          <w:w w:val="120"/>
          <w:sz w:val="12"/>
        </w:rPr>
        <w:t> </w:t>
      </w:r>
      <w:r>
        <w:rPr>
          <w:rFonts w:ascii="Arial" w:hAnsi="Arial"/>
          <w:w w:val="120"/>
          <w:sz w:val="12"/>
        </w:rPr>
        <w:t>6</w:t>
      </w:r>
      <w:r>
        <w:rPr>
          <w:w w:val="120"/>
          <w:sz w:val="12"/>
        </w:rPr>
        <w:t>138%</w:t>
      </w:r>
      <w:r>
        <w:rPr>
          <w:spacing w:val="10"/>
          <w:w w:val="120"/>
          <w:sz w:val="12"/>
        </w:rPr>
        <w:t> </w:t>
      </w:r>
      <w:r>
        <w:rPr>
          <w:spacing w:val="-5"/>
          <w:w w:val="120"/>
          <w:sz w:val="12"/>
        </w:rPr>
        <w:t>FPL</w:t>
      </w:r>
      <w:r>
        <w:rPr>
          <w:sz w:val="12"/>
        </w:rPr>
        <w:tab/>
      </w:r>
      <w:r>
        <w:rPr>
          <w:spacing w:val="-2"/>
          <w:w w:val="120"/>
          <w:sz w:val="12"/>
        </w:rPr>
        <w:t>32.87</w:t>
      </w:r>
      <w:r>
        <w:rPr>
          <w:sz w:val="12"/>
        </w:rPr>
        <w:tab/>
      </w:r>
      <w:r>
        <w:rPr>
          <w:spacing w:val="-2"/>
          <w:w w:val="120"/>
          <w:sz w:val="12"/>
        </w:rPr>
        <w:t>34.97</w:t>
      </w:r>
      <w:r>
        <w:rPr>
          <w:sz w:val="12"/>
        </w:rPr>
        <w:tab/>
      </w:r>
      <w:r>
        <w:rPr>
          <w:spacing w:val="-4"/>
          <w:w w:val="120"/>
          <w:sz w:val="12"/>
        </w:rPr>
        <w:t>0.81</w:t>
      </w:r>
      <w:r>
        <w:rPr>
          <w:sz w:val="12"/>
        </w:rPr>
        <w:tab/>
      </w:r>
      <w:r>
        <w:rPr>
          <w:rFonts w:ascii="Arial" w:hAnsi="Arial"/>
          <w:w w:val="225"/>
          <w:sz w:val="12"/>
        </w:rPr>
        <w:t>-</w:t>
      </w:r>
      <w:r>
        <w:rPr>
          <w:spacing w:val="-4"/>
          <w:w w:val="120"/>
          <w:sz w:val="12"/>
        </w:rPr>
        <w:t>0.32</w:t>
      </w:r>
    </w:p>
    <w:p>
      <w:pPr>
        <w:tabs>
          <w:tab w:pos="3278" w:val="left" w:leader="none"/>
          <w:tab w:pos="5244" w:val="left" w:leader="none"/>
          <w:tab w:pos="7245" w:val="left" w:leader="none"/>
          <w:tab w:pos="9165" w:val="right" w:leader="none"/>
        </w:tabs>
        <w:spacing w:before="33"/>
        <w:ind w:left="213" w:right="0" w:firstLine="0"/>
        <w:jc w:val="left"/>
        <w:rPr>
          <w:sz w:val="12"/>
        </w:rPr>
      </w:pPr>
      <w:r>
        <w:rPr>
          <w:w w:val="125"/>
          <w:sz w:val="12"/>
        </w:rPr>
        <w:t>Death</w:t>
      </w:r>
      <w:r>
        <w:rPr>
          <w:spacing w:val="4"/>
          <w:w w:val="125"/>
          <w:sz w:val="12"/>
        </w:rPr>
        <w:t> </w:t>
      </w:r>
      <w:r>
        <w:rPr>
          <w:spacing w:val="-4"/>
          <w:w w:val="125"/>
          <w:sz w:val="12"/>
        </w:rPr>
        <w:t>Rate</w:t>
      </w:r>
      <w:r>
        <w:rPr>
          <w:sz w:val="12"/>
        </w:rPr>
        <w:tab/>
      </w:r>
      <w:r>
        <w:rPr>
          <w:spacing w:val="-2"/>
          <w:w w:val="125"/>
          <w:sz w:val="12"/>
        </w:rPr>
        <w:t>859.58</w:t>
      </w:r>
      <w:r>
        <w:rPr>
          <w:sz w:val="12"/>
        </w:rPr>
        <w:tab/>
      </w:r>
      <w:r>
        <w:rPr>
          <w:spacing w:val="-2"/>
          <w:w w:val="125"/>
          <w:sz w:val="12"/>
        </w:rPr>
        <w:t>845.20</w:t>
      </w:r>
      <w:r>
        <w:rPr>
          <w:sz w:val="12"/>
        </w:rPr>
        <w:tab/>
      </w:r>
      <w:r>
        <w:rPr>
          <w:spacing w:val="-4"/>
          <w:w w:val="125"/>
          <w:sz w:val="12"/>
        </w:rPr>
        <w:t>0.34</w:t>
      </w:r>
      <w:r>
        <w:rPr>
          <w:sz w:val="12"/>
        </w:rPr>
        <w:tab/>
      </w:r>
      <w:r>
        <w:rPr>
          <w:spacing w:val="-4"/>
          <w:w w:val="125"/>
          <w:sz w:val="12"/>
        </w:rPr>
        <w:t>0.05</w:t>
      </w:r>
    </w:p>
    <w:p>
      <w:pPr>
        <w:tabs>
          <w:tab w:pos="3278" w:val="left" w:leader="none"/>
          <w:tab w:pos="5244" w:val="left" w:leader="none"/>
          <w:tab w:pos="7245" w:val="left" w:leader="none"/>
          <w:tab w:pos="9167" w:val="right" w:leader="none"/>
        </w:tabs>
        <w:spacing w:before="35"/>
        <w:ind w:left="213" w:right="0" w:firstLine="0"/>
        <w:jc w:val="left"/>
        <w:rPr>
          <w:sz w:val="12"/>
        </w:rPr>
      </w:pPr>
      <w:r>
        <w:rPr>
          <w:w w:val="125"/>
          <w:sz w:val="12"/>
        </w:rPr>
        <w:t>Death</w:t>
      </w:r>
      <w:r>
        <w:rPr>
          <w:spacing w:val="2"/>
          <w:w w:val="125"/>
          <w:sz w:val="12"/>
        </w:rPr>
        <w:t> </w:t>
      </w:r>
      <w:r>
        <w:rPr>
          <w:w w:val="125"/>
          <w:sz w:val="12"/>
        </w:rPr>
        <w:t>Rate</w:t>
      </w:r>
      <w:r>
        <w:rPr>
          <w:spacing w:val="3"/>
          <w:w w:val="125"/>
          <w:sz w:val="12"/>
        </w:rPr>
        <w:t> </w:t>
      </w:r>
      <w:r>
        <w:rPr>
          <w:w w:val="125"/>
          <w:sz w:val="12"/>
        </w:rPr>
        <w:t>55–64</w:t>
      </w:r>
      <w:r>
        <w:rPr>
          <w:spacing w:val="3"/>
          <w:w w:val="125"/>
          <w:sz w:val="12"/>
        </w:rPr>
        <w:t> </w:t>
      </w:r>
      <w:r>
        <w:rPr>
          <w:spacing w:val="-2"/>
          <w:w w:val="125"/>
          <w:sz w:val="12"/>
        </w:rPr>
        <w:t>years</w:t>
      </w:r>
      <w:r>
        <w:rPr>
          <w:sz w:val="12"/>
        </w:rPr>
        <w:tab/>
      </w:r>
      <w:r>
        <w:rPr>
          <w:spacing w:val="-2"/>
          <w:w w:val="125"/>
          <w:sz w:val="12"/>
        </w:rPr>
        <w:t>852.93</w:t>
      </w:r>
      <w:r>
        <w:rPr>
          <w:sz w:val="12"/>
        </w:rPr>
        <w:tab/>
      </w:r>
      <w:r>
        <w:rPr>
          <w:spacing w:val="-2"/>
          <w:w w:val="125"/>
          <w:sz w:val="12"/>
        </w:rPr>
        <w:t>797.00</w:t>
      </w:r>
      <w:r>
        <w:rPr>
          <w:sz w:val="12"/>
        </w:rPr>
        <w:tab/>
      </w:r>
      <w:r>
        <w:rPr>
          <w:spacing w:val="-4"/>
          <w:w w:val="125"/>
          <w:sz w:val="12"/>
        </w:rPr>
        <w:t>1.41</w:t>
      </w:r>
      <w:r>
        <w:rPr>
          <w:sz w:val="12"/>
        </w:rPr>
        <w:tab/>
      </w:r>
      <w:r>
        <w:rPr>
          <w:spacing w:val="-4"/>
          <w:w w:val="125"/>
          <w:sz w:val="12"/>
        </w:rPr>
        <w:t>0.16</w:t>
      </w:r>
    </w:p>
    <w:p>
      <w:pPr>
        <w:tabs>
          <w:tab w:pos="3278" w:val="left" w:leader="none"/>
          <w:tab w:pos="5244" w:val="left" w:leader="none"/>
          <w:tab w:pos="7245" w:val="left" w:leader="none"/>
          <w:tab w:pos="9167" w:val="right" w:leader="none"/>
        </w:tabs>
        <w:spacing w:before="33"/>
        <w:ind w:left="213" w:right="0" w:firstLine="0"/>
        <w:jc w:val="left"/>
        <w:rPr>
          <w:sz w:val="12"/>
        </w:rPr>
      </w:pPr>
      <w:r>
        <w:rPr>
          <w:w w:val="125"/>
          <w:sz w:val="12"/>
        </w:rPr>
        <w:t>Death</w:t>
      </w:r>
      <w:r>
        <w:rPr>
          <w:spacing w:val="2"/>
          <w:w w:val="125"/>
          <w:sz w:val="12"/>
        </w:rPr>
        <w:t> </w:t>
      </w:r>
      <w:r>
        <w:rPr>
          <w:w w:val="125"/>
          <w:sz w:val="12"/>
        </w:rPr>
        <w:t>Rate</w:t>
      </w:r>
      <w:r>
        <w:rPr>
          <w:spacing w:val="3"/>
          <w:w w:val="125"/>
          <w:sz w:val="12"/>
        </w:rPr>
        <w:t> </w:t>
      </w:r>
      <w:r>
        <w:rPr>
          <w:w w:val="125"/>
          <w:sz w:val="12"/>
        </w:rPr>
        <w:t>65–74</w:t>
      </w:r>
      <w:r>
        <w:rPr>
          <w:spacing w:val="3"/>
          <w:w w:val="125"/>
          <w:sz w:val="12"/>
        </w:rPr>
        <w:t> </w:t>
      </w:r>
      <w:r>
        <w:rPr>
          <w:spacing w:val="-2"/>
          <w:w w:val="125"/>
          <w:sz w:val="12"/>
        </w:rPr>
        <w:t>years</w:t>
      </w:r>
      <w:r>
        <w:rPr>
          <w:sz w:val="12"/>
        </w:rPr>
        <w:tab/>
      </w:r>
      <w:r>
        <w:rPr>
          <w:spacing w:val="-2"/>
          <w:w w:val="125"/>
          <w:sz w:val="12"/>
        </w:rPr>
        <w:t>1861.27</w:t>
      </w:r>
      <w:r>
        <w:rPr>
          <w:sz w:val="12"/>
        </w:rPr>
        <w:tab/>
      </w:r>
      <w:r>
        <w:rPr>
          <w:spacing w:val="-2"/>
          <w:w w:val="125"/>
          <w:sz w:val="12"/>
        </w:rPr>
        <w:t>1786.72</w:t>
      </w:r>
      <w:r>
        <w:rPr>
          <w:sz w:val="12"/>
        </w:rPr>
        <w:tab/>
      </w:r>
      <w:r>
        <w:rPr>
          <w:spacing w:val="-4"/>
          <w:w w:val="125"/>
          <w:sz w:val="12"/>
        </w:rPr>
        <w:t>0.93</w:t>
      </w:r>
      <w:r>
        <w:rPr>
          <w:sz w:val="12"/>
        </w:rPr>
        <w:tab/>
      </w:r>
      <w:r>
        <w:rPr>
          <w:spacing w:val="-4"/>
          <w:w w:val="125"/>
          <w:sz w:val="12"/>
        </w:rPr>
        <w:t>0.12</w:t>
      </w:r>
    </w:p>
    <w:p>
      <w:pPr>
        <w:tabs>
          <w:tab w:pos="3278" w:val="left" w:leader="none"/>
          <w:tab w:pos="5244" w:val="left" w:leader="none"/>
          <w:tab w:pos="7245" w:val="left" w:leader="none"/>
          <w:tab w:pos="9165" w:val="right" w:leader="none"/>
        </w:tabs>
        <w:spacing w:before="33"/>
        <w:ind w:left="213" w:right="0" w:firstLine="0"/>
        <w:jc w:val="left"/>
        <w:rPr>
          <w:sz w:val="12"/>
        </w:rPr>
      </w:pPr>
      <w:r>
        <w:rPr>
          <w:w w:val="125"/>
          <w:sz w:val="12"/>
        </w:rPr>
        <w:t>Non-amenable</w:t>
      </w:r>
      <w:r>
        <w:rPr>
          <w:spacing w:val="8"/>
          <w:w w:val="125"/>
          <w:sz w:val="12"/>
        </w:rPr>
        <w:t> </w:t>
      </w:r>
      <w:r>
        <w:rPr>
          <w:w w:val="125"/>
          <w:sz w:val="12"/>
        </w:rPr>
        <w:t>Death</w:t>
      </w:r>
      <w:r>
        <w:rPr>
          <w:spacing w:val="8"/>
          <w:w w:val="125"/>
          <w:sz w:val="12"/>
        </w:rPr>
        <w:t> </w:t>
      </w:r>
      <w:r>
        <w:rPr>
          <w:spacing w:val="-4"/>
          <w:w w:val="125"/>
          <w:sz w:val="12"/>
        </w:rPr>
        <w:t>Rate</w:t>
      </w:r>
      <w:r>
        <w:rPr>
          <w:sz w:val="12"/>
        </w:rPr>
        <w:tab/>
      </w:r>
      <w:r>
        <w:rPr>
          <w:spacing w:val="-2"/>
          <w:w w:val="125"/>
          <w:sz w:val="12"/>
        </w:rPr>
        <w:t>589.41</w:t>
      </w:r>
      <w:r>
        <w:rPr>
          <w:sz w:val="12"/>
        </w:rPr>
        <w:tab/>
      </w:r>
      <w:r>
        <w:rPr>
          <w:spacing w:val="-2"/>
          <w:w w:val="125"/>
          <w:sz w:val="12"/>
        </w:rPr>
        <w:t>576.92</w:t>
      </w:r>
      <w:r>
        <w:rPr>
          <w:sz w:val="12"/>
        </w:rPr>
        <w:tab/>
      </w:r>
      <w:r>
        <w:rPr>
          <w:spacing w:val="-4"/>
          <w:w w:val="125"/>
          <w:sz w:val="12"/>
        </w:rPr>
        <w:t>0.38</w:t>
      </w:r>
      <w:r>
        <w:rPr>
          <w:sz w:val="12"/>
        </w:rPr>
        <w:tab/>
      </w:r>
      <w:r>
        <w:rPr>
          <w:spacing w:val="-4"/>
          <w:w w:val="125"/>
          <w:sz w:val="12"/>
        </w:rPr>
        <w:t>0.06</w:t>
      </w:r>
    </w:p>
    <w:p>
      <w:pPr>
        <w:tabs>
          <w:tab w:pos="3278" w:val="left" w:leader="none"/>
          <w:tab w:pos="5244" w:val="left" w:leader="none"/>
          <w:tab w:pos="7246" w:val="left" w:leader="none"/>
          <w:tab w:pos="9167" w:val="right" w:leader="none"/>
        </w:tabs>
        <w:spacing w:before="33"/>
        <w:ind w:left="213" w:right="0" w:firstLine="0"/>
        <w:jc w:val="left"/>
        <w:rPr>
          <w:sz w:val="12"/>
        </w:rPr>
      </w:pPr>
      <w:r>
        <w:rPr>
          <w:w w:val="125"/>
          <w:sz w:val="12"/>
        </w:rPr>
        <w:t>Non-amenable</w:t>
      </w:r>
      <w:r>
        <w:rPr>
          <w:spacing w:val="5"/>
          <w:w w:val="125"/>
          <w:sz w:val="12"/>
        </w:rPr>
        <w:t> </w:t>
      </w:r>
      <w:r>
        <w:rPr>
          <w:w w:val="125"/>
          <w:sz w:val="12"/>
        </w:rPr>
        <w:t>Death</w:t>
      </w:r>
      <w:r>
        <w:rPr>
          <w:spacing w:val="5"/>
          <w:w w:val="125"/>
          <w:sz w:val="12"/>
        </w:rPr>
        <w:t> </w:t>
      </w:r>
      <w:r>
        <w:rPr>
          <w:w w:val="125"/>
          <w:sz w:val="12"/>
        </w:rPr>
        <w:t>Rate</w:t>
      </w:r>
      <w:r>
        <w:rPr>
          <w:spacing w:val="5"/>
          <w:w w:val="125"/>
          <w:sz w:val="12"/>
        </w:rPr>
        <w:t> </w:t>
      </w:r>
      <w:r>
        <w:rPr>
          <w:w w:val="125"/>
          <w:sz w:val="12"/>
        </w:rPr>
        <w:t>55–64</w:t>
      </w:r>
      <w:r>
        <w:rPr>
          <w:spacing w:val="5"/>
          <w:w w:val="125"/>
          <w:sz w:val="12"/>
        </w:rPr>
        <w:t> </w:t>
      </w:r>
      <w:r>
        <w:rPr>
          <w:spacing w:val="-2"/>
          <w:w w:val="125"/>
          <w:sz w:val="12"/>
        </w:rPr>
        <w:t>years</w:t>
      </w:r>
      <w:r>
        <w:rPr>
          <w:sz w:val="12"/>
        </w:rPr>
        <w:tab/>
      </w:r>
      <w:r>
        <w:rPr>
          <w:spacing w:val="-2"/>
          <w:w w:val="125"/>
          <w:sz w:val="12"/>
        </w:rPr>
        <w:t>644.03</w:t>
      </w:r>
      <w:r>
        <w:rPr>
          <w:sz w:val="12"/>
        </w:rPr>
        <w:tab/>
      </w:r>
      <w:r>
        <w:rPr>
          <w:spacing w:val="-2"/>
          <w:w w:val="125"/>
          <w:sz w:val="12"/>
        </w:rPr>
        <w:t>607.40</w:t>
      </w:r>
      <w:r>
        <w:rPr>
          <w:sz w:val="12"/>
        </w:rPr>
        <w:tab/>
      </w:r>
      <w:r>
        <w:rPr>
          <w:spacing w:val="-4"/>
          <w:w w:val="125"/>
          <w:sz w:val="12"/>
        </w:rPr>
        <w:t>1.11</w:t>
      </w:r>
      <w:r>
        <w:rPr>
          <w:sz w:val="12"/>
        </w:rPr>
        <w:tab/>
      </w:r>
      <w:r>
        <w:rPr>
          <w:spacing w:val="-4"/>
          <w:w w:val="125"/>
          <w:sz w:val="12"/>
        </w:rPr>
        <w:t>0.12</w:t>
      </w:r>
    </w:p>
    <w:p>
      <w:pPr>
        <w:tabs>
          <w:tab w:pos="3278" w:val="left" w:leader="none"/>
          <w:tab w:pos="5244" w:val="left" w:leader="none"/>
          <w:tab w:pos="7246" w:val="left" w:leader="none"/>
          <w:tab w:pos="9167" w:val="right" w:leader="none"/>
        </w:tabs>
        <w:spacing w:before="34"/>
        <w:ind w:left="213" w:right="0" w:firstLine="0"/>
        <w:jc w:val="left"/>
        <w:rPr>
          <w:sz w:val="12"/>
        </w:rPr>
      </w:pPr>
      <w:r>
        <w:rPr>
          <w:w w:val="125"/>
          <w:sz w:val="12"/>
        </w:rPr>
        <w:t>Npn-amenable</w:t>
      </w:r>
      <w:r>
        <w:rPr>
          <w:spacing w:val="6"/>
          <w:w w:val="125"/>
          <w:sz w:val="12"/>
        </w:rPr>
        <w:t> </w:t>
      </w:r>
      <w:r>
        <w:rPr>
          <w:w w:val="125"/>
          <w:sz w:val="12"/>
        </w:rPr>
        <w:t>Death</w:t>
      </w:r>
      <w:r>
        <w:rPr>
          <w:spacing w:val="4"/>
          <w:w w:val="125"/>
          <w:sz w:val="12"/>
        </w:rPr>
        <w:t> </w:t>
      </w:r>
      <w:r>
        <w:rPr>
          <w:w w:val="125"/>
          <w:sz w:val="12"/>
        </w:rPr>
        <w:t>Rate</w:t>
      </w:r>
      <w:r>
        <w:rPr>
          <w:spacing w:val="5"/>
          <w:w w:val="125"/>
          <w:sz w:val="12"/>
        </w:rPr>
        <w:t> </w:t>
      </w:r>
      <w:r>
        <w:rPr>
          <w:w w:val="125"/>
          <w:sz w:val="12"/>
        </w:rPr>
        <w:t>65–74</w:t>
      </w:r>
      <w:r>
        <w:rPr>
          <w:spacing w:val="5"/>
          <w:w w:val="125"/>
          <w:sz w:val="12"/>
        </w:rPr>
        <w:t> </w:t>
      </w:r>
      <w:r>
        <w:rPr>
          <w:spacing w:val="-2"/>
          <w:w w:val="125"/>
          <w:sz w:val="12"/>
        </w:rPr>
        <w:t>years</w:t>
      </w:r>
      <w:r>
        <w:rPr>
          <w:sz w:val="12"/>
        </w:rPr>
        <w:tab/>
      </w:r>
      <w:r>
        <w:rPr>
          <w:spacing w:val="-2"/>
          <w:w w:val="125"/>
          <w:sz w:val="12"/>
        </w:rPr>
        <w:t>1498.39</w:t>
      </w:r>
      <w:r>
        <w:rPr>
          <w:sz w:val="12"/>
        </w:rPr>
        <w:tab/>
      </w:r>
      <w:r>
        <w:rPr>
          <w:spacing w:val="-2"/>
          <w:w w:val="125"/>
          <w:sz w:val="12"/>
        </w:rPr>
        <w:t>1436.08</w:t>
      </w:r>
      <w:r>
        <w:rPr>
          <w:sz w:val="12"/>
        </w:rPr>
        <w:tab/>
      </w:r>
      <w:r>
        <w:rPr>
          <w:spacing w:val="-4"/>
          <w:w w:val="125"/>
          <w:sz w:val="12"/>
        </w:rPr>
        <w:t>0.89</w:t>
      </w:r>
      <w:r>
        <w:rPr>
          <w:sz w:val="12"/>
        </w:rPr>
        <w:tab/>
      </w:r>
      <w:r>
        <w:rPr>
          <w:spacing w:val="-4"/>
          <w:w w:val="125"/>
          <w:sz w:val="12"/>
        </w:rPr>
        <w:t>0.12</w:t>
      </w:r>
    </w:p>
    <w:p>
      <w:pPr>
        <w:tabs>
          <w:tab w:pos="3278" w:val="left" w:leader="none"/>
          <w:tab w:pos="5244" w:val="left" w:leader="none"/>
          <w:tab w:pos="7245" w:val="left" w:leader="none"/>
          <w:tab w:pos="9165" w:val="right" w:leader="none"/>
        </w:tabs>
        <w:spacing w:before="33"/>
        <w:ind w:left="213" w:right="0" w:firstLine="0"/>
        <w:jc w:val="left"/>
        <w:rPr>
          <w:sz w:val="12"/>
        </w:rPr>
      </w:pPr>
      <w:r>
        <w:rPr>
          <w:w w:val="125"/>
          <w:sz w:val="12"/>
        </w:rPr>
        <w:t>Amenable Death</w:t>
      </w:r>
      <w:r>
        <w:rPr>
          <w:spacing w:val="-1"/>
          <w:w w:val="125"/>
          <w:sz w:val="12"/>
        </w:rPr>
        <w:t> </w:t>
      </w:r>
      <w:r>
        <w:rPr>
          <w:spacing w:val="-4"/>
          <w:w w:val="125"/>
          <w:sz w:val="12"/>
        </w:rPr>
        <w:t>Rate</w:t>
      </w:r>
      <w:r>
        <w:rPr>
          <w:sz w:val="12"/>
        </w:rPr>
        <w:tab/>
      </w:r>
      <w:r>
        <w:rPr>
          <w:spacing w:val="-2"/>
          <w:w w:val="125"/>
          <w:sz w:val="12"/>
        </w:rPr>
        <w:t>270.16</w:t>
      </w:r>
      <w:r>
        <w:rPr>
          <w:sz w:val="12"/>
        </w:rPr>
        <w:tab/>
      </w:r>
      <w:r>
        <w:rPr>
          <w:spacing w:val="-2"/>
          <w:w w:val="125"/>
          <w:sz w:val="12"/>
        </w:rPr>
        <w:t>268.29</w:t>
      </w:r>
      <w:r>
        <w:rPr>
          <w:sz w:val="12"/>
        </w:rPr>
        <w:tab/>
      </w:r>
      <w:r>
        <w:rPr>
          <w:spacing w:val="-4"/>
          <w:w w:val="125"/>
          <w:sz w:val="12"/>
        </w:rPr>
        <w:t>0.16</w:t>
      </w:r>
      <w:r>
        <w:rPr>
          <w:sz w:val="12"/>
        </w:rPr>
        <w:tab/>
      </w:r>
      <w:r>
        <w:rPr>
          <w:spacing w:val="-4"/>
          <w:w w:val="125"/>
          <w:sz w:val="12"/>
        </w:rPr>
        <w:t>0.02</w:t>
      </w:r>
    </w:p>
    <w:p>
      <w:pPr>
        <w:tabs>
          <w:tab w:pos="3278" w:val="left" w:leader="none"/>
          <w:tab w:pos="5244" w:val="left" w:leader="none"/>
          <w:tab w:pos="7245" w:val="left" w:leader="none"/>
          <w:tab w:pos="9167" w:val="right" w:leader="none"/>
        </w:tabs>
        <w:spacing w:before="33"/>
        <w:ind w:left="213" w:right="0" w:firstLine="0"/>
        <w:jc w:val="left"/>
        <w:rPr>
          <w:sz w:val="12"/>
        </w:rPr>
      </w:pPr>
      <w:r>
        <w:rPr>
          <w:w w:val="125"/>
          <w:sz w:val="12"/>
        </w:rPr>
        <w:t>Amenable</w:t>
      </w:r>
      <w:r>
        <w:rPr>
          <w:spacing w:val="1"/>
          <w:w w:val="125"/>
          <w:sz w:val="12"/>
        </w:rPr>
        <w:t> </w:t>
      </w:r>
      <w:r>
        <w:rPr>
          <w:w w:val="125"/>
          <w:sz w:val="12"/>
        </w:rPr>
        <w:t>Death Rate</w:t>
      </w:r>
      <w:r>
        <w:rPr>
          <w:spacing w:val="1"/>
          <w:w w:val="125"/>
          <w:sz w:val="12"/>
        </w:rPr>
        <w:t> </w:t>
      </w:r>
      <w:r>
        <w:rPr>
          <w:w w:val="125"/>
          <w:sz w:val="12"/>
        </w:rPr>
        <w:t>55–64</w:t>
      </w:r>
      <w:r>
        <w:rPr>
          <w:spacing w:val="1"/>
          <w:w w:val="125"/>
          <w:sz w:val="12"/>
        </w:rPr>
        <w:t> </w:t>
      </w:r>
      <w:r>
        <w:rPr>
          <w:spacing w:val="-2"/>
          <w:w w:val="125"/>
          <w:sz w:val="12"/>
        </w:rPr>
        <w:t>years</w:t>
      </w:r>
      <w:r>
        <w:rPr>
          <w:sz w:val="12"/>
        </w:rPr>
        <w:tab/>
      </w:r>
      <w:r>
        <w:rPr>
          <w:spacing w:val="-2"/>
          <w:w w:val="125"/>
          <w:sz w:val="12"/>
        </w:rPr>
        <w:t>208.91</w:t>
      </w:r>
      <w:r>
        <w:rPr>
          <w:sz w:val="12"/>
        </w:rPr>
        <w:tab/>
      </w:r>
      <w:r>
        <w:rPr>
          <w:spacing w:val="-2"/>
          <w:w w:val="125"/>
          <w:sz w:val="12"/>
        </w:rPr>
        <w:t>189.60</w:t>
      </w:r>
      <w:r>
        <w:rPr>
          <w:sz w:val="12"/>
        </w:rPr>
        <w:tab/>
      </w:r>
      <w:r>
        <w:rPr>
          <w:spacing w:val="-4"/>
          <w:w w:val="125"/>
          <w:sz w:val="12"/>
        </w:rPr>
        <w:t>1.71</w:t>
      </w:r>
      <w:r>
        <w:rPr>
          <w:sz w:val="12"/>
        </w:rPr>
        <w:tab/>
      </w:r>
      <w:r>
        <w:rPr>
          <w:spacing w:val="-4"/>
          <w:w w:val="125"/>
          <w:sz w:val="12"/>
        </w:rPr>
        <w:t>0.14</w:t>
      </w:r>
    </w:p>
    <w:p>
      <w:pPr>
        <w:tabs>
          <w:tab w:pos="3278" w:val="left" w:leader="none"/>
          <w:tab w:pos="5244" w:val="left" w:leader="none"/>
          <w:tab w:pos="7245" w:val="left" w:leader="none"/>
          <w:tab w:pos="9165" w:val="right" w:leader="none"/>
        </w:tabs>
        <w:spacing w:before="34"/>
        <w:ind w:left="213" w:right="0" w:firstLine="0"/>
        <w:jc w:val="left"/>
        <w:rPr>
          <w:sz w:val="12"/>
        </w:rPr>
      </w:pPr>
      <w:r>
        <w:rPr>
          <w:w w:val="125"/>
          <w:sz w:val="12"/>
        </w:rPr>
        <w:t>Amenable</w:t>
      </w:r>
      <w:r>
        <w:rPr>
          <w:spacing w:val="1"/>
          <w:w w:val="125"/>
          <w:sz w:val="12"/>
        </w:rPr>
        <w:t> </w:t>
      </w:r>
      <w:r>
        <w:rPr>
          <w:w w:val="125"/>
          <w:sz w:val="12"/>
        </w:rPr>
        <w:t>Death Rate</w:t>
      </w:r>
      <w:r>
        <w:rPr>
          <w:spacing w:val="1"/>
          <w:w w:val="125"/>
          <w:sz w:val="12"/>
        </w:rPr>
        <w:t> </w:t>
      </w:r>
      <w:r>
        <w:rPr>
          <w:w w:val="125"/>
          <w:sz w:val="12"/>
        </w:rPr>
        <w:t>65–74</w:t>
      </w:r>
      <w:r>
        <w:rPr>
          <w:spacing w:val="1"/>
          <w:w w:val="125"/>
          <w:sz w:val="12"/>
        </w:rPr>
        <w:t> </w:t>
      </w:r>
      <w:r>
        <w:rPr>
          <w:spacing w:val="-2"/>
          <w:w w:val="125"/>
          <w:sz w:val="12"/>
        </w:rPr>
        <w:t>years</w:t>
      </w:r>
      <w:r>
        <w:rPr>
          <w:sz w:val="12"/>
        </w:rPr>
        <w:tab/>
      </w:r>
      <w:r>
        <w:rPr>
          <w:spacing w:val="-2"/>
          <w:w w:val="125"/>
          <w:sz w:val="12"/>
        </w:rPr>
        <w:t>362.88</w:t>
      </w:r>
      <w:r>
        <w:rPr>
          <w:sz w:val="12"/>
        </w:rPr>
        <w:tab/>
      </w:r>
      <w:r>
        <w:rPr>
          <w:spacing w:val="-2"/>
          <w:w w:val="125"/>
          <w:sz w:val="12"/>
        </w:rPr>
        <w:t>350.64</w:t>
      </w:r>
      <w:r>
        <w:rPr>
          <w:sz w:val="12"/>
        </w:rPr>
        <w:tab/>
      </w:r>
      <w:r>
        <w:rPr>
          <w:spacing w:val="-4"/>
          <w:w w:val="125"/>
          <w:sz w:val="12"/>
        </w:rPr>
        <w:t>0.50</w:t>
      </w:r>
      <w:r>
        <w:rPr>
          <w:sz w:val="12"/>
        </w:rPr>
        <w:tab/>
      </w:r>
      <w:r>
        <w:rPr>
          <w:spacing w:val="-4"/>
          <w:w w:val="125"/>
          <w:sz w:val="12"/>
        </w:rPr>
        <w:t>0.06</w:t>
      </w:r>
    </w:p>
    <w:p>
      <w:pPr>
        <w:spacing w:line="297" w:lineRule="auto" w:before="151"/>
        <w:ind w:left="43" w:right="42" w:firstLine="0"/>
        <w:jc w:val="both"/>
        <w:rPr>
          <w:sz w:val="12"/>
        </w:rPr>
      </w:pPr>
      <w:r>
        <w:rPr>
          <w:sz w:val="12"/>
        </w:rPr>
        <mc:AlternateContent>
          <mc:Choice Requires="wps">
            <w:drawing>
              <wp:anchor distT="0" distB="0" distL="0" distR="0" allowOverlap="1" layoutInCell="1" locked="0" behindDoc="0" simplePos="0" relativeHeight="15832576">
                <wp:simplePos x="0" y="0"/>
                <wp:positionH relativeFrom="page">
                  <wp:posOffset>477354</wp:posOffset>
                </wp:positionH>
                <wp:positionV relativeFrom="paragraph">
                  <wp:posOffset>50962</wp:posOffset>
                </wp:positionV>
                <wp:extent cx="6604634" cy="6985"/>
                <wp:effectExtent l="0" t="0" r="0" b="0"/>
                <wp:wrapNone/>
                <wp:docPr id="1188" name="Graphic 1188"/>
                <wp:cNvGraphicFramePr>
                  <a:graphicFrameLocks/>
                </wp:cNvGraphicFramePr>
                <a:graphic>
                  <a:graphicData uri="http://schemas.microsoft.com/office/word/2010/wordprocessingShape">
                    <wps:wsp>
                      <wps:cNvPr id="1188" name="Graphic 1188"/>
                      <wps:cNvSpPr/>
                      <wps:spPr>
                        <a:xfrm>
                          <a:off x="0" y="0"/>
                          <a:ext cx="6604634" cy="6985"/>
                        </a:xfrm>
                        <a:custGeom>
                          <a:avLst/>
                          <a:gdLst/>
                          <a:ahLst/>
                          <a:cxnLst/>
                          <a:rect l="l" t="t" r="r" b="b"/>
                          <a:pathLst>
                            <a:path w="6604634" h="6985">
                              <a:moveTo>
                                <a:pt x="6604558" y="0"/>
                              </a:moveTo>
                              <a:lnTo>
                                <a:pt x="0" y="0"/>
                              </a:lnTo>
                              <a:lnTo>
                                <a:pt x="0" y="6479"/>
                              </a:lnTo>
                              <a:lnTo>
                                <a:pt x="6604558" y="647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12811pt;width:520.044pt;height:.51022pt;mso-position-horizontal-relative:page;mso-position-vertical-relative:paragraph;z-index:15832576" id="docshape265" filled="true" fillcolor="#000000" stroked="false">
                <v:fill type="solid"/>
                <w10:wrap type="none"/>
              </v:rect>
            </w:pict>
          </mc:Fallback>
        </mc:AlternateContent>
      </w:r>
      <w:r>
        <w:rPr>
          <w:i/>
          <w:w w:val="125"/>
          <w:sz w:val="12"/>
        </w:rPr>
        <w:t>Note:</w:t>
      </w:r>
      <w:r>
        <w:rPr>
          <w:i/>
          <w:w w:val="125"/>
          <w:sz w:val="12"/>
        </w:rPr>
        <w:t> </w:t>
      </w:r>
      <w:r>
        <w:rPr>
          <w:w w:val="125"/>
          <w:sz w:val="12"/>
        </w:rPr>
        <w:t>Table</w:t>
      </w:r>
      <w:r>
        <w:rPr>
          <w:w w:val="125"/>
          <w:sz w:val="12"/>
        </w:rPr>
        <w:t> shows</w:t>
      </w:r>
      <w:r>
        <w:rPr>
          <w:w w:val="125"/>
          <w:sz w:val="12"/>
        </w:rPr>
        <w:t> summary</w:t>
      </w:r>
      <w:r>
        <w:rPr>
          <w:w w:val="125"/>
          <w:sz w:val="12"/>
        </w:rPr>
        <w:t> statistics</w:t>
      </w:r>
      <w:r>
        <w:rPr>
          <w:w w:val="125"/>
          <w:sz w:val="12"/>
        </w:rPr>
        <w:t> for</w:t>
      </w:r>
      <w:r>
        <w:rPr>
          <w:w w:val="125"/>
          <w:sz w:val="12"/>
        </w:rPr>
        <w:t> county-level</w:t>
      </w:r>
      <w:r>
        <w:rPr>
          <w:w w:val="125"/>
          <w:sz w:val="12"/>
        </w:rPr>
        <w:t> covariates</w:t>
      </w:r>
      <w:r>
        <w:rPr>
          <w:w w:val="125"/>
          <w:sz w:val="12"/>
        </w:rPr>
        <w:t> and</w:t>
      </w:r>
      <w:r>
        <w:rPr>
          <w:w w:val="125"/>
          <w:sz w:val="12"/>
        </w:rPr>
        <w:t> mortality</w:t>
      </w:r>
      <w:r>
        <w:rPr>
          <w:w w:val="125"/>
          <w:sz w:val="12"/>
        </w:rPr>
        <w:t> for</w:t>
      </w:r>
      <w:r>
        <w:rPr>
          <w:w w:val="125"/>
          <w:sz w:val="12"/>
        </w:rPr>
        <w:t> Full-Expansion</w:t>
      </w:r>
      <w:r>
        <w:rPr>
          <w:w w:val="125"/>
          <w:sz w:val="12"/>
        </w:rPr>
        <w:t> and</w:t>
      </w:r>
      <w:r>
        <w:rPr>
          <w:w w:val="125"/>
          <w:sz w:val="12"/>
        </w:rPr>
        <w:t> Non-Expansion</w:t>
      </w:r>
      <w:r>
        <w:rPr>
          <w:w w:val="125"/>
          <w:sz w:val="12"/>
        </w:rPr>
        <w:t> states</w:t>
      </w:r>
      <w:r>
        <w:rPr>
          <w:w w:val="125"/>
          <w:sz w:val="12"/>
        </w:rPr>
        <w:t> during</w:t>
      </w:r>
      <w:r>
        <w:rPr>
          <w:w w:val="125"/>
          <w:sz w:val="12"/>
        </w:rPr>
        <w:t> pre-expansion</w:t>
      </w:r>
      <w:r>
        <w:rPr>
          <w:w w:val="125"/>
          <w:sz w:val="12"/>
        </w:rPr>
        <w:t> period,</w:t>
      </w:r>
      <w:r>
        <w:rPr>
          <w:w w:val="125"/>
          <w:sz w:val="12"/>
        </w:rPr>
        <w:t> using</w:t>
      </w:r>
      <w:r>
        <w:rPr>
          <w:w w:val="125"/>
          <w:sz w:val="12"/>
        </w:rPr>
        <w:t> ATT</w:t>
      </w:r>
      <w:r>
        <w:rPr>
          <w:rFonts w:ascii="Arial"/>
          <w:w w:val="125"/>
          <w:sz w:val="12"/>
        </w:rPr>
        <w:t>x </w:t>
      </w:r>
      <w:r>
        <w:rPr>
          <w:w w:val="125"/>
          <w:sz w:val="12"/>
        </w:rPr>
        <w:t>population</w:t>
      </w:r>
      <w:r>
        <w:rPr>
          <w:w w:val="125"/>
          <w:sz w:val="12"/>
        </w:rPr>
        <w:t> weights.</w:t>
      </w:r>
      <w:r>
        <w:rPr>
          <w:w w:val="125"/>
          <w:sz w:val="12"/>
        </w:rPr>
        <w:t> T-statistics</w:t>
      </w:r>
      <w:r>
        <w:rPr>
          <w:w w:val="125"/>
          <w:sz w:val="12"/>
        </w:rPr>
        <w:t> use</w:t>
      </w:r>
      <w:r>
        <w:rPr>
          <w:w w:val="125"/>
          <w:sz w:val="12"/>
        </w:rPr>
        <w:t> two-sample</w:t>
      </w:r>
      <w:r>
        <w:rPr>
          <w:w w:val="125"/>
          <w:sz w:val="12"/>
        </w:rPr>
        <w:t> t-test</w:t>
      </w:r>
      <w:r>
        <w:rPr>
          <w:w w:val="125"/>
          <w:sz w:val="12"/>
        </w:rPr>
        <w:t> for</w:t>
      </w:r>
      <w:r>
        <w:rPr>
          <w:w w:val="125"/>
          <w:sz w:val="12"/>
        </w:rPr>
        <w:t> difference</w:t>
      </w:r>
      <w:r>
        <w:rPr>
          <w:w w:val="125"/>
          <w:sz w:val="12"/>
        </w:rPr>
        <w:t> and</w:t>
      </w:r>
      <w:r>
        <w:rPr>
          <w:w w:val="125"/>
          <w:sz w:val="12"/>
        </w:rPr>
        <w:t> robust</w:t>
      </w:r>
      <w:r>
        <w:rPr>
          <w:w w:val="125"/>
          <w:sz w:val="12"/>
        </w:rPr>
        <w:t> standard</w:t>
      </w:r>
      <w:r>
        <w:rPr>
          <w:w w:val="125"/>
          <w:sz w:val="12"/>
        </w:rPr>
        <w:t> errors</w:t>
      </w:r>
      <w:r>
        <w:rPr>
          <w:w w:val="125"/>
          <w:sz w:val="12"/>
        </w:rPr>
        <w:t> with</w:t>
      </w:r>
      <w:r>
        <w:rPr>
          <w:w w:val="125"/>
          <w:sz w:val="12"/>
        </w:rPr>
        <w:t> state</w:t>
      </w:r>
      <w:r>
        <w:rPr>
          <w:w w:val="125"/>
          <w:sz w:val="12"/>
        </w:rPr>
        <w:t> clusters.</w:t>
      </w:r>
      <w:r>
        <w:rPr>
          <w:w w:val="125"/>
          <w:sz w:val="12"/>
        </w:rPr>
        <w:t> Normalized</w:t>
      </w:r>
      <w:r>
        <w:rPr>
          <w:w w:val="125"/>
          <w:sz w:val="12"/>
        </w:rPr>
        <w:t> difference</w:t>
      </w:r>
      <w:r>
        <w:rPr>
          <w:w w:val="125"/>
          <w:sz w:val="12"/>
        </w:rPr>
        <w:t> is</w:t>
      </w:r>
      <w:r>
        <w:rPr>
          <w:w w:val="125"/>
          <w:sz w:val="12"/>
        </w:rPr>
        <w:t> a</w:t>
      </w:r>
      <w:r>
        <w:rPr>
          <w:w w:val="125"/>
          <w:sz w:val="12"/>
        </w:rPr>
        <w:t> sample-size</w:t>
      </w:r>
      <w:r>
        <w:rPr>
          <w:w w:val="125"/>
          <w:sz w:val="12"/>
        </w:rPr>
        <w:t> independent</w:t>
      </w:r>
      <w:r>
        <w:rPr>
          <w:spacing w:val="40"/>
          <w:w w:val="125"/>
          <w:sz w:val="12"/>
        </w:rPr>
        <w:t> </w:t>
      </w:r>
      <w:r>
        <w:rPr>
          <w:w w:val="125"/>
          <w:sz w:val="12"/>
        </w:rPr>
        <w:t>measure of the difference between two means, scaled by standard deviation). State groups are defined in </w:t>
      </w:r>
      <w:hyperlink w:history="true" w:anchor="_bookmark44">
        <w:r>
          <w:rPr>
            <w:color w:val="007FAD"/>
            <w:w w:val="125"/>
            <w:sz w:val="12"/>
          </w:rPr>
          <w:t>Table A1</w:t>
        </w:r>
      </w:hyperlink>
      <w:r>
        <w:rPr>
          <w:w w:val="125"/>
          <w:sz w:val="12"/>
        </w:rPr>
        <w:t>. Mortality rates are per 100,000 persons. Dollar amounts</w:t>
      </w:r>
      <w:r>
        <w:rPr>
          <w:spacing w:val="40"/>
          <w:w w:val="125"/>
          <w:sz w:val="12"/>
        </w:rPr>
        <w:t> </w:t>
      </w:r>
      <w:r>
        <w:rPr>
          <w:w w:val="125"/>
          <w:sz w:val="12"/>
        </w:rPr>
        <w:t>are in 2010 </w:t>
      </w:r>
      <w:r>
        <w:rPr>
          <w:w w:val="120"/>
          <w:sz w:val="12"/>
        </w:rPr>
        <w:t>**. </w:t>
      </w:r>
      <w:r>
        <w:rPr>
          <w:w w:val="125"/>
          <w:sz w:val="12"/>
        </w:rPr>
        <w:t>See </w:t>
      </w:r>
      <w:hyperlink w:history="true" w:anchor="_bookmark51">
        <w:r>
          <w:rPr>
            <w:color w:val="007FAD"/>
            <w:w w:val="125"/>
            <w:sz w:val="12"/>
          </w:rPr>
          <w:t>Table A5</w:t>
        </w:r>
      </w:hyperlink>
      <w:r>
        <w:rPr>
          <w:color w:val="007FAD"/>
          <w:w w:val="125"/>
          <w:sz w:val="12"/>
        </w:rPr>
        <w:t> </w:t>
      </w:r>
      <w:r>
        <w:rPr>
          <w:w w:val="125"/>
          <w:sz w:val="12"/>
        </w:rPr>
        <w:t>in the Appendix to see the same Table, but with population weights instead of ATT</w:t>
      </w:r>
      <w:r>
        <w:rPr>
          <w:rFonts w:ascii="Arial"/>
          <w:w w:val="125"/>
          <w:sz w:val="12"/>
        </w:rPr>
        <w:t>x</w:t>
      </w:r>
      <w:r>
        <w:rPr>
          <w:w w:val="125"/>
          <w:sz w:val="12"/>
        </w:rPr>
        <w:t>Pop weights.</w:t>
      </w:r>
    </w:p>
    <w:p>
      <w:pPr>
        <w:spacing w:after="0" w:line="297" w:lineRule="auto"/>
        <w:jc w:val="both"/>
        <w:rPr>
          <w:sz w:val="12"/>
        </w:rPr>
        <w:sectPr>
          <w:headerReference w:type="default" r:id="rId188"/>
          <w:footerReference w:type="default" r:id="rId189"/>
          <w:pgSz w:w="11910" w:h="15880"/>
          <w:pgMar w:header="933" w:footer="420" w:top="1480" w:bottom="620" w:left="708" w:right="708"/>
        </w:sect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4"/>
        <w:gridCol w:w="1262"/>
        <w:gridCol w:w="1381"/>
        <w:gridCol w:w="1270"/>
        <w:gridCol w:w="1292"/>
        <w:gridCol w:w="1431"/>
        <w:gridCol w:w="1051"/>
      </w:tblGrid>
      <w:tr>
        <w:trPr>
          <w:trHeight w:val="232" w:hRule="atLeast"/>
        </w:trPr>
        <w:tc>
          <w:tcPr>
            <w:tcW w:w="2714" w:type="dxa"/>
            <w:tcBorders>
              <w:bottom w:val="single" w:sz="4" w:space="0" w:color="000000"/>
            </w:tcBorders>
          </w:tcPr>
          <w:p>
            <w:pPr>
              <w:pStyle w:val="TableParagraph"/>
              <w:spacing w:line="240" w:lineRule="auto" w:before="13"/>
              <w:jc w:val="left"/>
              <w:rPr>
                <w:sz w:val="12"/>
              </w:rPr>
            </w:pPr>
            <w:bookmarkStart w:name="_bookmark49" w:id="73"/>
            <w:bookmarkEnd w:id="73"/>
            <w:r>
              <w:rPr/>
            </w:r>
            <w:r>
              <w:rPr>
                <w:w w:val="120"/>
                <w:sz w:val="12"/>
              </w:rPr>
              <w:t>Treatment</w:t>
            </w:r>
            <w:r>
              <w:rPr>
                <w:spacing w:val="18"/>
                <w:w w:val="120"/>
                <w:sz w:val="12"/>
              </w:rPr>
              <w:t> </w:t>
            </w:r>
            <w:r>
              <w:rPr>
                <w:w w:val="120"/>
                <w:sz w:val="12"/>
              </w:rPr>
              <w:t>effect</w:t>
            </w:r>
            <w:r>
              <w:rPr>
                <w:spacing w:val="18"/>
                <w:w w:val="120"/>
                <w:sz w:val="12"/>
              </w:rPr>
              <w:t> </w:t>
            </w:r>
            <w:r>
              <w:rPr>
                <w:w w:val="120"/>
                <w:sz w:val="12"/>
              </w:rPr>
              <w:t>estimates</w:t>
            </w:r>
            <w:r>
              <w:rPr>
                <w:spacing w:val="18"/>
                <w:w w:val="120"/>
                <w:sz w:val="12"/>
              </w:rPr>
              <w:t> </w:t>
            </w:r>
            <w:r>
              <w:rPr>
                <w:w w:val="120"/>
                <w:sz w:val="12"/>
              </w:rPr>
              <w:t>by</w:t>
            </w:r>
            <w:r>
              <w:rPr>
                <w:spacing w:val="16"/>
                <w:w w:val="120"/>
                <w:sz w:val="12"/>
              </w:rPr>
              <w:t> </w:t>
            </w:r>
            <w:r>
              <w:rPr>
                <w:spacing w:val="-2"/>
                <w:w w:val="120"/>
                <w:sz w:val="12"/>
              </w:rPr>
              <w:t>subgroup.</w:t>
            </w:r>
          </w:p>
        </w:tc>
        <w:tc>
          <w:tcPr>
            <w:tcW w:w="7687" w:type="dxa"/>
            <w:gridSpan w:val="6"/>
            <w:tcBorders>
              <w:bottom w:val="single" w:sz="4" w:space="0" w:color="000000"/>
            </w:tcBorders>
          </w:tcPr>
          <w:p>
            <w:pPr>
              <w:pStyle w:val="TableParagraph"/>
              <w:spacing w:line="240" w:lineRule="auto" w:before="0"/>
              <w:jc w:val="left"/>
              <w:rPr>
                <w:sz w:val="12"/>
              </w:rPr>
            </w:pPr>
          </w:p>
        </w:tc>
      </w:tr>
      <w:tr>
        <w:trPr>
          <w:trHeight w:val="225" w:hRule="atLeast"/>
        </w:trPr>
        <w:tc>
          <w:tcPr>
            <w:tcW w:w="2714" w:type="dxa"/>
            <w:tcBorders>
              <w:top w:val="single" w:sz="4" w:space="0" w:color="000000"/>
            </w:tcBorders>
          </w:tcPr>
          <w:p>
            <w:pPr>
              <w:pStyle w:val="TableParagraph"/>
              <w:spacing w:line="240" w:lineRule="auto" w:before="0"/>
              <w:jc w:val="left"/>
              <w:rPr>
                <w:sz w:val="12"/>
              </w:rPr>
            </w:pPr>
          </w:p>
        </w:tc>
        <w:tc>
          <w:tcPr>
            <w:tcW w:w="1262" w:type="dxa"/>
            <w:tcBorders>
              <w:top w:val="single" w:sz="4" w:space="0" w:color="000000"/>
            </w:tcBorders>
          </w:tcPr>
          <w:p>
            <w:pPr>
              <w:pStyle w:val="TableParagraph"/>
              <w:spacing w:line="240" w:lineRule="auto" w:before="0"/>
              <w:jc w:val="left"/>
              <w:rPr>
                <w:sz w:val="12"/>
              </w:rPr>
            </w:pPr>
          </w:p>
        </w:tc>
        <w:tc>
          <w:tcPr>
            <w:tcW w:w="1381" w:type="dxa"/>
            <w:tcBorders>
              <w:top w:val="single" w:sz="4" w:space="0" w:color="000000"/>
            </w:tcBorders>
          </w:tcPr>
          <w:p>
            <w:pPr>
              <w:pStyle w:val="TableParagraph"/>
              <w:spacing w:line="240" w:lineRule="auto" w:before="57"/>
              <w:ind w:left="27" w:right="80"/>
              <w:rPr>
                <w:sz w:val="12"/>
              </w:rPr>
            </w:pPr>
            <w:r>
              <w:rPr>
                <w:w w:val="125"/>
                <w:sz w:val="12"/>
              </w:rPr>
              <w:t>State-</w:t>
            </w:r>
            <w:r>
              <w:rPr>
                <w:spacing w:val="-2"/>
                <w:w w:val="125"/>
                <w:sz w:val="12"/>
              </w:rPr>
              <w:t>level</w:t>
            </w:r>
          </w:p>
        </w:tc>
        <w:tc>
          <w:tcPr>
            <w:tcW w:w="1270" w:type="dxa"/>
            <w:tcBorders>
              <w:top w:val="single" w:sz="4" w:space="0" w:color="000000"/>
            </w:tcBorders>
          </w:tcPr>
          <w:p>
            <w:pPr>
              <w:pStyle w:val="TableParagraph"/>
              <w:spacing w:line="240" w:lineRule="auto" w:before="0"/>
              <w:jc w:val="left"/>
              <w:rPr>
                <w:sz w:val="12"/>
              </w:rPr>
            </w:pPr>
          </w:p>
        </w:tc>
        <w:tc>
          <w:tcPr>
            <w:tcW w:w="1292" w:type="dxa"/>
            <w:tcBorders>
              <w:top w:val="single" w:sz="4" w:space="0" w:color="000000"/>
            </w:tcBorders>
          </w:tcPr>
          <w:p>
            <w:pPr>
              <w:pStyle w:val="TableParagraph"/>
              <w:spacing w:line="240" w:lineRule="auto" w:before="0"/>
              <w:jc w:val="left"/>
              <w:rPr>
                <w:sz w:val="12"/>
              </w:rPr>
            </w:pPr>
          </w:p>
        </w:tc>
        <w:tc>
          <w:tcPr>
            <w:tcW w:w="1431" w:type="dxa"/>
            <w:tcBorders>
              <w:top w:val="single" w:sz="4" w:space="0" w:color="000000"/>
            </w:tcBorders>
          </w:tcPr>
          <w:p>
            <w:pPr>
              <w:pStyle w:val="TableParagraph"/>
              <w:spacing w:line="240" w:lineRule="auto" w:before="57"/>
              <w:ind w:left="41" w:right="81"/>
              <w:rPr>
                <w:sz w:val="12"/>
              </w:rPr>
            </w:pPr>
            <w:r>
              <w:rPr>
                <w:w w:val="120"/>
                <w:sz w:val="12"/>
              </w:rPr>
              <w:t>County-</w:t>
            </w:r>
            <w:r>
              <w:rPr>
                <w:spacing w:val="-2"/>
                <w:w w:val="125"/>
                <w:sz w:val="12"/>
              </w:rPr>
              <w:t>level</w:t>
            </w:r>
          </w:p>
        </w:tc>
        <w:tc>
          <w:tcPr>
            <w:tcW w:w="1051" w:type="dxa"/>
            <w:tcBorders>
              <w:top w:val="single" w:sz="4" w:space="0" w:color="000000"/>
            </w:tcBorders>
          </w:tcPr>
          <w:p>
            <w:pPr>
              <w:pStyle w:val="TableParagraph"/>
              <w:spacing w:line="240" w:lineRule="auto" w:before="0"/>
              <w:jc w:val="left"/>
              <w:rPr>
                <w:sz w:val="12"/>
              </w:rPr>
            </w:pPr>
          </w:p>
        </w:tc>
      </w:tr>
      <w:tr>
        <w:trPr>
          <w:trHeight w:val="187" w:hRule="atLeast"/>
        </w:trPr>
        <w:tc>
          <w:tcPr>
            <w:tcW w:w="2714" w:type="dxa"/>
          </w:tcPr>
          <w:p>
            <w:pPr>
              <w:pStyle w:val="TableParagraph"/>
              <w:spacing w:line="240" w:lineRule="auto" w:before="0"/>
              <w:jc w:val="left"/>
              <w:rPr>
                <w:sz w:val="12"/>
              </w:rPr>
            </w:pPr>
          </w:p>
        </w:tc>
        <w:tc>
          <w:tcPr>
            <w:tcW w:w="1262" w:type="dxa"/>
          </w:tcPr>
          <w:p>
            <w:pPr>
              <w:pStyle w:val="TableParagraph"/>
              <w:spacing w:before="36"/>
              <w:ind w:left="1" w:right="33"/>
              <w:rPr>
                <w:sz w:val="12"/>
              </w:rPr>
            </w:pPr>
            <w:r>
              <w:rPr>
                <w:w w:val="120"/>
                <w:sz w:val="12"/>
                <w:u w:val="single"/>
              </w:rPr>
              <w:t>DD</w:t>
            </w:r>
            <w:r>
              <w:rPr>
                <w:spacing w:val="-3"/>
                <w:w w:val="120"/>
                <w:sz w:val="12"/>
                <w:u w:val="single"/>
              </w:rPr>
              <w:t> </w:t>
            </w:r>
            <w:r>
              <w:rPr>
                <w:w w:val="120"/>
                <w:sz w:val="12"/>
                <w:u w:val="single"/>
              </w:rPr>
              <w:t>55–</w:t>
            </w:r>
            <w:r>
              <w:rPr>
                <w:spacing w:val="-5"/>
                <w:w w:val="120"/>
                <w:sz w:val="12"/>
                <w:u w:val="single"/>
              </w:rPr>
              <w:t>64</w:t>
            </w:r>
          </w:p>
        </w:tc>
        <w:tc>
          <w:tcPr>
            <w:tcW w:w="1381" w:type="dxa"/>
          </w:tcPr>
          <w:p>
            <w:pPr>
              <w:pStyle w:val="TableParagraph"/>
              <w:spacing w:before="36"/>
              <w:ind w:left="79" w:right="53"/>
              <w:rPr>
                <w:sz w:val="12"/>
              </w:rPr>
            </w:pPr>
            <w:r>
              <w:rPr>
                <w:w w:val="120"/>
                <w:sz w:val="12"/>
                <w:u w:val="single"/>
              </w:rPr>
              <w:t>DD</w:t>
            </w:r>
            <w:r>
              <w:rPr>
                <w:spacing w:val="-2"/>
                <w:w w:val="120"/>
                <w:sz w:val="12"/>
                <w:u w:val="single"/>
              </w:rPr>
              <w:t> </w:t>
            </w:r>
            <w:r>
              <w:rPr>
                <w:w w:val="120"/>
                <w:sz w:val="12"/>
                <w:u w:val="single"/>
              </w:rPr>
              <w:t>65–</w:t>
            </w:r>
            <w:r>
              <w:rPr>
                <w:spacing w:val="-5"/>
                <w:w w:val="120"/>
                <w:sz w:val="12"/>
                <w:u w:val="single"/>
              </w:rPr>
              <w:t>74</w:t>
            </w:r>
          </w:p>
        </w:tc>
        <w:tc>
          <w:tcPr>
            <w:tcW w:w="1270" w:type="dxa"/>
          </w:tcPr>
          <w:p>
            <w:pPr>
              <w:pStyle w:val="TableParagraph"/>
              <w:spacing w:before="36"/>
              <w:ind w:left="1" w:right="1"/>
              <w:rPr>
                <w:sz w:val="12"/>
              </w:rPr>
            </w:pPr>
            <w:r>
              <w:rPr>
                <w:spacing w:val="-5"/>
                <w:w w:val="110"/>
                <w:sz w:val="12"/>
                <w:u w:val="single"/>
              </w:rPr>
              <w:t>DDD</w:t>
            </w:r>
          </w:p>
        </w:tc>
        <w:tc>
          <w:tcPr>
            <w:tcW w:w="1292" w:type="dxa"/>
          </w:tcPr>
          <w:p>
            <w:pPr>
              <w:pStyle w:val="TableParagraph"/>
              <w:spacing w:before="36"/>
              <w:ind w:left="368"/>
              <w:jc w:val="left"/>
              <w:rPr>
                <w:sz w:val="12"/>
              </w:rPr>
            </w:pPr>
            <w:r>
              <w:rPr>
                <w:w w:val="120"/>
                <w:sz w:val="12"/>
                <w:u w:val="single"/>
              </w:rPr>
              <w:t>DD</w:t>
            </w:r>
            <w:r>
              <w:rPr>
                <w:spacing w:val="-2"/>
                <w:w w:val="120"/>
                <w:sz w:val="12"/>
                <w:u w:val="single"/>
              </w:rPr>
              <w:t> </w:t>
            </w:r>
            <w:r>
              <w:rPr>
                <w:w w:val="120"/>
                <w:sz w:val="12"/>
                <w:u w:val="single"/>
              </w:rPr>
              <w:t>55–</w:t>
            </w:r>
            <w:r>
              <w:rPr>
                <w:spacing w:val="-5"/>
                <w:w w:val="120"/>
                <w:sz w:val="12"/>
                <w:u w:val="single"/>
              </w:rPr>
              <w:t>64</w:t>
            </w:r>
          </w:p>
        </w:tc>
        <w:tc>
          <w:tcPr>
            <w:tcW w:w="1431" w:type="dxa"/>
          </w:tcPr>
          <w:p>
            <w:pPr>
              <w:pStyle w:val="TableParagraph"/>
              <w:spacing w:before="36"/>
              <w:ind w:left="80" w:right="40"/>
              <w:rPr>
                <w:sz w:val="12"/>
              </w:rPr>
            </w:pPr>
            <w:r>
              <w:rPr>
                <w:w w:val="120"/>
                <w:sz w:val="12"/>
                <w:u w:val="single"/>
              </w:rPr>
              <w:t>DD</w:t>
            </w:r>
            <w:r>
              <w:rPr>
                <w:spacing w:val="-3"/>
                <w:w w:val="120"/>
                <w:sz w:val="12"/>
                <w:u w:val="single"/>
              </w:rPr>
              <w:t> </w:t>
            </w:r>
            <w:r>
              <w:rPr>
                <w:w w:val="120"/>
                <w:sz w:val="12"/>
                <w:u w:val="single"/>
              </w:rPr>
              <w:t>65–</w:t>
            </w:r>
            <w:r>
              <w:rPr>
                <w:spacing w:val="-5"/>
                <w:w w:val="120"/>
                <w:sz w:val="12"/>
                <w:u w:val="single"/>
              </w:rPr>
              <w:t>74</w:t>
            </w:r>
          </w:p>
        </w:tc>
        <w:tc>
          <w:tcPr>
            <w:tcW w:w="1051" w:type="dxa"/>
          </w:tcPr>
          <w:p>
            <w:pPr>
              <w:pStyle w:val="TableParagraph"/>
              <w:spacing w:before="36"/>
              <w:ind w:left="474"/>
              <w:jc w:val="left"/>
              <w:rPr>
                <w:sz w:val="12"/>
              </w:rPr>
            </w:pPr>
            <w:r>
              <w:rPr>
                <w:spacing w:val="-5"/>
                <w:w w:val="110"/>
                <w:sz w:val="12"/>
                <w:u w:val="single"/>
              </w:rPr>
              <w:t>DDD</w:t>
            </w:r>
          </w:p>
        </w:tc>
      </w:tr>
      <w:tr>
        <w:trPr>
          <w:trHeight w:val="199" w:hRule="atLeast"/>
        </w:trPr>
        <w:tc>
          <w:tcPr>
            <w:tcW w:w="2714" w:type="dxa"/>
            <w:tcBorders>
              <w:bottom w:val="single" w:sz="4" w:space="0" w:color="000000"/>
            </w:tcBorders>
          </w:tcPr>
          <w:p>
            <w:pPr>
              <w:pStyle w:val="TableParagraph"/>
              <w:spacing w:line="240" w:lineRule="auto" w:before="0"/>
              <w:jc w:val="left"/>
              <w:rPr>
                <w:sz w:val="12"/>
              </w:rPr>
            </w:pPr>
          </w:p>
        </w:tc>
        <w:tc>
          <w:tcPr>
            <w:tcW w:w="1262" w:type="dxa"/>
            <w:tcBorders>
              <w:bottom w:val="single" w:sz="4" w:space="0" w:color="000000"/>
            </w:tcBorders>
          </w:tcPr>
          <w:p>
            <w:pPr>
              <w:pStyle w:val="TableParagraph"/>
              <w:spacing w:line="240" w:lineRule="auto"/>
              <w:ind w:right="33"/>
              <w:rPr>
                <w:sz w:val="12"/>
              </w:rPr>
            </w:pPr>
            <w:r>
              <w:rPr>
                <w:spacing w:val="-5"/>
                <w:w w:val="125"/>
                <w:sz w:val="12"/>
              </w:rPr>
              <w:t>(1)</w:t>
            </w:r>
          </w:p>
        </w:tc>
        <w:tc>
          <w:tcPr>
            <w:tcW w:w="1381" w:type="dxa"/>
            <w:tcBorders>
              <w:bottom w:val="single" w:sz="4" w:space="0" w:color="000000"/>
            </w:tcBorders>
          </w:tcPr>
          <w:p>
            <w:pPr>
              <w:pStyle w:val="TableParagraph"/>
              <w:spacing w:line="240" w:lineRule="auto"/>
              <w:ind w:left="79" w:right="53"/>
              <w:rPr>
                <w:sz w:val="12"/>
              </w:rPr>
            </w:pPr>
            <w:r>
              <w:rPr>
                <w:spacing w:val="-5"/>
                <w:w w:val="125"/>
                <w:sz w:val="12"/>
              </w:rPr>
              <w:t>(2)</w:t>
            </w:r>
          </w:p>
        </w:tc>
        <w:tc>
          <w:tcPr>
            <w:tcW w:w="1270" w:type="dxa"/>
            <w:tcBorders>
              <w:bottom w:val="single" w:sz="4" w:space="0" w:color="000000"/>
            </w:tcBorders>
          </w:tcPr>
          <w:p>
            <w:pPr>
              <w:pStyle w:val="TableParagraph"/>
              <w:spacing w:line="240" w:lineRule="auto"/>
              <w:ind w:left="1" w:right="1"/>
              <w:rPr>
                <w:sz w:val="12"/>
              </w:rPr>
            </w:pPr>
            <w:r>
              <w:rPr>
                <w:spacing w:val="-5"/>
                <w:w w:val="125"/>
                <w:sz w:val="12"/>
              </w:rPr>
              <w:t>(3)</w:t>
            </w:r>
          </w:p>
        </w:tc>
        <w:tc>
          <w:tcPr>
            <w:tcW w:w="1292" w:type="dxa"/>
            <w:tcBorders>
              <w:bottom w:val="single" w:sz="4" w:space="0" w:color="000000"/>
            </w:tcBorders>
          </w:tcPr>
          <w:p>
            <w:pPr>
              <w:pStyle w:val="TableParagraph"/>
              <w:spacing w:line="240" w:lineRule="auto"/>
              <w:ind w:left="59" w:right="1"/>
              <w:rPr>
                <w:sz w:val="12"/>
              </w:rPr>
            </w:pPr>
            <w:r>
              <w:rPr>
                <w:spacing w:val="-5"/>
                <w:w w:val="125"/>
                <w:sz w:val="12"/>
              </w:rPr>
              <w:t>(4)</w:t>
            </w:r>
          </w:p>
        </w:tc>
        <w:tc>
          <w:tcPr>
            <w:tcW w:w="1431" w:type="dxa"/>
            <w:tcBorders>
              <w:bottom w:val="single" w:sz="4" w:space="0" w:color="000000"/>
            </w:tcBorders>
          </w:tcPr>
          <w:p>
            <w:pPr>
              <w:pStyle w:val="TableParagraph"/>
              <w:spacing w:line="240" w:lineRule="auto"/>
              <w:ind w:left="78" w:right="40"/>
              <w:rPr>
                <w:sz w:val="12"/>
              </w:rPr>
            </w:pPr>
            <w:r>
              <w:rPr>
                <w:spacing w:val="-5"/>
                <w:w w:val="125"/>
                <w:sz w:val="12"/>
              </w:rPr>
              <w:t>(5)</w:t>
            </w:r>
          </w:p>
        </w:tc>
        <w:tc>
          <w:tcPr>
            <w:tcW w:w="1051" w:type="dxa"/>
            <w:tcBorders>
              <w:bottom w:val="single" w:sz="4" w:space="0" w:color="000000"/>
            </w:tcBorders>
          </w:tcPr>
          <w:p>
            <w:pPr>
              <w:pStyle w:val="TableParagraph"/>
              <w:spacing w:line="240" w:lineRule="auto"/>
              <w:ind w:left="529"/>
              <w:jc w:val="left"/>
              <w:rPr>
                <w:sz w:val="12"/>
              </w:rPr>
            </w:pPr>
            <w:r>
              <w:rPr>
                <w:spacing w:val="-5"/>
                <w:w w:val="125"/>
                <w:sz w:val="12"/>
              </w:rPr>
              <w:t>(6)</w:t>
            </w:r>
          </w:p>
        </w:tc>
      </w:tr>
      <w:tr>
        <w:trPr>
          <w:trHeight w:val="242" w:hRule="atLeast"/>
        </w:trPr>
        <w:tc>
          <w:tcPr>
            <w:tcW w:w="2714" w:type="dxa"/>
            <w:tcBorders>
              <w:top w:val="single" w:sz="4" w:space="0" w:color="000000"/>
              <w:bottom w:val="single" w:sz="4" w:space="0" w:color="000000"/>
            </w:tcBorders>
          </w:tcPr>
          <w:p>
            <w:pPr>
              <w:pStyle w:val="TableParagraph"/>
              <w:spacing w:line="240" w:lineRule="auto" w:before="63"/>
              <w:ind w:left="170"/>
              <w:jc w:val="left"/>
              <w:rPr>
                <w:sz w:val="12"/>
              </w:rPr>
            </w:pPr>
            <w:r>
              <w:rPr>
                <w:w w:val="125"/>
                <w:sz w:val="12"/>
              </w:rPr>
              <w:t>Healthcare</w:t>
            </w:r>
            <w:r>
              <w:rPr>
                <w:spacing w:val="12"/>
                <w:w w:val="125"/>
                <w:sz w:val="12"/>
              </w:rPr>
              <w:t> </w:t>
            </w:r>
            <w:r>
              <w:rPr>
                <w:w w:val="125"/>
                <w:sz w:val="12"/>
              </w:rPr>
              <w:t>amenable</w:t>
            </w:r>
            <w:r>
              <w:rPr>
                <w:spacing w:val="11"/>
                <w:w w:val="125"/>
                <w:sz w:val="12"/>
              </w:rPr>
              <w:t> </w:t>
            </w:r>
            <w:r>
              <w:rPr>
                <w:spacing w:val="-2"/>
                <w:w w:val="125"/>
                <w:sz w:val="12"/>
              </w:rPr>
              <w:t>mortality</w:t>
            </w:r>
          </w:p>
        </w:tc>
        <w:tc>
          <w:tcPr>
            <w:tcW w:w="1262" w:type="dxa"/>
            <w:tcBorders>
              <w:top w:val="single" w:sz="4" w:space="0" w:color="000000"/>
              <w:bottom w:val="single" w:sz="4" w:space="0" w:color="000000"/>
            </w:tcBorders>
          </w:tcPr>
          <w:p>
            <w:pPr>
              <w:pStyle w:val="TableParagraph"/>
              <w:spacing w:line="240" w:lineRule="auto" w:before="63"/>
              <w:ind w:right="33"/>
              <w:rPr>
                <w:sz w:val="12"/>
              </w:rPr>
            </w:pPr>
            <w:r>
              <w:rPr>
                <w:w w:val="110"/>
                <w:sz w:val="12"/>
              </w:rPr>
              <w:t>-</w:t>
            </w:r>
            <w:r>
              <w:rPr>
                <w:spacing w:val="-2"/>
                <w:w w:val="115"/>
                <w:sz w:val="12"/>
              </w:rPr>
              <w:t>2.32**</w:t>
            </w:r>
          </w:p>
        </w:tc>
        <w:tc>
          <w:tcPr>
            <w:tcW w:w="1381" w:type="dxa"/>
            <w:tcBorders>
              <w:top w:val="single" w:sz="4" w:space="0" w:color="000000"/>
              <w:bottom w:val="single" w:sz="4" w:space="0" w:color="000000"/>
            </w:tcBorders>
          </w:tcPr>
          <w:p>
            <w:pPr>
              <w:pStyle w:val="TableParagraph"/>
              <w:spacing w:line="240" w:lineRule="auto" w:before="63"/>
              <w:ind w:left="80" w:right="53"/>
              <w:rPr>
                <w:sz w:val="12"/>
              </w:rPr>
            </w:pPr>
            <w:r>
              <w:rPr>
                <w:w w:val="120"/>
                <w:sz w:val="12"/>
              </w:rPr>
              <w:t>-</w:t>
            </w:r>
            <w:r>
              <w:rPr>
                <w:spacing w:val="-4"/>
                <w:w w:val="125"/>
                <w:sz w:val="12"/>
              </w:rPr>
              <w:t>0.98</w:t>
            </w:r>
          </w:p>
        </w:tc>
        <w:tc>
          <w:tcPr>
            <w:tcW w:w="1270" w:type="dxa"/>
            <w:tcBorders>
              <w:top w:val="single" w:sz="4" w:space="0" w:color="000000"/>
              <w:bottom w:val="single" w:sz="4" w:space="0" w:color="000000"/>
            </w:tcBorders>
          </w:tcPr>
          <w:p>
            <w:pPr>
              <w:pStyle w:val="TableParagraph"/>
              <w:spacing w:line="240" w:lineRule="auto" w:before="63"/>
              <w:ind w:left="1" w:right="1"/>
              <w:rPr>
                <w:sz w:val="12"/>
              </w:rPr>
            </w:pPr>
            <w:r>
              <w:rPr>
                <w:w w:val="115"/>
                <w:sz w:val="12"/>
              </w:rPr>
              <w:t>-</w:t>
            </w:r>
            <w:r>
              <w:rPr>
                <w:spacing w:val="-2"/>
                <w:w w:val="120"/>
                <w:sz w:val="12"/>
              </w:rPr>
              <w:t>1.53*</w:t>
            </w:r>
          </w:p>
        </w:tc>
        <w:tc>
          <w:tcPr>
            <w:tcW w:w="1292" w:type="dxa"/>
            <w:tcBorders>
              <w:top w:val="single" w:sz="4" w:space="0" w:color="000000"/>
              <w:bottom w:val="single" w:sz="4" w:space="0" w:color="000000"/>
            </w:tcBorders>
          </w:tcPr>
          <w:p>
            <w:pPr>
              <w:pStyle w:val="TableParagraph"/>
              <w:spacing w:line="240" w:lineRule="auto" w:before="63"/>
              <w:ind w:left="59"/>
              <w:rPr>
                <w:sz w:val="12"/>
              </w:rPr>
            </w:pPr>
            <w:r>
              <w:rPr>
                <w:w w:val="120"/>
                <w:sz w:val="12"/>
              </w:rPr>
              <w:t>-</w:t>
            </w:r>
            <w:r>
              <w:rPr>
                <w:spacing w:val="-4"/>
                <w:w w:val="125"/>
                <w:sz w:val="12"/>
              </w:rPr>
              <w:t>0.65</w:t>
            </w:r>
          </w:p>
        </w:tc>
        <w:tc>
          <w:tcPr>
            <w:tcW w:w="1431" w:type="dxa"/>
            <w:tcBorders>
              <w:top w:val="single" w:sz="4" w:space="0" w:color="000000"/>
              <w:bottom w:val="single" w:sz="4" w:space="0" w:color="000000"/>
            </w:tcBorders>
          </w:tcPr>
          <w:p>
            <w:pPr>
              <w:pStyle w:val="TableParagraph"/>
              <w:spacing w:line="240" w:lineRule="auto" w:before="63"/>
              <w:ind w:left="80" w:right="40"/>
              <w:rPr>
                <w:sz w:val="12"/>
              </w:rPr>
            </w:pPr>
            <w:r>
              <w:rPr>
                <w:spacing w:val="-4"/>
                <w:w w:val="125"/>
                <w:sz w:val="12"/>
              </w:rPr>
              <w:t>0.41</w:t>
            </w:r>
          </w:p>
        </w:tc>
        <w:tc>
          <w:tcPr>
            <w:tcW w:w="1051" w:type="dxa"/>
            <w:tcBorders>
              <w:top w:val="single" w:sz="4" w:space="0" w:color="000000"/>
              <w:bottom w:val="single" w:sz="4" w:space="0" w:color="000000"/>
            </w:tcBorders>
          </w:tcPr>
          <w:p>
            <w:pPr>
              <w:pStyle w:val="TableParagraph"/>
              <w:spacing w:line="240" w:lineRule="auto" w:before="63"/>
              <w:ind w:left="460"/>
              <w:jc w:val="left"/>
              <w:rPr>
                <w:sz w:val="12"/>
              </w:rPr>
            </w:pPr>
            <w:r>
              <w:rPr>
                <w:w w:val="120"/>
                <w:sz w:val="12"/>
              </w:rPr>
              <w:t>-</w:t>
            </w:r>
            <w:r>
              <w:rPr>
                <w:spacing w:val="-4"/>
                <w:w w:val="125"/>
                <w:sz w:val="12"/>
              </w:rPr>
              <w:t>0.85</w:t>
            </w:r>
          </w:p>
        </w:tc>
      </w:tr>
      <w:tr>
        <w:trPr>
          <w:trHeight w:val="214" w:hRule="atLeast"/>
        </w:trPr>
        <w:tc>
          <w:tcPr>
            <w:tcW w:w="2714" w:type="dxa"/>
            <w:tcBorders>
              <w:top w:val="single" w:sz="4" w:space="0" w:color="000000"/>
            </w:tcBorders>
          </w:tcPr>
          <w:p>
            <w:pPr>
              <w:pStyle w:val="TableParagraph"/>
              <w:spacing w:line="240" w:lineRule="auto" w:before="0"/>
              <w:jc w:val="left"/>
              <w:rPr>
                <w:sz w:val="12"/>
              </w:rPr>
            </w:pPr>
          </w:p>
        </w:tc>
        <w:tc>
          <w:tcPr>
            <w:tcW w:w="1262" w:type="dxa"/>
            <w:tcBorders>
              <w:top w:val="single" w:sz="4" w:space="0" w:color="000000"/>
            </w:tcBorders>
          </w:tcPr>
          <w:p>
            <w:pPr>
              <w:pStyle w:val="TableParagraph"/>
              <w:spacing w:before="63"/>
              <w:ind w:left="1" w:right="33"/>
              <w:rPr>
                <w:sz w:val="12"/>
              </w:rPr>
            </w:pPr>
            <w:r>
              <w:rPr>
                <w:spacing w:val="-2"/>
                <w:w w:val="120"/>
                <w:sz w:val="12"/>
              </w:rPr>
              <w:t>(1.01)</w:t>
            </w:r>
          </w:p>
        </w:tc>
        <w:tc>
          <w:tcPr>
            <w:tcW w:w="1381" w:type="dxa"/>
            <w:tcBorders>
              <w:top w:val="single" w:sz="4" w:space="0" w:color="000000"/>
            </w:tcBorders>
          </w:tcPr>
          <w:p>
            <w:pPr>
              <w:pStyle w:val="TableParagraph"/>
              <w:spacing w:before="63"/>
              <w:ind w:left="78" w:right="53"/>
              <w:rPr>
                <w:sz w:val="12"/>
              </w:rPr>
            </w:pPr>
            <w:r>
              <w:rPr>
                <w:spacing w:val="-2"/>
                <w:w w:val="120"/>
                <w:sz w:val="12"/>
              </w:rPr>
              <w:t>(0.89)</w:t>
            </w:r>
          </w:p>
        </w:tc>
        <w:tc>
          <w:tcPr>
            <w:tcW w:w="1270" w:type="dxa"/>
            <w:tcBorders>
              <w:top w:val="single" w:sz="4" w:space="0" w:color="000000"/>
            </w:tcBorders>
          </w:tcPr>
          <w:p>
            <w:pPr>
              <w:pStyle w:val="TableParagraph"/>
              <w:spacing w:before="63"/>
              <w:ind w:right="1"/>
              <w:rPr>
                <w:sz w:val="12"/>
              </w:rPr>
            </w:pPr>
            <w:r>
              <w:rPr>
                <w:spacing w:val="-2"/>
                <w:w w:val="120"/>
                <w:sz w:val="12"/>
              </w:rPr>
              <w:t>(0.77)</w:t>
            </w:r>
          </w:p>
        </w:tc>
        <w:tc>
          <w:tcPr>
            <w:tcW w:w="1292" w:type="dxa"/>
            <w:tcBorders>
              <w:top w:val="single" w:sz="4" w:space="0" w:color="000000"/>
            </w:tcBorders>
          </w:tcPr>
          <w:p>
            <w:pPr>
              <w:pStyle w:val="TableParagraph"/>
              <w:spacing w:before="63"/>
              <w:ind w:left="59"/>
              <w:rPr>
                <w:sz w:val="12"/>
              </w:rPr>
            </w:pPr>
            <w:r>
              <w:rPr>
                <w:spacing w:val="-2"/>
                <w:w w:val="125"/>
                <w:sz w:val="12"/>
              </w:rPr>
              <w:t>(1.74)</w:t>
            </w:r>
          </w:p>
        </w:tc>
        <w:tc>
          <w:tcPr>
            <w:tcW w:w="1431" w:type="dxa"/>
            <w:tcBorders>
              <w:top w:val="single" w:sz="4" w:space="0" w:color="000000"/>
            </w:tcBorders>
          </w:tcPr>
          <w:p>
            <w:pPr>
              <w:pStyle w:val="TableParagraph"/>
              <w:spacing w:before="63"/>
              <w:ind w:left="78" w:right="40"/>
              <w:rPr>
                <w:sz w:val="12"/>
              </w:rPr>
            </w:pPr>
            <w:r>
              <w:rPr>
                <w:spacing w:val="-2"/>
                <w:w w:val="120"/>
                <w:sz w:val="12"/>
              </w:rPr>
              <w:t>(0.80)</w:t>
            </w:r>
          </w:p>
        </w:tc>
        <w:tc>
          <w:tcPr>
            <w:tcW w:w="1051" w:type="dxa"/>
            <w:tcBorders>
              <w:top w:val="single" w:sz="4" w:space="0" w:color="000000"/>
            </w:tcBorders>
          </w:tcPr>
          <w:p>
            <w:pPr>
              <w:pStyle w:val="TableParagraph"/>
              <w:spacing w:before="63"/>
              <w:ind w:left="437"/>
              <w:jc w:val="left"/>
              <w:rPr>
                <w:sz w:val="12"/>
              </w:rPr>
            </w:pPr>
            <w:r>
              <w:rPr>
                <w:spacing w:val="-2"/>
                <w:w w:val="120"/>
                <w:sz w:val="12"/>
              </w:rPr>
              <w:t>(0.94)</w:t>
            </w:r>
          </w:p>
        </w:tc>
      </w:tr>
      <w:tr>
        <w:trPr>
          <w:trHeight w:val="171" w:hRule="atLeast"/>
        </w:trPr>
        <w:tc>
          <w:tcPr>
            <w:tcW w:w="2714" w:type="dxa"/>
          </w:tcPr>
          <w:p>
            <w:pPr>
              <w:pStyle w:val="TableParagraph"/>
              <w:ind w:left="170"/>
              <w:jc w:val="left"/>
              <w:rPr>
                <w:sz w:val="12"/>
              </w:rPr>
            </w:pPr>
            <w:r>
              <w:rPr>
                <w:w w:val="125"/>
                <w:sz w:val="12"/>
              </w:rPr>
              <w:t>Non-amenable</w:t>
            </w:r>
            <w:r>
              <w:rPr>
                <w:spacing w:val="11"/>
                <w:w w:val="125"/>
                <w:sz w:val="12"/>
              </w:rPr>
              <w:t> </w:t>
            </w:r>
            <w:r>
              <w:rPr>
                <w:spacing w:val="-2"/>
                <w:w w:val="125"/>
                <w:sz w:val="12"/>
              </w:rPr>
              <w:t>mortality</w:t>
            </w:r>
          </w:p>
        </w:tc>
        <w:tc>
          <w:tcPr>
            <w:tcW w:w="1262" w:type="dxa"/>
          </w:tcPr>
          <w:p>
            <w:pPr>
              <w:pStyle w:val="TableParagraph"/>
              <w:ind w:left="1" w:right="33"/>
              <w:rPr>
                <w:sz w:val="12"/>
              </w:rPr>
            </w:pPr>
            <w:r>
              <w:rPr>
                <w:spacing w:val="-4"/>
                <w:w w:val="125"/>
                <w:sz w:val="12"/>
              </w:rPr>
              <w:t>1.45</w:t>
            </w:r>
          </w:p>
        </w:tc>
        <w:tc>
          <w:tcPr>
            <w:tcW w:w="1381" w:type="dxa"/>
          </w:tcPr>
          <w:p>
            <w:pPr>
              <w:pStyle w:val="TableParagraph"/>
              <w:ind w:left="78" w:right="53"/>
              <w:rPr>
                <w:sz w:val="12"/>
              </w:rPr>
            </w:pPr>
            <w:r>
              <w:rPr>
                <w:spacing w:val="-2"/>
                <w:w w:val="110"/>
                <w:sz w:val="12"/>
              </w:rPr>
              <w:t>3.32***</w:t>
            </w:r>
          </w:p>
        </w:tc>
        <w:tc>
          <w:tcPr>
            <w:tcW w:w="1270" w:type="dxa"/>
          </w:tcPr>
          <w:p>
            <w:pPr>
              <w:pStyle w:val="TableParagraph"/>
              <w:ind w:left="1" w:right="1"/>
              <w:rPr>
                <w:sz w:val="12"/>
              </w:rPr>
            </w:pPr>
            <w:r>
              <w:rPr>
                <w:w w:val="125"/>
                <w:sz w:val="12"/>
              </w:rPr>
              <w:t>-</w:t>
            </w:r>
            <w:r>
              <w:rPr>
                <w:spacing w:val="-4"/>
                <w:w w:val="125"/>
                <w:sz w:val="12"/>
              </w:rPr>
              <w:t>1.73</w:t>
            </w:r>
          </w:p>
        </w:tc>
        <w:tc>
          <w:tcPr>
            <w:tcW w:w="1292" w:type="dxa"/>
          </w:tcPr>
          <w:p>
            <w:pPr>
              <w:pStyle w:val="TableParagraph"/>
              <w:ind w:left="59" w:right="1"/>
              <w:rPr>
                <w:sz w:val="12"/>
              </w:rPr>
            </w:pPr>
            <w:r>
              <w:rPr>
                <w:spacing w:val="-4"/>
                <w:w w:val="125"/>
                <w:sz w:val="12"/>
              </w:rPr>
              <w:t>2.60</w:t>
            </w:r>
          </w:p>
        </w:tc>
        <w:tc>
          <w:tcPr>
            <w:tcW w:w="1431" w:type="dxa"/>
          </w:tcPr>
          <w:p>
            <w:pPr>
              <w:pStyle w:val="TableParagraph"/>
              <w:ind w:left="79" w:right="40"/>
              <w:rPr>
                <w:sz w:val="12"/>
              </w:rPr>
            </w:pPr>
            <w:r>
              <w:rPr>
                <w:spacing w:val="-4"/>
                <w:w w:val="120"/>
                <w:sz w:val="12"/>
              </w:rPr>
              <w:t>0.90</w:t>
            </w:r>
          </w:p>
        </w:tc>
        <w:tc>
          <w:tcPr>
            <w:tcW w:w="1051" w:type="dxa"/>
          </w:tcPr>
          <w:p>
            <w:pPr>
              <w:pStyle w:val="TableParagraph"/>
              <w:ind w:left="485"/>
              <w:jc w:val="left"/>
              <w:rPr>
                <w:sz w:val="12"/>
              </w:rPr>
            </w:pPr>
            <w:r>
              <w:rPr>
                <w:spacing w:val="-4"/>
                <w:w w:val="125"/>
                <w:sz w:val="12"/>
              </w:rPr>
              <w:t>1.58</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(1.35)</w:t>
            </w:r>
          </w:p>
        </w:tc>
        <w:tc>
          <w:tcPr>
            <w:tcW w:w="1381" w:type="dxa"/>
          </w:tcPr>
          <w:p>
            <w:pPr>
              <w:pStyle w:val="TableParagraph"/>
              <w:ind w:left="78" w:right="53"/>
              <w:rPr>
                <w:sz w:val="12"/>
              </w:rPr>
            </w:pPr>
            <w:r>
              <w:rPr>
                <w:spacing w:val="-2"/>
                <w:w w:val="120"/>
                <w:sz w:val="12"/>
              </w:rPr>
              <w:t>(0.76)</w:t>
            </w:r>
          </w:p>
        </w:tc>
        <w:tc>
          <w:tcPr>
            <w:tcW w:w="1270" w:type="dxa"/>
          </w:tcPr>
          <w:p>
            <w:pPr>
              <w:pStyle w:val="TableParagraph"/>
              <w:ind w:left="1" w:right="1"/>
              <w:rPr>
                <w:sz w:val="12"/>
              </w:rPr>
            </w:pPr>
            <w:r>
              <w:rPr>
                <w:spacing w:val="-2"/>
                <w:w w:val="125"/>
                <w:sz w:val="12"/>
              </w:rPr>
              <w:t>(1.12)</w:t>
            </w:r>
          </w:p>
        </w:tc>
        <w:tc>
          <w:tcPr>
            <w:tcW w:w="1292" w:type="dxa"/>
          </w:tcPr>
          <w:p>
            <w:pPr>
              <w:pStyle w:val="TableParagraph"/>
              <w:ind w:left="59"/>
              <w:rPr>
                <w:sz w:val="12"/>
              </w:rPr>
            </w:pPr>
            <w:r>
              <w:rPr>
                <w:spacing w:val="-2"/>
                <w:w w:val="125"/>
                <w:sz w:val="12"/>
              </w:rPr>
              <w:t>(2.36)</w:t>
            </w:r>
          </w:p>
        </w:tc>
        <w:tc>
          <w:tcPr>
            <w:tcW w:w="1431" w:type="dxa"/>
          </w:tcPr>
          <w:p>
            <w:pPr>
              <w:pStyle w:val="TableParagraph"/>
              <w:ind w:left="79" w:right="40"/>
              <w:rPr>
                <w:sz w:val="12"/>
              </w:rPr>
            </w:pPr>
            <w:r>
              <w:rPr>
                <w:spacing w:val="-2"/>
                <w:w w:val="125"/>
                <w:sz w:val="12"/>
              </w:rPr>
              <w:t>(1.12)</w:t>
            </w:r>
          </w:p>
        </w:tc>
        <w:tc>
          <w:tcPr>
            <w:tcW w:w="1051" w:type="dxa"/>
          </w:tcPr>
          <w:p>
            <w:pPr>
              <w:pStyle w:val="TableParagraph"/>
              <w:ind w:left="437"/>
              <w:jc w:val="left"/>
              <w:rPr>
                <w:sz w:val="12"/>
              </w:rPr>
            </w:pPr>
            <w:r>
              <w:rPr>
                <w:spacing w:val="-2"/>
                <w:w w:val="125"/>
                <w:sz w:val="12"/>
              </w:rPr>
              <w:t>(1.79)</w:t>
            </w:r>
          </w:p>
        </w:tc>
      </w:tr>
      <w:tr>
        <w:trPr>
          <w:trHeight w:val="171" w:hRule="atLeast"/>
        </w:trPr>
        <w:tc>
          <w:tcPr>
            <w:tcW w:w="2714" w:type="dxa"/>
          </w:tcPr>
          <w:p>
            <w:pPr>
              <w:pStyle w:val="TableParagraph"/>
              <w:ind w:left="170"/>
              <w:jc w:val="left"/>
              <w:rPr>
                <w:sz w:val="12"/>
              </w:rPr>
            </w:pPr>
            <w:r>
              <w:rPr>
                <w:w w:val="115"/>
                <w:sz w:val="12"/>
              </w:rPr>
              <w:t>All</w:t>
            </w:r>
            <w:r>
              <w:rPr>
                <w:spacing w:val="-5"/>
                <w:w w:val="115"/>
                <w:sz w:val="12"/>
              </w:rPr>
              <w:t> </w:t>
            </w:r>
            <w:r>
              <w:rPr>
                <w:spacing w:val="-2"/>
                <w:w w:val="120"/>
                <w:sz w:val="12"/>
              </w:rPr>
              <w:t>mortality</w:t>
            </w:r>
          </w:p>
        </w:tc>
        <w:tc>
          <w:tcPr>
            <w:tcW w:w="1262" w:type="dxa"/>
          </w:tcPr>
          <w:p>
            <w:pPr>
              <w:pStyle w:val="TableParagraph"/>
              <w:ind w:left="2" w:right="33"/>
              <w:rPr>
                <w:sz w:val="12"/>
              </w:rPr>
            </w:pPr>
            <w:r>
              <w:rPr>
                <w:w w:val="125"/>
                <w:sz w:val="12"/>
              </w:rPr>
              <w:t>-</w:t>
            </w:r>
            <w:r>
              <w:rPr>
                <w:spacing w:val="-4"/>
                <w:w w:val="125"/>
                <w:sz w:val="12"/>
              </w:rPr>
              <w:t>1.27</w:t>
            </w:r>
          </w:p>
        </w:tc>
        <w:tc>
          <w:tcPr>
            <w:tcW w:w="1381" w:type="dxa"/>
          </w:tcPr>
          <w:p>
            <w:pPr>
              <w:pStyle w:val="TableParagraph"/>
              <w:ind w:left="80" w:right="53"/>
              <w:rPr>
                <w:sz w:val="12"/>
              </w:rPr>
            </w:pPr>
            <w:r>
              <w:rPr>
                <w:w w:val="120"/>
                <w:sz w:val="12"/>
              </w:rPr>
              <w:t>-</w:t>
            </w:r>
            <w:r>
              <w:rPr>
                <w:spacing w:val="-4"/>
                <w:w w:val="125"/>
                <w:sz w:val="12"/>
              </w:rPr>
              <w:t>0.18</w:t>
            </w:r>
          </w:p>
        </w:tc>
        <w:tc>
          <w:tcPr>
            <w:tcW w:w="1270" w:type="dxa"/>
          </w:tcPr>
          <w:p>
            <w:pPr>
              <w:pStyle w:val="TableParagraph"/>
              <w:ind w:left="1" w:right="1"/>
              <w:rPr>
                <w:sz w:val="12"/>
              </w:rPr>
            </w:pPr>
            <w:r>
              <w:rPr>
                <w:w w:val="115"/>
                <w:sz w:val="12"/>
              </w:rPr>
              <w:t>-</w:t>
            </w:r>
            <w:r>
              <w:rPr>
                <w:spacing w:val="-2"/>
                <w:w w:val="120"/>
                <w:sz w:val="12"/>
              </w:rPr>
              <w:t>1.32*</w:t>
            </w:r>
          </w:p>
        </w:tc>
        <w:tc>
          <w:tcPr>
            <w:tcW w:w="1292" w:type="dxa"/>
          </w:tcPr>
          <w:p>
            <w:pPr>
              <w:pStyle w:val="TableParagraph"/>
              <w:ind w:left="59" w:right="1"/>
              <w:rPr>
                <w:sz w:val="12"/>
              </w:rPr>
            </w:pPr>
            <w:r>
              <w:rPr>
                <w:spacing w:val="-4"/>
                <w:w w:val="125"/>
                <w:sz w:val="12"/>
              </w:rPr>
              <w:t>0.28</w:t>
            </w:r>
          </w:p>
        </w:tc>
        <w:tc>
          <w:tcPr>
            <w:tcW w:w="1431" w:type="dxa"/>
          </w:tcPr>
          <w:p>
            <w:pPr>
              <w:pStyle w:val="TableParagraph"/>
              <w:ind w:left="80" w:right="40"/>
              <w:rPr>
                <w:sz w:val="12"/>
              </w:rPr>
            </w:pPr>
            <w:r>
              <w:rPr>
                <w:spacing w:val="-4"/>
                <w:w w:val="125"/>
                <w:sz w:val="12"/>
              </w:rPr>
              <w:t>0.57</w:t>
            </w:r>
          </w:p>
        </w:tc>
        <w:tc>
          <w:tcPr>
            <w:tcW w:w="1051" w:type="dxa"/>
          </w:tcPr>
          <w:p>
            <w:pPr>
              <w:pStyle w:val="TableParagraph"/>
              <w:ind w:left="460"/>
              <w:jc w:val="left"/>
              <w:rPr>
                <w:sz w:val="12"/>
              </w:rPr>
            </w:pPr>
            <w:r>
              <w:rPr>
                <w:w w:val="120"/>
                <w:sz w:val="12"/>
              </w:rPr>
              <w:t>-</w:t>
            </w:r>
            <w:r>
              <w:rPr>
                <w:spacing w:val="-4"/>
                <w:w w:val="125"/>
                <w:sz w:val="12"/>
              </w:rPr>
              <w:t>0.18</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left="1" w:right="33"/>
              <w:rPr>
                <w:sz w:val="12"/>
              </w:rPr>
            </w:pPr>
            <w:r>
              <w:rPr>
                <w:spacing w:val="-2"/>
                <w:w w:val="120"/>
                <w:sz w:val="12"/>
              </w:rPr>
              <w:t>(0.97)</w:t>
            </w:r>
          </w:p>
        </w:tc>
        <w:tc>
          <w:tcPr>
            <w:tcW w:w="1381" w:type="dxa"/>
          </w:tcPr>
          <w:p>
            <w:pPr>
              <w:pStyle w:val="TableParagraph"/>
              <w:ind w:left="78" w:right="53"/>
              <w:rPr>
                <w:sz w:val="12"/>
              </w:rPr>
            </w:pPr>
            <w:r>
              <w:rPr>
                <w:spacing w:val="-2"/>
                <w:w w:val="120"/>
                <w:sz w:val="12"/>
              </w:rPr>
              <w:t>(0.77)</w:t>
            </w:r>
          </w:p>
        </w:tc>
        <w:tc>
          <w:tcPr>
            <w:tcW w:w="1270" w:type="dxa"/>
          </w:tcPr>
          <w:p>
            <w:pPr>
              <w:pStyle w:val="TableParagraph"/>
              <w:ind w:right="1"/>
              <w:rPr>
                <w:sz w:val="12"/>
              </w:rPr>
            </w:pPr>
            <w:r>
              <w:rPr>
                <w:spacing w:val="-2"/>
                <w:w w:val="120"/>
                <w:sz w:val="12"/>
              </w:rPr>
              <w:t>(0.72)</w:t>
            </w:r>
          </w:p>
        </w:tc>
        <w:tc>
          <w:tcPr>
            <w:tcW w:w="1292" w:type="dxa"/>
          </w:tcPr>
          <w:p>
            <w:pPr>
              <w:pStyle w:val="TableParagraph"/>
              <w:ind w:left="59" w:right="2"/>
              <w:rPr>
                <w:sz w:val="12"/>
              </w:rPr>
            </w:pPr>
            <w:r>
              <w:rPr>
                <w:spacing w:val="-2"/>
                <w:w w:val="120"/>
                <w:sz w:val="12"/>
              </w:rPr>
              <w:t>(1.70)</w:t>
            </w:r>
          </w:p>
        </w:tc>
        <w:tc>
          <w:tcPr>
            <w:tcW w:w="1431" w:type="dxa"/>
          </w:tcPr>
          <w:p>
            <w:pPr>
              <w:pStyle w:val="TableParagraph"/>
              <w:ind w:left="80" w:right="40"/>
              <w:rPr>
                <w:sz w:val="12"/>
              </w:rPr>
            </w:pPr>
            <w:r>
              <w:rPr>
                <w:spacing w:val="-2"/>
                <w:w w:val="120"/>
                <w:sz w:val="12"/>
              </w:rPr>
              <w:t>(0.68)</w:t>
            </w:r>
          </w:p>
        </w:tc>
        <w:tc>
          <w:tcPr>
            <w:tcW w:w="1051" w:type="dxa"/>
          </w:tcPr>
          <w:p>
            <w:pPr>
              <w:pStyle w:val="TableParagraph"/>
              <w:ind w:left="437"/>
              <w:jc w:val="left"/>
              <w:rPr>
                <w:sz w:val="12"/>
              </w:rPr>
            </w:pPr>
            <w:r>
              <w:rPr>
                <w:spacing w:val="-2"/>
                <w:w w:val="120"/>
                <w:sz w:val="12"/>
              </w:rPr>
              <w:t>(1.01)</w:t>
            </w:r>
          </w:p>
        </w:tc>
      </w:tr>
      <w:tr>
        <w:trPr>
          <w:trHeight w:val="171" w:hRule="atLeast"/>
        </w:trPr>
        <w:tc>
          <w:tcPr>
            <w:tcW w:w="2714" w:type="dxa"/>
          </w:tcPr>
          <w:p>
            <w:pPr>
              <w:pStyle w:val="TableParagraph"/>
              <w:spacing w:line="132" w:lineRule="exact"/>
              <w:ind w:left="170"/>
              <w:jc w:val="left"/>
              <w:rPr>
                <w:sz w:val="12"/>
              </w:rPr>
            </w:pPr>
            <w:r>
              <w:rPr>
                <w:w w:val="125"/>
                <w:sz w:val="12"/>
              </w:rPr>
              <w:t>Respiratory</w:t>
            </w:r>
            <w:r>
              <w:rPr>
                <w:spacing w:val="-6"/>
                <w:w w:val="125"/>
                <w:sz w:val="12"/>
              </w:rPr>
              <w:t> </w:t>
            </w:r>
            <w:r>
              <w:rPr>
                <w:spacing w:val="-2"/>
                <w:w w:val="125"/>
                <w:sz w:val="12"/>
              </w:rPr>
              <w:t>mortality</w:t>
            </w:r>
          </w:p>
        </w:tc>
        <w:tc>
          <w:tcPr>
            <w:tcW w:w="1262" w:type="dxa"/>
          </w:tcPr>
          <w:p>
            <w:pPr>
              <w:pStyle w:val="TableParagraph"/>
              <w:spacing w:line="132" w:lineRule="exact"/>
              <w:ind w:right="33"/>
              <w:rPr>
                <w:sz w:val="12"/>
              </w:rPr>
            </w:pPr>
            <w:r>
              <w:rPr>
                <w:w w:val="110"/>
                <w:sz w:val="12"/>
              </w:rPr>
              <w:t>-</w:t>
            </w:r>
            <w:r>
              <w:rPr>
                <w:spacing w:val="-2"/>
                <w:w w:val="110"/>
                <w:sz w:val="12"/>
              </w:rPr>
              <w:t>5.34***</w:t>
            </w:r>
          </w:p>
        </w:tc>
        <w:tc>
          <w:tcPr>
            <w:tcW w:w="1381" w:type="dxa"/>
          </w:tcPr>
          <w:p>
            <w:pPr>
              <w:pStyle w:val="TableParagraph"/>
              <w:spacing w:line="132" w:lineRule="exact"/>
              <w:ind w:left="80" w:right="53"/>
              <w:rPr>
                <w:sz w:val="12"/>
              </w:rPr>
            </w:pPr>
            <w:r>
              <w:rPr>
                <w:w w:val="110"/>
                <w:sz w:val="12"/>
              </w:rPr>
              <w:t>-</w:t>
            </w:r>
            <w:r>
              <w:rPr>
                <w:spacing w:val="-2"/>
                <w:w w:val="115"/>
                <w:sz w:val="12"/>
              </w:rPr>
              <w:t>4.04**</w:t>
            </w:r>
          </w:p>
        </w:tc>
        <w:tc>
          <w:tcPr>
            <w:tcW w:w="1270" w:type="dxa"/>
          </w:tcPr>
          <w:p>
            <w:pPr>
              <w:pStyle w:val="TableParagraph"/>
              <w:spacing w:line="132" w:lineRule="exact"/>
              <w:ind w:left="1" w:right="1"/>
              <w:rPr>
                <w:sz w:val="12"/>
              </w:rPr>
            </w:pPr>
            <w:r>
              <w:rPr>
                <w:w w:val="115"/>
                <w:sz w:val="12"/>
              </w:rPr>
              <w:t>-</w:t>
            </w:r>
            <w:r>
              <w:rPr>
                <w:spacing w:val="-2"/>
                <w:w w:val="120"/>
                <w:sz w:val="12"/>
              </w:rPr>
              <w:t>2.69*</w:t>
            </w:r>
          </w:p>
        </w:tc>
        <w:tc>
          <w:tcPr>
            <w:tcW w:w="1292" w:type="dxa"/>
          </w:tcPr>
          <w:p>
            <w:pPr>
              <w:pStyle w:val="TableParagraph"/>
              <w:spacing w:line="132" w:lineRule="exact"/>
              <w:ind w:left="59" w:right="1"/>
              <w:rPr>
                <w:sz w:val="12"/>
              </w:rPr>
            </w:pPr>
            <w:r>
              <w:rPr>
                <w:w w:val="125"/>
                <w:sz w:val="12"/>
              </w:rPr>
              <w:t>-</w:t>
            </w:r>
            <w:r>
              <w:rPr>
                <w:spacing w:val="-4"/>
                <w:w w:val="125"/>
                <w:sz w:val="12"/>
              </w:rPr>
              <w:t>7.19</w:t>
            </w:r>
          </w:p>
        </w:tc>
        <w:tc>
          <w:tcPr>
            <w:tcW w:w="1431" w:type="dxa"/>
          </w:tcPr>
          <w:p>
            <w:pPr>
              <w:pStyle w:val="TableParagraph"/>
              <w:spacing w:line="132" w:lineRule="exact"/>
              <w:ind w:left="81" w:right="40"/>
              <w:rPr>
                <w:sz w:val="12"/>
              </w:rPr>
            </w:pPr>
            <w:r>
              <w:rPr>
                <w:w w:val="125"/>
                <w:sz w:val="12"/>
              </w:rPr>
              <w:t>-</w:t>
            </w:r>
            <w:r>
              <w:rPr>
                <w:spacing w:val="-4"/>
                <w:w w:val="125"/>
                <w:sz w:val="12"/>
              </w:rPr>
              <w:t>2.64</w:t>
            </w:r>
          </w:p>
        </w:tc>
        <w:tc>
          <w:tcPr>
            <w:tcW w:w="1051" w:type="dxa"/>
          </w:tcPr>
          <w:p>
            <w:pPr>
              <w:pStyle w:val="TableParagraph"/>
              <w:spacing w:line="132" w:lineRule="exact"/>
              <w:ind w:left="459"/>
              <w:jc w:val="left"/>
              <w:rPr>
                <w:sz w:val="12"/>
              </w:rPr>
            </w:pPr>
            <w:r>
              <w:rPr>
                <w:w w:val="125"/>
                <w:sz w:val="12"/>
              </w:rPr>
              <w:t>-</w:t>
            </w:r>
            <w:r>
              <w:rPr>
                <w:spacing w:val="-4"/>
                <w:w w:val="125"/>
                <w:sz w:val="12"/>
              </w:rPr>
              <w:t>5.75</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(1.56)</w:t>
            </w:r>
          </w:p>
        </w:tc>
        <w:tc>
          <w:tcPr>
            <w:tcW w:w="1381" w:type="dxa"/>
          </w:tcPr>
          <w:p>
            <w:pPr>
              <w:pStyle w:val="TableParagraph"/>
              <w:ind w:left="79" w:right="53"/>
              <w:rPr>
                <w:sz w:val="12"/>
              </w:rPr>
            </w:pPr>
            <w:r>
              <w:rPr>
                <w:spacing w:val="-2"/>
                <w:w w:val="125"/>
                <w:sz w:val="12"/>
              </w:rPr>
              <w:t>(1.54)</w:t>
            </w:r>
          </w:p>
        </w:tc>
        <w:tc>
          <w:tcPr>
            <w:tcW w:w="1270" w:type="dxa"/>
          </w:tcPr>
          <w:p>
            <w:pPr>
              <w:pStyle w:val="TableParagraph"/>
              <w:ind w:left="1" w:right="1"/>
              <w:rPr>
                <w:sz w:val="12"/>
              </w:rPr>
            </w:pPr>
            <w:r>
              <w:rPr>
                <w:spacing w:val="-2"/>
                <w:w w:val="125"/>
                <w:sz w:val="12"/>
              </w:rPr>
              <w:t>(1.47)</w:t>
            </w:r>
          </w:p>
        </w:tc>
        <w:tc>
          <w:tcPr>
            <w:tcW w:w="1292" w:type="dxa"/>
          </w:tcPr>
          <w:p>
            <w:pPr>
              <w:pStyle w:val="TableParagraph"/>
              <w:ind w:left="59"/>
              <w:rPr>
                <w:sz w:val="12"/>
              </w:rPr>
            </w:pPr>
            <w:r>
              <w:rPr>
                <w:spacing w:val="-2"/>
                <w:w w:val="125"/>
                <w:sz w:val="12"/>
              </w:rPr>
              <w:t>(4.28)</w:t>
            </w:r>
          </w:p>
        </w:tc>
        <w:tc>
          <w:tcPr>
            <w:tcW w:w="1431" w:type="dxa"/>
          </w:tcPr>
          <w:p>
            <w:pPr>
              <w:pStyle w:val="TableParagraph"/>
              <w:ind w:left="79" w:right="40"/>
              <w:rPr>
                <w:sz w:val="12"/>
              </w:rPr>
            </w:pPr>
            <w:r>
              <w:rPr>
                <w:spacing w:val="-2"/>
                <w:w w:val="125"/>
                <w:sz w:val="12"/>
              </w:rPr>
              <w:t>(2.49)</w:t>
            </w:r>
          </w:p>
        </w:tc>
        <w:tc>
          <w:tcPr>
            <w:tcW w:w="1051" w:type="dxa"/>
          </w:tcPr>
          <w:p>
            <w:pPr>
              <w:pStyle w:val="TableParagraph"/>
              <w:ind w:left="437"/>
              <w:jc w:val="left"/>
              <w:rPr>
                <w:sz w:val="12"/>
              </w:rPr>
            </w:pPr>
            <w:r>
              <w:rPr>
                <w:spacing w:val="-2"/>
                <w:w w:val="125"/>
                <w:sz w:val="12"/>
              </w:rPr>
              <w:t>(6.73)</w:t>
            </w:r>
          </w:p>
        </w:tc>
      </w:tr>
      <w:tr>
        <w:trPr>
          <w:trHeight w:val="171" w:hRule="atLeast"/>
        </w:trPr>
        <w:tc>
          <w:tcPr>
            <w:tcW w:w="2714" w:type="dxa"/>
          </w:tcPr>
          <w:p>
            <w:pPr>
              <w:pStyle w:val="TableParagraph"/>
              <w:ind w:left="170"/>
              <w:jc w:val="left"/>
              <w:rPr>
                <w:sz w:val="12"/>
              </w:rPr>
            </w:pPr>
            <w:r>
              <w:rPr>
                <w:w w:val="120"/>
                <w:sz w:val="12"/>
              </w:rPr>
              <w:t>Cancer</w:t>
            </w:r>
            <w:r>
              <w:rPr>
                <w:spacing w:val="4"/>
                <w:w w:val="125"/>
                <w:sz w:val="12"/>
              </w:rPr>
              <w:t> </w:t>
            </w:r>
            <w:r>
              <w:rPr>
                <w:spacing w:val="-2"/>
                <w:w w:val="125"/>
                <w:sz w:val="12"/>
              </w:rPr>
              <w:t>mortality</w:t>
            </w:r>
          </w:p>
        </w:tc>
        <w:tc>
          <w:tcPr>
            <w:tcW w:w="1262" w:type="dxa"/>
          </w:tcPr>
          <w:p>
            <w:pPr>
              <w:pStyle w:val="TableParagraph"/>
              <w:ind w:right="33"/>
              <w:rPr>
                <w:sz w:val="12"/>
              </w:rPr>
            </w:pPr>
            <w:r>
              <w:rPr>
                <w:w w:val="115"/>
                <w:sz w:val="12"/>
              </w:rPr>
              <w:t>-</w:t>
            </w:r>
            <w:r>
              <w:rPr>
                <w:spacing w:val="-2"/>
                <w:w w:val="120"/>
                <w:sz w:val="12"/>
              </w:rPr>
              <w:t>1.50*</w:t>
            </w:r>
          </w:p>
        </w:tc>
        <w:tc>
          <w:tcPr>
            <w:tcW w:w="1381" w:type="dxa"/>
          </w:tcPr>
          <w:p>
            <w:pPr>
              <w:pStyle w:val="TableParagraph"/>
              <w:ind w:left="79" w:right="53"/>
              <w:rPr>
                <w:sz w:val="12"/>
              </w:rPr>
            </w:pPr>
            <w:r>
              <w:rPr>
                <w:spacing w:val="-4"/>
                <w:w w:val="125"/>
                <w:sz w:val="12"/>
              </w:rPr>
              <w:t>0.25</w:t>
            </w:r>
          </w:p>
        </w:tc>
        <w:tc>
          <w:tcPr>
            <w:tcW w:w="1270" w:type="dxa"/>
          </w:tcPr>
          <w:p>
            <w:pPr>
              <w:pStyle w:val="TableParagraph"/>
              <w:ind w:left="1" w:right="1"/>
              <w:rPr>
                <w:sz w:val="12"/>
              </w:rPr>
            </w:pPr>
            <w:r>
              <w:rPr>
                <w:w w:val="125"/>
                <w:sz w:val="12"/>
              </w:rPr>
              <w:t>-</w:t>
            </w:r>
            <w:r>
              <w:rPr>
                <w:spacing w:val="-4"/>
                <w:w w:val="125"/>
                <w:sz w:val="12"/>
              </w:rPr>
              <w:t>1.71</w:t>
            </w:r>
          </w:p>
        </w:tc>
        <w:tc>
          <w:tcPr>
            <w:tcW w:w="1292" w:type="dxa"/>
          </w:tcPr>
          <w:p>
            <w:pPr>
              <w:pStyle w:val="TableParagraph"/>
              <w:ind w:left="59" w:right="1"/>
              <w:rPr>
                <w:sz w:val="12"/>
              </w:rPr>
            </w:pPr>
            <w:r>
              <w:rPr>
                <w:spacing w:val="-4"/>
                <w:w w:val="125"/>
                <w:sz w:val="12"/>
              </w:rPr>
              <w:t>0.73</w:t>
            </w:r>
          </w:p>
        </w:tc>
        <w:tc>
          <w:tcPr>
            <w:tcW w:w="1431" w:type="dxa"/>
          </w:tcPr>
          <w:p>
            <w:pPr>
              <w:pStyle w:val="TableParagraph"/>
              <w:ind w:left="80" w:right="40"/>
              <w:rPr>
                <w:sz w:val="12"/>
              </w:rPr>
            </w:pPr>
            <w:r>
              <w:rPr>
                <w:spacing w:val="-2"/>
                <w:w w:val="110"/>
                <w:sz w:val="12"/>
              </w:rPr>
              <w:t>1.73***</w:t>
            </w:r>
          </w:p>
        </w:tc>
        <w:tc>
          <w:tcPr>
            <w:tcW w:w="1051" w:type="dxa"/>
          </w:tcPr>
          <w:p>
            <w:pPr>
              <w:pStyle w:val="TableParagraph"/>
              <w:ind w:left="460"/>
              <w:jc w:val="left"/>
              <w:rPr>
                <w:sz w:val="12"/>
              </w:rPr>
            </w:pPr>
            <w:r>
              <w:rPr>
                <w:w w:val="120"/>
                <w:sz w:val="12"/>
              </w:rPr>
              <w:t>-</w:t>
            </w:r>
            <w:r>
              <w:rPr>
                <w:spacing w:val="-4"/>
                <w:w w:val="125"/>
                <w:sz w:val="12"/>
              </w:rPr>
              <w:t>0.52</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left="1" w:right="33"/>
              <w:rPr>
                <w:sz w:val="12"/>
              </w:rPr>
            </w:pPr>
            <w:r>
              <w:rPr>
                <w:spacing w:val="-2"/>
                <w:w w:val="120"/>
                <w:sz w:val="12"/>
              </w:rPr>
              <w:t>(0.82)</w:t>
            </w:r>
          </w:p>
        </w:tc>
        <w:tc>
          <w:tcPr>
            <w:tcW w:w="1381" w:type="dxa"/>
          </w:tcPr>
          <w:p>
            <w:pPr>
              <w:pStyle w:val="TableParagraph"/>
              <w:ind w:left="78" w:right="53"/>
              <w:rPr>
                <w:sz w:val="12"/>
              </w:rPr>
            </w:pPr>
            <w:r>
              <w:rPr>
                <w:spacing w:val="-2"/>
                <w:w w:val="120"/>
                <w:sz w:val="12"/>
              </w:rPr>
              <w:t>(0.86)</w:t>
            </w:r>
          </w:p>
        </w:tc>
        <w:tc>
          <w:tcPr>
            <w:tcW w:w="1270" w:type="dxa"/>
          </w:tcPr>
          <w:p>
            <w:pPr>
              <w:pStyle w:val="TableParagraph"/>
              <w:ind w:right="1"/>
              <w:rPr>
                <w:sz w:val="12"/>
              </w:rPr>
            </w:pPr>
            <w:r>
              <w:rPr>
                <w:spacing w:val="-2"/>
                <w:w w:val="120"/>
                <w:sz w:val="12"/>
              </w:rPr>
              <w:t>(1.05)</w:t>
            </w:r>
          </w:p>
        </w:tc>
        <w:tc>
          <w:tcPr>
            <w:tcW w:w="1292" w:type="dxa"/>
          </w:tcPr>
          <w:p>
            <w:pPr>
              <w:pStyle w:val="TableParagraph"/>
              <w:ind w:left="59"/>
              <w:rPr>
                <w:sz w:val="12"/>
              </w:rPr>
            </w:pPr>
            <w:r>
              <w:rPr>
                <w:spacing w:val="-2"/>
                <w:w w:val="125"/>
                <w:sz w:val="12"/>
              </w:rPr>
              <w:t>(1.83)</w:t>
            </w:r>
          </w:p>
        </w:tc>
        <w:tc>
          <w:tcPr>
            <w:tcW w:w="1431" w:type="dxa"/>
          </w:tcPr>
          <w:p>
            <w:pPr>
              <w:pStyle w:val="TableParagraph"/>
              <w:ind w:left="78" w:right="40"/>
              <w:rPr>
                <w:sz w:val="12"/>
              </w:rPr>
            </w:pPr>
            <w:r>
              <w:rPr>
                <w:spacing w:val="-2"/>
                <w:w w:val="120"/>
                <w:sz w:val="12"/>
              </w:rPr>
              <w:t>(0.60)</w:t>
            </w:r>
          </w:p>
        </w:tc>
        <w:tc>
          <w:tcPr>
            <w:tcW w:w="1051" w:type="dxa"/>
          </w:tcPr>
          <w:p>
            <w:pPr>
              <w:pStyle w:val="TableParagraph"/>
              <w:ind w:left="437"/>
              <w:jc w:val="left"/>
              <w:rPr>
                <w:sz w:val="12"/>
              </w:rPr>
            </w:pPr>
            <w:r>
              <w:rPr>
                <w:spacing w:val="-2"/>
                <w:w w:val="125"/>
                <w:sz w:val="12"/>
              </w:rPr>
              <w:t>(1.72)</w:t>
            </w:r>
          </w:p>
        </w:tc>
      </w:tr>
      <w:tr>
        <w:trPr>
          <w:trHeight w:val="171" w:hRule="atLeast"/>
        </w:trPr>
        <w:tc>
          <w:tcPr>
            <w:tcW w:w="2714" w:type="dxa"/>
          </w:tcPr>
          <w:p>
            <w:pPr>
              <w:pStyle w:val="TableParagraph"/>
              <w:ind w:left="170"/>
              <w:jc w:val="left"/>
              <w:rPr>
                <w:sz w:val="12"/>
              </w:rPr>
            </w:pPr>
            <w:r>
              <w:rPr>
                <w:w w:val="120"/>
                <w:sz w:val="12"/>
              </w:rPr>
              <w:t>Cardiac</w:t>
            </w:r>
            <w:r>
              <w:rPr>
                <w:spacing w:val="4"/>
                <w:w w:val="125"/>
                <w:sz w:val="12"/>
              </w:rPr>
              <w:t> </w:t>
            </w:r>
            <w:r>
              <w:rPr>
                <w:spacing w:val="-2"/>
                <w:w w:val="125"/>
                <w:sz w:val="12"/>
              </w:rPr>
              <w:t>mortality</w:t>
            </w:r>
          </w:p>
        </w:tc>
        <w:tc>
          <w:tcPr>
            <w:tcW w:w="1262" w:type="dxa"/>
          </w:tcPr>
          <w:p>
            <w:pPr>
              <w:pStyle w:val="TableParagraph"/>
              <w:ind w:right="33"/>
              <w:rPr>
                <w:sz w:val="12"/>
              </w:rPr>
            </w:pPr>
            <w:r>
              <w:rPr>
                <w:w w:val="120"/>
                <w:sz w:val="12"/>
              </w:rPr>
              <w:t>-</w:t>
            </w:r>
            <w:r>
              <w:rPr>
                <w:spacing w:val="-4"/>
                <w:w w:val="125"/>
                <w:sz w:val="12"/>
              </w:rPr>
              <w:t>0.97</w:t>
            </w:r>
          </w:p>
        </w:tc>
        <w:tc>
          <w:tcPr>
            <w:tcW w:w="1381" w:type="dxa"/>
          </w:tcPr>
          <w:p>
            <w:pPr>
              <w:pStyle w:val="TableParagraph"/>
              <w:ind w:left="80" w:right="53"/>
              <w:rPr>
                <w:sz w:val="12"/>
              </w:rPr>
            </w:pPr>
            <w:r>
              <w:rPr>
                <w:w w:val="120"/>
                <w:sz w:val="12"/>
              </w:rPr>
              <w:t>-</w:t>
            </w:r>
            <w:r>
              <w:rPr>
                <w:spacing w:val="-4"/>
                <w:w w:val="125"/>
                <w:sz w:val="12"/>
              </w:rPr>
              <w:t>0.55</w:t>
            </w:r>
          </w:p>
        </w:tc>
        <w:tc>
          <w:tcPr>
            <w:tcW w:w="1270" w:type="dxa"/>
          </w:tcPr>
          <w:p>
            <w:pPr>
              <w:pStyle w:val="TableParagraph"/>
              <w:ind w:right="1"/>
              <w:rPr>
                <w:sz w:val="12"/>
              </w:rPr>
            </w:pPr>
            <w:r>
              <w:rPr>
                <w:w w:val="120"/>
                <w:sz w:val="12"/>
              </w:rPr>
              <w:t>-</w:t>
            </w:r>
            <w:r>
              <w:rPr>
                <w:spacing w:val="-4"/>
                <w:w w:val="125"/>
                <w:sz w:val="12"/>
              </w:rPr>
              <w:t>0.80</w:t>
            </w:r>
          </w:p>
        </w:tc>
        <w:tc>
          <w:tcPr>
            <w:tcW w:w="1292" w:type="dxa"/>
          </w:tcPr>
          <w:p>
            <w:pPr>
              <w:pStyle w:val="TableParagraph"/>
              <w:ind w:left="59" w:right="1"/>
              <w:rPr>
                <w:sz w:val="12"/>
              </w:rPr>
            </w:pPr>
            <w:r>
              <w:rPr>
                <w:spacing w:val="-4"/>
                <w:w w:val="125"/>
                <w:sz w:val="12"/>
              </w:rPr>
              <w:t>0.58</w:t>
            </w:r>
          </w:p>
        </w:tc>
        <w:tc>
          <w:tcPr>
            <w:tcW w:w="1431" w:type="dxa"/>
          </w:tcPr>
          <w:p>
            <w:pPr>
              <w:pStyle w:val="TableParagraph"/>
              <w:ind w:left="79" w:right="40"/>
              <w:rPr>
                <w:sz w:val="12"/>
              </w:rPr>
            </w:pPr>
            <w:r>
              <w:rPr>
                <w:w w:val="120"/>
                <w:sz w:val="12"/>
              </w:rPr>
              <w:t>-</w:t>
            </w:r>
            <w:r>
              <w:rPr>
                <w:spacing w:val="-4"/>
                <w:w w:val="125"/>
                <w:sz w:val="12"/>
              </w:rPr>
              <w:t>0.15</w:t>
            </w:r>
          </w:p>
        </w:tc>
        <w:tc>
          <w:tcPr>
            <w:tcW w:w="1051" w:type="dxa"/>
          </w:tcPr>
          <w:p>
            <w:pPr>
              <w:pStyle w:val="TableParagraph"/>
              <w:ind w:left="486"/>
              <w:jc w:val="left"/>
              <w:rPr>
                <w:sz w:val="12"/>
              </w:rPr>
            </w:pPr>
            <w:r>
              <w:rPr>
                <w:spacing w:val="-4"/>
                <w:w w:val="125"/>
                <w:sz w:val="12"/>
              </w:rPr>
              <w:t>0.93</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(1.17)</w:t>
            </w:r>
          </w:p>
        </w:tc>
        <w:tc>
          <w:tcPr>
            <w:tcW w:w="1381" w:type="dxa"/>
          </w:tcPr>
          <w:p>
            <w:pPr>
              <w:pStyle w:val="TableParagraph"/>
              <w:ind w:left="79" w:right="53"/>
              <w:rPr>
                <w:sz w:val="12"/>
              </w:rPr>
            </w:pPr>
            <w:r>
              <w:rPr>
                <w:spacing w:val="-2"/>
                <w:w w:val="125"/>
                <w:sz w:val="12"/>
              </w:rPr>
              <w:t>(1.13)</w:t>
            </w:r>
          </w:p>
        </w:tc>
        <w:tc>
          <w:tcPr>
            <w:tcW w:w="1270" w:type="dxa"/>
          </w:tcPr>
          <w:p>
            <w:pPr>
              <w:pStyle w:val="TableParagraph"/>
              <w:ind w:right="1"/>
              <w:rPr>
                <w:sz w:val="12"/>
              </w:rPr>
            </w:pPr>
            <w:r>
              <w:rPr>
                <w:spacing w:val="-2"/>
                <w:w w:val="120"/>
                <w:sz w:val="12"/>
              </w:rPr>
              <w:t>(0.91)</w:t>
            </w:r>
          </w:p>
        </w:tc>
        <w:tc>
          <w:tcPr>
            <w:tcW w:w="1292" w:type="dxa"/>
          </w:tcPr>
          <w:p>
            <w:pPr>
              <w:pStyle w:val="TableParagraph"/>
              <w:ind w:left="59"/>
              <w:rPr>
                <w:sz w:val="12"/>
              </w:rPr>
            </w:pPr>
            <w:r>
              <w:rPr>
                <w:spacing w:val="-2"/>
                <w:w w:val="125"/>
                <w:sz w:val="12"/>
              </w:rPr>
              <w:t>(1.77)</w:t>
            </w:r>
          </w:p>
        </w:tc>
        <w:tc>
          <w:tcPr>
            <w:tcW w:w="1431" w:type="dxa"/>
          </w:tcPr>
          <w:p>
            <w:pPr>
              <w:pStyle w:val="TableParagraph"/>
              <w:ind w:left="80" w:right="40"/>
              <w:rPr>
                <w:sz w:val="12"/>
              </w:rPr>
            </w:pPr>
            <w:r>
              <w:rPr>
                <w:spacing w:val="-2"/>
                <w:w w:val="120"/>
                <w:sz w:val="12"/>
              </w:rPr>
              <w:t>(0.83)</w:t>
            </w:r>
          </w:p>
        </w:tc>
        <w:tc>
          <w:tcPr>
            <w:tcW w:w="1051" w:type="dxa"/>
          </w:tcPr>
          <w:p>
            <w:pPr>
              <w:pStyle w:val="TableParagraph"/>
              <w:ind w:left="437"/>
              <w:jc w:val="left"/>
              <w:rPr>
                <w:sz w:val="12"/>
              </w:rPr>
            </w:pPr>
            <w:r>
              <w:rPr>
                <w:spacing w:val="-2"/>
                <w:w w:val="125"/>
                <w:sz w:val="12"/>
              </w:rPr>
              <w:t>(1.52)</w:t>
            </w:r>
          </w:p>
        </w:tc>
      </w:tr>
      <w:tr>
        <w:trPr>
          <w:trHeight w:val="171" w:hRule="atLeast"/>
        </w:trPr>
        <w:tc>
          <w:tcPr>
            <w:tcW w:w="2714" w:type="dxa"/>
          </w:tcPr>
          <w:p>
            <w:pPr>
              <w:pStyle w:val="TableParagraph"/>
              <w:ind w:left="170"/>
              <w:jc w:val="left"/>
              <w:rPr>
                <w:sz w:val="12"/>
              </w:rPr>
            </w:pPr>
            <w:r>
              <w:rPr>
                <w:w w:val="110"/>
                <w:sz w:val="12"/>
              </w:rPr>
              <w:t>HIV</w:t>
            </w:r>
            <w:r>
              <w:rPr>
                <w:spacing w:val="-3"/>
                <w:w w:val="120"/>
                <w:sz w:val="12"/>
              </w:rPr>
              <w:t> </w:t>
            </w:r>
            <w:r>
              <w:rPr>
                <w:spacing w:val="-2"/>
                <w:w w:val="120"/>
                <w:sz w:val="12"/>
              </w:rPr>
              <w:t>mortality</w:t>
            </w:r>
          </w:p>
        </w:tc>
        <w:tc>
          <w:tcPr>
            <w:tcW w:w="1262" w:type="dxa"/>
          </w:tcPr>
          <w:p>
            <w:pPr>
              <w:pStyle w:val="TableParagraph"/>
              <w:ind w:right="33"/>
              <w:rPr>
                <w:sz w:val="12"/>
              </w:rPr>
            </w:pPr>
            <w:r>
              <w:rPr>
                <w:w w:val="120"/>
                <w:sz w:val="12"/>
              </w:rPr>
              <w:t>-</w:t>
            </w:r>
            <w:r>
              <w:rPr>
                <w:spacing w:val="-4"/>
                <w:w w:val="125"/>
                <w:sz w:val="12"/>
              </w:rPr>
              <w:t>2.40</w:t>
            </w:r>
          </w:p>
        </w:tc>
        <w:tc>
          <w:tcPr>
            <w:tcW w:w="1381" w:type="dxa"/>
          </w:tcPr>
          <w:p>
            <w:pPr>
              <w:pStyle w:val="TableParagraph"/>
              <w:ind w:left="79" w:right="53"/>
              <w:rPr>
                <w:sz w:val="12"/>
              </w:rPr>
            </w:pPr>
            <w:r>
              <w:rPr>
                <w:spacing w:val="-4"/>
                <w:w w:val="125"/>
                <w:sz w:val="12"/>
              </w:rPr>
              <w:t>0.97</w:t>
            </w:r>
          </w:p>
        </w:tc>
        <w:tc>
          <w:tcPr>
            <w:tcW w:w="1270" w:type="dxa"/>
          </w:tcPr>
          <w:p>
            <w:pPr>
              <w:pStyle w:val="TableParagraph"/>
              <w:ind w:left="1" w:right="1"/>
              <w:rPr>
                <w:sz w:val="12"/>
              </w:rPr>
            </w:pPr>
            <w:r>
              <w:rPr>
                <w:w w:val="125"/>
                <w:sz w:val="12"/>
              </w:rPr>
              <w:t>-</w:t>
            </w:r>
            <w:r>
              <w:rPr>
                <w:spacing w:val="-4"/>
                <w:w w:val="125"/>
                <w:sz w:val="12"/>
              </w:rPr>
              <w:t>5.33</w:t>
            </w:r>
          </w:p>
        </w:tc>
        <w:tc>
          <w:tcPr>
            <w:tcW w:w="1292" w:type="dxa"/>
          </w:tcPr>
          <w:p>
            <w:pPr>
              <w:pStyle w:val="TableParagraph"/>
              <w:ind w:left="59" w:right="1"/>
              <w:rPr>
                <w:sz w:val="12"/>
              </w:rPr>
            </w:pPr>
            <w:r>
              <w:rPr>
                <w:spacing w:val="-4"/>
                <w:w w:val="125"/>
                <w:sz w:val="12"/>
              </w:rPr>
              <w:t>0.57</w:t>
            </w:r>
          </w:p>
        </w:tc>
        <w:tc>
          <w:tcPr>
            <w:tcW w:w="1431" w:type="dxa"/>
          </w:tcPr>
          <w:p>
            <w:pPr>
              <w:pStyle w:val="TableParagraph"/>
              <w:ind w:left="80" w:right="40"/>
              <w:rPr>
                <w:sz w:val="12"/>
              </w:rPr>
            </w:pPr>
            <w:r>
              <w:rPr>
                <w:spacing w:val="-2"/>
                <w:w w:val="125"/>
                <w:sz w:val="12"/>
              </w:rPr>
              <w:t>10.63</w:t>
            </w:r>
          </w:p>
        </w:tc>
        <w:tc>
          <w:tcPr>
            <w:tcW w:w="1051" w:type="dxa"/>
          </w:tcPr>
          <w:p>
            <w:pPr>
              <w:pStyle w:val="TableParagraph"/>
              <w:ind w:left="459"/>
              <w:jc w:val="left"/>
              <w:rPr>
                <w:sz w:val="12"/>
              </w:rPr>
            </w:pPr>
            <w:r>
              <w:rPr>
                <w:w w:val="125"/>
                <w:sz w:val="12"/>
              </w:rPr>
              <w:t>-</w:t>
            </w:r>
            <w:r>
              <w:rPr>
                <w:spacing w:val="-4"/>
                <w:w w:val="125"/>
                <w:sz w:val="12"/>
              </w:rPr>
              <w:t>7.16</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(3.94)</w:t>
            </w:r>
          </w:p>
        </w:tc>
        <w:tc>
          <w:tcPr>
            <w:tcW w:w="1381" w:type="dxa"/>
          </w:tcPr>
          <w:p>
            <w:pPr>
              <w:pStyle w:val="TableParagraph"/>
              <w:ind w:left="79" w:right="53"/>
              <w:rPr>
                <w:sz w:val="12"/>
              </w:rPr>
            </w:pPr>
            <w:r>
              <w:rPr>
                <w:spacing w:val="-2"/>
                <w:w w:val="125"/>
                <w:sz w:val="12"/>
              </w:rPr>
              <w:t>(5.71)</w:t>
            </w:r>
          </w:p>
        </w:tc>
        <w:tc>
          <w:tcPr>
            <w:tcW w:w="1270" w:type="dxa"/>
          </w:tcPr>
          <w:p>
            <w:pPr>
              <w:pStyle w:val="TableParagraph"/>
              <w:ind w:left="1" w:right="1"/>
              <w:rPr>
                <w:sz w:val="12"/>
              </w:rPr>
            </w:pPr>
            <w:r>
              <w:rPr>
                <w:spacing w:val="-2"/>
                <w:w w:val="125"/>
                <w:sz w:val="12"/>
              </w:rPr>
              <w:t>(9.17)</w:t>
            </w:r>
          </w:p>
        </w:tc>
        <w:tc>
          <w:tcPr>
            <w:tcW w:w="1292" w:type="dxa"/>
          </w:tcPr>
          <w:p>
            <w:pPr>
              <w:pStyle w:val="TableParagraph"/>
              <w:ind w:left="59"/>
              <w:rPr>
                <w:sz w:val="12"/>
              </w:rPr>
            </w:pPr>
            <w:r>
              <w:rPr>
                <w:spacing w:val="-2"/>
                <w:w w:val="125"/>
                <w:sz w:val="12"/>
              </w:rPr>
              <w:t>(4.18)</w:t>
            </w:r>
          </w:p>
        </w:tc>
        <w:tc>
          <w:tcPr>
            <w:tcW w:w="1431" w:type="dxa"/>
          </w:tcPr>
          <w:p>
            <w:pPr>
              <w:pStyle w:val="TableParagraph"/>
              <w:ind w:left="79" w:right="40"/>
              <w:rPr>
                <w:sz w:val="12"/>
              </w:rPr>
            </w:pPr>
            <w:r>
              <w:rPr>
                <w:spacing w:val="-2"/>
                <w:w w:val="125"/>
                <w:sz w:val="12"/>
              </w:rPr>
              <w:t>(7.69)</w:t>
            </w:r>
          </w:p>
        </w:tc>
        <w:tc>
          <w:tcPr>
            <w:tcW w:w="1051" w:type="dxa"/>
          </w:tcPr>
          <w:p>
            <w:pPr>
              <w:pStyle w:val="TableParagraph"/>
              <w:ind w:left="437"/>
              <w:jc w:val="left"/>
              <w:rPr>
                <w:sz w:val="12"/>
              </w:rPr>
            </w:pPr>
            <w:r>
              <w:rPr>
                <w:spacing w:val="-2"/>
                <w:w w:val="125"/>
                <w:sz w:val="12"/>
              </w:rPr>
              <w:t>(9.51)</w:t>
            </w:r>
          </w:p>
        </w:tc>
      </w:tr>
      <w:tr>
        <w:trPr>
          <w:trHeight w:val="171" w:hRule="atLeast"/>
        </w:trPr>
        <w:tc>
          <w:tcPr>
            <w:tcW w:w="2714" w:type="dxa"/>
          </w:tcPr>
          <w:p>
            <w:pPr>
              <w:pStyle w:val="TableParagraph"/>
              <w:spacing w:line="132" w:lineRule="exact"/>
              <w:ind w:left="170"/>
              <w:jc w:val="left"/>
              <w:rPr>
                <w:sz w:val="12"/>
              </w:rPr>
            </w:pPr>
            <w:r>
              <w:rPr>
                <w:w w:val="125"/>
                <w:sz w:val="12"/>
              </w:rPr>
              <w:t>Diabetes </w:t>
            </w:r>
            <w:r>
              <w:rPr>
                <w:spacing w:val="-2"/>
                <w:w w:val="125"/>
                <w:sz w:val="12"/>
              </w:rPr>
              <w:t>mortality</w:t>
            </w:r>
          </w:p>
        </w:tc>
        <w:tc>
          <w:tcPr>
            <w:tcW w:w="1262" w:type="dxa"/>
          </w:tcPr>
          <w:p>
            <w:pPr>
              <w:pStyle w:val="TableParagraph"/>
              <w:spacing w:line="132" w:lineRule="exact"/>
              <w:ind w:left="2" w:right="33"/>
              <w:rPr>
                <w:sz w:val="12"/>
              </w:rPr>
            </w:pPr>
            <w:r>
              <w:rPr>
                <w:w w:val="125"/>
                <w:sz w:val="12"/>
              </w:rPr>
              <w:t>-</w:t>
            </w:r>
            <w:r>
              <w:rPr>
                <w:spacing w:val="-4"/>
                <w:w w:val="125"/>
                <w:sz w:val="12"/>
              </w:rPr>
              <w:t>3.42</w:t>
            </w:r>
          </w:p>
        </w:tc>
        <w:tc>
          <w:tcPr>
            <w:tcW w:w="1381" w:type="dxa"/>
          </w:tcPr>
          <w:p>
            <w:pPr>
              <w:pStyle w:val="TableParagraph"/>
              <w:spacing w:line="132" w:lineRule="exact"/>
              <w:ind w:left="80" w:right="53"/>
              <w:rPr>
                <w:sz w:val="12"/>
              </w:rPr>
            </w:pPr>
            <w:r>
              <w:rPr>
                <w:w w:val="120"/>
                <w:sz w:val="12"/>
              </w:rPr>
              <w:t>-</w:t>
            </w:r>
            <w:r>
              <w:rPr>
                <w:spacing w:val="-4"/>
                <w:w w:val="125"/>
                <w:sz w:val="12"/>
              </w:rPr>
              <w:t>2.06</w:t>
            </w:r>
          </w:p>
        </w:tc>
        <w:tc>
          <w:tcPr>
            <w:tcW w:w="1270" w:type="dxa"/>
          </w:tcPr>
          <w:p>
            <w:pPr>
              <w:pStyle w:val="TableParagraph"/>
              <w:spacing w:line="132" w:lineRule="exact"/>
              <w:ind w:left="1" w:right="1"/>
              <w:rPr>
                <w:sz w:val="12"/>
              </w:rPr>
            </w:pPr>
            <w:r>
              <w:rPr>
                <w:w w:val="125"/>
                <w:sz w:val="12"/>
              </w:rPr>
              <w:t>-</w:t>
            </w:r>
            <w:r>
              <w:rPr>
                <w:spacing w:val="-4"/>
                <w:w w:val="125"/>
                <w:sz w:val="12"/>
              </w:rPr>
              <w:t>1.25</w:t>
            </w:r>
          </w:p>
        </w:tc>
        <w:tc>
          <w:tcPr>
            <w:tcW w:w="1292" w:type="dxa"/>
          </w:tcPr>
          <w:p>
            <w:pPr>
              <w:pStyle w:val="TableParagraph"/>
              <w:spacing w:line="132" w:lineRule="exact"/>
              <w:ind w:left="59" w:right="1"/>
              <w:rPr>
                <w:sz w:val="12"/>
              </w:rPr>
            </w:pPr>
            <w:r>
              <w:rPr>
                <w:w w:val="125"/>
                <w:sz w:val="12"/>
              </w:rPr>
              <w:t>-</w:t>
            </w:r>
            <w:r>
              <w:rPr>
                <w:spacing w:val="-4"/>
                <w:w w:val="125"/>
                <w:sz w:val="12"/>
              </w:rPr>
              <w:t>4.44</w:t>
            </w:r>
          </w:p>
        </w:tc>
        <w:tc>
          <w:tcPr>
            <w:tcW w:w="1431" w:type="dxa"/>
          </w:tcPr>
          <w:p>
            <w:pPr>
              <w:pStyle w:val="TableParagraph"/>
              <w:spacing w:line="132" w:lineRule="exact"/>
              <w:ind w:left="81" w:right="40"/>
              <w:rPr>
                <w:sz w:val="12"/>
              </w:rPr>
            </w:pPr>
            <w:r>
              <w:rPr>
                <w:w w:val="125"/>
                <w:sz w:val="12"/>
              </w:rPr>
              <w:t>-</w:t>
            </w:r>
            <w:r>
              <w:rPr>
                <w:spacing w:val="-4"/>
                <w:w w:val="125"/>
                <w:sz w:val="12"/>
              </w:rPr>
              <w:t>2.35</w:t>
            </w:r>
          </w:p>
        </w:tc>
        <w:tc>
          <w:tcPr>
            <w:tcW w:w="1051" w:type="dxa"/>
          </w:tcPr>
          <w:p>
            <w:pPr>
              <w:pStyle w:val="TableParagraph"/>
              <w:spacing w:line="132" w:lineRule="exact"/>
              <w:ind w:left="459"/>
              <w:jc w:val="left"/>
              <w:rPr>
                <w:sz w:val="12"/>
              </w:rPr>
            </w:pPr>
            <w:r>
              <w:rPr>
                <w:w w:val="125"/>
                <w:sz w:val="12"/>
              </w:rPr>
              <w:t>-</w:t>
            </w:r>
            <w:r>
              <w:rPr>
                <w:spacing w:val="-4"/>
                <w:w w:val="125"/>
                <w:sz w:val="12"/>
              </w:rPr>
              <w:t>2.66</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(2.58)</w:t>
            </w:r>
          </w:p>
        </w:tc>
        <w:tc>
          <w:tcPr>
            <w:tcW w:w="1381" w:type="dxa"/>
          </w:tcPr>
          <w:p>
            <w:pPr>
              <w:pStyle w:val="TableParagraph"/>
              <w:ind w:left="78" w:right="53"/>
              <w:rPr>
                <w:sz w:val="12"/>
              </w:rPr>
            </w:pPr>
            <w:r>
              <w:rPr>
                <w:spacing w:val="-2"/>
                <w:w w:val="120"/>
                <w:sz w:val="12"/>
              </w:rPr>
              <w:t>(2.50)</w:t>
            </w:r>
          </w:p>
        </w:tc>
        <w:tc>
          <w:tcPr>
            <w:tcW w:w="1270" w:type="dxa"/>
          </w:tcPr>
          <w:p>
            <w:pPr>
              <w:pStyle w:val="TableParagraph"/>
              <w:ind w:left="1" w:right="1"/>
              <w:rPr>
                <w:sz w:val="12"/>
              </w:rPr>
            </w:pPr>
            <w:r>
              <w:rPr>
                <w:spacing w:val="-2"/>
                <w:w w:val="125"/>
                <w:sz w:val="12"/>
              </w:rPr>
              <w:t>(1.26)</w:t>
            </w:r>
          </w:p>
        </w:tc>
        <w:tc>
          <w:tcPr>
            <w:tcW w:w="1292" w:type="dxa"/>
          </w:tcPr>
          <w:p>
            <w:pPr>
              <w:pStyle w:val="TableParagraph"/>
              <w:ind w:left="59"/>
              <w:rPr>
                <w:sz w:val="12"/>
              </w:rPr>
            </w:pPr>
            <w:r>
              <w:rPr>
                <w:spacing w:val="-2"/>
                <w:w w:val="125"/>
                <w:sz w:val="12"/>
              </w:rPr>
              <w:t>(2.74)</w:t>
            </w:r>
          </w:p>
        </w:tc>
        <w:tc>
          <w:tcPr>
            <w:tcW w:w="1431" w:type="dxa"/>
          </w:tcPr>
          <w:p>
            <w:pPr>
              <w:pStyle w:val="TableParagraph"/>
              <w:ind w:left="80" w:right="40"/>
              <w:rPr>
                <w:sz w:val="12"/>
              </w:rPr>
            </w:pPr>
            <w:r>
              <w:rPr>
                <w:spacing w:val="-2"/>
                <w:w w:val="120"/>
                <w:sz w:val="12"/>
              </w:rPr>
              <w:t>(5.05)</w:t>
            </w:r>
          </w:p>
        </w:tc>
        <w:tc>
          <w:tcPr>
            <w:tcW w:w="1051" w:type="dxa"/>
          </w:tcPr>
          <w:p>
            <w:pPr>
              <w:pStyle w:val="TableParagraph"/>
              <w:ind w:left="437"/>
              <w:jc w:val="left"/>
              <w:rPr>
                <w:sz w:val="12"/>
              </w:rPr>
            </w:pPr>
            <w:r>
              <w:rPr>
                <w:spacing w:val="-2"/>
                <w:w w:val="125"/>
                <w:sz w:val="12"/>
              </w:rPr>
              <w:t>(2.42)</w:t>
            </w:r>
          </w:p>
        </w:tc>
      </w:tr>
      <w:tr>
        <w:trPr>
          <w:trHeight w:val="171" w:hRule="atLeast"/>
        </w:trPr>
        <w:tc>
          <w:tcPr>
            <w:tcW w:w="2714" w:type="dxa"/>
          </w:tcPr>
          <w:p>
            <w:pPr>
              <w:pStyle w:val="TableParagraph"/>
              <w:ind w:left="170"/>
              <w:jc w:val="left"/>
              <w:rPr>
                <w:sz w:val="12"/>
              </w:rPr>
            </w:pPr>
            <w:r>
              <w:rPr>
                <w:w w:val="125"/>
                <w:sz w:val="12"/>
              </w:rPr>
              <w:t>Male,</w:t>
            </w:r>
            <w:r>
              <w:rPr>
                <w:spacing w:val="1"/>
                <w:w w:val="125"/>
                <w:sz w:val="12"/>
              </w:rPr>
              <w:t> </w:t>
            </w:r>
            <w:r>
              <w:rPr>
                <w:w w:val="125"/>
                <w:sz w:val="12"/>
              </w:rPr>
              <w:t>amenable</w:t>
            </w:r>
            <w:r>
              <w:rPr>
                <w:spacing w:val="2"/>
                <w:w w:val="125"/>
                <w:sz w:val="12"/>
              </w:rPr>
              <w:t> </w:t>
            </w:r>
            <w:r>
              <w:rPr>
                <w:spacing w:val="-2"/>
                <w:w w:val="125"/>
                <w:sz w:val="12"/>
              </w:rPr>
              <w:t>mortality</w:t>
            </w:r>
          </w:p>
        </w:tc>
        <w:tc>
          <w:tcPr>
            <w:tcW w:w="1262" w:type="dxa"/>
          </w:tcPr>
          <w:p>
            <w:pPr>
              <w:pStyle w:val="TableParagraph"/>
              <w:ind w:left="2" w:right="33"/>
              <w:rPr>
                <w:sz w:val="12"/>
              </w:rPr>
            </w:pPr>
            <w:r>
              <w:rPr>
                <w:w w:val="125"/>
                <w:sz w:val="12"/>
              </w:rPr>
              <w:t>-</w:t>
            </w:r>
            <w:r>
              <w:rPr>
                <w:spacing w:val="-4"/>
                <w:w w:val="125"/>
                <w:sz w:val="12"/>
              </w:rPr>
              <w:t>1.48</w:t>
            </w:r>
          </w:p>
        </w:tc>
        <w:tc>
          <w:tcPr>
            <w:tcW w:w="1381" w:type="dxa"/>
          </w:tcPr>
          <w:p>
            <w:pPr>
              <w:pStyle w:val="TableParagraph"/>
              <w:ind w:left="78" w:right="53"/>
              <w:rPr>
                <w:sz w:val="12"/>
              </w:rPr>
            </w:pPr>
            <w:r>
              <w:rPr>
                <w:w w:val="120"/>
                <w:sz w:val="12"/>
              </w:rPr>
              <w:t>-</w:t>
            </w:r>
            <w:r>
              <w:rPr>
                <w:spacing w:val="-4"/>
                <w:w w:val="125"/>
                <w:sz w:val="12"/>
              </w:rPr>
              <w:t>0.10</w:t>
            </w:r>
          </w:p>
        </w:tc>
        <w:tc>
          <w:tcPr>
            <w:tcW w:w="1270" w:type="dxa"/>
          </w:tcPr>
          <w:p>
            <w:pPr>
              <w:pStyle w:val="TableParagraph"/>
              <w:ind w:left="1" w:right="1"/>
              <w:rPr>
                <w:sz w:val="12"/>
              </w:rPr>
            </w:pPr>
            <w:r>
              <w:rPr>
                <w:w w:val="110"/>
                <w:sz w:val="12"/>
              </w:rPr>
              <w:t>-</w:t>
            </w:r>
            <w:r>
              <w:rPr>
                <w:spacing w:val="-2"/>
                <w:w w:val="115"/>
                <w:sz w:val="12"/>
              </w:rPr>
              <w:t>1.88**</w:t>
            </w:r>
          </w:p>
        </w:tc>
        <w:tc>
          <w:tcPr>
            <w:tcW w:w="1292" w:type="dxa"/>
          </w:tcPr>
          <w:p>
            <w:pPr>
              <w:pStyle w:val="TableParagraph"/>
              <w:ind w:left="59"/>
              <w:rPr>
                <w:sz w:val="12"/>
              </w:rPr>
            </w:pPr>
            <w:r>
              <w:rPr>
                <w:w w:val="120"/>
                <w:sz w:val="12"/>
              </w:rPr>
              <w:t>-</w:t>
            </w:r>
            <w:r>
              <w:rPr>
                <w:spacing w:val="-4"/>
                <w:w w:val="125"/>
                <w:sz w:val="12"/>
              </w:rPr>
              <w:t>0.15</w:t>
            </w:r>
          </w:p>
        </w:tc>
        <w:tc>
          <w:tcPr>
            <w:tcW w:w="1431" w:type="dxa"/>
          </w:tcPr>
          <w:p>
            <w:pPr>
              <w:pStyle w:val="TableParagraph"/>
              <w:ind w:left="80" w:right="40"/>
              <w:rPr>
                <w:sz w:val="12"/>
              </w:rPr>
            </w:pPr>
            <w:r>
              <w:rPr>
                <w:spacing w:val="-4"/>
                <w:w w:val="125"/>
                <w:sz w:val="12"/>
              </w:rPr>
              <w:t>1.24</w:t>
            </w:r>
          </w:p>
        </w:tc>
        <w:tc>
          <w:tcPr>
            <w:tcW w:w="1051" w:type="dxa"/>
          </w:tcPr>
          <w:p>
            <w:pPr>
              <w:pStyle w:val="TableParagraph"/>
              <w:ind w:left="460"/>
              <w:jc w:val="left"/>
              <w:rPr>
                <w:sz w:val="12"/>
              </w:rPr>
            </w:pPr>
            <w:r>
              <w:rPr>
                <w:w w:val="120"/>
                <w:sz w:val="12"/>
              </w:rPr>
              <w:t>-</w:t>
            </w:r>
            <w:r>
              <w:rPr>
                <w:spacing w:val="-4"/>
                <w:w w:val="125"/>
                <w:sz w:val="12"/>
              </w:rPr>
              <w:t>1.01</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left="1" w:right="33"/>
              <w:rPr>
                <w:sz w:val="12"/>
              </w:rPr>
            </w:pPr>
            <w:r>
              <w:rPr>
                <w:spacing w:val="-2"/>
                <w:w w:val="120"/>
                <w:sz w:val="12"/>
              </w:rPr>
              <w:t>(1.10)</w:t>
            </w:r>
          </w:p>
        </w:tc>
        <w:tc>
          <w:tcPr>
            <w:tcW w:w="1381" w:type="dxa"/>
          </w:tcPr>
          <w:p>
            <w:pPr>
              <w:pStyle w:val="TableParagraph"/>
              <w:ind w:left="78" w:right="53"/>
              <w:rPr>
                <w:sz w:val="12"/>
              </w:rPr>
            </w:pPr>
            <w:r>
              <w:rPr>
                <w:spacing w:val="-2"/>
                <w:w w:val="120"/>
                <w:sz w:val="12"/>
              </w:rPr>
              <w:t>(0.86)</w:t>
            </w:r>
          </w:p>
        </w:tc>
        <w:tc>
          <w:tcPr>
            <w:tcW w:w="1270" w:type="dxa"/>
          </w:tcPr>
          <w:p>
            <w:pPr>
              <w:pStyle w:val="TableParagraph"/>
              <w:ind w:right="1"/>
              <w:rPr>
                <w:sz w:val="12"/>
              </w:rPr>
            </w:pPr>
            <w:r>
              <w:rPr>
                <w:spacing w:val="-2"/>
                <w:w w:val="120"/>
                <w:sz w:val="12"/>
              </w:rPr>
              <w:t>(0.83)</w:t>
            </w:r>
          </w:p>
        </w:tc>
        <w:tc>
          <w:tcPr>
            <w:tcW w:w="1292" w:type="dxa"/>
          </w:tcPr>
          <w:p>
            <w:pPr>
              <w:pStyle w:val="TableParagraph"/>
              <w:ind w:left="59"/>
              <w:rPr>
                <w:sz w:val="12"/>
              </w:rPr>
            </w:pPr>
            <w:r>
              <w:rPr>
                <w:spacing w:val="-2"/>
                <w:w w:val="125"/>
                <w:sz w:val="12"/>
              </w:rPr>
              <w:t>(1.91)</w:t>
            </w:r>
          </w:p>
        </w:tc>
        <w:tc>
          <w:tcPr>
            <w:tcW w:w="1431" w:type="dxa"/>
          </w:tcPr>
          <w:p>
            <w:pPr>
              <w:pStyle w:val="TableParagraph"/>
              <w:ind w:left="80" w:right="40"/>
              <w:rPr>
                <w:sz w:val="12"/>
              </w:rPr>
            </w:pPr>
            <w:r>
              <w:rPr>
                <w:spacing w:val="-2"/>
                <w:w w:val="120"/>
                <w:sz w:val="12"/>
              </w:rPr>
              <w:t>(1.02)</w:t>
            </w:r>
          </w:p>
        </w:tc>
        <w:tc>
          <w:tcPr>
            <w:tcW w:w="1051" w:type="dxa"/>
          </w:tcPr>
          <w:p>
            <w:pPr>
              <w:pStyle w:val="TableParagraph"/>
              <w:ind w:left="437"/>
              <w:jc w:val="left"/>
              <w:rPr>
                <w:sz w:val="12"/>
              </w:rPr>
            </w:pPr>
            <w:r>
              <w:rPr>
                <w:spacing w:val="-2"/>
                <w:w w:val="125"/>
                <w:sz w:val="12"/>
              </w:rPr>
              <w:t>(1.13)</w:t>
            </w:r>
          </w:p>
        </w:tc>
      </w:tr>
      <w:tr>
        <w:trPr>
          <w:trHeight w:val="171" w:hRule="atLeast"/>
        </w:trPr>
        <w:tc>
          <w:tcPr>
            <w:tcW w:w="2714" w:type="dxa"/>
          </w:tcPr>
          <w:p>
            <w:pPr>
              <w:pStyle w:val="TableParagraph"/>
              <w:ind w:left="170"/>
              <w:jc w:val="left"/>
              <w:rPr>
                <w:sz w:val="12"/>
              </w:rPr>
            </w:pPr>
            <w:r>
              <w:rPr>
                <w:w w:val="125"/>
                <w:sz w:val="12"/>
              </w:rPr>
              <w:t>Female,</w:t>
            </w:r>
            <w:r>
              <w:rPr>
                <w:spacing w:val="1"/>
                <w:w w:val="125"/>
                <w:sz w:val="12"/>
              </w:rPr>
              <w:t> </w:t>
            </w:r>
            <w:r>
              <w:rPr>
                <w:w w:val="125"/>
                <w:sz w:val="12"/>
              </w:rPr>
              <w:t>amenable</w:t>
            </w:r>
            <w:r>
              <w:rPr>
                <w:spacing w:val="2"/>
                <w:w w:val="125"/>
                <w:sz w:val="12"/>
              </w:rPr>
              <w:t> </w:t>
            </w:r>
            <w:r>
              <w:rPr>
                <w:spacing w:val="-2"/>
                <w:w w:val="125"/>
                <w:sz w:val="12"/>
              </w:rPr>
              <w:t>mortality</w:t>
            </w:r>
          </w:p>
        </w:tc>
        <w:tc>
          <w:tcPr>
            <w:tcW w:w="1262" w:type="dxa"/>
          </w:tcPr>
          <w:p>
            <w:pPr>
              <w:pStyle w:val="TableParagraph"/>
              <w:ind w:right="33"/>
              <w:rPr>
                <w:sz w:val="12"/>
              </w:rPr>
            </w:pPr>
            <w:r>
              <w:rPr>
                <w:w w:val="110"/>
                <w:sz w:val="12"/>
              </w:rPr>
              <w:t>-</w:t>
            </w:r>
            <w:r>
              <w:rPr>
                <w:spacing w:val="-2"/>
                <w:w w:val="110"/>
                <w:sz w:val="12"/>
              </w:rPr>
              <w:t>3.51***</w:t>
            </w:r>
          </w:p>
        </w:tc>
        <w:tc>
          <w:tcPr>
            <w:tcW w:w="1381" w:type="dxa"/>
          </w:tcPr>
          <w:p>
            <w:pPr>
              <w:pStyle w:val="TableParagraph"/>
              <w:ind w:left="79" w:right="53"/>
              <w:rPr>
                <w:sz w:val="12"/>
              </w:rPr>
            </w:pPr>
            <w:r>
              <w:rPr>
                <w:w w:val="115"/>
                <w:sz w:val="12"/>
              </w:rPr>
              <w:t>-</w:t>
            </w:r>
            <w:r>
              <w:rPr>
                <w:spacing w:val="-2"/>
                <w:w w:val="120"/>
                <w:sz w:val="12"/>
              </w:rPr>
              <w:t>2.14*</w:t>
            </w:r>
          </w:p>
        </w:tc>
        <w:tc>
          <w:tcPr>
            <w:tcW w:w="1270" w:type="dxa"/>
          </w:tcPr>
          <w:p>
            <w:pPr>
              <w:pStyle w:val="TableParagraph"/>
              <w:ind w:left="1" w:right="1"/>
              <w:rPr>
                <w:sz w:val="12"/>
              </w:rPr>
            </w:pPr>
            <w:r>
              <w:rPr>
                <w:w w:val="125"/>
                <w:sz w:val="12"/>
              </w:rPr>
              <w:t>-</w:t>
            </w:r>
            <w:r>
              <w:rPr>
                <w:spacing w:val="-4"/>
                <w:w w:val="125"/>
                <w:sz w:val="12"/>
              </w:rPr>
              <w:t>1.18</w:t>
            </w:r>
          </w:p>
        </w:tc>
        <w:tc>
          <w:tcPr>
            <w:tcW w:w="1292" w:type="dxa"/>
          </w:tcPr>
          <w:p>
            <w:pPr>
              <w:pStyle w:val="TableParagraph"/>
              <w:ind w:left="59" w:right="1"/>
              <w:rPr>
                <w:sz w:val="12"/>
              </w:rPr>
            </w:pPr>
            <w:r>
              <w:rPr>
                <w:w w:val="125"/>
                <w:sz w:val="12"/>
              </w:rPr>
              <w:t>-</w:t>
            </w:r>
            <w:r>
              <w:rPr>
                <w:spacing w:val="-4"/>
                <w:w w:val="125"/>
                <w:sz w:val="12"/>
              </w:rPr>
              <w:t>1.45</w:t>
            </w:r>
          </w:p>
        </w:tc>
        <w:tc>
          <w:tcPr>
            <w:tcW w:w="1431" w:type="dxa"/>
          </w:tcPr>
          <w:p>
            <w:pPr>
              <w:pStyle w:val="TableParagraph"/>
              <w:ind w:left="79" w:right="40"/>
              <w:rPr>
                <w:sz w:val="12"/>
              </w:rPr>
            </w:pPr>
            <w:r>
              <w:rPr>
                <w:w w:val="120"/>
                <w:sz w:val="12"/>
              </w:rPr>
              <w:t>-</w:t>
            </w:r>
            <w:r>
              <w:rPr>
                <w:spacing w:val="-4"/>
                <w:w w:val="125"/>
                <w:sz w:val="12"/>
              </w:rPr>
              <w:t>0.71</w:t>
            </w:r>
          </w:p>
        </w:tc>
        <w:tc>
          <w:tcPr>
            <w:tcW w:w="1051" w:type="dxa"/>
          </w:tcPr>
          <w:p>
            <w:pPr>
              <w:pStyle w:val="TableParagraph"/>
              <w:ind w:left="460"/>
              <w:jc w:val="left"/>
              <w:rPr>
                <w:sz w:val="12"/>
              </w:rPr>
            </w:pPr>
            <w:r>
              <w:rPr>
                <w:w w:val="120"/>
                <w:sz w:val="12"/>
              </w:rPr>
              <w:t>-</w:t>
            </w:r>
            <w:r>
              <w:rPr>
                <w:spacing w:val="-4"/>
                <w:w w:val="125"/>
                <w:sz w:val="12"/>
              </w:rPr>
              <w:t>0.31</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left="1" w:right="33"/>
              <w:rPr>
                <w:sz w:val="12"/>
              </w:rPr>
            </w:pPr>
            <w:r>
              <w:rPr>
                <w:spacing w:val="-2"/>
                <w:w w:val="120"/>
                <w:sz w:val="12"/>
              </w:rPr>
              <w:t>(1.09)</w:t>
            </w:r>
          </w:p>
        </w:tc>
        <w:tc>
          <w:tcPr>
            <w:tcW w:w="1381" w:type="dxa"/>
          </w:tcPr>
          <w:p>
            <w:pPr>
              <w:pStyle w:val="TableParagraph"/>
              <w:ind w:left="78" w:right="53"/>
              <w:rPr>
                <w:sz w:val="12"/>
              </w:rPr>
            </w:pPr>
            <w:r>
              <w:rPr>
                <w:spacing w:val="-2"/>
                <w:w w:val="120"/>
                <w:sz w:val="12"/>
              </w:rPr>
              <w:t>(1.07)</w:t>
            </w:r>
          </w:p>
        </w:tc>
        <w:tc>
          <w:tcPr>
            <w:tcW w:w="1270" w:type="dxa"/>
          </w:tcPr>
          <w:p>
            <w:pPr>
              <w:pStyle w:val="TableParagraph"/>
              <w:ind w:right="1"/>
              <w:rPr>
                <w:sz w:val="12"/>
              </w:rPr>
            </w:pPr>
            <w:r>
              <w:rPr>
                <w:spacing w:val="-2"/>
                <w:w w:val="120"/>
                <w:sz w:val="12"/>
              </w:rPr>
              <w:t>(1.01)</w:t>
            </w:r>
          </w:p>
        </w:tc>
        <w:tc>
          <w:tcPr>
            <w:tcW w:w="1292" w:type="dxa"/>
          </w:tcPr>
          <w:p>
            <w:pPr>
              <w:pStyle w:val="TableParagraph"/>
              <w:ind w:left="59"/>
              <w:rPr>
                <w:sz w:val="12"/>
              </w:rPr>
            </w:pPr>
            <w:r>
              <w:rPr>
                <w:spacing w:val="-2"/>
                <w:w w:val="125"/>
                <w:sz w:val="12"/>
              </w:rPr>
              <w:t>(1.64)</w:t>
            </w:r>
          </w:p>
        </w:tc>
        <w:tc>
          <w:tcPr>
            <w:tcW w:w="1431" w:type="dxa"/>
          </w:tcPr>
          <w:p>
            <w:pPr>
              <w:pStyle w:val="TableParagraph"/>
              <w:ind w:left="80" w:right="40"/>
              <w:rPr>
                <w:sz w:val="12"/>
              </w:rPr>
            </w:pPr>
            <w:r>
              <w:rPr>
                <w:spacing w:val="-2"/>
                <w:w w:val="120"/>
                <w:sz w:val="12"/>
              </w:rPr>
              <w:t>(0.87)</w:t>
            </w:r>
          </w:p>
        </w:tc>
        <w:tc>
          <w:tcPr>
            <w:tcW w:w="1051" w:type="dxa"/>
          </w:tcPr>
          <w:p>
            <w:pPr>
              <w:pStyle w:val="TableParagraph"/>
              <w:ind w:left="437"/>
              <w:jc w:val="left"/>
              <w:rPr>
                <w:sz w:val="12"/>
              </w:rPr>
            </w:pPr>
            <w:r>
              <w:rPr>
                <w:spacing w:val="-2"/>
                <w:w w:val="125"/>
                <w:sz w:val="12"/>
              </w:rPr>
              <w:t>(1.47)</w:t>
            </w:r>
          </w:p>
        </w:tc>
      </w:tr>
      <w:tr>
        <w:trPr>
          <w:trHeight w:val="171" w:hRule="atLeast"/>
        </w:trPr>
        <w:tc>
          <w:tcPr>
            <w:tcW w:w="2714" w:type="dxa"/>
          </w:tcPr>
          <w:p>
            <w:pPr>
              <w:pStyle w:val="TableParagraph"/>
              <w:ind w:left="170"/>
              <w:jc w:val="left"/>
              <w:rPr>
                <w:sz w:val="12"/>
              </w:rPr>
            </w:pPr>
            <w:r>
              <w:rPr>
                <w:w w:val="125"/>
                <w:sz w:val="12"/>
              </w:rPr>
              <w:t>White,</w:t>
            </w:r>
            <w:r>
              <w:rPr>
                <w:spacing w:val="9"/>
                <w:w w:val="125"/>
                <w:sz w:val="12"/>
              </w:rPr>
              <w:t> </w:t>
            </w:r>
            <w:r>
              <w:rPr>
                <w:w w:val="125"/>
                <w:sz w:val="12"/>
              </w:rPr>
              <w:t>amenable</w:t>
            </w:r>
            <w:r>
              <w:rPr>
                <w:spacing w:val="10"/>
                <w:w w:val="125"/>
                <w:sz w:val="12"/>
              </w:rPr>
              <w:t> </w:t>
            </w:r>
            <w:r>
              <w:rPr>
                <w:spacing w:val="-2"/>
                <w:w w:val="125"/>
                <w:sz w:val="12"/>
              </w:rPr>
              <w:t>mortality</w:t>
            </w:r>
          </w:p>
        </w:tc>
        <w:tc>
          <w:tcPr>
            <w:tcW w:w="1262" w:type="dxa"/>
          </w:tcPr>
          <w:p>
            <w:pPr>
              <w:pStyle w:val="TableParagraph"/>
              <w:ind w:right="33"/>
              <w:rPr>
                <w:sz w:val="12"/>
              </w:rPr>
            </w:pPr>
            <w:r>
              <w:rPr>
                <w:w w:val="110"/>
                <w:sz w:val="12"/>
              </w:rPr>
              <w:t>-</w:t>
            </w:r>
            <w:r>
              <w:rPr>
                <w:spacing w:val="-2"/>
                <w:w w:val="115"/>
                <w:sz w:val="12"/>
              </w:rPr>
              <w:t>2.18**</w:t>
            </w:r>
          </w:p>
        </w:tc>
        <w:tc>
          <w:tcPr>
            <w:tcW w:w="1381" w:type="dxa"/>
          </w:tcPr>
          <w:p>
            <w:pPr>
              <w:pStyle w:val="TableParagraph"/>
              <w:ind w:left="79" w:right="53"/>
              <w:rPr>
                <w:sz w:val="12"/>
              </w:rPr>
            </w:pPr>
            <w:r>
              <w:rPr>
                <w:w w:val="125"/>
                <w:sz w:val="12"/>
              </w:rPr>
              <w:t>-</w:t>
            </w:r>
            <w:r>
              <w:rPr>
                <w:spacing w:val="-4"/>
                <w:w w:val="125"/>
                <w:sz w:val="12"/>
              </w:rPr>
              <w:t>1.41</w:t>
            </w:r>
          </w:p>
        </w:tc>
        <w:tc>
          <w:tcPr>
            <w:tcW w:w="1270" w:type="dxa"/>
          </w:tcPr>
          <w:p>
            <w:pPr>
              <w:pStyle w:val="TableParagraph"/>
              <w:ind w:left="1" w:right="1"/>
              <w:rPr>
                <w:sz w:val="12"/>
              </w:rPr>
            </w:pPr>
            <w:r>
              <w:rPr>
                <w:w w:val="120"/>
                <w:sz w:val="12"/>
              </w:rPr>
              <w:t>-</w:t>
            </w:r>
            <w:r>
              <w:rPr>
                <w:spacing w:val="-4"/>
                <w:w w:val="125"/>
                <w:sz w:val="12"/>
              </w:rPr>
              <w:t>0.89</w:t>
            </w:r>
          </w:p>
        </w:tc>
        <w:tc>
          <w:tcPr>
            <w:tcW w:w="1292" w:type="dxa"/>
          </w:tcPr>
          <w:p>
            <w:pPr>
              <w:pStyle w:val="TableParagraph"/>
              <w:ind w:left="59" w:right="1"/>
              <w:rPr>
                <w:sz w:val="12"/>
              </w:rPr>
            </w:pPr>
            <w:r>
              <w:rPr>
                <w:spacing w:val="-4"/>
                <w:w w:val="125"/>
                <w:sz w:val="12"/>
              </w:rPr>
              <w:t>0.31</w:t>
            </w:r>
          </w:p>
        </w:tc>
        <w:tc>
          <w:tcPr>
            <w:tcW w:w="1431" w:type="dxa"/>
          </w:tcPr>
          <w:p>
            <w:pPr>
              <w:pStyle w:val="TableParagraph"/>
              <w:ind w:left="80" w:right="40"/>
              <w:rPr>
                <w:sz w:val="12"/>
              </w:rPr>
            </w:pPr>
            <w:r>
              <w:rPr>
                <w:spacing w:val="-4"/>
                <w:w w:val="125"/>
                <w:sz w:val="12"/>
              </w:rPr>
              <w:t>0.82</w:t>
            </w:r>
          </w:p>
        </w:tc>
        <w:tc>
          <w:tcPr>
            <w:tcW w:w="1051" w:type="dxa"/>
          </w:tcPr>
          <w:p>
            <w:pPr>
              <w:pStyle w:val="TableParagraph"/>
              <w:ind w:left="460"/>
              <w:jc w:val="left"/>
              <w:rPr>
                <w:sz w:val="12"/>
              </w:rPr>
            </w:pPr>
            <w:r>
              <w:rPr>
                <w:w w:val="120"/>
                <w:sz w:val="12"/>
              </w:rPr>
              <w:t>-</w:t>
            </w:r>
            <w:r>
              <w:rPr>
                <w:spacing w:val="-4"/>
                <w:w w:val="125"/>
                <w:sz w:val="12"/>
              </w:rPr>
              <w:t>0.08</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left="1" w:right="33"/>
              <w:rPr>
                <w:sz w:val="12"/>
              </w:rPr>
            </w:pPr>
            <w:r>
              <w:rPr>
                <w:spacing w:val="-2"/>
                <w:w w:val="120"/>
                <w:sz w:val="12"/>
              </w:rPr>
              <w:t>(0.93)</w:t>
            </w:r>
          </w:p>
        </w:tc>
        <w:tc>
          <w:tcPr>
            <w:tcW w:w="1381" w:type="dxa"/>
          </w:tcPr>
          <w:p>
            <w:pPr>
              <w:pStyle w:val="TableParagraph"/>
              <w:ind w:left="79" w:right="53"/>
              <w:rPr>
                <w:sz w:val="12"/>
              </w:rPr>
            </w:pPr>
            <w:r>
              <w:rPr>
                <w:spacing w:val="-2"/>
                <w:w w:val="120"/>
                <w:sz w:val="12"/>
              </w:rPr>
              <w:t>(0.90)</w:t>
            </w:r>
          </w:p>
        </w:tc>
        <w:tc>
          <w:tcPr>
            <w:tcW w:w="1270" w:type="dxa"/>
          </w:tcPr>
          <w:p>
            <w:pPr>
              <w:pStyle w:val="TableParagraph"/>
              <w:ind w:right="1"/>
              <w:rPr>
                <w:sz w:val="12"/>
              </w:rPr>
            </w:pPr>
            <w:r>
              <w:rPr>
                <w:spacing w:val="-2"/>
                <w:w w:val="120"/>
                <w:sz w:val="12"/>
              </w:rPr>
              <w:t>(0.89)</w:t>
            </w:r>
          </w:p>
        </w:tc>
        <w:tc>
          <w:tcPr>
            <w:tcW w:w="1292" w:type="dxa"/>
          </w:tcPr>
          <w:p>
            <w:pPr>
              <w:pStyle w:val="TableParagraph"/>
              <w:ind w:left="59"/>
              <w:rPr>
                <w:sz w:val="12"/>
              </w:rPr>
            </w:pPr>
            <w:r>
              <w:rPr>
                <w:spacing w:val="-2"/>
                <w:w w:val="125"/>
                <w:sz w:val="12"/>
              </w:rPr>
              <w:t>(1.68)</w:t>
            </w:r>
          </w:p>
        </w:tc>
        <w:tc>
          <w:tcPr>
            <w:tcW w:w="1431" w:type="dxa"/>
          </w:tcPr>
          <w:p>
            <w:pPr>
              <w:pStyle w:val="TableParagraph"/>
              <w:ind w:left="80" w:right="40"/>
              <w:rPr>
                <w:sz w:val="12"/>
              </w:rPr>
            </w:pPr>
            <w:r>
              <w:rPr>
                <w:spacing w:val="-2"/>
                <w:w w:val="120"/>
                <w:sz w:val="12"/>
              </w:rPr>
              <w:t>(0.76)</w:t>
            </w:r>
          </w:p>
        </w:tc>
        <w:tc>
          <w:tcPr>
            <w:tcW w:w="1051" w:type="dxa"/>
          </w:tcPr>
          <w:p>
            <w:pPr>
              <w:pStyle w:val="TableParagraph"/>
              <w:ind w:left="437"/>
              <w:jc w:val="left"/>
              <w:rPr>
                <w:sz w:val="12"/>
              </w:rPr>
            </w:pPr>
            <w:r>
              <w:rPr>
                <w:spacing w:val="-2"/>
                <w:w w:val="120"/>
                <w:sz w:val="12"/>
              </w:rPr>
              <w:t>(1.04)</w:t>
            </w:r>
          </w:p>
        </w:tc>
      </w:tr>
      <w:tr>
        <w:trPr>
          <w:trHeight w:val="171" w:hRule="atLeast"/>
        </w:trPr>
        <w:tc>
          <w:tcPr>
            <w:tcW w:w="2714" w:type="dxa"/>
          </w:tcPr>
          <w:p>
            <w:pPr>
              <w:pStyle w:val="TableParagraph"/>
              <w:spacing w:line="132" w:lineRule="exact"/>
              <w:ind w:left="170"/>
              <w:jc w:val="left"/>
              <w:rPr>
                <w:sz w:val="12"/>
              </w:rPr>
            </w:pPr>
            <w:r>
              <w:rPr>
                <w:w w:val="125"/>
                <w:sz w:val="12"/>
              </w:rPr>
              <w:t>Black,</w:t>
            </w:r>
            <w:r>
              <w:rPr>
                <w:spacing w:val="-8"/>
                <w:w w:val="125"/>
                <w:sz w:val="12"/>
              </w:rPr>
              <w:t> </w:t>
            </w:r>
            <w:r>
              <w:rPr>
                <w:w w:val="125"/>
                <w:sz w:val="12"/>
              </w:rPr>
              <w:t>amenable</w:t>
            </w:r>
            <w:r>
              <w:rPr>
                <w:spacing w:val="-7"/>
                <w:w w:val="125"/>
                <w:sz w:val="12"/>
              </w:rPr>
              <w:t> </w:t>
            </w:r>
            <w:r>
              <w:rPr>
                <w:spacing w:val="-2"/>
                <w:w w:val="125"/>
                <w:sz w:val="12"/>
              </w:rPr>
              <w:t>mortality</w:t>
            </w:r>
          </w:p>
        </w:tc>
        <w:tc>
          <w:tcPr>
            <w:tcW w:w="1262" w:type="dxa"/>
          </w:tcPr>
          <w:p>
            <w:pPr>
              <w:pStyle w:val="TableParagraph"/>
              <w:spacing w:line="132" w:lineRule="exact"/>
              <w:ind w:right="33"/>
              <w:rPr>
                <w:sz w:val="12"/>
              </w:rPr>
            </w:pPr>
            <w:r>
              <w:rPr>
                <w:w w:val="110"/>
                <w:sz w:val="12"/>
              </w:rPr>
              <w:t>-</w:t>
            </w:r>
            <w:r>
              <w:rPr>
                <w:spacing w:val="-2"/>
                <w:w w:val="110"/>
                <w:sz w:val="12"/>
              </w:rPr>
              <w:t>3.72***</w:t>
            </w:r>
          </w:p>
        </w:tc>
        <w:tc>
          <w:tcPr>
            <w:tcW w:w="1381" w:type="dxa"/>
          </w:tcPr>
          <w:p>
            <w:pPr>
              <w:pStyle w:val="TableParagraph"/>
              <w:spacing w:line="132" w:lineRule="exact"/>
              <w:ind w:left="79" w:right="53"/>
              <w:rPr>
                <w:sz w:val="12"/>
              </w:rPr>
            </w:pPr>
            <w:r>
              <w:rPr>
                <w:spacing w:val="-4"/>
                <w:w w:val="125"/>
                <w:sz w:val="12"/>
              </w:rPr>
              <w:t>0.99</w:t>
            </w:r>
          </w:p>
        </w:tc>
        <w:tc>
          <w:tcPr>
            <w:tcW w:w="1270" w:type="dxa"/>
          </w:tcPr>
          <w:p>
            <w:pPr>
              <w:pStyle w:val="TableParagraph"/>
              <w:spacing w:line="132" w:lineRule="exact"/>
              <w:ind w:left="1" w:right="1"/>
              <w:rPr>
                <w:sz w:val="12"/>
              </w:rPr>
            </w:pPr>
            <w:r>
              <w:rPr>
                <w:w w:val="110"/>
                <w:sz w:val="12"/>
              </w:rPr>
              <w:t>-</w:t>
            </w:r>
            <w:r>
              <w:rPr>
                <w:spacing w:val="-2"/>
                <w:w w:val="110"/>
                <w:sz w:val="12"/>
              </w:rPr>
              <w:t>5.24***</w:t>
            </w:r>
          </w:p>
        </w:tc>
        <w:tc>
          <w:tcPr>
            <w:tcW w:w="1292" w:type="dxa"/>
          </w:tcPr>
          <w:p>
            <w:pPr>
              <w:pStyle w:val="TableParagraph"/>
              <w:spacing w:line="132" w:lineRule="exact"/>
              <w:ind w:left="59" w:right="1"/>
              <w:rPr>
                <w:sz w:val="12"/>
              </w:rPr>
            </w:pPr>
            <w:r>
              <w:rPr>
                <w:w w:val="115"/>
                <w:sz w:val="12"/>
              </w:rPr>
              <w:t>-</w:t>
            </w:r>
            <w:r>
              <w:rPr>
                <w:spacing w:val="-2"/>
                <w:w w:val="120"/>
                <w:sz w:val="12"/>
              </w:rPr>
              <w:t>5.82*</w:t>
            </w:r>
          </w:p>
        </w:tc>
        <w:tc>
          <w:tcPr>
            <w:tcW w:w="1431" w:type="dxa"/>
          </w:tcPr>
          <w:p>
            <w:pPr>
              <w:pStyle w:val="TableParagraph"/>
              <w:spacing w:line="132" w:lineRule="exact"/>
              <w:ind w:left="80" w:right="40"/>
              <w:rPr>
                <w:sz w:val="12"/>
              </w:rPr>
            </w:pPr>
            <w:r>
              <w:rPr>
                <w:spacing w:val="-4"/>
                <w:w w:val="125"/>
                <w:sz w:val="12"/>
              </w:rPr>
              <w:t>0.44</w:t>
            </w:r>
          </w:p>
        </w:tc>
        <w:tc>
          <w:tcPr>
            <w:tcW w:w="1051" w:type="dxa"/>
          </w:tcPr>
          <w:p>
            <w:pPr>
              <w:pStyle w:val="TableParagraph"/>
              <w:spacing w:line="132" w:lineRule="exact"/>
              <w:ind w:left="377"/>
              <w:jc w:val="left"/>
              <w:rPr>
                <w:sz w:val="12"/>
              </w:rPr>
            </w:pPr>
            <w:r>
              <w:rPr>
                <w:w w:val="110"/>
                <w:sz w:val="12"/>
              </w:rPr>
              <w:t>-</w:t>
            </w:r>
            <w:r>
              <w:rPr>
                <w:spacing w:val="-2"/>
                <w:w w:val="110"/>
                <w:sz w:val="12"/>
              </w:rPr>
              <w:t>8.55***</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(1.15)</w:t>
            </w:r>
          </w:p>
        </w:tc>
        <w:tc>
          <w:tcPr>
            <w:tcW w:w="1381" w:type="dxa"/>
          </w:tcPr>
          <w:p>
            <w:pPr>
              <w:pStyle w:val="TableParagraph"/>
              <w:ind w:left="79" w:right="53"/>
              <w:rPr>
                <w:sz w:val="12"/>
              </w:rPr>
            </w:pPr>
            <w:r>
              <w:rPr>
                <w:spacing w:val="-2"/>
                <w:w w:val="125"/>
                <w:sz w:val="12"/>
              </w:rPr>
              <w:t>(1.11)</w:t>
            </w:r>
          </w:p>
        </w:tc>
        <w:tc>
          <w:tcPr>
            <w:tcW w:w="1270" w:type="dxa"/>
          </w:tcPr>
          <w:p>
            <w:pPr>
              <w:pStyle w:val="TableParagraph"/>
              <w:ind w:left="1" w:right="1"/>
              <w:rPr>
                <w:sz w:val="12"/>
              </w:rPr>
            </w:pPr>
            <w:r>
              <w:rPr>
                <w:spacing w:val="-2"/>
                <w:w w:val="125"/>
                <w:sz w:val="12"/>
              </w:rPr>
              <w:t>(1.21)</w:t>
            </w:r>
          </w:p>
        </w:tc>
        <w:tc>
          <w:tcPr>
            <w:tcW w:w="1292" w:type="dxa"/>
          </w:tcPr>
          <w:p>
            <w:pPr>
              <w:pStyle w:val="TableParagraph"/>
              <w:ind w:left="59"/>
              <w:rPr>
                <w:sz w:val="12"/>
              </w:rPr>
            </w:pPr>
            <w:r>
              <w:rPr>
                <w:spacing w:val="-2"/>
                <w:w w:val="125"/>
                <w:sz w:val="12"/>
              </w:rPr>
              <w:t>(3.17)</w:t>
            </w:r>
          </w:p>
        </w:tc>
        <w:tc>
          <w:tcPr>
            <w:tcW w:w="1431" w:type="dxa"/>
          </w:tcPr>
          <w:p>
            <w:pPr>
              <w:pStyle w:val="TableParagraph"/>
              <w:ind w:left="79" w:right="40"/>
              <w:rPr>
                <w:sz w:val="12"/>
              </w:rPr>
            </w:pPr>
            <w:r>
              <w:rPr>
                <w:spacing w:val="-2"/>
                <w:w w:val="125"/>
                <w:sz w:val="12"/>
              </w:rPr>
              <w:t>(2.82)</w:t>
            </w:r>
          </w:p>
        </w:tc>
        <w:tc>
          <w:tcPr>
            <w:tcW w:w="1051" w:type="dxa"/>
          </w:tcPr>
          <w:p>
            <w:pPr>
              <w:pStyle w:val="TableParagraph"/>
              <w:ind w:left="437"/>
              <w:jc w:val="left"/>
              <w:rPr>
                <w:sz w:val="12"/>
              </w:rPr>
            </w:pPr>
            <w:r>
              <w:rPr>
                <w:spacing w:val="-2"/>
                <w:w w:val="125"/>
                <w:sz w:val="12"/>
              </w:rPr>
              <w:t>(2.85)</w:t>
            </w:r>
          </w:p>
        </w:tc>
      </w:tr>
      <w:tr>
        <w:trPr>
          <w:trHeight w:val="171" w:hRule="atLeast"/>
        </w:trPr>
        <w:tc>
          <w:tcPr>
            <w:tcW w:w="2714" w:type="dxa"/>
          </w:tcPr>
          <w:p>
            <w:pPr>
              <w:pStyle w:val="TableParagraph"/>
              <w:ind w:left="170"/>
              <w:jc w:val="left"/>
              <w:rPr>
                <w:sz w:val="12"/>
              </w:rPr>
            </w:pPr>
            <w:r>
              <w:rPr>
                <w:w w:val="125"/>
                <w:sz w:val="12"/>
              </w:rPr>
              <w:t>Hispanic,</w:t>
            </w:r>
            <w:r>
              <w:rPr>
                <w:spacing w:val="2"/>
                <w:w w:val="125"/>
                <w:sz w:val="12"/>
              </w:rPr>
              <w:t> </w:t>
            </w:r>
            <w:r>
              <w:rPr>
                <w:w w:val="125"/>
                <w:sz w:val="12"/>
              </w:rPr>
              <w:t>amenable</w:t>
            </w:r>
            <w:r>
              <w:rPr>
                <w:spacing w:val="2"/>
                <w:w w:val="125"/>
                <w:sz w:val="12"/>
              </w:rPr>
              <w:t> </w:t>
            </w:r>
            <w:r>
              <w:rPr>
                <w:spacing w:val="-2"/>
                <w:w w:val="125"/>
                <w:sz w:val="12"/>
              </w:rPr>
              <w:t>mortality</w:t>
            </w:r>
          </w:p>
        </w:tc>
        <w:tc>
          <w:tcPr>
            <w:tcW w:w="1262" w:type="dxa"/>
          </w:tcPr>
          <w:p>
            <w:pPr>
              <w:pStyle w:val="TableParagraph"/>
              <w:ind w:right="33"/>
              <w:rPr>
                <w:sz w:val="12"/>
              </w:rPr>
            </w:pPr>
            <w:r>
              <w:rPr>
                <w:w w:val="110"/>
                <w:sz w:val="12"/>
              </w:rPr>
              <w:t>-</w:t>
            </w:r>
            <w:r>
              <w:rPr>
                <w:spacing w:val="-2"/>
                <w:w w:val="115"/>
                <w:sz w:val="12"/>
              </w:rPr>
              <w:t>9.44**</w:t>
            </w:r>
          </w:p>
        </w:tc>
        <w:tc>
          <w:tcPr>
            <w:tcW w:w="1381" w:type="dxa"/>
          </w:tcPr>
          <w:p>
            <w:pPr>
              <w:pStyle w:val="TableParagraph"/>
              <w:ind w:left="79" w:right="53"/>
              <w:rPr>
                <w:sz w:val="12"/>
              </w:rPr>
            </w:pPr>
            <w:r>
              <w:rPr>
                <w:w w:val="125"/>
                <w:sz w:val="12"/>
              </w:rPr>
              <w:t>-</w:t>
            </w:r>
            <w:r>
              <w:rPr>
                <w:spacing w:val="-4"/>
                <w:w w:val="125"/>
                <w:sz w:val="12"/>
              </w:rPr>
              <w:t>3.39</w:t>
            </w:r>
          </w:p>
        </w:tc>
        <w:tc>
          <w:tcPr>
            <w:tcW w:w="1270" w:type="dxa"/>
          </w:tcPr>
          <w:p>
            <w:pPr>
              <w:pStyle w:val="TableParagraph"/>
              <w:ind w:left="1" w:right="1"/>
              <w:rPr>
                <w:sz w:val="12"/>
              </w:rPr>
            </w:pPr>
            <w:r>
              <w:rPr>
                <w:w w:val="125"/>
                <w:sz w:val="12"/>
              </w:rPr>
              <w:t>-</w:t>
            </w:r>
            <w:r>
              <w:rPr>
                <w:spacing w:val="-4"/>
                <w:w w:val="125"/>
                <w:sz w:val="12"/>
              </w:rPr>
              <w:t>5.67</w:t>
            </w:r>
          </w:p>
        </w:tc>
        <w:tc>
          <w:tcPr>
            <w:tcW w:w="1292" w:type="dxa"/>
          </w:tcPr>
          <w:p>
            <w:pPr>
              <w:pStyle w:val="TableParagraph"/>
              <w:ind w:left="425"/>
              <w:jc w:val="left"/>
              <w:rPr>
                <w:sz w:val="12"/>
              </w:rPr>
            </w:pPr>
            <w:r>
              <w:rPr>
                <w:w w:val="115"/>
                <w:sz w:val="12"/>
              </w:rPr>
              <w:t>-</w:t>
            </w:r>
            <w:r>
              <w:rPr>
                <w:spacing w:val="-2"/>
                <w:w w:val="115"/>
                <w:sz w:val="12"/>
              </w:rPr>
              <w:t>14.81**</w:t>
            </w:r>
          </w:p>
        </w:tc>
        <w:tc>
          <w:tcPr>
            <w:tcW w:w="1431" w:type="dxa"/>
          </w:tcPr>
          <w:p>
            <w:pPr>
              <w:pStyle w:val="TableParagraph"/>
              <w:ind w:left="81" w:right="40"/>
              <w:rPr>
                <w:sz w:val="12"/>
              </w:rPr>
            </w:pPr>
            <w:r>
              <w:rPr>
                <w:w w:val="125"/>
                <w:sz w:val="12"/>
              </w:rPr>
              <w:t>-</w:t>
            </w:r>
            <w:r>
              <w:rPr>
                <w:spacing w:val="-4"/>
                <w:w w:val="125"/>
                <w:sz w:val="12"/>
              </w:rPr>
              <w:t>5.61</w:t>
            </w:r>
          </w:p>
        </w:tc>
        <w:tc>
          <w:tcPr>
            <w:tcW w:w="1051" w:type="dxa"/>
          </w:tcPr>
          <w:p>
            <w:pPr>
              <w:pStyle w:val="TableParagraph"/>
              <w:ind w:left="459"/>
              <w:jc w:val="left"/>
              <w:rPr>
                <w:sz w:val="12"/>
              </w:rPr>
            </w:pPr>
            <w:r>
              <w:rPr>
                <w:w w:val="125"/>
                <w:sz w:val="12"/>
              </w:rPr>
              <w:t>-</w:t>
            </w:r>
            <w:r>
              <w:rPr>
                <w:spacing w:val="-4"/>
                <w:w w:val="125"/>
                <w:sz w:val="12"/>
              </w:rPr>
              <w:t>5.33</w:t>
            </w:r>
          </w:p>
        </w:tc>
      </w:tr>
      <w:tr>
        <w:trPr>
          <w:trHeight w:val="171" w:hRule="atLeast"/>
        </w:trPr>
        <w:tc>
          <w:tcPr>
            <w:tcW w:w="2714" w:type="dxa"/>
          </w:tcPr>
          <w:p>
            <w:pPr>
              <w:pStyle w:val="TableParagraph"/>
              <w:spacing w:line="240" w:lineRule="auto" w:before="0"/>
              <w:jc w:val="left"/>
              <w:rPr>
                <w:sz w:val="10"/>
              </w:rPr>
            </w:pPr>
          </w:p>
        </w:tc>
        <w:tc>
          <w:tcPr>
            <w:tcW w:w="1262" w:type="dxa"/>
          </w:tcPr>
          <w:p>
            <w:pPr>
              <w:pStyle w:val="TableParagraph"/>
              <w:ind w:right="33"/>
              <w:rPr>
                <w:sz w:val="12"/>
              </w:rPr>
            </w:pPr>
            <w:r>
              <w:rPr>
                <w:spacing w:val="-2"/>
                <w:w w:val="125"/>
                <w:sz w:val="12"/>
              </w:rPr>
              <w:t>(3.75)</w:t>
            </w:r>
          </w:p>
        </w:tc>
        <w:tc>
          <w:tcPr>
            <w:tcW w:w="1381" w:type="dxa"/>
          </w:tcPr>
          <w:p>
            <w:pPr>
              <w:pStyle w:val="TableParagraph"/>
              <w:ind w:left="79" w:right="53"/>
              <w:rPr>
                <w:sz w:val="12"/>
              </w:rPr>
            </w:pPr>
            <w:r>
              <w:rPr>
                <w:spacing w:val="-2"/>
                <w:w w:val="125"/>
                <w:sz w:val="12"/>
              </w:rPr>
              <w:t>(3.41)</w:t>
            </w:r>
          </w:p>
        </w:tc>
        <w:tc>
          <w:tcPr>
            <w:tcW w:w="1270" w:type="dxa"/>
          </w:tcPr>
          <w:p>
            <w:pPr>
              <w:pStyle w:val="TableParagraph"/>
              <w:ind w:left="1" w:right="1"/>
              <w:rPr>
                <w:sz w:val="12"/>
              </w:rPr>
            </w:pPr>
            <w:r>
              <w:rPr>
                <w:spacing w:val="-2"/>
                <w:w w:val="125"/>
                <w:sz w:val="12"/>
              </w:rPr>
              <w:t>(3.73)</w:t>
            </w:r>
          </w:p>
        </w:tc>
        <w:tc>
          <w:tcPr>
            <w:tcW w:w="1292" w:type="dxa"/>
          </w:tcPr>
          <w:p>
            <w:pPr>
              <w:pStyle w:val="TableParagraph"/>
              <w:ind w:left="59"/>
              <w:rPr>
                <w:sz w:val="12"/>
              </w:rPr>
            </w:pPr>
            <w:r>
              <w:rPr>
                <w:spacing w:val="-2"/>
                <w:w w:val="125"/>
                <w:sz w:val="12"/>
              </w:rPr>
              <w:t>(6.66)</w:t>
            </w:r>
          </w:p>
        </w:tc>
        <w:tc>
          <w:tcPr>
            <w:tcW w:w="1431" w:type="dxa"/>
          </w:tcPr>
          <w:p>
            <w:pPr>
              <w:pStyle w:val="TableParagraph"/>
              <w:ind w:left="79" w:right="40"/>
              <w:rPr>
                <w:sz w:val="12"/>
              </w:rPr>
            </w:pPr>
            <w:r>
              <w:rPr>
                <w:spacing w:val="-2"/>
                <w:w w:val="125"/>
                <w:sz w:val="12"/>
              </w:rPr>
              <w:t>(6.18)</w:t>
            </w:r>
          </w:p>
        </w:tc>
        <w:tc>
          <w:tcPr>
            <w:tcW w:w="1051" w:type="dxa"/>
          </w:tcPr>
          <w:p>
            <w:pPr>
              <w:pStyle w:val="TableParagraph"/>
              <w:ind w:left="437"/>
              <w:jc w:val="left"/>
              <w:rPr>
                <w:sz w:val="12"/>
              </w:rPr>
            </w:pPr>
            <w:r>
              <w:rPr>
                <w:spacing w:val="-2"/>
                <w:w w:val="125"/>
                <w:sz w:val="12"/>
              </w:rPr>
              <w:t>(4.61)</w:t>
            </w:r>
          </w:p>
        </w:tc>
      </w:tr>
      <w:tr>
        <w:trPr>
          <w:trHeight w:val="171" w:hRule="atLeast"/>
        </w:trPr>
        <w:tc>
          <w:tcPr>
            <w:tcW w:w="2714" w:type="dxa"/>
          </w:tcPr>
          <w:p>
            <w:pPr>
              <w:pStyle w:val="TableParagraph"/>
              <w:ind w:left="170"/>
              <w:jc w:val="left"/>
              <w:rPr>
                <w:sz w:val="12"/>
              </w:rPr>
            </w:pPr>
            <w:r>
              <w:rPr>
                <w:spacing w:val="-2"/>
                <w:w w:val="125"/>
                <w:sz w:val="12"/>
              </w:rPr>
              <w:t>Weights</w:t>
            </w:r>
          </w:p>
        </w:tc>
        <w:tc>
          <w:tcPr>
            <w:tcW w:w="1262" w:type="dxa"/>
          </w:tcPr>
          <w:p>
            <w:pPr>
              <w:pStyle w:val="TableParagraph"/>
              <w:ind w:left="1" w:right="33"/>
              <w:rPr>
                <w:sz w:val="12"/>
              </w:rPr>
            </w:pPr>
            <w:r>
              <w:rPr>
                <w:spacing w:val="-2"/>
                <w:w w:val="110"/>
                <w:sz w:val="12"/>
              </w:rPr>
              <w:t>ATTxPop</w:t>
            </w:r>
          </w:p>
        </w:tc>
        <w:tc>
          <w:tcPr>
            <w:tcW w:w="1381" w:type="dxa"/>
          </w:tcPr>
          <w:p>
            <w:pPr>
              <w:pStyle w:val="TableParagraph"/>
              <w:ind w:left="80" w:right="53"/>
              <w:rPr>
                <w:sz w:val="12"/>
              </w:rPr>
            </w:pPr>
            <w:r>
              <w:rPr>
                <w:spacing w:val="-2"/>
                <w:w w:val="110"/>
                <w:sz w:val="12"/>
              </w:rPr>
              <w:t>ATTxPop</w:t>
            </w:r>
          </w:p>
        </w:tc>
        <w:tc>
          <w:tcPr>
            <w:tcW w:w="1270" w:type="dxa"/>
          </w:tcPr>
          <w:p>
            <w:pPr>
              <w:pStyle w:val="TableParagraph"/>
              <w:ind w:right="1"/>
              <w:rPr>
                <w:sz w:val="12"/>
              </w:rPr>
            </w:pPr>
            <w:r>
              <w:rPr>
                <w:spacing w:val="-2"/>
                <w:w w:val="110"/>
                <w:sz w:val="12"/>
              </w:rPr>
              <w:t>ATTxPop</w:t>
            </w:r>
          </w:p>
        </w:tc>
        <w:tc>
          <w:tcPr>
            <w:tcW w:w="1292" w:type="dxa"/>
          </w:tcPr>
          <w:p>
            <w:pPr>
              <w:pStyle w:val="TableParagraph"/>
              <w:ind w:left="409"/>
              <w:jc w:val="left"/>
              <w:rPr>
                <w:sz w:val="12"/>
              </w:rPr>
            </w:pPr>
            <w:r>
              <w:rPr>
                <w:spacing w:val="-2"/>
                <w:w w:val="110"/>
                <w:sz w:val="12"/>
              </w:rPr>
              <w:t>ATTxPop</w:t>
            </w:r>
          </w:p>
        </w:tc>
        <w:tc>
          <w:tcPr>
            <w:tcW w:w="1431" w:type="dxa"/>
          </w:tcPr>
          <w:p>
            <w:pPr>
              <w:pStyle w:val="TableParagraph"/>
              <w:ind w:left="80" w:right="40"/>
              <w:rPr>
                <w:sz w:val="12"/>
              </w:rPr>
            </w:pPr>
            <w:r>
              <w:rPr>
                <w:spacing w:val="-2"/>
                <w:w w:val="110"/>
                <w:sz w:val="12"/>
              </w:rPr>
              <w:t>ATTxPop</w:t>
            </w:r>
          </w:p>
        </w:tc>
        <w:tc>
          <w:tcPr>
            <w:tcW w:w="1051" w:type="dxa"/>
          </w:tcPr>
          <w:p>
            <w:pPr>
              <w:pStyle w:val="TableParagraph"/>
              <w:ind w:left="350"/>
              <w:jc w:val="left"/>
              <w:rPr>
                <w:sz w:val="12"/>
              </w:rPr>
            </w:pPr>
            <w:r>
              <w:rPr>
                <w:spacing w:val="-2"/>
                <w:w w:val="110"/>
                <w:sz w:val="12"/>
              </w:rPr>
              <w:t>ATTxPop</w:t>
            </w:r>
          </w:p>
        </w:tc>
      </w:tr>
      <w:tr>
        <w:trPr>
          <w:trHeight w:val="171" w:hRule="atLeast"/>
        </w:trPr>
        <w:tc>
          <w:tcPr>
            <w:tcW w:w="2714" w:type="dxa"/>
          </w:tcPr>
          <w:p>
            <w:pPr>
              <w:pStyle w:val="TableParagraph"/>
              <w:ind w:left="170"/>
              <w:jc w:val="left"/>
              <w:rPr>
                <w:sz w:val="12"/>
              </w:rPr>
            </w:pPr>
            <w:r>
              <w:rPr>
                <w:w w:val="125"/>
                <w:sz w:val="12"/>
              </w:rPr>
              <w:t>Unit</w:t>
            </w:r>
            <w:r>
              <w:rPr>
                <w:spacing w:val="4"/>
                <w:w w:val="125"/>
                <w:sz w:val="12"/>
              </w:rPr>
              <w:t> </w:t>
            </w:r>
            <w:r>
              <w:rPr>
                <w:w w:val="125"/>
                <w:sz w:val="12"/>
              </w:rPr>
              <w:t>fixed-effects</w:t>
            </w:r>
            <w:r>
              <w:rPr>
                <w:spacing w:val="5"/>
                <w:w w:val="125"/>
                <w:sz w:val="12"/>
              </w:rPr>
              <w:t> </w:t>
            </w:r>
            <w:r>
              <w:rPr>
                <w:w w:val="125"/>
                <w:sz w:val="12"/>
              </w:rPr>
              <w:t>(state</w:t>
            </w:r>
            <w:r>
              <w:rPr>
                <w:spacing w:val="4"/>
                <w:w w:val="125"/>
                <w:sz w:val="12"/>
              </w:rPr>
              <w:t> </w:t>
            </w:r>
            <w:r>
              <w:rPr>
                <w:w w:val="125"/>
                <w:sz w:val="12"/>
              </w:rPr>
              <w:t>or</w:t>
            </w:r>
            <w:r>
              <w:rPr>
                <w:spacing w:val="4"/>
                <w:w w:val="125"/>
                <w:sz w:val="12"/>
              </w:rPr>
              <w:t> </w:t>
            </w:r>
            <w:r>
              <w:rPr>
                <w:spacing w:val="-2"/>
                <w:w w:val="125"/>
                <w:sz w:val="12"/>
              </w:rPr>
              <w:t>county)</w:t>
            </w:r>
          </w:p>
        </w:tc>
        <w:tc>
          <w:tcPr>
            <w:tcW w:w="1262" w:type="dxa"/>
          </w:tcPr>
          <w:p>
            <w:pPr>
              <w:pStyle w:val="TableParagraph"/>
              <w:ind w:right="33"/>
              <w:rPr>
                <w:sz w:val="12"/>
              </w:rPr>
            </w:pPr>
            <w:r>
              <w:rPr>
                <w:spacing w:val="-5"/>
                <w:w w:val="110"/>
                <w:sz w:val="12"/>
              </w:rPr>
              <w:t>Yes</w:t>
            </w:r>
          </w:p>
        </w:tc>
        <w:tc>
          <w:tcPr>
            <w:tcW w:w="1381" w:type="dxa"/>
          </w:tcPr>
          <w:p>
            <w:pPr>
              <w:pStyle w:val="TableParagraph"/>
              <w:ind w:left="79" w:right="53"/>
              <w:rPr>
                <w:sz w:val="12"/>
              </w:rPr>
            </w:pPr>
            <w:r>
              <w:rPr>
                <w:spacing w:val="-5"/>
                <w:w w:val="110"/>
                <w:sz w:val="12"/>
              </w:rPr>
              <w:t>Yes</w:t>
            </w:r>
          </w:p>
        </w:tc>
        <w:tc>
          <w:tcPr>
            <w:tcW w:w="1270" w:type="dxa"/>
          </w:tcPr>
          <w:p>
            <w:pPr>
              <w:pStyle w:val="TableParagraph"/>
              <w:ind w:left="1" w:right="1"/>
              <w:rPr>
                <w:sz w:val="12"/>
              </w:rPr>
            </w:pPr>
            <w:r>
              <w:rPr>
                <w:spacing w:val="-5"/>
                <w:w w:val="110"/>
                <w:sz w:val="12"/>
              </w:rPr>
              <w:t>Yes</w:t>
            </w:r>
          </w:p>
        </w:tc>
        <w:tc>
          <w:tcPr>
            <w:tcW w:w="1292" w:type="dxa"/>
          </w:tcPr>
          <w:p>
            <w:pPr>
              <w:pStyle w:val="TableParagraph"/>
              <w:ind w:left="59" w:right="1"/>
              <w:rPr>
                <w:sz w:val="12"/>
              </w:rPr>
            </w:pPr>
            <w:r>
              <w:rPr>
                <w:spacing w:val="-5"/>
                <w:w w:val="110"/>
                <w:sz w:val="12"/>
              </w:rPr>
              <w:t>Yes</w:t>
            </w:r>
          </w:p>
        </w:tc>
        <w:tc>
          <w:tcPr>
            <w:tcW w:w="1431" w:type="dxa"/>
          </w:tcPr>
          <w:p>
            <w:pPr>
              <w:pStyle w:val="TableParagraph"/>
              <w:ind w:left="78" w:right="40"/>
              <w:rPr>
                <w:sz w:val="12"/>
              </w:rPr>
            </w:pPr>
            <w:r>
              <w:rPr>
                <w:spacing w:val="-5"/>
                <w:w w:val="110"/>
                <w:sz w:val="12"/>
              </w:rPr>
              <w:t>Yes</w:t>
            </w:r>
          </w:p>
        </w:tc>
        <w:tc>
          <w:tcPr>
            <w:tcW w:w="1051" w:type="dxa"/>
          </w:tcPr>
          <w:p>
            <w:pPr>
              <w:pStyle w:val="TableParagraph"/>
              <w:ind w:left="512"/>
              <w:jc w:val="left"/>
              <w:rPr>
                <w:sz w:val="12"/>
              </w:rPr>
            </w:pPr>
            <w:r>
              <w:rPr>
                <w:spacing w:val="-5"/>
                <w:w w:val="110"/>
                <w:sz w:val="12"/>
              </w:rPr>
              <w:t>Yes</w:t>
            </w:r>
          </w:p>
        </w:tc>
      </w:tr>
      <w:tr>
        <w:trPr>
          <w:trHeight w:val="171" w:hRule="atLeast"/>
        </w:trPr>
        <w:tc>
          <w:tcPr>
            <w:tcW w:w="2714" w:type="dxa"/>
          </w:tcPr>
          <w:p>
            <w:pPr>
              <w:pStyle w:val="TableParagraph"/>
              <w:ind w:left="170"/>
              <w:jc w:val="left"/>
              <w:rPr>
                <w:sz w:val="12"/>
              </w:rPr>
            </w:pPr>
            <w:r>
              <w:rPr>
                <w:w w:val="120"/>
                <w:sz w:val="12"/>
              </w:rPr>
              <w:t>Year</w:t>
            </w:r>
            <w:r>
              <w:rPr>
                <w:spacing w:val="3"/>
                <w:w w:val="120"/>
                <w:sz w:val="12"/>
              </w:rPr>
              <w:t> </w:t>
            </w:r>
            <w:r>
              <w:rPr>
                <w:w w:val="120"/>
                <w:sz w:val="12"/>
              </w:rPr>
              <w:t>fixed-</w:t>
            </w:r>
            <w:r>
              <w:rPr>
                <w:spacing w:val="-2"/>
                <w:w w:val="120"/>
                <w:sz w:val="12"/>
              </w:rPr>
              <w:t>effects</w:t>
            </w:r>
          </w:p>
        </w:tc>
        <w:tc>
          <w:tcPr>
            <w:tcW w:w="1262" w:type="dxa"/>
          </w:tcPr>
          <w:p>
            <w:pPr>
              <w:pStyle w:val="TableParagraph"/>
              <w:ind w:right="33"/>
              <w:rPr>
                <w:sz w:val="12"/>
              </w:rPr>
            </w:pPr>
            <w:r>
              <w:rPr>
                <w:spacing w:val="-5"/>
                <w:w w:val="110"/>
                <w:sz w:val="12"/>
              </w:rPr>
              <w:t>Yes</w:t>
            </w:r>
          </w:p>
        </w:tc>
        <w:tc>
          <w:tcPr>
            <w:tcW w:w="1381" w:type="dxa"/>
          </w:tcPr>
          <w:p>
            <w:pPr>
              <w:pStyle w:val="TableParagraph"/>
              <w:ind w:left="79" w:right="53"/>
              <w:rPr>
                <w:sz w:val="12"/>
              </w:rPr>
            </w:pPr>
            <w:r>
              <w:rPr>
                <w:spacing w:val="-5"/>
                <w:w w:val="110"/>
                <w:sz w:val="12"/>
              </w:rPr>
              <w:t>Yes</w:t>
            </w:r>
          </w:p>
        </w:tc>
        <w:tc>
          <w:tcPr>
            <w:tcW w:w="1270" w:type="dxa"/>
          </w:tcPr>
          <w:p>
            <w:pPr>
              <w:pStyle w:val="TableParagraph"/>
              <w:ind w:left="1" w:right="1"/>
              <w:rPr>
                <w:sz w:val="12"/>
              </w:rPr>
            </w:pPr>
            <w:r>
              <w:rPr>
                <w:spacing w:val="-5"/>
                <w:w w:val="110"/>
                <w:sz w:val="12"/>
              </w:rPr>
              <w:t>Yes</w:t>
            </w:r>
          </w:p>
        </w:tc>
        <w:tc>
          <w:tcPr>
            <w:tcW w:w="1292" w:type="dxa"/>
          </w:tcPr>
          <w:p>
            <w:pPr>
              <w:pStyle w:val="TableParagraph"/>
              <w:ind w:left="59" w:right="1"/>
              <w:rPr>
                <w:sz w:val="12"/>
              </w:rPr>
            </w:pPr>
            <w:r>
              <w:rPr>
                <w:spacing w:val="-5"/>
                <w:w w:val="110"/>
                <w:sz w:val="12"/>
              </w:rPr>
              <w:t>Yes</w:t>
            </w:r>
          </w:p>
        </w:tc>
        <w:tc>
          <w:tcPr>
            <w:tcW w:w="1431" w:type="dxa"/>
          </w:tcPr>
          <w:p>
            <w:pPr>
              <w:pStyle w:val="TableParagraph"/>
              <w:ind w:left="78" w:right="40"/>
              <w:rPr>
                <w:sz w:val="12"/>
              </w:rPr>
            </w:pPr>
            <w:r>
              <w:rPr>
                <w:spacing w:val="-5"/>
                <w:w w:val="110"/>
                <w:sz w:val="12"/>
              </w:rPr>
              <w:t>Yes</w:t>
            </w:r>
          </w:p>
        </w:tc>
        <w:tc>
          <w:tcPr>
            <w:tcW w:w="1051" w:type="dxa"/>
          </w:tcPr>
          <w:p>
            <w:pPr>
              <w:pStyle w:val="TableParagraph"/>
              <w:ind w:left="512"/>
              <w:jc w:val="left"/>
              <w:rPr>
                <w:sz w:val="12"/>
              </w:rPr>
            </w:pPr>
            <w:r>
              <w:rPr>
                <w:spacing w:val="-5"/>
                <w:w w:val="110"/>
                <w:sz w:val="12"/>
              </w:rPr>
              <w:t>Yes</w:t>
            </w:r>
          </w:p>
        </w:tc>
      </w:tr>
      <w:tr>
        <w:trPr>
          <w:trHeight w:val="236" w:hRule="atLeast"/>
        </w:trPr>
        <w:tc>
          <w:tcPr>
            <w:tcW w:w="2714" w:type="dxa"/>
            <w:tcBorders>
              <w:bottom w:val="single" w:sz="6" w:space="0" w:color="000000"/>
            </w:tcBorders>
          </w:tcPr>
          <w:p>
            <w:pPr>
              <w:pStyle w:val="TableParagraph"/>
              <w:spacing w:line="240" w:lineRule="auto"/>
              <w:ind w:left="170"/>
              <w:jc w:val="left"/>
              <w:rPr>
                <w:sz w:val="12"/>
              </w:rPr>
            </w:pPr>
            <w:r>
              <w:rPr>
                <w:spacing w:val="-2"/>
                <w:w w:val="120"/>
                <w:sz w:val="12"/>
              </w:rPr>
              <w:t>Covariates</w:t>
            </w:r>
          </w:p>
        </w:tc>
        <w:tc>
          <w:tcPr>
            <w:tcW w:w="1262" w:type="dxa"/>
            <w:tcBorders>
              <w:bottom w:val="single" w:sz="6" w:space="0" w:color="000000"/>
            </w:tcBorders>
          </w:tcPr>
          <w:p>
            <w:pPr>
              <w:pStyle w:val="TableParagraph"/>
              <w:spacing w:line="240" w:lineRule="auto"/>
              <w:ind w:right="33"/>
              <w:rPr>
                <w:sz w:val="12"/>
              </w:rPr>
            </w:pPr>
            <w:r>
              <w:rPr>
                <w:spacing w:val="-5"/>
                <w:w w:val="110"/>
                <w:sz w:val="12"/>
              </w:rPr>
              <w:t>Yes</w:t>
            </w:r>
          </w:p>
        </w:tc>
        <w:tc>
          <w:tcPr>
            <w:tcW w:w="1381" w:type="dxa"/>
            <w:tcBorders>
              <w:bottom w:val="single" w:sz="6" w:space="0" w:color="000000"/>
            </w:tcBorders>
          </w:tcPr>
          <w:p>
            <w:pPr>
              <w:pStyle w:val="TableParagraph"/>
              <w:spacing w:line="240" w:lineRule="auto"/>
              <w:ind w:left="79" w:right="53"/>
              <w:rPr>
                <w:sz w:val="12"/>
              </w:rPr>
            </w:pPr>
            <w:r>
              <w:rPr>
                <w:spacing w:val="-5"/>
                <w:w w:val="110"/>
                <w:sz w:val="12"/>
              </w:rPr>
              <w:t>Yes</w:t>
            </w:r>
          </w:p>
        </w:tc>
        <w:tc>
          <w:tcPr>
            <w:tcW w:w="1270" w:type="dxa"/>
            <w:tcBorders>
              <w:bottom w:val="single" w:sz="6" w:space="0" w:color="000000"/>
            </w:tcBorders>
          </w:tcPr>
          <w:p>
            <w:pPr>
              <w:pStyle w:val="TableParagraph"/>
              <w:spacing w:line="240" w:lineRule="auto"/>
              <w:ind w:left="1" w:right="1"/>
              <w:rPr>
                <w:sz w:val="12"/>
              </w:rPr>
            </w:pPr>
            <w:r>
              <w:rPr>
                <w:spacing w:val="-5"/>
                <w:w w:val="110"/>
                <w:sz w:val="12"/>
              </w:rPr>
              <w:t>Yes</w:t>
            </w:r>
          </w:p>
        </w:tc>
        <w:tc>
          <w:tcPr>
            <w:tcW w:w="1292" w:type="dxa"/>
            <w:tcBorders>
              <w:bottom w:val="single" w:sz="6" w:space="0" w:color="000000"/>
            </w:tcBorders>
          </w:tcPr>
          <w:p>
            <w:pPr>
              <w:pStyle w:val="TableParagraph"/>
              <w:spacing w:line="240" w:lineRule="auto"/>
              <w:ind w:left="59" w:right="1"/>
              <w:rPr>
                <w:sz w:val="12"/>
              </w:rPr>
            </w:pPr>
            <w:r>
              <w:rPr>
                <w:spacing w:val="-5"/>
                <w:w w:val="110"/>
                <w:sz w:val="12"/>
              </w:rPr>
              <w:t>Yes</w:t>
            </w:r>
          </w:p>
        </w:tc>
        <w:tc>
          <w:tcPr>
            <w:tcW w:w="1431" w:type="dxa"/>
            <w:tcBorders>
              <w:bottom w:val="single" w:sz="6" w:space="0" w:color="000000"/>
            </w:tcBorders>
          </w:tcPr>
          <w:p>
            <w:pPr>
              <w:pStyle w:val="TableParagraph"/>
              <w:spacing w:line="240" w:lineRule="auto"/>
              <w:ind w:left="78" w:right="40"/>
              <w:rPr>
                <w:sz w:val="12"/>
              </w:rPr>
            </w:pPr>
            <w:r>
              <w:rPr>
                <w:spacing w:val="-5"/>
                <w:w w:val="110"/>
                <w:sz w:val="12"/>
              </w:rPr>
              <w:t>Yes</w:t>
            </w:r>
          </w:p>
        </w:tc>
        <w:tc>
          <w:tcPr>
            <w:tcW w:w="1051" w:type="dxa"/>
            <w:tcBorders>
              <w:bottom w:val="single" w:sz="6" w:space="0" w:color="000000"/>
            </w:tcBorders>
          </w:tcPr>
          <w:p>
            <w:pPr>
              <w:pStyle w:val="TableParagraph"/>
              <w:spacing w:line="240" w:lineRule="auto"/>
              <w:ind w:left="512"/>
              <w:jc w:val="left"/>
              <w:rPr>
                <w:sz w:val="12"/>
              </w:rPr>
            </w:pPr>
            <w:r>
              <w:rPr>
                <w:spacing w:val="-5"/>
                <w:w w:val="110"/>
                <w:sz w:val="12"/>
              </w:rPr>
              <w:t>Yes</w:t>
            </w:r>
          </w:p>
        </w:tc>
      </w:tr>
    </w:tbl>
    <w:p>
      <w:pPr>
        <w:spacing w:line="297" w:lineRule="auto" w:before="86"/>
        <w:ind w:left="43" w:right="42" w:firstLine="0"/>
        <w:jc w:val="both"/>
        <w:rPr>
          <w:sz w:val="12"/>
        </w:rPr>
      </w:pPr>
      <w:r>
        <w:rPr>
          <w:i/>
          <w:w w:val="125"/>
          <w:sz w:val="12"/>
        </w:rPr>
        <w:t>Note:</w:t>
      </w:r>
      <w:r>
        <w:rPr>
          <w:i/>
          <w:spacing w:val="-10"/>
          <w:w w:val="125"/>
          <w:sz w:val="12"/>
        </w:rPr>
        <w:t> </w:t>
      </w:r>
      <w:r>
        <w:rPr>
          <w:w w:val="125"/>
          <w:sz w:val="12"/>
        </w:rPr>
        <w:t>*</w:t>
      </w:r>
      <w:r>
        <w:rPr>
          <w:spacing w:val="-9"/>
          <w:w w:val="125"/>
          <w:sz w:val="12"/>
        </w:rPr>
        <w:t> </w:t>
      </w:r>
      <w:r>
        <w:rPr>
          <w:w w:val="125"/>
          <w:sz w:val="12"/>
        </w:rPr>
        <w:t>p</w:t>
      </w:r>
      <w:r>
        <w:rPr>
          <w:spacing w:val="-9"/>
          <w:w w:val="125"/>
          <w:sz w:val="12"/>
        </w:rPr>
        <w:t> </w:t>
      </w:r>
      <w:r>
        <w:rPr>
          <w:rFonts w:ascii="Arial"/>
          <w:w w:val="125"/>
          <w:sz w:val="12"/>
        </w:rPr>
        <w:t>&lt;</w:t>
      </w:r>
      <w:r>
        <w:rPr>
          <w:rFonts w:ascii="Arial"/>
          <w:spacing w:val="-11"/>
          <w:w w:val="125"/>
          <w:sz w:val="12"/>
        </w:rPr>
        <w:t> </w:t>
      </w:r>
      <w:r>
        <w:rPr>
          <w:w w:val="125"/>
          <w:sz w:val="12"/>
        </w:rPr>
        <w:t>0.1,</w:t>
      </w:r>
      <w:r>
        <w:rPr>
          <w:spacing w:val="-7"/>
          <w:w w:val="125"/>
          <w:sz w:val="12"/>
        </w:rPr>
        <w:t> </w:t>
      </w:r>
      <w:r>
        <w:rPr>
          <w:w w:val="105"/>
          <w:sz w:val="12"/>
        </w:rPr>
        <w:t>**</w:t>
      </w:r>
      <w:r>
        <w:rPr>
          <w:spacing w:val="-3"/>
          <w:w w:val="105"/>
          <w:sz w:val="12"/>
        </w:rPr>
        <w:t> </w:t>
      </w:r>
      <w:r>
        <w:rPr>
          <w:w w:val="125"/>
          <w:sz w:val="12"/>
        </w:rPr>
        <w:t>p</w:t>
      </w:r>
      <w:r>
        <w:rPr>
          <w:spacing w:val="-8"/>
          <w:w w:val="125"/>
          <w:sz w:val="12"/>
        </w:rPr>
        <w:t> </w:t>
      </w:r>
      <w:r>
        <w:rPr>
          <w:rFonts w:ascii="Arial"/>
          <w:w w:val="125"/>
          <w:sz w:val="12"/>
        </w:rPr>
        <w:t>&lt;</w:t>
      </w:r>
      <w:r>
        <w:rPr>
          <w:rFonts w:ascii="Arial"/>
          <w:spacing w:val="-11"/>
          <w:w w:val="125"/>
          <w:sz w:val="12"/>
        </w:rPr>
        <w:t> </w:t>
      </w:r>
      <w:r>
        <w:rPr>
          <w:w w:val="125"/>
          <w:sz w:val="12"/>
        </w:rPr>
        <w:t>0.05,</w:t>
      </w:r>
      <w:r>
        <w:rPr>
          <w:spacing w:val="-7"/>
          <w:w w:val="125"/>
          <w:sz w:val="12"/>
        </w:rPr>
        <w:t> </w:t>
      </w:r>
      <w:r>
        <w:rPr>
          <w:w w:val="105"/>
          <w:sz w:val="12"/>
        </w:rPr>
        <w:t>***</w:t>
      </w:r>
      <w:r>
        <w:rPr>
          <w:spacing w:val="-2"/>
          <w:w w:val="105"/>
          <w:sz w:val="12"/>
        </w:rPr>
        <w:t> </w:t>
      </w:r>
      <w:r>
        <w:rPr>
          <w:w w:val="125"/>
          <w:sz w:val="12"/>
        </w:rPr>
        <w:t>p</w:t>
      </w:r>
      <w:r>
        <w:rPr>
          <w:spacing w:val="-8"/>
          <w:w w:val="125"/>
          <w:sz w:val="12"/>
        </w:rPr>
        <w:t> </w:t>
      </w:r>
      <w:r>
        <w:rPr>
          <w:rFonts w:ascii="Arial"/>
          <w:w w:val="125"/>
          <w:sz w:val="12"/>
        </w:rPr>
        <w:t>&lt;</w:t>
      </w:r>
      <w:r>
        <w:rPr>
          <w:rFonts w:ascii="Arial"/>
          <w:spacing w:val="-11"/>
          <w:w w:val="125"/>
          <w:sz w:val="12"/>
        </w:rPr>
        <w:t> </w:t>
      </w:r>
      <w:r>
        <w:rPr>
          <w:w w:val="125"/>
          <w:sz w:val="12"/>
        </w:rPr>
        <w:t>0.01.</w:t>
      </w:r>
      <w:r>
        <w:rPr>
          <w:spacing w:val="-8"/>
          <w:w w:val="125"/>
          <w:sz w:val="12"/>
        </w:rPr>
        <w:t> </w:t>
      </w:r>
      <w:r>
        <w:rPr>
          <w:w w:val="125"/>
          <w:sz w:val="12"/>
        </w:rPr>
        <w:t>Robust</w:t>
      </w:r>
      <w:r>
        <w:rPr>
          <w:spacing w:val="-9"/>
          <w:w w:val="125"/>
          <w:sz w:val="12"/>
        </w:rPr>
        <w:t> </w:t>
      </w:r>
      <w:r>
        <w:rPr>
          <w:w w:val="125"/>
          <w:sz w:val="12"/>
        </w:rPr>
        <w:t>standard</w:t>
      </w:r>
      <w:r>
        <w:rPr>
          <w:spacing w:val="-9"/>
          <w:w w:val="125"/>
          <w:sz w:val="12"/>
        </w:rPr>
        <w:t> </w:t>
      </w:r>
      <w:r>
        <w:rPr>
          <w:w w:val="125"/>
          <w:sz w:val="12"/>
        </w:rPr>
        <w:t>errors</w:t>
      </w:r>
      <w:r>
        <w:rPr>
          <w:spacing w:val="-8"/>
          <w:w w:val="125"/>
          <w:sz w:val="12"/>
        </w:rPr>
        <w:t> </w:t>
      </w:r>
      <w:r>
        <w:rPr>
          <w:w w:val="125"/>
          <w:sz w:val="12"/>
        </w:rPr>
        <w:t>clustered</w:t>
      </w:r>
      <w:r>
        <w:rPr>
          <w:spacing w:val="-8"/>
          <w:w w:val="125"/>
          <w:sz w:val="12"/>
        </w:rPr>
        <w:t> </w:t>
      </w:r>
      <w:r>
        <w:rPr>
          <w:w w:val="125"/>
          <w:sz w:val="12"/>
        </w:rPr>
        <w:t>at</w:t>
      </w:r>
      <w:r>
        <w:rPr>
          <w:spacing w:val="-8"/>
          <w:w w:val="125"/>
          <w:sz w:val="12"/>
        </w:rPr>
        <w:t> </w:t>
      </w:r>
      <w:r>
        <w:rPr>
          <w:w w:val="125"/>
          <w:sz w:val="12"/>
        </w:rPr>
        <w:t>the</w:t>
      </w:r>
      <w:r>
        <w:rPr>
          <w:spacing w:val="-9"/>
          <w:w w:val="125"/>
          <w:sz w:val="12"/>
        </w:rPr>
        <w:t> </w:t>
      </w:r>
      <w:r>
        <w:rPr>
          <w:w w:val="125"/>
          <w:sz w:val="12"/>
        </w:rPr>
        <w:t>state</w:t>
      </w:r>
      <w:r>
        <w:rPr>
          <w:spacing w:val="-8"/>
          <w:w w:val="125"/>
          <w:sz w:val="12"/>
        </w:rPr>
        <w:t> </w:t>
      </w:r>
      <w:r>
        <w:rPr>
          <w:w w:val="125"/>
          <w:sz w:val="12"/>
        </w:rPr>
        <w:t>level</w:t>
      </w:r>
      <w:r>
        <w:rPr>
          <w:spacing w:val="-8"/>
          <w:w w:val="125"/>
          <w:sz w:val="12"/>
        </w:rPr>
        <w:t> </w:t>
      </w:r>
      <w:r>
        <w:rPr>
          <w:w w:val="125"/>
          <w:sz w:val="12"/>
        </w:rPr>
        <w:t>in</w:t>
      </w:r>
      <w:r>
        <w:rPr>
          <w:spacing w:val="-8"/>
          <w:w w:val="125"/>
          <w:sz w:val="12"/>
        </w:rPr>
        <w:t> </w:t>
      </w:r>
      <w:r>
        <w:rPr>
          <w:w w:val="125"/>
          <w:sz w:val="12"/>
        </w:rPr>
        <w:t>parentheses.</w:t>
      </w:r>
      <w:r>
        <w:rPr>
          <w:spacing w:val="-8"/>
          <w:w w:val="125"/>
          <w:sz w:val="12"/>
        </w:rPr>
        <w:t> </w:t>
      </w:r>
      <w:r>
        <w:rPr>
          <w:w w:val="125"/>
          <w:sz w:val="12"/>
        </w:rPr>
        <w:t>Each</w:t>
      </w:r>
      <w:r>
        <w:rPr>
          <w:spacing w:val="-9"/>
          <w:w w:val="125"/>
          <w:sz w:val="12"/>
        </w:rPr>
        <w:t> </w:t>
      </w:r>
      <w:r>
        <w:rPr>
          <w:w w:val="125"/>
          <w:sz w:val="12"/>
        </w:rPr>
        <w:t>DD</w:t>
      </w:r>
      <w:r>
        <w:rPr>
          <w:spacing w:val="-9"/>
          <w:w w:val="125"/>
          <w:sz w:val="12"/>
        </w:rPr>
        <w:t> </w:t>
      </w:r>
      <w:r>
        <w:rPr>
          <w:w w:val="125"/>
          <w:sz w:val="12"/>
        </w:rPr>
        <w:t>regression</w:t>
      </w:r>
      <w:r>
        <w:rPr>
          <w:spacing w:val="-8"/>
          <w:w w:val="125"/>
          <w:sz w:val="12"/>
        </w:rPr>
        <w:t> </w:t>
      </w:r>
      <w:r>
        <w:rPr>
          <w:w w:val="125"/>
          <w:sz w:val="12"/>
        </w:rPr>
        <w:t>corresponds</w:t>
      </w:r>
      <w:r>
        <w:rPr>
          <w:spacing w:val="-8"/>
          <w:w w:val="125"/>
          <w:sz w:val="12"/>
        </w:rPr>
        <w:t> </w:t>
      </w:r>
      <w:r>
        <w:rPr>
          <w:w w:val="125"/>
          <w:sz w:val="12"/>
        </w:rPr>
        <w:t>to</w:t>
      </w:r>
      <w:r>
        <w:rPr>
          <w:spacing w:val="-9"/>
          <w:w w:val="125"/>
          <w:sz w:val="12"/>
        </w:rPr>
        <w:t> </w:t>
      </w:r>
      <w:r>
        <w:rPr>
          <w:w w:val="125"/>
          <w:sz w:val="12"/>
        </w:rPr>
        <w:t>Eq.</w:t>
      </w:r>
      <w:r>
        <w:rPr>
          <w:spacing w:val="-9"/>
          <w:w w:val="125"/>
          <w:sz w:val="12"/>
        </w:rPr>
        <w:t> </w:t>
      </w:r>
      <w:hyperlink w:history="true" w:anchor="_bookmark22">
        <w:r>
          <w:rPr>
            <w:color w:val="007FAD"/>
            <w:w w:val="125"/>
            <w:sz w:val="12"/>
          </w:rPr>
          <w:t>1</w:t>
        </w:r>
      </w:hyperlink>
      <w:r>
        <w:rPr>
          <w:color w:val="007FAD"/>
          <w:spacing w:val="-8"/>
          <w:w w:val="125"/>
          <w:sz w:val="12"/>
        </w:rPr>
        <w:t> </w:t>
      </w:r>
      <w:r>
        <w:rPr>
          <w:w w:val="125"/>
          <w:sz w:val="12"/>
        </w:rPr>
        <w:t>while</w:t>
      </w:r>
      <w:r>
        <w:rPr>
          <w:spacing w:val="-9"/>
          <w:w w:val="125"/>
          <w:sz w:val="12"/>
        </w:rPr>
        <w:t> </w:t>
      </w:r>
      <w:r>
        <w:rPr>
          <w:w w:val="125"/>
          <w:sz w:val="12"/>
        </w:rPr>
        <w:t>each</w:t>
      </w:r>
      <w:r>
        <w:rPr>
          <w:spacing w:val="-8"/>
          <w:w w:val="125"/>
          <w:sz w:val="12"/>
        </w:rPr>
        <w:t> </w:t>
      </w:r>
      <w:r>
        <w:rPr>
          <w:w w:val="125"/>
          <w:sz w:val="12"/>
        </w:rPr>
        <w:t>triple-difference</w:t>
      </w:r>
      <w:r>
        <w:rPr>
          <w:spacing w:val="40"/>
          <w:w w:val="125"/>
          <w:sz w:val="12"/>
        </w:rPr>
        <w:t> </w:t>
      </w:r>
      <w:r>
        <w:rPr>
          <w:w w:val="125"/>
          <w:sz w:val="12"/>
        </w:rPr>
        <w:t>regression corresponds to Eq. </w:t>
      </w:r>
      <w:hyperlink w:history="true" w:anchor="_bookmark25">
        <w:r>
          <w:rPr>
            <w:color w:val="007FAD"/>
            <w:w w:val="125"/>
            <w:sz w:val="12"/>
          </w:rPr>
          <w:t>3</w:t>
        </w:r>
      </w:hyperlink>
      <w:r>
        <w:rPr>
          <w:w w:val="125"/>
          <w:sz w:val="12"/>
        </w:rPr>
        <w:t>, except that we change the subgroup or cause of death as noted. Years included in this table are 2004 to 2016. Each dependent variable is a</w:t>
      </w:r>
      <w:r>
        <w:rPr>
          <w:spacing w:val="40"/>
          <w:w w:val="125"/>
          <w:sz w:val="12"/>
        </w:rPr>
        <w:t> </w:t>
      </w:r>
      <w:r>
        <w:rPr>
          <w:w w:val="125"/>
          <w:sz w:val="12"/>
        </w:rPr>
        <w:t>natural</w:t>
      </w:r>
      <w:r>
        <w:rPr>
          <w:spacing w:val="-3"/>
          <w:w w:val="125"/>
          <w:sz w:val="12"/>
        </w:rPr>
        <w:t> </w:t>
      </w:r>
      <w:r>
        <w:rPr>
          <w:w w:val="125"/>
          <w:sz w:val="12"/>
        </w:rPr>
        <w:t>log</w:t>
      </w:r>
      <w:r>
        <w:rPr>
          <w:spacing w:val="-3"/>
          <w:w w:val="125"/>
          <w:sz w:val="12"/>
        </w:rPr>
        <w:t> </w:t>
      </w:r>
      <w:r>
        <w:rPr>
          <w:w w:val="125"/>
          <w:sz w:val="12"/>
        </w:rPr>
        <w:t>transform</w:t>
      </w:r>
      <w:r>
        <w:rPr>
          <w:spacing w:val="-3"/>
          <w:w w:val="125"/>
          <w:sz w:val="12"/>
        </w:rPr>
        <w:t> </w:t>
      </w:r>
      <w:r>
        <w:rPr>
          <w:w w:val="125"/>
          <w:sz w:val="12"/>
        </w:rPr>
        <w:t>of</w:t>
      </w:r>
      <w:r>
        <w:rPr>
          <w:spacing w:val="-2"/>
          <w:w w:val="125"/>
          <w:sz w:val="12"/>
        </w:rPr>
        <w:t> </w:t>
      </w:r>
      <w:r>
        <w:rPr>
          <w:w w:val="125"/>
          <w:sz w:val="12"/>
        </w:rPr>
        <w:t>the</w:t>
      </w:r>
      <w:r>
        <w:rPr>
          <w:spacing w:val="-3"/>
          <w:w w:val="125"/>
          <w:sz w:val="12"/>
        </w:rPr>
        <w:t> </w:t>
      </w:r>
      <w:r>
        <w:rPr>
          <w:w w:val="125"/>
          <w:sz w:val="12"/>
        </w:rPr>
        <w:t>death</w:t>
      </w:r>
      <w:r>
        <w:rPr>
          <w:spacing w:val="-3"/>
          <w:w w:val="125"/>
          <w:sz w:val="12"/>
        </w:rPr>
        <w:t> </w:t>
      </w:r>
      <w:r>
        <w:rPr>
          <w:w w:val="125"/>
          <w:sz w:val="12"/>
        </w:rPr>
        <w:t>rate</w:t>
      </w:r>
      <w:r>
        <w:rPr>
          <w:spacing w:val="-2"/>
          <w:w w:val="125"/>
          <w:sz w:val="12"/>
        </w:rPr>
        <w:t> </w:t>
      </w:r>
      <w:r>
        <w:rPr>
          <w:w w:val="125"/>
          <w:sz w:val="12"/>
        </w:rPr>
        <w:t>per</w:t>
      </w:r>
      <w:r>
        <w:rPr>
          <w:spacing w:val="-3"/>
          <w:w w:val="125"/>
          <w:sz w:val="12"/>
        </w:rPr>
        <w:t> </w:t>
      </w:r>
      <w:r>
        <w:rPr>
          <w:w w:val="125"/>
          <w:sz w:val="12"/>
        </w:rPr>
        <w:t>100,000</w:t>
      </w:r>
      <w:r>
        <w:rPr>
          <w:spacing w:val="-2"/>
          <w:w w:val="125"/>
          <w:sz w:val="12"/>
        </w:rPr>
        <w:t> </w:t>
      </w:r>
      <w:r>
        <w:rPr>
          <w:w w:val="125"/>
          <w:sz w:val="12"/>
        </w:rPr>
        <w:t>population</w:t>
      </w:r>
      <w:r>
        <w:rPr>
          <w:spacing w:val="-2"/>
          <w:w w:val="125"/>
          <w:sz w:val="12"/>
        </w:rPr>
        <w:t> </w:t>
      </w:r>
      <w:r>
        <w:rPr>
          <w:w w:val="125"/>
          <w:sz w:val="12"/>
        </w:rPr>
        <w:t>for</w:t>
      </w:r>
      <w:r>
        <w:rPr>
          <w:spacing w:val="-3"/>
          <w:w w:val="125"/>
          <w:sz w:val="12"/>
        </w:rPr>
        <w:t> </w:t>
      </w:r>
      <w:r>
        <w:rPr>
          <w:w w:val="125"/>
          <w:sz w:val="12"/>
        </w:rPr>
        <w:t>the</w:t>
      </w:r>
      <w:r>
        <w:rPr>
          <w:spacing w:val="-3"/>
          <w:w w:val="125"/>
          <w:sz w:val="12"/>
        </w:rPr>
        <w:t> </w:t>
      </w:r>
      <w:r>
        <w:rPr>
          <w:w w:val="125"/>
          <w:sz w:val="12"/>
        </w:rPr>
        <w:t>respective</w:t>
      </w:r>
      <w:r>
        <w:rPr>
          <w:spacing w:val="-2"/>
          <w:w w:val="125"/>
          <w:sz w:val="12"/>
        </w:rPr>
        <w:t> </w:t>
      </w:r>
      <w:r>
        <w:rPr>
          <w:w w:val="125"/>
          <w:sz w:val="12"/>
        </w:rPr>
        <w:t>group.</w:t>
      </w:r>
      <w:r>
        <w:rPr>
          <w:spacing w:val="-3"/>
          <w:w w:val="125"/>
          <w:sz w:val="12"/>
        </w:rPr>
        <w:t> </w:t>
      </w:r>
      <w:r>
        <w:rPr>
          <w:w w:val="125"/>
          <w:sz w:val="12"/>
        </w:rPr>
        <w:t>We</w:t>
      </w:r>
      <w:r>
        <w:rPr>
          <w:spacing w:val="-3"/>
          <w:w w:val="125"/>
          <w:sz w:val="12"/>
        </w:rPr>
        <w:t> </w:t>
      </w:r>
      <w:r>
        <w:rPr>
          <w:w w:val="125"/>
          <w:sz w:val="12"/>
        </w:rPr>
        <w:t>transform</w:t>
      </w:r>
      <w:r>
        <w:rPr>
          <w:spacing w:val="-2"/>
          <w:w w:val="125"/>
          <w:sz w:val="12"/>
        </w:rPr>
        <w:t> </w:t>
      </w:r>
      <w:r>
        <w:rPr>
          <w:w w:val="125"/>
          <w:sz w:val="12"/>
        </w:rPr>
        <w:t>each</w:t>
      </w:r>
      <w:r>
        <w:rPr>
          <w:spacing w:val="-3"/>
          <w:w w:val="125"/>
          <w:sz w:val="12"/>
        </w:rPr>
        <w:t> </w:t>
      </w:r>
      <w:r>
        <w:rPr>
          <w:w w:val="125"/>
          <w:sz w:val="12"/>
        </w:rPr>
        <w:t>regression</w:t>
      </w:r>
      <w:r>
        <w:rPr>
          <w:spacing w:val="-2"/>
          <w:w w:val="125"/>
          <w:sz w:val="12"/>
        </w:rPr>
        <w:t> </w:t>
      </w:r>
      <w:r>
        <w:rPr>
          <w:w w:val="125"/>
          <w:sz w:val="12"/>
        </w:rPr>
        <w:t>coefficient</w:t>
      </w:r>
      <w:r>
        <w:rPr>
          <w:spacing w:val="-3"/>
          <w:w w:val="125"/>
          <w:sz w:val="12"/>
        </w:rPr>
        <w:t> </w:t>
      </w:r>
      <w:r>
        <w:rPr>
          <w:w w:val="125"/>
          <w:sz w:val="12"/>
        </w:rPr>
        <w:t>by</w:t>
      </w:r>
      <w:r>
        <w:rPr>
          <w:spacing w:val="-3"/>
          <w:w w:val="125"/>
          <w:sz w:val="12"/>
        </w:rPr>
        <w:t> </w:t>
      </w:r>
      <w:r>
        <w:rPr>
          <w:w w:val="125"/>
          <w:sz w:val="12"/>
        </w:rPr>
        <w:t>100(exp(coef.)-1)</w:t>
      </w:r>
      <w:r>
        <w:rPr>
          <w:spacing w:val="-2"/>
          <w:w w:val="125"/>
          <w:sz w:val="12"/>
        </w:rPr>
        <w:t> </w:t>
      </w:r>
      <w:r>
        <w:rPr>
          <w:w w:val="125"/>
          <w:sz w:val="12"/>
        </w:rPr>
        <w:t>and</w:t>
      </w:r>
      <w:r>
        <w:rPr>
          <w:spacing w:val="-3"/>
          <w:w w:val="125"/>
          <w:sz w:val="12"/>
        </w:rPr>
        <w:t> </w:t>
      </w:r>
      <w:r>
        <w:rPr>
          <w:w w:val="125"/>
          <w:sz w:val="12"/>
        </w:rPr>
        <w:t>the</w:t>
      </w:r>
      <w:r>
        <w:rPr>
          <w:spacing w:val="-2"/>
          <w:w w:val="125"/>
          <w:sz w:val="12"/>
        </w:rPr>
        <w:t> </w:t>
      </w:r>
      <w:r>
        <w:rPr>
          <w:w w:val="125"/>
          <w:sz w:val="12"/>
        </w:rPr>
        <w:t>standard</w:t>
      </w:r>
      <w:r>
        <w:rPr>
          <w:spacing w:val="-3"/>
          <w:w w:val="125"/>
          <w:sz w:val="12"/>
        </w:rPr>
        <w:t> </w:t>
      </w:r>
      <w:r>
        <w:rPr>
          <w:w w:val="125"/>
          <w:sz w:val="12"/>
        </w:rPr>
        <w:t>errors</w:t>
      </w:r>
      <w:r>
        <w:rPr>
          <w:spacing w:val="40"/>
          <w:w w:val="125"/>
          <w:sz w:val="12"/>
        </w:rPr>
        <w:t> </w:t>
      </w:r>
      <w:r>
        <w:rPr>
          <w:w w:val="125"/>
          <w:sz w:val="12"/>
        </w:rPr>
        <w:t>using</w:t>
      </w:r>
      <w:r>
        <w:rPr>
          <w:spacing w:val="-2"/>
          <w:w w:val="125"/>
          <w:sz w:val="12"/>
        </w:rPr>
        <w:t> </w:t>
      </w:r>
      <w:r>
        <w:rPr>
          <w:w w:val="125"/>
          <w:sz w:val="12"/>
        </w:rPr>
        <w:t>the</w:t>
      </w:r>
      <w:r>
        <w:rPr>
          <w:spacing w:val="-3"/>
          <w:w w:val="125"/>
          <w:sz w:val="12"/>
        </w:rPr>
        <w:t> </w:t>
      </w:r>
      <w:r>
        <w:rPr>
          <w:w w:val="125"/>
          <w:sz w:val="12"/>
        </w:rPr>
        <w:t>delta</w:t>
      </w:r>
      <w:r>
        <w:rPr>
          <w:spacing w:val="-1"/>
          <w:w w:val="125"/>
          <w:sz w:val="12"/>
        </w:rPr>
        <w:t> </w:t>
      </w:r>
      <w:r>
        <w:rPr>
          <w:w w:val="125"/>
          <w:sz w:val="12"/>
        </w:rPr>
        <w:t>method.</w:t>
      </w:r>
      <w:r>
        <w:rPr>
          <w:spacing w:val="-3"/>
          <w:w w:val="125"/>
          <w:sz w:val="12"/>
        </w:rPr>
        <w:t> </w:t>
      </w:r>
      <w:r>
        <w:rPr>
          <w:w w:val="125"/>
          <w:sz w:val="12"/>
        </w:rPr>
        <w:t>Thus</w:t>
      </w:r>
      <w:r>
        <w:rPr>
          <w:spacing w:val="-3"/>
          <w:w w:val="125"/>
          <w:sz w:val="12"/>
        </w:rPr>
        <w:t> </w:t>
      </w:r>
      <w:r>
        <w:rPr>
          <w:w w:val="125"/>
          <w:sz w:val="12"/>
        </w:rPr>
        <w:t>each</w:t>
      </w:r>
      <w:r>
        <w:rPr>
          <w:spacing w:val="-2"/>
          <w:w w:val="125"/>
          <w:sz w:val="12"/>
        </w:rPr>
        <w:t> </w:t>
      </w:r>
      <w:r>
        <w:rPr>
          <w:w w:val="125"/>
          <w:sz w:val="12"/>
        </w:rPr>
        <w:t>reported</w:t>
      </w:r>
      <w:r>
        <w:rPr>
          <w:spacing w:val="-2"/>
          <w:w w:val="125"/>
          <w:sz w:val="12"/>
        </w:rPr>
        <w:t> </w:t>
      </w:r>
      <w:r>
        <w:rPr>
          <w:w w:val="125"/>
          <w:sz w:val="12"/>
        </w:rPr>
        <w:t>coefficient</w:t>
      </w:r>
      <w:r>
        <w:rPr>
          <w:spacing w:val="-3"/>
          <w:w w:val="125"/>
          <w:sz w:val="12"/>
        </w:rPr>
        <w:t> </w:t>
      </w:r>
      <w:r>
        <w:rPr>
          <w:w w:val="125"/>
          <w:sz w:val="12"/>
        </w:rPr>
        <w:t>can</w:t>
      </w:r>
      <w:r>
        <w:rPr>
          <w:spacing w:val="-2"/>
          <w:w w:val="125"/>
          <w:sz w:val="12"/>
        </w:rPr>
        <w:t> </w:t>
      </w:r>
      <w:r>
        <w:rPr>
          <w:w w:val="125"/>
          <w:sz w:val="12"/>
        </w:rPr>
        <w:t>be</w:t>
      </w:r>
      <w:r>
        <w:rPr>
          <w:spacing w:val="-3"/>
          <w:w w:val="125"/>
          <w:sz w:val="12"/>
        </w:rPr>
        <w:t> </w:t>
      </w:r>
      <w:r>
        <w:rPr>
          <w:w w:val="125"/>
          <w:sz w:val="12"/>
        </w:rPr>
        <w:t>interpreted</w:t>
      </w:r>
      <w:r>
        <w:rPr>
          <w:spacing w:val="-2"/>
          <w:w w:val="125"/>
          <w:sz w:val="12"/>
        </w:rPr>
        <w:t> </w:t>
      </w:r>
      <w:r>
        <w:rPr>
          <w:w w:val="125"/>
          <w:sz w:val="12"/>
        </w:rPr>
        <w:t>as</w:t>
      </w:r>
      <w:r>
        <w:rPr>
          <w:spacing w:val="-2"/>
          <w:w w:val="125"/>
          <w:sz w:val="12"/>
        </w:rPr>
        <w:t> </w:t>
      </w:r>
      <w:r>
        <w:rPr>
          <w:w w:val="125"/>
          <w:sz w:val="12"/>
        </w:rPr>
        <w:t>the</w:t>
      </w:r>
      <w:r>
        <w:rPr>
          <w:spacing w:val="-2"/>
          <w:w w:val="125"/>
          <w:sz w:val="12"/>
        </w:rPr>
        <w:t> </w:t>
      </w:r>
      <w:r>
        <w:rPr>
          <w:w w:val="125"/>
          <w:sz w:val="12"/>
        </w:rPr>
        <w:t>percent</w:t>
      </w:r>
      <w:r>
        <w:rPr>
          <w:spacing w:val="-2"/>
          <w:w w:val="125"/>
          <w:sz w:val="12"/>
        </w:rPr>
        <w:t> </w:t>
      </w:r>
      <w:r>
        <w:rPr>
          <w:w w:val="125"/>
          <w:sz w:val="12"/>
        </w:rPr>
        <w:t>effect</w:t>
      </w:r>
      <w:r>
        <w:rPr>
          <w:spacing w:val="-2"/>
          <w:w w:val="125"/>
          <w:sz w:val="12"/>
        </w:rPr>
        <w:t> </w:t>
      </w:r>
      <w:r>
        <w:rPr>
          <w:w w:val="125"/>
          <w:sz w:val="12"/>
        </w:rPr>
        <w:t>of</w:t>
      </w:r>
      <w:r>
        <w:rPr>
          <w:spacing w:val="-2"/>
          <w:w w:val="125"/>
          <w:sz w:val="12"/>
        </w:rPr>
        <w:t> </w:t>
      </w:r>
      <w:r>
        <w:rPr>
          <w:w w:val="125"/>
          <w:sz w:val="12"/>
        </w:rPr>
        <w:t>Medicaid</w:t>
      </w:r>
      <w:r>
        <w:rPr>
          <w:spacing w:val="-2"/>
          <w:w w:val="125"/>
          <w:sz w:val="12"/>
        </w:rPr>
        <w:t> </w:t>
      </w:r>
      <w:r>
        <w:rPr>
          <w:w w:val="125"/>
          <w:sz w:val="12"/>
        </w:rPr>
        <w:t>expansion</w:t>
      </w:r>
      <w:r>
        <w:rPr>
          <w:spacing w:val="-3"/>
          <w:w w:val="125"/>
          <w:sz w:val="12"/>
        </w:rPr>
        <w:t> </w:t>
      </w:r>
      <w:r>
        <w:rPr>
          <w:w w:val="125"/>
          <w:sz w:val="12"/>
        </w:rPr>
        <w:t>on</w:t>
      </w:r>
      <w:r>
        <w:rPr>
          <w:spacing w:val="-2"/>
          <w:w w:val="125"/>
          <w:sz w:val="12"/>
        </w:rPr>
        <w:t> </w:t>
      </w:r>
      <w:r>
        <w:rPr>
          <w:w w:val="125"/>
          <w:sz w:val="12"/>
        </w:rPr>
        <w:t>the</w:t>
      </w:r>
      <w:r>
        <w:rPr>
          <w:spacing w:val="-2"/>
          <w:w w:val="125"/>
          <w:sz w:val="12"/>
        </w:rPr>
        <w:t> </w:t>
      </w:r>
      <w:r>
        <w:rPr>
          <w:w w:val="125"/>
          <w:sz w:val="12"/>
        </w:rPr>
        <w:t>specific</w:t>
      </w:r>
      <w:r>
        <w:rPr>
          <w:spacing w:val="-2"/>
          <w:w w:val="125"/>
          <w:sz w:val="12"/>
        </w:rPr>
        <w:t> </w:t>
      </w:r>
      <w:r>
        <w:rPr>
          <w:w w:val="125"/>
          <w:sz w:val="12"/>
        </w:rPr>
        <w:t>mortality</w:t>
      </w:r>
      <w:r>
        <w:rPr>
          <w:spacing w:val="-3"/>
          <w:w w:val="125"/>
          <w:sz w:val="12"/>
        </w:rPr>
        <w:t> </w:t>
      </w:r>
      <w:r>
        <w:rPr>
          <w:w w:val="125"/>
          <w:sz w:val="12"/>
        </w:rPr>
        <w:t>rate</w:t>
      </w:r>
      <w:r>
        <w:rPr>
          <w:spacing w:val="-2"/>
          <w:w w:val="125"/>
          <w:sz w:val="12"/>
        </w:rPr>
        <w:t> </w:t>
      </w:r>
      <w:r>
        <w:rPr>
          <w:w w:val="125"/>
          <w:sz w:val="12"/>
        </w:rPr>
        <w:t>for</w:t>
      </w:r>
      <w:r>
        <w:rPr>
          <w:spacing w:val="-2"/>
          <w:w w:val="125"/>
          <w:sz w:val="12"/>
        </w:rPr>
        <w:t> </w:t>
      </w:r>
      <w:r>
        <w:rPr>
          <w:w w:val="125"/>
          <w:sz w:val="12"/>
        </w:rPr>
        <w:t>a</w:t>
      </w:r>
      <w:r>
        <w:rPr>
          <w:spacing w:val="-3"/>
          <w:w w:val="125"/>
          <w:sz w:val="12"/>
        </w:rPr>
        <w:t> </w:t>
      </w:r>
      <w:r>
        <w:rPr>
          <w:w w:val="125"/>
          <w:sz w:val="12"/>
        </w:rPr>
        <w:t>given</w:t>
      </w:r>
      <w:r>
        <w:rPr>
          <w:spacing w:val="-2"/>
          <w:w w:val="125"/>
          <w:sz w:val="12"/>
        </w:rPr>
        <w:t> </w:t>
      </w:r>
      <w:r>
        <w:rPr>
          <w:w w:val="125"/>
          <w:sz w:val="12"/>
        </w:rPr>
        <w:t>age</w:t>
      </w:r>
      <w:r>
        <w:rPr>
          <w:spacing w:val="-2"/>
          <w:w w:val="125"/>
          <w:sz w:val="12"/>
        </w:rPr>
        <w:t> </w:t>
      </w:r>
      <w:r>
        <w:rPr>
          <w:w w:val="125"/>
          <w:sz w:val="12"/>
        </w:rPr>
        <w:t>group</w:t>
      </w:r>
      <w:r>
        <w:rPr>
          <w:spacing w:val="-2"/>
          <w:w w:val="125"/>
          <w:sz w:val="12"/>
        </w:rPr>
        <w:t> </w:t>
      </w:r>
      <w:r>
        <w:rPr>
          <w:w w:val="125"/>
          <w:sz w:val="12"/>
        </w:rPr>
        <w:t>(i.e.,</w:t>
      </w:r>
      <w:r>
        <w:rPr>
          <w:spacing w:val="40"/>
          <w:w w:val="125"/>
          <w:sz w:val="12"/>
        </w:rPr>
        <w:t> </w:t>
      </w:r>
      <w:r>
        <w:rPr>
          <w:w w:val="125"/>
          <w:sz w:val="12"/>
        </w:rPr>
        <w:t>a coefficient of </w:t>
      </w:r>
      <w:r>
        <w:rPr>
          <w:rFonts w:ascii="Arial"/>
          <w:w w:val="225"/>
          <w:sz w:val="12"/>
        </w:rPr>
        <w:t>-</w:t>
      </w:r>
      <w:r>
        <w:rPr>
          <w:w w:val="125"/>
          <w:sz w:val="12"/>
        </w:rPr>
        <w:t>2 would mean that the mortality rate would decrease by 2%). Covariates include </w:t>
      </w:r>
      <w:r>
        <w:rPr>
          <w:w w:val="105"/>
          <w:sz w:val="12"/>
        </w:rPr>
        <w:t>% </w:t>
      </w:r>
      <w:r>
        <w:rPr>
          <w:w w:val="125"/>
          <w:sz w:val="12"/>
        </w:rPr>
        <w:t>Medicare Advantage Penetration, </w:t>
      </w:r>
      <w:r>
        <w:rPr>
          <w:w w:val="105"/>
          <w:sz w:val="12"/>
        </w:rPr>
        <w:t>% </w:t>
      </w:r>
      <w:r>
        <w:rPr>
          <w:w w:val="125"/>
          <w:sz w:val="12"/>
        </w:rPr>
        <w:t>Medicare enrollees receiving social</w:t>
      </w:r>
      <w:r>
        <w:rPr>
          <w:spacing w:val="40"/>
          <w:w w:val="125"/>
          <w:sz w:val="12"/>
        </w:rPr>
        <w:t> </w:t>
      </w:r>
      <w:r>
        <w:rPr>
          <w:w w:val="125"/>
          <w:sz w:val="12"/>
        </w:rPr>
        <w:t>security</w:t>
      </w:r>
      <w:r>
        <w:rPr>
          <w:spacing w:val="-8"/>
          <w:w w:val="125"/>
          <w:sz w:val="12"/>
        </w:rPr>
        <w:t> </w:t>
      </w:r>
      <w:r>
        <w:rPr>
          <w:w w:val="125"/>
          <w:sz w:val="12"/>
        </w:rPr>
        <w:t>disability</w:t>
      </w:r>
      <w:r>
        <w:rPr>
          <w:spacing w:val="-7"/>
          <w:w w:val="125"/>
          <w:sz w:val="12"/>
        </w:rPr>
        <w:t> </w:t>
      </w:r>
      <w:r>
        <w:rPr>
          <w:w w:val="125"/>
          <w:sz w:val="12"/>
        </w:rPr>
        <w:t>benefits,</w:t>
      </w:r>
      <w:r>
        <w:rPr>
          <w:spacing w:val="-8"/>
          <w:w w:val="125"/>
          <w:sz w:val="12"/>
        </w:rPr>
        <w:t> </w:t>
      </w:r>
      <w:r>
        <w:rPr>
          <w:w w:val="125"/>
          <w:sz w:val="12"/>
        </w:rPr>
        <w:t>Per</w:t>
      </w:r>
      <w:r>
        <w:rPr>
          <w:spacing w:val="-7"/>
          <w:w w:val="125"/>
          <w:sz w:val="12"/>
        </w:rPr>
        <w:t> </w:t>
      </w:r>
      <w:r>
        <w:rPr>
          <w:w w:val="125"/>
          <w:sz w:val="12"/>
        </w:rPr>
        <w:t>Capita</w:t>
      </w:r>
      <w:r>
        <w:rPr>
          <w:spacing w:val="-8"/>
          <w:w w:val="125"/>
          <w:sz w:val="12"/>
        </w:rPr>
        <w:t> </w:t>
      </w:r>
      <w:r>
        <w:rPr>
          <w:w w:val="125"/>
          <w:sz w:val="12"/>
        </w:rPr>
        <w:t>Income,</w:t>
      </w:r>
      <w:r>
        <w:rPr>
          <w:spacing w:val="-8"/>
          <w:w w:val="125"/>
          <w:sz w:val="12"/>
        </w:rPr>
        <w:t> </w:t>
      </w:r>
      <w:r>
        <w:rPr>
          <w:w w:val="125"/>
          <w:sz w:val="12"/>
        </w:rPr>
        <w:t>Median</w:t>
      </w:r>
      <w:r>
        <w:rPr>
          <w:spacing w:val="-8"/>
          <w:w w:val="125"/>
          <w:sz w:val="12"/>
        </w:rPr>
        <w:t> </w:t>
      </w:r>
      <w:r>
        <w:rPr>
          <w:w w:val="125"/>
          <w:sz w:val="12"/>
        </w:rPr>
        <w:t>Household</w:t>
      </w:r>
      <w:r>
        <w:rPr>
          <w:spacing w:val="-7"/>
          <w:w w:val="125"/>
          <w:sz w:val="12"/>
        </w:rPr>
        <w:t> </w:t>
      </w:r>
      <w:r>
        <w:rPr>
          <w:w w:val="125"/>
          <w:sz w:val="12"/>
        </w:rPr>
        <w:t>Income,</w:t>
      </w:r>
      <w:r>
        <w:rPr>
          <w:spacing w:val="-8"/>
          <w:w w:val="125"/>
          <w:sz w:val="12"/>
        </w:rPr>
        <w:t> </w:t>
      </w:r>
      <w:r>
        <w:rPr>
          <w:w w:val="105"/>
          <w:sz w:val="12"/>
        </w:rPr>
        <w:t>%</w:t>
      </w:r>
      <w:r>
        <w:rPr>
          <w:spacing w:val="-2"/>
          <w:w w:val="105"/>
          <w:sz w:val="12"/>
        </w:rPr>
        <w:t> </w:t>
      </w:r>
      <w:r>
        <w:rPr>
          <w:w w:val="125"/>
          <w:sz w:val="12"/>
        </w:rPr>
        <w:t>Persons</w:t>
      </w:r>
      <w:r>
        <w:rPr>
          <w:spacing w:val="-8"/>
          <w:w w:val="125"/>
          <w:sz w:val="12"/>
        </w:rPr>
        <w:t> </w:t>
      </w:r>
      <w:r>
        <w:rPr>
          <w:w w:val="125"/>
          <w:sz w:val="12"/>
        </w:rPr>
        <w:t>in</w:t>
      </w:r>
      <w:r>
        <w:rPr>
          <w:spacing w:val="-7"/>
          <w:w w:val="125"/>
          <w:sz w:val="12"/>
        </w:rPr>
        <w:t> </w:t>
      </w:r>
      <w:r>
        <w:rPr>
          <w:w w:val="125"/>
          <w:sz w:val="12"/>
        </w:rPr>
        <w:t>Poverty,</w:t>
      </w:r>
      <w:r>
        <w:rPr>
          <w:spacing w:val="-8"/>
          <w:w w:val="125"/>
          <w:sz w:val="12"/>
        </w:rPr>
        <w:t> </w:t>
      </w:r>
      <w:r>
        <w:rPr>
          <w:w w:val="125"/>
          <w:sz w:val="12"/>
        </w:rPr>
        <w:t>Unemployment</w:t>
      </w:r>
      <w:r>
        <w:rPr>
          <w:spacing w:val="-7"/>
          <w:w w:val="125"/>
          <w:sz w:val="12"/>
        </w:rPr>
        <w:t> </w:t>
      </w:r>
      <w:r>
        <w:rPr>
          <w:w w:val="125"/>
          <w:sz w:val="12"/>
        </w:rPr>
        <w:t>Rate,</w:t>
      </w:r>
      <w:r>
        <w:rPr>
          <w:spacing w:val="-8"/>
          <w:w w:val="125"/>
          <w:sz w:val="12"/>
        </w:rPr>
        <w:t> </w:t>
      </w:r>
      <w:r>
        <w:rPr>
          <w:w w:val="125"/>
          <w:sz w:val="12"/>
        </w:rPr>
        <w:t>16+,</w:t>
      </w:r>
      <w:r>
        <w:rPr>
          <w:spacing w:val="-8"/>
          <w:w w:val="125"/>
          <w:sz w:val="12"/>
        </w:rPr>
        <w:t> </w:t>
      </w:r>
      <w:r>
        <w:rPr>
          <w:w w:val="125"/>
          <w:sz w:val="12"/>
        </w:rPr>
        <w:t>Number</w:t>
      </w:r>
      <w:r>
        <w:rPr>
          <w:spacing w:val="-8"/>
          <w:w w:val="125"/>
          <w:sz w:val="12"/>
        </w:rPr>
        <w:t> </w:t>
      </w:r>
      <w:r>
        <w:rPr>
          <w:w w:val="125"/>
          <w:sz w:val="12"/>
        </w:rPr>
        <w:t>of</w:t>
      </w:r>
      <w:r>
        <w:rPr>
          <w:spacing w:val="-8"/>
          <w:w w:val="125"/>
          <w:sz w:val="12"/>
        </w:rPr>
        <w:t> </w:t>
      </w:r>
      <w:r>
        <w:rPr>
          <w:w w:val="125"/>
          <w:sz w:val="12"/>
        </w:rPr>
        <w:t>individuals</w:t>
      </w:r>
      <w:r>
        <w:rPr>
          <w:spacing w:val="-8"/>
          <w:w w:val="125"/>
          <w:sz w:val="12"/>
        </w:rPr>
        <w:t> </w:t>
      </w:r>
      <w:r>
        <w:rPr>
          <w:w w:val="125"/>
          <w:sz w:val="12"/>
        </w:rPr>
        <w:t>with</w:t>
      </w:r>
      <w:r>
        <w:rPr>
          <w:spacing w:val="-8"/>
          <w:w w:val="125"/>
          <w:sz w:val="12"/>
        </w:rPr>
        <w:t> </w:t>
      </w:r>
      <w:r>
        <w:rPr>
          <w:w w:val="125"/>
          <w:sz w:val="12"/>
        </w:rPr>
        <w:t>diabetes</w:t>
      </w:r>
      <w:r>
        <w:rPr>
          <w:spacing w:val="-7"/>
          <w:w w:val="125"/>
          <w:sz w:val="12"/>
        </w:rPr>
        <w:t> </w:t>
      </w:r>
      <w:r>
        <w:rPr>
          <w:w w:val="125"/>
          <w:sz w:val="12"/>
        </w:rPr>
        <w:t>as</w:t>
      </w:r>
      <w:r>
        <w:rPr>
          <w:spacing w:val="-8"/>
          <w:w w:val="125"/>
          <w:sz w:val="12"/>
        </w:rPr>
        <w:t> </w:t>
      </w:r>
      <w:r>
        <w:rPr>
          <w:w w:val="125"/>
          <w:sz w:val="12"/>
        </w:rPr>
        <w:t>percent</w:t>
      </w:r>
      <w:r>
        <w:rPr>
          <w:spacing w:val="-7"/>
          <w:w w:val="125"/>
          <w:sz w:val="12"/>
        </w:rPr>
        <w:t> </w:t>
      </w:r>
      <w:r>
        <w:rPr>
          <w:w w:val="125"/>
          <w:sz w:val="12"/>
        </w:rPr>
        <w:t>of</w:t>
      </w:r>
      <w:r>
        <w:rPr>
          <w:spacing w:val="40"/>
          <w:w w:val="125"/>
          <w:sz w:val="12"/>
        </w:rPr>
        <w:t> </w:t>
      </w:r>
      <w:r>
        <w:rPr>
          <w:w w:val="125"/>
          <w:sz w:val="12"/>
        </w:rPr>
        <w:t>the population,</w:t>
      </w:r>
      <w:r>
        <w:rPr>
          <w:spacing w:val="-1"/>
          <w:w w:val="125"/>
          <w:sz w:val="12"/>
        </w:rPr>
        <w:t> </w:t>
      </w:r>
      <w:r>
        <w:rPr>
          <w:w w:val="125"/>
          <w:sz w:val="12"/>
        </w:rPr>
        <w:t>Age-adjusted percent of the population that is</w:t>
      </w:r>
      <w:r>
        <w:rPr>
          <w:spacing w:val="-1"/>
          <w:w w:val="125"/>
          <w:sz w:val="12"/>
        </w:rPr>
        <w:t> </w:t>
      </w:r>
      <w:r>
        <w:rPr>
          <w:w w:val="125"/>
          <w:sz w:val="12"/>
        </w:rPr>
        <w:t>physically inactive, Percent of population that is</w:t>
      </w:r>
      <w:r>
        <w:rPr>
          <w:spacing w:val="-1"/>
          <w:w w:val="125"/>
          <w:sz w:val="12"/>
        </w:rPr>
        <w:t> </w:t>
      </w:r>
      <w:r>
        <w:rPr>
          <w:w w:val="125"/>
          <w:sz w:val="12"/>
        </w:rPr>
        <w:t>obese, Smoking</w:t>
      </w:r>
      <w:r>
        <w:rPr>
          <w:spacing w:val="-1"/>
          <w:w w:val="125"/>
          <w:sz w:val="12"/>
        </w:rPr>
        <w:t> </w:t>
      </w:r>
      <w:r>
        <w:rPr>
          <w:w w:val="125"/>
          <w:sz w:val="12"/>
        </w:rPr>
        <w:t>Prevalence (all</w:t>
      </w:r>
      <w:r>
        <w:rPr>
          <w:spacing w:val="-1"/>
          <w:w w:val="125"/>
          <w:sz w:val="12"/>
        </w:rPr>
        <w:t> </w:t>
      </w:r>
      <w:r>
        <w:rPr>
          <w:w w:val="125"/>
          <w:sz w:val="12"/>
        </w:rPr>
        <w:t>genders), Non-Federal Active</w:t>
      </w:r>
      <w:r>
        <w:rPr>
          <w:spacing w:val="40"/>
          <w:w w:val="125"/>
          <w:sz w:val="12"/>
        </w:rPr>
        <w:t> </w:t>
      </w:r>
      <w:r>
        <w:rPr>
          <w:w w:val="125"/>
          <w:sz w:val="12"/>
        </w:rPr>
        <w:t>MDs per 1000 people.</w:t>
      </w:r>
    </w:p>
    <w:p>
      <w:pPr>
        <w:spacing w:after="0" w:line="297" w:lineRule="auto"/>
        <w:jc w:val="both"/>
        <w:rPr>
          <w:sz w:val="12"/>
        </w:rPr>
        <w:sectPr>
          <w:headerReference w:type="default" r:id="rId190"/>
          <w:footerReference w:type="default" r:id="rId191"/>
          <w:pgSz w:w="11910" w:h="15880"/>
          <w:pgMar w:header="934" w:footer="420" w:top="1480" w:bottom="620" w:left="708" w:right="708"/>
        </w:sectPr>
      </w:pPr>
    </w:p>
    <w:p>
      <w:pPr>
        <w:pStyle w:val="BodyText"/>
        <w:spacing w:before="115"/>
        <w:rPr>
          <w:sz w:val="12"/>
        </w:rPr>
      </w:pPr>
    </w:p>
    <w:p>
      <w:pPr>
        <w:spacing w:before="0"/>
        <w:ind w:left="44" w:right="0" w:firstLine="0"/>
        <w:jc w:val="left"/>
        <w:rPr>
          <w:sz w:val="12"/>
        </w:rPr>
      </w:pPr>
      <w:bookmarkStart w:name="_bookmark50" w:id="74"/>
      <w:bookmarkEnd w:id="74"/>
      <w:r>
        <w:rPr/>
      </w:r>
      <w:r>
        <w:rPr>
          <w:w w:val="120"/>
          <w:sz w:val="12"/>
        </w:rPr>
        <w:t>Table</w:t>
      </w:r>
      <w:r>
        <w:rPr>
          <w:spacing w:val="9"/>
          <w:w w:val="120"/>
          <w:sz w:val="12"/>
        </w:rPr>
        <w:t> </w:t>
      </w:r>
      <w:r>
        <w:rPr>
          <w:spacing w:val="-5"/>
          <w:w w:val="120"/>
          <w:sz w:val="12"/>
        </w:rPr>
        <w:t>A4</w:t>
      </w:r>
    </w:p>
    <w:p>
      <w:pPr>
        <w:spacing w:before="34"/>
        <w:ind w:left="43" w:right="0" w:firstLine="0"/>
        <w:jc w:val="left"/>
        <w:rPr>
          <w:sz w:val="12"/>
        </w:rPr>
      </w:pPr>
      <w:r>
        <w:rPr>
          <w:w w:val="120"/>
          <w:sz w:val="12"/>
        </w:rPr>
        <w:t>The</w:t>
      </w:r>
      <w:r>
        <w:rPr>
          <w:spacing w:val="12"/>
          <w:w w:val="120"/>
          <w:sz w:val="12"/>
        </w:rPr>
        <w:t> </w:t>
      </w:r>
      <w:r>
        <w:rPr>
          <w:w w:val="120"/>
          <w:sz w:val="12"/>
        </w:rPr>
        <w:t>effect</w:t>
      </w:r>
      <w:r>
        <w:rPr>
          <w:spacing w:val="14"/>
          <w:w w:val="120"/>
          <w:sz w:val="12"/>
        </w:rPr>
        <w:t> </w:t>
      </w:r>
      <w:r>
        <w:rPr>
          <w:w w:val="120"/>
          <w:sz w:val="12"/>
        </w:rPr>
        <w:t>of</w:t>
      </w:r>
      <w:r>
        <w:rPr>
          <w:spacing w:val="15"/>
          <w:w w:val="120"/>
          <w:sz w:val="12"/>
        </w:rPr>
        <w:t> </w:t>
      </w:r>
      <w:r>
        <w:rPr>
          <w:w w:val="120"/>
          <w:sz w:val="12"/>
        </w:rPr>
        <w:t>Medicaid</w:t>
      </w:r>
      <w:r>
        <w:rPr>
          <w:spacing w:val="12"/>
          <w:w w:val="120"/>
          <w:sz w:val="12"/>
        </w:rPr>
        <w:t> </w:t>
      </w:r>
      <w:r>
        <w:rPr>
          <w:w w:val="120"/>
          <w:sz w:val="12"/>
        </w:rPr>
        <w:t>expansion</w:t>
      </w:r>
      <w:r>
        <w:rPr>
          <w:spacing w:val="16"/>
          <w:w w:val="120"/>
          <w:sz w:val="12"/>
        </w:rPr>
        <w:t> </w:t>
      </w:r>
      <w:r>
        <w:rPr>
          <w:w w:val="120"/>
          <w:sz w:val="12"/>
        </w:rPr>
        <w:t>on</w:t>
      </w:r>
      <w:r>
        <w:rPr>
          <w:spacing w:val="11"/>
          <w:w w:val="120"/>
          <w:sz w:val="12"/>
        </w:rPr>
        <w:t> </w:t>
      </w:r>
      <w:r>
        <w:rPr>
          <w:w w:val="120"/>
          <w:sz w:val="12"/>
        </w:rPr>
        <w:t>the</w:t>
      </w:r>
      <w:r>
        <w:rPr>
          <w:spacing w:val="15"/>
          <w:w w:val="120"/>
          <w:sz w:val="12"/>
        </w:rPr>
        <w:t> </w:t>
      </w:r>
      <w:r>
        <w:rPr>
          <w:w w:val="120"/>
          <w:sz w:val="12"/>
        </w:rPr>
        <w:t>percentage</w:t>
      </w:r>
      <w:r>
        <w:rPr>
          <w:spacing w:val="14"/>
          <w:w w:val="120"/>
          <w:sz w:val="12"/>
        </w:rPr>
        <w:t> </w:t>
      </w:r>
      <w:r>
        <w:rPr>
          <w:w w:val="120"/>
          <w:sz w:val="12"/>
        </w:rPr>
        <w:t>uninsured</w:t>
      </w:r>
      <w:r>
        <w:rPr>
          <w:spacing w:val="14"/>
          <w:w w:val="120"/>
          <w:sz w:val="12"/>
        </w:rPr>
        <w:t> </w:t>
      </w:r>
      <w:r>
        <w:rPr>
          <w:w w:val="120"/>
          <w:sz w:val="12"/>
        </w:rPr>
        <w:t>by</w:t>
      </w:r>
      <w:r>
        <w:rPr>
          <w:spacing w:val="13"/>
          <w:w w:val="120"/>
          <w:sz w:val="12"/>
        </w:rPr>
        <w:t> </w:t>
      </w:r>
      <w:r>
        <w:rPr>
          <w:w w:val="120"/>
          <w:sz w:val="12"/>
        </w:rPr>
        <w:t>age</w:t>
      </w:r>
      <w:r>
        <w:rPr>
          <w:spacing w:val="14"/>
          <w:w w:val="120"/>
          <w:sz w:val="12"/>
        </w:rPr>
        <w:t> </w:t>
      </w:r>
      <w:r>
        <w:rPr>
          <w:w w:val="120"/>
          <w:sz w:val="12"/>
        </w:rPr>
        <w:t>group</w:t>
      </w:r>
      <w:r>
        <w:rPr>
          <w:spacing w:val="13"/>
          <w:w w:val="120"/>
          <w:sz w:val="12"/>
        </w:rPr>
        <w:t> </w:t>
      </w:r>
      <w:r>
        <w:rPr>
          <w:w w:val="120"/>
          <w:sz w:val="12"/>
        </w:rPr>
        <w:t>and</w:t>
      </w:r>
      <w:r>
        <w:rPr>
          <w:spacing w:val="12"/>
          <w:w w:val="120"/>
          <w:sz w:val="12"/>
        </w:rPr>
        <w:t> </w:t>
      </w:r>
      <w:r>
        <w:rPr>
          <w:w w:val="120"/>
          <w:sz w:val="12"/>
        </w:rPr>
        <w:t>demographic,</w:t>
      </w:r>
      <w:r>
        <w:rPr>
          <w:spacing w:val="15"/>
          <w:w w:val="120"/>
          <w:sz w:val="12"/>
        </w:rPr>
        <w:t> </w:t>
      </w:r>
      <w:r>
        <w:rPr>
          <w:w w:val="120"/>
          <w:sz w:val="12"/>
        </w:rPr>
        <w:t>using</w:t>
      </w:r>
      <w:r>
        <w:rPr>
          <w:spacing w:val="14"/>
          <w:w w:val="120"/>
          <w:sz w:val="12"/>
        </w:rPr>
        <w:t> </w:t>
      </w:r>
      <w:r>
        <w:rPr>
          <w:w w:val="120"/>
          <w:sz w:val="12"/>
        </w:rPr>
        <w:t>population</w:t>
      </w:r>
      <w:r>
        <w:rPr>
          <w:spacing w:val="14"/>
          <w:w w:val="120"/>
          <w:sz w:val="12"/>
        </w:rPr>
        <w:t> </w:t>
      </w:r>
      <w:r>
        <w:rPr>
          <w:spacing w:val="-2"/>
          <w:w w:val="120"/>
          <w:sz w:val="12"/>
        </w:rPr>
        <w:t>weights.</w:t>
      </w:r>
    </w:p>
    <w:p>
      <w:pPr>
        <w:pStyle w:val="BodyText"/>
        <w:rPr>
          <w:sz w:val="5"/>
        </w:rPr>
      </w:pPr>
      <w:r>
        <w:rPr>
          <w:sz w:val="5"/>
        </w:rPr>
        <mc:AlternateContent>
          <mc:Choice Requires="wps">
            <w:drawing>
              <wp:anchor distT="0" distB="0" distL="0" distR="0" allowOverlap="1" layoutInCell="1" locked="0" behindDoc="1" simplePos="0" relativeHeight="487692800">
                <wp:simplePos x="0" y="0"/>
                <wp:positionH relativeFrom="page">
                  <wp:posOffset>477354</wp:posOffset>
                </wp:positionH>
                <wp:positionV relativeFrom="paragraph">
                  <wp:posOffset>51784</wp:posOffset>
                </wp:positionV>
                <wp:extent cx="6604634" cy="635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77529pt;width:520.044pt;height:.45355pt;mso-position-horizontal-relative:page;mso-position-vertical-relative:paragraph;z-index:-15623680;mso-wrap-distance-left:0;mso-wrap-distance-right:0" id="docshape273" filled="true" fillcolor="#000000" stroked="false">
                <v:fill type="solid"/>
                <w10:wrap type="topAndBottom"/>
              </v:rect>
            </w:pict>
          </mc:Fallback>
        </mc:AlternateContent>
      </w:r>
    </w:p>
    <w:p>
      <w:pPr>
        <w:tabs>
          <w:tab w:pos="8654" w:val="left" w:leader="none"/>
        </w:tabs>
        <w:spacing w:before="58"/>
        <w:ind w:left="4291" w:right="0" w:firstLine="0"/>
        <w:jc w:val="left"/>
        <w:rPr>
          <w:sz w:val="12"/>
        </w:rPr>
      </w:pPr>
      <w:r>
        <w:rPr>
          <w:w w:val="115"/>
          <w:sz w:val="12"/>
        </w:rPr>
        <w:t>ACS (County-</w:t>
      </w:r>
      <w:r>
        <w:rPr>
          <w:spacing w:val="-2"/>
          <w:w w:val="115"/>
          <w:sz w:val="12"/>
        </w:rPr>
        <w:t>level)</w:t>
      </w:r>
      <w:r>
        <w:rPr>
          <w:sz w:val="12"/>
        </w:rPr>
        <w:tab/>
      </w:r>
      <w:r>
        <w:rPr>
          <w:spacing w:val="-2"/>
          <w:w w:val="115"/>
          <w:sz w:val="12"/>
        </w:rPr>
        <w:t>SAHIE</w:t>
      </w:r>
    </w:p>
    <w:p>
      <w:pPr>
        <w:tabs>
          <w:tab w:pos="4600" w:val="left" w:leader="none"/>
          <w:tab w:pos="6166" w:val="left" w:leader="none"/>
          <w:tab w:pos="7401" w:val="left" w:leader="none"/>
          <w:tab w:pos="9188" w:val="left" w:leader="none"/>
        </w:tabs>
        <w:spacing w:before="66"/>
        <w:ind w:left="3157" w:right="0" w:firstLine="0"/>
        <w:jc w:val="left"/>
        <w:rPr>
          <w:sz w:val="12"/>
        </w:rPr>
      </w:pPr>
      <w:r>
        <w:rPr>
          <w:w w:val="120"/>
          <w:sz w:val="12"/>
          <w:u w:val="single"/>
        </w:rPr>
        <w:t>DD</w:t>
      </w:r>
      <w:r>
        <w:rPr>
          <w:spacing w:val="-3"/>
          <w:w w:val="120"/>
          <w:sz w:val="12"/>
          <w:u w:val="single"/>
        </w:rPr>
        <w:t> </w:t>
      </w:r>
      <w:r>
        <w:rPr>
          <w:w w:val="120"/>
          <w:sz w:val="12"/>
          <w:u w:val="single"/>
        </w:rPr>
        <w:t>55–</w:t>
      </w:r>
      <w:r>
        <w:rPr>
          <w:spacing w:val="-5"/>
          <w:w w:val="120"/>
          <w:sz w:val="12"/>
          <w:u w:val="single"/>
        </w:rPr>
        <w:t>64</w:t>
      </w:r>
      <w:r>
        <w:rPr>
          <w:sz w:val="12"/>
        </w:rPr>
        <w:tab/>
      </w:r>
      <w:r>
        <w:rPr>
          <w:w w:val="120"/>
          <w:sz w:val="12"/>
          <w:u w:val="single"/>
        </w:rPr>
        <w:t>DD</w:t>
      </w:r>
      <w:r>
        <w:rPr>
          <w:spacing w:val="-3"/>
          <w:w w:val="120"/>
          <w:sz w:val="12"/>
          <w:u w:val="single"/>
        </w:rPr>
        <w:t> </w:t>
      </w:r>
      <w:r>
        <w:rPr>
          <w:w w:val="120"/>
          <w:sz w:val="12"/>
          <w:u w:val="single"/>
        </w:rPr>
        <w:t>65–</w:t>
      </w:r>
      <w:r>
        <w:rPr>
          <w:spacing w:val="-5"/>
          <w:w w:val="120"/>
          <w:sz w:val="12"/>
          <w:u w:val="single"/>
        </w:rPr>
        <w:t>74</w:t>
      </w:r>
      <w:r>
        <w:rPr>
          <w:sz w:val="12"/>
        </w:rPr>
        <w:tab/>
      </w:r>
      <w:r>
        <w:rPr>
          <w:spacing w:val="-5"/>
          <w:w w:val="120"/>
          <w:sz w:val="12"/>
          <w:u w:val="single"/>
        </w:rPr>
        <w:t>DDD</w:t>
      </w:r>
      <w:r>
        <w:rPr>
          <w:sz w:val="12"/>
        </w:rPr>
        <w:tab/>
      </w:r>
      <w:r>
        <w:rPr>
          <w:w w:val="120"/>
          <w:sz w:val="12"/>
          <w:u w:val="single"/>
        </w:rPr>
        <w:t>State</w:t>
      </w:r>
      <w:r>
        <w:rPr>
          <w:spacing w:val="7"/>
          <w:w w:val="120"/>
          <w:sz w:val="12"/>
          <w:u w:val="single"/>
        </w:rPr>
        <w:t> </w:t>
      </w:r>
      <w:r>
        <w:rPr>
          <w:w w:val="120"/>
          <w:sz w:val="12"/>
          <w:u w:val="single"/>
        </w:rPr>
        <w:t>DD</w:t>
      </w:r>
      <w:r>
        <w:rPr>
          <w:spacing w:val="9"/>
          <w:w w:val="120"/>
          <w:sz w:val="12"/>
          <w:u w:val="single"/>
        </w:rPr>
        <w:t> </w:t>
      </w:r>
      <w:r>
        <w:rPr>
          <w:w w:val="120"/>
          <w:sz w:val="12"/>
          <w:u w:val="single"/>
        </w:rPr>
        <w:t>50–</w:t>
      </w:r>
      <w:r>
        <w:rPr>
          <w:spacing w:val="-7"/>
          <w:w w:val="120"/>
          <w:sz w:val="12"/>
          <w:u w:val="single"/>
        </w:rPr>
        <w:t>64</w:t>
      </w:r>
      <w:r>
        <w:rPr>
          <w:sz w:val="12"/>
        </w:rPr>
        <w:tab/>
      </w:r>
      <w:r>
        <w:rPr>
          <w:w w:val="120"/>
          <w:sz w:val="12"/>
          <w:u w:val="single"/>
        </w:rPr>
        <w:t>County</w:t>
      </w:r>
      <w:r>
        <w:rPr>
          <w:spacing w:val="3"/>
          <w:w w:val="120"/>
          <w:sz w:val="12"/>
          <w:u w:val="single"/>
        </w:rPr>
        <w:t> </w:t>
      </w:r>
      <w:r>
        <w:rPr>
          <w:w w:val="120"/>
          <w:sz w:val="12"/>
          <w:u w:val="single"/>
        </w:rPr>
        <w:t>DD</w:t>
      </w:r>
      <w:r>
        <w:rPr>
          <w:spacing w:val="5"/>
          <w:w w:val="120"/>
          <w:sz w:val="12"/>
          <w:u w:val="single"/>
        </w:rPr>
        <w:t> </w:t>
      </w:r>
      <w:r>
        <w:rPr>
          <w:w w:val="120"/>
          <w:sz w:val="12"/>
          <w:u w:val="single"/>
        </w:rPr>
        <w:t>50–</w:t>
      </w:r>
      <w:r>
        <w:rPr>
          <w:spacing w:val="-5"/>
          <w:w w:val="120"/>
          <w:sz w:val="12"/>
          <w:u w:val="single"/>
        </w:rPr>
        <w:t>64</w:t>
      </w:r>
    </w:p>
    <w:p>
      <w:pPr>
        <w:tabs>
          <w:tab w:pos="4820" w:val="left" w:leader="none"/>
          <w:tab w:pos="6220" w:val="left" w:leader="none"/>
          <w:tab w:pos="7792" w:val="left" w:leader="none"/>
          <w:tab w:pos="9645" w:val="left" w:leader="none"/>
        </w:tabs>
        <w:spacing w:before="33"/>
        <w:ind w:left="3376" w:right="0" w:firstLine="0"/>
        <w:jc w:val="left"/>
        <w:rPr>
          <w:sz w:val="12"/>
        </w:rPr>
      </w:pPr>
      <w:r>
        <w:rPr>
          <w:sz w:val="12"/>
        </w:rPr>
        <mc:AlternateContent>
          <mc:Choice Requires="wps">
            <w:drawing>
              <wp:anchor distT="0" distB="0" distL="0" distR="0" allowOverlap="1" layoutInCell="1" locked="0" behindDoc="1" simplePos="0" relativeHeight="487693312">
                <wp:simplePos x="0" y="0"/>
                <wp:positionH relativeFrom="page">
                  <wp:posOffset>477354</wp:posOffset>
                </wp:positionH>
                <wp:positionV relativeFrom="paragraph">
                  <wp:posOffset>135536</wp:posOffset>
                </wp:positionV>
                <wp:extent cx="6604634" cy="6350"/>
                <wp:effectExtent l="0" t="0" r="0" b="0"/>
                <wp:wrapTopAndBottom/>
                <wp:docPr id="1197" name="Graphic 1197"/>
                <wp:cNvGraphicFramePr>
                  <a:graphicFrameLocks/>
                </wp:cNvGraphicFramePr>
                <a:graphic>
                  <a:graphicData uri="http://schemas.microsoft.com/office/word/2010/wordprocessingShape">
                    <wps:wsp>
                      <wps:cNvPr id="1197" name="Graphic 1197"/>
                      <wps:cNvSpPr/>
                      <wps:spPr>
                        <a:xfrm>
                          <a:off x="0" y="0"/>
                          <a:ext cx="6604634" cy="6350"/>
                        </a:xfrm>
                        <a:custGeom>
                          <a:avLst/>
                          <a:gdLst/>
                          <a:ahLst/>
                          <a:cxnLst/>
                          <a:rect l="l" t="t" r="r" b="b"/>
                          <a:pathLst>
                            <a:path w="6604634" h="6350">
                              <a:moveTo>
                                <a:pt x="6604571" y="0"/>
                              </a:moveTo>
                              <a:lnTo>
                                <a:pt x="6604571" y="0"/>
                              </a:lnTo>
                              <a:lnTo>
                                <a:pt x="0" y="0"/>
                              </a:lnTo>
                              <a:lnTo>
                                <a:pt x="0" y="5753"/>
                              </a:lnTo>
                              <a:lnTo>
                                <a:pt x="6604571" y="5753"/>
                              </a:lnTo>
                              <a:lnTo>
                                <a:pt x="6604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10.67214pt;width:520.045025pt;height:.453pt;mso-position-horizontal-relative:page;mso-position-vertical-relative:paragraph;z-index:-15623168;mso-wrap-distance-left:0;mso-wrap-distance-right:0" id="docshape274" filled="true" fillcolor="#000000" stroked="false">
                <v:fill type="solid"/>
                <w10:wrap type="topAndBottom"/>
              </v:rect>
            </w:pict>
          </mc:Fallback>
        </mc:AlternateContent>
      </w:r>
      <w:r>
        <w:rPr>
          <w:spacing w:val="-5"/>
          <w:w w:val="125"/>
          <w:sz w:val="12"/>
        </w:rPr>
        <w:t>(1)</w:t>
      </w:r>
      <w:r>
        <w:rPr>
          <w:sz w:val="12"/>
        </w:rPr>
        <w:tab/>
      </w:r>
      <w:r>
        <w:rPr>
          <w:spacing w:val="-5"/>
          <w:w w:val="125"/>
          <w:sz w:val="12"/>
        </w:rPr>
        <w:t>(2)</w:t>
      </w:r>
      <w:r>
        <w:rPr>
          <w:sz w:val="12"/>
        </w:rPr>
        <w:tab/>
      </w:r>
      <w:r>
        <w:rPr>
          <w:spacing w:val="-5"/>
          <w:w w:val="125"/>
          <w:sz w:val="12"/>
        </w:rPr>
        <w:t>(3)</w:t>
      </w:r>
      <w:r>
        <w:rPr>
          <w:sz w:val="12"/>
        </w:rPr>
        <w:tab/>
      </w:r>
      <w:r>
        <w:rPr>
          <w:spacing w:val="-5"/>
          <w:w w:val="125"/>
          <w:sz w:val="12"/>
        </w:rPr>
        <w:t>(4)</w:t>
      </w:r>
      <w:r>
        <w:rPr>
          <w:sz w:val="12"/>
        </w:rPr>
        <w:tab/>
      </w:r>
      <w:r>
        <w:rPr>
          <w:spacing w:val="-5"/>
          <w:w w:val="125"/>
          <w:sz w:val="12"/>
        </w:rPr>
        <w:t>(5)</w:t>
      </w:r>
    </w:p>
    <w:p>
      <w:pPr>
        <w:tabs>
          <w:tab w:pos="3157" w:val="left" w:leader="none"/>
          <w:tab w:pos="4600" w:val="left" w:leader="none"/>
          <w:tab w:pos="6045" w:val="left" w:leader="none"/>
          <w:tab w:pos="7401" w:val="left" w:leader="none"/>
          <w:tab w:pos="9188" w:val="left" w:leader="none"/>
        </w:tabs>
        <w:spacing w:line="297" w:lineRule="auto" w:before="63"/>
        <w:ind w:left="3157" w:right="830" w:hanging="2944"/>
        <w:jc w:val="left"/>
        <w:rPr>
          <w:sz w:val="12"/>
        </w:rPr>
      </w:pPr>
      <w:r>
        <w:rPr>
          <w:spacing w:val="-4"/>
          <w:w w:val="120"/>
          <w:sz w:val="12"/>
        </w:rPr>
        <w:t>All</w:t>
      </w:r>
      <w:r>
        <w:rPr>
          <w:sz w:val="12"/>
        </w:rPr>
        <w:tab/>
      </w:r>
      <w:r>
        <w:rPr>
          <w:rFonts w:ascii="Arial"/>
          <w:spacing w:val="-2"/>
          <w:w w:val="225"/>
          <w:sz w:val="12"/>
        </w:rPr>
        <w:t>-</w:t>
      </w:r>
      <w:r>
        <w:rPr>
          <w:spacing w:val="-2"/>
          <w:w w:val="120"/>
          <w:sz w:val="12"/>
        </w:rPr>
        <w:t>1.19***</w:t>
      </w:r>
      <w:r>
        <w:rPr>
          <w:sz w:val="12"/>
        </w:rPr>
        <w:tab/>
      </w:r>
      <w:r>
        <w:rPr>
          <w:rFonts w:ascii="Arial"/>
          <w:spacing w:val="-2"/>
          <w:w w:val="225"/>
          <w:sz w:val="12"/>
        </w:rPr>
        <w:t>-</w:t>
      </w:r>
      <w:r>
        <w:rPr>
          <w:spacing w:val="-2"/>
          <w:w w:val="120"/>
          <w:sz w:val="12"/>
        </w:rPr>
        <w:t>0.01</w:t>
      </w:r>
      <w:r>
        <w:rPr>
          <w:sz w:val="12"/>
        </w:rPr>
        <w:tab/>
      </w:r>
      <w:r>
        <w:rPr>
          <w:rFonts w:ascii="Arial"/>
          <w:spacing w:val="-2"/>
          <w:w w:val="225"/>
          <w:sz w:val="12"/>
        </w:rPr>
        <w:t>-</w:t>
      </w:r>
      <w:r>
        <w:rPr>
          <w:spacing w:val="-2"/>
          <w:w w:val="120"/>
          <w:sz w:val="12"/>
        </w:rPr>
        <w:t>1.16**</w:t>
      </w:r>
      <w:r>
        <w:rPr>
          <w:sz w:val="12"/>
        </w:rPr>
        <w:tab/>
      </w:r>
      <w:r>
        <w:rPr>
          <w:rFonts w:ascii="Arial"/>
          <w:spacing w:val="-2"/>
          <w:w w:val="225"/>
          <w:sz w:val="12"/>
        </w:rPr>
        <w:t>-</w:t>
      </w:r>
      <w:r>
        <w:rPr>
          <w:spacing w:val="-2"/>
          <w:w w:val="120"/>
          <w:sz w:val="12"/>
        </w:rPr>
        <w:t>1.23**</w:t>
      </w:r>
      <w:r>
        <w:rPr>
          <w:sz w:val="12"/>
        </w:rPr>
        <w:tab/>
      </w:r>
      <w:r>
        <w:rPr>
          <w:rFonts w:ascii="Arial"/>
          <w:spacing w:val="-4"/>
          <w:w w:val="225"/>
          <w:sz w:val="12"/>
        </w:rPr>
        <w:t>-</w:t>
      </w:r>
      <w:r>
        <w:rPr>
          <w:spacing w:val="-4"/>
          <w:w w:val="120"/>
          <w:sz w:val="12"/>
        </w:rPr>
        <w:t>1.21**</w:t>
      </w:r>
      <w:r>
        <w:rPr>
          <w:spacing w:val="40"/>
          <w:w w:val="120"/>
          <w:sz w:val="12"/>
        </w:rPr>
        <w:t> </w:t>
      </w:r>
      <w:r>
        <w:rPr>
          <w:spacing w:val="-2"/>
          <w:w w:val="120"/>
          <w:sz w:val="12"/>
        </w:rPr>
        <w:t>(0.42)</w:t>
      </w:r>
      <w:r>
        <w:rPr>
          <w:sz w:val="12"/>
        </w:rPr>
        <w:tab/>
      </w:r>
      <w:r>
        <w:rPr>
          <w:spacing w:val="-2"/>
          <w:w w:val="120"/>
          <w:sz w:val="12"/>
        </w:rPr>
        <w:t>(0.06)</w:t>
      </w:r>
      <w:r>
        <w:rPr>
          <w:sz w:val="12"/>
        </w:rPr>
        <w:tab/>
      </w:r>
      <w:r>
        <w:rPr>
          <w:spacing w:val="-2"/>
          <w:w w:val="120"/>
          <w:sz w:val="12"/>
        </w:rPr>
        <w:t>(0.47)</w:t>
      </w:r>
      <w:r>
        <w:rPr>
          <w:sz w:val="12"/>
        </w:rPr>
        <w:tab/>
      </w:r>
      <w:r>
        <w:rPr>
          <w:spacing w:val="-2"/>
          <w:w w:val="120"/>
          <w:sz w:val="12"/>
        </w:rPr>
        <w:t>(0.51)</w:t>
      </w:r>
      <w:r>
        <w:rPr>
          <w:sz w:val="12"/>
        </w:rPr>
        <w:tab/>
      </w:r>
      <w:r>
        <w:rPr>
          <w:spacing w:val="-2"/>
          <w:w w:val="120"/>
          <w:sz w:val="12"/>
        </w:rPr>
        <w:t>(0.47)</w:t>
      </w:r>
    </w:p>
    <w:p>
      <w:pPr>
        <w:tabs>
          <w:tab w:pos="3157" w:val="left" w:leader="none"/>
          <w:tab w:pos="4600" w:val="left" w:leader="none"/>
          <w:tab w:pos="6045" w:val="left" w:leader="none"/>
          <w:tab w:pos="7401" w:val="left" w:leader="none"/>
          <w:tab w:pos="9188" w:val="left" w:leader="none"/>
        </w:tabs>
        <w:spacing w:line="297" w:lineRule="auto" w:before="0"/>
        <w:ind w:left="3157" w:right="774" w:hanging="2944"/>
        <w:jc w:val="left"/>
        <w:rPr>
          <w:sz w:val="12"/>
        </w:rPr>
      </w:pPr>
      <w:r>
        <w:rPr>
          <w:spacing w:val="-2"/>
          <w:w w:val="120"/>
          <w:sz w:val="12"/>
        </w:rPr>
        <w:t>Female</w:t>
      </w:r>
      <w:r>
        <w:rPr>
          <w:sz w:val="12"/>
        </w:rPr>
        <w:tab/>
      </w:r>
      <w:r>
        <w:rPr>
          <w:rFonts w:ascii="Arial"/>
          <w:spacing w:val="-2"/>
          <w:w w:val="225"/>
          <w:sz w:val="12"/>
        </w:rPr>
        <w:t>-</w:t>
      </w:r>
      <w:r>
        <w:rPr>
          <w:spacing w:val="-2"/>
          <w:w w:val="120"/>
          <w:sz w:val="12"/>
        </w:rPr>
        <w:t>1.32***</w:t>
      </w:r>
      <w:r>
        <w:rPr>
          <w:sz w:val="12"/>
        </w:rPr>
        <w:tab/>
      </w:r>
      <w:r>
        <w:rPr>
          <w:spacing w:val="-4"/>
          <w:w w:val="120"/>
          <w:sz w:val="12"/>
        </w:rPr>
        <w:t>0.01</w:t>
      </w:r>
      <w:r>
        <w:rPr>
          <w:sz w:val="12"/>
        </w:rPr>
        <w:tab/>
      </w:r>
      <w:r>
        <w:rPr>
          <w:rFonts w:ascii="Arial"/>
          <w:spacing w:val="-2"/>
          <w:w w:val="225"/>
          <w:sz w:val="12"/>
        </w:rPr>
        <w:t>-</w:t>
      </w:r>
      <w:r>
        <w:rPr>
          <w:spacing w:val="-2"/>
          <w:w w:val="120"/>
          <w:sz w:val="12"/>
        </w:rPr>
        <w:t>1.29**</w:t>
      </w:r>
      <w:r>
        <w:rPr>
          <w:sz w:val="12"/>
        </w:rPr>
        <w:tab/>
      </w:r>
      <w:r>
        <w:rPr>
          <w:rFonts w:ascii="Arial"/>
          <w:spacing w:val="-2"/>
          <w:w w:val="225"/>
          <w:sz w:val="12"/>
        </w:rPr>
        <w:t>-</w:t>
      </w:r>
      <w:r>
        <w:rPr>
          <w:spacing w:val="-2"/>
          <w:w w:val="120"/>
          <w:sz w:val="12"/>
        </w:rPr>
        <w:t>1.35**</w:t>
      </w:r>
      <w:r>
        <w:rPr>
          <w:sz w:val="12"/>
        </w:rPr>
        <w:tab/>
      </w:r>
      <w:r>
        <w:rPr>
          <w:rFonts w:ascii="Arial"/>
          <w:spacing w:val="-4"/>
          <w:w w:val="210"/>
          <w:sz w:val="12"/>
        </w:rPr>
        <w:t>-</w:t>
      </w:r>
      <w:r>
        <w:rPr>
          <w:spacing w:val="-4"/>
          <w:w w:val="120"/>
          <w:sz w:val="12"/>
        </w:rPr>
        <w:t>1.31***</w:t>
      </w:r>
      <w:r>
        <w:rPr>
          <w:spacing w:val="40"/>
          <w:w w:val="120"/>
          <w:sz w:val="12"/>
        </w:rPr>
        <w:t> </w:t>
      </w:r>
      <w:r>
        <w:rPr>
          <w:spacing w:val="-2"/>
          <w:w w:val="120"/>
          <w:sz w:val="12"/>
        </w:rPr>
        <w:t>(0.46)</w:t>
      </w:r>
      <w:r>
        <w:rPr>
          <w:sz w:val="12"/>
        </w:rPr>
        <w:tab/>
      </w:r>
      <w:r>
        <w:rPr>
          <w:spacing w:val="-2"/>
          <w:w w:val="120"/>
          <w:sz w:val="12"/>
        </w:rPr>
        <w:t>(0.07)</w:t>
      </w:r>
      <w:r>
        <w:rPr>
          <w:sz w:val="12"/>
        </w:rPr>
        <w:tab/>
      </w:r>
      <w:r>
        <w:rPr>
          <w:spacing w:val="-2"/>
          <w:w w:val="120"/>
          <w:sz w:val="12"/>
        </w:rPr>
        <w:t>(0.50)</w:t>
      </w:r>
      <w:r>
        <w:rPr>
          <w:sz w:val="12"/>
        </w:rPr>
        <w:tab/>
      </w:r>
      <w:r>
        <w:rPr>
          <w:spacing w:val="-2"/>
          <w:w w:val="120"/>
          <w:sz w:val="12"/>
        </w:rPr>
        <w:t>(0.53)</w:t>
      </w:r>
      <w:r>
        <w:rPr>
          <w:sz w:val="12"/>
        </w:rPr>
        <w:tab/>
      </w:r>
      <w:r>
        <w:rPr>
          <w:spacing w:val="-2"/>
          <w:w w:val="120"/>
          <w:sz w:val="12"/>
        </w:rPr>
        <w:t>(0.48)</w:t>
      </w:r>
    </w:p>
    <w:p>
      <w:pPr>
        <w:tabs>
          <w:tab w:pos="3157" w:val="left" w:leader="none"/>
          <w:tab w:pos="4600" w:val="left" w:leader="none"/>
          <w:tab w:pos="6045" w:val="left" w:leader="none"/>
          <w:tab w:pos="7401" w:val="left" w:leader="none"/>
          <w:tab w:pos="9188" w:val="left" w:leader="none"/>
        </w:tabs>
        <w:spacing w:line="297" w:lineRule="auto" w:before="0"/>
        <w:ind w:left="3157" w:right="830" w:hanging="2944"/>
        <w:jc w:val="left"/>
        <w:rPr>
          <w:sz w:val="12"/>
        </w:rPr>
      </w:pPr>
      <w:r>
        <w:rPr>
          <w:spacing w:val="-4"/>
          <w:w w:val="125"/>
          <w:sz w:val="12"/>
        </w:rPr>
        <w:t>Male</w:t>
      </w:r>
      <w:r>
        <w:rPr>
          <w:sz w:val="12"/>
        </w:rPr>
        <w:tab/>
      </w:r>
      <w:r>
        <w:rPr>
          <w:rFonts w:ascii="Arial"/>
          <w:spacing w:val="-2"/>
          <w:w w:val="225"/>
          <w:sz w:val="12"/>
        </w:rPr>
        <w:t>-</w:t>
      </w:r>
      <w:r>
        <w:rPr>
          <w:spacing w:val="-2"/>
          <w:w w:val="125"/>
          <w:sz w:val="12"/>
        </w:rPr>
        <w:t>1.07**</w:t>
      </w:r>
      <w:r>
        <w:rPr>
          <w:sz w:val="12"/>
        </w:rPr>
        <w:tab/>
      </w:r>
      <w:r>
        <w:rPr>
          <w:rFonts w:ascii="Arial"/>
          <w:spacing w:val="-2"/>
          <w:w w:val="225"/>
          <w:sz w:val="12"/>
        </w:rPr>
        <w:t>-</w:t>
      </w:r>
      <w:r>
        <w:rPr>
          <w:spacing w:val="-2"/>
          <w:w w:val="125"/>
          <w:sz w:val="12"/>
        </w:rPr>
        <w:t>0.03</w:t>
      </w:r>
      <w:r>
        <w:rPr>
          <w:sz w:val="12"/>
        </w:rPr>
        <w:tab/>
      </w:r>
      <w:r>
        <w:rPr>
          <w:rFonts w:ascii="Arial"/>
          <w:spacing w:val="-2"/>
          <w:w w:val="225"/>
          <w:sz w:val="12"/>
        </w:rPr>
        <w:t>-</w:t>
      </w:r>
      <w:r>
        <w:rPr>
          <w:spacing w:val="-2"/>
          <w:w w:val="125"/>
          <w:sz w:val="12"/>
        </w:rPr>
        <w:t>1.03**</w:t>
      </w:r>
      <w:r>
        <w:rPr>
          <w:sz w:val="12"/>
        </w:rPr>
        <w:tab/>
      </w:r>
      <w:r>
        <w:rPr>
          <w:rFonts w:ascii="Arial"/>
          <w:spacing w:val="-2"/>
          <w:w w:val="225"/>
          <w:sz w:val="12"/>
        </w:rPr>
        <w:t>-</w:t>
      </w:r>
      <w:r>
        <w:rPr>
          <w:spacing w:val="-2"/>
          <w:w w:val="125"/>
          <w:sz w:val="12"/>
        </w:rPr>
        <w:t>1.14**</w:t>
      </w:r>
      <w:r>
        <w:rPr>
          <w:sz w:val="12"/>
        </w:rPr>
        <w:tab/>
      </w:r>
      <w:r>
        <w:rPr>
          <w:rFonts w:ascii="Arial"/>
          <w:spacing w:val="-4"/>
          <w:w w:val="200"/>
          <w:sz w:val="12"/>
        </w:rPr>
        <w:t>-</w:t>
      </w:r>
      <w:r>
        <w:rPr>
          <w:spacing w:val="-4"/>
          <w:w w:val="125"/>
          <w:sz w:val="12"/>
        </w:rPr>
        <w:t>1.10**</w:t>
      </w:r>
      <w:r>
        <w:rPr>
          <w:spacing w:val="40"/>
          <w:w w:val="125"/>
          <w:sz w:val="12"/>
        </w:rPr>
        <w:t> </w:t>
      </w:r>
      <w:r>
        <w:rPr>
          <w:spacing w:val="-2"/>
          <w:w w:val="125"/>
          <w:sz w:val="12"/>
        </w:rPr>
        <w:t>(0.43)</w:t>
      </w:r>
      <w:r>
        <w:rPr>
          <w:sz w:val="12"/>
        </w:rPr>
        <w:tab/>
      </w:r>
      <w:r>
        <w:rPr>
          <w:spacing w:val="-2"/>
          <w:w w:val="125"/>
          <w:sz w:val="12"/>
        </w:rPr>
        <w:t>(0.06)</w:t>
      </w:r>
      <w:r>
        <w:rPr>
          <w:sz w:val="12"/>
        </w:rPr>
        <w:tab/>
      </w:r>
      <w:r>
        <w:rPr>
          <w:spacing w:val="-2"/>
          <w:w w:val="125"/>
          <w:sz w:val="12"/>
        </w:rPr>
        <w:t>(0.48)</w:t>
      </w:r>
      <w:r>
        <w:rPr>
          <w:sz w:val="12"/>
        </w:rPr>
        <w:tab/>
      </w:r>
      <w:r>
        <w:rPr>
          <w:spacing w:val="-2"/>
          <w:w w:val="125"/>
          <w:sz w:val="12"/>
        </w:rPr>
        <w:t>(0.49)</w:t>
      </w:r>
      <w:r>
        <w:rPr>
          <w:sz w:val="12"/>
        </w:rPr>
        <w:tab/>
      </w:r>
      <w:r>
        <w:rPr>
          <w:spacing w:val="-2"/>
          <w:w w:val="125"/>
          <w:sz w:val="12"/>
        </w:rPr>
        <w:t>(0.47)</w:t>
      </w:r>
    </w:p>
    <w:p>
      <w:pPr>
        <w:tabs>
          <w:tab w:pos="3157" w:val="left" w:leader="none"/>
          <w:tab w:pos="4600" w:val="left" w:leader="none"/>
          <w:tab w:pos="6045" w:val="left" w:leader="none"/>
          <w:tab w:pos="7401" w:val="left" w:leader="none"/>
        </w:tabs>
        <w:spacing w:line="297" w:lineRule="auto" w:before="0"/>
        <w:ind w:left="3157" w:right="2561" w:hanging="2944"/>
        <w:jc w:val="left"/>
        <w:rPr>
          <w:sz w:val="12"/>
        </w:rPr>
      </w:pPr>
      <w:r>
        <w:rPr>
          <w:w w:val="125"/>
          <w:sz w:val="12"/>
        </w:rPr>
        <w:t>White (non-Hispanic)</w:t>
      </w:r>
      <w:r>
        <w:rPr>
          <w:sz w:val="12"/>
        </w:rPr>
        <w:tab/>
      </w:r>
      <w:r>
        <w:rPr>
          <w:rFonts w:ascii="Arial"/>
          <w:spacing w:val="-2"/>
          <w:w w:val="225"/>
          <w:sz w:val="12"/>
        </w:rPr>
        <w:t>-</w:t>
      </w:r>
      <w:r>
        <w:rPr>
          <w:spacing w:val="-2"/>
          <w:w w:val="125"/>
          <w:sz w:val="12"/>
        </w:rPr>
        <w:t>1.51***</w:t>
      </w:r>
      <w:r>
        <w:rPr>
          <w:sz w:val="12"/>
        </w:rPr>
        <w:tab/>
      </w:r>
      <w:r>
        <w:rPr>
          <w:rFonts w:ascii="Arial"/>
          <w:spacing w:val="-2"/>
          <w:w w:val="225"/>
          <w:sz w:val="12"/>
        </w:rPr>
        <w:t>-</w:t>
      </w:r>
      <w:r>
        <w:rPr>
          <w:spacing w:val="-2"/>
          <w:w w:val="125"/>
          <w:sz w:val="12"/>
        </w:rPr>
        <w:t>0.02</w:t>
      </w:r>
      <w:r>
        <w:rPr>
          <w:sz w:val="12"/>
        </w:rPr>
        <w:tab/>
      </w:r>
      <w:r>
        <w:rPr>
          <w:rFonts w:ascii="Arial"/>
          <w:spacing w:val="-2"/>
          <w:w w:val="225"/>
          <w:sz w:val="12"/>
        </w:rPr>
        <w:t>-</w:t>
      </w:r>
      <w:r>
        <w:rPr>
          <w:spacing w:val="-2"/>
          <w:w w:val="125"/>
          <w:sz w:val="12"/>
        </w:rPr>
        <w:t>1.37***</w:t>
      </w:r>
      <w:r>
        <w:rPr>
          <w:sz w:val="12"/>
        </w:rPr>
        <w:tab/>
      </w:r>
      <w:r>
        <w:rPr>
          <w:rFonts w:ascii="Arial"/>
          <w:spacing w:val="-4"/>
          <w:w w:val="160"/>
          <w:sz w:val="12"/>
        </w:rPr>
        <w:t>-</w:t>
      </w:r>
      <w:r>
        <w:rPr>
          <w:spacing w:val="-4"/>
          <w:w w:val="125"/>
          <w:sz w:val="12"/>
        </w:rPr>
        <w:t>1.54***</w:t>
      </w:r>
      <w:r>
        <w:rPr>
          <w:spacing w:val="40"/>
          <w:w w:val="125"/>
          <w:sz w:val="12"/>
        </w:rPr>
        <w:t> </w:t>
      </w:r>
      <w:r>
        <w:rPr>
          <w:spacing w:val="-2"/>
          <w:w w:val="125"/>
          <w:sz w:val="12"/>
        </w:rPr>
        <w:t>(0.28)</w:t>
      </w:r>
      <w:r>
        <w:rPr>
          <w:sz w:val="12"/>
        </w:rPr>
        <w:tab/>
      </w:r>
      <w:r>
        <w:rPr>
          <w:spacing w:val="-2"/>
          <w:w w:val="125"/>
          <w:sz w:val="12"/>
        </w:rPr>
        <w:t>(0.04)</w:t>
      </w:r>
      <w:r>
        <w:rPr>
          <w:sz w:val="12"/>
        </w:rPr>
        <w:tab/>
      </w:r>
      <w:r>
        <w:rPr>
          <w:spacing w:val="-2"/>
          <w:w w:val="125"/>
          <w:sz w:val="12"/>
        </w:rPr>
        <w:t>(0.35)</w:t>
      </w:r>
      <w:r>
        <w:rPr>
          <w:sz w:val="12"/>
        </w:rPr>
        <w:tab/>
      </w:r>
      <w:r>
        <w:rPr>
          <w:spacing w:val="-2"/>
          <w:w w:val="125"/>
          <w:sz w:val="12"/>
        </w:rPr>
        <w:t>(0.37)</w:t>
      </w:r>
    </w:p>
    <w:p>
      <w:pPr>
        <w:tabs>
          <w:tab w:pos="3157" w:val="left" w:leader="none"/>
          <w:tab w:pos="4600" w:val="left" w:leader="none"/>
          <w:tab w:pos="6045" w:val="left" w:leader="none"/>
          <w:tab w:pos="7401" w:val="left" w:leader="none"/>
        </w:tabs>
        <w:spacing w:line="297" w:lineRule="auto" w:before="0"/>
        <w:ind w:left="3157" w:right="2617" w:hanging="2944"/>
        <w:jc w:val="left"/>
        <w:rPr>
          <w:sz w:val="12"/>
        </w:rPr>
      </w:pPr>
      <w:r>
        <w:rPr>
          <w:w w:val="125"/>
          <w:sz w:val="12"/>
        </w:rPr>
        <w:t>Black (non-Hispanic)</w:t>
      </w:r>
      <w:r>
        <w:rPr>
          <w:sz w:val="12"/>
        </w:rPr>
        <w:tab/>
      </w:r>
      <w:r>
        <w:rPr>
          <w:rFonts w:ascii="Arial"/>
          <w:spacing w:val="-2"/>
          <w:w w:val="225"/>
          <w:sz w:val="12"/>
        </w:rPr>
        <w:t>-</w:t>
      </w:r>
      <w:r>
        <w:rPr>
          <w:spacing w:val="-2"/>
          <w:w w:val="125"/>
          <w:sz w:val="12"/>
        </w:rPr>
        <w:t>2.25***</w:t>
      </w:r>
      <w:r>
        <w:rPr>
          <w:sz w:val="12"/>
        </w:rPr>
        <w:tab/>
      </w:r>
      <w:r>
        <w:rPr>
          <w:spacing w:val="-4"/>
          <w:w w:val="125"/>
          <w:sz w:val="12"/>
        </w:rPr>
        <w:t>0.09</w:t>
      </w:r>
      <w:r>
        <w:rPr>
          <w:sz w:val="12"/>
        </w:rPr>
        <w:tab/>
      </w:r>
      <w:r>
        <w:rPr>
          <w:rFonts w:ascii="Arial"/>
          <w:spacing w:val="-2"/>
          <w:w w:val="225"/>
          <w:sz w:val="12"/>
        </w:rPr>
        <w:t>-</w:t>
      </w:r>
      <w:r>
        <w:rPr>
          <w:spacing w:val="-2"/>
          <w:w w:val="125"/>
          <w:sz w:val="12"/>
        </w:rPr>
        <w:t>2.63**</w:t>
      </w:r>
      <w:r>
        <w:rPr>
          <w:sz w:val="12"/>
        </w:rPr>
        <w:tab/>
      </w:r>
      <w:r>
        <w:rPr>
          <w:rFonts w:ascii="Arial"/>
          <w:spacing w:val="-4"/>
          <w:w w:val="200"/>
          <w:sz w:val="12"/>
        </w:rPr>
        <w:t>-</w:t>
      </w:r>
      <w:r>
        <w:rPr>
          <w:spacing w:val="-4"/>
          <w:w w:val="125"/>
          <w:sz w:val="12"/>
        </w:rPr>
        <w:t>2.09**</w:t>
      </w:r>
      <w:r>
        <w:rPr>
          <w:spacing w:val="40"/>
          <w:w w:val="125"/>
          <w:sz w:val="12"/>
        </w:rPr>
        <w:t> </w:t>
      </w:r>
      <w:r>
        <w:rPr>
          <w:spacing w:val="-2"/>
          <w:w w:val="125"/>
          <w:sz w:val="12"/>
        </w:rPr>
        <w:t>(0.80)</w:t>
      </w:r>
      <w:r>
        <w:rPr>
          <w:sz w:val="12"/>
        </w:rPr>
        <w:tab/>
      </w:r>
      <w:r>
        <w:rPr>
          <w:spacing w:val="-2"/>
          <w:w w:val="125"/>
          <w:sz w:val="12"/>
        </w:rPr>
        <w:t>(0.21)</w:t>
      </w:r>
      <w:r>
        <w:rPr>
          <w:sz w:val="12"/>
        </w:rPr>
        <w:tab/>
      </w:r>
      <w:r>
        <w:rPr>
          <w:spacing w:val="-2"/>
          <w:w w:val="125"/>
          <w:sz w:val="12"/>
        </w:rPr>
        <w:t>(1.03)</w:t>
      </w:r>
      <w:r>
        <w:rPr>
          <w:sz w:val="12"/>
        </w:rPr>
        <w:tab/>
      </w:r>
      <w:r>
        <w:rPr>
          <w:spacing w:val="-2"/>
          <w:w w:val="125"/>
          <w:sz w:val="12"/>
        </w:rPr>
        <w:t>(0.78)</w:t>
      </w:r>
    </w:p>
    <w:p>
      <w:pPr>
        <w:tabs>
          <w:tab w:pos="3157" w:val="left" w:leader="none"/>
          <w:tab w:pos="4600" w:val="left" w:leader="none"/>
          <w:tab w:pos="6045" w:val="left" w:leader="none"/>
        </w:tabs>
        <w:spacing w:line="138" w:lineRule="exact" w:before="0"/>
        <w:ind w:left="213" w:right="0" w:firstLine="0"/>
        <w:jc w:val="left"/>
        <w:rPr>
          <w:sz w:val="12"/>
        </w:rPr>
      </w:pPr>
      <w:r>
        <w:rPr>
          <w:w w:val="125"/>
          <w:sz w:val="12"/>
        </w:rPr>
        <w:t>Other</w:t>
      </w:r>
      <w:r>
        <w:rPr>
          <w:spacing w:val="2"/>
          <w:w w:val="125"/>
          <w:sz w:val="12"/>
        </w:rPr>
        <w:t> </w:t>
      </w:r>
      <w:r>
        <w:rPr>
          <w:w w:val="125"/>
          <w:sz w:val="12"/>
        </w:rPr>
        <w:t>(non-</w:t>
      </w:r>
      <w:r>
        <w:rPr>
          <w:spacing w:val="-2"/>
          <w:w w:val="125"/>
          <w:sz w:val="12"/>
        </w:rPr>
        <w:t>Hispanic)</w:t>
      </w:r>
      <w:r>
        <w:rPr>
          <w:sz w:val="12"/>
        </w:rPr>
        <w:tab/>
      </w:r>
      <w:r>
        <w:rPr>
          <w:rFonts w:ascii="Arial"/>
          <w:w w:val="225"/>
          <w:sz w:val="12"/>
        </w:rPr>
        <w:t>-</w:t>
      </w:r>
      <w:r>
        <w:rPr>
          <w:spacing w:val="-4"/>
          <w:w w:val="135"/>
          <w:sz w:val="12"/>
        </w:rPr>
        <w:t>1.44</w:t>
      </w:r>
      <w:r>
        <w:rPr>
          <w:sz w:val="12"/>
        </w:rPr>
        <w:tab/>
      </w:r>
      <w:r>
        <w:rPr>
          <w:rFonts w:ascii="Arial"/>
          <w:w w:val="225"/>
          <w:sz w:val="12"/>
        </w:rPr>
        <w:t>-</w:t>
      </w:r>
      <w:r>
        <w:rPr>
          <w:spacing w:val="-4"/>
          <w:w w:val="135"/>
          <w:sz w:val="12"/>
        </w:rPr>
        <w:t>0.57</w:t>
      </w:r>
      <w:r>
        <w:rPr>
          <w:sz w:val="12"/>
        </w:rPr>
        <w:tab/>
      </w:r>
      <w:r>
        <w:rPr>
          <w:rFonts w:ascii="Arial"/>
          <w:w w:val="225"/>
          <w:sz w:val="12"/>
        </w:rPr>
        <w:t>-</w:t>
      </w:r>
      <w:r>
        <w:rPr>
          <w:spacing w:val="-2"/>
          <w:w w:val="135"/>
          <w:sz w:val="12"/>
        </w:rPr>
        <w:t>2.12*</w:t>
      </w:r>
    </w:p>
    <w:p>
      <w:pPr>
        <w:tabs>
          <w:tab w:pos="4600" w:val="left" w:leader="none"/>
          <w:tab w:pos="6045" w:val="left" w:leader="none"/>
        </w:tabs>
        <w:spacing w:before="33"/>
        <w:ind w:left="3157" w:right="0" w:firstLine="0"/>
        <w:jc w:val="left"/>
        <w:rPr>
          <w:sz w:val="12"/>
        </w:rPr>
      </w:pPr>
      <w:r>
        <w:rPr>
          <w:spacing w:val="-2"/>
          <w:w w:val="120"/>
          <w:sz w:val="12"/>
        </w:rPr>
        <w:t>(0.97)</w:t>
      </w:r>
      <w:r>
        <w:rPr>
          <w:sz w:val="12"/>
        </w:rPr>
        <w:tab/>
      </w:r>
      <w:r>
        <w:rPr>
          <w:spacing w:val="-2"/>
          <w:w w:val="120"/>
          <w:sz w:val="12"/>
        </w:rPr>
        <w:t>(0.45)</w:t>
      </w:r>
      <w:r>
        <w:rPr>
          <w:sz w:val="12"/>
        </w:rPr>
        <w:tab/>
      </w:r>
      <w:r>
        <w:rPr>
          <w:spacing w:val="-2"/>
          <w:w w:val="120"/>
          <w:sz w:val="12"/>
        </w:rPr>
        <w:t>(1.11)</w:t>
      </w:r>
    </w:p>
    <w:p>
      <w:pPr>
        <w:tabs>
          <w:tab w:pos="3157" w:val="left" w:leader="none"/>
          <w:tab w:pos="4600" w:val="left" w:leader="none"/>
          <w:tab w:pos="6045" w:val="left" w:leader="none"/>
          <w:tab w:pos="7401" w:val="left" w:leader="none"/>
        </w:tabs>
        <w:spacing w:before="33"/>
        <w:ind w:left="213" w:right="0" w:firstLine="0"/>
        <w:jc w:val="left"/>
        <w:rPr>
          <w:sz w:val="12"/>
        </w:rPr>
      </w:pPr>
      <w:r>
        <w:rPr>
          <w:spacing w:val="-2"/>
          <w:w w:val="135"/>
          <w:sz w:val="12"/>
        </w:rPr>
        <w:t>Hispanic</w:t>
      </w:r>
      <w:r>
        <w:rPr>
          <w:sz w:val="12"/>
        </w:rPr>
        <w:tab/>
      </w:r>
      <w:r>
        <w:rPr>
          <w:rFonts w:ascii="Arial"/>
          <w:w w:val="225"/>
          <w:sz w:val="12"/>
        </w:rPr>
        <w:t>-</w:t>
      </w:r>
      <w:r>
        <w:rPr>
          <w:spacing w:val="-4"/>
          <w:w w:val="135"/>
          <w:sz w:val="12"/>
        </w:rPr>
        <w:t>0.04</w:t>
      </w:r>
      <w:r>
        <w:rPr>
          <w:sz w:val="12"/>
        </w:rPr>
        <w:tab/>
      </w:r>
      <w:r>
        <w:rPr>
          <w:spacing w:val="-4"/>
          <w:w w:val="135"/>
          <w:sz w:val="12"/>
        </w:rPr>
        <w:t>0.12</w:t>
      </w:r>
      <w:r>
        <w:rPr>
          <w:sz w:val="12"/>
        </w:rPr>
        <w:tab/>
      </w:r>
      <w:r>
        <w:rPr>
          <w:spacing w:val="-4"/>
          <w:w w:val="135"/>
          <w:sz w:val="12"/>
        </w:rPr>
        <w:t>0.09</w:t>
      </w:r>
      <w:r>
        <w:rPr>
          <w:sz w:val="12"/>
        </w:rPr>
        <w:tab/>
      </w:r>
      <w:r>
        <w:rPr>
          <w:rFonts w:ascii="Arial"/>
          <w:w w:val="225"/>
          <w:sz w:val="12"/>
        </w:rPr>
        <w:t>-</w:t>
      </w:r>
      <w:r>
        <w:rPr>
          <w:spacing w:val="-4"/>
          <w:w w:val="135"/>
          <w:sz w:val="12"/>
        </w:rPr>
        <w:t>0.38</w:t>
      </w:r>
    </w:p>
    <w:p>
      <w:pPr>
        <w:tabs>
          <w:tab w:pos="4600" w:val="left" w:leader="none"/>
          <w:tab w:pos="6045" w:val="left" w:leader="none"/>
          <w:tab w:pos="7401" w:val="left" w:leader="none"/>
        </w:tabs>
        <w:spacing w:before="34"/>
        <w:ind w:left="3157" w:right="0" w:firstLine="0"/>
        <w:jc w:val="left"/>
        <w:rPr>
          <w:sz w:val="12"/>
        </w:rPr>
      </w:pPr>
      <w:r>
        <w:rPr>
          <w:spacing w:val="-2"/>
          <w:w w:val="125"/>
          <w:sz w:val="12"/>
        </w:rPr>
        <w:t>(1.47)</w:t>
      </w:r>
      <w:r>
        <w:rPr>
          <w:sz w:val="12"/>
        </w:rPr>
        <w:tab/>
      </w:r>
      <w:r>
        <w:rPr>
          <w:spacing w:val="-2"/>
          <w:w w:val="125"/>
          <w:sz w:val="12"/>
        </w:rPr>
        <w:t>(0.52)</w:t>
      </w:r>
      <w:r>
        <w:rPr>
          <w:sz w:val="12"/>
        </w:rPr>
        <w:tab/>
      </w:r>
      <w:r>
        <w:rPr>
          <w:spacing w:val="-2"/>
          <w:w w:val="125"/>
          <w:sz w:val="12"/>
        </w:rPr>
        <w:t>(1.59)</w:t>
      </w:r>
      <w:r>
        <w:rPr>
          <w:sz w:val="12"/>
        </w:rPr>
        <w:tab/>
      </w:r>
      <w:r>
        <w:rPr>
          <w:spacing w:val="-2"/>
          <w:w w:val="125"/>
          <w:sz w:val="12"/>
        </w:rPr>
        <w:t>(1.18)</w:t>
      </w:r>
    </w:p>
    <w:p>
      <w:pPr>
        <w:tabs>
          <w:tab w:pos="3157" w:val="left" w:leader="none"/>
          <w:tab w:pos="4600" w:val="left" w:leader="none"/>
          <w:tab w:pos="6045" w:val="left" w:leader="none"/>
        </w:tabs>
        <w:spacing w:line="297" w:lineRule="auto" w:before="33"/>
        <w:ind w:left="3157" w:right="3973" w:hanging="2944"/>
        <w:jc w:val="left"/>
        <w:rPr>
          <w:sz w:val="12"/>
        </w:rPr>
      </w:pPr>
      <w:r>
        <w:rPr>
          <w:w w:val="130"/>
          <w:sz w:val="12"/>
        </w:rPr>
        <w:t>Elementary school</w:t>
      </w:r>
      <w:r>
        <w:rPr>
          <w:sz w:val="12"/>
        </w:rPr>
        <w:tab/>
      </w:r>
      <w:r>
        <w:rPr>
          <w:rFonts w:ascii="Arial"/>
          <w:spacing w:val="-2"/>
          <w:w w:val="225"/>
          <w:sz w:val="12"/>
        </w:rPr>
        <w:t>-</w:t>
      </w:r>
      <w:r>
        <w:rPr>
          <w:spacing w:val="-2"/>
          <w:w w:val="130"/>
          <w:sz w:val="12"/>
        </w:rPr>
        <w:t>2.74**</w:t>
      </w:r>
      <w:r>
        <w:rPr>
          <w:sz w:val="12"/>
        </w:rPr>
        <w:tab/>
      </w:r>
      <w:r>
        <w:rPr>
          <w:rFonts w:ascii="Arial"/>
          <w:spacing w:val="-2"/>
          <w:w w:val="225"/>
          <w:sz w:val="12"/>
        </w:rPr>
        <w:t>-</w:t>
      </w:r>
      <w:r>
        <w:rPr>
          <w:spacing w:val="-2"/>
          <w:w w:val="130"/>
          <w:sz w:val="12"/>
        </w:rPr>
        <w:t>0.08</w:t>
      </w:r>
      <w:r>
        <w:rPr>
          <w:sz w:val="12"/>
        </w:rPr>
        <w:tab/>
      </w:r>
      <w:r>
        <w:rPr>
          <w:rFonts w:ascii="Arial"/>
          <w:spacing w:val="-6"/>
          <w:w w:val="165"/>
          <w:sz w:val="12"/>
        </w:rPr>
        <w:t>-</w:t>
      </w:r>
      <w:r>
        <w:rPr>
          <w:spacing w:val="-6"/>
          <w:w w:val="130"/>
          <w:sz w:val="12"/>
        </w:rPr>
        <w:t>2.93**</w:t>
      </w:r>
      <w:r>
        <w:rPr>
          <w:spacing w:val="40"/>
          <w:w w:val="130"/>
          <w:sz w:val="12"/>
        </w:rPr>
        <w:t> </w:t>
      </w:r>
      <w:r>
        <w:rPr>
          <w:spacing w:val="-2"/>
          <w:w w:val="130"/>
          <w:sz w:val="12"/>
        </w:rPr>
        <w:t>(1.32)</w:t>
      </w:r>
      <w:r>
        <w:rPr>
          <w:sz w:val="12"/>
        </w:rPr>
        <w:tab/>
      </w:r>
      <w:r>
        <w:rPr>
          <w:spacing w:val="-2"/>
          <w:w w:val="130"/>
          <w:sz w:val="12"/>
        </w:rPr>
        <w:t>(0.39)</w:t>
      </w:r>
      <w:r>
        <w:rPr>
          <w:sz w:val="12"/>
        </w:rPr>
        <w:tab/>
      </w:r>
      <w:r>
        <w:rPr>
          <w:spacing w:val="-2"/>
          <w:w w:val="130"/>
          <w:sz w:val="12"/>
        </w:rPr>
        <w:t>(1.09)</w:t>
      </w:r>
    </w:p>
    <w:p>
      <w:pPr>
        <w:tabs>
          <w:tab w:pos="3157" w:val="left" w:leader="none"/>
          <w:tab w:pos="4600" w:val="left" w:leader="none"/>
          <w:tab w:pos="6045" w:val="left" w:leader="none"/>
        </w:tabs>
        <w:spacing w:line="297" w:lineRule="auto" w:before="0"/>
        <w:ind w:left="3157" w:right="3918" w:hanging="2944"/>
        <w:jc w:val="left"/>
        <w:rPr>
          <w:sz w:val="12"/>
        </w:rPr>
      </w:pPr>
      <w:r>
        <w:rPr>
          <w:w w:val="125"/>
          <w:sz w:val="12"/>
        </w:rPr>
        <w:t>High school incomplete</w:t>
      </w:r>
      <w:r>
        <w:rPr>
          <w:sz w:val="12"/>
        </w:rPr>
        <w:tab/>
      </w:r>
      <w:r>
        <w:rPr>
          <w:rFonts w:ascii="Arial"/>
          <w:spacing w:val="-2"/>
          <w:w w:val="225"/>
          <w:sz w:val="12"/>
        </w:rPr>
        <w:t>-</w:t>
      </w:r>
      <w:r>
        <w:rPr>
          <w:spacing w:val="-2"/>
          <w:w w:val="125"/>
          <w:sz w:val="12"/>
        </w:rPr>
        <w:t>4.24***</w:t>
      </w:r>
      <w:r>
        <w:rPr>
          <w:sz w:val="12"/>
        </w:rPr>
        <w:tab/>
      </w:r>
      <w:r>
        <w:rPr>
          <w:rFonts w:ascii="Arial"/>
          <w:spacing w:val="-2"/>
          <w:w w:val="225"/>
          <w:sz w:val="12"/>
        </w:rPr>
        <w:t>-</w:t>
      </w:r>
      <w:r>
        <w:rPr>
          <w:spacing w:val="-2"/>
          <w:w w:val="125"/>
          <w:sz w:val="12"/>
        </w:rPr>
        <w:t>0.27</w:t>
      </w:r>
      <w:r>
        <w:rPr>
          <w:sz w:val="12"/>
        </w:rPr>
        <w:tab/>
      </w:r>
      <w:r>
        <w:rPr>
          <w:rFonts w:ascii="Arial"/>
          <w:spacing w:val="-6"/>
          <w:w w:val="165"/>
          <w:sz w:val="12"/>
        </w:rPr>
        <w:t>-</w:t>
      </w:r>
      <w:r>
        <w:rPr>
          <w:spacing w:val="-6"/>
          <w:w w:val="125"/>
          <w:sz w:val="12"/>
        </w:rPr>
        <w:t>4.26***</w:t>
      </w:r>
      <w:r>
        <w:rPr>
          <w:spacing w:val="40"/>
          <w:w w:val="125"/>
          <w:sz w:val="12"/>
        </w:rPr>
        <w:t> </w:t>
      </w:r>
      <w:r>
        <w:rPr>
          <w:spacing w:val="-2"/>
          <w:w w:val="125"/>
          <w:sz w:val="12"/>
        </w:rPr>
        <w:t>(0.71)</w:t>
      </w:r>
      <w:r>
        <w:rPr>
          <w:sz w:val="12"/>
        </w:rPr>
        <w:tab/>
      </w:r>
      <w:r>
        <w:rPr>
          <w:spacing w:val="-2"/>
          <w:w w:val="125"/>
          <w:sz w:val="12"/>
        </w:rPr>
        <w:t>(0.20)</w:t>
      </w:r>
      <w:r>
        <w:rPr>
          <w:sz w:val="12"/>
        </w:rPr>
        <w:tab/>
      </w:r>
      <w:r>
        <w:rPr>
          <w:spacing w:val="-2"/>
          <w:w w:val="125"/>
          <w:sz w:val="12"/>
        </w:rPr>
        <w:t>(0.83)</w:t>
      </w:r>
    </w:p>
    <w:p>
      <w:pPr>
        <w:tabs>
          <w:tab w:pos="3157" w:val="left" w:leader="none"/>
          <w:tab w:pos="4600" w:val="left" w:leader="none"/>
          <w:tab w:pos="6045" w:val="left" w:leader="none"/>
        </w:tabs>
        <w:spacing w:line="297" w:lineRule="auto" w:before="0"/>
        <w:ind w:left="3157" w:right="3973" w:hanging="2944"/>
        <w:jc w:val="left"/>
        <w:rPr>
          <w:sz w:val="12"/>
        </w:rPr>
      </w:pPr>
      <w:r>
        <w:rPr>
          <w:w w:val="130"/>
          <w:sz w:val="12"/>
        </w:rPr>
        <w:t>High school complete</w:t>
      </w:r>
      <w:r>
        <w:rPr>
          <w:sz w:val="12"/>
        </w:rPr>
        <w:tab/>
      </w:r>
      <w:r>
        <w:rPr>
          <w:rFonts w:ascii="Arial"/>
          <w:spacing w:val="-2"/>
          <w:w w:val="225"/>
          <w:sz w:val="12"/>
        </w:rPr>
        <w:t>-</w:t>
      </w:r>
      <w:r>
        <w:rPr>
          <w:spacing w:val="-2"/>
          <w:w w:val="130"/>
          <w:sz w:val="12"/>
        </w:rPr>
        <w:t>1.48**</w:t>
      </w:r>
      <w:r>
        <w:rPr>
          <w:sz w:val="12"/>
        </w:rPr>
        <w:tab/>
      </w:r>
      <w:r>
        <w:rPr>
          <w:spacing w:val="-4"/>
          <w:w w:val="130"/>
          <w:sz w:val="12"/>
        </w:rPr>
        <w:t>0.08</w:t>
      </w:r>
      <w:r>
        <w:rPr>
          <w:sz w:val="12"/>
        </w:rPr>
        <w:tab/>
      </w:r>
      <w:r>
        <w:rPr>
          <w:rFonts w:ascii="Arial"/>
          <w:spacing w:val="-6"/>
          <w:w w:val="165"/>
          <w:sz w:val="12"/>
        </w:rPr>
        <w:t>-</w:t>
      </w:r>
      <w:r>
        <w:rPr>
          <w:spacing w:val="-6"/>
          <w:w w:val="130"/>
          <w:sz w:val="12"/>
        </w:rPr>
        <w:t>1.37**</w:t>
      </w:r>
      <w:r>
        <w:rPr>
          <w:spacing w:val="40"/>
          <w:w w:val="130"/>
          <w:sz w:val="12"/>
        </w:rPr>
        <w:t> </w:t>
      </w:r>
      <w:r>
        <w:rPr>
          <w:spacing w:val="-2"/>
          <w:w w:val="130"/>
          <w:sz w:val="12"/>
        </w:rPr>
        <w:t>(0.56)</w:t>
      </w:r>
      <w:r>
        <w:rPr>
          <w:sz w:val="12"/>
        </w:rPr>
        <w:tab/>
      </w:r>
      <w:r>
        <w:rPr>
          <w:spacing w:val="-2"/>
          <w:w w:val="130"/>
          <w:sz w:val="12"/>
        </w:rPr>
        <w:t>(0.07)</w:t>
      </w:r>
      <w:r>
        <w:rPr>
          <w:sz w:val="12"/>
        </w:rPr>
        <w:tab/>
      </w:r>
      <w:r>
        <w:rPr>
          <w:spacing w:val="-2"/>
          <w:w w:val="130"/>
          <w:sz w:val="12"/>
        </w:rPr>
        <w:t>(0.65)</w:t>
      </w:r>
    </w:p>
    <w:p>
      <w:pPr>
        <w:tabs>
          <w:tab w:pos="3157" w:val="left" w:leader="none"/>
          <w:tab w:pos="4600" w:val="left" w:leader="none"/>
          <w:tab w:pos="6045" w:val="left" w:leader="none"/>
        </w:tabs>
        <w:spacing w:line="300" w:lineRule="auto" w:before="0"/>
        <w:ind w:left="3157" w:right="3974" w:hanging="2944"/>
        <w:jc w:val="left"/>
        <w:rPr>
          <w:sz w:val="12"/>
        </w:rPr>
      </w:pPr>
      <w:r>
        <w:rPr>
          <w:w w:val="125"/>
          <w:sz w:val="12"/>
        </w:rPr>
        <w:t>Some college</w:t>
      </w:r>
      <w:r>
        <w:rPr>
          <w:sz w:val="12"/>
        </w:rPr>
        <w:tab/>
      </w:r>
      <w:r>
        <w:rPr>
          <w:rFonts w:ascii="Arial"/>
          <w:spacing w:val="-2"/>
          <w:w w:val="225"/>
          <w:sz w:val="12"/>
        </w:rPr>
        <w:t>-</w:t>
      </w:r>
      <w:r>
        <w:rPr>
          <w:spacing w:val="-2"/>
          <w:w w:val="125"/>
          <w:sz w:val="12"/>
        </w:rPr>
        <w:t>0.87**</w:t>
      </w:r>
      <w:r>
        <w:rPr>
          <w:sz w:val="12"/>
        </w:rPr>
        <w:tab/>
      </w:r>
      <w:r>
        <w:rPr>
          <w:rFonts w:ascii="Arial"/>
          <w:spacing w:val="-2"/>
          <w:w w:val="225"/>
          <w:sz w:val="12"/>
        </w:rPr>
        <w:t>-</w:t>
      </w:r>
      <w:r>
        <w:rPr>
          <w:spacing w:val="-2"/>
          <w:w w:val="125"/>
          <w:sz w:val="12"/>
        </w:rPr>
        <w:t>0.07</w:t>
      </w:r>
      <w:r>
        <w:rPr>
          <w:sz w:val="12"/>
        </w:rPr>
        <w:tab/>
      </w:r>
      <w:r>
        <w:rPr>
          <w:rFonts w:ascii="Arial"/>
          <w:spacing w:val="-6"/>
          <w:w w:val="205"/>
          <w:sz w:val="12"/>
        </w:rPr>
        <w:t>-</w:t>
      </w:r>
      <w:r>
        <w:rPr>
          <w:spacing w:val="-6"/>
          <w:w w:val="125"/>
          <w:sz w:val="12"/>
        </w:rPr>
        <w:t>0.79**</w:t>
      </w:r>
      <w:r>
        <w:rPr>
          <w:spacing w:val="40"/>
          <w:w w:val="125"/>
          <w:sz w:val="12"/>
        </w:rPr>
        <w:t> </w:t>
      </w:r>
      <w:r>
        <w:rPr>
          <w:spacing w:val="-2"/>
          <w:w w:val="125"/>
          <w:sz w:val="12"/>
        </w:rPr>
        <w:t>(0.36)</w:t>
      </w:r>
      <w:r>
        <w:rPr>
          <w:sz w:val="12"/>
        </w:rPr>
        <w:tab/>
      </w:r>
      <w:r>
        <w:rPr>
          <w:spacing w:val="-2"/>
          <w:w w:val="125"/>
          <w:sz w:val="12"/>
        </w:rPr>
        <w:t>(0.05)</w:t>
      </w:r>
      <w:r>
        <w:rPr>
          <w:sz w:val="12"/>
        </w:rPr>
        <w:tab/>
      </w:r>
      <w:r>
        <w:rPr>
          <w:spacing w:val="-2"/>
          <w:w w:val="125"/>
          <w:sz w:val="12"/>
        </w:rPr>
        <w:t>(0.38)</w:t>
      </w:r>
    </w:p>
    <w:p>
      <w:pPr>
        <w:tabs>
          <w:tab w:pos="3157" w:val="left" w:leader="none"/>
          <w:tab w:pos="4600" w:val="left" w:leader="none"/>
          <w:tab w:pos="6045" w:val="left" w:leader="none"/>
          <w:tab w:pos="7401" w:val="left" w:leader="none"/>
          <w:tab w:pos="9188" w:val="left" w:leader="none"/>
        </w:tabs>
        <w:spacing w:line="297" w:lineRule="auto" w:before="0"/>
        <w:ind w:left="3157" w:right="774" w:hanging="2944"/>
        <w:jc w:val="left"/>
        <w:rPr>
          <w:sz w:val="12"/>
        </w:rPr>
      </w:pPr>
      <w:r>
        <w:rPr>
          <w:w w:val="120"/>
          <w:sz w:val="12"/>
        </w:rPr>
        <w:t>Below 138% FPL</w:t>
      </w:r>
      <w:r>
        <w:rPr>
          <w:sz w:val="12"/>
        </w:rPr>
        <w:tab/>
      </w:r>
      <w:r>
        <w:rPr>
          <w:rFonts w:ascii="Arial"/>
          <w:spacing w:val="-2"/>
          <w:w w:val="225"/>
          <w:sz w:val="12"/>
        </w:rPr>
        <w:t>-</w:t>
      </w:r>
      <w:r>
        <w:rPr>
          <w:spacing w:val="-2"/>
          <w:w w:val="120"/>
          <w:sz w:val="12"/>
        </w:rPr>
        <w:t>6.54***</w:t>
      </w:r>
      <w:r>
        <w:rPr>
          <w:sz w:val="12"/>
        </w:rPr>
        <w:tab/>
      </w:r>
      <w:r>
        <w:rPr>
          <w:rFonts w:ascii="Arial"/>
          <w:spacing w:val="-2"/>
          <w:w w:val="225"/>
          <w:sz w:val="12"/>
        </w:rPr>
        <w:t>-</w:t>
      </w:r>
      <w:r>
        <w:rPr>
          <w:spacing w:val="-2"/>
          <w:w w:val="120"/>
          <w:sz w:val="12"/>
        </w:rPr>
        <w:t>0.09</w:t>
      </w:r>
      <w:r>
        <w:rPr>
          <w:sz w:val="12"/>
        </w:rPr>
        <w:tab/>
      </w:r>
      <w:r>
        <w:rPr>
          <w:rFonts w:ascii="Arial"/>
          <w:spacing w:val="-2"/>
          <w:w w:val="225"/>
          <w:sz w:val="12"/>
        </w:rPr>
        <w:t>-</w:t>
      </w:r>
      <w:r>
        <w:rPr>
          <w:spacing w:val="-2"/>
          <w:w w:val="120"/>
          <w:sz w:val="12"/>
        </w:rPr>
        <w:t>6.26***</w:t>
      </w:r>
      <w:r>
        <w:rPr>
          <w:sz w:val="12"/>
        </w:rPr>
        <w:tab/>
      </w:r>
      <w:r>
        <w:rPr>
          <w:rFonts w:ascii="Arial"/>
          <w:spacing w:val="-2"/>
          <w:w w:val="225"/>
          <w:sz w:val="12"/>
        </w:rPr>
        <w:t>-</w:t>
      </w:r>
      <w:r>
        <w:rPr>
          <w:spacing w:val="-2"/>
          <w:w w:val="120"/>
          <w:sz w:val="12"/>
        </w:rPr>
        <w:t>6.38***</w:t>
      </w:r>
      <w:r>
        <w:rPr>
          <w:sz w:val="12"/>
        </w:rPr>
        <w:tab/>
      </w:r>
      <w:r>
        <w:rPr>
          <w:rFonts w:ascii="Arial"/>
          <w:spacing w:val="-4"/>
          <w:w w:val="210"/>
          <w:sz w:val="12"/>
        </w:rPr>
        <w:t>-</w:t>
      </w:r>
      <w:r>
        <w:rPr>
          <w:spacing w:val="-4"/>
          <w:w w:val="120"/>
          <w:sz w:val="12"/>
        </w:rPr>
        <w:t>6.43***</w:t>
      </w:r>
      <w:r>
        <w:rPr>
          <w:spacing w:val="40"/>
          <w:w w:val="120"/>
          <w:sz w:val="12"/>
        </w:rPr>
        <w:t> </w:t>
      </w:r>
      <w:r>
        <w:rPr>
          <w:spacing w:val="-2"/>
          <w:w w:val="120"/>
          <w:sz w:val="12"/>
        </w:rPr>
        <w:t>(0.88)</w:t>
      </w:r>
      <w:r>
        <w:rPr>
          <w:sz w:val="12"/>
        </w:rPr>
        <w:tab/>
      </w:r>
      <w:r>
        <w:rPr>
          <w:spacing w:val="-2"/>
          <w:w w:val="120"/>
          <w:sz w:val="12"/>
        </w:rPr>
        <w:t>(0.25)</w:t>
      </w:r>
      <w:r>
        <w:rPr>
          <w:sz w:val="12"/>
        </w:rPr>
        <w:tab/>
      </w:r>
      <w:r>
        <w:rPr>
          <w:spacing w:val="-2"/>
          <w:w w:val="120"/>
          <w:sz w:val="12"/>
        </w:rPr>
        <w:t>(1.00)</w:t>
      </w:r>
      <w:r>
        <w:rPr>
          <w:sz w:val="12"/>
        </w:rPr>
        <w:tab/>
      </w:r>
      <w:r>
        <w:rPr>
          <w:spacing w:val="-2"/>
          <w:w w:val="120"/>
          <w:sz w:val="12"/>
        </w:rPr>
        <w:t>(0.95)</w:t>
      </w:r>
      <w:r>
        <w:rPr>
          <w:sz w:val="12"/>
        </w:rPr>
        <w:tab/>
      </w:r>
      <w:r>
        <w:rPr>
          <w:spacing w:val="-2"/>
          <w:w w:val="120"/>
          <w:sz w:val="12"/>
        </w:rPr>
        <w:t>(0.95)</w:t>
      </w:r>
    </w:p>
    <w:p>
      <w:pPr>
        <w:tabs>
          <w:tab w:pos="3157" w:val="left" w:leader="none"/>
          <w:tab w:pos="4600" w:val="left" w:leader="none"/>
          <w:tab w:pos="6045" w:val="left" w:leader="none"/>
          <w:tab w:pos="7401" w:val="left" w:leader="none"/>
          <w:tab w:pos="9188" w:val="left" w:leader="none"/>
        </w:tabs>
        <w:spacing w:line="138" w:lineRule="exact" w:before="0"/>
        <w:ind w:left="213" w:right="0" w:firstLine="0"/>
        <w:jc w:val="left"/>
        <w:rPr>
          <w:sz w:val="12"/>
        </w:rPr>
      </w:pPr>
      <w:r>
        <w:rPr>
          <w:w w:val="110"/>
          <w:sz w:val="12"/>
        </w:rPr>
        <w:t>138%-400%</w:t>
      </w:r>
      <w:r>
        <w:rPr>
          <w:spacing w:val="19"/>
          <w:w w:val="110"/>
          <w:sz w:val="12"/>
        </w:rPr>
        <w:t> </w:t>
      </w:r>
      <w:r>
        <w:rPr>
          <w:spacing w:val="-5"/>
          <w:w w:val="110"/>
          <w:sz w:val="12"/>
        </w:rPr>
        <w:t>FPL</w:t>
      </w:r>
      <w:r>
        <w:rPr>
          <w:sz w:val="12"/>
        </w:rPr>
        <w:tab/>
      </w:r>
      <w:r>
        <w:rPr>
          <w:rFonts w:ascii="Arial"/>
          <w:w w:val="225"/>
          <w:sz w:val="12"/>
        </w:rPr>
        <w:t>-</w:t>
      </w:r>
      <w:r>
        <w:rPr>
          <w:spacing w:val="-4"/>
          <w:w w:val="120"/>
          <w:sz w:val="12"/>
        </w:rPr>
        <w:t>1.01</w:t>
      </w:r>
      <w:r>
        <w:rPr>
          <w:sz w:val="12"/>
        </w:rPr>
        <w:tab/>
      </w:r>
      <w:r>
        <w:rPr>
          <w:rFonts w:ascii="Arial"/>
          <w:w w:val="225"/>
          <w:sz w:val="12"/>
        </w:rPr>
        <w:t>-</w:t>
      </w:r>
      <w:r>
        <w:rPr>
          <w:spacing w:val="-4"/>
          <w:w w:val="120"/>
          <w:sz w:val="12"/>
        </w:rPr>
        <w:t>0.01</w:t>
      </w:r>
      <w:r>
        <w:rPr>
          <w:sz w:val="12"/>
        </w:rPr>
        <w:tab/>
      </w:r>
      <w:r>
        <w:rPr>
          <w:rFonts w:ascii="Arial"/>
          <w:w w:val="225"/>
          <w:sz w:val="12"/>
        </w:rPr>
        <w:t>-</w:t>
      </w:r>
      <w:r>
        <w:rPr>
          <w:spacing w:val="-4"/>
          <w:w w:val="120"/>
          <w:sz w:val="12"/>
        </w:rPr>
        <w:t>0.91</w:t>
      </w:r>
      <w:r>
        <w:rPr>
          <w:sz w:val="12"/>
        </w:rPr>
        <w:tab/>
      </w:r>
      <w:r>
        <w:rPr>
          <w:rFonts w:ascii="Arial"/>
          <w:w w:val="225"/>
          <w:sz w:val="12"/>
        </w:rPr>
        <w:t>-</w:t>
      </w:r>
      <w:r>
        <w:rPr>
          <w:spacing w:val="-4"/>
          <w:w w:val="120"/>
          <w:sz w:val="12"/>
        </w:rPr>
        <w:t>1.00</w:t>
      </w:r>
      <w:r>
        <w:rPr>
          <w:sz w:val="12"/>
        </w:rPr>
        <w:tab/>
      </w:r>
      <w:r>
        <w:rPr>
          <w:rFonts w:ascii="Arial"/>
          <w:w w:val="225"/>
          <w:sz w:val="12"/>
        </w:rPr>
        <w:t>-</w:t>
      </w:r>
      <w:r>
        <w:rPr>
          <w:spacing w:val="-2"/>
          <w:w w:val="120"/>
          <w:sz w:val="12"/>
        </w:rPr>
        <w:t>1.27*</w:t>
      </w:r>
    </w:p>
    <w:p>
      <w:pPr>
        <w:tabs>
          <w:tab w:pos="4600" w:val="left" w:leader="none"/>
          <w:tab w:pos="6045" w:val="left" w:leader="none"/>
          <w:tab w:pos="7401" w:val="left" w:leader="none"/>
          <w:tab w:pos="9188" w:val="left" w:leader="none"/>
        </w:tabs>
        <w:spacing w:before="30"/>
        <w:ind w:left="3157" w:right="0" w:firstLine="0"/>
        <w:jc w:val="left"/>
        <w:rPr>
          <w:sz w:val="12"/>
        </w:rPr>
      </w:pPr>
      <w:r>
        <w:rPr>
          <w:spacing w:val="-2"/>
          <w:w w:val="120"/>
          <w:sz w:val="12"/>
        </w:rPr>
        <w:t>(0.60)</w:t>
      </w:r>
      <w:r>
        <w:rPr>
          <w:sz w:val="12"/>
        </w:rPr>
        <w:tab/>
      </w:r>
      <w:r>
        <w:rPr>
          <w:spacing w:val="-2"/>
          <w:w w:val="120"/>
          <w:sz w:val="12"/>
        </w:rPr>
        <w:t>(0.06)</w:t>
      </w:r>
      <w:r>
        <w:rPr>
          <w:sz w:val="12"/>
        </w:rPr>
        <w:tab/>
      </w:r>
      <w:r>
        <w:rPr>
          <w:spacing w:val="-2"/>
          <w:w w:val="120"/>
          <w:sz w:val="12"/>
        </w:rPr>
        <w:t>(0.67)</w:t>
      </w:r>
      <w:r>
        <w:rPr>
          <w:sz w:val="12"/>
        </w:rPr>
        <w:tab/>
      </w:r>
      <w:r>
        <w:rPr>
          <w:spacing w:val="-2"/>
          <w:w w:val="120"/>
          <w:sz w:val="12"/>
        </w:rPr>
        <w:t>(0.76)</w:t>
      </w:r>
      <w:r>
        <w:rPr>
          <w:sz w:val="12"/>
        </w:rPr>
        <w:tab/>
      </w:r>
      <w:r>
        <w:rPr>
          <w:spacing w:val="-2"/>
          <w:w w:val="120"/>
          <w:sz w:val="12"/>
        </w:rPr>
        <w:t>(0.71)</w:t>
      </w:r>
    </w:p>
    <w:p>
      <w:pPr>
        <w:tabs>
          <w:tab w:pos="3348" w:val="left" w:leader="none"/>
          <w:tab w:pos="4792" w:val="left" w:leader="none"/>
          <w:tab w:pos="6192" w:val="left" w:leader="none"/>
          <w:tab w:pos="7764" w:val="left" w:leader="none"/>
          <w:tab w:pos="9540" w:val="left" w:leader="none"/>
          <w:tab w:pos="9628" w:val="left" w:leader="none"/>
        </w:tabs>
        <w:spacing w:line="297" w:lineRule="auto" w:before="33"/>
        <w:ind w:left="213" w:right="564" w:firstLine="0"/>
        <w:jc w:val="left"/>
        <w:rPr>
          <w:sz w:val="12"/>
        </w:rPr>
      </w:pPr>
      <w:r>
        <w:rPr>
          <w:spacing w:val="-2"/>
          <w:w w:val="120"/>
          <w:sz w:val="12"/>
        </w:rPr>
        <w:t>Observations</w:t>
      </w:r>
      <w:r>
        <w:rPr>
          <w:sz w:val="12"/>
        </w:rPr>
        <w:tab/>
      </w:r>
      <w:r>
        <w:rPr>
          <w:spacing w:val="-4"/>
          <w:w w:val="120"/>
          <w:sz w:val="12"/>
        </w:rPr>
        <w:t>369</w:t>
      </w:r>
      <w:r>
        <w:rPr>
          <w:sz w:val="12"/>
        </w:rPr>
        <w:tab/>
      </w:r>
      <w:r>
        <w:rPr>
          <w:spacing w:val="-4"/>
          <w:w w:val="120"/>
          <w:sz w:val="12"/>
        </w:rPr>
        <w:t>369</w:t>
      </w:r>
      <w:r>
        <w:rPr>
          <w:sz w:val="12"/>
        </w:rPr>
        <w:tab/>
      </w:r>
      <w:r>
        <w:rPr>
          <w:spacing w:val="-4"/>
          <w:w w:val="120"/>
          <w:sz w:val="12"/>
        </w:rPr>
        <w:t>738</w:t>
      </w:r>
      <w:r>
        <w:rPr>
          <w:sz w:val="12"/>
        </w:rPr>
        <w:tab/>
      </w:r>
      <w:r>
        <w:rPr>
          <w:spacing w:val="-4"/>
          <w:w w:val="120"/>
          <w:sz w:val="12"/>
        </w:rPr>
        <w:t>451</w:t>
      </w:r>
      <w:r>
        <w:rPr>
          <w:sz w:val="12"/>
        </w:rPr>
        <w:tab/>
      </w:r>
      <w:r>
        <w:rPr>
          <w:spacing w:val="-2"/>
          <w:w w:val="120"/>
          <w:sz w:val="12"/>
        </w:rPr>
        <w:t>19628</w:t>
      </w:r>
      <w:r>
        <w:rPr>
          <w:spacing w:val="40"/>
          <w:w w:val="120"/>
          <w:sz w:val="12"/>
        </w:rPr>
        <w:t> </w:t>
      </w:r>
      <w:r>
        <w:rPr>
          <w:w w:val="120"/>
          <w:sz w:val="12"/>
        </w:rPr>
        <w:t>Unit fixed-effects (state or county)</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tab/>
      </w:r>
      <w:r>
        <w:rPr>
          <w:spacing w:val="-4"/>
          <w:w w:val="120"/>
          <w:sz w:val="12"/>
        </w:rPr>
        <w:t>Yes</w:t>
      </w:r>
      <w:r>
        <w:rPr>
          <w:spacing w:val="40"/>
          <w:w w:val="120"/>
          <w:sz w:val="12"/>
        </w:rPr>
        <w:t> </w:t>
      </w:r>
      <w:r>
        <w:rPr>
          <w:w w:val="120"/>
          <w:sz w:val="12"/>
        </w:rPr>
        <w:t>Year fixed-effects</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r>
      <w:r>
        <w:rPr>
          <w:spacing w:val="-20"/>
          <w:sz w:val="12"/>
        </w:rPr>
        <w:t> </w:t>
      </w:r>
      <w:r>
        <w:rPr>
          <w:w w:val="120"/>
          <w:sz w:val="12"/>
        </w:rPr>
        <w:t>Yes</w:t>
      </w:r>
      <w:r>
        <w:rPr>
          <w:sz w:val="12"/>
        </w:rPr>
        <w:tab/>
        <w:tab/>
      </w:r>
      <w:r>
        <w:rPr>
          <w:spacing w:val="-4"/>
          <w:w w:val="120"/>
          <w:sz w:val="12"/>
        </w:rPr>
        <w:t>Yes</w:t>
      </w:r>
    </w:p>
    <w:p>
      <w:pPr>
        <w:tabs>
          <w:tab w:pos="3359" w:val="left" w:leader="none"/>
          <w:tab w:pos="4803" w:val="left" w:leader="none"/>
          <w:tab w:pos="6203" w:val="left" w:leader="none"/>
          <w:tab w:pos="7775" w:val="left" w:leader="none"/>
          <w:tab w:pos="9628" w:val="left" w:leader="none"/>
        </w:tabs>
        <w:spacing w:before="2"/>
        <w:ind w:left="213" w:right="0" w:firstLine="0"/>
        <w:jc w:val="left"/>
        <w:rPr>
          <w:sz w:val="12"/>
        </w:rPr>
      </w:pPr>
      <w:r>
        <w:rPr>
          <w:spacing w:val="-2"/>
          <w:w w:val="110"/>
          <w:sz w:val="12"/>
        </w:rPr>
        <w:t>Covariates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r>
        <w:rPr>
          <w:sz w:val="12"/>
        </w:rPr>
        <w:tab/>
      </w:r>
      <w:r>
        <w:rPr>
          <w:spacing w:val="-5"/>
          <w:w w:val="110"/>
          <w:sz w:val="12"/>
        </w:rPr>
        <w:t>Yes</w:t>
      </w:r>
    </w:p>
    <w:p>
      <w:pPr>
        <w:tabs>
          <w:tab w:pos="3350" w:val="left" w:leader="none"/>
          <w:tab w:pos="4794" w:val="left" w:leader="none"/>
          <w:tab w:pos="6194" w:val="left" w:leader="none"/>
          <w:tab w:pos="7766" w:val="left" w:leader="none"/>
          <w:tab w:pos="9619" w:val="left" w:leader="none"/>
        </w:tabs>
        <w:spacing w:before="33"/>
        <w:ind w:left="213" w:right="0" w:firstLine="0"/>
        <w:jc w:val="left"/>
        <w:rPr>
          <w:sz w:val="12"/>
        </w:rPr>
      </w:pPr>
      <w:r>
        <w:rPr>
          <w:w w:val="125"/>
          <w:sz w:val="12"/>
        </w:rPr>
        <w:t>Weights</w:t>
      </w:r>
      <w:r>
        <w:rPr>
          <w:spacing w:val="4"/>
          <w:w w:val="125"/>
          <w:sz w:val="12"/>
        </w:rPr>
        <w:t> </w:t>
      </w:r>
      <w:r>
        <w:rPr>
          <w:spacing w:val="-4"/>
          <w:w w:val="125"/>
          <w:sz w:val="12"/>
        </w:rPr>
        <w:t>used</w:t>
      </w:r>
      <w:r>
        <w:rPr>
          <w:sz w:val="12"/>
        </w:rPr>
        <w:tab/>
      </w:r>
      <w:r>
        <w:rPr>
          <w:spacing w:val="-5"/>
          <w:w w:val="125"/>
          <w:sz w:val="12"/>
        </w:rPr>
        <w:t>Pop</w:t>
      </w:r>
      <w:r>
        <w:rPr>
          <w:sz w:val="12"/>
        </w:rPr>
        <w:tab/>
      </w:r>
      <w:r>
        <w:rPr>
          <w:spacing w:val="-5"/>
          <w:w w:val="125"/>
          <w:sz w:val="12"/>
        </w:rPr>
        <w:t>Pop</w:t>
      </w:r>
      <w:r>
        <w:rPr>
          <w:sz w:val="12"/>
        </w:rPr>
        <w:tab/>
      </w:r>
      <w:r>
        <w:rPr>
          <w:spacing w:val="-5"/>
          <w:w w:val="125"/>
          <w:sz w:val="12"/>
        </w:rPr>
        <w:t>Pop</w:t>
      </w:r>
      <w:r>
        <w:rPr>
          <w:sz w:val="12"/>
        </w:rPr>
        <w:tab/>
      </w:r>
      <w:r>
        <w:rPr>
          <w:spacing w:val="-5"/>
          <w:w w:val="125"/>
          <w:sz w:val="12"/>
        </w:rPr>
        <w:t>Pop</w:t>
      </w:r>
      <w:r>
        <w:rPr>
          <w:sz w:val="12"/>
        </w:rPr>
        <w:tab/>
      </w:r>
      <w:r>
        <w:rPr>
          <w:spacing w:val="-5"/>
          <w:w w:val="125"/>
          <w:sz w:val="12"/>
        </w:rPr>
        <w:t>Pop</w:t>
      </w:r>
    </w:p>
    <w:p>
      <w:pPr>
        <w:pStyle w:val="BodyText"/>
        <w:spacing w:before="10"/>
        <w:rPr>
          <w:sz w:val="4"/>
        </w:rPr>
      </w:pPr>
      <w:r>
        <w:rPr>
          <w:sz w:val="4"/>
        </w:rPr>
        <mc:AlternateContent>
          <mc:Choice Requires="wps">
            <w:drawing>
              <wp:anchor distT="0" distB="0" distL="0" distR="0" allowOverlap="1" layoutInCell="1" locked="0" behindDoc="1" simplePos="0" relativeHeight="487693824">
                <wp:simplePos x="0" y="0"/>
                <wp:positionH relativeFrom="page">
                  <wp:posOffset>477354</wp:posOffset>
                </wp:positionH>
                <wp:positionV relativeFrom="paragraph">
                  <wp:posOffset>51356</wp:posOffset>
                </wp:positionV>
                <wp:extent cx="6604634" cy="6350"/>
                <wp:effectExtent l="0" t="0" r="0" b="0"/>
                <wp:wrapTopAndBottom/>
                <wp:docPr id="1198" name="Graphic 1198"/>
                <wp:cNvGraphicFramePr>
                  <a:graphicFrameLocks/>
                </wp:cNvGraphicFramePr>
                <a:graphic>
                  <a:graphicData uri="http://schemas.microsoft.com/office/word/2010/wordprocessingShape">
                    <wps:wsp>
                      <wps:cNvPr id="1198" name="Graphic 1198"/>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43828pt;width:520.044pt;height:.45355pt;mso-position-horizontal-relative:page;mso-position-vertical-relative:paragraph;z-index:-15622656;mso-wrap-distance-left:0;mso-wrap-distance-right:0" id="docshape275" filled="true" fillcolor="#000000" stroked="false">
                <v:fill type="solid"/>
                <w10:wrap type="topAndBottom"/>
              </v:rect>
            </w:pict>
          </mc:Fallback>
        </mc:AlternateContent>
      </w:r>
    </w:p>
    <w:p>
      <w:pPr>
        <w:spacing w:line="297" w:lineRule="auto" w:before="62"/>
        <w:ind w:left="43" w:right="42" w:firstLine="0"/>
        <w:jc w:val="both"/>
        <w:rPr>
          <w:sz w:val="12"/>
        </w:rPr>
      </w:pPr>
      <w:r>
        <w:rPr>
          <w:i/>
          <w:w w:val="120"/>
          <w:sz w:val="12"/>
        </w:rPr>
        <w:t>Note:</w:t>
      </w:r>
      <w:r>
        <w:rPr>
          <w:i/>
          <w:spacing w:val="13"/>
          <w:w w:val="120"/>
          <w:sz w:val="12"/>
        </w:rPr>
        <w:t> </w:t>
      </w:r>
      <w:r>
        <w:rPr>
          <w:w w:val="120"/>
          <w:sz w:val="12"/>
        </w:rPr>
        <w:t>*</w:t>
      </w:r>
      <w:r>
        <w:rPr>
          <w:spacing w:val="5"/>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0.1,</w:t>
      </w:r>
      <w:r>
        <w:rPr>
          <w:spacing w:val="13"/>
          <w:w w:val="120"/>
          <w:sz w:val="12"/>
        </w:rPr>
        <w:t> </w:t>
      </w:r>
      <w:r>
        <w:rPr>
          <w:w w:val="110"/>
          <w:sz w:val="12"/>
        </w:rPr>
        <w:t>**</w:t>
      </w:r>
      <w:r>
        <w:rPr>
          <w:spacing w:val="13"/>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0.05,</w:t>
      </w:r>
      <w:r>
        <w:rPr>
          <w:spacing w:val="13"/>
          <w:w w:val="120"/>
          <w:sz w:val="12"/>
        </w:rPr>
        <w:t> </w:t>
      </w:r>
      <w:r>
        <w:rPr>
          <w:w w:val="110"/>
          <w:sz w:val="12"/>
        </w:rPr>
        <w:t>***</w:t>
      </w:r>
      <w:r>
        <w:rPr>
          <w:spacing w:val="13"/>
          <w:w w:val="120"/>
          <w:sz w:val="12"/>
        </w:rPr>
        <w:t> </w:t>
      </w:r>
      <w:r>
        <w:rPr>
          <w:w w:val="120"/>
          <w:sz w:val="12"/>
        </w:rPr>
        <w:t>p</w:t>
      </w:r>
      <w:r>
        <w:rPr>
          <w:spacing w:val="13"/>
          <w:w w:val="120"/>
          <w:sz w:val="12"/>
        </w:rPr>
        <w:t> </w:t>
      </w:r>
      <w:r>
        <w:rPr>
          <w:rFonts w:ascii="Arial" w:hAnsi="Arial"/>
          <w:w w:val="120"/>
          <w:sz w:val="12"/>
        </w:rPr>
        <w:t>&lt;</w:t>
      </w:r>
      <w:r>
        <w:rPr>
          <w:rFonts w:ascii="Arial" w:hAnsi="Arial"/>
          <w:spacing w:val="10"/>
          <w:w w:val="120"/>
          <w:sz w:val="12"/>
        </w:rPr>
        <w:t> </w:t>
      </w:r>
      <w:r>
        <w:rPr>
          <w:w w:val="120"/>
          <w:sz w:val="12"/>
        </w:rPr>
        <w:t>0.01.</w:t>
      </w:r>
      <w:r>
        <w:rPr>
          <w:spacing w:val="13"/>
          <w:w w:val="120"/>
          <w:sz w:val="12"/>
        </w:rPr>
        <w:t> </w:t>
      </w:r>
      <w:r>
        <w:rPr>
          <w:w w:val="120"/>
          <w:sz w:val="12"/>
        </w:rPr>
        <w:t>Robust</w:t>
      </w:r>
      <w:r>
        <w:rPr>
          <w:spacing w:val="13"/>
          <w:w w:val="120"/>
          <w:sz w:val="12"/>
        </w:rPr>
        <w:t> </w:t>
      </w:r>
      <w:r>
        <w:rPr>
          <w:w w:val="120"/>
          <w:sz w:val="12"/>
        </w:rPr>
        <w:t>standard</w:t>
      </w:r>
      <w:r>
        <w:rPr>
          <w:spacing w:val="13"/>
          <w:w w:val="120"/>
          <w:sz w:val="12"/>
        </w:rPr>
        <w:t> </w:t>
      </w:r>
      <w:r>
        <w:rPr>
          <w:w w:val="120"/>
          <w:sz w:val="12"/>
        </w:rPr>
        <w:t>errors</w:t>
      </w:r>
      <w:r>
        <w:rPr>
          <w:spacing w:val="15"/>
          <w:w w:val="120"/>
          <w:sz w:val="12"/>
        </w:rPr>
        <w:t> </w:t>
      </w:r>
      <w:r>
        <w:rPr>
          <w:w w:val="120"/>
          <w:sz w:val="12"/>
        </w:rPr>
        <w:t>clustered</w:t>
      </w:r>
      <w:r>
        <w:rPr>
          <w:spacing w:val="12"/>
          <w:w w:val="120"/>
          <w:sz w:val="12"/>
        </w:rPr>
        <w:t> </w:t>
      </w:r>
      <w:r>
        <w:rPr>
          <w:w w:val="120"/>
          <w:sz w:val="12"/>
        </w:rPr>
        <w:t>at</w:t>
      </w:r>
      <w:r>
        <w:rPr>
          <w:spacing w:val="15"/>
          <w:w w:val="120"/>
          <w:sz w:val="12"/>
        </w:rPr>
        <w:t> </w:t>
      </w:r>
      <w:r>
        <w:rPr>
          <w:w w:val="120"/>
          <w:sz w:val="12"/>
        </w:rPr>
        <w:t>the</w:t>
      </w:r>
      <w:r>
        <w:rPr>
          <w:spacing w:val="13"/>
          <w:w w:val="120"/>
          <w:sz w:val="12"/>
        </w:rPr>
        <w:t> </w:t>
      </w:r>
      <w:r>
        <w:rPr>
          <w:w w:val="120"/>
          <w:sz w:val="12"/>
        </w:rPr>
        <w:t>state-level</w:t>
      </w:r>
      <w:r>
        <w:rPr>
          <w:spacing w:val="13"/>
          <w:w w:val="120"/>
          <w:sz w:val="12"/>
        </w:rPr>
        <w:t> </w:t>
      </w:r>
      <w:r>
        <w:rPr>
          <w:w w:val="120"/>
          <w:sz w:val="12"/>
        </w:rPr>
        <w:t>are</w:t>
      </w:r>
      <w:r>
        <w:rPr>
          <w:spacing w:val="13"/>
          <w:w w:val="120"/>
          <w:sz w:val="12"/>
        </w:rPr>
        <w:t> </w:t>
      </w:r>
      <w:r>
        <w:rPr>
          <w:w w:val="120"/>
          <w:sz w:val="12"/>
        </w:rPr>
        <w:t>reported</w:t>
      </w:r>
      <w:r>
        <w:rPr>
          <w:spacing w:val="15"/>
          <w:w w:val="120"/>
          <w:sz w:val="12"/>
        </w:rPr>
        <w:t> </w:t>
      </w:r>
      <w:r>
        <w:rPr>
          <w:w w:val="120"/>
          <w:sz w:val="12"/>
        </w:rPr>
        <w:t>in</w:t>
      </w:r>
      <w:r>
        <w:rPr>
          <w:spacing w:val="12"/>
          <w:w w:val="120"/>
          <w:sz w:val="12"/>
        </w:rPr>
        <w:t> </w:t>
      </w:r>
      <w:r>
        <w:rPr>
          <w:w w:val="120"/>
          <w:sz w:val="12"/>
        </w:rPr>
        <w:t>parentheses.</w:t>
      </w:r>
      <w:r>
        <w:rPr>
          <w:spacing w:val="15"/>
          <w:w w:val="120"/>
          <w:sz w:val="12"/>
        </w:rPr>
        <w:t> </w:t>
      </w:r>
      <w:r>
        <w:rPr>
          <w:w w:val="120"/>
          <w:sz w:val="12"/>
        </w:rPr>
        <w:t>Each</w:t>
      </w:r>
      <w:r>
        <w:rPr>
          <w:spacing w:val="15"/>
          <w:w w:val="120"/>
          <w:sz w:val="12"/>
        </w:rPr>
        <w:t> </w:t>
      </w:r>
      <w:r>
        <w:rPr>
          <w:w w:val="120"/>
          <w:sz w:val="12"/>
        </w:rPr>
        <w:t>estimate</w:t>
      </w:r>
      <w:r>
        <w:rPr>
          <w:spacing w:val="12"/>
          <w:w w:val="120"/>
          <w:sz w:val="12"/>
        </w:rPr>
        <w:t> </w:t>
      </w:r>
      <w:r>
        <w:rPr>
          <w:w w:val="120"/>
          <w:sz w:val="12"/>
        </w:rPr>
        <w:t>comes</w:t>
      </w:r>
      <w:r>
        <w:rPr>
          <w:spacing w:val="13"/>
          <w:w w:val="120"/>
          <w:sz w:val="12"/>
        </w:rPr>
        <w:t> </w:t>
      </w:r>
      <w:r>
        <w:rPr>
          <w:w w:val="120"/>
          <w:sz w:val="12"/>
        </w:rPr>
        <w:t>from</w:t>
      </w:r>
      <w:r>
        <w:rPr>
          <w:spacing w:val="15"/>
          <w:w w:val="120"/>
          <w:sz w:val="12"/>
        </w:rPr>
        <w:t> </w:t>
      </w:r>
      <w:r>
        <w:rPr>
          <w:w w:val="120"/>
          <w:sz w:val="12"/>
        </w:rPr>
        <w:t>a</w:t>
      </w:r>
      <w:r>
        <w:rPr>
          <w:spacing w:val="13"/>
          <w:w w:val="120"/>
          <w:sz w:val="12"/>
        </w:rPr>
        <w:t> </w:t>
      </w:r>
      <w:r>
        <w:rPr>
          <w:w w:val="120"/>
          <w:sz w:val="12"/>
        </w:rPr>
        <w:t>separate</w:t>
      </w:r>
      <w:r>
        <w:rPr>
          <w:spacing w:val="13"/>
          <w:w w:val="120"/>
          <w:sz w:val="12"/>
        </w:rPr>
        <w:t> </w:t>
      </w:r>
      <w:r>
        <w:rPr>
          <w:w w:val="120"/>
          <w:sz w:val="12"/>
        </w:rPr>
        <w:t>regression</w:t>
      </w:r>
      <w:r>
        <w:rPr>
          <w:spacing w:val="15"/>
          <w:w w:val="120"/>
          <w:sz w:val="12"/>
        </w:rPr>
        <w:t> </w:t>
      </w:r>
      <w:r>
        <w:rPr>
          <w:w w:val="120"/>
          <w:sz w:val="12"/>
        </w:rPr>
        <w:t>and</w:t>
      </w:r>
      <w:r>
        <w:rPr>
          <w:spacing w:val="40"/>
          <w:w w:val="120"/>
          <w:sz w:val="12"/>
        </w:rPr>
        <w:t> </w:t>
      </w:r>
      <w:r>
        <w:rPr>
          <w:w w:val="120"/>
          <w:sz w:val="12"/>
        </w:rPr>
        <w:t>the point estimate can be interpreted as the effect of Medicaid expansion on the percent uninsured for a given group (i.e., a coefficient of </w:t>
      </w:r>
      <w:r>
        <w:rPr>
          <w:rFonts w:ascii="Arial" w:hAnsi="Arial"/>
          <w:w w:val="225"/>
          <w:sz w:val="12"/>
        </w:rPr>
        <w:t>-</w:t>
      </w:r>
      <w:r>
        <w:rPr>
          <w:w w:val="120"/>
          <w:sz w:val="12"/>
        </w:rPr>
        <w:t>2 would mean that those without</w:t>
      </w:r>
      <w:r>
        <w:rPr>
          <w:spacing w:val="40"/>
          <w:w w:val="120"/>
          <w:sz w:val="12"/>
        </w:rPr>
        <w:t> </w:t>
      </w:r>
      <w:r>
        <w:rPr>
          <w:w w:val="120"/>
          <w:sz w:val="12"/>
        </w:rPr>
        <w:t>insurance in that group decreased by 2 percentage points). ACS data refers to the American Community Survey and are at the county-level covering 2008 to 2016. </w:t>
      </w:r>
      <w:r>
        <w:rPr>
          <w:w w:val="110"/>
          <w:sz w:val="12"/>
        </w:rPr>
        <w:t>SAHIE</w:t>
      </w:r>
      <w:r>
        <w:rPr>
          <w:w w:val="120"/>
          <w:sz w:val="12"/>
        </w:rPr>
        <w:t> data</w:t>
      </w:r>
      <w:r>
        <w:rPr>
          <w:spacing w:val="40"/>
          <w:w w:val="120"/>
          <w:sz w:val="12"/>
        </w:rPr>
        <w:t> </w:t>
      </w:r>
      <w:r>
        <w:rPr>
          <w:w w:val="120"/>
          <w:sz w:val="12"/>
        </w:rPr>
        <w:t>refers</w:t>
      </w:r>
      <w:r>
        <w:rPr>
          <w:spacing w:val="15"/>
          <w:w w:val="120"/>
          <w:sz w:val="12"/>
        </w:rPr>
        <w:t> </w:t>
      </w:r>
      <w:r>
        <w:rPr>
          <w:w w:val="120"/>
          <w:sz w:val="12"/>
        </w:rPr>
        <w:t>to</w:t>
      </w:r>
      <w:r>
        <w:rPr>
          <w:spacing w:val="15"/>
          <w:w w:val="120"/>
          <w:sz w:val="12"/>
        </w:rPr>
        <w:t> </w:t>
      </w:r>
      <w:r>
        <w:rPr>
          <w:w w:val="120"/>
          <w:sz w:val="12"/>
        </w:rPr>
        <w:t>the</w:t>
      </w:r>
      <w:r>
        <w:rPr>
          <w:spacing w:val="15"/>
          <w:w w:val="120"/>
          <w:sz w:val="12"/>
        </w:rPr>
        <w:t> </w:t>
      </w:r>
      <w:r>
        <w:rPr>
          <w:w w:val="120"/>
          <w:sz w:val="12"/>
        </w:rPr>
        <w:t>Census</w:t>
      </w:r>
      <w:r>
        <w:rPr>
          <w:spacing w:val="13"/>
          <w:w w:val="120"/>
          <w:sz w:val="12"/>
        </w:rPr>
        <w:t> </w:t>
      </w:r>
      <w:r>
        <w:rPr>
          <w:w w:val="120"/>
          <w:sz w:val="12"/>
        </w:rPr>
        <w:t>Bureau’s</w:t>
      </w:r>
      <w:r>
        <w:rPr>
          <w:spacing w:val="16"/>
          <w:w w:val="120"/>
          <w:sz w:val="12"/>
        </w:rPr>
        <w:t> </w:t>
      </w:r>
      <w:r>
        <w:rPr>
          <w:w w:val="120"/>
          <w:sz w:val="12"/>
        </w:rPr>
        <w:t>Small</w:t>
      </w:r>
      <w:r>
        <w:rPr>
          <w:spacing w:val="15"/>
          <w:w w:val="120"/>
          <w:sz w:val="12"/>
        </w:rPr>
        <w:t> </w:t>
      </w:r>
      <w:r>
        <w:rPr>
          <w:w w:val="120"/>
          <w:sz w:val="12"/>
        </w:rPr>
        <w:t>Area</w:t>
      </w:r>
      <w:r>
        <w:rPr>
          <w:spacing w:val="13"/>
          <w:w w:val="120"/>
          <w:sz w:val="12"/>
        </w:rPr>
        <w:t> </w:t>
      </w:r>
      <w:r>
        <w:rPr>
          <w:w w:val="120"/>
          <w:sz w:val="12"/>
        </w:rPr>
        <w:t>Health</w:t>
      </w:r>
      <w:r>
        <w:rPr>
          <w:spacing w:val="15"/>
          <w:w w:val="120"/>
          <w:sz w:val="12"/>
        </w:rPr>
        <w:t> </w:t>
      </w:r>
      <w:r>
        <w:rPr>
          <w:w w:val="120"/>
          <w:sz w:val="12"/>
        </w:rPr>
        <w:t>Insurance</w:t>
      </w:r>
      <w:r>
        <w:rPr>
          <w:spacing w:val="15"/>
          <w:w w:val="120"/>
          <w:sz w:val="12"/>
        </w:rPr>
        <w:t> </w:t>
      </w:r>
      <w:r>
        <w:rPr>
          <w:w w:val="120"/>
          <w:sz w:val="12"/>
        </w:rPr>
        <w:t>Estimates</w:t>
      </w:r>
      <w:r>
        <w:rPr>
          <w:spacing w:val="15"/>
          <w:w w:val="120"/>
          <w:sz w:val="12"/>
        </w:rPr>
        <w:t> </w:t>
      </w:r>
      <w:r>
        <w:rPr>
          <w:w w:val="120"/>
          <w:sz w:val="12"/>
        </w:rPr>
        <w:t>and</w:t>
      </w:r>
      <w:r>
        <w:rPr>
          <w:spacing w:val="15"/>
          <w:w w:val="120"/>
          <w:sz w:val="12"/>
        </w:rPr>
        <w:t> </w:t>
      </w:r>
      <w:r>
        <w:rPr>
          <w:w w:val="120"/>
          <w:sz w:val="12"/>
        </w:rPr>
        <w:t>are</w:t>
      </w:r>
      <w:r>
        <w:rPr>
          <w:spacing w:val="15"/>
          <w:w w:val="120"/>
          <w:sz w:val="12"/>
        </w:rPr>
        <w:t> </w:t>
      </w:r>
      <w:r>
        <w:rPr>
          <w:w w:val="120"/>
          <w:sz w:val="12"/>
        </w:rPr>
        <w:t>reported</w:t>
      </w:r>
      <w:r>
        <w:rPr>
          <w:spacing w:val="15"/>
          <w:w w:val="120"/>
          <w:sz w:val="12"/>
        </w:rPr>
        <w:t> </w:t>
      </w:r>
      <w:r>
        <w:rPr>
          <w:w w:val="120"/>
          <w:sz w:val="12"/>
        </w:rPr>
        <w:t>at</w:t>
      </w:r>
      <w:r>
        <w:rPr>
          <w:spacing w:val="15"/>
          <w:w w:val="120"/>
          <w:sz w:val="12"/>
        </w:rPr>
        <w:t> </w:t>
      </w:r>
      <w:r>
        <w:rPr>
          <w:w w:val="120"/>
          <w:sz w:val="12"/>
        </w:rPr>
        <w:t>both</w:t>
      </w:r>
      <w:r>
        <w:rPr>
          <w:spacing w:val="15"/>
          <w:w w:val="120"/>
          <w:sz w:val="12"/>
        </w:rPr>
        <w:t> </w:t>
      </w:r>
      <w:r>
        <w:rPr>
          <w:w w:val="120"/>
          <w:sz w:val="12"/>
        </w:rPr>
        <w:t>state</w:t>
      </w:r>
      <w:r>
        <w:rPr>
          <w:spacing w:val="16"/>
          <w:w w:val="120"/>
          <w:sz w:val="12"/>
        </w:rPr>
        <w:t> </w:t>
      </w:r>
      <w:r>
        <w:rPr>
          <w:w w:val="120"/>
          <w:sz w:val="12"/>
        </w:rPr>
        <w:t>and</w:t>
      </w:r>
      <w:r>
        <w:rPr>
          <w:spacing w:val="15"/>
          <w:w w:val="120"/>
          <w:sz w:val="12"/>
        </w:rPr>
        <w:t> </w:t>
      </w:r>
      <w:r>
        <w:rPr>
          <w:w w:val="120"/>
          <w:sz w:val="12"/>
        </w:rPr>
        <w:t>county-levels</w:t>
      </w:r>
      <w:r>
        <w:rPr>
          <w:spacing w:val="15"/>
          <w:w w:val="120"/>
          <w:sz w:val="12"/>
        </w:rPr>
        <w:t> </w:t>
      </w:r>
      <w:r>
        <w:rPr>
          <w:w w:val="120"/>
          <w:sz w:val="12"/>
        </w:rPr>
        <w:t>covering</w:t>
      </w:r>
      <w:r>
        <w:rPr>
          <w:spacing w:val="13"/>
          <w:w w:val="120"/>
          <w:sz w:val="12"/>
        </w:rPr>
        <w:t> </w:t>
      </w:r>
      <w:r>
        <w:rPr>
          <w:w w:val="120"/>
          <w:sz w:val="12"/>
        </w:rPr>
        <w:t>2006</w:t>
      </w:r>
      <w:r>
        <w:rPr>
          <w:spacing w:val="15"/>
          <w:w w:val="120"/>
          <w:sz w:val="12"/>
        </w:rPr>
        <w:t> </w:t>
      </w:r>
      <w:r>
        <w:rPr>
          <w:w w:val="120"/>
          <w:sz w:val="12"/>
        </w:rPr>
        <w:t>to</w:t>
      </w:r>
      <w:r>
        <w:rPr>
          <w:spacing w:val="15"/>
          <w:w w:val="120"/>
          <w:sz w:val="12"/>
        </w:rPr>
        <w:t> </w:t>
      </w:r>
      <w:r>
        <w:rPr>
          <w:w w:val="120"/>
          <w:sz w:val="12"/>
        </w:rPr>
        <w:t>2016.</w:t>
      </w:r>
      <w:r>
        <w:rPr>
          <w:spacing w:val="15"/>
          <w:w w:val="120"/>
          <w:sz w:val="12"/>
        </w:rPr>
        <w:t> </w:t>
      </w:r>
      <w:r>
        <w:rPr>
          <w:w w:val="120"/>
          <w:sz w:val="12"/>
        </w:rPr>
        <w:t>See</w:t>
      </w:r>
      <w:r>
        <w:rPr>
          <w:spacing w:val="15"/>
          <w:w w:val="120"/>
          <w:sz w:val="12"/>
        </w:rPr>
        <w:t> </w:t>
      </w:r>
      <w:hyperlink w:history="true" w:anchor="_bookmark32">
        <w:r>
          <w:rPr>
            <w:color w:val="007FAD"/>
            <w:w w:val="120"/>
            <w:sz w:val="12"/>
          </w:rPr>
          <w:t>Table</w:t>
        </w:r>
        <w:r>
          <w:rPr>
            <w:color w:val="007FAD"/>
            <w:spacing w:val="15"/>
            <w:w w:val="120"/>
            <w:sz w:val="12"/>
          </w:rPr>
          <w:t> </w:t>
        </w:r>
        <w:r>
          <w:rPr>
            <w:color w:val="007FAD"/>
            <w:w w:val="120"/>
            <w:sz w:val="12"/>
          </w:rPr>
          <w:t>2</w:t>
        </w:r>
      </w:hyperlink>
      <w:r>
        <w:rPr>
          <w:color w:val="007FAD"/>
          <w:spacing w:val="15"/>
          <w:w w:val="120"/>
          <w:sz w:val="12"/>
        </w:rPr>
        <w:t> </w:t>
      </w:r>
      <w:r>
        <w:rPr>
          <w:w w:val="120"/>
          <w:sz w:val="12"/>
        </w:rPr>
        <w:t>in</w:t>
      </w:r>
      <w:r>
        <w:rPr>
          <w:spacing w:val="13"/>
          <w:w w:val="120"/>
          <w:sz w:val="12"/>
        </w:rPr>
        <w:t> </w:t>
      </w:r>
      <w:r>
        <w:rPr>
          <w:w w:val="120"/>
          <w:sz w:val="12"/>
        </w:rPr>
        <w:t>main</w:t>
      </w:r>
      <w:r>
        <w:rPr>
          <w:spacing w:val="15"/>
          <w:w w:val="120"/>
          <w:sz w:val="12"/>
        </w:rPr>
        <w:t> </w:t>
      </w:r>
      <w:r>
        <w:rPr>
          <w:w w:val="120"/>
          <w:sz w:val="12"/>
        </w:rPr>
        <w:t>text</w:t>
      </w:r>
      <w:r>
        <w:rPr>
          <w:spacing w:val="13"/>
          <w:w w:val="120"/>
          <w:sz w:val="12"/>
        </w:rPr>
        <w:t> </w:t>
      </w:r>
      <w:r>
        <w:rPr>
          <w:w w:val="120"/>
          <w:sz w:val="12"/>
        </w:rPr>
        <w:t>to</w:t>
      </w:r>
      <w:r>
        <w:rPr>
          <w:spacing w:val="15"/>
          <w:w w:val="120"/>
          <w:sz w:val="12"/>
        </w:rPr>
        <w:t> </w:t>
      </w:r>
      <w:r>
        <w:rPr>
          <w:w w:val="120"/>
          <w:sz w:val="12"/>
        </w:rPr>
        <w:t>see</w:t>
      </w:r>
      <w:r>
        <w:rPr>
          <w:spacing w:val="40"/>
          <w:w w:val="120"/>
          <w:sz w:val="12"/>
        </w:rPr>
        <w:t> </w:t>
      </w:r>
      <w:r>
        <w:rPr>
          <w:w w:val="120"/>
          <w:sz w:val="12"/>
        </w:rPr>
        <w:t>the</w:t>
      </w:r>
      <w:r>
        <w:rPr>
          <w:spacing w:val="37"/>
          <w:w w:val="120"/>
          <w:sz w:val="12"/>
        </w:rPr>
        <w:t> </w:t>
      </w:r>
      <w:r>
        <w:rPr>
          <w:w w:val="120"/>
          <w:sz w:val="12"/>
        </w:rPr>
        <w:t>same</w:t>
      </w:r>
      <w:r>
        <w:rPr>
          <w:spacing w:val="37"/>
          <w:w w:val="120"/>
          <w:sz w:val="12"/>
        </w:rPr>
        <w:t> </w:t>
      </w:r>
      <w:r>
        <w:rPr>
          <w:w w:val="120"/>
          <w:sz w:val="12"/>
        </w:rPr>
        <w:t>Table,</w:t>
      </w:r>
      <w:r>
        <w:rPr>
          <w:spacing w:val="37"/>
          <w:w w:val="120"/>
          <w:sz w:val="12"/>
        </w:rPr>
        <w:t> </w:t>
      </w:r>
      <w:r>
        <w:rPr>
          <w:w w:val="120"/>
          <w:sz w:val="12"/>
        </w:rPr>
        <w:t>but</w:t>
      </w:r>
      <w:r>
        <w:rPr>
          <w:spacing w:val="37"/>
          <w:w w:val="120"/>
          <w:sz w:val="12"/>
        </w:rPr>
        <w:t> </w:t>
      </w:r>
      <w:r>
        <w:rPr>
          <w:w w:val="120"/>
          <w:sz w:val="12"/>
        </w:rPr>
        <w:t>with</w:t>
      </w:r>
      <w:r>
        <w:rPr>
          <w:spacing w:val="37"/>
          <w:w w:val="120"/>
          <w:sz w:val="12"/>
        </w:rPr>
        <w:t> </w:t>
      </w:r>
      <w:r>
        <w:rPr>
          <w:w w:val="120"/>
          <w:sz w:val="12"/>
        </w:rPr>
        <w:t>ATT</w:t>
      </w:r>
      <w:r>
        <w:rPr>
          <w:rFonts w:ascii="Arial" w:hAnsi="Arial"/>
          <w:w w:val="120"/>
          <w:sz w:val="12"/>
        </w:rPr>
        <w:t>x</w:t>
      </w:r>
      <w:r>
        <w:rPr>
          <w:w w:val="120"/>
          <w:sz w:val="12"/>
        </w:rPr>
        <w:t>Pop</w:t>
      </w:r>
      <w:r>
        <w:rPr>
          <w:spacing w:val="37"/>
          <w:w w:val="120"/>
          <w:sz w:val="12"/>
        </w:rPr>
        <w:t> </w:t>
      </w:r>
      <w:r>
        <w:rPr>
          <w:w w:val="120"/>
          <w:sz w:val="12"/>
        </w:rPr>
        <w:t>weights</w:t>
      </w:r>
      <w:r>
        <w:rPr>
          <w:spacing w:val="37"/>
          <w:w w:val="120"/>
          <w:sz w:val="12"/>
        </w:rPr>
        <w:t> </w:t>
      </w:r>
      <w:r>
        <w:rPr>
          <w:w w:val="120"/>
          <w:sz w:val="12"/>
        </w:rPr>
        <w:t>rather</w:t>
      </w:r>
      <w:r>
        <w:rPr>
          <w:spacing w:val="39"/>
          <w:w w:val="120"/>
          <w:sz w:val="12"/>
        </w:rPr>
        <w:t> </w:t>
      </w:r>
      <w:r>
        <w:rPr>
          <w:w w:val="120"/>
          <w:sz w:val="12"/>
        </w:rPr>
        <w:t>than</w:t>
      </w:r>
      <w:r>
        <w:rPr>
          <w:spacing w:val="37"/>
          <w:w w:val="120"/>
          <w:sz w:val="12"/>
        </w:rPr>
        <w:t> </w:t>
      </w:r>
      <w:r>
        <w:rPr>
          <w:w w:val="120"/>
          <w:sz w:val="12"/>
        </w:rPr>
        <w:t>population</w:t>
      </w:r>
      <w:r>
        <w:rPr>
          <w:spacing w:val="37"/>
          <w:w w:val="120"/>
          <w:sz w:val="12"/>
        </w:rPr>
        <w:t> </w:t>
      </w:r>
      <w:r>
        <w:rPr>
          <w:w w:val="120"/>
          <w:sz w:val="12"/>
        </w:rPr>
        <w:t>weights.</w:t>
      </w:r>
    </w:p>
    <w:p>
      <w:pPr>
        <w:spacing w:after="0" w:line="297" w:lineRule="auto"/>
        <w:jc w:val="both"/>
        <w:rPr>
          <w:sz w:val="12"/>
        </w:rPr>
        <w:sectPr>
          <w:headerReference w:type="default" r:id="rId192"/>
          <w:footerReference w:type="default" r:id="rId193"/>
          <w:pgSz w:w="11910" w:h="15880"/>
          <w:pgMar w:header="887" w:footer="420" w:top="1080" w:bottom="620" w:left="708" w:right="708"/>
        </w:sectPr>
      </w:pPr>
    </w:p>
    <w:p>
      <w:pPr>
        <w:pStyle w:val="BodyText"/>
        <w:spacing w:before="115"/>
        <w:rPr>
          <w:sz w:val="12"/>
        </w:rPr>
      </w:pPr>
    </w:p>
    <w:p>
      <w:pPr>
        <w:spacing w:before="0"/>
        <w:ind w:left="44" w:right="0" w:firstLine="0"/>
        <w:jc w:val="left"/>
        <w:rPr>
          <w:sz w:val="12"/>
        </w:rPr>
      </w:pPr>
      <w:bookmarkStart w:name="_bookmark51" w:id="75"/>
      <w:bookmarkEnd w:id="75"/>
      <w:r>
        <w:rPr/>
      </w:r>
      <w:r>
        <w:rPr>
          <w:w w:val="120"/>
          <w:sz w:val="12"/>
        </w:rPr>
        <w:t>Table</w:t>
      </w:r>
      <w:r>
        <w:rPr>
          <w:spacing w:val="9"/>
          <w:w w:val="120"/>
          <w:sz w:val="12"/>
        </w:rPr>
        <w:t> </w:t>
      </w:r>
      <w:r>
        <w:rPr>
          <w:spacing w:val="-5"/>
          <w:w w:val="120"/>
          <w:sz w:val="12"/>
        </w:rPr>
        <w:t>A5</w:t>
      </w:r>
    </w:p>
    <w:p>
      <w:pPr>
        <w:spacing w:before="34"/>
        <w:ind w:left="43" w:right="0" w:firstLine="0"/>
        <w:jc w:val="left"/>
        <w:rPr>
          <w:sz w:val="12"/>
        </w:rPr>
      </w:pPr>
      <w:r>
        <w:rPr>
          <w:w w:val="120"/>
          <w:sz w:val="12"/>
        </w:rPr>
        <w:t>Covariate</w:t>
      </w:r>
      <w:r>
        <w:rPr>
          <w:spacing w:val="2"/>
          <w:w w:val="120"/>
          <w:sz w:val="12"/>
        </w:rPr>
        <w:t> </w:t>
      </w:r>
      <w:r>
        <w:rPr>
          <w:w w:val="120"/>
          <w:sz w:val="12"/>
        </w:rPr>
        <w:t>Balance</w:t>
      </w:r>
      <w:r>
        <w:rPr>
          <w:spacing w:val="2"/>
          <w:w w:val="120"/>
          <w:sz w:val="12"/>
        </w:rPr>
        <w:t> </w:t>
      </w:r>
      <w:r>
        <w:rPr>
          <w:w w:val="120"/>
          <w:sz w:val="12"/>
        </w:rPr>
        <w:t>for</w:t>
      </w:r>
      <w:r>
        <w:rPr>
          <w:spacing w:val="3"/>
          <w:w w:val="120"/>
          <w:sz w:val="12"/>
        </w:rPr>
        <w:t> </w:t>
      </w:r>
      <w:r>
        <w:rPr>
          <w:w w:val="120"/>
          <w:sz w:val="12"/>
        </w:rPr>
        <w:t>Full-Expansion</w:t>
      </w:r>
      <w:r>
        <w:rPr>
          <w:spacing w:val="3"/>
          <w:w w:val="120"/>
          <w:sz w:val="12"/>
        </w:rPr>
        <w:t> </w:t>
      </w:r>
      <w:r>
        <w:rPr>
          <w:w w:val="120"/>
          <w:sz w:val="12"/>
        </w:rPr>
        <w:t>and</w:t>
      </w:r>
      <w:r>
        <w:rPr>
          <w:spacing w:val="2"/>
          <w:w w:val="120"/>
          <w:sz w:val="12"/>
        </w:rPr>
        <w:t> </w:t>
      </w:r>
      <w:r>
        <w:rPr>
          <w:w w:val="120"/>
          <w:sz w:val="12"/>
        </w:rPr>
        <w:t>Non-Expansion</w:t>
      </w:r>
      <w:r>
        <w:rPr>
          <w:spacing w:val="4"/>
          <w:w w:val="120"/>
          <w:sz w:val="12"/>
        </w:rPr>
        <w:t> </w:t>
      </w:r>
      <w:r>
        <w:rPr>
          <w:w w:val="120"/>
          <w:sz w:val="12"/>
        </w:rPr>
        <w:t>States</w:t>
      </w:r>
      <w:r>
        <w:rPr>
          <w:spacing w:val="3"/>
          <w:w w:val="120"/>
          <w:sz w:val="12"/>
        </w:rPr>
        <w:t> </w:t>
      </w:r>
      <w:r>
        <w:rPr>
          <w:w w:val="120"/>
          <w:sz w:val="12"/>
        </w:rPr>
        <w:t>Using</w:t>
      </w:r>
      <w:r>
        <w:rPr>
          <w:spacing w:val="3"/>
          <w:w w:val="120"/>
          <w:sz w:val="12"/>
        </w:rPr>
        <w:t> </w:t>
      </w:r>
      <w:r>
        <w:rPr>
          <w:w w:val="120"/>
          <w:sz w:val="12"/>
        </w:rPr>
        <w:t>Population</w:t>
      </w:r>
      <w:r>
        <w:rPr>
          <w:spacing w:val="4"/>
          <w:w w:val="120"/>
          <w:sz w:val="12"/>
        </w:rPr>
        <w:t> </w:t>
      </w:r>
      <w:r>
        <w:rPr>
          <w:spacing w:val="-2"/>
          <w:w w:val="120"/>
          <w:sz w:val="12"/>
        </w:rPr>
        <w:t>Weights.</w:t>
      </w:r>
    </w:p>
    <w:p>
      <w:pPr>
        <w:pStyle w:val="BodyText"/>
        <w:rPr>
          <w:sz w:val="5"/>
        </w:rPr>
      </w:pPr>
      <w:r>
        <w:rPr>
          <w:sz w:val="5"/>
        </w:rPr>
        <mc:AlternateContent>
          <mc:Choice Requires="wps">
            <w:drawing>
              <wp:anchor distT="0" distB="0" distL="0" distR="0" allowOverlap="1" layoutInCell="1" locked="0" behindDoc="1" simplePos="0" relativeHeight="487694336">
                <wp:simplePos x="0" y="0"/>
                <wp:positionH relativeFrom="page">
                  <wp:posOffset>477354</wp:posOffset>
                </wp:positionH>
                <wp:positionV relativeFrom="paragraph">
                  <wp:posOffset>51784</wp:posOffset>
                </wp:positionV>
                <wp:extent cx="6604634" cy="6350"/>
                <wp:effectExtent l="0" t="0" r="0" b="0"/>
                <wp:wrapTopAndBottom/>
                <wp:docPr id="1202" name="Graphic 1202"/>
                <wp:cNvGraphicFramePr>
                  <a:graphicFrameLocks/>
                </wp:cNvGraphicFramePr>
                <a:graphic>
                  <a:graphicData uri="http://schemas.microsoft.com/office/word/2010/wordprocessingShape">
                    <wps:wsp>
                      <wps:cNvPr id="1202" name="Graphic 1202"/>
                      <wps:cNvSpPr/>
                      <wps:spPr>
                        <a:xfrm>
                          <a:off x="0" y="0"/>
                          <a:ext cx="6604634" cy="6350"/>
                        </a:xfrm>
                        <a:custGeom>
                          <a:avLst/>
                          <a:gdLst/>
                          <a:ahLst/>
                          <a:cxnLst/>
                          <a:rect l="l" t="t" r="r" b="b"/>
                          <a:pathLst>
                            <a:path w="6604634" h="6350">
                              <a:moveTo>
                                <a:pt x="6604558" y="0"/>
                              </a:moveTo>
                              <a:lnTo>
                                <a:pt x="0" y="0"/>
                              </a:lnTo>
                              <a:lnTo>
                                <a:pt x="0" y="5760"/>
                              </a:lnTo>
                              <a:lnTo>
                                <a:pt x="6604558" y="57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4.077529pt;width:520.044pt;height:.45355pt;mso-position-horizontal-relative:page;mso-position-vertical-relative:paragraph;z-index:-15622144;mso-wrap-distance-left:0;mso-wrap-distance-right:0" id="docshape279" filled="true" fillcolor="#000000" stroked="false">
                <v:fill type="solid"/>
                <w10:wrap type="topAndBottom"/>
              </v:rect>
            </w:pict>
          </mc:Fallback>
        </mc:AlternateContent>
      </w:r>
    </w:p>
    <w:p>
      <w:pPr>
        <w:tabs>
          <w:tab w:pos="5242" w:val="left" w:leader="none"/>
          <w:tab w:pos="7244" w:val="left" w:leader="none"/>
          <w:tab w:pos="8908" w:val="left" w:leader="none"/>
        </w:tabs>
        <w:spacing w:before="58"/>
        <w:ind w:left="3276" w:right="0" w:firstLine="0"/>
        <w:jc w:val="left"/>
        <w:rPr>
          <w:sz w:val="12"/>
        </w:rPr>
      </w:pPr>
      <w:r>
        <w:rPr>
          <w:w w:val="120"/>
          <w:sz w:val="12"/>
        </w:rPr>
        <w:t>Full</w:t>
      </w:r>
      <w:r>
        <w:rPr>
          <w:spacing w:val="6"/>
          <w:w w:val="120"/>
          <w:sz w:val="12"/>
        </w:rPr>
        <w:t> </w:t>
      </w:r>
      <w:r>
        <w:rPr>
          <w:w w:val="120"/>
          <w:sz w:val="12"/>
        </w:rPr>
        <w:t>Expansion</w:t>
      </w:r>
      <w:r>
        <w:rPr>
          <w:spacing w:val="7"/>
          <w:w w:val="120"/>
          <w:sz w:val="12"/>
        </w:rPr>
        <w:t> </w:t>
      </w:r>
      <w:r>
        <w:rPr>
          <w:spacing w:val="-2"/>
          <w:w w:val="120"/>
          <w:sz w:val="12"/>
        </w:rPr>
        <w:t>States</w:t>
      </w:r>
      <w:r>
        <w:rPr>
          <w:sz w:val="12"/>
        </w:rPr>
        <w:tab/>
      </w:r>
      <w:r>
        <w:rPr>
          <w:w w:val="120"/>
          <w:sz w:val="12"/>
        </w:rPr>
        <w:t>Non-Expansion</w:t>
      </w:r>
      <w:r>
        <w:rPr>
          <w:spacing w:val="22"/>
          <w:w w:val="120"/>
          <w:sz w:val="12"/>
        </w:rPr>
        <w:t> </w:t>
      </w:r>
      <w:r>
        <w:rPr>
          <w:spacing w:val="-2"/>
          <w:w w:val="120"/>
          <w:sz w:val="12"/>
        </w:rPr>
        <w:t>States</w:t>
      </w:r>
      <w:r>
        <w:rPr>
          <w:sz w:val="12"/>
        </w:rPr>
        <w:tab/>
      </w:r>
      <w:r>
        <w:rPr>
          <w:w w:val="120"/>
          <w:sz w:val="12"/>
        </w:rPr>
        <w:t>Difference</w:t>
      </w:r>
      <w:r>
        <w:rPr>
          <w:spacing w:val="17"/>
          <w:w w:val="120"/>
          <w:sz w:val="12"/>
        </w:rPr>
        <w:t> </w:t>
      </w:r>
      <w:r>
        <w:rPr>
          <w:w w:val="120"/>
          <w:sz w:val="12"/>
        </w:rPr>
        <w:t>t-</w:t>
      </w:r>
      <w:r>
        <w:rPr>
          <w:spacing w:val="-4"/>
          <w:w w:val="120"/>
          <w:sz w:val="12"/>
        </w:rPr>
        <w:t>stat</w:t>
      </w:r>
      <w:r>
        <w:rPr>
          <w:sz w:val="12"/>
        </w:rPr>
        <w:tab/>
      </w:r>
      <w:r>
        <w:rPr>
          <w:w w:val="125"/>
          <w:sz w:val="12"/>
        </w:rPr>
        <w:t>Normalized</w:t>
      </w:r>
      <w:r>
        <w:rPr>
          <w:spacing w:val="-2"/>
          <w:w w:val="125"/>
          <w:sz w:val="12"/>
        </w:rPr>
        <w:t> Difference</w:t>
      </w:r>
    </w:p>
    <w:p>
      <w:pPr>
        <w:tabs>
          <w:tab w:pos="5819" w:val="left" w:leader="none"/>
          <w:tab w:pos="7652" w:val="left" w:leader="none"/>
          <w:tab w:pos="9504" w:val="left" w:leader="none"/>
        </w:tabs>
        <w:spacing w:before="33"/>
        <w:ind w:left="3835" w:right="0" w:firstLine="0"/>
        <w:jc w:val="left"/>
        <w:rPr>
          <w:sz w:val="12"/>
        </w:rPr>
      </w:pPr>
      <w:r>
        <w:rPr>
          <w:sz w:val="12"/>
        </w:rPr>
        <mc:AlternateContent>
          <mc:Choice Requires="wps">
            <w:drawing>
              <wp:anchor distT="0" distB="0" distL="0" distR="0" allowOverlap="1" layoutInCell="1" locked="0" behindDoc="1" simplePos="0" relativeHeight="487694848">
                <wp:simplePos x="0" y="0"/>
                <wp:positionH relativeFrom="page">
                  <wp:posOffset>477354</wp:posOffset>
                </wp:positionH>
                <wp:positionV relativeFrom="paragraph">
                  <wp:posOffset>135477</wp:posOffset>
                </wp:positionV>
                <wp:extent cx="6604634" cy="6350"/>
                <wp:effectExtent l="0" t="0" r="0" b="0"/>
                <wp:wrapTopAndBottom/>
                <wp:docPr id="1203" name="Graphic 1203"/>
                <wp:cNvGraphicFramePr>
                  <a:graphicFrameLocks/>
                </wp:cNvGraphicFramePr>
                <a:graphic>
                  <a:graphicData uri="http://schemas.microsoft.com/office/word/2010/wordprocessingShape">
                    <wps:wsp>
                      <wps:cNvPr id="1203" name="Graphic 1203"/>
                      <wps:cNvSpPr/>
                      <wps:spPr>
                        <a:xfrm>
                          <a:off x="0" y="0"/>
                          <a:ext cx="6604634" cy="6350"/>
                        </a:xfrm>
                        <a:custGeom>
                          <a:avLst/>
                          <a:gdLst/>
                          <a:ahLst/>
                          <a:cxnLst/>
                          <a:rect l="l" t="t" r="r" b="b"/>
                          <a:pathLst>
                            <a:path w="6604634" h="6350">
                              <a:moveTo>
                                <a:pt x="6604559" y="0"/>
                              </a:moveTo>
                              <a:lnTo>
                                <a:pt x="6604559" y="0"/>
                              </a:lnTo>
                              <a:lnTo>
                                <a:pt x="0" y="0"/>
                              </a:lnTo>
                              <a:lnTo>
                                <a:pt x="0" y="5753"/>
                              </a:lnTo>
                              <a:lnTo>
                                <a:pt x="6604559" y="5753"/>
                              </a:lnTo>
                              <a:lnTo>
                                <a:pt x="6604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10.667553pt;width:520.044025pt;height:.453pt;mso-position-horizontal-relative:page;mso-position-vertical-relative:paragraph;z-index:-15621632;mso-wrap-distance-left:0;mso-wrap-distance-right:0" id="docshape280" filled="true" fillcolor="#000000" stroked="false">
                <v:fill type="solid"/>
                <w10:wrap type="topAndBottom"/>
              </v:rect>
            </w:pict>
          </mc:Fallback>
        </mc:AlternateContent>
      </w:r>
      <w:r>
        <w:rPr>
          <w:spacing w:val="-5"/>
          <w:w w:val="125"/>
          <w:sz w:val="12"/>
        </w:rPr>
        <w:t>(1)</w:t>
      </w:r>
      <w:r>
        <w:rPr>
          <w:sz w:val="12"/>
        </w:rPr>
        <w:tab/>
      </w:r>
      <w:r>
        <w:rPr>
          <w:spacing w:val="-5"/>
          <w:w w:val="125"/>
          <w:sz w:val="12"/>
        </w:rPr>
        <w:t>(2)</w:t>
      </w:r>
      <w:r>
        <w:rPr>
          <w:sz w:val="12"/>
        </w:rPr>
        <w:tab/>
      </w:r>
      <w:r>
        <w:rPr>
          <w:spacing w:val="-5"/>
          <w:w w:val="125"/>
          <w:sz w:val="12"/>
        </w:rPr>
        <w:t>(3)</w:t>
      </w:r>
      <w:r>
        <w:rPr>
          <w:sz w:val="12"/>
        </w:rPr>
        <w:tab/>
      </w:r>
      <w:r>
        <w:rPr>
          <w:spacing w:val="-5"/>
          <w:w w:val="125"/>
          <w:sz w:val="12"/>
        </w:rPr>
        <w:t>(4)</w:t>
      </w:r>
    </w:p>
    <w:p>
      <w:pPr>
        <w:tabs>
          <w:tab w:pos="3276" w:val="left" w:leader="none"/>
          <w:tab w:pos="5242" w:val="left" w:leader="none"/>
          <w:tab w:pos="7244" w:val="left" w:leader="none"/>
          <w:tab w:pos="8908" w:val="left" w:leader="none"/>
        </w:tabs>
        <w:spacing w:before="63"/>
        <w:ind w:left="213" w:right="0" w:firstLine="0"/>
        <w:jc w:val="left"/>
        <w:rPr>
          <w:sz w:val="12"/>
        </w:rPr>
      </w:pPr>
      <w:r>
        <w:rPr>
          <w:w w:val="105"/>
          <w:sz w:val="12"/>
        </w:rPr>
        <w:t>%</w:t>
      </w:r>
      <w:r>
        <w:rPr>
          <w:spacing w:val="-5"/>
          <w:w w:val="125"/>
          <w:sz w:val="12"/>
        </w:rPr>
        <w:t> </w:t>
      </w:r>
      <w:r>
        <w:rPr>
          <w:w w:val="125"/>
          <w:sz w:val="12"/>
        </w:rPr>
        <w:t>55–64</w:t>
      </w:r>
      <w:r>
        <w:rPr>
          <w:spacing w:val="-4"/>
          <w:w w:val="125"/>
          <w:sz w:val="12"/>
        </w:rPr>
        <w:t> </w:t>
      </w:r>
      <w:r>
        <w:rPr>
          <w:spacing w:val="-2"/>
          <w:w w:val="125"/>
          <w:sz w:val="12"/>
        </w:rPr>
        <w:t>years</w:t>
      </w:r>
      <w:r>
        <w:rPr>
          <w:sz w:val="12"/>
        </w:rPr>
        <w:tab/>
      </w:r>
      <w:r>
        <w:rPr>
          <w:spacing w:val="-2"/>
          <w:w w:val="135"/>
          <w:sz w:val="12"/>
        </w:rPr>
        <w:t>12.68</w:t>
      </w:r>
      <w:r>
        <w:rPr>
          <w:sz w:val="12"/>
        </w:rPr>
        <w:tab/>
      </w:r>
      <w:r>
        <w:rPr>
          <w:spacing w:val="-2"/>
          <w:w w:val="135"/>
          <w:sz w:val="12"/>
        </w:rPr>
        <w:t>13.72</w:t>
      </w:r>
      <w:r>
        <w:rPr>
          <w:sz w:val="12"/>
        </w:rPr>
        <w:tab/>
      </w:r>
      <w:r>
        <w:rPr>
          <w:spacing w:val="-4"/>
          <w:w w:val="135"/>
          <w:sz w:val="12"/>
        </w:rPr>
        <w:t>2.61</w:t>
      </w:r>
      <w:r>
        <w:rPr>
          <w:sz w:val="12"/>
        </w:rPr>
        <w:tab/>
      </w:r>
      <w:r>
        <w:rPr>
          <w:rFonts w:ascii="Arial" w:hAnsi="Arial"/>
          <w:w w:val="225"/>
          <w:sz w:val="12"/>
        </w:rPr>
        <w:t>-</w:t>
      </w:r>
      <w:r>
        <w:rPr>
          <w:spacing w:val="-4"/>
          <w:w w:val="135"/>
          <w:sz w:val="12"/>
        </w:rPr>
        <w:t>0.26</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5"/>
          <w:w w:val="125"/>
          <w:sz w:val="12"/>
        </w:rPr>
        <w:t> </w:t>
      </w:r>
      <w:r>
        <w:rPr>
          <w:w w:val="125"/>
          <w:sz w:val="12"/>
        </w:rPr>
        <w:t>65–74</w:t>
      </w:r>
      <w:r>
        <w:rPr>
          <w:spacing w:val="-4"/>
          <w:w w:val="125"/>
          <w:sz w:val="12"/>
        </w:rPr>
        <w:t> </w:t>
      </w:r>
      <w:r>
        <w:rPr>
          <w:spacing w:val="-2"/>
          <w:w w:val="125"/>
          <w:sz w:val="12"/>
        </w:rPr>
        <w:t>years</w:t>
      </w:r>
      <w:r>
        <w:rPr>
          <w:sz w:val="12"/>
        </w:rPr>
        <w:tab/>
      </w:r>
      <w:r>
        <w:rPr>
          <w:spacing w:val="-2"/>
          <w:w w:val="135"/>
          <w:sz w:val="12"/>
        </w:rPr>
        <w:t>16.61</w:t>
      </w:r>
      <w:r>
        <w:rPr>
          <w:sz w:val="12"/>
        </w:rPr>
        <w:tab/>
      </w:r>
      <w:r>
        <w:rPr>
          <w:spacing w:val="-2"/>
          <w:w w:val="135"/>
          <w:sz w:val="12"/>
        </w:rPr>
        <w:t>17.64</w:t>
      </w:r>
      <w:r>
        <w:rPr>
          <w:sz w:val="12"/>
        </w:rPr>
        <w:tab/>
      </w:r>
      <w:r>
        <w:rPr>
          <w:spacing w:val="-4"/>
          <w:w w:val="135"/>
          <w:sz w:val="12"/>
        </w:rPr>
        <w:t>2.59</w:t>
      </w:r>
      <w:r>
        <w:rPr>
          <w:sz w:val="12"/>
        </w:rPr>
        <w:tab/>
      </w:r>
      <w:r>
        <w:rPr>
          <w:rFonts w:ascii="Arial" w:hAnsi="Arial"/>
          <w:w w:val="225"/>
          <w:sz w:val="12"/>
        </w:rPr>
        <w:t>-</w:t>
      </w:r>
      <w:r>
        <w:rPr>
          <w:spacing w:val="-4"/>
          <w:w w:val="135"/>
          <w:sz w:val="12"/>
        </w:rPr>
        <w:t>0.22</w:t>
      </w:r>
    </w:p>
    <w:p>
      <w:pPr>
        <w:tabs>
          <w:tab w:pos="3276" w:val="left" w:leader="none"/>
          <w:tab w:pos="5242" w:val="left" w:leader="none"/>
          <w:tab w:pos="7244" w:val="left" w:leader="none"/>
          <w:tab w:pos="9167" w:val="right" w:leader="none"/>
        </w:tabs>
        <w:spacing w:before="33"/>
        <w:ind w:left="213" w:right="0" w:firstLine="0"/>
        <w:jc w:val="left"/>
        <w:rPr>
          <w:sz w:val="12"/>
        </w:rPr>
      </w:pPr>
      <w:r>
        <w:rPr>
          <w:w w:val="95"/>
          <w:sz w:val="12"/>
        </w:rPr>
        <w:t>%</w:t>
      </w:r>
      <w:r>
        <w:rPr>
          <w:spacing w:val="-1"/>
          <w:w w:val="95"/>
          <w:sz w:val="12"/>
        </w:rPr>
        <w:t> </w:t>
      </w:r>
      <w:r>
        <w:rPr>
          <w:spacing w:val="-2"/>
          <w:w w:val="110"/>
          <w:sz w:val="12"/>
        </w:rPr>
        <w:t>Female</w:t>
      </w:r>
      <w:r>
        <w:rPr>
          <w:sz w:val="12"/>
        </w:rPr>
        <w:tab/>
      </w:r>
      <w:r>
        <w:rPr>
          <w:spacing w:val="-2"/>
          <w:w w:val="115"/>
          <w:sz w:val="12"/>
        </w:rPr>
        <w:t>50.23</w:t>
      </w:r>
      <w:r>
        <w:rPr>
          <w:sz w:val="12"/>
        </w:rPr>
        <w:tab/>
      </w:r>
      <w:r>
        <w:rPr>
          <w:spacing w:val="-2"/>
          <w:w w:val="115"/>
          <w:sz w:val="12"/>
        </w:rPr>
        <w:t>49.37</w:t>
      </w:r>
      <w:r>
        <w:rPr>
          <w:sz w:val="12"/>
        </w:rPr>
        <w:tab/>
      </w:r>
      <w:r>
        <w:rPr>
          <w:spacing w:val="-4"/>
          <w:w w:val="115"/>
          <w:sz w:val="12"/>
        </w:rPr>
        <w:t>2.12</w:t>
      </w:r>
      <w:r>
        <w:rPr>
          <w:sz w:val="12"/>
        </w:rPr>
        <w:tab/>
      </w:r>
      <w:r>
        <w:rPr>
          <w:spacing w:val="-4"/>
          <w:w w:val="115"/>
          <w:sz w:val="12"/>
        </w:rPr>
        <w:t>0.15</w:t>
      </w:r>
    </w:p>
    <w:p>
      <w:pPr>
        <w:tabs>
          <w:tab w:pos="3276" w:val="left" w:leader="none"/>
          <w:tab w:pos="5242" w:val="left" w:leader="none"/>
          <w:tab w:pos="7244" w:val="left" w:leader="none"/>
          <w:tab w:pos="8908" w:val="left" w:leader="none"/>
        </w:tabs>
        <w:spacing w:before="32"/>
        <w:ind w:left="213" w:right="0" w:firstLine="0"/>
        <w:jc w:val="left"/>
        <w:rPr>
          <w:sz w:val="12"/>
        </w:rPr>
      </w:pPr>
      <w:r>
        <w:rPr>
          <w:w w:val="105"/>
          <w:sz w:val="12"/>
        </w:rPr>
        <w:t>%</w:t>
      </w:r>
      <w:r>
        <w:rPr>
          <w:spacing w:val="-2"/>
          <w:w w:val="105"/>
          <w:sz w:val="12"/>
        </w:rPr>
        <w:t> </w:t>
      </w:r>
      <w:r>
        <w:rPr>
          <w:w w:val="125"/>
          <w:sz w:val="12"/>
        </w:rPr>
        <w:t>Female,</w:t>
      </w:r>
      <w:r>
        <w:rPr>
          <w:spacing w:val="-8"/>
          <w:w w:val="125"/>
          <w:sz w:val="12"/>
        </w:rPr>
        <w:t> </w:t>
      </w:r>
      <w:r>
        <w:rPr>
          <w:w w:val="125"/>
          <w:sz w:val="12"/>
        </w:rPr>
        <w:t>55–64</w:t>
      </w:r>
      <w:r>
        <w:rPr>
          <w:spacing w:val="-8"/>
          <w:w w:val="125"/>
          <w:sz w:val="12"/>
        </w:rPr>
        <w:t> </w:t>
      </w:r>
      <w:r>
        <w:rPr>
          <w:spacing w:val="-2"/>
          <w:w w:val="125"/>
          <w:sz w:val="12"/>
        </w:rPr>
        <w:t>years</w:t>
      </w:r>
      <w:r>
        <w:rPr>
          <w:sz w:val="12"/>
        </w:rPr>
        <w:tab/>
      </w:r>
      <w:r>
        <w:rPr>
          <w:spacing w:val="-4"/>
          <w:w w:val="130"/>
          <w:sz w:val="12"/>
        </w:rPr>
        <w:t>4.96</w:t>
      </w:r>
      <w:r>
        <w:rPr>
          <w:sz w:val="12"/>
        </w:rPr>
        <w:tab/>
      </w:r>
      <w:r>
        <w:rPr>
          <w:spacing w:val="-4"/>
          <w:w w:val="130"/>
          <w:sz w:val="12"/>
        </w:rPr>
        <w:t>5.38</w:t>
      </w:r>
      <w:r>
        <w:rPr>
          <w:sz w:val="12"/>
        </w:rPr>
        <w:tab/>
      </w:r>
      <w:r>
        <w:rPr>
          <w:spacing w:val="-4"/>
          <w:w w:val="130"/>
          <w:sz w:val="12"/>
        </w:rPr>
        <w:t>2.11</w:t>
      </w:r>
      <w:r>
        <w:rPr>
          <w:sz w:val="12"/>
        </w:rPr>
        <w:tab/>
      </w:r>
      <w:r>
        <w:rPr>
          <w:rFonts w:ascii="Arial" w:hAnsi="Arial"/>
          <w:w w:val="225"/>
          <w:sz w:val="12"/>
        </w:rPr>
        <w:t>-</w:t>
      </w:r>
      <w:r>
        <w:rPr>
          <w:spacing w:val="-4"/>
          <w:w w:val="130"/>
          <w:sz w:val="12"/>
        </w:rPr>
        <w:t>0.19</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2"/>
          <w:w w:val="105"/>
          <w:sz w:val="12"/>
        </w:rPr>
        <w:t> </w:t>
      </w:r>
      <w:r>
        <w:rPr>
          <w:w w:val="125"/>
          <w:sz w:val="12"/>
        </w:rPr>
        <w:t>Female,</w:t>
      </w:r>
      <w:r>
        <w:rPr>
          <w:spacing w:val="-8"/>
          <w:w w:val="125"/>
          <w:sz w:val="12"/>
        </w:rPr>
        <w:t> </w:t>
      </w:r>
      <w:r>
        <w:rPr>
          <w:w w:val="125"/>
          <w:sz w:val="12"/>
        </w:rPr>
        <w:t>65–74</w:t>
      </w:r>
      <w:r>
        <w:rPr>
          <w:spacing w:val="-8"/>
          <w:w w:val="125"/>
          <w:sz w:val="12"/>
        </w:rPr>
        <w:t> </w:t>
      </w:r>
      <w:r>
        <w:rPr>
          <w:spacing w:val="-2"/>
          <w:w w:val="125"/>
          <w:sz w:val="12"/>
        </w:rPr>
        <w:t>years</w:t>
      </w:r>
      <w:r>
        <w:rPr>
          <w:sz w:val="12"/>
        </w:rPr>
        <w:tab/>
      </w:r>
      <w:r>
        <w:rPr>
          <w:spacing w:val="-4"/>
          <w:w w:val="130"/>
          <w:sz w:val="12"/>
        </w:rPr>
        <w:t>7.27</w:t>
      </w:r>
      <w:r>
        <w:rPr>
          <w:sz w:val="12"/>
        </w:rPr>
        <w:tab/>
      </w:r>
      <w:r>
        <w:rPr>
          <w:spacing w:val="-4"/>
          <w:w w:val="130"/>
          <w:sz w:val="12"/>
        </w:rPr>
        <w:t>7.62</w:t>
      </w:r>
      <w:r>
        <w:rPr>
          <w:sz w:val="12"/>
        </w:rPr>
        <w:tab/>
      </w:r>
      <w:r>
        <w:rPr>
          <w:spacing w:val="-4"/>
          <w:w w:val="130"/>
          <w:sz w:val="12"/>
        </w:rPr>
        <w:t>1.56</w:t>
      </w:r>
      <w:r>
        <w:rPr>
          <w:sz w:val="12"/>
        </w:rPr>
        <w:tab/>
      </w:r>
      <w:r>
        <w:rPr>
          <w:rFonts w:ascii="Arial" w:hAnsi="Arial"/>
          <w:w w:val="225"/>
          <w:sz w:val="12"/>
        </w:rPr>
        <w:t>-</w:t>
      </w:r>
      <w:r>
        <w:rPr>
          <w:spacing w:val="-4"/>
          <w:w w:val="130"/>
          <w:sz w:val="12"/>
        </w:rPr>
        <w:t>0.12</w:t>
      </w:r>
    </w:p>
    <w:p>
      <w:pPr>
        <w:tabs>
          <w:tab w:pos="3276" w:val="left" w:leader="none"/>
          <w:tab w:pos="5242" w:val="left" w:leader="none"/>
          <w:tab w:pos="7244" w:val="left" w:leader="none"/>
          <w:tab w:pos="9167" w:val="right" w:leader="none"/>
        </w:tabs>
        <w:spacing w:before="33"/>
        <w:ind w:left="213" w:right="0" w:firstLine="0"/>
        <w:jc w:val="left"/>
        <w:rPr>
          <w:sz w:val="12"/>
        </w:rPr>
      </w:pPr>
      <w:r>
        <w:rPr>
          <w:w w:val="95"/>
          <w:sz w:val="12"/>
        </w:rPr>
        <w:t>%</w:t>
      </w:r>
      <w:r>
        <w:rPr>
          <w:spacing w:val="-1"/>
          <w:w w:val="95"/>
          <w:sz w:val="12"/>
        </w:rPr>
        <w:t> </w:t>
      </w:r>
      <w:r>
        <w:rPr>
          <w:spacing w:val="-2"/>
          <w:w w:val="115"/>
          <w:sz w:val="12"/>
        </w:rPr>
        <w:t>White</w:t>
      </w:r>
      <w:r>
        <w:rPr>
          <w:sz w:val="12"/>
        </w:rPr>
        <w:tab/>
      </w:r>
      <w:r>
        <w:rPr>
          <w:spacing w:val="-2"/>
          <w:w w:val="120"/>
          <w:sz w:val="12"/>
        </w:rPr>
        <w:t>84.15</w:t>
      </w:r>
      <w:r>
        <w:rPr>
          <w:sz w:val="12"/>
        </w:rPr>
        <w:tab/>
      </w:r>
      <w:r>
        <w:rPr>
          <w:spacing w:val="-2"/>
          <w:w w:val="115"/>
          <w:sz w:val="12"/>
        </w:rPr>
        <w:t>75.02</w:t>
      </w:r>
      <w:r>
        <w:rPr>
          <w:sz w:val="12"/>
        </w:rPr>
        <w:tab/>
      </w:r>
      <w:r>
        <w:rPr>
          <w:spacing w:val="-4"/>
          <w:w w:val="120"/>
          <w:sz w:val="12"/>
        </w:rPr>
        <w:t>3.11</w:t>
      </w:r>
      <w:r>
        <w:rPr>
          <w:sz w:val="12"/>
        </w:rPr>
        <w:tab/>
      </w:r>
      <w:r>
        <w:rPr>
          <w:spacing w:val="-4"/>
          <w:w w:val="120"/>
          <w:sz w:val="12"/>
        </w:rPr>
        <w:t>0.56</w:t>
      </w:r>
    </w:p>
    <w:p>
      <w:pPr>
        <w:tabs>
          <w:tab w:pos="3276" w:val="left" w:leader="none"/>
          <w:tab w:pos="5242" w:val="left" w:leader="none"/>
          <w:tab w:pos="7244" w:val="left" w:leader="none"/>
          <w:tab w:pos="9167" w:val="right" w:leader="none"/>
        </w:tabs>
        <w:spacing w:before="34"/>
        <w:ind w:left="213" w:right="0" w:firstLine="0"/>
        <w:jc w:val="left"/>
        <w:rPr>
          <w:sz w:val="12"/>
        </w:rPr>
      </w:pPr>
      <w:r>
        <w:rPr>
          <w:w w:val="110"/>
          <w:sz w:val="12"/>
        </w:rPr>
        <w:t>%</w:t>
      </w:r>
      <w:r>
        <w:rPr>
          <w:spacing w:val="7"/>
          <w:w w:val="120"/>
          <w:sz w:val="12"/>
        </w:rPr>
        <w:t> </w:t>
      </w:r>
      <w:r>
        <w:rPr>
          <w:w w:val="120"/>
          <w:sz w:val="12"/>
        </w:rPr>
        <w:t>White,</w:t>
      </w:r>
      <w:r>
        <w:rPr>
          <w:spacing w:val="8"/>
          <w:w w:val="120"/>
          <w:sz w:val="12"/>
        </w:rPr>
        <w:t> </w:t>
      </w:r>
      <w:r>
        <w:rPr>
          <w:w w:val="120"/>
          <w:sz w:val="12"/>
        </w:rPr>
        <w:t>55–64</w:t>
      </w:r>
      <w:r>
        <w:rPr>
          <w:spacing w:val="7"/>
          <w:w w:val="120"/>
          <w:sz w:val="12"/>
        </w:rPr>
        <w:t> </w:t>
      </w:r>
      <w:r>
        <w:rPr>
          <w:spacing w:val="-2"/>
          <w:w w:val="120"/>
          <w:sz w:val="12"/>
        </w:rPr>
        <w:t>years</w:t>
      </w:r>
      <w:r>
        <w:rPr>
          <w:sz w:val="12"/>
        </w:rPr>
        <w:tab/>
      </w:r>
      <w:r>
        <w:rPr>
          <w:spacing w:val="-4"/>
          <w:w w:val="120"/>
          <w:sz w:val="12"/>
        </w:rPr>
        <w:t>9.97</w:t>
      </w:r>
      <w:r>
        <w:rPr>
          <w:sz w:val="12"/>
        </w:rPr>
        <w:tab/>
      </w:r>
      <w:r>
        <w:rPr>
          <w:spacing w:val="-4"/>
          <w:w w:val="120"/>
          <w:sz w:val="12"/>
        </w:rPr>
        <w:t>9.44</w:t>
      </w:r>
      <w:r>
        <w:rPr>
          <w:sz w:val="12"/>
        </w:rPr>
        <w:tab/>
      </w:r>
      <w:r>
        <w:rPr>
          <w:spacing w:val="-4"/>
          <w:w w:val="120"/>
          <w:sz w:val="12"/>
        </w:rPr>
        <w:t>0.87</w:t>
      </w:r>
      <w:r>
        <w:rPr>
          <w:sz w:val="12"/>
        </w:rPr>
        <w:tab/>
      </w:r>
      <w:r>
        <w:rPr>
          <w:spacing w:val="-4"/>
          <w:w w:val="120"/>
          <w:sz w:val="12"/>
        </w:rPr>
        <w:t>0.14</w:t>
      </w:r>
    </w:p>
    <w:p>
      <w:pPr>
        <w:tabs>
          <w:tab w:pos="3276" w:val="left" w:leader="none"/>
          <w:tab w:pos="5242" w:val="left" w:leader="none"/>
          <w:tab w:pos="7244" w:val="left" w:leader="none"/>
          <w:tab w:pos="9167" w:val="right" w:leader="none"/>
        </w:tabs>
        <w:spacing w:before="34"/>
        <w:ind w:left="213" w:right="0" w:firstLine="0"/>
        <w:jc w:val="left"/>
        <w:rPr>
          <w:sz w:val="12"/>
        </w:rPr>
      </w:pPr>
      <w:r>
        <w:rPr>
          <w:w w:val="110"/>
          <w:sz w:val="12"/>
        </w:rPr>
        <w:t>%</w:t>
      </w:r>
      <w:r>
        <w:rPr>
          <w:spacing w:val="7"/>
          <w:w w:val="120"/>
          <w:sz w:val="12"/>
        </w:rPr>
        <w:t> </w:t>
      </w:r>
      <w:r>
        <w:rPr>
          <w:w w:val="120"/>
          <w:sz w:val="12"/>
        </w:rPr>
        <w:t>White,</w:t>
      </w:r>
      <w:r>
        <w:rPr>
          <w:spacing w:val="8"/>
          <w:w w:val="120"/>
          <w:sz w:val="12"/>
        </w:rPr>
        <w:t> </w:t>
      </w:r>
      <w:r>
        <w:rPr>
          <w:w w:val="120"/>
          <w:sz w:val="12"/>
        </w:rPr>
        <w:t>65–74</w:t>
      </w:r>
      <w:r>
        <w:rPr>
          <w:spacing w:val="7"/>
          <w:w w:val="120"/>
          <w:sz w:val="12"/>
        </w:rPr>
        <w:t> </w:t>
      </w:r>
      <w:r>
        <w:rPr>
          <w:spacing w:val="-2"/>
          <w:w w:val="120"/>
          <w:sz w:val="12"/>
        </w:rPr>
        <w:t>years</w:t>
      </w:r>
      <w:r>
        <w:rPr>
          <w:sz w:val="12"/>
        </w:rPr>
        <w:tab/>
      </w:r>
      <w:r>
        <w:rPr>
          <w:spacing w:val="-2"/>
          <w:w w:val="120"/>
          <w:sz w:val="12"/>
        </w:rPr>
        <w:t>13.81</w:t>
      </w:r>
      <w:r>
        <w:rPr>
          <w:sz w:val="12"/>
        </w:rPr>
        <w:tab/>
      </w:r>
      <w:r>
        <w:rPr>
          <w:spacing w:val="-2"/>
          <w:w w:val="115"/>
          <w:sz w:val="12"/>
        </w:rPr>
        <w:t>13.17</w:t>
      </w:r>
      <w:r>
        <w:rPr>
          <w:sz w:val="12"/>
        </w:rPr>
        <w:tab/>
      </w:r>
      <w:r>
        <w:rPr>
          <w:spacing w:val="-4"/>
          <w:w w:val="120"/>
          <w:sz w:val="12"/>
        </w:rPr>
        <w:t>1.45</w:t>
      </w:r>
      <w:r>
        <w:rPr>
          <w:sz w:val="12"/>
        </w:rPr>
        <w:tab/>
      </w:r>
      <w:r>
        <w:rPr>
          <w:spacing w:val="-4"/>
          <w:w w:val="120"/>
          <w:sz w:val="12"/>
        </w:rPr>
        <w:t>0.12</w:t>
      </w:r>
    </w:p>
    <w:p>
      <w:pPr>
        <w:tabs>
          <w:tab w:pos="3276" w:val="left" w:leader="none"/>
          <w:tab w:pos="5242" w:val="left" w:leader="none"/>
          <w:tab w:pos="7244" w:val="left" w:leader="none"/>
          <w:tab w:pos="8908" w:val="left" w:leader="none"/>
        </w:tabs>
        <w:spacing w:before="33"/>
        <w:ind w:left="213" w:right="0" w:firstLine="0"/>
        <w:jc w:val="left"/>
        <w:rPr>
          <w:sz w:val="12"/>
        </w:rPr>
      </w:pPr>
      <w:r>
        <w:rPr>
          <w:w w:val="95"/>
          <w:sz w:val="12"/>
        </w:rPr>
        <w:t>%</w:t>
      </w:r>
      <w:r>
        <w:rPr>
          <w:spacing w:val="-1"/>
          <w:w w:val="95"/>
          <w:sz w:val="12"/>
        </w:rPr>
        <w:t> </w:t>
      </w:r>
      <w:r>
        <w:rPr>
          <w:spacing w:val="-2"/>
          <w:w w:val="125"/>
          <w:sz w:val="12"/>
        </w:rPr>
        <w:t>Black</w:t>
      </w:r>
      <w:r>
        <w:rPr>
          <w:sz w:val="12"/>
        </w:rPr>
        <w:tab/>
      </w:r>
      <w:r>
        <w:rPr>
          <w:spacing w:val="-4"/>
          <w:w w:val="120"/>
          <w:sz w:val="12"/>
        </w:rPr>
        <w:t>9.59</w:t>
      </w:r>
      <w:r>
        <w:rPr>
          <w:sz w:val="12"/>
        </w:rPr>
        <w:tab/>
      </w:r>
      <w:r>
        <w:rPr>
          <w:spacing w:val="-2"/>
          <w:w w:val="125"/>
          <w:sz w:val="12"/>
        </w:rPr>
        <w:t>15.52</w:t>
      </w:r>
      <w:r>
        <w:rPr>
          <w:sz w:val="12"/>
        </w:rPr>
        <w:tab/>
      </w:r>
      <w:r>
        <w:rPr>
          <w:spacing w:val="-4"/>
          <w:w w:val="125"/>
          <w:sz w:val="12"/>
        </w:rPr>
        <w:t>2.69</w:t>
      </w:r>
      <w:r>
        <w:rPr>
          <w:sz w:val="12"/>
        </w:rPr>
        <w:tab/>
      </w:r>
      <w:r>
        <w:rPr>
          <w:rFonts w:ascii="Arial"/>
          <w:w w:val="225"/>
          <w:sz w:val="12"/>
        </w:rPr>
        <w:t>-</w:t>
      </w:r>
      <w:r>
        <w:rPr>
          <w:spacing w:val="-4"/>
          <w:w w:val="125"/>
          <w:sz w:val="12"/>
        </w:rPr>
        <w:t>0.48</w:t>
      </w:r>
    </w:p>
    <w:p>
      <w:pPr>
        <w:tabs>
          <w:tab w:pos="3276" w:val="left" w:leader="none"/>
          <w:tab w:pos="5242" w:val="left" w:leader="none"/>
          <w:tab w:pos="7244" w:val="left" w:leader="none"/>
          <w:tab w:pos="8908" w:val="left" w:leader="none"/>
        </w:tabs>
        <w:spacing w:before="32"/>
        <w:ind w:left="213" w:right="0" w:firstLine="0"/>
        <w:jc w:val="left"/>
        <w:rPr>
          <w:sz w:val="12"/>
        </w:rPr>
      </w:pPr>
      <w:r>
        <w:rPr>
          <w:w w:val="105"/>
          <w:sz w:val="12"/>
        </w:rPr>
        <w:t>%</w:t>
      </w:r>
      <w:r>
        <w:rPr>
          <w:spacing w:val="-3"/>
          <w:w w:val="120"/>
          <w:sz w:val="12"/>
        </w:rPr>
        <w:t> </w:t>
      </w:r>
      <w:r>
        <w:rPr>
          <w:w w:val="120"/>
          <w:sz w:val="12"/>
        </w:rPr>
        <w:t>Black,</w:t>
      </w:r>
      <w:r>
        <w:rPr>
          <w:spacing w:val="-3"/>
          <w:w w:val="120"/>
          <w:sz w:val="12"/>
        </w:rPr>
        <w:t> </w:t>
      </w:r>
      <w:r>
        <w:rPr>
          <w:w w:val="120"/>
          <w:sz w:val="12"/>
        </w:rPr>
        <w:t>55–64</w:t>
      </w:r>
      <w:r>
        <w:rPr>
          <w:spacing w:val="-1"/>
          <w:w w:val="120"/>
          <w:sz w:val="12"/>
        </w:rPr>
        <w:t> </w:t>
      </w:r>
      <w:r>
        <w:rPr>
          <w:spacing w:val="-2"/>
          <w:w w:val="120"/>
          <w:sz w:val="12"/>
        </w:rPr>
        <w:t>years</w:t>
      </w:r>
      <w:r>
        <w:rPr>
          <w:sz w:val="12"/>
        </w:rPr>
        <w:tab/>
      </w:r>
      <w:r>
        <w:rPr>
          <w:spacing w:val="-4"/>
          <w:w w:val="125"/>
          <w:sz w:val="12"/>
        </w:rPr>
        <w:t>1.79</w:t>
      </w:r>
      <w:r>
        <w:rPr>
          <w:sz w:val="12"/>
        </w:rPr>
        <w:tab/>
      </w:r>
      <w:r>
        <w:rPr>
          <w:spacing w:val="-4"/>
          <w:w w:val="125"/>
          <w:sz w:val="12"/>
        </w:rPr>
        <w:t>2.96</w:t>
      </w:r>
      <w:r>
        <w:rPr>
          <w:sz w:val="12"/>
        </w:rPr>
        <w:tab/>
      </w:r>
      <w:r>
        <w:rPr>
          <w:spacing w:val="-4"/>
          <w:w w:val="125"/>
          <w:sz w:val="12"/>
        </w:rPr>
        <w:t>2.69</w:t>
      </w:r>
      <w:r>
        <w:rPr>
          <w:sz w:val="12"/>
        </w:rPr>
        <w:tab/>
      </w:r>
      <w:r>
        <w:rPr>
          <w:rFonts w:ascii="Arial" w:hAnsi="Arial"/>
          <w:w w:val="225"/>
          <w:sz w:val="12"/>
        </w:rPr>
        <w:t>-</w:t>
      </w:r>
      <w:r>
        <w:rPr>
          <w:spacing w:val="-4"/>
          <w:w w:val="125"/>
          <w:sz w:val="12"/>
        </w:rPr>
        <w:t>0.48</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3"/>
          <w:w w:val="120"/>
          <w:sz w:val="12"/>
        </w:rPr>
        <w:t> </w:t>
      </w:r>
      <w:r>
        <w:rPr>
          <w:w w:val="120"/>
          <w:sz w:val="12"/>
        </w:rPr>
        <w:t>Black,</w:t>
      </w:r>
      <w:r>
        <w:rPr>
          <w:spacing w:val="-3"/>
          <w:w w:val="120"/>
          <w:sz w:val="12"/>
        </w:rPr>
        <w:t> </w:t>
      </w:r>
      <w:r>
        <w:rPr>
          <w:w w:val="120"/>
          <w:sz w:val="12"/>
        </w:rPr>
        <w:t>65–74</w:t>
      </w:r>
      <w:r>
        <w:rPr>
          <w:spacing w:val="-1"/>
          <w:w w:val="120"/>
          <w:sz w:val="12"/>
        </w:rPr>
        <w:t> </w:t>
      </w:r>
      <w:r>
        <w:rPr>
          <w:spacing w:val="-2"/>
          <w:w w:val="120"/>
          <w:sz w:val="12"/>
        </w:rPr>
        <w:t>years</w:t>
      </w:r>
      <w:r>
        <w:rPr>
          <w:sz w:val="12"/>
        </w:rPr>
        <w:tab/>
      </w:r>
      <w:r>
        <w:rPr>
          <w:spacing w:val="-4"/>
          <w:w w:val="125"/>
          <w:sz w:val="12"/>
        </w:rPr>
        <w:t>1.77</w:t>
      </w:r>
      <w:r>
        <w:rPr>
          <w:sz w:val="12"/>
        </w:rPr>
        <w:tab/>
      </w:r>
      <w:r>
        <w:rPr>
          <w:spacing w:val="-4"/>
          <w:w w:val="125"/>
          <w:sz w:val="12"/>
        </w:rPr>
        <w:t>2.91</w:t>
      </w:r>
      <w:r>
        <w:rPr>
          <w:sz w:val="12"/>
        </w:rPr>
        <w:tab/>
      </w:r>
      <w:r>
        <w:rPr>
          <w:spacing w:val="-4"/>
          <w:w w:val="125"/>
          <w:sz w:val="12"/>
        </w:rPr>
        <w:t>2.62</w:t>
      </w:r>
      <w:r>
        <w:rPr>
          <w:sz w:val="12"/>
        </w:rPr>
        <w:tab/>
      </w:r>
      <w:r>
        <w:rPr>
          <w:rFonts w:ascii="Arial" w:hAnsi="Arial"/>
          <w:w w:val="225"/>
          <w:sz w:val="12"/>
        </w:rPr>
        <w:t>-</w:t>
      </w:r>
      <w:r>
        <w:rPr>
          <w:spacing w:val="-4"/>
          <w:w w:val="125"/>
          <w:sz w:val="12"/>
        </w:rPr>
        <w:t>0.45</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References" w:id="76"/>
      <w:bookmarkEnd w:id="76"/>
      <w:r>
        <w:rPr/>
      </w:r>
      <w:bookmarkStart w:name="_bookmark52" w:id="77"/>
      <w:bookmarkEnd w:id="77"/>
      <w:r>
        <w:rPr/>
      </w:r>
      <w:r>
        <w:rPr>
          <w:w w:val="95"/>
          <w:sz w:val="12"/>
        </w:rPr>
        <w:t>%</w:t>
      </w:r>
      <w:r>
        <w:rPr>
          <w:spacing w:val="-1"/>
          <w:w w:val="95"/>
          <w:sz w:val="12"/>
        </w:rPr>
        <w:t> </w:t>
      </w:r>
      <w:r>
        <w:rPr>
          <w:spacing w:val="-2"/>
          <w:w w:val="130"/>
          <w:sz w:val="12"/>
        </w:rPr>
        <w:t>Hispanic</w:t>
      </w:r>
      <w:r>
        <w:rPr>
          <w:sz w:val="12"/>
        </w:rPr>
        <w:tab/>
      </w:r>
      <w:r>
        <w:rPr>
          <w:spacing w:val="-4"/>
          <w:w w:val="130"/>
          <w:sz w:val="12"/>
        </w:rPr>
        <w:t>4.03</w:t>
      </w:r>
      <w:r>
        <w:rPr>
          <w:sz w:val="12"/>
        </w:rPr>
        <w:tab/>
      </w:r>
      <w:r>
        <w:rPr>
          <w:spacing w:val="-4"/>
          <w:w w:val="130"/>
          <w:sz w:val="12"/>
        </w:rPr>
        <w:t>7.85</w:t>
      </w:r>
      <w:r>
        <w:rPr>
          <w:sz w:val="12"/>
        </w:rPr>
        <w:tab/>
      </w:r>
      <w:r>
        <w:rPr>
          <w:spacing w:val="-4"/>
          <w:w w:val="130"/>
          <w:sz w:val="12"/>
        </w:rPr>
        <w:t>1.09</w:t>
      </w:r>
      <w:r>
        <w:rPr>
          <w:sz w:val="12"/>
        </w:rPr>
        <w:tab/>
      </w:r>
      <w:r>
        <w:rPr>
          <w:rFonts w:ascii="Arial"/>
          <w:w w:val="225"/>
          <w:sz w:val="12"/>
        </w:rPr>
        <w:t>-</w:t>
      </w:r>
      <w:r>
        <w:rPr>
          <w:spacing w:val="-4"/>
          <w:w w:val="130"/>
          <w:sz w:val="12"/>
        </w:rPr>
        <w:t>0.39</w:t>
      </w:r>
    </w:p>
    <w:p>
      <w:pPr>
        <w:tabs>
          <w:tab w:pos="3276" w:val="left" w:leader="none"/>
          <w:tab w:pos="5242" w:val="left" w:leader="none"/>
          <w:tab w:pos="7244" w:val="left" w:leader="none"/>
          <w:tab w:pos="8908" w:val="left" w:leader="none"/>
        </w:tabs>
        <w:spacing w:before="32"/>
        <w:ind w:left="213" w:right="0" w:firstLine="0"/>
        <w:jc w:val="left"/>
        <w:rPr>
          <w:sz w:val="12"/>
        </w:rPr>
      </w:pPr>
      <w:r>
        <w:rPr>
          <w:w w:val="105"/>
          <w:sz w:val="12"/>
        </w:rPr>
        <w:t>%</w:t>
      </w:r>
      <w:r>
        <w:rPr>
          <w:spacing w:val="-2"/>
          <w:w w:val="105"/>
          <w:sz w:val="12"/>
        </w:rPr>
        <w:t> </w:t>
      </w:r>
      <w:r>
        <w:rPr>
          <w:w w:val="125"/>
          <w:sz w:val="12"/>
        </w:rPr>
        <w:t>Hispanic,</w:t>
      </w:r>
      <w:r>
        <w:rPr>
          <w:spacing w:val="-8"/>
          <w:w w:val="125"/>
          <w:sz w:val="12"/>
        </w:rPr>
        <w:t> </w:t>
      </w:r>
      <w:r>
        <w:rPr>
          <w:w w:val="125"/>
          <w:sz w:val="12"/>
        </w:rPr>
        <w:t>55–64</w:t>
      </w:r>
      <w:r>
        <w:rPr>
          <w:spacing w:val="-7"/>
          <w:w w:val="125"/>
          <w:sz w:val="12"/>
        </w:rPr>
        <w:t> </w:t>
      </w:r>
      <w:r>
        <w:rPr>
          <w:spacing w:val="-2"/>
          <w:w w:val="125"/>
          <w:sz w:val="12"/>
        </w:rPr>
        <w:t>years</w:t>
      </w:r>
      <w:r>
        <w:rPr>
          <w:sz w:val="12"/>
        </w:rPr>
        <w:tab/>
      </w:r>
      <w:r>
        <w:rPr>
          <w:spacing w:val="-4"/>
          <w:w w:val="130"/>
          <w:sz w:val="12"/>
        </w:rPr>
        <w:t>0.59</w:t>
      </w:r>
      <w:r>
        <w:rPr>
          <w:sz w:val="12"/>
        </w:rPr>
        <w:tab/>
      </w:r>
      <w:r>
        <w:rPr>
          <w:spacing w:val="-4"/>
          <w:w w:val="130"/>
          <w:sz w:val="12"/>
        </w:rPr>
        <w:t>1.06</w:t>
      </w:r>
      <w:r>
        <w:rPr>
          <w:sz w:val="12"/>
        </w:rPr>
        <w:tab/>
      </w:r>
      <w:r>
        <w:rPr>
          <w:spacing w:val="-4"/>
          <w:w w:val="130"/>
          <w:sz w:val="12"/>
        </w:rPr>
        <w:t>0.90</w:t>
      </w:r>
      <w:r>
        <w:rPr>
          <w:sz w:val="12"/>
        </w:rPr>
        <w:tab/>
      </w:r>
      <w:r>
        <w:rPr>
          <w:rFonts w:ascii="Arial" w:hAnsi="Arial"/>
          <w:w w:val="225"/>
          <w:sz w:val="12"/>
        </w:rPr>
        <w:t>-</w:t>
      </w:r>
      <w:r>
        <w:rPr>
          <w:spacing w:val="-4"/>
          <w:w w:val="130"/>
          <w:sz w:val="12"/>
        </w:rPr>
        <w:t>0.30</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54" w:id="78"/>
      <w:bookmarkEnd w:id="78"/>
      <w:r>
        <w:rPr/>
      </w:r>
      <w:r>
        <w:rPr>
          <w:w w:val="105"/>
          <w:sz w:val="12"/>
        </w:rPr>
        <w:t>%</w:t>
      </w:r>
      <w:r>
        <w:rPr>
          <w:spacing w:val="-2"/>
          <w:w w:val="105"/>
          <w:sz w:val="12"/>
        </w:rPr>
        <w:t> </w:t>
      </w:r>
      <w:r>
        <w:rPr>
          <w:w w:val="125"/>
          <w:sz w:val="12"/>
        </w:rPr>
        <w:t>Hispanic,</w:t>
      </w:r>
      <w:r>
        <w:rPr>
          <w:spacing w:val="-8"/>
          <w:w w:val="125"/>
          <w:sz w:val="12"/>
        </w:rPr>
        <w:t> </w:t>
      </w:r>
      <w:r>
        <w:rPr>
          <w:w w:val="125"/>
          <w:sz w:val="12"/>
        </w:rPr>
        <w:t>65–74</w:t>
      </w:r>
      <w:r>
        <w:rPr>
          <w:spacing w:val="-7"/>
          <w:w w:val="125"/>
          <w:sz w:val="12"/>
        </w:rPr>
        <w:t> </w:t>
      </w:r>
      <w:r>
        <w:rPr>
          <w:spacing w:val="-2"/>
          <w:w w:val="125"/>
          <w:sz w:val="12"/>
        </w:rPr>
        <w:t>years</w:t>
      </w:r>
      <w:r>
        <w:rPr>
          <w:sz w:val="12"/>
        </w:rPr>
        <w:tab/>
      </w:r>
      <w:r>
        <w:rPr>
          <w:spacing w:val="-4"/>
          <w:w w:val="130"/>
          <w:sz w:val="12"/>
        </w:rPr>
        <w:t>0.63</w:t>
      </w:r>
      <w:r>
        <w:rPr>
          <w:sz w:val="12"/>
        </w:rPr>
        <w:tab/>
      </w:r>
      <w:r>
        <w:rPr>
          <w:spacing w:val="-4"/>
          <w:w w:val="130"/>
          <w:sz w:val="12"/>
        </w:rPr>
        <w:t>1.25</w:t>
      </w:r>
      <w:r>
        <w:rPr>
          <w:sz w:val="12"/>
        </w:rPr>
        <w:tab/>
      </w:r>
      <w:r>
        <w:rPr>
          <w:spacing w:val="-4"/>
          <w:w w:val="130"/>
          <w:sz w:val="12"/>
        </w:rPr>
        <w:t>1.06</w:t>
      </w:r>
      <w:r>
        <w:rPr>
          <w:sz w:val="12"/>
        </w:rPr>
        <w:tab/>
      </w:r>
      <w:bookmarkStart w:name="_bookmark53" w:id="79"/>
      <w:bookmarkEnd w:id="79"/>
      <w:r>
        <w:rPr>
          <w:sz w:val="12"/>
        </w:rPr>
      </w:r>
      <w:r>
        <w:rPr>
          <w:rFonts w:ascii="Arial" w:hAnsi="Arial"/>
          <w:w w:val="225"/>
          <w:sz w:val="12"/>
        </w:rPr>
        <w:t>-</w:t>
      </w:r>
      <w:r>
        <w:rPr>
          <w:spacing w:val="-4"/>
          <w:w w:val="130"/>
          <w:sz w:val="12"/>
        </w:rPr>
        <w:t>0.32</w:t>
      </w:r>
    </w:p>
    <w:p>
      <w:pPr>
        <w:tabs>
          <w:tab w:pos="3276" w:val="left" w:leader="none"/>
          <w:tab w:pos="5242" w:val="left" w:leader="none"/>
          <w:tab w:pos="7244" w:val="left" w:leader="none"/>
          <w:tab w:pos="8908" w:val="left" w:leader="none"/>
        </w:tabs>
        <w:spacing w:before="34"/>
        <w:ind w:left="213" w:right="0" w:firstLine="0"/>
        <w:jc w:val="left"/>
        <w:rPr>
          <w:sz w:val="12"/>
        </w:rPr>
      </w:pPr>
      <w:r>
        <w:rPr>
          <w:w w:val="105"/>
          <w:sz w:val="12"/>
        </w:rPr>
        <w:t>%</w:t>
      </w:r>
      <w:r>
        <w:rPr>
          <w:spacing w:val="-2"/>
          <w:w w:val="105"/>
          <w:sz w:val="12"/>
        </w:rPr>
        <w:t> </w:t>
      </w:r>
      <w:r>
        <w:rPr>
          <w:w w:val="120"/>
          <w:sz w:val="12"/>
        </w:rPr>
        <w:t>In</w:t>
      </w:r>
      <w:r>
        <w:rPr>
          <w:spacing w:val="-7"/>
          <w:w w:val="120"/>
          <w:sz w:val="12"/>
        </w:rPr>
        <w:t> </w:t>
      </w:r>
      <w:r>
        <w:rPr>
          <w:spacing w:val="-2"/>
          <w:w w:val="120"/>
          <w:sz w:val="12"/>
        </w:rPr>
        <w:t>Poverty</w:t>
      </w:r>
      <w:r>
        <w:rPr>
          <w:sz w:val="12"/>
        </w:rPr>
        <w:tab/>
      </w:r>
      <w:r>
        <w:rPr>
          <w:spacing w:val="-2"/>
          <w:w w:val="135"/>
          <w:sz w:val="12"/>
        </w:rPr>
        <w:t>14.92</w:t>
      </w:r>
      <w:r>
        <w:rPr>
          <w:sz w:val="12"/>
        </w:rPr>
        <w:tab/>
      </w:r>
      <w:r>
        <w:rPr>
          <w:spacing w:val="-2"/>
          <w:w w:val="135"/>
          <w:sz w:val="12"/>
        </w:rPr>
        <w:t>17.16</w:t>
      </w:r>
      <w:r>
        <w:rPr>
          <w:sz w:val="12"/>
        </w:rPr>
        <w:tab/>
      </w:r>
      <w:r>
        <w:rPr>
          <w:spacing w:val="-4"/>
          <w:w w:val="135"/>
          <w:sz w:val="12"/>
        </w:rPr>
        <w:t>3.14</w:t>
      </w:r>
      <w:r>
        <w:rPr>
          <w:sz w:val="12"/>
        </w:rPr>
        <w:tab/>
      </w:r>
      <w:r>
        <w:rPr>
          <w:rFonts w:ascii="Arial"/>
          <w:w w:val="225"/>
          <w:sz w:val="12"/>
        </w:rPr>
        <w:t>-</w:t>
      </w:r>
      <w:r>
        <w:rPr>
          <w:spacing w:val="-4"/>
          <w:w w:val="135"/>
          <w:sz w:val="12"/>
        </w:rPr>
        <w:t>0.35</w:t>
      </w:r>
    </w:p>
    <w:p>
      <w:pPr>
        <w:tabs>
          <w:tab w:pos="3276" w:val="left" w:leader="none"/>
          <w:tab w:pos="5242" w:val="left" w:leader="none"/>
          <w:tab w:pos="7244" w:val="left" w:leader="none"/>
          <w:tab w:pos="8908" w:val="left" w:leader="none"/>
        </w:tabs>
        <w:spacing w:before="33"/>
        <w:ind w:left="213" w:right="0" w:firstLine="0"/>
        <w:jc w:val="left"/>
        <w:rPr>
          <w:sz w:val="12"/>
        </w:rPr>
      </w:pPr>
      <w:r>
        <w:rPr>
          <w:w w:val="110"/>
          <w:sz w:val="12"/>
        </w:rPr>
        <w:t>%</w:t>
      </w:r>
      <w:r>
        <w:rPr>
          <w:w w:val="120"/>
          <w:sz w:val="12"/>
        </w:rPr>
        <w:t> Managed</w:t>
      </w:r>
      <w:r>
        <w:rPr>
          <w:spacing w:val="1"/>
          <w:w w:val="120"/>
          <w:sz w:val="12"/>
        </w:rPr>
        <w:t> </w:t>
      </w:r>
      <w:r>
        <w:rPr>
          <w:w w:val="120"/>
          <w:sz w:val="12"/>
        </w:rPr>
        <w:t>Care</w:t>
      </w:r>
      <w:r>
        <w:rPr>
          <w:spacing w:val="1"/>
          <w:w w:val="120"/>
          <w:sz w:val="12"/>
        </w:rPr>
        <w:t> </w:t>
      </w:r>
      <w:r>
        <w:rPr>
          <w:spacing w:val="-2"/>
          <w:w w:val="120"/>
          <w:sz w:val="12"/>
        </w:rPr>
        <w:t>Penetration</w:t>
      </w:r>
      <w:r>
        <w:rPr>
          <w:sz w:val="12"/>
        </w:rPr>
        <w:tab/>
      </w:r>
      <w:r>
        <w:rPr>
          <w:spacing w:val="-2"/>
          <w:w w:val="120"/>
          <w:sz w:val="12"/>
        </w:rPr>
        <w:t>24.86</w:t>
      </w:r>
      <w:r>
        <w:rPr>
          <w:sz w:val="12"/>
        </w:rPr>
        <w:tab/>
      </w:r>
      <w:r>
        <w:rPr>
          <w:spacing w:val="-4"/>
          <w:w w:val="120"/>
          <w:sz w:val="12"/>
        </w:rPr>
        <w:t>23.64</w:t>
      </w:r>
      <w:r>
        <w:rPr>
          <w:sz w:val="12"/>
        </w:rPr>
        <w:tab/>
      </w:r>
      <w:r>
        <w:rPr>
          <w:spacing w:val="-4"/>
          <w:w w:val="120"/>
          <w:sz w:val="12"/>
        </w:rPr>
        <w:t>0.77</w:t>
      </w:r>
      <w:r>
        <w:rPr>
          <w:sz w:val="12"/>
        </w:rPr>
        <w:tab/>
      </w:r>
      <w:r>
        <w:rPr>
          <w:spacing w:val="-4"/>
          <w:w w:val="120"/>
          <w:sz w:val="12"/>
        </w:rPr>
        <w:t>0.11</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56" w:id="80"/>
      <w:bookmarkEnd w:id="80"/>
      <w:r>
        <w:rPr/>
      </w:r>
      <w:r>
        <w:rPr>
          <w:w w:val="105"/>
          <w:sz w:val="12"/>
        </w:rPr>
        <w:t>%</w:t>
      </w:r>
      <w:r>
        <w:rPr>
          <w:spacing w:val="-2"/>
          <w:w w:val="105"/>
          <w:sz w:val="12"/>
        </w:rPr>
        <w:t> </w:t>
      </w:r>
      <w:r>
        <w:rPr>
          <w:w w:val="125"/>
          <w:sz w:val="12"/>
        </w:rPr>
        <w:t>Disabled</w:t>
      </w:r>
      <w:r>
        <w:rPr>
          <w:spacing w:val="-9"/>
          <w:w w:val="125"/>
          <w:sz w:val="12"/>
        </w:rPr>
        <w:t> </w:t>
      </w:r>
      <w:r>
        <w:rPr>
          <w:w w:val="125"/>
          <w:sz w:val="12"/>
        </w:rPr>
        <w:t>(ages</w:t>
      </w:r>
      <w:r>
        <w:rPr>
          <w:spacing w:val="-8"/>
          <w:w w:val="125"/>
          <w:sz w:val="12"/>
        </w:rPr>
        <w:t> </w:t>
      </w:r>
      <w:r>
        <w:rPr>
          <w:w w:val="125"/>
          <w:sz w:val="12"/>
        </w:rPr>
        <w:t>18–</w:t>
      </w:r>
      <w:r>
        <w:rPr>
          <w:spacing w:val="-5"/>
          <w:w w:val="125"/>
          <w:sz w:val="12"/>
        </w:rPr>
        <w:t>64)</w:t>
      </w:r>
      <w:r>
        <w:rPr>
          <w:sz w:val="12"/>
        </w:rPr>
        <w:tab/>
      </w:r>
      <w:r>
        <w:rPr>
          <w:spacing w:val="-2"/>
          <w:w w:val="125"/>
          <w:sz w:val="12"/>
        </w:rPr>
        <w:t>16.36</w:t>
      </w:r>
      <w:r>
        <w:rPr>
          <w:sz w:val="12"/>
        </w:rPr>
        <w:tab/>
      </w:r>
      <w:r>
        <w:rPr>
          <w:spacing w:val="-2"/>
          <w:w w:val="130"/>
          <w:sz w:val="12"/>
        </w:rPr>
        <w:t>17.58</w:t>
      </w:r>
      <w:r>
        <w:rPr>
          <w:sz w:val="12"/>
        </w:rPr>
        <w:tab/>
      </w:r>
      <w:r>
        <w:rPr>
          <w:spacing w:val="-4"/>
          <w:w w:val="130"/>
          <w:sz w:val="12"/>
        </w:rPr>
        <w:t>1.59</w:t>
      </w:r>
      <w:r>
        <w:rPr>
          <w:sz w:val="12"/>
        </w:rPr>
        <w:tab/>
      </w:r>
      <w:bookmarkStart w:name="_bookmark55" w:id="81"/>
      <w:bookmarkEnd w:id="81"/>
      <w:r>
        <w:rPr>
          <w:sz w:val="12"/>
        </w:rPr>
      </w:r>
      <w:r>
        <w:rPr>
          <w:rFonts w:ascii="Arial" w:hAnsi="Arial"/>
          <w:w w:val="225"/>
          <w:sz w:val="12"/>
        </w:rPr>
        <w:t>-</w:t>
      </w:r>
      <w:r>
        <w:rPr>
          <w:spacing w:val="-4"/>
          <w:w w:val="130"/>
          <w:sz w:val="12"/>
        </w:rPr>
        <w:t>0.20</w:t>
      </w:r>
    </w:p>
    <w:p>
      <w:pPr>
        <w:tabs>
          <w:tab w:pos="3276" w:val="left" w:leader="none"/>
          <w:tab w:pos="5242" w:val="left" w:leader="none"/>
          <w:tab w:pos="7244" w:val="left" w:leader="none"/>
          <w:tab w:pos="8908" w:val="left" w:leader="none"/>
        </w:tabs>
        <w:spacing w:before="33"/>
        <w:ind w:left="213" w:right="0" w:firstLine="0"/>
        <w:jc w:val="left"/>
        <w:rPr>
          <w:sz w:val="12"/>
        </w:rPr>
      </w:pPr>
      <w:r>
        <w:rPr>
          <w:w w:val="125"/>
          <w:sz w:val="12"/>
        </w:rPr>
        <w:t>Mean</w:t>
      </w:r>
      <w:r>
        <w:rPr>
          <w:spacing w:val="-4"/>
          <w:w w:val="125"/>
          <w:sz w:val="12"/>
        </w:rPr>
        <w:t> </w:t>
      </w:r>
      <w:r>
        <w:rPr>
          <w:w w:val="125"/>
          <w:sz w:val="12"/>
        </w:rPr>
        <w:t>Per</w:t>
      </w:r>
      <w:r>
        <w:rPr>
          <w:spacing w:val="-4"/>
          <w:w w:val="125"/>
          <w:sz w:val="12"/>
        </w:rPr>
        <w:t> </w:t>
      </w:r>
      <w:r>
        <w:rPr>
          <w:w w:val="125"/>
          <w:sz w:val="12"/>
        </w:rPr>
        <w:t>Capita</w:t>
      </w:r>
      <w:r>
        <w:rPr>
          <w:spacing w:val="-3"/>
          <w:w w:val="125"/>
          <w:sz w:val="12"/>
        </w:rPr>
        <w:t> </w:t>
      </w:r>
      <w:r>
        <w:rPr>
          <w:spacing w:val="-2"/>
          <w:w w:val="125"/>
          <w:sz w:val="12"/>
        </w:rPr>
        <w:t>Income</w:t>
      </w:r>
      <w:r>
        <w:rPr>
          <w:sz w:val="12"/>
        </w:rPr>
        <w:tab/>
      </w:r>
      <w:r>
        <w:rPr>
          <w:spacing w:val="-2"/>
          <w:w w:val="125"/>
          <w:sz w:val="12"/>
        </w:rPr>
        <w:t>40364.57</w:t>
      </w:r>
      <w:r>
        <w:rPr>
          <w:sz w:val="12"/>
        </w:rPr>
        <w:tab/>
      </w:r>
      <w:r>
        <w:rPr>
          <w:spacing w:val="-2"/>
          <w:w w:val="125"/>
          <w:sz w:val="12"/>
        </w:rPr>
        <w:t>37594.69</w:t>
      </w:r>
      <w:r>
        <w:rPr>
          <w:sz w:val="12"/>
        </w:rPr>
        <w:tab/>
      </w:r>
      <w:r>
        <w:rPr>
          <w:spacing w:val="-4"/>
          <w:w w:val="125"/>
          <w:sz w:val="12"/>
        </w:rPr>
        <w:t>2.13</w:t>
      </w:r>
      <w:r>
        <w:rPr>
          <w:sz w:val="12"/>
        </w:rPr>
        <w:tab/>
      </w:r>
      <w:r>
        <w:rPr>
          <w:spacing w:val="-4"/>
          <w:w w:val="125"/>
          <w:sz w:val="12"/>
        </w:rPr>
        <w:t>0.30</w:t>
      </w:r>
    </w:p>
    <w:p>
      <w:pPr>
        <w:tabs>
          <w:tab w:pos="3276" w:val="left" w:leader="none"/>
          <w:tab w:pos="5242" w:val="left" w:leader="none"/>
          <w:tab w:pos="7244" w:val="left" w:leader="none"/>
          <w:tab w:pos="8908" w:val="left" w:leader="none"/>
        </w:tabs>
        <w:spacing w:before="33"/>
        <w:ind w:left="213" w:right="0" w:firstLine="0"/>
        <w:jc w:val="left"/>
        <w:rPr>
          <w:sz w:val="12"/>
        </w:rPr>
      </w:pPr>
      <w:r>
        <w:rPr>
          <w:w w:val="125"/>
          <w:sz w:val="12"/>
        </w:rPr>
        <w:t>Median Household</w:t>
      </w:r>
      <w:r>
        <w:rPr>
          <w:spacing w:val="1"/>
          <w:w w:val="125"/>
          <w:sz w:val="12"/>
        </w:rPr>
        <w:t> </w:t>
      </w:r>
      <w:r>
        <w:rPr>
          <w:spacing w:val="-2"/>
          <w:w w:val="125"/>
          <w:sz w:val="12"/>
        </w:rPr>
        <w:t>Income</w:t>
      </w:r>
      <w:r>
        <w:rPr>
          <w:sz w:val="12"/>
        </w:rPr>
        <w:tab/>
      </w:r>
      <w:r>
        <w:rPr>
          <w:spacing w:val="-2"/>
          <w:w w:val="125"/>
          <w:sz w:val="12"/>
        </w:rPr>
        <w:t>51284.70</w:t>
      </w:r>
      <w:r>
        <w:rPr>
          <w:sz w:val="12"/>
        </w:rPr>
        <w:tab/>
      </w:r>
      <w:r>
        <w:rPr>
          <w:spacing w:val="-2"/>
          <w:w w:val="125"/>
          <w:sz w:val="12"/>
        </w:rPr>
        <w:t>46819.56</w:t>
      </w:r>
      <w:r>
        <w:rPr>
          <w:sz w:val="12"/>
        </w:rPr>
        <w:tab/>
      </w:r>
      <w:r>
        <w:rPr>
          <w:spacing w:val="-4"/>
          <w:w w:val="125"/>
          <w:sz w:val="12"/>
        </w:rPr>
        <w:t>2.29</w:t>
      </w:r>
      <w:r>
        <w:rPr>
          <w:sz w:val="12"/>
        </w:rPr>
        <w:tab/>
      </w:r>
      <w:r>
        <w:rPr>
          <w:spacing w:val="-4"/>
          <w:w w:val="125"/>
          <w:sz w:val="12"/>
        </w:rPr>
        <w:t>0.42</w:t>
      </w:r>
    </w:p>
    <w:p>
      <w:pPr>
        <w:tabs>
          <w:tab w:pos="3276" w:val="left" w:leader="none"/>
          <w:tab w:pos="5242" w:val="left" w:leader="none"/>
          <w:tab w:pos="7244" w:val="left" w:leader="none"/>
          <w:tab w:pos="8908" w:val="left" w:leader="none"/>
        </w:tabs>
        <w:spacing w:before="34"/>
        <w:ind w:left="213" w:right="0" w:firstLine="0"/>
        <w:jc w:val="left"/>
        <w:rPr>
          <w:sz w:val="12"/>
        </w:rPr>
      </w:pPr>
      <w:r>
        <w:rPr>
          <w:w w:val="125"/>
          <w:sz w:val="12"/>
        </w:rPr>
        <w:t>Unemployment Rate,</w:t>
      </w:r>
      <w:r>
        <w:rPr>
          <w:spacing w:val="-1"/>
          <w:w w:val="125"/>
          <w:sz w:val="12"/>
        </w:rPr>
        <w:t> </w:t>
      </w:r>
      <w:r>
        <w:rPr>
          <w:spacing w:val="-5"/>
          <w:w w:val="125"/>
          <w:sz w:val="12"/>
        </w:rPr>
        <w:t>16+</w:t>
      </w:r>
      <w:r>
        <w:rPr>
          <w:sz w:val="12"/>
        </w:rPr>
        <w:tab/>
      </w:r>
      <w:r>
        <w:rPr>
          <w:spacing w:val="-4"/>
          <w:w w:val="125"/>
          <w:sz w:val="12"/>
        </w:rPr>
        <w:t>8.68</w:t>
      </w:r>
      <w:r>
        <w:rPr>
          <w:sz w:val="12"/>
        </w:rPr>
        <w:tab/>
      </w:r>
      <w:r>
        <w:rPr>
          <w:spacing w:val="-4"/>
          <w:w w:val="125"/>
          <w:sz w:val="12"/>
        </w:rPr>
        <w:t>8.12</w:t>
      </w:r>
      <w:r>
        <w:rPr>
          <w:sz w:val="12"/>
        </w:rPr>
        <w:tab/>
      </w:r>
      <w:r>
        <w:rPr>
          <w:spacing w:val="-4"/>
          <w:w w:val="125"/>
          <w:sz w:val="12"/>
        </w:rPr>
        <w:t>1.47</w:t>
      </w:r>
      <w:r>
        <w:rPr>
          <w:sz w:val="12"/>
        </w:rPr>
        <w:tab/>
      </w:r>
      <w:r>
        <w:rPr>
          <w:spacing w:val="-4"/>
          <w:w w:val="125"/>
          <w:sz w:val="12"/>
        </w:rPr>
        <w:t>0.19</w:t>
      </w:r>
    </w:p>
    <w:p>
      <w:pPr>
        <w:tabs>
          <w:tab w:pos="3276" w:val="left" w:leader="none"/>
          <w:tab w:pos="5242" w:val="left" w:leader="none"/>
          <w:tab w:pos="7244" w:val="left" w:leader="none"/>
          <w:tab w:pos="8908" w:val="left" w:leader="none"/>
        </w:tabs>
        <w:spacing w:before="32"/>
        <w:ind w:left="213" w:right="0" w:firstLine="0"/>
        <w:jc w:val="left"/>
        <w:rPr>
          <w:sz w:val="12"/>
        </w:rPr>
      </w:pPr>
      <w:bookmarkStart w:name="_bookmark57" w:id="82"/>
      <w:bookmarkEnd w:id="82"/>
      <w:r>
        <w:rPr/>
      </w:r>
      <w:bookmarkStart w:name="_bookmark58" w:id="83"/>
      <w:bookmarkEnd w:id="83"/>
      <w:r>
        <w:rPr/>
      </w:r>
      <w:r>
        <w:rPr>
          <w:w w:val="105"/>
          <w:sz w:val="12"/>
        </w:rPr>
        <w:t>%</w:t>
      </w:r>
      <w:r>
        <w:rPr>
          <w:spacing w:val="-1"/>
          <w:w w:val="105"/>
          <w:sz w:val="12"/>
        </w:rPr>
        <w:t> </w:t>
      </w:r>
      <w:r>
        <w:rPr>
          <w:w w:val="130"/>
          <w:sz w:val="12"/>
        </w:rPr>
        <w:t>with</w:t>
      </w:r>
      <w:r>
        <w:rPr>
          <w:spacing w:val="-8"/>
          <w:w w:val="130"/>
          <w:sz w:val="12"/>
        </w:rPr>
        <w:t> </w:t>
      </w:r>
      <w:r>
        <w:rPr>
          <w:spacing w:val="-2"/>
          <w:w w:val="130"/>
          <w:sz w:val="12"/>
        </w:rPr>
        <w:t>Diabetes</w:t>
      </w:r>
      <w:r>
        <w:rPr>
          <w:sz w:val="12"/>
        </w:rPr>
        <w:tab/>
      </w:r>
      <w:r>
        <w:rPr>
          <w:spacing w:val="-4"/>
          <w:w w:val="130"/>
          <w:sz w:val="12"/>
        </w:rPr>
        <w:t>8.91</w:t>
      </w:r>
      <w:r>
        <w:rPr>
          <w:sz w:val="12"/>
        </w:rPr>
        <w:tab/>
      </w:r>
      <w:r>
        <w:rPr>
          <w:spacing w:val="-4"/>
          <w:w w:val="135"/>
          <w:sz w:val="12"/>
        </w:rPr>
        <w:t>9.77</w:t>
      </w:r>
      <w:r>
        <w:rPr>
          <w:sz w:val="12"/>
        </w:rPr>
        <w:tab/>
      </w:r>
      <w:r>
        <w:rPr>
          <w:spacing w:val="-4"/>
          <w:w w:val="135"/>
          <w:sz w:val="12"/>
        </w:rPr>
        <w:t>2.78</w:t>
      </w:r>
      <w:r>
        <w:rPr>
          <w:sz w:val="12"/>
        </w:rPr>
        <w:tab/>
      </w:r>
      <w:r>
        <w:rPr>
          <w:rFonts w:ascii="Arial"/>
          <w:w w:val="225"/>
          <w:sz w:val="12"/>
        </w:rPr>
        <w:t>-</w:t>
      </w:r>
      <w:r>
        <w:rPr>
          <w:spacing w:val="-4"/>
          <w:w w:val="135"/>
          <w:sz w:val="12"/>
        </w:rPr>
        <w:t>0.43</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4"/>
          <w:w w:val="120"/>
          <w:sz w:val="12"/>
        </w:rPr>
        <w:t> </w:t>
      </w:r>
      <w:r>
        <w:rPr>
          <w:w w:val="120"/>
          <w:sz w:val="12"/>
        </w:rPr>
        <w:t>Physically</w:t>
      </w:r>
      <w:r>
        <w:rPr>
          <w:spacing w:val="-3"/>
          <w:w w:val="120"/>
          <w:sz w:val="12"/>
        </w:rPr>
        <w:t> </w:t>
      </w:r>
      <w:r>
        <w:rPr>
          <w:spacing w:val="-2"/>
          <w:w w:val="120"/>
          <w:sz w:val="12"/>
        </w:rPr>
        <w:t>Inactive</w:t>
      </w:r>
      <w:r>
        <w:rPr>
          <w:sz w:val="12"/>
        </w:rPr>
        <w:tab/>
      </w:r>
      <w:r>
        <w:rPr>
          <w:spacing w:val="-2"/>
          <w:w w:val="125"/>
          <w:sz w:val="12"/>
        </w:rPr>
        <w:t>22.59</w:t>
      </w:r>
      <w:r>
        <w:rPr>
          <w:sz w:val="12"/>
        </w:rPr>
        <w:tab/>
      </w:r>
      <w:r>
        <w:rPr>
          <w:spacing w:val="-2"/>
          <w:w w:val="130"/>
          <w:sz w:val="12"/>
        </w:rPr>
        <w:t>24.52</w:t>
      </w:r>
      <w:r>
        <w:rPr>
          <w:sz w:val="12"/>
        </w:rPr>
        <w:tab/>
      </w:r>
      <w:r>
        <w:rPr>
          <w:spacing w:val="-4"/>
          <w:w w:val="130"/>
          <w:sz w:val="12"/>
        </w:rPr>
        <w:t>1.97</w:t>
      </w:r>
      <w:r>
        <w:rPr>
          <w:sz w:val="12"/>
        </w:rPr>
        <w:tab/>
      </w:r>
      <w:r>
        <w:rPr>
          <w:rFonts w:ascii="Arial"/>
          <w:w w:val="225"/>
          <w:sz w:val="12"/>
        </w:rPr>
        <w:t>-</w:t>
      </w:r>
      <w:r>
        <w:rPr>
          <w:spacing w:val="-4"/>
          <w:w w:val="130"/>
          <w:sz w:val="12"/>
        </w:rPr>
        <w:t>0.39</w:t>
      </w:r>
    </w:p>
    <w:p>
      <w:pPr>
        <w:tabs>
          <w:tab w:pos="3276" w:val="left" w:leader="none"/>
          <w:tab w:pos="5242" w:val="left" w:leader="none"/>
          <w:tab w:pos="7244" w:val="left" w:leader="none"/>
          <w:tab w:pos="8908" w:val="left" w:leader="none"/>
        </w:tabs>
        <w:spacing w:before="34"/>
        <w:ind w:left="213" w:right="0" w:firstLine="0"/>
        <w:jc w:val="left"/>
        <w:rPr>
          <w:sz w:val="12"/>
        </w:rPr>
      </w:pPr>
      <w:r>
        <w:rPr>
          <w:w w:val="95"/>
          <w:sz w:val="12"/>
        </w:rPr>
        <w:t>%</w:t>
      </w:r>
      <w:r>
        <w:rPr>
          <w:spacing w:val="-1"/>
          <w:w w:val="95"/>
          <w:sz w:val="12"/>
        </w:rPr>
        <w:t> </w:t>
      </w:r>
      <w:r>
        <w:rPr>
          <w:spacing w:val="-2"/>
          <w:w w:val="130"/>
          <w:sz w:val="12"/>
        </w:rPr>
        <w:t>Obese</w:t>
      </w:r>
      <w:r>
        <w:rPr>
          <w:sz w:val="12"/>
        </w:rPr>
        <w:tab/>
      </w:r>
      <w:r>
        <w:rPr>
          <w:spacing w:val="-2"/>
          <w:w w:val="130"/>
          <w:sz w:val="12"/>
        </w:rPr>
        <w:t>27.97</w:t>
      </w:r>
      <w:r>
        <w:rPr>
          <w:sz w:val="12"/>
        </w:rPr>
        <w:tab/>
      </w:r>
      <w:r>
        <w:rPr>
          <w:spacing w:val="-2"/>
          <w:w w:val="130"/>
          <w:sz w:val="12"/>
        </w:rPr>
        <w:t>29.09</w:t>
      </w:r>
      <w:r>
        <w:rPr>
          <w:sz w:val="12"/>
        </w:rPr>
        <w:tab/>
      </w:r>
      <w:r>
        <w:rPr>
          <w:spacing w:val="-4"/>
          <w:w w:val="130"/>
          <w:sz w:val="12"/>
        </w:rPr>
        <w:t>1.29</w:t>
      </w:r>
      <w:r>
        <w:rPr>
          <w:sz w:val="12"/>
        </w:rPr>
        <w:tab/>
      </w:r>
      <w:r>
        <w:rPr>
          <w:rFonts w:ascii="Arial"/>
          <w:w w:val="225"/>
          <w:sz w:val="12"/>
        </w:rPr>
        <w:t>-</w:t>
      </w:r>
      <w:r>
        <w:rPr>
          <w:spacing w:val="-4"/>
          <w:w w:val="130"/>
          <w:sz w:val="12"/>
        </w:rPr>
        <w:t>0.26</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59" w:id="84"/>
      <w:bookmarkEnd w:id="84"/>
      <w:r>
        <w:rPr/>
      </w:r>
      <w:bookmarkStart w:name="_bookmark60" w:id="85"/>
      <w:bookmarkEnd w:id="85"/>
      <w:r>
        <w:rPr/>
      </w:r>
      <w:r>
        <w:rPr>
          <w:w w:val="95"/>
          <w:sz w:val="12"/>
        </w:rPr>
        <w:t>%</w:t>
      </w:r>
      <w:r>
        <w:rPr>
          <w:spacing w:val="-1"/>
          <w:w w:val="95"/>
          <w:sz w:val="12"/>
        </w:rPr>
        <w:t> </w:t>
      </w:r>
      <w:r>
        <w:rPr>
          <w:spacing w:val="-2"/>
          <w:w w:val="115"/>
          <w:sz w:val="12"/>
        </w:rPr>
        <w:t>Smoker</w:t>
      </w:r>
      <w:r>
        <w:rPr>
          <w:sz w:val="12"/>
        </w:rPr>
        <w:tab/>
      </w:r>
      <w:r>
        <w:rPr>
          <w:spacing w:val="-2"/>
          <w:w w:val="115"/>
          <w:sz w:val="12"/>
        </w:rPr>
        <w:t>21.80</w:t>
      </w:r>
      <w:r>
        <w:rPr>
          <w:sz w:val="12"/>
        </w:rPr>
        <w:tab/>
      </w:r>
      <w:r>
        <w:rPr>
          <w:spacing w:val="-2"/>
          <w:w w:val="115"/>
          <w:sz w:val="12"/>
        </w:rPr>
        <w:t>21.49</w:t>
      </w:r>
      <w:r>
        <w:rPr>
          <w:sz w:val="12"/>
        </w:rPr>
        <w:tab/>
      </w:r>
      <w:r>
        <w:rPr>
          <w:spacing w:val="-4"/>
          <w:w w:val="115"/>
          <w:sz w:val="12"/>
        </w:rPr>
        <w:t>0.44</w:t>
      </w:r>
      <w:r>
        <w:rPr>
          <w:sz w:val="12"/>
        </w:rPr>
        <w:tab/>
      </w:r>
      <w:r>
        <w:rPr>
          <w:spacing w:val="-4"/>
          <w:w w:val="115"/>
          <w:sz w:val="12"/>
        </w:rPr>
        <w:t>0.08</w:t>
      </w:r>
    </w:p>
    <w:p>
      <w:pPr>
        <w:tabs>
          <w:tab w:pos="3276" w:val="left" w:leader="none"/>
          <w:tab w:pos="5242" w:val="left" w:leader="none"/>
          <w:tab w:pos="7244" w:val="left" w:leader="none"/>
          <w:tab w:pos="8908" w:val="left" w:leader="none"/>
        </w:tabs>
        <w:spacing w:before="33"/>
        <w:ind w:left="213" w:right="0" w:firstLine="0"/>
        <w:jc w:val="left"/>
        <w:rPr>
          <w:sz w:val="12"/>
        </w:rPr>
      </w:pPr>
      <w:r>
        <w:rPr>
          <w:w w:val="120"/>
          <w:sz w:val="12"/>
        </w:rPr>
        <w:t>Physicians/1,000</w:t>
      </w:r>
      <w:r>
        <w:rPr>
          <w:spacing w:val="29"/>
          <w:w w:val="125"/>
          <w:sz w:val="12"/>
        </w:rPr>
        <w:t> </w:t>
      </w:r>
      <w:r>
        <w:rPr>
          <w:spacing w:val="-2"/>
          <w:w w:val="125"/>
          <w:sz w:val="12"/>
        </w:rPr>
        <w:t>people</w:t>
      </w:r>
      <w:r>
        <w:rPr>
          <w:sz w:val="12"/>
        </w:rPr>
        <w:tab/>
      </w:r>
      <w:r>
        <w:rPr>
          <w:spacing w:val="-4"/>
          <w:w w:val="125"/>
          <w:sz w:val="12"/>
        </w:rPr>
        <w:t>3.12</w:t>
      </w:r>
      <w:r>
        <w:rPr>
          <w:sz w:val="12"/>
        </w:rPr>
        <w:tab/>
      </w:r>
      <w:r>
        <w:rPr>
          <w:spacing w:val="-4"/>
          <w:w w:val="125"/>
          <w:sz w:val="12"/>
        </w:rPr>
        <w:t>2.67</w:t>
      </w:r>
      <w:r>
        <w:rPr>
          <w:sz w:val="12"/>
        </w:rPr>
        <w:tab/>
      </w:r>
      <w:r>
        <w:rPr>
          <w:spacing w:val="-4"/>
          <w:w w:val="125"/>
          <w:sz w:val="12"/>
        </w:rPr>
        <w:t>2.63</w:t>
      </w:r>
      <w:r>
        <w:rPr>
          <w:sz w:val="12"/>
        </w:rPr>
        <w:tab/>
      </w:r>
      <w:r>
        <w:rPr>
          <w:spacing w:val="-4"/>
          <w:w w:val="125"/>
          <w:sz w:val="12"/>
        </w:rPr>
        <w:t>0.27</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61" w:id="86"/>
      <w:bookmarkEnd w:id="86"/>
      <w:r>
        <w:rPr/>
      </w:r>
      <w:r>
        <w:rPr>
          <w:w w:val="105"/>
          <w:sz w:val="12"/>
        </w:rPr>
        <w:t>%</w:t>
      </w:r>
      <w:r>
        <w:rPr>
          <w:spacing w:val="-3"/>
          <w:w w:val="125"/>
          <w:sz w:val="12"/>
        </w:rPr>
        <w:t> </w:t>
      </w:r>
      <w:r>
        <w:rPr>
          <w:w w:val="125"/>
          <w:sz w:val="12"/>
        </w:rPr>
        <w:t>Uninsured</w:t>
      </w:r>
      <w:r>
        <w:rPr>
          <w:spacing w:val="-3"/>
          <w:w w:val="125"/>
          <w:sz w:val="12"/>
        </w:rPr>
        <w:t> </w:t>
      </w:r>
      <w:r>
        <w:rPr>
          <w:w w:val="125"/>
          <w:sz w:val="12"/>
        </w:rPr>
        <w:t>(18–64</w:t>
      </w:r>
      <w:r>
        <w:rPr>
          <w:spacing w:val="-2"/>
          <w:w w:val="125"/>
          <w:sz w:val="12"/>
        </w:rPr>
        <w:t> years)</w:t>
      </w:r>
      <w:r>
        <w:rPr>
          <w:sz w:val="12"/>
        </w:rPr>
        <w:tab/>
      </w:r>
      <w:r>
        <w:rPr>
          <w:spacing w:val="-2"/>
          <w:w w:val="135"/>
          <w:sz w:val="12"/>
        </w:rPr>
        <w:t>18.69</w:t>
      </w:r>
      <w:r>
        <w:rPr>
          <w:sz w:val="12"/>
        </w:rPr>
        <w:tab/>
      </w:r>
      <w:r>
        <w:rPr>
          <w:spacing w:val="-2"/>
          <w:w w:val="135"/>
          <w:sz w:val="12"/>
        </w:rPr>
        <w:t>25.06</w:t>
      </w:r>
      <w:r>
        <w:rPr>
          <w:sz w:val="12"/>
        </w:rPr>
        <w:tab/>
      </w:r>
      <w:r>
        <w:rPr>
          <w:spacing w:val="-4"/>
          <w:w w:val="135"/>
          <w:sz w:val="12"/>
        </w:rPr>
        <w:t>3.23</w:t>
      </w:r>
      <w:r>
        <w:rPr>
          <w:sz w:val="12"/>
        </w:rPr>
        <w:tab/>
      </w:r>
      <w:r>
        <w:rPr>
          <w:rFonts w:ascii="Arial" w:hAnsi="Arial"/>
          <w:w w:val="225"/>
          <w:sz w:val="12"/>
        </w:rPr>
        <w:t>-</w:t>
      </w:r>
      <w:r>
        <w:rPr>
          <w:spacing w:val="-4"/>
          <w:w w:val="135"/>
          <w:sz w:val="12"/>
        </w:rPr>
        <w:t>1.09</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3"/>
          <w:w w:val="125"/>
          <w:sz w:val="12"/>
        </w:rPr>
        <w:t> </w:t>
      </w:r>
      <w:r>
        <w:rPr>
          <w:w w:val="125"/>
          <w:sz w:val="12"/>
        </w:rPr>
        <w:t>Uninsured</w:t>
      </w:r>
      <w:r>
        <w:rPr>
          <w:spacing w:val="-3"/>
          <w:w w:val="125"/>
          <w:sz w:val="12"/>
        </w:rPr>
        <w:t> </w:t>
      </w:r>
      <w:r>
        <w:rPr>
          <w:w w:val="125"/>
          <w:sz w:val="12"/>
        </w:rPr>
        <w:t>(50–64</w:t>
      </w:r>
      <w:r>
        <w:rPr>
          <w:spacing w:val="-2"/>
          <w:w w:val="125"/>
          <w:sz w:val="12"/>
        </w:rPr>
        <w:t> years)</w:t>
      </w:r>
      <w:r>
        <w:rPr>
          <w:sz w:val="12"/>
        </w:rPr>
        <w:tab/>
      </w:r>
      <w:r>
        <w:rPr>
          <w:spacing w:val="-2"/>
          <w:w w:val="135"/>
          <w:sz w:val="12"/>
        </w:rPr>
        <w:t>12.88</w:t>
      </w:r>
      <w:r>
        <w:rPr>
          <w:sz w:val="12"/>
        </w:rPr>
        <w:tab/>
      </w:r>
      <w:r>
        <w:rPr>
          <w:spacing w:val="-2"/>
          <w:w w:val="135"/>
          <w:sz w:val="12"/>
        </w:rPr>
        <w:t>17.44</w:t>
      </w:r>
      <w:r>
        <w:rPr>
          <w:sz w:val="12"/>
        </w:rPr>
        <w:tab/>
      </w:r>
      <w:r>
        <w:rPr>
          <w:spacing w:val="-4"/>
          <w:w w:val="135"/>
          <w:sz w:val="12"/>
        </w:rPr>
        <w:t>3.33</w:t>
      </w:r>
      <w:r>
        <w:rPr>
          <w:sz w:val="12"/>
        </w:rPr>
        <w:tab/>
      </w:r>
      <w:bookmarkStart w:name="_bookmark62" w:id="87"/>
      <w:bookmarkEnd w:id="87"/>
      <w:r>
        <w:rPr>
          <w:sz w:val="12"/>
        </w:rPr>
      </w:r>
      <w:r>
        <w:rPr>
          <w:rFonts w:ascii="Arial" w:hAnsi="Arial"/>
          <w:w w:val="225"/>
          <w:sz w:val="12"/>
        </w:rPr>
        <w:t>-</w:t>
      </w:r>
      <w:r>
        <w:rPr>
          <w:spacing w:val="-4"/>
          <w:w w:val="135"/>
          <w:sz w:val="12"/>
        </w:rPr>
        <w:t>1.03</w:t>
      </w:r>
    </w:p>
    <w:p>
      <w:pPr>
        <w:tabs>
          <w:tab w:pos="3276" w:val="left" w:leader="none"/>
          <w:tab w:pos="5242" w:val="left" w:leader="none"/>
          <w:tab w:pos="7244" w:val="left" w:leader="none"/>
          <w:tab w:pos="8908" w:val="left" w:leader="none"/>
        </w:tabs>
        <w:spacing w:before="32"/>
        <w:ind w:left="213" w:right="0" w:firstLine="0"/>
        <w:jc w:val="left"/>
        <w:rPr>
          <w:sz w:val="12"/>
        </w:rPr>
      </w:pPr>
      <w:bookmarkStart w:name="_bookmark63" w:id="88"/>
      <w:bookmarkEnd w:id="88"/>
      <w:r>
        <w:rPr/>
      </w:r>
      <w:r>
        <w:rPr>
          <w:w w:val="105"/>
          <w:sz w:val="12"/>
        </w:rPr>
        <w:t>%</w:t>
      </w:r>
      <w:r>
        <w:rPr>
          <w:spacing w:val="11"/>
          <w:w w:val="120"/>
          <w:sz w:val="12"/>
        </w:rPr>
        <w:t> </w:t>
      </w:r>
      <w:r>
        <w:rPr>
          <w:w w:val="120"/>
          <w:sz w:val="12"/>
        </w:rPr>
        <w:t>Uninsured</w:t>
      </w:r>
      <w:r>
        <w:rPr>
          <w:spacing w:val="10"/>
          <w:w w:val="120"/>
          <w:sz w:val="12"/>
        </w:rPr>
        <w:t> </w:t>
      </w:r>
      <w:r>
        <w:rPr>
          <w:w w:val="120"/>
          <w:sz w:val="12"/>
        </w:rPr>
        <w:t>(18–64</w:t>
      </w:r>
      <w:r>
        <w:rPr>
          <w:spacing w:val="13"/>
          <w:w w:val="120"/>
          <w:sz w:val="12"/>
        </w:rPr>
        <w:t> </w:t>
      </w:r>
      <w:r>
        <w:rPr>
          <w:w w:val="120"/>
          <w:sz w:val="12"/>
        </w:rPr>
        <w:t>years),</w:t>
      </w:r>
      <w:r>
        <w:rPr>
          <w:spacing w:val="12"/>
          <w:w w:val="120"/>
          <w:sz w:val="12"/>
        </w:rPr>
        <w:t> </w:t>
      </w:r>
      <w:r>
        <w:rPr>
          <w:rFonts w:ascii="Arial" w:hAnsi="Arial"/>
          <w:w w:val="120"/>
          <w:sz w:val="12"/>
        </w:rPr>
        <w:t>6</w:t>
      </w:r>
      <w:r>
        <w:rPr>
          <w:w w:val="120"/>
          <w:sz w:val="12"/>
        </w:rPr>
        <w:t>138%</w:t>
      </w:r>
      <w:r>
        <w:rPr>
          <w:spacing w:val="10"/>
          <w:w w:val="120"/>
          <w:sz w:val="12"/>
        </w:rPr>
        <w:t> </w:t>
      </w:r>
      <w:r>
        <w:rPr>
          <w:spacing w:val="-5"/>
          <w:w w:val="120"/>
          <w:sz w:val="12"/>
        </w:rPr>
        <w:t>FPL</w:t>
      </w:r>
      <w:r>
        <w:rPr>
          <w:sz w:val="12"/>
        </w:rPr>
        <w:tab/>
      </w:r>
      <w:r>
        <w:rPr>
          <w:spacing w:val="-2"/>
          <w:w w:val="120"/>
          <w:sz w:val="12"/>
        </w:rPr>
        <w:t>37.80</w:t>
      </w:r>
      <w:r>
        <w:rPr>
          <w:sz w:val="12"/>
        </w:rPr>
        <w:tab/>
      </w:r>
      <w:r>
        <w:rPr>
          <w:spacing w:val="-4"/>
          <w:w w:val="120"/>
          <w:sz w:val="12"/>
        </w:rPr>
        <w:t>46.97</w:t>
      </w:r>
      <w:r>
        <w:rPr>
          <w:sz w:val="12"/>
        </w:rPr>
        <w:tab/>
      </w:r>
      <w:r>
        <w:rPr>
          <w:spacing w:val="-4"/>
          <w:w w:val="120"/>
          <w:sz w:val="12"/>
        </w:rPr>
        <w:t>3.46</w:t>
      </w:r>
      <w:r>
        <w:rPr>
          <w:sz w:val="12"/>
        </w:rPr>
        <w:tab/>
      </w:r>
      <w:r>
        <w:rPr>
          <w:rFonts w:ascii="Arial" w:hAnsi="Arial"/>
          <w:w w:val="225"/>
          <w:sz w:val="12"/>
        </w:rPr>
        <w:t>-</w:t>
      </w:r>
      <w:r>
        <w:rPr>
          <w:spacing w:val="-4"/>
          <w:w w:val="120"/>
          <w:sz w:val="12"/>
        </w:rPr>
        <w:t>1.21</w:t>
      </w:r>
    </w:p>
    <w:p>
      <w:pPr>
        <w:tabs>
          <w:tab w:pos="3276" w:val="left" w:leader="none"/>
          <w:tab w:pos="5242" w:val="left" w:leader="none"/>
          <w:tab w:pos="7244" w:val="left" w:leader="none"/>
          <w:tab w:pos="8908" w:val="left" w:leader="none"/>
        </w:tabs>
        <w:spacing w:before="33"/>
        <w:ind w:left="213" w:right="0" w:firstLine="0"/>
        <w:jc w:val="left"/>
        <w:rPr>
          <w:sz w:val="12"/>
        </w:rPr>
      </w:pPr>
      <w:r>
        <w:rPr>
          <w:w w:val="105"/>
          <w:sz w:val="12"/>
        </w:rPr>
        <w:t>%</w:t>
      </w:r>
      <w:r>
        <w:rPr>
          <w:spacing w:val="11"/>
          <w:w w:val="120"/>
          <w:sz w:val="12"/>
        </w:rPr>
        <w:t> </w:t>
      </w:r>
      <w:r>
        <w:rPr>
          <w:w w:val="120"/>
          <w:sz w:val="12"/>
        </w:rPr>
        <w:t>Uninsured</w:t>
      </w:r>
      <w:r>
        <w:rPr>
          <w:spacing w:val="11"/>
          <w:w w:val="120"/>
          <w:sz w:val="12"/>
        </w:rPr>
        <w:t> </w:t>
      </w:r>
      <w:r>
        <w:rPr>
          <w:w w:val="120"/>
          <w:sz w:val="12"/>
        </w:rPr>
        <w:t>(50–64</w:t>
      </w:r>
      <w:r>
        <w:rPr>
          <w:spacing w:val="12"/>
          <w:w w:val="120"/>
          <w:sz w:val="12"/>
        </w:rPr>
        <w:t> </w:t>
      </w:r>
      <w:r>
        <w:rPr>
          <w:w w:val="120"/>
          <w:sz w:val="12"/>
        </w:rPr>
        <w:t>years),</w:t>
      </w:r>
      <w:r>
        <w:rPr>
          <w:spacing w:val="12"/>
          <w:w w:val="120"/>
          <w:sz w:val="12"/>
        </w:rPr>
        <w:t> </w:t>
      </w:r>
      <w:r>
        <w:rPr>
          <w:rFonts w:ascii="Arial" w:hAnsi="Arial"/>
          <w:w w:val="120"/>
          <w:sz w:val="12"/>
        </w:rPr>
        <w:t>6</w:t>
      </w:r>
      <w:r>
        <w:rPr>
          <w:w w:val="120"/>
          <w:sz w:val="12"/>
        </w:rPr>
        <w:t>138%</w:t>
      </w:r>
      <w:r>
        <w:rPr>
          <w:spacing w:val="10"/>
          <w:w w:val="120"/>
          <w:sz w:val="12"/>
        </w:rPr>
        <w:t> </w:t>
      </w:r>
      <w:r>
        <w:rPr>
          <w:spacing w:val="-5"/>
          <w:w w:val="120"/>
          <w:sz w:val="12"/>
        </w:rPr>
        <w:t>FPL</w:t>
      </w:r>
      <w:r>
        <w:rPr>
          <w:sz w:val="12"/>
        </w:rPr>
        <w:tab/>
      </w:r>
      <w:r>
        <w:rPr>
          <w:spacing w:val="-2"/>
          <w:w w:val="120"/>
          <w:sz w:val="12"/>
        </w:rPr>
        <w:t>32.87</w:t>
      </w:r>
      <w:r>
        <w:rPr>
          <w:sz w:val="12"/>
        </w:rPr>
        <w:tab/>
      </w:r>
      <w:r>
        <w:rPr>
          <w:spacing w:val="-4"/>
          <w:w w:val="120"/>
          <w:sz w:val="12"/>
        </w:rPr>
        <w:t>39.48</w:t>
      </w:r>
      <w:r>
        <w:rPr>
          <w:sz w:val="12"/>
        </w:rPr>
        <w:tab/>
      </w:r>
      <w:r>
        <w:rPr>
          <w:spacing w:val="-4"/>
          <w:w w:val="120"/>
          <w:sz w:val="12"/>
        </w:rPr>
        <w:t>3.73</w:t>
      </w:r>
      <w:r>
        <w:rPr>
          <w:sz w:val="12"/>
        </w:rPr>
        <w:tab/>
      </w:r>
      <w:r>
        <w:rPr>
          <w:rFonts w:ascii="Arial" w:hAnsi="Arial"/>
          <w:w w:val="225"/>
          <w:sz w:val="12"/>
        </w:rPr>
        <w:t>-</w:t>
      </w:r>
      <w:r>
        <w:rPr>
          <w:spacing w:val="-4"/>
          <w:w w:val="120"/>
          <w:sz w:val="12"/>
        </w:rPr>
        <w:t>1.01</w:t>
      </w:r>
    </w:p>
    <w:p>
      <w:pPr>
        <w:tabs>
          <w:tab w:pos="3276" w:val="left" w:leader="none"/>
          <w:tab w:pos="5242" w:val="left" w:leader="none"/>
          <w:tab w:pos="7244" w:val="left" w:leader="none"/>
          <w:tab w:pos="8908" w:val="left" w:leader="none"/>
        </w:tabs>
        <w:spacing w:before="33"/>
        <w:ind w:left="213" w:right="0" w:firstLine="0"/>
        <w:jc w:val="left"/>
        <w:rPr>
          <w:sz w:val="12"/>
        </w:rPr>
      </w:pPr>
      <w:r>
        <w:rPr>
          <w:w w:val="125"/>
          <w:sz w:val="12"/>
        </w:rPr>
        <w:t>Death</w:t>
      </w:r>
      <w:r>
        <w:rPr>
          <w:spacing w:val="4"/>
          <w:w w:val="125"/>
          <w:sz w:val="12"/>
        </w:rPr>
        <w:t> </w:t>
      </w:r>
      <w:r>
        <w:rPr>
          <w:spacing w:val="-4"/>
          <w:w w:val="125"/>
          <w:sz w:val="12"/>
        </w:rPr>
        <w:t>Rate</w:t>
      </w:r>
      <w:r>
        <w:rPr>
          <w:sz w:val="12"/>
        </w:rPr>
        <w:tab/>
      </w:r>
      <w:r>
        <w:rPr>
          <w:spacing w:val="-2"/>
          <w:w w:val="125"/>
          <w:sz w:val="12"/>
        </w:rPr>
        <w:t>859.58</w:t>
      </w:r>
      <w:r>
        <w:rPr>
          <w:sz w:val="12"/>
        </w:rPr>
        <w:tab/>
      </w:r>
      <w:r>
        <w:rPr>
          <w:spacing w:val="-2"/>
          <w:w w:val="125"/>
          <w:sz w:val="12"/>
        </w:rPr>
        <w:t>825.58</w:t>
      </w:r>
      <w:r>
        <w:rPr>
          <w:sz w:val="12"/>
        </w:rPr>
        <w:tab/>
      </w:r>
      <w:r>
        <w:rPr>
          <w:spacing w:val="-4"/>
          <w:w w:val="125"/>
          <w:sz w:val="12"/>
        </w:rPr>
        <w:t>0.50</w:t>
      </w:r>
      <w:r>
        <w:rPr>
          <w:sz w:val="12"/>
        </w:rPr>
        <w:tab/>
      </w:r>
      <w:r>
        <w:rPr>
          <w:spacing w:val="-4"/>
          <w:w w:val="125"/>
          <w:sz w:val="12"/>
        </w:rPr>
        <w:t>0.12</w:t>
      </w:r>
    </w:p>
    <w:p>
      <w:pPr>
        <w:tabs>
          <w:tab w:pos="3276" w:val="left" w:leader="none"/>
          <w:tab w:pos="5242" w:val="left" w:leader="none"/>
          <w:tab w:pos="7244" w:val="left" w:leader="none"/>
          <w:tab w:pos="8908" w:val="left" w:leader="none"/>
        </w:tabs>
        <w:spacing w:before="34"/>
        <w:ind w:left="213" w:right="0" w:firstLine="0"/>
        <w:jc w:val="left"/>
        <w:rPr>
          <w:sz w:val="12"/>
        </w:rPr>
      </w:pPr>
      <w:bookmarkStart w:name="_bookmark64" w:id="89"/>
      <w:bookmarkEnd w:id="89"/>
      <w:r>
        <w:rPr/>
      </w:r>
      <w:r>
        <w:rPr>
          <w:w w:val="125"/>
          <w:sz w:val="12"/>
        </w:rPr>
        <w:t>Death</w:t>
      </w:r>
      <w:r>
        <w:rPr>
          <w:spacing w:val="2"/>
          <w:w w:val="125"/>
          <w:sz w:val="12"/>
        </w:rPr>
        <w:t> </w:t>
      </w:r>
      <w:r>
        <w:rPr>
          <w:w w:val="125"/>
          <w:sz w:val="12"/>
        </w:rPr>
        <w:t>Rate</w:t>
      </w:r>
      <w:r>
        <w:rPr>
          <w:spacing w:val="3"/>
          <w:w w:val="125"/>
          <w:sz w:val="12"/>
        </w:rPr>
        <w:t> </w:t>
      </w:r>
      <w:r>
        <w:rPr>
          <w:w w:val="125"/>
          <w:sz w:val="12"/>
        </w:rPr>
        <w:t>55–64</w:t>
      </w:r>
      <w:r>
        <w:rPr>
          <w:spacing w:val="3"/>
          <w:w w:val="125"/>
          <w:sz w:val="12"/>
        </w:rPr>
        <w:t> </w:t>
      </w:r>
      <w:r>
        <w:rPr>
          <w:spacing w:val="-2"/>
          <w:w w:val="125"/>
          <w:sz w:val="12"/>
        </w:rPr>
        <w:t>years</w:t>
      </w:r>
      <w:r>
        <w:rPr>
          <w:sz w:val="12"/>
        </w:rPr>
        <w:tab/>
      </w:r>
      <w:r>
        <w:rPr>
          <w:spacing w:val="-2"/>
          <w:w w:val="135"/>
          <w:sz w:val="12"/>
        </w:rPr>
        <w:t>852.93</w:t>
      </w:r>
      <w:r>
        <w:rPr>
          <w:sz w:val="12"/>
        </w:rPr>
        <w:tab/>
      </w:r>
      <w:r>
        <w:rPr>
          <w:spacing w:val="-2"/>
          <w:w w:val="135"/>
          <w:sz w:val="12"/>
        </w:rPr>
        <w:t>933.79</w:t>
      </w:r>
      <w:r>
        <w:rPr>
          <w:sz w:val="12"/>
        </w:rPr>
        <w:tab/>
      </w:r>
      <w:r>
        <w:rPr>
          <w:spacing w:val="-4"/>
          <w:w w:val="135"/>
          <w:sz w:val="12"/>
        </w:rPr>
        <w:t>2.20</w:t>
      </w:r>
      <w:r>
        <w:rPr>
          <w:sz w:val="12"/>
        </w:rPr>
        <w:tab/>
      </w:r>
      <w:r>
        <w:rPr>
          <w:rFonts w:ascii="Arial" w:hAnsi="Arial"/>
          <w:w w:val="225"/>
          <w:sz w:val="12"/>
        </w:rPr>
        <w:t>-</w:t>
      </w:r>
      <w:r>
        <w:rPr>
          <w:spacing w:val="-4"/>
          <w:w w:val="135"/>
          <w:sz w:val="12"/>
        </w:rPr>
        <w:t>0.23</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65" w:id="90"/>
      <w:bookmarkEnd w:id="90"/>
      <w:r>
        <w:rPr/>
      </w:r>
      <w:r>
        <w:rPr>
          <w:w w:val="125"/>
          <w:sz w:val="12"/>
        </w:rPr>
        <w:t>Death</w:t>
      </w:r>
      <w:r>
        <w:rPr>
          <w:spacing w:val="2"/>
          <w:w w:val="125"/>
          <w:sz w:val="12"/>
        </w:rPr>
        <w:t> </w:t>
      </w:r>
      <w:r>
        <w:rPr>
          <w:w w:val="125"/>
          <w:sz w:val="12"/>
        </w:rPr>
        <w:t>Rate</w:t>
      </w:r>
      <w:r>
        <w:rPr>
          <w:spacing w:val="3"/>
          <w:w w:val="125"/>
          <w:sz w:val="12"/>
        </w:rPr>
        <w:t> </w:t>
      </w:r>
      <w:r>
        <w:rPr>
          <w:w w:val="125"/>
          <w:sz w:val="12"/>
        </w:rPr>
        <w:t>65–74</w:t>
      </w:r>
      <w:r>
        <w:rPr>
          <w:spacing w:val="3"/>
          <w:w w:val="125"/>
          <w:sz w:val="12"/>
        </w:rPr>
        <w:t> </w:t>
      </w:r>
      <w:r>
        <w:rPr>
          <w:spacing w:val="-2"/>
          <w:w w:val="125"/>
          <w:sz w:val="12"/>
        </w:rPr>
        <w:t>years</w:t>
      </w:r>
      <w:r>
        <w:rPr>
          <w:sz w:val="12"/>
        </w:rPr>
        <w:tab/>
      </w:r>
      <w:r>
        <w:rPr>
          <w:spacing w:val="-2"/>
          <w:w w:val="135"/>
          <w:sz w:val="12"/>
        </w:rPr>
        <w:t>1861.27</w:t>
      </w:r>
      <w:r>
        <w:rPr>
          <w:sz w:val="12"/>
        </w:rPr>
        <w:tab/>
      </w:r>
      <w:r>
        <w:rPr>
          <w:spacing w:val="-2"/>
          <w:w w:val="130"/>
          <w:sz w:val="12"/>
        </w:rPr>
        <w:t>1939.68</w:t>
      </w:r>
      <w:r>
        <w:rPr>
          <w:sz w:val="12"/>
        </w:rPr>
        <w:tab/>
      </w:r>
      <w:r>
        <w:rPr>
          <w:spacing w:val="-4"/>
          <w:w w:val="135"/>
          <w:sz w:val="12"/>
        </w:rPr>
        <w:t>0.71</w:t>
      </w:r>
      <w:r>
        <w:rPr>
          <w:sz w:val="12"/>
        </w:rPr>
        <w:tab/>
      </w:r>
      <w:r>
        <w:rPr>
          <w:rFonts w:ascii="Arial" w:hAnsi="Arial"/>
          <w:w w:val="225"/>
          <w:sz w:val="12"/>
        </w:rPr>
        <w:t>-</w:t>
      </w:r>
      <w:r>
        <w:rPr>
          <w:spacing w:val="-4"/>
          <w:w w:val="135"/>
          <w:sz w:val="12"/>
        </w:rPr>
        <w:t>0.13</w:t>
      </w:r>
    </w:p>
    <w:p>
      <w:pPr>
        <w:tabs>
          <w:tab w:pos="3276" w:val="left" w:leader="none"/>
          <w:tab w:pos="5242" w:val="left" w:leader="none"/>
          <w:tab w:pos="7244" w:val="left" w:leader="none"/>
          <w:tab w:pos="8908" w:val="left" w:leader="none"/>
        </w:tabs>
        <w:spacing w:before="33"/>
        <w:ind w:left="213" w:right="0" w:firstLine="0"/>
        <w:jc w:val="left"/>
        <w:rPr>
          <w:sz w:val="12"/>
        </w:rPr>
      </w:pPr>
      <w:r>
        <w:rPr>
          <w:w w:val="125"/>
          <w:sz w:val="12"/>
        </w:rPr>
        <w:t>Non-amenable</w:t>
      </w:r>
      <w:r>
        <w:rPr>
          <w:spacing w:val="8"/>
          <w:w w:val="125"/>
          <w:sz w:val="12"/>
        </w:rPr>
        <w:t> </w:t>
      </w:r>
      <w:r>
        <w:rPr>
          <w:w w:val="125"/>
          <w:sz w:val="12"/>
        </w:rPr>
        <w:t>Death</w:t>
      </w:r>
      <w:r>
        <w:rPr>
          <w:spacing w:val="8"/>
          <w:w w:val="125"/>
          <w:sz w:val="12"/>
        </w:rPr>
        <w:t> </w:t>
      </w:r>
      <w:r>
        <w:rPr>
          <w:spacing w:val="-4"/>
          <w:w w:val="125"/>
          <w:sz w:val="12"/>
        </w:rPr>
        <w:t>Rate</w:t>
      </w:r>
      <w:r>
        <w:rPr>
          <w:sz w:val="12"/>
        </w:rPr>
        <w:tab/>
      </w:r>
      <w:r>
        <w:rPr>
          <w:spacing w:val="-2"/>
          <w:w w:val="125"/>
          <w:sz w:val="12"/>
        </w:rPr>
        <w:t>589.41</w:t>
      </w:r>
      <w:r>
        <w:rPr>
          <w:sz w:val="12"/>
        </w:rPr>
        <w:tab/>
      </w:r>
      <w:r>
        <w:rPr>
          <w:spacing w:val="-2"/>
          <w:w w:val="125"/>
          <w:sz w:val="12"/>
        </w:rPr>
        <w:t>557.11</w:t>
      </w:r>
      <w:r>
        <w:rPr>
          <w:sz w:val="12"/>
        </w:rPr>
        <w:tab/>
      </w:r>
      <w:r>
        <w:rPr>
          <w:spacing w:val="-4"/>
          <w:w w:val="125"/>
          <w:sz w:val="12"/>
        </w:rPr>
        <w:t>0.81</w:t>
      </w:r>
      <w:r>
        <w:rPr>
          <w:sz w:val="12"/>
        </w:rPr>
        <w:tab/>
      </w:r>
      <w:r>
        <w:rPr>
          <w:spacing w:val="-4"/>
          <w:w w:val="125"/>
          <w:sz w:val="12"/>
        </w:rPr>
        <w:t>0.16</w:t>
      </w:r>
    </w:p>
    <w:p>
      <w:pPr>
        <w:tabs>
          <w:tab w:pos="3276" w:val="left" w:leader="none"/>
          <w:tab w:pos="5242" w:val="left" w:leader="none"/>
          <w:tab w:pos="7244" w:val="left" w:leader="none"/>
          <w:tab w:pos="8908" w:val="left" w:leader="none"/>
        </w:tabs>
        <w:spacing w:before="33"/>
        <w:ind w:left="213" w:right="0" w:firstLine="0"/>
        <w:jc w:val="left"/>
        <w:rPr>
          <w:sz w:val="12"/>
        </w:rPr>
      </w:pPr>
      <w:bookmarkStart w:name="_bookmark66" w:id="91"/>
      <w:bookmarkEnd w:id="91"/>
      <w:r>
        <w:rPr/>
      </w:r>
      <w:r>
        <w:rPr>
          <w:w w:val="125"/>
          <w:sz w:val="12"/>
        </w:rPr>
        <w:t>Non-amenable</w:t>
      </w:r>
      <w:r>
        <w:rPr>
          <w:spacing w:val="5"/>
          <w:w w:val="125"/>
          <w:sz w:val="12"/>
        </w:rPr>
        <w:t> </w:t>
      </w:r>
      <w:r>
        <w:rPr>
          <w:w w:val="125"/>
          <w:sz w:val="12"/>
        </w:rPr>
        <w:t>Death</w:t>
      </w:r>
      <w:r>
        <w:rPr>
          <w:spacing w:val="5"/>
          <w:w w:val="125"/>
          <w:sz w:val="12"/>
        </w:rPr>
        <w:t> </w:t>
      </w:r>
      <w:r>
        <w:rPr>
          <w:w w:val="125"/>
          <w:sz w:val="12"/>
        </w:rPr>
        <w:t>Rate</w:t>
      </w:r>
      <w:r>
        <w:rPr>
          <w:spacing w:val="5"/>
          <w:w w:val="125"/>
          <w:sz w:val="12"/>
        </w:rPr>
        <w:t> </w:t>
      </w:r>
      <w:r>
        <w:rPr>
          <w:w w:val="125"/>
          <w:sz w:val="12"/>
        </w:rPr>
        <w:t>55–64</w:t>
      </w:r>
      <w:r>
        <w:rPr>
          <w:spacing w:val="5"/>
          <w:w w:val="125"/>
          <w:sz w:val="12"/>
        </w:rPr>
        <w:t> </w:t>
      </w:r>
      <w:r>
        <w:rPr>
          <w:spacing w:val="-2"/>
          <w:w w:val="125"/>
          <w:sz w:val="12"/>
        </w:rPr>
        <w:t>years</w:t>
      </w:r>
      <w:r>
        <w:rPr>
          <w:sz w:val="12"/>
        </w:rPr>
        <w:tab/>
      </w:r>
      <w:r>
        <w:rPr>
          <w:spacing w:val="-2"/>
          <w:w w:val="135"/>
          <w:sz w:val="12"/>
        </w:rPr>
        <w:t>644.03</w:t>
      </w:r>
      <w:r>
        <w:rPr>
          <w:sz w:val="12"/>
        </w:rPr>
        <w:tab/>
      </w:r>
      <w:r>
        <w:rPr>
          <w:spacing w:val="-2"/>
          <w:w w:val="135"/>
          <w:sz w:val="12"/>
        </w:rPr>
        <w:t>701.74</w:t>
      </w:r>
      <w:r>
        <w:rPr>
          <w:sz w:val="12"/>
        </w:rPr>
        <w:tab/>
      </w:r>
      <w:r>
        <w:rPr>
          <w:spacing w:val="-4"/>
          <w:w w:val="135"/>
          <w:sz w:val="12"/>
        </w:rPr>
        <w:t>1.84</w:t>
      </w:r>
      <w:r>
        <w:rPr>
          <w:sz w:val="12"/>
        </w:rPr>
        <w:tab/>
      </w:r>
      <w:bookmarkStart w:name="_bookmark67" w:id="92"/>
      <w:bookmarkEnd w:id="92"/>
      <w:r>
        <w:rPr>
          <w:sz w:val="12"/>
        </w:rPr>
      </w:r>
      <w:r>
        <w:rPr>
          <w:rFonts w:ascii="Arial" w:hAnsi="Arial"/>
          <w:w w:val="225"/>
          <w:sz w:val="12"/>
        </w:rPr>
        <w:t>-</w:t>
      </w:r>
      <w:r>
        <w:rPr>
          <w:spacing w:val="-4"/>
          <w:w w:val="135"/>
          <w:sz w:val="12"/>
        </w:rPr>
        <w:t>0.20</w:t>
      </w:r>
    </w:p>
    <w:p>
      <w:pPr>
        <w:tabs>
          <w:tab w:pos="3276" w:val="left" w:leader="none"/>
          <w:tab w:pos="5242" w:val="left" w:leader="none"/>
          <w:tab w:pos="7244" w:val="left" w:leader="none"/>
          <w:tab w:pos="8908" w:val="left" w:leader="none"/>
        </w:tabs>
        <w:spacing w:before="32"/>
        <w:ind w:left="213" w:right="0" w:firstLine="0"/>
        <w:jc w:val="left"/>
        <w:rPr>
          <w:sz w:val="12"/>
        </w:rPr>
      </w:pPr>
      <w:r>
        <w:rPr>
          <w:w w:val="125"/>
          <w:sz w:val="12"/>
        </w:rPr>
        <w:t>Non-amenable</w:t>
      </w:r>
      <w:r>
        <w:rPr>
          <w:spacing w:val="5"/>
          <w:w w:val="125"/>
          <w:sz w:val="12"/>
        </w:rPr>
        <w:t> </w:t>
      </w:r>
      <w:r>
        <w:rPr>
          <w:w w:val="125"/>
          <w:sz w:val="12"/>
        </w:rPr>
        <w:t>Death</w:t>
      </w:r>
      <w:r>
        <w:rPr>
          <w:spacing w:val="5"/>
          <w:w w:val="125"/>
          <w:sz w:val="12"/>
        </w:rPr>
        <w:t> </w:t>
      </w:r>
      <w:r>
        <w:rPr>
          <w:w w:val="125"/>
          <w:sz w:val="12"/>
        </w:rPr>
        <w:t>Rate</w:t>
      </w:r>
      <w:r>
        <w:rPr>
          <w:spacing w:val="5"/>
          <w:w w:val="125"/>
          <w:sz w:val="12"/>
        </w:rPr>
        <w:t> </w:t>
      </w:r>
      <w:r>
        <w:rPr>
          <w:w w:val="125"/>
          <w:sz w:val="12"/>
        </w:rPr>
        <w:t>65–74</w:t>
      </w:r>
      <w:r>
        <w:rPr>
          <w:spacing w:val="5"/>
          <w:w w:val="125"/>
          <w:sz w:val="12"/>
        </w:rPr>
        <w:t> </w:t>
      </w:r>
      <w:r>
        <w:rPr>
          <w:spacing w:val="-2"/>
          <w:w w:val="125"/>
          <w:sz w:val="12"/>
        </w:rPr>
        <w:t>years</w:t>
      </w:r>
      <w:r>
        <w:rPr>
          <w:sz w:val="12"/>
        </w:rPr>
        <w:tab/>
      </w:r>
      <w:r>
        <w:rPr>
          <w:spacing w:val="-2"/>
          <w:w w:val="135"/>
          <w:sz w:val="12"/>
        </w:rPr>
        <w:t>1498.39</w:t>
      </w:r>
      <w:r>
        <w:rPr>
          <w:sz w:val="12"/>
        </w:rPr>
        <w:tab/>
      </w:r>
      <w:r>
        <w:rPr>
          <w:spacing w:val="-2"/>
          <w:w w:val="130"/>
          <w:sz w:val="12"/>
        </w:rPr>
        <w:t>1540.86</w:t>
      </w:r>
      <w:r>
        <w:rPr>
          <w:sz w:val="12"/>
        </w:rPr>
        <w:tab/>
      </w:r>
      <w:r>
        <w:rPr>
          <w:spacing w:val="-4"/>
          <w:w w:val="135"/>
          <w:sz w:val="12"/>
        </w:rPr>
        <w:t>0.35</w:t>
      </w:r>
      <w:r>
        <w:rPr>
          <w:sz w:val="12"/>
        </w:rPr>
        <w:tab/>
      </w:r>
      <w:r>
        <w:rPr>
          <w:rFonts w:ascii="Arial" w:hAnsi="Arial"/>
          <w:w w:val="225"/>
          <w:sz w:val="12"/>
        </w:rPr>
        <w:t>-</w:t>
      </w:r>
      <w:r>
        <w:rPr>
          <w:spacing w:val="-4"/>
          <w:w w:val="135"/>
          <w:sz w:val="12"/>
        </w:rPr>
        <w:t>0.08</w:t>
      </w:r>
    </w:p>
    <w:p>
      <w:pPr>
        <w:tabs>
          <w:tab w:pos="3276" w:val="left" w:leader="none"/>
          <w:tab w:pos="5242" w:val="left" w:leader="none"/>
          <w:tab w:pos="7244" w:val="left" w:leader="none"/>
          <w:tab w:pos="8908" w:val="left" w:leader="none"/>
        </w:tabs>
        <w:spacing w:before="34"/>
        <w:ind w:left="213" w:right="0" w:firstLine="0"/>
        <w:jc w:val="left"/>
        <w:rPr>
          <w:sz w:val="12"/>
        </w:rPr>
      </w:pPr>
      <w:r>
        <w:rPr>
          <w:w w:val="125"/>
          <w:sz w:val="12"/>
        </w:rPr>
        <w:t>Amenable Death</w:t>
      </w:r>
      <w:r>
        <w:rPr>
          <w:spacing w:val="-1"/>
          <w:w w:val="125"/>
          <w:sz w:val="12"/>
        </w:rPr>
        <w:t> </w:t>
      </w:r>
      <w:r>
        <w:rPr>
          <w:spacing w:val="-4"/>
          <w:w w:val="125"/>
          <w:sz w:val="12"/>
        </w:rPr>
        <w:t>Rate</w:t>
      </w:r>
      <w:r>
        <w:rPr>
          <w:sz w:val="12"/>
        </w:rPr>
        <w:tab/>
      </w:r>
      <w:r>
        <w:rPr>
          <w:spacing w:val="-2"/>
          <w:w w:val="125"/>
          <w:sz w:val="12"/>
        </w:rPr>
        <w:t>270.16</w:t>
      </w:r>
      <w:r>
        <w:rPr>
          <w:sz w:val="12"/>
        </w:rPr>
        <w:tab/>
      </w:r>
      <w:r>
        <w:rPr>
          <w:spacing w:val="-2"/>
          <w:w w:val="125"/>
          <w:sz w:val="12"/>
        </w:rPr>
        <w:t>268.47</w:t>
      </w:r>
      <w:r>
        <w:rPr>
          <w:sz w:val="12"/>
        </w:rPr>
        <w:tab/>
      </w:r>
      <w:r>
        <w:rPr>
          <w:spacing w:val="-4"/>
          <w:w w:val="125"/>
          <w:sz w:val="12"/>
        </w:rPr>
        <w:t>0.40</w:t>
      </w:r>
      <w:r>
        <w:rPr>
          <w:sz w:val="12"/>
        </w:rPr>
        <w:tab/>
      </w:r>
      <w:r>
        <w:rPr>
          <w:spacing w:val="-4"/>
          <w:w w:val="125"/>
          <w:sz w:val="12"/>
        </w:rPr>
        <w:t>0.02</w:t>
      </w:r>
    </w:p>
    <w:p>
      <w:pPr>
        <w:tabs>
          <w:tab w:pos="3276" w:val="left" w:leader="none"/>
          <w:tab w:pos="5242" w:val="left" w:leader="none"/>
          <w:tab w:pos="7244" w:val="left" w:leader="none"/>
          <w:tab w:pos="8908" w:val="left" w:leader="none"/>
        </w:tabs>
        <w:spacing w:before="32"/>
        <w:ind w:left="213" w:right="0" w:firstLine="0"/>
        <w:jc w:val="left"/>
        <w:rPr>
          <w:sz w:val="12"/>
        </w:rPr>
      </w:pPr>
      <w:bookmarkStart w:name="_bookmark69" w:id="93"/>
      <w:bookmarkEnd w:id="93"/>
      <w:r>
        <w:rPr/>
      </w:r>
      <w:r>
        <w:rPr>
          <w:w w:val="125"/>
          <w:sz w:val="12"/>
        </w:rPr>
        <w:t>Amenable</w:t>
      </w:r>
      <w:r>
        <w:rPr>
          <w:spacing w:val="1"/>
          <w:w w:val="125"/>
          <w:sz w:val="12"/>
        </w:rPr>
        <w:t> </w:t>
      </w:r>
      <w:r>
        <w:rPr>
          <w:w w:val="125"/>
          <w:sz w:val="12"/>
        </w:rPr>
        <w:t>Death Rate</w:t>
      </w:r>
      <w:r>
        <w:rPr>
          <w:spacing w:val="1"/>
          <w:w w:val="125"/>
          <w:sz w:val="12"/>
        </w:rPr>
        <w:t> </w:t>
      </w:r>
      <w:r>
        <w:rPr>
          <w:w w:val="125"/>
          <w:sz w:val="12"/>
        </w:rPr>
        <w:t>55–64</w:t>
      </w:r>
      <w:r>
        <w:rPr>
          <w:spacing w:val="1"/>
          <w:w w:val="125"/>
          <w:sz w:val="12"/>
        </w:rPr>
        <w:t> </w:t>
      </w:r>
      <w:r>
        <w:rPr>
          <w:spacing w:val="-2"/>
          <w:w w:val="125"/>
          <w:sz w:val="12"/>
        </w:rPr>
        <w:t>years</w:t>
      </w:r>
      <w:r>
        <w:rPr>
          <w:sz w:val="12"/>
        </w:rPr>
        <w:tab/>
      </w:r>
      <w:r>
        <w:rPr>
          <w:spacing w:val="-2"/>
          <w:w w:val="135"/>
          <w:sz w:val="12"/>
        </w:rPr>
        <w:t>208.91</w:t>
      </w:r>
      <w:r>
        <w:rPr>
          <w:sz w:val="12"/>
        </w:rPr>
        <w:tab/>
      </w:r>
      <w:r>
        <w:rPr>
          <w:spacing w:val="-2"/>
          <w:w w:val="135"/>
          <w:sz w:val="12"/>
        </w:rPr>
        <w:t>232.05</w:t>
      </w:r>
      <w:r>
        <w:rPr>
          <w:sz w:val="12"/>
        </w:rPr>
        <w:tab/>
      </w:r>
      <w:r>
        <w:rPr>
          <w:spacing w:val="-4"/>
          <w:w w:val="135"/>
          <w:sz w:val="12"/>
        </w:rPr>
        <w:t>2.60</w:t>
      </w:r>
      <w:r>
        <w:rPr>
          <w:sz w:val="12"/>
        </w:rPr>
        <w:tab/>
      </w:r>
      <w:bookmarkStart w:name="_bookmark68" w:id="94"/>
      <w:bookmarkEnd w:id="94"/>
      <w:r>
        <w:rPr>
          <w:sz w:val="12"/>
        </w:rPr>
      </w:r>
      <w:r>
        <w:rPr>
          <w:rFonts w:ascii="Arial" w:hAnsi="Arial"/>
          <w:w w:val="225"/>
          <w:sz w:val="12"/>
        </w:rPr>
        <w:t>-</w:t>
      </w:r>
      <w:r>
        <w:rPr>
          <w:spacing w:val="-4"/>
          <w:w w:val="135"/>
          <w:sz w:val="12"/>
        </w:rPr>
        <w:t>0.17</w:t>
      </w:r>
    </w:p>
    <w:p>
      <w:pPr>
        <w:tabs>
          <w:tab w:pos="3276" w:val="left" w:leader="none"/>
          <w:tab w:pos="5242" w:val="left" w:leader="none"/>
          <w:tab w:pos="7244" w:val="left" w:leader="none"/>
          <w:tab w:pos="8908" w:val="left" w:leader="none"/>
        </w:tabs>
        <w:spacing w:before="34"/>
        <w:ind w:left="213" w:right="0" w:firstLine="0"/>
        <w:jc w:val="left"/>
        <w:rPr>
          <w:sz w:val="12"/>
        </w:rPr>
      </w:pPr>
      <w:bookmarkStart w:name="_bookmark70" w:id="95"/>
      <w:bookmarkEnd w:id="95"/>
      <w:r>
        <w:rPr/>
      </w:r>
      <w:r>
        <w:rPr>
          <w:w w:val="125"/>
          <w:sz w:val="12"/>
        </w:rPr>
        <w:t>Amenable</w:t>
      </w:r>
      <w:r>
        <w:rPr>
          <w:spacing w:val="1"/>
          <w:w w:val="125"/>
          <w:sz w:val="12"/>
        </w:rPr>
        <w:t> </w:t>
      </w:r>
      <w:r>
        <w:rPr>
          <w:w w:val="125"/>
          <w:sz w:val="12"/>
        </w:rPr>
        <w:t>Death Rate</w:t>
      </w:r>
      <w:r>
        <w:rPr>
          <w:spacing w:val="1"/>
          <w:w w:val="125"/>
          <w:sz w:val="12"/>
        </w:rPr>
        <w:t> </w:t>
      </w:r>
      <w:r>
        <w:rPr>
          <w:w w:val="125"/>
          <w:sz w:val="12"/>
        </w:rPr>
        <w:t>65–74</w:t>
      </w:r>
      <w:r>
        <w:rPr>
          <w:spacing w:val="1"/>
          <w:w w:val="125"/>
          <w:sz w:val="12"/>
        </w:rPr>
        <w:t> </w:t>
      </w:r>
      <w:r>
        <w:rPr>
          <w:spacing w:val="-2"/>
          <w:w w:val="125"/>
          <w:sz w:val="12"/>
        </w:rPr>
        <w:t>years</w:t>
      </w:r>
      <w:r>
        <w:rPr>
          <w:sz w:val="12"/>
        </w:rPr>
        <w:tab/>
      </w:r>
      <w:r>
        <w:rPr>
          <w:spacing w:val="-2"/>
          <w:w w:val="135"/>
          <w:sz w:val="12"/>
        </w:rPr>
        <w:t>362.88</w:t>
      </w:r>
      <w:r>
        <w:rPr>
          <w:sz w:val="12"/>
        </w:rPr>
        <w:tab/>
      </w:r>
      <w:r>
        <w:rPr>
          <w:spacing w:val="-2"/>
          <w:w w:val="135"/>
          <w:sz w:val="12"/>
        </w:rPr>
        <w:t>398.81</w:t>
      </w:r>
      <w:r>
        <w:rPr>
          <w:sz w:val="12"/>
        </w:rPr>
        <w:tab/>
      </w:r>
      <w:r>
        <w:rPr>
          <w:spacing w:val="-4"/>
          <w:w w:val="135"/>
          <w:sz w:val="12"/>
        </w:rPr>
        <w:t>1.71</w:t>
      </w:r>
      <w:r>
        <w:rPr>
          <w:sz w:val="12"/>
        </w:rPr>
        <w:tab/>
      </w:r>
      <w:r>
        <w:rPr>
          <w:rFonts w:ascii="Arial" w:hAnsi="Arial"/>
          <w:w w:val="225"/>
          <w:sz w:val="12"/>
        </w:rPr>
        <w:t>-</w:t>
      </w:r>
      <w:r>
        <w:rPr>
          <w:spacing w:val="-4"/>
          <w:w w:val="135"/>
          <w:sz w:val="12"/>
        </w:rPr>
        <w:t>0.17</w:t>
      </w:r>
    </w:p>
    <w:p>
      <w:pPr>
        <w:pStyle w:val="BodyText"/>
        <w:spacing w:before="9"/>
        <w:rPr>
          <w:sz w:val="4"/>
        </w:rPr>
      </w:pPr>
      <w:r>
        <w:rPr>
          <w:sz w:val="4"/>
        </w:rPr>
        <mc:AlternateContent>
          <mc:Choice Requires="wps">
            <w:drawing>
              <wp:anchor distT="0" distB="0" distL="0" distR="0" allowOverlap="1" layoutInCell="1" locked="0" behindDoc="1" simplePos="0" relativeHeight="487695360">
                <wp:simplePos x="0" y="0"/>
                <wp:positionH relativeFrom="page">
                  <wp:posOffset>477354</wp:posOffset>
                </wp:positionH>
                <wp:positionV relativeFrom="paragraph">
                  <wp:posOffset>50785</wp:posOffset>
                </wp:positionV>
                <wp:extent cx="6604634" cy="6985"/>
                <wp:effectExtent l="0" t="0" r="0" b="0"/>
                <wp:wrapTopAndBottom/>
                <wp:docPr id="1204" name="Graphic 1204"/>
                <wp:cNvGraphicFramePr>
                  <a:graphicFrameLocks/>
                </wp:cNvGraphicFramePr>
                <a:graphic>
                  <a:graphicData uri="http://schemas.microsoft.com/office/word/2010/wordprocessingShape">
                    <wps:wsp>
                      <wps:cNvPr id="1204" name="Graphic 1204"/>
                      <wps:cNvSpPr/>
                      <wps:spPr>
                        <a:xfrm>
                          <a:off x="0" y="0"/>
                          <a:ext cx="6604634" cy="6985"/>
                        </a:xfrm>
                        <a:custGeom>
                          <a:avLst/>
                          <a:gdLst/>
                          <a:ahLst/>
                          <a:cxnLst/>
                          <a:rect l="l" t="t" r="r" b="b"/>
                          <a:pathLst>
                            <a:path w="6604634" h="6985">
                              <a:moveTo>
                                <a:pt x="6604558" y="0"/>
                              </a:moveTo>
                              <a:lnTo>
                                <a:pt x="0" y="0"/>
                              </a:lnTo>
                              <a:lnTo>
                                <a:pt x="0" y="6479"/>
                              </a:lnTo>
                              <a:lnTo>
                                <a:pt x="6604558" y="647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3.998866pt;width:520.044pt;height:.51022pt;mso-position-horizontal-relative:page;mso-position-vertical-relative:paragraph;z-index:-15621120;mso-wrap-distance-left:0;mso-wrap-distance-right:0" id="docshape281" filled="true" fillcolor="#000000" stroked="false">
                <v:fill type="solid"/>
                <w10:wrap type="topAndBottom"/>
              </v:rect>
            </w:pict>
          </mc:Fallback>
        </mc:AlternateContent>
      </w:r>
    </w:p>
    <w:p>
      <w:pPr>
        <w:spacing w:line="297" w:lineRule="auto" w:before="61"/>
        <w:ind w:left="43" w:right="42" w:hanging="1"/>
        <w:jc w:val="both"/>
        <w:rPr>
          <w:sz w:val="12"/>
        </w:rPr>
      </w:pPr>
      <w:r>
        <w:rPr>
          <w:i/>
          <w:w w:val="125"/>
          <w:sz w:val="12"/>
        </w:rPr>
        <w:t>Note: </w:t>
      </w:r>
      <w:r>
        <w:rPr>
          <w:w w:val="125"/>
          <w:sz w:val="12"/>
        </w:rPr>
        <w:t>Table shows summary statistics for county-level covariates and mortality for Full-Expansion and Non-Expansion states during the pre-expansion period using county</w:t>
      </w:r>
      <w:r>
        <w:rPr>
          <w:spacing w:val="40"/>
          <w:w w:val="125"/>
          <w:sz w:val="12"/>
        </w:rPr>
        <w:t> </w:t>
      </w:r>
      <w:bookmarkStart w:name="_bookmark71" w:id="96"/>
      <w:bookmarkEnd w:id="96"/>
      <w:r>
        <w:rPr>
          <w:w w:val="125"/>
          <w:sz w:val="12"/>
        </w:rPr>
        <w:t>population</w:t>
      </w:r>
      <w:r>
        <w:rPr>
          <w:w w:val="125"/>
          <w:sz w:val="12"/>
        </w:rPr>
        <w:t> weights.</w:t>
      </w:r>
      <w:r>
        <w:rPr>
          <w:w w:val="125"/>
          <w:sz w:val="12"/>
        </w:rPr>
        <w:t> t-statistics</w:t>
      </w:r>
      <w:r>
        <w:rPr>
          <w:w w:val="125"/>
          <w:sz w:val="12"/>
        </w:rPr>
        <w:t> use</w:t>
      </w:r>
      <w:r>
        <w:rPr>
          <w:w w:val="125"/>
          <w:sz w:val="12"/>
        </w:rPr>
        <w:t> two-sample</w:t>
      </w:r>
      <w:r>
        <w:rPr>
          <w:w w:val="125"/>
          <w:sz w:val="12"/>
        </w:rPr>
        <w:t> t-test</w:t>
      </w:r>
      <w:r>
        <w:rPr>
          <w:w w:val="125"/>
          <w:sz w:val="12"/>
        </w:rPr>
        <w:t> for</w:t>
      </w:r>
      <w:r>
        <w:rPr>
          <w:w w:val="125"/>
          <w:sz w:val="12"/>
        </w:rPr>
        <w:t> difference</w:t>
      </w:r>
      <w:r>
        <w:rPr>
          <w:w w:val="125"/>
          <w:sz w:val="12"/>
        </w:rPr>
        <w:t> and</w:t>
      </w:r>
      <w:r>
        <w:rPr>
          <w:w w:val="125"/>
          <w:sz w:val="12"/>
        </w:rPr>
        <w:t> robust</w:t>
      </w:r>
      <w:r>
        <w:rPr>
          <w:w w:val="125"/>
          <w:sz w:val="12"/>
        </w:rPr>
        <w:t> standard</w:t>
      </w:r>
      <w:r>
        <w:rPr>
          <w:w w:val="125"/>
          <w:sz w:val="12"/>
        </w:rPr>
        <w:t> errors</w:t>
      </w:r>
      <w:r>
        <w:rPr>
          <w:w w:val="125"/>
          <w:sz w:val="12"/>
        </w:rPr>
        <w:t> with</w:t>
      </w:r>
      <w:r>
        <w:rPr>
          <w:w w:val="125"/>
          <w:sz w:val="12"/>
        </w:rPr>
        <w:t> state</w:t>
      </w:r>
      <w:r>
        <w:rPr>
          <w:w w:val="125"/>
          <w:sz w:val="12"/>
        </w:rPr>
        <w:t> clusters.</w:t>
      </w:r>
      <w:r>
        <w:rPr>
          <w:w w:val="125"/>
          <w:sz w:val="12"/>
        </w:rPr>
        <w:t> Normalized</w:t>
      </w:r>
      <w:r>
        <w:rPr>
          <w:w w:val="125"/>
          <w:sz w:val="12"/>
        </w:rPr>
        <w:t> difference</w:t>
      </w:r>
      <w:r>
        <w:rPr>
          <w:w w:val="125"/>
          <w:sz w:val="12"/>
        </w:rPr>
        <w:t> is</w:t>
      </w:r>
      <w:r>
        <w:rPr>
          <w:w w:val="125"/>
          <w:sz w:val="12"/>
        </w:rPr>
        <w:t> a</w:t>
      </w:r>
      <w:r>
        <w:rPr>
          <w:w w:val="125"/>
          <w:sz w:val="12"/>
        </w:rPr>
        <w:t> sample-size</w:t>
      </w:r>
      <w:r>
        <w:rPr>
          <w:w w:val="125"/>
          <w:sz w:val="12"/>
        </w:rPr>
        <w:t> independent</w:t>
      </w:r>
      <w:r>
        <w:rPr>
          <w:spacing w:val="40"/>
          <w:w w:val="125"/>
          <w:sz w:val="12"/>
        </w:rPr>
        <w:t> </w:t>
      </w:r>
      <w:r>
        <w:rPr>
          <w:w w:val="125"/>
          <w:sz w:val="12"/>
        </w:rPr>
        <w:t>measure of the difference between two means, scaled by standard deviation). State groups are defined in </w:t>
      </w:r>
      <w:hyperlink w:history="true" w:anchor="_bookmark44">
        <w:r>
          <w:rPr>
            <w:color w:val="007FAD"/>
            <w:w w:val="125"/>
            <w:sz w:val="12"/>
          </w:rPr>
          <w:t>Table A1</w:t>
        </w:r>
      </w:hyperlink>
      <w:r>
        <w:rPr>
          <w:w w:val="125"/>
          <w:sz w:val="12"/>
        </w:rPr>
        <w:t>. Mortality rates are per 100,000 persons. Dollar amounts</w:t>
      </w:r>
      <w:r>
        <w:rPr>
          <w:spacing w:val="40"/>
          <w:w w:val="125"/>
          <w:sz w:val="12"/>
        </w:rPr>
        <w:t> </w:t>
      </w:r>
      <w:r>
        <w:rPr>
          <w:w w:val="125"/>
          <w:sz w:val="12"/>
        </w:rPr>
        <w:t>are in 2010 </w:t>
      </w:r>
      <w:r>
        <w:rPr>
          <w:w w:val="120"/>
          <w:sz w:val="12"/>
        </w:rPr>
        <w:t>**.</w:t>
      </w:r>
      <w:r>
        <w:rPr>
          <w:w w:val="125"/>
          <w:sz w:val="12"/>
        </w:rPr>
        <w:t> See </w:t>
      </w:r>
      <w:hyperlink w:history="true" w:anchor="_bookmark48">
        <w:r>
          <w:rPr>
            <w:color w:val="007FAD"/>
            <w:w w:val="125"/>
            <w:sz w:val="12"/>
          </w:rPr>
          <w:t>Table A2</w:t>
        </w:r>
      </w:hyperlink>
      <w:r>
        <w:rPr>
          <w:color w:val="007FAD"/>
          <w:w w:val="125"/>
          <w:sz w:val="12"/>
        </w:rPr>
        <w:t> </w:t>
      </w:r>
      <w:r>
        <w:rPr>
          <w:w w:val="125"/>
          <w:sz w:val="12"/>
        </w:rPr>
        <w:t>in the main text to see the same Table, but with ATT</w:t>
      </w:r>
      <w:r>
        <w:rPr>
          <w:rFonts w:ascii="Arial"/>
          <w:w w:val="125"/>
          <w:sz w:val="12"/>
        </w:rPr>
        <w:t>x</w:t>
      </w:r>
      <w:r>
        <w:rPr>
          <w:w w:val="125"/>
          <w:sz w:val="12"/>
        </w:rPr>
        <w:t>Pop weights instead of population weights.</w:t>
      </w:r>
    </w:p>
    <w:p>
      <w:pPr>
        <w:pStyle w:val="BodyText"/>
        <w:spacing w:before="38"/>
        <w:rPr>
          <w:sz w:val="20"/>
        </w:rPr>
      </w:pPr>
    </w:p>
    <w:p>
      <w:pPr>
        <w:pStyle w:val="BodyText"/>
        <w:spacing w:after="0"/>
        <w:rPr>
          <w:sz w:val="20"/>
        </w:rPr>
        <w:sectPr>
          <w:headerReference w:type="default" r:id="rId194"/>
          <w:footerReference w:type="default" r:id="rId195"/>
          <w:pgSz w:w="11910" w:h="15880"/>
          <w:pgMar w:header="887" w:footer="420" w:top="1080" w:bottom="620" w:left="708" w:right="708"/>
        </w:sectPr>
      </w:pPr>
    </w:p>
    <w:p>
      <w:pPr>
        <w:pStyle w:val="BodyText"/>
        <w:spacing w:before="115"/>
        <w:ind w:left="46"/>
      </w:pPr>
      <w:r>
        <w:rPr>
          <w:spacing w:val="-2"/>
          <w:w w:val="120"/>
        </w:rPr>
        <w:t>References</w:t>
      </w:r>
    </w:p>
    <w:p>
      <w:pPr>
        <w:pStyle w:val="BodyText"/>
        <w:spacing w:before="30"/>
      </w:pPr>
    </w:p>
    <w:p>
      <w:pPr>
        <w:spacing w:line="278" w:lineRule="auto" w:before="0"/>
        <w:ind w:left="282" w:right="0" w:hanging="239"/>
        <w:jc w:val="both"/>
        <w:rPr>
          <w:sz w:val="12"/>
        </w:rPr>
      </w:pPr>
      <w:r>
        <w:rPr>
          <w:w w:val="120"/>
          <w:sz w:val="12"/>
        </w:rPr>
        <w:t>Arnold,</w:t>
      </w:r>
      <w:r>
        <w:rPr>
          <w:w w:val="120"/>
          <w:sz w:val="12"/>
        </w:rPr>
        <w:t> Benjamin</w:t>
      </w:r>
      <w:r>
        <w:rPr>
          <w:w w:val="120"/>
          <w:sz w:val="12"/>
        </w:rPr>
        <w:t> F.,</w:t>
      </w:r>
      <w:r>
        <w:rPr>
          <w:w w:val="120"/>
          <w:sz w:val="12"/>
        </w:rPr>
        <w:t> Hogan,</w:t>
      </w:r>
      <w:r>
        <w:rPr>
          <w:w w:val="120"/>
          <w:sz w:val="12"/>
        </w:rPr>
        <w:t> Daniel</w:t>
      </w:r>
      <w:r>
        <w:rPr>
          <w:w w:val="120"/>
          <w:sz w:val="12"/>
        </w:rPr>
        <w:t> R.,</w:t>
      </w:r>
      <w:r>
        <w:rPr>
          <w:w w:val="120"/>
          <w:sz w:val="12"/>
        </w:rPr>
        <w:t> Colford,</w:t>
      </w:r>
      <w:r>
        <w:rPr>
          <w:w w:val="120"/>
          <w:sz w:val="12"/>
        </w:rPr>
        <w:t> John</w:t>
      </w:r>
      <w:r>
        <w:rPr>
          <w:w w:val="120"/>
          <w:sz w:val="12"/>
        </w:rPr>
        <w:t> M.,</w:t>
      </w:r>
      <w:r>
        <w:rPr>
          <w:w w:val="120"/>
          <w:sz w:val="12"/>
        </w:rPr>
        <w:t> Hubbard,</w:t>
      </w:r>
      <w:r>
        <w:rPr>
          <w:w w:val="120"/>
          <w:sz w:val="12"/>
        </w:rPr>
        <w:t> Alan</w:t>
      </w:r>
      <w:r>
        <w:rPr>
          <w:w w:val="120"/>
          <w:sz w:val="12"/>
        </w:rPr>
        <w:t> E.,</w:t>
      </w:r>
      <w:r>
        <w:rPr>
          <w:w w:val="120"/>
          <w:sz w:val="12"/>
        </w:rPr>
        <w:t> </w:t>
      </w:r>
      <w:r>
        <w:rPr>
          <w:w w:val="120"/>
          <w:sz w:val="12"/>
        </w:rPr>
        <w:t>2011.</w:t>
      </w:r>
      <w:r>
        <w:rPr>
          <w:spacing w:val="40"/>
          <w:w w:val="120"/>
          <w:sz w:val="12"/>
        </w:rPr>
        <w:t> </w:t>
      </w:r>
      <w:r>
        <w:rPr>
          <w:w w:val="120"/>
          <w:sz w:val="12"/>
        </w:rPr>
        <w:t>”Simulation</w:t>
      </w:r>
      <w:r>
        <w:rPr>
          <w:w w:val="120"/>
          <w:sz w:val="12"/>
        </w:rPr>
        <w:t> methods</w:t>
      </w:r>
      <w:r>
        <w:rPr>
          <w:w w:val="120"/>
          <w:sz w:val="12"/>
        </w:rPr>
        <w:t> to</w:t>
      </w:r>
      <w:r>
        <w:rPr>
          <w:w w:val="120"/>
          <w:sz w:val="12"/>
        </w:rPr>
        <w:t> estimate</w:t>
      </w:r>
      <w:r>
        <w:rPr>
          <w:w w:val="120"/>
          <w:sz w:val="12"/>
        </w:rPr>
        <w:t> design</w:t>
      </w:r>
      <w:r>
        <w:rPr>
          <w:w w:val="120"/>
          <w:sz w:val="12"/>
        </w:rPr>
        <w:t> power:</w:t>
      </w:r>
      <w:r>
        <w:rPr>
          <w:w w:val="120"/>
          <w:sz w:val="12"/>
        </w:rPr>
        <w:t> An</w:t>
      </w:r>
      <w:r>
        <w:rPr>
          <w:w w:val="120"/>
          <w:sz w:val="12"/>
        </w:rPr>
        <w:t> overview</w:t>
      </w:r>
      <w:r>
        <w:rPr>
          <w:w w:val="120"/>
          <w:sz w:val="12"/>
        </w:rPr>
        <w:t> for</w:t>
      </w:r>
      <w:r>
        <w:rPr>
          <w:w w:val="120"/>
          <w:sz w:val="12"/>
        </w:rPr>
        <w:t> applied</w:t>
      </w:r>
      <w:r>
        <w:rPr>
          <w:spacing w:val="40"/>
          <w:w w:val="120"/>
          <w:sz w:val="12"/>
        </w:rPr>
        <w:t> </w:t>
      </w:r>
      <w:r>
        <w:rPr>
          <w:w w:val="120"/>
          <w:sz w:val="12"/>
        </w:rPr>
        <w:t>research.” BMC Med. Res. Methodol., Vol. 11.</w:t>
      </w:r>
    </w:p>
    <w:p>
      <w:pPr>
        <w:spacing w:line="278" w:lineRule="auto" w:before="0"/>
        <w:ind w:left="282" w:right="0" w:hanging="239"/>
        <w:jc w:val="both"/>
        <w:rPr>
          <w:sz w:val="12"/>
        </w:rPr>
      </w:pPr>
      <w:hyperlink r:id="rId196">
        <w:r>
          <w:rPr>
            <w:color w:val="007FAD"/>
            <w:w w:val="115"/>
            <w:sz w:val="12"/>
          </w:rPr>
          <w:t>Baicker,</w:t>
        </w:r>
        <w:r>
          <w:rPr>
            <w:color w:val="007FAD"/>
            <w:w w:val="115"/>
            <w:sz w:val="12"/>
          </w:rPr>
          <w:t> Katherine,</w:t>
        </w:r>
        <w:r>
          <w:rPr>
            <w:color w:val="007FAD"/>
            <w:w w:val="115"/>
            <w:sz w:val="12"/>
          </w:rPr>
          <w:t> Taubman,</w:t>
        </w:r>
        <w:r>
          <w:rPr>
            <w:color w:val="007FAD"/>
            <w:w w:val="115"/>
            <w:sz w:val="12"/>
          </w:rPr>
          <w:t> Sarah</w:t>
        </w:r>
        <w:r>
          <w:rPr>
            <w:color w:val="007FAD"/>
            <w:w w:val="115"/>
            <w:sz w:val="12"/>
          </w:rPr>
          <w:t> L.,</w:t>
        </w:r>
        <w:r>
          <w:rPr>
            <w:color w:val="007FAD"/>
            <w:w w:val="115"/>
            <w:sz w:val="12"/>
          </w:rPr>
          <w:t> Allen,</w:t>
        </w:r>
        <w:r>
          <w:rPr>
            <w:color w:val="007FAD"/>
            <w:w w:val="115"/>
            <w:sz w:val="12"/>
          </w:rPr>
          <w:t> Heidi</w:t>
        </w:r>
        <w:r>
          <w:rPr>
            <w:color w:val="007FAD"/>
            <w:w w:val="115"/>
            <w:sz w:val="12"/>
          </w:rPr>
          <w:t> L.,</w:t>
        </w:r>
        <w:r>
          <w:rPr>
            <w:color w:val="007FAD"/>
            <w:w w:val="115"/>
            <w:sz w:val="12"/>
          </w:rPr>
          <w:t> Bernstein,</w:t>
        </w:r>
        <w:r>
          <w:rPr>
            <w:color w:val="007FAD"/>
            <w:w w:val="115"/>
            <w:sz w:val="12"/>
          </w:rPr>
          <w:t> Mira,</w:t>
        </w:r>
        <w:r>
          <w:rPr>
            <w:color w:val="007FAD"/>
            <w:w w:val="115"/>
            <w:sz w:val="12"/>
          </w:rPr>
          <w:t> </w:t>
        </w:r>
        <w:r>
          <w:rPr>
            <w:color w:val="007FAD"/>
            <w:w w:val="115"/>
            <w:sz w:val="12"/>
          </w:rPr>
          <w:t>Gruber,</w:t>
        </w:r>
      </w:hyperlink>
      <w:r>
        <w:rPr>
          <w:color w:val="007FAD"/>
          <w:spacing w:val="40"/>
          <w:w w:val="115"/>
          <w:sz w:val="12"/>
        </w:rPr>
        <w:t> </w:t>
      </w:r>
      <w:hyperlink r:id="rId196">
        <w:r>
          <w:rPr>
            <w:color w:val="007FAD"/>
            <w:w w:val="115"/>
            <w:sz w:val="12"/>
          </w:rPr>
          <w:t>Jonathan</w:t>
        </w:r>
        <w:r>
          <w:rPr>
            <w:color w:val="007FAD"/>
            <w:w w:val="115"/>
            <w:sz w:val="12"/>
          </w:rPr>
          <w:t> H.,</w:t>
        </w:r>
        <w:r>
          <w:rPr>
            <w:color w:val="007FAD"/>
            <w:w w:val="115"/>
            <w:sz w:val="12"/>
          </w:rPr>
          <w:t> Newhouse,</w:t>
        </w:r>
        <w:r>
          <w:rPr>
            <w:color w:val="007FAD"/>
            <w:w w:val="115"/>
            <w:sz w:val="12"/>
          </w:rPr>
          <w:t> Joseph</w:t>
        </w:r>
        <w:r>
          <w:rPr>
            <w:color w:val="007FAD"/>
            <w:w w:val="115"/>
            <w:sz w:val="12"/>
          </w:rPr>
          <w:t> P.,</w:t>
        </w:r>
        <w:r>
          <w:rPr>
            <w:color w:val="007FAD"/>
            <w:w w:val="115"/>
            <w:sz w:val="12"/>
          </w:rPr>
          <w:t> Schneider,</w:t>
        </w:r>
        <w:r>
          <w:rPr>
            <w:color w:val="007FAD"/>
            <w:w w:val="115"/>
            <w:sz w:val="12"/>
          </w:rPr>
          <w:t> Eric</w:t>
        </w:r>
        <w:r>
          <w:rPr>
            <w:color w:val="007FAD"/>
            <w:w w:val="115"/>
            <w:sz w:val="12"/>
          </w:rPr>
          <w:t> C.,</w:t>
        </w:r>
        <w:r>
          <w:rPr>
            <w:color w:val="007FAD"/>
            <w:w w:val="115"/>
            <w:sz w:val="12"/>
          </w:rPr>
          <w:t> Wright,</w:t>
        </w:r>
        <w:r>
          <w:rPr>
            <w:color w:val="007FAD"/>
            <w:w w:val="115"/>
            <w:sz w:val="12"/>
          </w:rPr>
          <w:t> Bill</w:t>
        </w:r>
        <w:r>
          <w:rPr>
            <w:color w:val="007FAD"/>
            <w:w w:val="115"/>
            <w:sz w:val="12"/>
          </w:rPr>
          <w:t> J.,</w:t>
        </w:r>
        <w:r>
          <w:rPr>
            <w:color w:val="007FAD"/>
            <w:w w:val="115"/>
            <w:sz w:val="12"/>
          </w:rPr>
          <w:t> Zaslavsky,</w:t>
        </w:r>
      </w:hyperlink>
      <w:r>
        <w:rPr>
          <w:color w:val="007FAD"/>
          <w:spacing w:val="40"/>
          <w:w w:val="115"/>
          <w:sz w:val="12"/>
        </w:rPr>
        <w:t> </w:t>
      </w:r>
      <w:hyperlink r:id="rId196">
        <w:r>
          <w:rPr>
            <w:color w:val="007FAD"/>
            <w:w w:val="115"/>
            <w:sz w:val="12"/>
          </w:rPr>
          <w:t>Alan</w:t>
        </w:r>
        <w:r>
          <w:rPr>
            <w:color w:val="007FAD"/>
            <w:spacing w:val="40"/>
            <w:w w:val="115"/>
            <w:sz w:val="12"/>
          </w:rPr>
          <w:t> </w:t>
        </w:r>
        <w:r>
          <w:rPr>
            <w:color w:val="007FAD"/>
            <w:w w:val="115"/>
            <w:sz w:val="12"/>
          </w:rPr>
          <w:t>M.,</w:t>
        </w:r>
        <w:r>
          <w:rPr>
            <w:color w:val="007FAD"/>
            <w:spacing w:val="40"/>
            <w:w w:val="115"/>
            <w:sz w:val="12"/>
          </w:rPr>
          <w:t> </w:t>
        </w:r>
        <w:r>
          <w:rPr>
            <w:color w:val="007FAD"/>
            <w:w w:val="115"/>
            <w:sz w:val="12"/>
          </w:rPr>
          <w:t>Finkelstein,</w:t>
        </w:r>
        <w:r>
          <w:rPr>
            <w:color w:val="007FAD"/>
            <w:spacing w:val="40"/>
            <w:w w:val="115"/>
            <w:sz w:val="12"/>
          </w:rPr>
          <w:t> </w:t>
        </w:r>
        <w:r>
          <w:rPr>
            <w:color w:val="007FAD"/>
            <w:w w:val="115"/>
            <w:sz w:val="12"/>
          </w:rPr>
          <w:t>Amy</w:t>
        </w:r>
        <w:r>
          <w:rPr>
            <w:color w:val="007FAD"/>
            <w:spacing w:val="40"/>
            <w:w w:val="115"/>
            <w:sz w:val="12"/>
          </w:rPr>
          <w:t> </w:t>
        </w:r>
        <w:r>
          <w:rPr>
            <w:color w:val="007FAD"/>
            <w:w w:val="115"/>
            <w:sz w:val="12"/>
          </w:rPr>
          <w:t>N.,</w:t>
        </w:r>
        <w:r>
          <w:rPr>
            <w:color w:val="007FAD"/>
            <w:spacing w:val="40"/>
            <w:w w:val="115"/>
            <w:sz w:val="12"/>
          </w:rPr>
          <w:t> </w:t>
        </w:r>
        <w:r>
          <w:rPr>
            <w:color w:val="007FAD"/>
            <w:w w:val="115"/>
            <w:sz w:val="12"/>
          </w:rPr>
          <w:t>2013.</w:t>
        </w:r>
        <w:r>
          <w:rPr>
            <w:color w:val="007FAD"/>
            <w:spacing w:val="40"/>
            <w:w w:val="115"/>
            <w:sz w:val="12"/>
          </w:rPr>
          <w:t> </w:t>
        </w:r>
        <w:r>
          <w:rPr>
            <w:color w:val="007FAD"/>
            <w:w w:val="115"/>
            <w:sz w:val="12"/>
          </w:rPr>
          <w:t>The</w:t>
        </w:r>
        <w:r>
          <w:rPr>
            <w:color w:val="007FAD"/>
            <w:spacing w:val="40"/>
            <w:w w:val="115"/>
            <w:sz w:val="12"/>
          </w:rPr>
          <w:t> </w:t>
        </w:r>
        <w:r>
          <w:rPr>
            <w:color w:val="007FAD"/>
            <w:w w:val="115"/>
            <w:sz w:val="12"/>
          </w:rPr>
          <w:t>Oregon</w:t>
        </w:r>
        <w:r>
          <w:rPr>
            <w:color w:val="007FAD"/>
            <w:spacing w:val="40"/>
            <w:w w:val="115"/>
            <w:sz w:val="12"/>
          </w:rPr>
          <w:t> </w:t>
        </w:r>
        <w:r>
          <w:rPr>
            <w:color w:val="007FAD"/>
            <w:w w:val="115"/>
            <w:sz w:val="12"/>
          </w:rPr>
          <w:t>Experiment</w:t>
        </w:r>
        <w:r>
          <w:rPr>
            <w:color w:val="007FAD"/>
            <w:spacing w:val="40"/>
            <w:w w:val="115"/>
            <w:sz w:val="12"/>
          </w:rPr>
          <w:t> </w:t>
        </w:r>
        <w:r>
          <w:rPr>
            <w:color w:val="007FAD"/>
            <w:w w:val="115"/>
            <w:sz w:val="12"/>
          </w:rPr>
          <w:t>—</w:t>
        </w:r>
        <w:r>
          <w:rPr>
            <w:color w:val="007FAD"/>
            <w:spacing w:val="40"/>
            <w:w w:val="115"/>
            <w:sz w:val="12"/>
          </w:rPr>
          <w:t> </w:t>
        </w:r>
        <w:r>
          <w:rPr>
            <w:color w:val="007FAD"/>
            <w:w w:val="115"/>
            <w:sz w:val="12"/>
          </w:rPr>
          <w:t>Effects</w:t>
        </w:r>
        <w:r>
          <w:rPr>
            <w:color w:val="007FAD"/>
            <w:spacing w:val="40"/>
            <w:w w:val="115"/>
            <w:sz w:val="12"/>
          </w:rPr>
          <w:t> </w:t>
        </w:r>
        <w:r>
          <w:rPr>
            <w:color w:val="007FAD"/>
            <w:w w:val="115"/>
            <w:sz w:val="12"/>
          </w:rPr>
          <w:t>of</w:t>
        </w:r>
      </w:hyperlink>
      <w:r>
        <w:rPr>
          <w:color w:val="007FAD"/>
          <w:spacing w:val="40"/>
          <w:w w:val="115"/>
          <w:sz w:val="12"/>
        </w:rPr>
        <w:t> </w:t>
      </w:r>
      <w:hyperlink r:id="rId196">
        <w:r>
          <w:rPr>
            <w:color w:val="007FAD"/>
            <w:w w:val="115"/>
            <w:sz w:val="12"/>
          </w:rPr>
          <w:t>Medicaid</w:t>
        </w:r>
        <w:r>
          <w:rPr>
            <w:color w:val="007FAD"/>
            <w:spacing w:val="36"/>
            <w:w w:val="115"/>
            <w:sz w:val="12"/>
          </w:rPr>
          <w:t> </w:t>
        </w:r>
        <w:r>
          <w:rPr>
            <w:color w:val="007FAD"/>
            <w:w w:val="115"/>
            <w:sz w:val="12"/>
          </w:rPr>
          <w:t>on</w:t>
        </w:r>
        <w:r>
          <w:rPr>
            <w:color w:val="007FAD"/>
            <w:spacing w:val="36"/>
            <w:w w:val="115"/>
            <w:sz w:val="12"/>
          </w:rPr>
          <w:t> </w:t>
        </w:r>
        <w:r>
          <w:rPr>
            <w:color w:val="007FAD"/>
            <w:w w:val="115"/>
            <w:sz w:val="12"/>
          </w:rPr>
          <w:t>Clinical</w:t>
        </w:r>
        <w:r>
          <w:rPr>
            <w:color w:val="007FAD"/>
            <w:spacing w:val="36"/>
            <w:w w:val="115"/>
            <w:sz w:val="12"/>
          </w:rPr>
          <w:t> </w:t>
        </w:r>
        <w:r>
          <w:rPr>
            <w:color w:val="007FAD"/>
            <w:w w:val="115"/>
            <w:sz w:val="12"/>
          </w:rPr>
          <w:t>Outcomes.</w:t>
        </w:r>
        <w:r>
          <w:rPr>
            <w:color w:val="007FAD"/>
            <w:spacing w:val="36"/>
            <w:w w:val="115"/>
            <w:sz w:val="12"/>
          </w:rPr>
          <w:t> </w:t>
        </w:r>
        <w:r>
          <w:rPr>
            <w:color w:val="007FAD"/>
            <w:w w:val="115"/>
            <w:sz w:val="12"/>
          </w:rPr>
          <w:t>N.</w:t>
        </w:r>
        <w:r>
          <w:rPr>
            <w:color w:val="007FAD"/>
            <w:spacing w:val="38"/>
            <w:w w:val="115"/>
            <w:sz w:val="12"/>
          </w:rPr>
          <w:t> </w:t>
        </w:r>
        <w:r>
          <w:rPr>
            <w:color w:val="007FAD"/>
            <w:w w:val="115"/>
            <w:sz w:val="12"/>
          </w:rPr>
          <w:t>Engl.</w:t>
        </w:r>
        <w:r>
          <w:rPr>
            <w:color w:val="007FAD"/>
            <w:spacing w:val="36"/>
            <w:w w:val="115"/>
            <w:sz w:val="12"/>
          </w:rPr>
          <w:t> </w:t>
        </w:r>
        <w:r>
          <w:rPr>
            <w:color w:val="007FAD"/>
            <w:w w:val="115"/>
            <w:sz w:val="12"/>
          </w:rPr>
          <w:t>J.</w:t>
        </w:r>
        <w:r>
          <w:rPr>
            <w:color w:val="007FAD"/>
            <w:spacing w:val="36"/>
            <w:w w:val="115"/>
            <w:sz w:val="12"/>
          </w:rPr>
          <w:t> </w:t>
        </w:r>
        <w:r>
          <w:rPr>
            <w:color w:val="007FAD"/>
            <w:w w:val="115"/>
            <w:sz w:val="12"/>
          </w:rPr>
          <w:t>Med.</w:t>
        </w:r>
        <w:r>
          <w:rPr>
            <w:color w:val="007FAD"/>
            <w:spacing w:val="36"/>
            <w:w w:val="115"/>
            <w:sz w:val="12"/>
          </w:rPr>
          <w:t> </w:t>
        </w:r>
        <w:r>
          <w:rPr>
            <w:color w:val="007FAD"/>
            <w:w w:val="115"/>
            <w:sz w:val="12"/>
          </w:rPr>
          <w:t>368</w:t>
        </w:r>
        <w:r>
          <w:rPr>
            <w:color w:val="007FAD"/>
            <w:spacing w:val="38"/>
            <w:w w:val="115"/>
            <w:sz w:val="12"/>
          </w:rPr>
          <w:t> </w:t>
        </w:r>
        <w:r>
          <w:rPr>
            <w:color w:val="007FAD"/>
            <w:w w:val="115"/>
            <w:sz w:val="12"/>
          </w:rPr>
          <w:t>(18),</w:t>
        </w:r>
        <w:r>
          <w:rPr>
            <w:color w:val="007FAD"/>
            <w:spacing w:val="36"/>
            <w:w w:val="115"/>
            <w:sz w:val="12"/>
          </w:rPr>
          <w:t> </w:t>
        </w:r>
        <w:r>
          <w:rPr>
            <w:color w:val="007FAD"/>
            <w:w w:val="115"/>
            <w:sz w:val="12"/>
          </w:rPr>
          <w:t>1713–1722</w:t>
        </w:r>
      </w:hyperlink>
      <w:r>
        <w:rPr>
          <w:w w:val="115"/>
          <w:sz w:val="12"/>
        </w:rPr>
        <w:t>.</w:t>
      </w:r>
    </w:p>
    <w:p>
      <w:pPr>
        <w:spacing w:line="278" w:lineRule="auto" w:before="0"/>
        <w:ind w:left="282" w:right="0" w:hanging="239"/>
        <w:jc w:val="both"/>
        <w:rPr>
          <w:sz w:val="12"/>
        </w:rPr>
      </w:pPr>
      <w:hyperlink r:id="rId197">
        <w:r>
          <w:rPr>
            <w:color w:val="007FAD"/>
            <w:w w:val="125"/>
            <w:sz w:val="12"/>
          </w:rPr>
          <w:t>Banerjee,</w:t>
        </w:r>
        <w:r>
          <w:rPr>
            <w:color w:val="007FAD"/>
            <w:w w:val="125"/>
            <w:sz w:val="12"/>
          </w:rPr>
          <w:t> Abhijit,</w:t>
        </w:r>
        <w:r>
          <w:rPr>
            <w:color w:val="007FAD"/>
            <w:w w:val="125"/>
            <w:sz w:val="12"/>
          </w:rPr>
          <w:t> Karlan,</w:t>
        </w:r>
        <w:r>
          <w:rPr>
            <w:color w:val="007FAD"/>
            <w:w w:val="125"/>
            <w:sz w:val="12"/>
          </w:rPr>
          <w:t> Dean,</w:t>
        </w:r>
        <w:r>
          <w:rPr>
            <w:color w:val="007FAD"/>
            <w:w w:val="125"/>
            <w:sz w:val="12"/>
          </w:rPr>
          <w:t> Zinman,</w:t>
        </w:r>
        <w:r>
          <w:rPr>
            <w:color w:val="007FAD"/>
            <w:w w:val="125"/>
            <w:sz w:val="12"/>
          </w:rPr>
          <w:t> Jonathan,</w:t>
        </w:r>
        <w:r>
          <w:rPr>
            <w:color w:val="007FAD"/>
            <w:w w:val="125"/>
            <w:sz w:val="12"/>
          </w:rPr>
          <w:t> 2015.</w:t>
        </w:r>
        <w:r>
          <w:rPr>
            <w:color w:val="007FAD"/>
            <w:w w:val="125"/>
            <w:sz w:val="12"/>
          </w:rPr>
          <w:t> Six</w:t>
        </w:r>
        <w:r>
          <w:rPr>
            <w:color w:val="007FAD"/>
            <w:w w:val="125"/>
            <w:sz w:val="12"/>
          </w:rPr>
          <w:t> </w:t>
        </w:r>
        <w:r>
          <w:rPr>
            <w:color w:val="007FAD"/>
            <w:w w:val="125"/>
            <w:sz w:val="12"/>
          </w:rPr>
          <w:t>Randomized</w:t>
        </w:r>
      </w:hyperlink>
      <w:r>
        <w:rPr>
          <w:color w:val="007FAD"/>
          <w:spacing w:val="40"/>
          <w:w w:val="125"/>
          <w:sz w:val="12"/>
        </w:rPr>
        <w:t> </w:t>
      </w:r>
      <w:hyperlink r:id="rId197">
        <w:r>
          <w:rPr>
            <w:color w:val="007FAD"/>
            <w:w w:val="125"/>
            <w:sz w:val="12"/>
          </w:rPr>
          <w:t>Evaluations</w:t>
        </w:r>
        <w:r>
          <w:rPr>
            <w:color w:val="007FAD"/>
            <w:spacing w:val="-6"/>
            <w:w w:val="125"/>
            <w:sz w:val="12"/>
          </w:rPr>
          <w:t> </w:t>
        </w:r>
        <w:r>
          <w:rPr>
            <w:color w:val="007FAD"/>
            <w:w w:val="125"/>
            <w:sz w:val="12"/>
          </w:rPr>
          <w:t>of</w:t>
        </w:r>
        <w:r>
          <w:rPr>
            <w:color w:val="007FAD"/>
            <w:spacing w:val="-7"/>
            <w:w w:val="125"/>
            <w:sz w:val="12"/>
          </w:rPr>
          <w:t> </w:t>
        </w:r>
        <w:r>
          <w:rPr>
            <w:color w:val="007FAD"/>
            <w:w w:val="125"/>
            <w:sz w:val="12"/>
          </w:rPr>
          <w:t>Microcredit:</w:t>
        </w:r>
        <w:r>
          <w:rPr>
            <w:color w:val="007FAD"/>
            <w:spacing w:val="-6"/>
            <w:w w:val="125"/>
            <w:sz w:val="12"/>
          </w:rPr>
          <w:t> </w:t>
        </w:r>
        <w:r>
          <w:rPr>
            <w:color w:val="007FAD"/>
            <w:w w:val="125"/>
            <w:sz w:val="12"/>
          </w:rPr>
          <w:t>Introduction</w:t>
        </w:r>
        <w:r>
          <w:rPr>
            <w:color w:val="007FAD"/>
            <w:spacing w:val="-7"/>
            <w:w w:val="125"/>
            <w:sz w:val="12"/>
          </w:rPr>
          <w:t> </w:t>
        </w:r>
        <w:r>
          <w:rPr>
            <w:color w:val="007FAD"/>
            <w:w w:val="125"/>
            <w:sz w:val="12"/>
          </w:rPr>
          <w:t>and</w:t>
        </w:r>
        <w:r>
          <w:rPr>
            <w:color w:val="007FAD"/>
            <w:spacing w:val="-6"/>
            <w:w w:val="125"/>
            <w:sz w:val="12"/>
          </w:rPr>
          <w:t> </w:t>
        </w:r>
        <w:r>
          <w:rPr>
            <w:color w:val="007FAD"/>
            <w:w w:val="125"/>
            <w:sz w:val="12"/>
          </w:rPr>
          <w:t>Further</w:t>
        </w:r>
        <w:r>
          <w:rPr>
            <w:color w:val="007FAD"/>
            <w:spacing w:val="-7"/>
            <w:w w:val="125"/>
            <w:sz w:val="12"/>
          </w:rPr>
          <w:t> </w:t>
        </w:r>
        <w:r>
          <w:rPr>
            <w:color w:val="007FAD"/>
            <w:w w:val="125"/>
            <w:sz w:val="12"/>
          </w:rPr>
          <w:t>Steps.</w:t>
        </w:r>
        <w:r>
          <w:rPr>
            <w:color w:val="007FAD"/>
            <w:spacing w:val="-6"/>
            <w:w w:val="125"/>
            <w:sz w:val="12"/>
          </w:rPr>
          <w:t> </w:t>
        </w:r>
        <w:r>
          <w:rPr>
            <w:color w:val="007FAD"/>
            <w:w w:val="125"/>
            <w:sz w:val="12"/>
          </w:rPr>
          <w:t>Am.</w:t>
        </w:r>
        <w:r>
          <w:rPr>
            <w:color w:val="007FAD"/>
            <w:spacing w:val="-6"/>
            <w:w w:val="125"/>
            <w:sz w:val="12"/>
          </w:rPr>
          <w:t> </w:t>
        </w:r>
        <w:r>
          <w:rPr>
            <w:color w:val="007FAD"/>
            <w:w w:val="125"/>
            <w:sz w:val="12"/>
          </w:rPr>
          <w:t>Econ.</w:t>
        </w:r>
        <w:r>
          <w:rPr>
            <w:color w:val="007FAD"/>
            <w:spacing w:val="-7"/>
            <w:w w:val="125"/>
            <w:sz w:val="12"/>
          </w:rPr>
          <w:t> </w:t>
        </w:r>
        <w:r>
          <w:rPr>
            <w:color w:val="007FAD"/>
            <w:w w:val="125"/>
            <w:sz w:val="12"/>
          </w:rPr>
          <w:t>J.:</w:t>
        </w:r>
        <w:r>
          <w:rPr>
            <w:color w:val="007FAD"/>
            <w:spacing w:val="-6"/>
            <w:w w:val="125"/>
            <w:sz w:val="12"/>
          </w:rPr>
          <w:t> </w:t>
        </w:r>
        <w:r>
          <w:rPr>
            <w:color w:val="007FAD"/>
            <w:w w:val="125"/>
            <w:sz w:val="12"/>
          </w:rPr>
          <w:t>Appl.</w:t>
        </w:r>
      </w:hyperlink>
      <w:r>
        <w:rPr>
          <w:color w:val="007FAD"/>
          <w:spacing w:val="40"/>
          <w:w w:val="125"/>
          <w:sz w:val="12"/>
        </w:rPr>
        <w:t> </w:t>
      </w:r>
      <w:hyperlink r:id="rId197">
        <w:r>
          <w:rPr>
            <w:color w:val="007FAD"/>
            <w:w w:val="125"/>
            <w:sz w:val="12"/>
          </w:rPr>
          <w:t>Econ. 7 (1), 1–21</w:t>
        </w:r>
      </w:hyperlink>
      <w:r>
        <w:rPr>
          <w:w w:val="125"/>
          <w:sz w:val="12"/>
        </w:rPr>
        <w:t>.</w:t>
      </w:r>
    </w:p>
    <w:p>
      <w:pPr>
        <w:spacing w:line="278" w:lineRule="auto" w:before="0"/>
        <w:ind w:left="282" w:right="1" w:hanging="239"/>
        <w:jc w:val="both"/>
        <w:rPr>
          <w:sz w:val="12"/>
        </w:rPr>
      </w:pPr>
      <w:hyperlink r:id="rId198">
        <w:r>
          <w:rPr>
            <w:color w:val="007FAD"/>
            <w:w w:val="120"/>
            <w:sz w:val="12"/>
          </w:rPr>
          <w:t>Bertrand, Marianne, Duflo, Esther, Mullainathan, Sendhil, 2004. How Much </w:t>
        </w:r>
        <w:r>
          <w:rPr>
            <w:color w:val="007FAD"/>
            <w:w w:val="120"/>
            <w:sz w:val="12"/>
          </w:rPr>
          <w:t>Should</w:t>
        </w:r>
      </w:hyperlink>
      <w:r>
        <w:rPr>
          <w:color w:val="007FAD"/>
          <w:spacing w:val="40"/>
          <w:w w:val="120"/>
          <w:sz w:val="12"/>
        </w:rPr>
        <w:t> </w:t>
      </w:r>
      <w:hyperlink r:id="rId198">
        <w:r>
          <w:rPr>
            <w:color w:val="007FAD"/>
            <w:w w:val="120"/>
            <w:sz w:val="12"/>
          </w:rPr>
          <w:t>We Trust Differences-In-Differences Estimates? Q. J. Econ. 119 (1), 249–275</w:t>
        </w:r>
      </w:hyperlink>
      <w:r>
        <w:rPr>
          <w:w w:val="120"/>
          <w:sz w:val="12"/>
        </w:rPr>
        <w:t>.</w:t>
      </w:r>
    </w:p>
    <w:p>
      <w:pPr>
        <w:spacing w:line="136" w:lineRule="exact" w:before="0"/>
        <w:ind w:left="44" w:right="0" w:firstLine="0"/>
        <w:jc w:val="both"/>
        <w:rPr>
          <w:sz w:val="12"/>
        </w:rPr>
      </w:pPr>
      <w:hyperlink r:id="rId199">
        <w:r>
          <w:rPr>
            <w:color w:val="007FAD"/>
            <w:w w:val="115"/>
            <w:sz w:val="12"/>
          </w:rPr>
          <w:t>Borgschulte,</w:t>
        </w:r>
        <w:r>
          <w:rPr>
            <w:color w:val="007FAD"/>
            <w:spacing w:val="8"/>
            <w:w w:val="115"/>
            <w:sz w:val="12"/>
          </w:rPr>
          <w:t> </w:t>
        </w:r>
        <w:r>
          <w:rPr>
            <w:color w:val="007FAD"/>
            <w:w w:val="115"/>
            <w:sz w:val="12"/>
          </w:rPr>
          <w:t>Mark,</w:t>
        </w:r>
        <w:r>
          <w:rPr>
            <w:color w:val="007FAD"/>
            <w:spacing w:val="8"/>
            <w:w w:val="115"/>
            <w:sz w:val="12"/>
          </w:rPr>
          <w:t> </w:t>
        </w:r>
        <w:r>
          <w:rPr>
            <w:color w:val="007FAD"/>
            <w:w w:val="115"/>
            <w:sz w:val="12"/>
          </w:rPr>
          <w:t>Vogler,</w:t>
        </w:r>
        <w:r>
          <w:rPr>
            <w:color w:val="007FAD"/>
            <w:spacing w:val="9"/>
            <w:w w:val="115"/>
            <w:sz w:val="12"/>
          </w:rPr>
          <w:t> </w:t>
        </w:r>
        <w:r>
          <w:rPr>
            <w:color w:val="007FAD"/>
            <w:w w:val="115"/>
            <w:sz w:val="12"/>
          </w:rPr>
          <w:t>Jacob,</w:t>
        </w:r>
        <w:r>
          <w:rPr>
            <w:color w:val="007FAD"/>
            <w:spacing w:val="8"/>
            <w:w w:val="115"/>
            <w:sz w:val="12"/>
          </w:rPr>
          <w:t> </w:t>
        </w:r>
        <w:r>
          <w:rPr>
            <w:color w:val="007FAD"/>
            <w:w w:val="115"/>
            <w:sz w:val="12"/>
          </w:rPr>
          <w:t>2020.</w:t>
        </w:r>
        <w:r>
          <w:rPr>
            <w:color w:val="007FAD"/>
            <w:spacing w:val="7"/>
            <w:w w:val="115"/>
            <w:sz w:val="12"/>
          </w:rPr>
          <w:t> </w:t>
        </w:r>
        <w:r>
          <w:rPr>
            <w:color w:val="007FAD"/>
            <w:w w:val="115"/>
            <w:sz w:val="12"/>
          </w:rPr>
          <w:t>Did</w:t>
        </w:r>
        <w:r>
          <w:rPr>
            <w:color w:val="007FAD"/>
            <w:spacing w:val="9"/>
            <w:w w:val="115"/>
            <w:sz w:val="12"/>
          </w:rPr>
          <w:t> </w:t>
        </w:r>
        <w:r>
          <w:rPr>
            <w:color w:val="007FAD"/>
            <w:w w:val="115"/>
            <w:sz w:val="12"/>
          </w:rPr>
          <w:t>the</w:t>
        </w:r>
        <w:r>
          <w:rPr>
            <w:color w:val="007FAD"/>
            <w:spacing w:val="8"/>
            <w:w w:val="115"/>
            <w:sz w:val="12"/>
          </w:rPr>
          <w:t> </w:t>
        </w:r>
        <w:r>
          <w:rPr>
            <w:color w:val="007FAD"/>
            <w:w w:val="115"/>
            <w:sz w:val="12"/>
          </w:rPr>
          <w:t>ACA</w:t>
        </w:r>
        <w:r>
          <w:rPr>
            <w:color w:val="007FAD"/>
            <w:spacing w:val="7"/>
            <w:w w:val="115"/>
            <w:sz w:val="12"/>
          </w:rPr>
          <w:t> </w:t>
        </w:r>
        <w:r>
          <w:rPr>
            <w:color w:val="007FAD"/>
            <w:w w:val="115"/>
            <w:sz w:val="12"/>
          </w:rPr>
          <w:t>Medicaid</w:t>
        </w:r>
        <w:r>
          <w:rPr>
            <w:color w:val="007FAD"/>
            <w:spacing w:val="9"/>
            <w:w w:val="115"/>
            <w:sz w:val="12"/>
          </w:rPr>
          <w:t> </w:t>
        </w:r>
        <w:r>
          <w:rPr>
            <w:color w:val="007FAD"/>
            <w:w w:val="115"/>
            <w:sz w:val="12"/>
          </w:rPr>
          <w:t>Expansion</w:t>
        </w:r>
        <w:r>
          <w:rPr>
            <w:color w:val="007FAD"/>
            <w:spacing w:val="8"/>
            <w:w w:val="115"/>
            <w:sz w:val="12"/>
          </w:rPr>
          <w:t> </w:t>
        </w:r>
        <w:r>
          <w:rPr>
            <w:color w:val="007FAD"/>
            <w:w w:val="115"/>
            <w:sz w:val="12"/>
          </w:rPr>
          <w:t>Save</w:t>
        </w:r>
        <w:r>
          <w:rPr>
            <w:color w:val="007FAD"/>
            <w:spacing w:val="9"/>
            <w:w w:val="115"/>
            <w:sz w:val="12"/>
          </w:rPr>
          <w:t> </w:t>
        </w:r>
        <w:r>
          <w:rPr>
            <w:color w:val="007FAD"/>
            <w:spacing w:val="-2"/>
            <w:w w:val="115"/>
            <w:sz w:val="12"/>
          </w:rPr>
          <w:t>Lives?</w:t>
        </w:r>
      </w:hyperlink>
    </w:p>
    <w:p>
      <w:pPr>
        <w:spacing w:before="16"/>
        <w:ind w:left="282" w:right="0" w:firstLine="0"/>
        <w:jc w:val="both"/>
        <w:rPr>
          <w:sz w:val="12"/>
        </w:rPr>
      </w:pPr>
      <w:hyperlink r:id="rId199">
        <w:r>
          <w:rPr>
            <w:color w:val="007FAD"/>
            <w:w w:val="115"/>
            <w:sz w:val="12"/>
          </w:rPr>
          <w:t>J.</w:t>
        </w:r>
        <w:r>
          <w:rPr>
            <w:color w:val="007FAD"/>
            <w:spacing w:val="13"/>
            <w:w w:val="115"/>
            <w:sz w:val="12"/>
          </w:rPr>
          <w:t> </w:t>
        </w:r>
        <w:r>
          <w:rPr>
            <w:color w:val="007FAD"/>
            <w:w w:val="115"/>
            <w:sz w:val="12"/>
          </w:rPr>
          <w:t>Health</w:t>
        </w:r>
        <w:r>
          <w:rPr>
            <w:color w:val="007FAD"/>
            <w:spacing w:val="14"/>
            <w:w w:val="115"/>
            <w:sz w:val="12"/>
          </w:rPr>
          <w:t> </w:t>
        </w:r>
        <w:r>
          <w:rPr>
            <w:color w:val="007FAD"/>
            <w:w w:val="115"/>
            <w:sz w:val="12"/>
          </w:rPr>
          <w:t>Econ.</w:t>
        </w:r>
        <w:r>
          <w:rPr>
            <w:color w:val="007FAD"/>
            <w:spacing w:val="14"/>
            <w:w w:val="115"/>
            <w:sz w:val="12"/>
          </w:rPr>
          <w:t> </w:t>
        </w:r>
        <w:r>
          <w:rPr>
            <w:color w:val="007FAD"/>
            <w:w w:val="115"/>
            <w:sz w:val="12"/>
          </w:rPr>
          <w:t>72,</w:t>
        </w:r>
        <w:r>
          <w:rPr>
            <w:color w:val="007FAD"/>
            <w:spacing w:val="13"/>
            <w:w w:val="115"/>
            <w:sz w:val="12"/>
          </w:rPr>
          <w:t> </w:t>
        </w:r>
        <w:r>
          <w:rPr>
            <w:color w:val="007FAD"/>
            <w:spacing w:val="-2"/>
            <w:w w:val="115"/>
            <w:sz w:val="12"/>
          </w:rPr>
          <w:t>102333</w:t>
        </w:r>
      </w:hyperlink>
      <w:r>
        <w:rPr>
          <w:spacing w:val="-2"/>
          <w:w w:val="115"/>
          <w:sz w:val="12"/>
        </w:rPr>
        <w:t>.</w:t>
      </w:r>
    </w:p>
    <w:p>
      <w:pPr>
        <w:spacing w:line="276" w:lineRule="auto" w:before="22"/>
        <w:ind w:left="282" w:right="0" w:hanging="239"/>
        <w:jc w:val="both"/>
        <w:rPr>
          <w:sz w:val="12"/>
        </w:rPr>
      </w:pPr>
      <w:hyperlink r:id="rId200">
        <w:r>
          <w:rPr>
            <w:color w:val="007FAD"/>
            <w:w w:val="115"/>
            <w:sz w:val="12"/>
          </w:rPr>
          <w:t>Brook,</w:t>
        </w:r>
        <w:r>
          <w:rPr>
            <w:color w:val="007FAD"/>
            <w:w w:val="115"/>
            <w:sz w:val="12"/>
          </w:rPr>
          <w:t> Robert</w:t>
        </w:r>
        <w:r>
          <w:rPr>
            <w:color w:val="007FAD"/>
            <w:w w:val="115"/>
            <w:sz w:val="12"/>
          </w:rPr>
          <w:t> H.,</w:t>
        </w:r>
        <w:r>
          <w:rPr>
            <w:color w:val="007FAD"/>
            <w:w w:val="115"/>
            <w:sz w:val="12"/>
          </w:rPr>
          <w:t> Ware,</w:t>
        </w:r>
        <w:r>
          <w:rPr>
            <w:color w:val="007FAD"/>
            <w:w w:val="115"/>
            <w:sz w:val="12"/>
          </w:rPr>
          <w:t> John</w:t>
        </w:r>
        <w:r>
          <w:rPr>
            <w:color w:val="007FAD"/>
            <w:w w:val="115"/>
            <w:sz w:val="12"/>
          </w:rPr>
          <w:t> E.,</w:t>
        </w:r>
        <w:r>
          <w:rPr>
            <w:color w:val="007FAD"/>
            <w:w w:val="115"/>
            <w:sz w:val="12"/>
          </w:rPr>
          <w:t> Rogers,</w:t>
        </w:r>
        <w:r>
          <w:rPr>
            <w:color w:val="007FAD"/>
            <w:w w:val="115"/>
            <w:sz w:val="12"/>
          </w:rPr>
          <w:t> William</w:t>
        </w:r>
        <w:r>
          <w:rPr>
            <w:color w:val="007FAD"/>
            <w:w w:val="115"/>
            <w:sz w:val="12"/>
          </w:rPr>
          <w:t> H.,</w:t>
        </w:r>
        <w:r>
          <w:rPr>
            <w:color w:val="007FAD"/>
            <w:w w:val="115"/>
            <w:sz w:val="12"/>
          </w:rPr>
          <w:t> Keeler,</w:t>
        </w:r>
        <w:r>
          <w:rPr>
            <w:color w:val="007FAD"/>
            <w:w w:val="115"/>
            <w:sz w:val="12"/>
          </w:rPr>
          <w:t> Emmett</w:t>
        </w:r>
        <w:r>
          <w:rPr>
            <w:color w:val="007FAD"/>
            <w:w w:val="115"/>
            <w:sz w:val="12"/>
          </w:rPr>
          <w:t> B.,</w:t>
        </w:r>
        <w:r>
          <w:rPr>
            <w:color w:val="007FAD"/>
            <w:w w:val="115"/>
            <w:sz w:val="12"/>
          </w:rPr>
          <w:t> </w:t>
        </w:r>
        <w:r>
          <w:rPr>
            <w:color w:val="007FAD"/>
            <w:w w:val="115"/>
            <w:sz w:val="12"/>
          </w:rPr>
          <w:t>Davies,</w:t>
        </w:r>
      </w:hyperlink>
      <w:r>
        <w:rPr>
          <w:color w:val="007FAD"/>
          <w:spacing w:val="80"/>
          <w:w w:val="115"/>
          <w:sz w:val="12"/>
        </w:rPr>
        <w:t> </w:t>
      </w:r>
      <w:hyperlink r:id="rId200">
        <w:r>
          <w:rPr>
            <w:color w:val="007FAD"/>
            <w:w w:val="115"/>
            <w:sz w:val="12"/>
          </w:rPr>
          <w:t>Allyson</w:t>
        </w:r>
        <w:r>
          <w:rPr>
            <w:color w:val="007FAD"/>
            <w:w w:val="115"/>
            <w:sz w:val="12"/>
          </w:rPr>
          <w:t> R.,</w:t>
        </w:r>
        <w:r>
          <w:rPr>
            <w:color w:val="007FAD"/>
            <w:w w:val="115"/>
            <w:sz w:val="12"/>
          </w:rPr>
          <w:t> Donald,</w:t>
        </w:r>
        <w:r>
          <w:rPr>
            <w:color w:val="007FAD"/>
            <w:w w:val="115"/>
            <w:sz w:val="12"/>
          </w:rPr>
          <w:t> Cathy</w:t>
        </w:r>
        <w:r>
          <w:rPr>
            <w:color w:val="007FAD"/>
            <w:w w:val="115"/>
            <w:sz w:val="12"/>
          </w:rPr>
          <w:t> A.,</w:t>
        </w:r>
        <w:r>
          <w:rPr>
            <w:color w:val="007FAD"/>
            <w:w w:val="115"/>
            <w:sz w:val="12"/>
          </w:rPr>
          <w:t> Goldberg,</w:t>
        </w:r>
        <w:r>
          <w:rPr>
            <w:color w:val="007FAD"/>
            <w:w w:val="115"/>
            <w:sz w:val="12"/>
          </w:rPr>
          <w:t> George</w:t>
        </w:r>
        <w:r>
          <w:rPr>
            <w:color w:val="007FAD"/>
            <w:w w:val="115"/>
            <w:sz w:val="12"/>
          </w:rPr>
          <w:t> A.,</w:t>
        </w:r>
        <w:r>
          <w:rPr>
            <w:color w:val="007FAD"/>
            <w:w w:val="115"/>
            <w:sz w:val="12"/>
          </w:rPr>
          <w:t> Lohr,</w:t>
        </w:r>
        <w:r>
          <w:rPr>
            <w:color w:val="007FAD"/>
            <w:w w:val="115"/>
            <w:sz w:val="12"/>
          </w:rPr>
          <w:t> Kathleen</w:t>
        </w:r>
        <w:r>
          <w:rPr>
            <w:color w:val="007FAD"/>
            <w:w w:val="115"/>
            <w:sz w:val="12"/>
          </w:rPr>
          <w:t> N.,</w:t>
        </w:r>
        <w:r>
          <w:rPr>
            <w:color w:val="007FAD"/>
            <w:w w:val="115"/>
            <w:sz w:val="12"/>
          </w:rPr>
          <w:t> Masthay,</w:t>
        </w:r>
      </w:hyperlink>
      <w:r>
        <w:rPr>
          <w:color w:val="007FAD"/>
          <w:spacing w:val="40"/>
          <w:w w:val="115"/>
          <w:sz w:val="12"/>
        </w:rPr>
        <w:t> </w:t>
      </w:r>
      <w:hyperlink r:id="rId200">
        <w:r>
          <w:rPr>
            <w:color w:val="007FAD"/>
            <w:w w:val="115"/>
            <w:sz w:val="12"/>
          </w:rPr>
          <w:t>Patricia C., Newhouse, Joseph P., 1983. Does Free Care Improve Adults’ Health?:</w:t>
        </w:r>
      </w:hyperlink>
      <w:r>
        <w:rPr>
          <w:color w:val="007FAD"/>
          <w:spacing w:val="40"/>
          <w:w w:val="115"/>
          <w:sz w:val="12"/>
        </w:rPr>
        <w:t> </w:t>
      </w:r>
      <w:hyperlink r:id="rId200">
        <w:r>
          <w:rPr>
            <w:color w:val="007FAD"/>
            <w:w w:val="115"/>
            <w:sz w:val="12"/>
          </w:rPr>
          <w:t>Results</w:t>
        </w:r>
        <w:r>
          <w:rPr>
            <w:color w:val="007FAD"/>
            <w:spacing w:val="30"/>
            <w:w w:val="115"/>
            <w:sz w:val="12"/>
          </w:rPr>
          <w:t> </w:t>
        </w:r>
        <w:r>
          <w:rPr>
            <w:color w:val="007FAD"/>
            <w:w w:val="115"/>
            <w:sz w:val="12"/>
          </w:rPr>
          <w:t>from</w:t>
        </w:r>
        <w:r>
          <w:rPr>
            <w:color w:val="007FAD"/>
            <w:spacing w:val="32"/>
            <w:w w:val="115"/>
            <w:sz w:val="12"/>
          </w:rPr>
          <w:t> </w:t>
        </w:r>
        <w:r>
          <w:rPr>
            <w:color w:val="007FAD"/>
            <w:w w:val="115"/>
            <w:sz w:val="12"/>
          </w:rPr>
          <w:t>a</w:t>
        </w:r>
        <w:r>
          <w:rPr>
            <w:color w:val="007FAD"/>
            <w:spacing w:val="30"/>
            <w:w w:val="115"/>
            <w:sz w:val="12"/>
          </w:rPr>
          <w:t> </w:t>
        </w:r>
        <w:r>
          <w:rPr>
            <w:color w:val="007FAD"/>
            <w:w w:val="115"/>
            <w:sz w:val="12"/>
          </w:rPr>
          <w:t>Randomized</w:t>
        </w:r>
        <w:r>
          <w:rPr>
            <w:color w:val="007FAD"/>
            <w:spacing w:val="32"/>
            <w:w w:val="115"/>
            <w:sz w:val="12"/>
          </w:rPr>
          <w:t> </w:t>
        </w:r>
        <w:r>
          <w:rPr>
            <w:color w:val="007FAD"/>
            <w:w w:val="115"/>
            <w:sz w:val="12"/>
          </w:rPr>
          <w:t>Controlled</w:t>
        </w:r>
        <w:r>
          <w:rPr>
            <w:color w:val="007FAD"/>
            <w:spacing w:val="32"/>
            <w:w w:val="115"/>
            <w:sz w:val="12"/>
          </w:rPr>
          <w:t> </w:t>
        </w:r>
        <w:r>
          <w:rPr>
            <w:color w:val="007FAD"/>
            <w:w w:val="115"/>
            <w:sz w:val="12"/>
          </w:rPr>
          <w:t>Trial.</w:t>
        </w:r>
        <w:r>
          <w:rPr>
            <w:color w:val="007FAD"/>
            <w:spacing w:val="32"/>
            <w:w w:val="115"/>
            <w:sz w:val="12"/>
          </w:rPr>
          <w:t> </w:t>
        </w:r>
        <w:r>
          <w:rPr>
            <w:color w:val="007FAD"/>
            <w:w w:val="115"/>
            <w:sz w:val="12"/>
          </w:rPr>
          <w:t>N.</w:t>
        </w:r>
        <w:r>
          <w:rPr>
            <w:color w:val="007FAD"/>
            <w:spacing w:val="32"/>
            <w:w w:val="115"/>
            <w:sz w:val="12"/>
          </w:rPr>
          <w:t> </w:t>
        </w:r>
        <w:r>
          <w:rPr>
            <w:color w:val="007FAD"/>
            <w:w w:val="115"/>
            <w:sz w:val="12"/>
          </w:rPr>
          <w:t>Engl.</w:t>
        </w:r>
        <w:r>
          <w:rPr>
            <w:color w:val="007FAD"/>
            <w:spacing w:val="32"/>
            <w:w w:val="115"/>
            <w:sz w:val="12"/>
          </w:rPr>
          <w:t> </w:t>
        </w:r>
        <w:r>
          <w:rPr>
            <w:color w:val="007FAD"/>
            <w:w w:val="115"/>
            <w:sz w:val="12"/>
          </w:rPr>
          <w:t>J.</w:t>
        </w:r>
        <w:r>
          <w:rPr>
            <w:color w:val="007FAD"/>
            <w:spacing w:val="32"/>
            <w:w w:val="115"/>
            <w:sz w:val="12"/>
          </w:rPr>
          <w:t> </w:t>
        </w:r>
        <w:r>
          <w:rPr>
            <w:color w:val="007FAD"/>
            <w:w w:val="115"/>
            <w:sz w:val="12"/>
          </w:rPr>
          <w:t>Med.</w:t>
        </w:r>
        <w:r>
          <w:rPr>
            <w:color w:val="007FAD"/>
            <w:spacing w:val="32"/>
            <w:w w:val="115"/>
            <w:sz w:val="12"/>
          </w:rPr>
          <w:t> </w:t>
        </w:r>
        <w:r>
          <w:rPr>
            <w:color w:val="007FAD"/>
            <w:w w:val="115"/>
            <w:sz w:val="12"/>
          </w:rPr>
          <w:t>309</w:t>
        </w:r>
        <w:r>
          <w:rPr>
            <w:color w:val="007FAD"/>
            <w:spacing w:val="32"/>
            <w:w w:val="115"/>
            <w:sz w:val="12"/>
          </w:rPr>
          <w:t> </w:t>
        </w:r>
        <w:r>
          <w:rPr>
            <w:color w:val="007FAD"/>
            <w:w w:val="115"/>
            <w:sz w:val="12"/>
          </w:rPr>
          <w:t>(23),</w:t>
        </w:r>
        <w:r>
          <w:rPr>
            <w:color w:val="007FAD"/>
            <w:spacing w:val="32"/>
            <w:w w:val="115"/>
            <w:sz w:val="12"/>
          </w:rPr>
          <w:t> </w:t>
        </w:r>
        <w:r>
          <w:rPr>
            <w:color w:val="007FAD"/>
            <w:w w:val="115"/>
            <w:sz w:val="12"/>
          </w:rPr>
          <w:t>1426–</w:t>
        </w:r>
      </w:hyperlink>
      <w:hyperlink r:id="rId200">
        <w:r>
          <w:rPr>
            <w:color w:val="007FAD"/>
            <w:spacing w:val="-2"/>
            <w:w w:val="115"/>
            <w:sz w:val="12"/>
          </w:rPr>
          <w:t>1434</w:t>
        </w:r>
      </w:hyperlink>
      <w:r>
        <w:rPr>
          <w:spacing w:val="-2"/>
          <w:w w:val="115"/>
          <w:sz w:val="12"/>
        </w:rPr>
        <w:t>.</w:t>
      </w:r>
    </w:p>
    <w:p>
      <w:pPr>
        <w:spacing w:line="278" w:lineRule="auto" w:before="2"/>
        <w:ind w:left="282" w:right="0" w:hanging="239"/>
        <w:jc w:val="both"/>
        <w:rPr>
          <w:sz w:val="12"/>
        </w:rPr>
      </w:pPr>
      <w:hyperlink r:id="rId201">
        <w:r>
          <w:rPr>
            <w:color w:val="007FAD"/>
            <w:w w:val="120"/>
            <w:sz w:val="12"/>
          </w:rPr>
          <w:t>Burlig,</w:t>
        </w:r>
        <w:r>
          <w:rPr>
            <w:color w:val="007FAD"/>
            <w:w w:val="120"/>
            <w:sz w:val="12"/>
          </w:rPr>
          <w:t> Fiona,</w:t>
        </w:r>
        <w:r>
          <w:rPr>
            <w:color w:val="007FAD"/>
            <w:w w:val="120"/>
            <w:sz w:val="12"/>
          </w:rPr>
          <w:t> Preonas,</w:t>
        </w:r>
        <w:r>
          <w:rPr>
            <w:color w:val="007FAD"/>
            <w:w w:val="120"/>
            <w:sz w:val="12"/>
          </w:rPr>
          <w:t> Louis,</w:t>
        </w:r>
        <w:r>
          <w:rPr>
            <w:color w:val="007FAD"/>
            <w:w w:val="120"/>
            <w:sz w:val="12"/>
          </w:rPr>
          <w:t> Woerman,</w:t>
        </w:r>
        <w:r>
          <w:rPr>
            <w:color w:val="007FAD"/>
            <w:w w:val="120"/>
            <w:sz w:val="12"/>
          </w:rPr>
          <w:t> Matt,</w:t>
        </w:r>
        <w:r>
          <w:rPr>
            <w:color w:val="007FAD"/>
            <w:w w:val="120"/>
            <w:sz w:val="12"/>
          </w:rPr>
          <w:t> 2020.</w:t>
        </w:r>
        <w:r>
          <w:rPr>
            <w:color w:val="007FAD"/>
            <w:w w:val="120"/>
            <w:sz w:val="12"/>
          </w:rPr>
          <w:t> Panel</w:t>
        </w:r>
        <w:r>
          <w:rPr>
            <w:color w:val="007FAD"/>
            <w:w w:val="120"/>
            <w:sz w:val="12"/>
          </w:rPr>
          <w:t> data</w:t>
        </w:r>
        <w:r>
          <w:rPr>
            <w:color w:val="007FAD"/>
            <w:w w:val="120"/>
            <w:sz w:val="12"/>
          </w:rPr>
          <w:t> and</w:t>
        </w:r>
        <w:r>
          <w:rPr>
            <w:color w:val="007FAD"/>
            <w:w w:val="120"/>
            <w:sz w:val="12"/>
          </w:rPr>
          <w:t> </w:t>
        </w:r>
        <w:r>
          <w:rPr>
            <w:color w:val="007FAD"/>
            <w:w w:val="120"/>
            <w:sz w:val="12"/>
          </w:rPr>
          <w:t>experimental</w:t>
        </w:r>
      </w:hyperlink>
      <w:r>
        <w:rPr>
          <w:color w:val="007FAD"/>
          <w:spacing w:val="40"/>
          <w:w w:val="120"/>
          <w:sz w:val="12"/>
        </w:rPr>
        <w:t> </w:t>
      </w:r>
      <w:hyperlink r:id="rId201">
        <w:r>
          <w:rPr>
            <w:color w:val="007FAD"/>
            <w:w w:val="120"/>
            <w:sz w:val="12"/>
          </w:rPr>
          <w:t>design. J. Dev. Econ. 144, 102458</w:t>
        </w:r>
      </w:hyperlink>
      <w:r>
        <w:rPr>
          <w:w w:val="120"/>
          <w:sz w:val="12"/>
        </w:rPr>
        <w:t>.</w:t>
      </w:r>
    </w:p>
    <w:p>
      <w:pPr>
        <w:spacing w:line="276" w:lineRule="auto" w:before="0"/>
        <w:ind w:left="282" w:right="0" w:hanging="239"/>
        <w:jc w:val="both"/>
        <w:rPr>
          <w:sz w:val="12"/>
        </w:rPr>
      </w:pPr>
      <w:hyperlink r:id="rId202">
        <w:r>
          <w:rPr>
            <w:color w:val="007FAD"/>
            <w:w w:val="120"/>
            <w:sz w:val="12"/>
          </w:rPr>
          <w:t>Button,</w:t>
        </w:r>
        <w:r>
          <w:rPr>
            <w:color w:val="007FAD"/>
            <w:w w:val="120"/>
            <w:sz w:val="12"/>
          </w:rPr>
          <w:t> Katherine</w:t>
        </w:r>
        <w:r>
          <w:rPr>
            <w:color w:val="007FAD"/>
            <w:w w:val="120"/>
            <w:sz w:val="12"/>
          </w:rPr>
          <w:t> S.,</w:t>
        </w:r>
        <w:r>
          <w:rPr>
            <w:color w:val="007FAD"/>
            <w:w w:val="120"/>
            <w:sz w:val="12"/>
          </w:rPr>
          <w:t> Ioannidis,</w:t>
        </w:r>
        <w:r>
          <w:rPr>
            <w:color w:val="007FAD"/>
            <w:w w:val="120"/>
            <w:sz w:val="12"/>
          </w:rPr>
          <w:t> John</w:t>
        </w:r>
        <w:r>
          <w:rPr>
            <w:color w:val="007FAD"/>
            <w:w w:val="120"/>
            <w:sz w:val="12"/>
          </w:rPr>
          <w:t> P.A.,</w:t>
        </w:r>
        <w:r>
          <w:rPr>
            <w:color w:val="007FAD"/>
            <w:w w:val="120"/>
            <w:sz w:val="12"/>
          </w:rPr>
          <w:t> Mokrysz,</w:t>
        </w:r>
        <w:r>
          <w:rPr>
            <w:color w:val="007FAD"/>
            <w:w w:val="120"/>
            <w:sz w:val="12"/>
          </w:rPr>
          <w:t> Claire, Nosek,</w:t>
        </w:r>
        <w:r>
          <w:rPr>
            <w:color w:val="007FAD"/>
            <w:w w:val="120"/>
            <w:sz w:val="12"/>
          </w:rPr>
          <w:t> Brian</w:t>
        </w:r>
        <w:r>
          <w:rPr>
            <w:color w:val="007FAD"/>
            <w:w w:val="120"/>
            <w:sz w:val="12"/>
          </w:rPr>
          <w:t> A.,</w:t>
        </w:r>
        <w:r>
          <w:rPr>
            <w:color w:val="007FAD"/>
            <w:w w:val="120"/>
            <w:sz w:val="12"/>
          </w:rPr>
          <w:t> </w:t>
        </w:r>
        <w:r>
          <w:rPr>
            <w:color w:val="007FAD"/>
            <w:w w:val="120"/>
            <w:sz w:val="12"/>
          </w:rPr>
          <w:t>Flint,</w:t>
        </w:r>
      </w:hyperlink>
      <w:r>
        <w:rPr>
          <w:color w:val="007FAD"/>
          <w:spacing w:val="40"/>
          <w:w w:val="120"/>
          <w:sz w:val="12"/>
        </w:rPr>
        <w:t> </w:t>
      </w:r>
      <w:hyperlink r:id="rId202">
        <w:r>
          <w:rPr>
            <w:color w:val="007FAD"/>
            <w:w w:val="120"/>
            <w:sz w:val="12"/>
          </w:rPr>
          <w:t>Jonathan,</w:t>
        </w:r>
        <w:r>
          <w:rPr>
            <w:color w:val="007FAD"/>
            <w:w w:val="120"/>
            <w:sz w:val="12"/>
          </w:rPr>
          <w:t> Robinson,</w:t>
        </w:r>
        <w:r>
          <w:rPr>
            <w:color w:val="007FAD"/>
            <w:w w:val="120"/>
            <w:sz w:val="12"/>
          </w:rPr>
          <w:t> Emma</w:t>
        </w:r>
        <w:r>
          <w:rPr>
            <w:color w:val="007FAD"/>
            <w:w w:val="120"/>
            <w:sz w:val="12"/>
          </w:rPr>
          <w:t> S.J.,</w:t>
        </w:r>
        <w:r>
          <w:rPr>
            <w:color w:val="007FAD"/>
            <w:w w:val="120"/>
            <w:sz w:val="12"/>
          </w:rPr>
          <w:t> Munafò,</w:t>
        </w:r>
        <w:r>
          <w:rPr>
            <w:color w:val="007FAD"/>
            <w:w w:val="120"/>
            <w:sz w:val="12"/>
          </w:rPr>
          <w:t> Marcus</w:t>
        </w:r>
        <w:r>
          <w:rPr>
            <w:color w:val="007FAD"/>
            <w:w w:val="120"/>
            <w:sz w:val="12"/>
          </w:rPr>
          <w:t> R.,</w:t>
        </w:r>
        <w:r>
          <w:rPr>
            <w:color w:val="007FAD"/>
            <w:w w:val="120"/>
            <w:sz w:val="12"/>
          </w:rPr>
          <w:t> 2013.</w:t>
        </w:r>
        <w:r>
          <w:rPr>
            <w:color w:val="007FAD"/>
            <w:w w:val="120"/>
            <w:sz w:val="12"/>
          </w:rPr>
          <w:t> Power</w:t>
        </w:r>
        <w:r>
          <w:rPr>
            <w:color w:val="007FAD"/>
            <w:w w:val="120"/>
            <w:sz w:val="12"/>
          </w:rPr>
          <w:t> failure:</w:t>
        </w:r>
        <w:r>
          <w:rPr>
            <w:color w:val="007FAD"/>
            <w:w w:val="120"/>
            <w:sz w:val="12"/>
          </w:rPr>
          <w:t> why</w:t>
        </w:r>
      </w:hyperlink>
      <w:r>
        <w:rPr>
          <w:color w:val="007FAD"/>
          <w:spacing w:val="40"/>
          <w:w w:val="120"/>
          <w:sz w:val="12"/>
        </w:rPr>
        <w:t> </w:t>
      </w:r>
      <w:hyperlink r:id="rId202">
        <w:r>
          <w:rPr>
            <w:color w:val="007FAD"/>
            <w:w w:val="120"/>
            <w:sz w:val="12"/>
          </w:rPr>
          <w:t>small</w:t>
        </w:r>
        <w:r>
          <w:rPr>
            <w:color w:val="007FAD"/>
            <w:spacing w:val="40"/>
            <w:w w:val="120"/>
            <w:sz w:val="12"/>
          </w:rPr>
          <w:t> </w:t>
        </w:r>
        <w:r>
          <w:rPr>
            <w:color w:val="007FAD"/>
            <w:w w:val="120"/>
            <w:sz w:val="12"/>
          </w:rPr>
          <w:t>sample</w:t>
        </w:r>
        <w:r>
          <w:rPr>
            <w:color w:val="007FAD"/>
            <w:spacing w:val="40"/>
            <w:w w:val="120"/>
            <w:sz w:val="12"/>
          </w:rPr>
          <w:t> </w:t>
        </w:r>
        <w:r>
          <w:rPr>
            <w:color w:val="007FAD"/>
            <w:w w:val="120"/>
            <w:sz w:val="12"/>
          </w:rPr>
          <w:t>size</w:t>
        </w:r>
        <w:r>
          <w:rPr>
            <w:color w:val="007FAD"/>
            <w:spacing w:val="40"/>
            <w:w w:val="120"/>
            <w:sz w:val="12"/>
          </w:rPr>
          <w:t> </w:t>
        </w:r>
        <w:r>
          <w:rPr>
            <w:color w:val="007FAD"/>
            <w:w w:val="120"/>
            <w:sz w:val="12"/>
          </w:rPr>
          <w:t>undermines</w:t>
        </w:r>
        <w:r>
          <w:rPr>
            <w:color w:val="007FAD"/>
            <w:spacing w:val="40"/>
            <w:w w:val="120"/>
            <w:sz w:val="12"/>
          </w:rPr>
          <w:t> </w:t>
        </w:r>
        <w:r>
          <w:rPr>
            <w:color w:val="007FAD"/>
            <w:w w:val="120"/>
            <w:sz w:val="12"/>
          </w:rPr>
          <w:t>the</w:t>
        </w:r>
        <w:r>
          <w:rPr>
            <w:color w:val="007FAD"/>
            <w:spacing w:val="40"/>
            <w:w w:val="120"/>
            <w:sz w:val="12"/>
          </w:rPr>
          <w:t> </w:t>
        </w:r>
        <w:r>
          <w:rPr>
            <w:color w:val="007FAD"/>
            <w:w w:val="120"/>
            <w:sz w:val="12"/>
          </w:rPr>
          <w:t>reliability</w:t>
        </w:r>
        <w:r>
          <w:rPr>
            <w:color w:val="007FAD"/>
            <w:spacing w:val="40"/>
            <w:w w:val="120"/>
            <w:sz w:val="12"/>
          </w:rPr>
          <w:t> </w:t>
        </w:r>
        <w:r>
          <w:rPr>
            <w:color w:val="007FAD"/>
            <w:w w:val="120"/>
            <w:sz w:val="12"/>
          </w:rPr>
          <w:t>of</w:t>
        </w:r>
        <w:r>
          <w:rPr>
            <w:color w:val="007FAD"/>
            <w:spacing w:val="40"/>
            <w:w w:val="120"/>
            <w:sz w:val="12"/>
          </w:rPr>
          <w:t> </w:t>
        </w:r>
        <w:r>
          <w:rPr>
            <w:color w:val="007FAD"/>
            <w:w w:val="120"/>
            <w:sz w:val="12"/>
          </w:rPr>
          <w:t>neuroscience.</w:t>
        </w:r>
        <w:r>
          <w:rPr>
            <w:color w:val="007FAD"/>
            <w:spacing w:val="40"/>
            <w:w w:val="120"/>
            <w:sz w:val="12"/>
          </w:rPr>
          <w:t> </w:t>
        </w:r>
        <w:r>
          <w:rPr>
            <w:color w:val="007FAD"/>
            <w:w w:val="120"/>
            <w:sz w:val="12"/>
          </w:rPr>
          <w:t>Nat.</w:t>
        </w:r>
        <w:r>
          <w:rPr>
            <w:color w:val="007FAD"/>
            <w:spacing w:val="40"/>
            <w:w w:val="120"/>
            <w:sz w:val="12"/>
          </w:rPr>
          <w:t> </w:t>
        </w:r>
        <w:r>
          <w:rPr>
            <w:color w:val="007FAD"/>
            <w:w w:val="120"/>
            <w:sz w:val="12"/>
          </w:rPr>
          <w:t>Rev.</w:t>
        </w:r>
      </w:hyperlink>
      <w:r>
        <w:rPr>
          <w:color w:val="007FAD"/>
          <w:spacing w:val="40"/>
          <w:w w:val="120"/>
          <w:sz w:val="12"/>
        </w:rPr>
        <w:t> </w:t>
      </w:r>
      <w:hyperlink r:id="rId202">
        <w:r>
          <w:rPr>
            <w:color w:val="007FAD"/>
            <w:w w:val="120"/>
            <w:sz w:val="12"/>
          </w:rPr>
          <w:t>Neurosci. 14 (5), 365–376</w:t>
        </w:r>
      </w:hyperlink>
      <w:r>
        <w:rPr>
          <w:w w:val="120"/>
          <w:sz w:val="12"/>
        </w:rPr>
        <w:t>.</w:t>
      </w:r>
    </w:p>
    <w:p>
      <w:pPr>
        <w:spacing w:line="278" w:lineRule="auto" w:before="2"/>
        <w:ind w:left="282" w:right="0" w:hanging="239"/>
        <w:jc w:val="both"/>
        <w:rPr>
          <w:sz w:val="12"/>
        </w:rPr>
      </w:pPr>
      <w:hyperlink r:id="rId203">
        <w:r>
          <w:rPr>
            <w:color w:val="007FAD"/>
            <w:w w:val="120"/>
            <w:sz w:val="12"/>
          </w:rPr>
          <w:t>Card,</w:t>
        </w:r>
        <w:r>
          <w:rPr>
            <w:color w:val="007FAD"/>
            <w:spacing w:val="-1"/>
            <w:w w:val="120"/>
            <w:sz w:val="12"/>
          </w:rPr>
          <w:t> </w:t>
        </w:r>
        <w:r>
          <w:rPr>
            <w:color w:val="007FAD"/>
            <w:w w:val="120"/>
            <w:sz w:val="12"/>
          </w:rPr>
          <w:t>David,</w:t>
        </w:r>
        <w:r>
          <w:rPr>
            <w:color w:val="007FAD"/>
            <w:spacing w:val="-1"/>
            <w:w w:val="120"/>
            <w:sz w:val="12"/>
          </w:rPr>
          <w:t> </w:t>
        </w:r>
        <w:r>
          <w:rPr>
            <w:color w:val="007FAD"/>
            <w:w w:val="120"/>
            <w:sz w:val="12"/>
          </w:rPr>
          <w:t>Dobkin,</w:t>
        </w:r>
        <w:r>
          <w:rPr>
            <w:color w:val="007FAD"/>
            <w:spacing w:val="-1"/>
            <w:w w:val="120"/>
            <w:sz w:val="12"/>
          </w:rPr>
          <w:t> </w:t>
        </w:r>
        <w:r>
          <w:rPr>
            <w:color w:val="007FAD"/>
            <w:w w:val="120"/>
            <w:sz w:val="12"/>
          </w:rPr>
          <w:t>Carlos,</w:t>
        </w:r>
        <w:r>
          <w:rPr>
            <w:color w:val="007FAD"/>
            <w:spacing w:val="-1"/>
            <w:w w:val="120"/>
            <w:sz w:val="12"/>
          </w:rPr>
          <w:t> </w:t>
        </w:r>
        <w:r>
          <w:rPr>
            <w:color w:val="007FAD"/>
            <w:w w:val="120"/>
            <w:sz w:val="12"/>
          </w:rPr>
          <w:t>Maestas,</w:t>
        </w:r>
        <w:r>
          <w:rPr>
            <w:color w:val="007FAD"/>
            <w:spacing w:val="-2"/>
            <w:w w:val="120"/>
            <w:sz w:val="12"/>
          </w:rPr>
          <w:t> </w:t>
        </w:r>
        <w:r>
          <w:rPr>
            <w:color w:val="007FAD"/>
            <w:w w:val="120"/>
            <w:sz w:val="12"/>
          </w:rPr>
          <w:t>Nicole,</w:t>
        </w:r>
        <w:r>
          <w:rPr>
            <w:color w:val="007FAD"/>
            <w:spacing w:val="-1"/>
            <w:w w:val="120"/>
            <w:sz w:val="12"/>
          </w:rPr>
          <w:t> </w:t>
        </w:r>
        <w:r>
          <w:rPr>
            <w:color w:val="007FAD"/>
            <w:w w:val="120"/>
            <w:sz w:val="12"/>
          </w:rPr>
          <w:t>2004.</w:t>
        </w:r>
      </w:hyperlink>
      <w:r>
        <w:rPr>
          <w:color w:val="007FAD"/>
          <w:spacing w:val="-1"/>
          <w:w w:val="120"/>
          <w:sz w:val="12"/>
        </w:rPr>
        <w:t> </w:t>
      </w:r>
      <w:hyperlink r:id="rId203">
        <w:r>
          <w:rPr>
            <w:color w:val="007FAD"/>
            <w:w w:val="120"/>
            <w:sz w:val="12"/>
          </w:rPr>
          <w:t>”The</w:t>
        </w:r>
        <w:r>
          <w:rPr>
            <w:color w:val="007FAD"/>
            <w:spacing w:val="-1"/>
            <w:w w:val="120"/>
            <w:sz w:val="12"/>
          </w:rPr>
          <w:t> </w:t>
        </w:r>
        <w:r>
          <w:rPr>
            <w:color w:val="007FAD"/>
            <w:w w:val="120"/>
            <w:sz w:val="12"/>
          </w:rPr>
          <w:t>Impact</w:t>
        </w:r>
        <w:r>
          <w:rPr>
            <w:color w:val="007FAD"/>
            <w:spacing w:val="-1"/>
            <w:w w:val="120"/>
            <w:sz w:val="12"/>
          </w:rPr>
          <w:t> </w:t>
        </w:r>
        <w:r>
          <w:rPr>
            <w:color w:val="007FAD"/>
            <w:w w:val="120"/>
            <w:sz w:val="12"/>
          </w:rPr>
          <w:t>of</w:t>
        </w:r>
        <w:r>
          <w:rPr>
            <w:color w:val="007FAD"/>
            <w:spacing w:val="-1"/>
            <w:w w:val="120"/>
            <w:sz w:val="12"/>
          </w:rPr>
          <w:t> </w:t>
        </w:r>
        <w:r>
          <w:rPr>
            <w:color w:val="007FAD"/>
            <w:w w:val="120"/>
            <w:sz w:val="12"/>
          </w:rPr>
          <w:t>Nearly</w:t>
        </w:r>
        <w:r>
          <w:rPr>
            <w:color w:val="007FAD"/>
            <w:spacing w:val="-1"/>
            <w:w w:val="120"/>
            <w:sz w:val="12"/>
          </w:rPr>
          <w:t> </w:t>
        </w:r>
        <w:r>
          <w:rPr>
            <w:color w:val="007FAD"/>
            <w:w w:val="120"/>
            <w:sz w:val="12"/>
          </w:rPr>
          <w:t>Universal</w:t>
        </w:r>
      </w:hyperlink>
      <w:r>
        <w:rPr>
          <w:color w:val="007FAD"/>
          <w:spacing w:val="40"/>
          <w:w w:val="120"/>
          <w:sz w:val="12"/>
        </w:rPr>
        <w:t> </w:t>
      </w:r>
      <w:hyperlink r:id="rId203">
        <w:r>
          <w:rPr>
            <w:color w:val="007FAD"/>
            <w:w w:val="120"/>
            <w:sz w:val="12"/>
          </w:rPr>
          <w:t>Insurance</w:t>
        </w:r>
        <w:r>
          <w:rPr>
            <w:color w:val="007FAD"/>
            <w:w w:val="120"/>
            <w:sz w:val="12"/>
          </w:rPr>
          <w:t> Coverage</w:t>
        </w:r>
        <w:r>
          <w:rPr>
            <w:color w:val="007FAD"/>
            <w:w w:val="120"/>
            <w:sz w:val="12"/>
          </w:rPr>
          <w:t> on</w:t>
        </w:r>
        <w:r>
          <w:rPr>
            <w:color w:val="007FAD"/>
            <w:w w:val="120"/>
            <w:sz w:val="12"/>
          </w:rPr>
          <w:t> Health</w:t>
        </w:r>
        <w:r>
          <w:rPr>
            <w:color w:val="007FAD"/>
            <w:w w:val="120"/>
            <w:sz w:val="12"/>
          </w:rPr>
          <w:t> Care</w:t>
        </w:r>
        <w:r>
          <w:rPr>
            <w:color w:val="007FAD"/>
            <w:w w:val="120"/>
            <w:sz w:val="12"/>
          </w:rPr>
          <w:t> Utilization</w:t>
        </w:r>
        <w:r>
          <w:rPr>
            <w:color w:val="007FAD"/>
            <w:w w:val="120"/>
            <w:sz w:val="12"/>
          </w:rPr>
          <w:t> and</w:t>
        </w:r>
        <w:r>
          <w:rPr>
            <w:color w:val="007FAD"/>
            <w:w w:val="120"/>
            <w:sz w:val="12"/>
          </w:rPr>
          <w:t> Health:</w:t>
        </w:r>
        <w:r>
          <w:rPr>
            <w:color w:val="007FAD"/>
            <w:w w:val="120"/>
            <w:sz w:val="12"/>
          </w:rPr>
          <w:t> Evidence</w:t>
        </w:r>
        <w:r>
          <w:rPr>
            <w:color w:val="007FAD"/>
            <w:w w:val="120"/>
            <w:sz w:val="12"/>
          </w:rPr>
          <w:t> from</w:t>
        </w:r>
      </w:hyperlink>
      <w:r>
        <w:rPr>
          <w:color w:val="007FAD"/>
          <w:spacing w:val="40"/>
          <w:w w:val="120"/>
          <w:sz w:val="12"/>
        </w:rPr>
        <w:t> </w:t>
      </w:r>
      <w:hyperlink r:id="rId203">
        <w:r>
          <w:rPr>
            <w:color w:val="007FAD"/>
            <w:w w:val="120"/>
            <w:sz w:val="12"/>
          </w:rPr>
          <w:t>Medicare,”Technical</w:t>
        </w:r>
      </w:hyperlink>
      <w:r>
        <w:rPr>
          <w:color w:val="007FAD"/>
          <w:w w:val="120"/>
          <w:sz w:val="12"/>
        </w:rPr>
        <w:t> </w:t>
      </w:r>
      <w:hyperlink r:id="rId203">
        <w:r>
          <w:rPr>
            <w:color w:val="007FAD"/>
            <w:w w:val="120"/>
            <w:sz w:val="12"/>
          </w:rPr>
          <w:t>Report</w:t>
        </w:r>
        <w:r>
          <w:rPr>
            <w:color w:val="007FAD"/>
            <w:w w:val="120"/>
            <w:sz w:val="12"/>
          </w:rPr>
          <w:t> w10365. National Bureau</w:t>
        </w:r>
        <w:r>
          <w:rPr>
            <w:color w:val="007FAD"/>
            <w:w w:val="120"/>
            <w:sz w:val="12"/>
          </w:rPr>
          <w:t> of Economic</w:t>
        </w:r>
        <w:r>
          <w:rPr>
            <w:color w:val="007FAD"/>
            <w:w w:val="120"/>
            <w:sz w:val="12"/>
          </w:rPr>
          <w:t> Research,</w:t>
        </w:r>
      </w:hyperlink>
      <w:r>
        <w:rPr>
          <w:color w:val="007FAD"/>
          <w:spacing w:val="40"/>
          <w:w w:val="120"/>
          <w:sz w:val="12"/>
        </w:rPr>
        <w:t> </w:t>
      </w:r>
      <w:hyperlink r:id="rId203">
        <w:r>
          <w:rPr>
            <w:color w:val="007FAD"/>
            <w:w w:val="120"/>
            <w:sz w:val="12"/>
          </w:rPr>
          <w:t>Cambridge, MA</w:t>
        </w:r>
      </w:hyperlink>
      <w:r>
        <w:rPr>
          <w:w w:val="120"/>
          <w:sz w:val="12"/>
        </w:rPr>
        <w:t>.</w:t>
      </w:r>
    </w:p>
    <w:p>
      <w:pPr>
        <w:spacing w:before="113"/>
        <w:ind w:left="44" w:right="0" w:firstLine="0"/>
        <w:jc w:val="both"/>
        <w:rPr>
          <w:sz w:val="12"/>
        </w:rPr>
      </w:pPr>
      <w:r>
        <w:rPr/>
        <w:br w:type="column"/>
      </w:r>
      <w:hyperlink r:id="rId204">
        <w:r>
          <w:rPr>
            <w:color w:val="007FAD"/>
            <w:w w:val="120"/>
            <w:sz w:val="12"/>
          </w:rPr>
          <w:t>Card,</w:t>
        </w:r>
        <w:r>
          <w:rPr>
            <w:color w:val="007FAD"/>
            <w:spacing w:val="31"/>
            <w:w w:val="120"/>
            <w:sz w:val="12"/>
          </w:rPr>
          <w:t> </w:t>
        </w:r>
        <w:r>
          <w:rPr>
            <w:color w:val="007FAD"/>
            <w:w w:val="120"/>
            <w:sz w:val="12"/>
          </w:rPr>
          <w:t>David,</w:t>
        </w:r>
        <w:r>
          <w:rPr>
            <w:color w:val="007FAD"/>
            <w:spacing w:val="30"/>
            <w:w w:val="120"/>
            <w:sz w:val="12"/>
          </w:rPr>
          <w:t> </w:t>
        </w:r>
        <w:r>
          <w:rPr>
            <w:color w:val="007FAD"/>
            <w:w w:val="120"/>
            <w:sz w:val="12"/>
          </w:rPr>
          <w:t>Dobkin,</w:t>
        </w:r>
        <w:r>
          <w:rPr>
            <w:color w:val="007FAD"/>
            <w:spacing w:val="31"/>
            <w:w w:val="120"/>
            <w:sz w:val="12"/>
          </w:rPr>
          <w:t> </w:t>
        </w:r>
        <w:r>
          <w:rPr>
            <w:color w:val="007FAD"/>
            <w:w w:val="120"/>
            <w:sz w:val="12"/>
          </w:rPr>
          <w:t>Carlos,</w:t>
        </w:r>
        <w:r>
          <w:rPr>
            <w:color w:val="007FAD"/>
            <w:spacing w:val="32"/>
            <w:w w:val="120"/>
            <w:sz w:val="12"/>
          </w:rPr>
          <w:t> </w:t>
        </w:r>
        <w:r>
          <w:rPr>
            <w:color w:val="007FAD"/>
            <w:w w:val="120"/>
            <w:sz w:val="12"/>
          </w:rPr>
          <w:t>Maestas,</w:t>
        </w:r>
        <w:r>
          <w:rPr>
            <w:color w:val="007FAD"/>
            <w:spacing w:val="31"/>
            <w:w w:val="120"/>
            <w:sz w:val="12"/>
          </w:rPr>
          <w:t> </w:t>
        </w:r>
        <w:r>
          <w:rPr>
            <w:color w:val="007FAD"/>
            <w:w w:val="120"/>
            <w:sz w:val="12"/>
          </w:rPr>
          <w:t>Nicole,</w:t>
        </w:r>
        <w:r>
          <w:rPr>
            <w:color w:val="007FAD"/>
            <w:spacing w:val="31"/>
            <w:w w:val="120"/>
            <w:sz w:val="12"/>
          </w:rPr>
          <w:t> </w:t>
        </w:r>
        <w:r>
          <w:rPr>
            <w:color w:val="007FAD"/>
            <w:w w:val="120"/>
            <w:sz w:val="12"/>
          </w:rPr>
          <w:t>2009.</w:t>
        </w:r>
        <w:r>
          <w:rPr>
            <w:color w:val="007FAD"/>
            <w:spacing w:val="31"/>
            <w:w w:val="120"/>
            <w:sz w:val="12"/>
          </w:rPr>
          <w:t> </w:t>
        </w:r>
        <w:r>
          <w:rPr>
            <w:color w:val="007FAD"/>
            <w:w w:val="120"/>
            <w:sz w:val="12"/>
          </w:rPr>
          <w:t>Does</w:t>
        </w:r>
        <w:r>
          <w:rPr>
            <w:color w:val="007FAD"/>
            <w:spacing w:val="31"/>
            <w:w w:val="120"/>
            <w:sz w:val="12"/>
          </w:rPr>
          <w:t> </w:t>
        </w:r>
        <w:r>
          <w:rPr>
            <w:color w:val="007FAD"/>
            <w:w w:val="120"/>
            <w:sz w:val="12"/>
          </w:rPr>
          <w:t>Medicare</w:t>
        </w:r>
        <w:r>
          <w:rPr>
            <w:color w:val="007FAD"/>
            <w:spacing w:val="32"/>
            <w:w w:val="120"/>
            <w:sz w:val="12"/>
          </w:rPr>
          <w:t> </w:t>
        </w:r>
        <w:r>
          <w:rPr>
            <w:color w:val="007FAD"/>
            <w:w w:val="120"/>
            <w:sz w:val="12"/>
          </w:rPr>
          <w:t>Save</w:t>
        </w:r>
        <w:r>
          <w:rPr>
            <w:color w:val="007FAD"/>
            <w:spacing w:val="31"/>
            <w:w w:val="120"/>
            <w:sz w:val="12"/>
          </w:rPr>
          <w:t> </w:t>
        </w:r>
        <w:r>
          <w:rPr>
            <w:color w:val="007FAD"/>
            <w:spacing w:val="-2"/>
            <w:w w:val="120"/>
            <w:sz w:val="12"/>
          </w:rPr>
          <w:t>Lives?</w:t>
        </w:r>
      </w:hyperlink>
    </w:p>
    <w:p>
      <w:pPr>
        <w:spacing w:before="22"/>
        <w:ind w:left="282" w:right="0" w:firstLine="0"/>
        <w:jc w:val="both"/>
        <w:rPr>
          <w:sz w:val="12"/>
        </w:rPr>
      </w:pPr>
      <w:hyperlink r:id="rId204">
        <w:r>
          <w:rPr>
            <w:color w:val="007FAD"/>
            <w:w w:val="120"/>
            <w:sz w:val="12"/>
          </w:rPr>
          <w:t>Quart.</w:t>
        </w:r>
        <w:r>
          <w:rPr>
            <w:color w:val="007FAD"/>
            <w:spacing w:val="6"/>
            <w:w w:val="120"/>
            <w:sz w:val="12"/>
          </w:rPr>
          <w:t> </w:t>
        </w:r>
        <w:r>
          <w:rPr>
            <w:color w:val="007FAD"/>
            <w:w w:val="120"/>
            <w:sz w:val="12"/>
          </w:rPr>
          <w:t>J.</w:t>
        </w:r>
        <w:r>
          <w:rPr>
            <w:color w:val="007FAD"/>
            <w:spacing w:val="7"/>
            <w:w w:val="120"/>
            <w:sz w:val="12"/>
          </w:rPr>
          <w:t> </w:t>
        </w:r>
        <w:r>
          <w:rPr>
            <w:color w:val="007FAD"/>
            <w:w w:val="120"/>
            <w:sz w:val="12"/>
          </w:rPr>
          <w:t>Econ.</w:t>
        </w:r>
        <w:r>
          <w:rPr>
            <w:color w:val="007FAD"/>
            <w:spacing w:val="6"/>
            <w:w w:val="120"/>
            <w:sz w:val="12"/>
          </w:rPr>
          <w:t> </w:t>
        </w:r>
        <w:r>
          <w:rPr>
            <w:color w:val="007FAD"/>
            <w:w w:val="120"/>
            <w:sz w:val="12"/>
          </w:rPr>
          <w:t>124</w:t>
        </w:r>
        <w:r>
          <w:rPr>
            <w:color w:val="007FAD"/>
            <w:spacing w:val="8"/>
            <w:w w:val="120"/>
            <w:sz w:val="12"/>
          </w:rPr>
          <w:t> </w:t>
        </w:r>
        <w:r>
          <w:rPr>
            <w:color w:val="007FAD"/>
            <w:w w:val="120"/>
            <w:sz w:val="12"/>
          </w:rPr>
          <w:t>(2),</w:t>
        </w:r>
        <w:r>
          <w:rPr>
            <w:color w:val="007FAD"/>
            <w:spacing w:val="6"/>
            <w:w w:val="120"/>
            <w:sz w:val="12"/>
          </w:rPr>
          <w:t> </w:t>
        </w:r>
        <w:r>
          <w:rPr>
            <w:color w:val="007FAD"/>
            <w:w w:val="120"/>
            <w:sz w:val="12"/>
          </w:rPr>
          <w:t>597–</w:t>
        </w:r>
        <w:r>
          <w:rPr>
            <w:color w:val="007FAD"/>
            <w:spacing w:val="-4"/>
            <w:w w:val="120"/>
            <w:sz w:val="12"/>
          </w:rPr>
          <w:t>636</w:t>
        </w:r>
      </w:hyperlink>
      <w:r>
        <w:rPr>
          <w:spacing w:val="-4"/>
          <w:w w:val="120"/>
          <w:sz w:val="12"/>
        </w:rPr>
        <w:t>.</w:t>
      </w:r>
    </w:p>
    <w:p>
      <w:pPr>
        <w:spacing w:line="276" w:lineRule="auto" w:before="21"/>
        <w:ind w:left="282" w:right="42" w:hanging="239"/>
        <w:jc w:val="both"/>
        <w:rPr>
          <w:sz w:val="12"/>
        </w:rPr>
      </w:pPr>
      <w:hyperlink r:id="rId205">
        <w:r>
          <w:rPr>
            <w:color w:val="007FAD"/>
            <w:w w:val="120"/>
            <w:sz w:val="12"/>
          </w:rPr>
          <w:t>Case, Anne, Deaton, Angus, 2015. Rising morbidity and mortality in midlife </w:t>
        </w:r>
        <w:r>
          <w:rPr>
            <w:color w:val="007FAD"/>
            <w:w w:val="120"/>
            <w:sz w:val="12"/>
          </w:rPr>
          <w:t>among</w:t>
        </w:r>
      </w:hyperlink>
      <w:r>
        <w:rPr>
          <w:color w:val="007FAD"/>
          <w:spacing w:val="40"/>
          <w:w w:val="120"/>
          <w:sz w:val="12"/>
        </w:rPr>
        <w:t> </w:t>
      </w:r>
      <w:hyperlink r:id="rId205">
        <w:r>
          <w:rPr>
            <w:color w:val="007FAD"/>
            <w:w w:val="120"/>
            <w:sz w:val="12"/>
          </w:rPr>
          <w:t>white</w:t>
        </w:r>
        <w:r>
          <w:rPr>
            <w:color w:val="007FAD"/>
            <w:spacing w:val="27"/>
            <w:w w:val="120"/>
            <w:sz w:val="12"/>
          </w:rPr>
          <w:t> </w:t>
        </w:r>
        <w:r>
          <w:rPr>
            <w:color w:val="007FAD"/>
            <w:w w:val="120"/>
            <w:sz w:val="12"/>
          </w:rPr>
          <w:t>non-Hispanic</w:t>
        </w:r>
        <w:r>
          <w:rPr>
            <w:color w:val="007FAD"/>
            <w:spacing w:val="28"/>
            <w:w w:val="120"/>
            <w:sz w:val="12"/>
          </w:rPr>
          <w:t> </w:t>
        </w:r>
        <w:r>
          <w:rPr>
            <w:color w:val="007FAD"/>
            <w:w w:val="120"/>
            <w:sz w:val="12"/>
          </w:rPr>
          <w:t>Americans</w:t>
        </w:r>
        <w:r>
          <w:rPr>
            <w:color w:val="007FAD"/>
            <w:spacing w:val="30"/>
            <w:w w:val="120"/>
            <w:sz w:val="12"/>
          </w:rPr>
          <w:t> </w:t>
        </w:r>
        <w:r>
          <w:rPr>
            <w:color w:val="007FAD"/>
            <w:w w:val="120"/>
            <w:sz w:val="12"/>
          </w:rPr>
          <w:t>in</w:t>
        </w:r>
        <w:r>
          <w:rPr>
            <w:color w:val="007FAD"/>
            <w:spacing w:val="27"/>
            <w:w w:val="120"/>
            <w:sz w:val="12"/>
          </w:rPr>
          <w:t> </w:t>
        </w:r>
        <w:r>
          <w:rPr>
            <w:color w:val="007FAD"/>
            <w:w w:val="120"/>
            <w:sz w:val="12"/>
          </w:rPr>
          <w:t>the</w:t>
        </w:r>
        <w:r>
          <w:rPr>
            <w:color w:val="007FAD"/>
            <w:spacing w:val="28"/>
            <w:w w:val="120"/>
            <w:sz w:val="12"/>
          </w:rPr>
          <w:t> </w:t>
        </w:r>
        <w:r>
          <w:rPr>
            <w:color w:val="007FAD"/>
            <w:w w:val="120"/>
            <w:sz w:val="12"/>
          </w:rPr>
          <w:t>21st</w:t>
        </w:r>
        <w:r>
          <w:rPr>
            <w:color w:val="007FAD"/>
            <w:spacing w:val="30"/>
            <w:w w:val="120"/>
            <w:sz w:val="12"/>
          </w:rPr>
          <w:t> </w:t>
        </w:r>
        <w:r>
          <w:rPr>
            <w:color w:val="007FAD"/>
            <w:w w:val="120"/>
            <w:sz w:val="12"/>
          </w:rPr>
          <w:t>century.</w:t>
        </w:r>
        <w:r>
          <w:rPr>
            <w:color w:val="007FAD"/>
            <w:spacing w:val="28"/>
            <w:w w:val="120"/>
            <w:sz w:val="12"/>
          </w:rPr>
          <w:t> </w:t>
        </w:r>
        <w:r>
          <w:rPr>
            <w:color w:val="007FAD"/>
            <w:w w:val="120"/>
            <w:sz w:val="12"/>
          </w:rPr>
          <w:t>Proc.</w:t>
        </w:r>
        <w:r>
          <w:rPr>
            <w:color w:val="007FAD"/>
            <w:spacing w:val="30"/>
            <w:w w:val="120"/>
            <w:sz w:val="12"/>
          </w:rPr>
          <w:t> </w:t>
        </w:r>
        <w:r>
          <w:rPr>
            <w:color w:val="007FAD"/>
            <w:w w:val="120"/>
            <w:sz w:val="12"/>
          </w:rPr>
          <w:t>Nat.</w:t>
        </w:r>
        <w:r>
          <w:rPr>
            <w:color w:val="007FAD"/>
            <w:spacing w:val="28"/>
            <w:w w:val="120"/>
            <w:sz w:val="12"/>
          </w:rPr>
          <w:t> </w:t>
        </w:r>
        <w:r>
          <w:rPr>
            <w:color w:val="007FAD"/>
            <w:w w:val="120"/>
            <w:sz w:val="12"/>
          </w:rPr>
          <w:t>Acad.</w:t>
        </w:r>
        <w:r>
          <w:rPr>
            <w:color w:val="007FAD"/>
            <w:spacing w:val="28"/>
            <w:w w:val="120"/>
            <w:sz w:val="12"/>
          </w:rPr>
          <w:t> </w:t>
        </w:r>
        <w:r>
          <w:rPr>
            <w:color w:val="007FAD"/>
            <w:w w:val="120"/>
            <w:sz w:val="12"/>
          </w:rPr>
          <w:t>Sci.</w:t>
        </w:r>
        <w:r>
          <w:rPr>
            <w:color w:val="007FAD"/>
            <w:spacing w:val="28"/>
            <w:w w:val="120"/>
            <w:sz w:val="12"/>
          </w:rPr>
          <w:t> </w:t>
        </w:r>
        <w:r>
          <w:rPr>
            <w:color w:val="007FAD"/>
            <w:w w:val="120"/>
            <w:sz w:val="12"/>
          </w:rPr>
          <w:t>112</w:t>
        </w:r>
      </w:hyperlink>
      <w:r>
        <w:rPr>
          <w:color w:val="007FAD"/>
          <w:spacing w:val="40"/>
          <w:w w:val="120"/>
          <w:sz w:val="12"/>
        </w:rPr>
        <w:t> </w:t>
      </w:r>
      <w:hyperlink r:id="rId205">
        <w:r>
          <w:rPr>
            <w:color w:val="007FAD"/>
            <w:w w:val="120"/>
            <w:sz w:val="12"/>
          </w:rPr>
          <w:t>(49), 15078–15083</w:t>
        </w:r>
      </w:hyperlink>
      <w:r>
        <w:rPr>
          <w:w w:val="120"/>
          <w:sz w:val="12"/>
        </w:rPr>
        <w:t>.</w:t>
      </w:r>
    </w:p>
    <w:p>
      <w:pPr>
        <w:spacing w:line="278" w:lineRule="auto" w:before="2"/>
        <w:ind w:left="282" w:right="42" w:hanging="239"/>
        <w:jc w:val="both"/>
        <w:rPr>
          <w:sz w:val="12"/>
        </w:rPr>
      </w:pPr>
      <w:hyperlink r:id="rId206">
        <w:r>
          <w:rPr>
            <w:color w:val="007FAD"/>
            <w:w w:val="120"/>
            <w:sz w:val="12"/>
          </w:rPr>
          <w:t>Chetty,</w:t>
        </w:r>
        <w:r>
          <w:rPr>
            <w:color w:val="007FAD"/>
            <w:w w:val="120"/>
            <w:sz w:val="12"/>
          </w:rPr>
          <w:t> Raj,</w:t>
        </w:r>
        <w:r>
          <w:rPr>
            <w:color w:val="007FAD"/>
            <w:w w:val="120"/>
            <w:sz w:val="12"/>
          </w:rPr>
          <w:t> Stepner,</w:t>
        </w:r>
        <w:r>
          <w:rPr>
            <w:color w:val="007FAD"/>
            <w:w w:val="120"/>
            <w:sz w:val="12"/>
          </w:rPr>
          <w:t> Michael,</w:t>
        </w:r>
        <w:r>
          <w:rPr>
            <w:color w:val="007FAD"/>
            <w:w w:val="120"/>
            <w:sz w:val="12"/>
          </w:rPr>
          <w:t> Abraham,</w:t>
        </w:r>
        <w:r>
          <w:rPr>
            <w:color w:val="007FAD"/>
            <w:w w:val="120"/>
            <w:sz w:val="12"/>
          </w:rPr>
          <w:t> Sarah,</w:t>
        </w:r>
        <w:r>
          <w:rPr>
            <w:color w:val="007FAD"/>
            <w:w w:val="120"/>
            <w:sz w:val="12"/>
          </w:rPr>
          <w:t> Lin,</w:t>
        </w:r>
        <w:r>
          <w:rPr>
            <w:color w:val="007FAD"/>
            <w:w w:val="120"/>
            <w:sz w:val="12"/>
          </w:rPr>
          <w:t> Shelby,</w:t>
        </w:r>
        <w:r>
          <w:rPr>
            <w:color w:val="007FAD"/>
            <w:w w:val="120"/>
            <w:sz w:val="12"/>
          </w:rPr>
          <w:t> Scuderi,</w:t>
        </w:r>
        <w:r>
          <w:rPr>
            <w:color w:val="007FAD"/>
            <w:w w:val="120"/>
            <w:sz w:val="12"/>
          </w:rPr>
          <w:t> </w:t>
        </w:r>
        <w:r>
          <w:rPr>
            <w:color w:val="007FAD"/>
            <w:w w:val="120"/>
            <w:sz w:val="12"/>
          </w:rPr>
          <w:t>Benjamin,</w:t>
        </w:r>
      </w:hyperlink>
      <w:r>
        <w:rPr>
          <w:color w:val="007FAD"/>
          <w:spacing w:val="40"/>
          <w:w w:val="120"/>
          <w:sz w:val="12"/>
        </w:rPr>
        <w:t> </w:t>
      </w:r>
      <w:hyperlink r:id="rId206">
        <w:r>
          <w:rPr>
            <w:color w:val="007FAD"/>
            <w:w w:val="120"/>
            <w:sz w:val="12"/>
          </w:rPr>
          <w:t>Turner,</w:t>
        </w:r>
        <w:r>
          <w:rPr>
            <w:color w:val="007FAD"/>
            <w:w w:val="120"/>
            <w:sz w:val="12"/>
          </w:rPr>
          <w:t> Nicholas,</w:t>
        </w:r>
        <w:r>
          <w:rPr>
            <w:color w:val="007FAD"/>
            <w:w w:val="120"/>
            <w:sz w:val="12"/>
          </w:rPr>
          <w:t> Bergeron,</w:t>
        </w:r>
        <w:r>
          <w:rPr>
            <w:color w:val="007FAD"/>
            <w:w w:val="120"/>
            <w:sz w:val="12"/>
          </w:rPr>
          <w:t> Augustin,</w:t>
        </w:r>
        <w:r>
          <w:rPr>
            <w:color w:val="007FAD"/>
            <w:w w:val="120"/>
            <w:sz w:val="12"/>
          </w:rPr>
          <w:t> Cutler,</w:t>
        </w:r>
        <w:r>
          <w:rPr>
            <w:color w:val="007FAD"/>
            <w:w w:val="120"/>
            <w:sz w:val="12"/>
          </w:rPr>
          <w:t> David,</w:t>
        </w:r>
        <w:r>
          <w:rPr>
            <w:color w:val="007FAD"/>
            <w:w w:val="120"/>
            <w:sz w:val="12"/>
          </w:rPr>
          <w:t> 2016.</w:t>
        </w:r>
        <w:r>
          <w:rPr>
            <w:color w:val="007FAD"/>
            <w:w w:val="120"/>
            <w:sz w:val="12"/>
          </w:rPr>
          <w:t> The</w:t>
        </w:r>
        <w:r>
          <w:rPr>
            <w:color w:val="007FAD"/>
            <w:w w:val="120"/>
            <w:sz w:val="12"/>
          </w:rPr>
          <w:t> Association</w:t>
        </w:r>
      </w:hyperlink>
      <w:r>
        <w:rPr>
          <w:color w:val="007FAD"/>
          <w:spacing w:val="40"/>
          <w:w w:val="120"/>
          <w:sz w:val="12"/>
        </w:rPr>
        <w:t> </w:t>
      </w:r>
      <w:hyperlink r:id="rId206">
        <w:r>
          <w:rPr>
            <w:color w:val="007FAD"/>
            <w:w w:val="120"/>
            <w:sz w:val="12"/>
          </w:rPr>
          <w:t>Between</w:t>
        </w:r>
        <w:r>
          <w:rPr>
            <w:color w:val="007FAD"/>
            <w:w w:val="120"/>
            <w:sz w:val="12"/>
          </w:rPr>
          <w:t> Income</w:t>
        </w:r>
        <w:r>
          <w:rPr>
            <w:color w:val="007FAD"/>
            <w:w w:val="120"/>
            <w:sz w:val="12"/>
          </w:rPr>
          <w:t> and</w:t>
        </w:r>
        <w:r>
          <w:rPr>
            <w:color w:val="007FAD"/>
            <w:w w:val="120"/>
            <w:sz w:val="12"/>
          </w:rPr>
          <w:t> Life</w:t>
        </w:r>
        <w:r>
          <w:rPr>
            <w:color w:val="007FAD"/>
            <w:w w:val="120"/>
            <w:sz w:val="12"/>
          </w:rPr>
          <w:t> Expectancy</w:t>
        </w:r>
        <w:r>
          <w:rPr>
            <w:color w:val="007FAD"/>
            <w:w w:val="120"/>
            <w:sz w:val="12"/>
          </w:rPr>
          <w:t> in</w:t>
        </w:r>
        <w:r>
          <w:rPr>
            <w:color w:val="007FAD"/>
            <w:w w:val="120"/>
            <w:sz w:val="12"/>
          </w:rPr>
          <w:t> the</w:t>
        </w:r>
        <w:r>
          <w:rPr>
            <w:color w:val="007FAD"/>
            <w:w w:val="120"/>
            <w:sz w:val="12"/>
          </w:rPr>
          <w:t> United</w:t>
        </w:r>
        <w:r>
          <w:rPr>
            <w:color w:val="007FAD"/>
            <w:w w:val="120"/>
            <w:sz w:val="12"/>
          </w:rPr>
          <w:t> States,</w:t>
        </w:r>
        <w:r>
          <w:rPr>
            <w:color w:val="007FAD"/>
            <w:w w:val="120"/>
            <w:sz w:val="12"/>
          </w:rPr>
          <w:t> 2001–2014.</w:t>
        </w:r>
        <w:r>
          <w:rPr>
            <w:color w:val="007FAD"/>
            <w:w w:val="120"/>
            <w:sz w:val="12"/>
          </w:rPr>
          <w:t> JAMA</w:t>
        </w:r>
      </w:hyperlink>
      <w:r>
        <w:rPr>
          <w:color w:val="007FAD"/>
          <w:spacing w:val="40"/>
          <w:w w:val="120"/>
          <w:sz w:val="12"/>
        </w:rPr>
        <w:t> </w:t>
      </w:r>
      <w:hyperlink r:id="rId206">
        <w:r>
          <w:rPr>
            <w:color w:val="007FAD"/>
            <w:w w:val="120"/>
            <w:sz w:val="12"/>
          </w:rPr>
          <w:t>315 (16), 1750</w:t>
        </w:r>
      </w:hyperlink>
      <w:r>
        <w:rPr>
          <w:w w:val="120"/>
          <w:sz w:val="12"/>
        </w:rPr>
        <w:t>.</w:t>
      </w:r>
    </w:p>
    <w:p>
      <w:pPr>
        <w:spacing w:line="278" w:lineRule="auto" w:before="0"/>
        <w:ind w:left="282" w:right="42" w:hanging="239"/>
        <w:jc w:val="both"/>
        <w:rPr>
          <w:sz w:val="12"/>
        </w:rPr>
      </w:pPr>
      <w:hyperlink r:id="rId207">
        <w:r>
          <w:rPr>
            <w:color w:val="007FAD"/>
            <w:w w:val="125"/>
            <w:sz w:val="12"/>
          </w:rPr>
          <w:t>Courtemanche,</w:t>
        </w:r>
        <w:r>
          <w:rPr>
            <w:color w:val="007FAD"/>
            <w:spacing w:val="-7"/>
            <w:w w:val="125"/>
            <w:sz w:val="12"/>
          </w:rPr>
          <w:t> </w:t>
        </w:r>
        <w:r>
          <w:rPr>
            <w:color w:val="007FAD"/>
            <w:w w:val="125"/>
            <w:sz w:val="12"/>
          </w:rPr>
          <w:t>Charles,</w:t>
        </w:r>
        <w:r>
          <w:rPr>
            <w:color w:val="007FAD"/>
            <w:spacing w:val="-6"/>
            <w:w w:val="125"/>
            <w:sz w:val="12"/>
          </w:rPr>
          <w:t> </w:t>
        </w:r>
        <w:r>
          <w:rPr>
            <w:color w:val="007FAD"/>
            <w:w w:val="125"/>
            <w:sz w:val="12"/>
          </w:rPr>
          <w:t>Marton,</w:t>
        </w:r>
        <w:r>
          <w:rPr>
            <w:color w:val="007FAD"/>
            <w:spacing w:val="-7"/>
            <w:w w:val="125"/>
            <w:sz w:val="12"/>
          </w:rPr>
          <w:t> </w:t>
        </w:r>
        <w:r>
          <w:rPr>
            <w:color w:val="007FAD"/>
            <w:w w:val="125"/>
            <w:sz w:val="12"/>
          </w:rPr>
          <w:t>James,</w:t>
        </w:r>
        <w:r>
          <w:rPr>
            <w:color w:val="007FAD"/>
            <w:spacing w:val="-6"/>
            <w:w w:val="125"/>
            <w:sz w:val="12"/>
          </w:rPr>
          <w:t> </w:t>
        </w:r>
        <w:r>
          <w:rPr>
            <w:color w:val="007FAD"/>
            <w:w w:val="125"/>
            <w:sz w:val="12"/>
          </w:rPr>
          <w:t>Ukert,</w:t>
        </w:r>
        <w:r>
          <w:rPr>
            <w:color w:val="007FAD"/>
            <w:spacing w:val="-7"/>
            <w:w w:val="125"/>
            <w:sz w:val="12"/>
          </w:rPr>
          <w:t> </w:t>
        </w:r>
        <w:r>
          <w:rPr>
            <w:color w:val="007FAD"/>
            <w:w w:val="125"/>
            <w:sz w:val="12"/>
          </w:rPr>
          <w:t>Benjamin,</w:t>
        </w:r>
        <w:r>
          <w:rPr>
            <w:color w:val="007FAD"/>
            <w:spacing w:val="-6"/>
            <w:w w:val="125"/>
            <w:sz w:val="12"/>
          </w:rPr>
          <w:t> </w:t>
        </w:r>
        <w:r>
          <w:rPr>
            <w:color w:val="007FAD"/>
            <w:w w:val="125"/>
            <w:sz w:val="12"/>
          </w:rPr>
          <w:t>Yelowitz,</w:t>
        </w:r>
        <w:r>
          <w:rPr>
            <w:color w:val="007FAD"/>
            <w:spacing w:val="-6"/>
            <w:w w:val="125"/>
            <w:sz w:val="12"/>
          </w:rPr>
          <w:t> </w:t>
        </w:r>
        <w:r>
          <w:rPr>
            <w:color w:val="007FAD"/>
            <w:w w:val="125"/>
            <w:sz w:val="12"/>
          </w:rPr>
          <w:t>Aaron,</w:t>
        </w:r>
        <w:r>
          <w:rPr>
            <w:color w:val="007FAD"/>
            <w:spacing w:val="-7"/>
            <w:w w:val="125"/>
            <w:sz w:val="12"/>
          </w:rPr>
          <w:t> </w:t>
        </w:r>
        <w:r>
          <w:rPr>
            <w:color w:val="007FAD"/>
            <w:w w:val="125"/>
            <w:sz w:val="12"/>
          </w:rPr>
          <w:t>Zapata,</w:t>
        </w:r>
      </w:hyperlink>
      <w:r>
        <w:rPr>
          <w:color w:val="007FAD"/>
          <w:spacing w:val="40"/>
          <w:w w:val="125"/>
          <w:sz w:val="12"/>
        </w:rPr>
        <w:t> </w:t>
      </w:r>
      <w:hyperlink r:id="rId207">
        <w:r>
          <w:rPr>
            <w:color w:val="007FAD"/>
            <w:w w:val="125"/>
            <w:sz w:val="12"/>
          </w:rPr>
          <w:t>Daniela,</w:t>
        </w:r>
        <w:r>
          <w:rPr>
            <w:color w:val="007FAD"/>
            <w:w w:val="125"/>
            <w:sz w:val="12"/>
          </w:rPr>
          <w:t> 2017.</w:t>
        </w:r>
        <w:r>
          <w:rPr>
            <w:color w:val="007FAD"/>
            <w:w w:val="125"/>
            <w:sz w:val="12"/>
          </w:rPr>
          <w:t> Early</w:t>
        </w:r>
        <w:r>
          <w:rPr>
            <w:color w:val="007FAD"/>
            <w:w w:val="125"/>
            <w:sz w:val="12"/>
          </w:rPr>
          <w:t> Impacts</w:t>
        </w:r>
        <w:r>
          <w:rPr>
            <w:color w:val="007FAD"/>
            <w:w w:val="125"/>
            <w:sz w:val="12"/>
          </w:rPr>
          <w:t> of</w:t>
        </w:r>
        <w:r>
          <w:rPr>
            <w:color w:val="007FAD"/>
            <w:w w:val="125"/>
            <w:sz w:val="12"/>
          </w:rPr>
          <w:t> the</w:t>
        </w:r>
        <w:r>
          <w:rPr>
            <w:color w:val="007FAD"/>
            <w:w w:val="125"/>
            <w:sz w:val="12"/>
          </w:rPr>
          <w:t> Affordable</w:t>
        </w:r>
        <w:r>
          <w:rPr>
            <w:color w:val="007FAD"/>
            <w:w w:val="125"/>
            <w:sz w:val="12"/>
          </w:rPr>
          <w:t> Care</w:t>
        </w:r>
        <w:r>
          <w:rPr>
            <w:color w:val="007FAD"/>
            <w:w w:val="125"/>
            <w:sz w:val="12"/>
          </w:rPr>
          <w:t> Act</w:t>
        </w:r>
        <w:r>
          <w:rPr>
            <w:color w:val="007FAD"/>
            <w:w w:val="125"/>
            <w:sz w:val="12"/>
          </w:rPr>
          <w:t> on</w:t>
        </w:r>
        <w:r>
          <w:rPr>
            <w:color w:val="007FAD"/>
            <w:w w:val="125"/>
            <w:sz w:val="12"/>
          </w:rPr>
          <w:t> Health</w:t>
        </w:r>
        <w:r>
          <w:rPr>
            <w:color w:val="007FAD"/>
            <w:w w:val="125"/>
            <w:sz w:val="12"/>
          </w:rPr>
          <w:t> </w:t>
        </w:r>
        <w:r>
          <w:rPr>
            <w:color w:val="007FAD"/>
            <w:w w:val="125"/>
            <w:sz w:val="12"/>
          </w:rPr>
          <w:t>Insurance</w:t>
        </w:r>
      </w:hyperlink>
      <w:r>
        <w:rPr>
          <w:color w:val="007FAD"/>
          <w:spacing w:val="40"/>
          <w:w w:val="125"/>
          <w:sz w:val="12"/>
        </w:rPr>
        <w:t> </w:t>
      </w:r>
      <w:hyperlink r:id="rId207">
        <w:r>
          <w:rPr>
            <w:color w:val="007FAD"/>
            <w:w w:val="125"/>
            <w:sz w:val="12"/>
          </w:rPr>
          <w:t>Coverage</w:t>
        </w:r>
        <w:r>
          <w:rPr>
            <w:color w:val="007FAD"/>
            <w:w w:val="125"/>
            <w:sz w:val="12"/>
          </w:rPr>
          <w:t> in</w:t>
        </w:r>
        <w:r>
          <w:rPr>
            <w:color w:val="007FAD"/>
            <w:w w:val="125"/>
            <w:sz w:val="12"/>
          </w:rPr>
          <w:t> Medicaid</w:t>
        </w:r>
        <w:r>
          <w:rPr>
            <w:color w:val="007FAD"/>
            <w:w w:val="125"/>
            <w:sz w:val="12"/>
          </w:rPr>
          <w:t> Expansion</w:t>
        </w:r>
        <w:r>
          <w:rPr>
            <w:color w:val="007FAD"/>
            <w:w w:val="125"/>
            <w:sz w:val="12"/>
          </w:rPr>
          <w:t> and</w:t>
        </w:r>
        <w:r>
          <w:rPr>
            <w:color w:val="007FAD"/>
            <w:w w:val="125"/>
            <w:sz w:val="12"/>
          </w:rPr>
          <w:t> Non-Expansion</w:t>
        </w:r>
        <w:r>
          <w:rPr>
            <w:color w:val="007FAD"/>
            <w:w w:val="125"/>
            <w:sz w:val="12"/>
          </w:rPr>
          <w:t> States.</w:t>
        </w:r>
        <w:r>
          <w:rPr>
            <w:color w:val="007FAD"/>
            <w:w w:val="125"/>
            <w:sz w:val="12"/>
          </w:rPr>
          <w:t> J.</w:t>
        </w:r>
        <w:r>
          <w:rPr>
            <w:color w:val="007FAD"/>
            <w:w w:val="125"/>
            <w:sz w:val="12"/>
          </w:rPr>
          <w:t> Policy</w:t>
        </w:r>
        <w:r>
          <w:rPr>
            <w:color w:val="007FAD"/>
            <w:w w:val="125"/>
            <w:sz w:val="12"/>
          </w:rPr>
          <w:t> Anal.</w:t>
        </w:r>
      </w:hyperlink>
      <w:r>
        <w:rPr>
          <w:color w:val="007FAD"/>
          <w:spacing w:val="40"/>
          <w:w w:val="125"/>
          <w:sz w:val="12"/>
        </w:rPr>
        <w:t> </w:t>
      </w:r>
      <w:hyperlink r:id="rId207">
        <w:r>
          <w:rPr>
            <w:color w:val="007FAD"/>
            <w:w w:val="125"/>
            <w:sz w:val="12"/>
          </w:rPr>
          <w:t>Manage. 36 (1), 178–210</w:t>
        </w:r>
      </w:hyperlink>
      <w:r>
        <w:rPr>
          <w:w w:val="125"/>
          <w:sz w:val="12"/>
        </w:rPr>
        <w:t>.</w:t>
      </w:r>
    </w:p>
    <w:p>
      <w:pPr>
        <w:spacing w:line="278" w:lineRule="auto" w:before="0"/>
        <w:ind w:left="282" w:right="42" w:hanging="239"/>
        <w:jc w:val="both"/>
        <w:rPr>
          <w:sz w:val="12"/>
        </w:rPr>
      </w:pPr>
      <w:hyperlink r:id="rId208">
        <w:r>
          <w:rPr>
            <w:color w:val="007FAD"/>
            <w:w w:val="120"/>
            <w:sz w:val="12"/>
          </w:rPr>
          <w:t>Croke,</w:t>
        </w:r>
        <w:r>
          <w:rPr>
            <w:color w:val="007FAD"/>
            <w:spacing w:val="-9"/>
            <w:w w:val="120"/>
            <w:sz w:val="12"/>
          </w:rPr>
          <w:t> </w:t>
        </w:r>
        <w:r>
          <w:rPr>
            <w:color w:val="007FAD"/>
            <w:w w:val="120"/>
            <w:sz w:val="12"/>
          </w:rPr>
          <w:t>Kevin,</w:t>
        </w:r>
        <w:r>
          <w:rPr>
            <w:color w:val="007FAD"/>
            <w:spacing w:val="-9"/>
            <w:w w:val="120"/>
            <w:sz w:val="12"/>
          </w:rPr>
          <w:t> </w:t>
        </w:r>
        <w:r>
          <w:rPr>
            <w:color w:val="007FAD"/>
            <w:w w:val="120"/>
            <w:sz w:val="12"/>
          </w:rPr>
          <w:t>Hicks,</w:t>
        </w:r>
        <w:r>
          <w:rPr>
            <w:color w:val="007FAD"/>
            <w:spacing w:val="-9"/>
            <w:w w:val="120"/>
            <w:sz w:val="12"/>
          </w:rPr>
          <w:t> </w:t>
        </w:r>
        <w:r>
          <w:rPr>
            <w:color w:val="007FAD"/>
            <w:w w:val="120"/>
            <w:sz w:val="12"/>
          </w:rPr>
          <w:t>Joan</w:t>
        </w:r>
        <w:r>
          <w:rPr>
            <w:color w:val="007FAD"/>
            <w:spacing w:val="-9"/>
            <w:w w:val="120"/>
            <w:sz w:val="12"/>
          </w:rPr>
          <w:t> </w:t>
        </w:r>
        <w:r>
          <w:rPr>
            <w:color w:val="007FAD"/>
            <w:w w:val="120"/>
            <w:sz w:val="12"/>
          </w:rPr>
          <w:t>Hamory,</w:t>
        </w:r>
        <w:r>
          <w:rPr>
            <w:color w:val="007FAD"/>
            <w:spacing w:val="-9"/>
            <w:w w:val="120"/>
            <w:sz w:val="12"/>
          </w:rPr>
          <w:t> </w:t>
        </w:r>
        <w:r>
          <w:rPr>
            <w:color w:val="007FAD"/>
            <w:w w:val="120"/>
            <w:sz w:val="12"/>
          </w:rPr>
          <w:t>Hsu,</w:t>
        </w:r>
        <w:r>
          <w:rPr>
            <w:color w:val="007FAD"/>
            <w:spacing w:val="-9"/>
            <w:w w:val="120"/>
            <w:sz w:val="12"/>
          </w:rPr>
          <w:t> </w:t>
        </w:r>
        <w:r>
          <w:rPr>
            <w:color w:val="007FAD"/>
            <w:w w:val="120"/>
            <w:sz w:val="12"/>
          </w:rPr>
          <w:t>Eric,</w:t>
        </w:r>
        <w:r>
          <w:rPr>
            <w:color w:val="007FAD"/>
            <w:spacing w:val="-9"/>
            <w:w w:val="120"/>
            <w:sz w:val="12"/>
          </w:rPr>
          <w:t> </w:t>
        </w:r>
        <w:r>
          <w:rPr>
            <w:color w:val="007FAD"/>
            <w:w w:val="120"/>
            <w:sz w:val="12"/>
          </w:rPr>
          <w:t>Kremer,</w:t>
        </w:r>
        <w:r>
          <w:rPr>
            <w:color w:val="007FAD"/>
            <w:spacing w:val="-9"/>
            <w:w w:val="120"/>
            <w:sz w:val="12"/>
          </w:rPr>
          <w:t> </w:t>
        </w:r>
        <w:r>
          <w:rPr>
            <w:color w:val="007FAD"/>
            <w:w w:val="120"/>
            <w:sz w:val="12"/>
          </w:rPr>
          <w:t>Michael,</w:t>
        </w:r>
        <w:r>
          <w:rPr>
            <w:color w:val="007FAD"/>
            <w:spacing w:val="-9"/>
            <w:w w:val="120"/>
            <w:sz w:val="12"/>
          </w:rPr>
          <w:t> </w:t>
        </w:r>
        <w:r>
          <w:rPr>
            <w:color w:val="007FAD"/>
            <w:w w:val="120"/>
            <w:sz w:val="12"/>
          </w:rPr>
          <w:t>Miguel,</w:t>
        </w:r>
        <w:r>
          <w:rPr>
            <w:color w:val="007FAD"/>
            <w:spacing w:val="-9"/>
            <w:w w:val="120"/>
            <w:sz w:val="12"/>
          </w:rPr>
          <w:t> </w:t>
        </w:r>
        <w:r>
          <w:rPr>
            <w:color w:val="007FAD"/>
            <w:w w:val="120"/>
            <w:sz w:val="12"/>
          </w:rPr>
          <w:t>Edward,</w:t>
        </w:r>
        <w:r>
          <w:rPr>
            <w:color w:val="007FAD"/>
            <w:spacing w:val="-9"/>
            <w:w w:val="120"/>
            <w:sz w:val="12"/>
          </w:rPr>
          <w:t> </w:t>
        </w:r>
        <w:r>
          <w:rPr>
            <w:color w:val="007FAD"/>
            <w:w w:val="120"/>
            <w:sz w:val="12"/>
          </w:rPr>
          <w:t>2016.</w:t>
        </w:r>
      </w:hyperlink>
      <w:r>
        <w:rPr>
          <w:color w:val="007FAD"/>
          <w:spacing w:val="40"/>
          <w:w w:val="120"/>
          <w:sz w:val="12"/>
        </w:rPr>
        <w:t> </w:t>
      </w:r>
      <w:hyperlink r:id="rId208">
        <w:r>
          <w:rPr>
            <w:color w:val="007FAD"/>
            <w:w w:val="120"/>
            <w:sz w:val="12"/>
          </w:rPr>
          <w:t>”Does</w:t>
        </w:r>
        <w:r>
          <w:rPr>
            <w:color w:val="007FAD"/>
            <w:w w:val="120"/>
            <w:sz w:val="12"/>
          </w:rPr>
          <w:t> Mass</w:t>
        </w:r>
        <w:r>
          <w:rPr>
            <w:color w:val="007FAD"/>
            <w:w w:val="120"/>
            <w:sz w:val="12"/>
          </w:rPr>
          <w:t> Deworming</w:t>
        </w:r>
        <w:r>
          <w:rPr>
            <w:color w:val="007FAD"/>
            <w:w w:val="120"/>
            <w:sz w:val="12"/>
          </w:rPr>
          <w:t> Affect</w:t>
        </w:r>
        <w:r>
          <w:rPr>
            <w:color w:val="007FAD"/>
            <w:w w:val="120"/>
            <w:sz w:val="12"/>
          </w:rPr>
          <w:t> Child</w:t>
        </w:r>
        <w:r>
          <w:rPr>
            <w:color w:val="007FAD"/>
            <w:w w:val="120"/>
            <w:sz w:val="12"/>
          </w:rPr>
          <w:t> Nutrition?</w:t>
        </w:r>
        <w:r>
          <w:rPr>
            <w:color w:val="007FAD"/>
            <w:w w:val="120"/>
            <w:sz w:val="12"/>
          </w:rPr>
          <w:t> Meta-analysis,</w:t>
        </w:r>
        <w:r>
          <w:rPr>
            <w:color w:val="007FAD"/>
            <w:w w:val="120"/>
            <w:sz w:val="12"/>
          </w:rPr>
          <w:t> </w:t>
        </w:r>
        <w:r>
          <w:rPr>
            <w:color w:val="007FAD"/>
            <w:w w:val="120"/>
            <w:sz w:val="12"/>
          </w:rPr>
          <w:t>Cost-</w:t>
        </w:r>
      </w:hyperlink>
      <w:hyperlink r:id="rId208">
        <w:r>
          <w:rPr>
            <w:color w:val="007FAD"/>
            <w:w w:val="120"/>
            <w:sz w:val="12"/>
          </w:rPr>
          <w:t>Effectiveness,</w:t>
        </w:r>
        <w:r>
          <w:rPr>
            <w:color w:val="007FAD"/>
            <w:spacing w:val="24"/>
            <w:w w:val="120"/>
            <w:sz w:val="12"/>
          </w:rPr>
          <w:t> </w:t>
        </w:r>
        <w:r>
          <w:rPr>
            <w:color w:val="007FAD"/>
            <w:w w:val="120"/>
            <w:sz w:val="12"/>
          </w:rPr>
          <w:t>and</w:t>
        </w:r>
        <w:r>
          <w:rPr>
            <w:color w:val="007FAD"/>
            <w:spacing w:val="25"/>
            <w:w w:val="120"/>
            <w:sz w:val="12"/>
          </w:rPr>
          <w:t> </w:t>
        </w:r>
        <w:r>
          <w:rPr>
            <w:color w:val="007FAD"/>
            <w:w w:val="120"/>
            <w:sz w:val="12"/>
          </w:rPr>
          <w:t>Statistical</w:t>
        </w:r>
        <w:r>
          <w:rPr>
            <w:color w:val="007FAD"/>
            <w:spacing w:val="24"/>
            <w:w w:val="120"/>
            <w:sz w:val="12"/>
          </w:rPr>
          <w:t> </w:t>
        </w:r>
        <w:r>
          <w:rPr>
            <w:color w:val="007FAD"/>
            <w:w w:val="120"/>
            <w:sz w:val="12"/>
          </w:rPr>
          <w:t>Power,”</w:t>
        </w:r>
      </w:hyperlink>
      <w:hyperlink r:id="rId208">
        <w:r>
          <w:rPr>
            <w:color w:val="007FAD"/>
            <w:w w:val="120"/>
            <w:sz w:val="12"/>
          </w:rPr>
          <w:t>Technical</w:t>
        </w:r>
        <w:r>
          <w:rPr>
            <w:color w:val="007FAD"/>
            <w:spacing w:val="25"/>
            <w:w w:val="120"/>
            <w:sz w:val="12"/>
          </w:rPr>
          <w:t> </w:t>
        </w:r>
        <w:r>
          <w:rPr>
            <w:color w:val="007FAD"/>
            <w:w w:val="120"/>
            <w:sz w:val="12"/>
          </w:rPr>
          <w:t>Report</w:t>
        </w:r>
        <w:r>
          <w:rPr>
            <w:color w:val="007FAD"/>
            <w:spacing w:val="24"/>
            <w:w w:val="120"/>
            <w:sz w:val="12"/>
          </w:rPr>
          <w:t> </w:t>
        </w:r>
        <w:r>
          <w:rPr>
            <w:color w:val="007FAD"/>
            <w:w w:val="120"/>
            <w:sz w:val="12"/>
          </w:rPr>
          <w:t>22382.</w:t>
        </w:r>
        <w:r>
          <w:rPr>
            <w:color w:val="007FAD"/>
            <w:spacing w:val="24"/>
            <w:w w:val="120"/>
            <w:sz w:val="12"/>
          </w:rPr>
          <w:t> </w:t>
        </w:r>
        <w:r>
          <w:rPr>
            <w:color w:val="007FAD"/>
            <w:w w:val="120"/>
            <w:sz w:val="12"/>
          </w:rPr>
          <w:t>National</w:t>
        </w:r>
        <w:r>
          <w:rPr>
            <w:color w:val="007FAD"/>
            <w:spacing w:val="25"/>
            <w:w w:val="120"/>
            <w:sz w:val="12"/>
          </w:rPr>
          <w:t> </w:t>
        </w:r>
        <w:r>
          <w:rPr>
            <w:color w:val="007FAD"/>
            <w:w w:val="120"/>
            <w:sz w:val="12"/>
          </w:rPr>
          <w:t>Bureau</w:t>
        </w:r>
      </w:hyperlink>
      <w:r>
        <w:rPr>
          <w:color w:val="007FAD"/>
          <w:spacing w:val="40"/>
          <w:w w:val="120"/>
          <w:sz w:val="12"/>
        </w:rPr>
        <w:t> </w:t>
      </w:r>
      <w:hyperlink r:id="rId208">
        <w:r>
          <w:rPr>
            <w:color w:val="007FAD"/>
            <w:w w:val="120"/>
            <w:sz w:val="12"/>
          </w:rPr>
          <w:t>of Economic Research, Cambridge, MA</w:t>
        </w:r>
      </w:hyperlink>
      <w:r>
        <w:rPr>
          <w:w w:val="120"/>
          <w:sz w:val="12"/>
        </w:rPr>
        <w:t>.</w:t>
      </w:r>
    </w:p>
    <w:p>
      <w:pPr>
        <w:spacing w:line="276" w:lineRule="auto" w:before="0"/>
        <w:ind w:left="282" w:right="42" w:hanging="239"/>
        <w:jc w:val="both"/>
        <w:rPr>
          <w:sz w:val="12"/>
        </w:rPr>
      </w:pPr>
      <w:hyperlink r:id="rId209">
        <w:r>
          <w:rPr>
            <w:color w:val="007FAD"/>
            <w:w w:val="120"/>
            <w:sz w:val="12"/>
          </w:rPr>
          <w:t>Damiano,</w:t>
        </w:r>
        <w:r>
          <w:rPr>
            <w:color w:val="007FAD"/>
            <w:w w:val="120"/>
            <w:sz w:val="12"/>
          </w:rPr>
          <w:t> Peter</w:t>
        </w:r>
        <w:r>
          <w:rPr>
            <w:color w:val="007FAD"/>
            <w:w w:val="120"/>
            <w:sz w:val="12"/>
          </w:rPr>
          <w:t> C.,</w:t>
        </w:r>
        <w:r>
          <w:rPr>
            <w:color w:val="007FAD"/>
            <w:w w:val="120"/>
            <w:sz w:val="12"/>
          </w:rPr>
          <w:t> Bentler,</w:t>
        </w:r>
        <w:r>
          <w:rPr>
            <w:color w:val="007FAD"/>
            <w:w w:val="120"/>
            <w:sz w:val="12"/>
          </w:rPr>
          <w:t> Suzanne</w:t>
        </w:r>
        <w:r>
          <w:rPr>
            <w:color w:val="007FAD"/>
            <w:w w:val="120"/>
            <w:sz w:val="12"/>
          </w:rPr>
          <w:t> E.,</w:t>
        </w:r>
        <w:r>
          <w:rPr>
            <w:color w:val="007FAD"/>
            <w:w w:val="120"/>
            <w:sz w:val="12"/>
          </w:rPr>
          <w:t> Robinson,</w:t>
        </w:r>
        <w:r>
          <w:rPr>
            <w:color w:val="007FAD"/>
            <w:w w:val="120"/>
            <w:sz w:val="12"/>
          </w:rPr>
          <w:t> Erin,</w:t>
        </w:r>
        <w:r>
          <w:rPr>
            <w:color w:val="007FAD"/>
            <w:w w:val="120"/>
            <w:sz w:val="12"/>
          </w:rPr>
          <w:t> Park,</w:t>
        </w:r>
        <w:r>
          <w:rPr>
            <w:color w:val="007FAD"/>
            <w:w w:val="120"/>
            <w:sz w:val="12"/>
          </w:rPr>
          <w:t> Ki</w:t>
        </w:r>
        <w:r>
          <w:rPr>
            <w:color w:val="007FAD"/>
            <w:w w:val="120"/>
            <w:sz w:val="12"/>
          </w:rPr>
          <w:t> H.,</w:t>
        </w:r>
        <w:r>
          <w:rPr>
            <w:color w:val="007FAD"/>
            <w:w w:val="120"/>
            <w:sz w:val="12"/>
          </w:rPr>
          <w:t> </w:t>
        </w:r>
        <w:r>
          <w:rPr>
            <w:color w:val="007FAD"/>
            <w:w w:val="120"/>
            <w:sz w:val="12"/>
          </w:rPr>
          <w:t>Momany,</w:t>
        </w:r>
      </w:hyperlink>
      <w:r>
        <w:rPr>
          <w:color w:val="007FAD"/>
          <w:spacing w:val="40"/>
          <w:w w:val="120"/>
          <w:sz w:val="12"/>
        </w:rPr>
        <w:t> </w:t>
      </w:r>
      <w:hyperlink r:id="rId209">
        <w:r>
          <w:rPr>
            <w:color w:val="007FAD"/>
            <w:w w:val="120"/>
            <w:sz w:val="12"/>
          </w:rPr>
          <w:t>Elizabeth T., 2013.</w:t>
        </w:r>
      </w:hyperlink>
      <w:r>
        <w:rPr>
          <w:color w:val="007FAD"/>
          <w:w w:val="120"/>
          <w:sz w:val="12"/>
        </w:rPr>
        <w:t> ”</w:t>
      </w:r>
      <w:hyperlink r:id="rId209">
        <w:r>
          <w:rPr>
            <w:color w:val="007FAD"/>
            <w:w w:val="120"/>
            <w:sz w:val="12"/>
          </w:rPr>
          <w:t>Evaluation of the IowaCare Program. Information about the</w:t>
        </w:r>
      </w:hyperlink>
      <w:r>
        <w:rPr>
          <w:color w:val="007FAD"/>
          <w:spacing w:val="40"/>
          <w:w w:val="120"/>
          <w:sz w:val="12"/>
        </w:rPr>
        <w:t> </w:t>
      </w:r>
      <w:hyperlink r:id="rId209">
        <w:r>
          <w:rPr>
            <w:color w:val="007FAD"/>
            <w:w w:val="120"/>
            <w:sz w:val="12"/>
          </w:rPr>
          <w:t>Medical Home Expansion.”</w:t>
        </w:r>
      </w:hyperlink>
      <w:r>
        <w:rPr>
          <w:w w:val="120"/>
          <w:sz w:val="12"/>
        </w:rPr>
        <w:t>.</w:t>
      </w:r>
    </w:p>
    <w:p>
      <w:pPr>
        <w:spacing w:line="278" w:lineRule="auto" w:before="0"/>
        <w:ind w:left="282" w:right="42" w:hanging="239"/>
        <w:jc w:val="both"/>
        <w:rPr>
          <w:sz w:val="12"/>
        </w:rPr>
      </w:pPr>
      <w:hyperlink r:id="rId210">
        <w:r>
          <w:rPr>
            <w:color w:val="007FAD"/>
            <w:w w:val="120"/>
            <w:sz w:val="12"/>
          </w:rPr>
          <w:t>Davern,</w:t>
        </w:r>
        <w:r>
          <w:rPr>
            <w:color w:val="007FAD"/>
            <w:w w:val="120"/>
            <w:sz w:val="12"/>
          </w:rPr>
          <w:t> Michael,</w:t>
        </w:r>
        <w:r>
          <w:rPr>
            <w:color w:val="007FAD"/>
            <w:w w:val="120"/>
            <w:sz w:val="12"/>
          </w:rPr>
          <w:t> Klerman,</w:t>
        </w:r>
        <w:r>
          <w:rPr>
            <w:color w:val="007FAD"/>
            <w:w w:val="120"/>
            <w:sz w:val="12"/>
          </w:rPr>
          <w:t> Jacob</w:t>
        </w:r>
        <w:r>
          <w:rPr>
            <w:color w:val="007FAD"/>
            <w:w w:val="120"/>
            <w:sz w:val="12"/>
          </w:rPr>
          <w:t> Alex,</w:t>
        </w:r>
        <w:r>
          <w:rPr>
            <w:color w:val="007FAD"/>
            <w:w w:val="120"/>
            <w:sz w:val="12"/>
          </w:rPr>
          <w:t> Baugh,</w:t>
        </w:r>
        <w:r>
          <w:rPr>
            <w:color w:val="007FAD"/>
            <w:w w:val="120"/>
            <w:sz w:val="12"/>
          </w:rPr>
          <w:t> David</w:t>
        </w:r>
        <w:r>
          <w:rPr>
            <w:color w:val="007FAD"/>
            <w:w w:val="120"/>
            <w:sz w:val="12"/>
          </w:rPr>
          <w:t> K.,</w:t>
        </w:r>
        <w:r>
          <w:rPr>
            <w:color w:val="007FAD"/>
            <w:w w:val="120"/>
            <w:sz w:val="12"/>
          </w:rPr>
          <w:t> Call,</w:t>
        </w:r>
        <w:r>
          <w:rPr>
            <w:color w:val="007FAD"/>
            <w:w w:val="120"/>
            <w:sz w:val="12"/>
          </w:rPr>
          <w:t> Kathleen</w:t>
        </w:r>
        <w:r>
          <w:rPr>
            <w:color w:val="007FAD"/>
            <w:w w:val="120"/>
            <w:sz w:val="12"/>
          </w:rPr>
          <w:t> </w:t>
        </w:r>
        <w:r>
          <w:rPr>
            <w:color w:val="007FAD"/>
            <w:w w:val="120"/>
            <w:sz w:val="12"/>
          </w:rPr>
          <w:t>Thiede,</w:t>
        </w:r>
      </w:hyperlink>
      <w:r>
        <w:rPr>
          <w:color w:val="007FAD"/>
          <w:spacing w:val="40"/>
          <w:w w:val="120"/>
          <w:sz w:val="12"/>
        </w:rPr>
        <w:t> </w:t>
      </w:r>
      <w:hyperlink r:id="rId210">
        <w:r>
          <w:rPr>
            <w:color w:val="007FAD"/>
            <w:w w:val="120"/>
            <w:sz w:val="12"/>
          </w:rPr>
          <w:t>Greenberg, George D., 2009. An Examination of the Medicaid Undercount in the</w:t>
        </w:r>
      </w:hyperlink>
      <w:r>
        <w:rPr>
          <w:color w:val="007FAD"/>
          <w:spacing w:val="40"/>
          <w:w w:val="120"/>
          <w:sz w:val="12"/>
        </w:rPr>
        <w:t> </w:t>
      </w:r>
      <w:hyperlink r:id="rId210">
        <w:r>
          <w:rPr>
            <w:color w:val="007FAD"/>
            <w:w w:val="120"/>
            <w:sz w:val="12"/>
          </w:rPr>
          <w:t>Current</w:t>
        </w:r>
        <w:r>
          <w:rPr>
            <w:color w:val="007FAD"/>
            <w:w w:val="120"/>
            <w:sz w:val="12"/>
          </w:rPr>
          <w:t> Population Survey: Preliminary</w:t>
        </w:r>
        <w:r>
          <w:rPr>
            <w:color w:val="007FAD"/>
            <w:w w:val="120"/>
            <w:sz w:val="12"/>
          </w:rPr>
          <w:t> Results</w:t>
        </w:r>
        <w:r>
          <w:rPr>
            <w:color w:val="007FAD"/>
            <w:w w:val="120"/>
            <w:sz w:val="12"/>
          </w:rPr>
          <w:t> from</w:t>
        </w:r>
        <w:r>
          <w:rPr>
            <w:color w:val="007FAD"/>
            <w:w w:val="120"/>
            <w:sz w:val="12"/>
          </w:rPr>
          <w:t> Record Linking. Health</w:t>
        </w:r>
      </w:hyperlink>
      <w:r>
        <w:rPr>
          <w:color w:val="007FAD"/>
          <w:spacing w:val="40"/>
          <w:w w:val="120"/>
          <w:sz w:val="12"/>
        </w:rPr>
        <w:t> </w:t>
      </w:r>
      <w:hyperlink r:id="rId210">
        <w:r>
          <w:rPr>
            <w:color w:val="007FAD"/>
            <w:w w:val="120"/>
            <w:sz w:val="12"/>
          </w:rPr>
          <w:t>Serv. Res. 44 (3), 965–987</w:t>
        </w:r>
      </w:hyperlink>
      <w:r>
        <w:rPr>
          <w:w w:val="120"/>
          <w:sz w:val="12"/>
        </w:rPr>
        <w:t>.</w:t>
      </w:r>
    </w:p>
    <w:p>
      <w:pPr>
        <w:spacing w:line="135" w:lineRule="exact" w:before="0"/>
        <w:ind w:left="44" w:right="0" w:firstLine="0"/>
        <w:jc w:val="both"/>
        <w:rPr>
          <w:sz w:val="12"/>
        </w:rPr>
      </w:pPr>
      <w:hyperlink r:id="rId211">
        <w:r>
          <w:rPr>
            <w:color w:val="007FAD"/>
            <w:w w:val="120"/>
            <w:sz w:val="12"/>
          </w:rPr>
          <w:t>Bradford</w:t>
        </w:r>
        <w:r>
          <w:rPr>
            <w:color w:val="007FAD"/>
            <w:spacing w:val="-5"/>
            <w:w w:val="120"/>
            <w:sz w:val="12"/>
          </w:rPr>
          <w:t> </w:t>
        </w:r>
        <w:r>
          <w:rPr>
            <w:color w:val="007FAD"/>
            <w:w w:val="120"/>
            <w:sz w:val="12"/>
          </w:rPr>
          <w:t>De</w:t>
        </w:r>
        <w:r>
          <w:rPr>
            <w:color w:val="007FAD"/>
            <w:spacing w:val="-4"/>
            <w:w w:val="120"/>
            <w:sz w:val="12"/>
          </w:rPr>
          <w:t> </w:t>
        </w:r>
        <w:r>
          <w:rPr>
            <w:color w:val="007FAD"/>
            <w:w w:val="120"/>
            <w:sz w:val="12"/>
          </w:rPr>
          <w:t>Long,</w:t>
        </w:r>
        <w:r>
          <w:rPr>
            <w:color w:val="007FAD"/>
            <w:spacing w:val="-3"/>
            <w:w w:val="120"/>
            <w:sz w:val="12"/>
          </w:rPr>
          <w:t> </w:t>
        </w:r>
        <w:r>
          <w:rPr>
            <w:color w:val="007FAD"/>
            <w:w w:val="120"/>
            <w:sz w:val="12"/>
          </w:rPr>
          <w:t>J.,</w:t>
        </w:r>
        <w:r>
          <w:rPr>
            <w:color w:val="007FAD"/>
            <w:spacing w:val="-5"/>
            <w:w w:val="120"/>
            <w:sz w:val="12"/>
          </w:rPr>
          <w:t> </w:t>
        </w:r>
        <w:r>
          <w:rPr>
            <w:color w:val="007FAD"/>
            <w:w w:val="120"/>
            <w:sz w:val="12"/>
          </w:rPr>
          <w:t>Lang,</w:t>
        </w:r>
        <w:r>
          <w:rPr>
            <w:color w:val="007FAD"/>
            <w:spacing w:val="-4"/>
            <w:w w:val="120"/>
            <w:sz w:val="12"/>
          </w:rPr>
          <w:t> </w:t>
        </w:r>
        <w:r>
          <w:rPr>
            <w:color w:val="007FAD"/>
            <w:w w:val="120"/>
            <w:sz w:val="12"/>
          </w:rPr>
          <w:t>Kevin,</w:t>
        </w:r>
        <w:r>
          <w:rPr>
            <w:color w:val="007FAD"/>
            <w:spacing w:val="-4"/>
            <w:w w:val="120"/>
            <w:sz w:val="12"/>
          </w:rPr>
          <w:t> </w:t>
        </w:r>
        <w:r>
          <w:rPr>
            <w:color w:val="007FAD"/>
            <w:w w:val="120"/>
            <w:sz w:val="12"/>
          </w:rPr>
          <w:t>1992.</w:t>
        </w:r>
        <w:r>
          <w:rPr>
            <w:color w:val="007FAD"/>
            <w:spacing w:val="-4"/>
            <w:w w:val="120"/>
            <w:sz w:val="12"/>
          </w:rPr>
          <w:t> </w:t>
        </w:r>
        <w:r>
          <w:rPr>
            <w:color w:val="007FAD"/>
            <w:w w:val="120"/>
            <w:sz w:val="12"/>
          </w:rPr>
          <w:t>Are</w:t>
        </w:r>
        <w:r>
          <w:rPr>
            <w:color w:val="007FAD"/>
            <w:spacing w:val="-5"/>
            <w:w w:val="120"/>
            <w:sz w:val="12"/>
          </w:rPr>
          <w:t> </w:t>
        </w:r>
        <w:r>
          <w:rPr>
            <w:color w:val="007FAD"/>
            <w:w w:val="120"/>
            <w:sz w:val="12"/>
          </w:rPr>
          <w:t>all</w:t>
        </w:r>
        <w:r>
          <w:rPr>
            <w:color w:val="007FAD"/>
            <w:spacing w:val="-4"/>
            <w:w w:val="120"/>
            <w:sz w:val="12"/>
          </w:rPr>
          <w:t> </w:t>
        </w:r>
        <w:r>
          <w:rPr>
            <w:color w:val="007FAD"/>
            <w:w w:val="120"/>
            <w:sz w:val="12"/>
          </w:rPr>
          <w:t>Economic</w:t>
        </w:r>
        <w:r>
          <w:rPr>
            <w:color w:val="007FAD"/>
            <w:spacing w:val="-4"/>
            <w:w w:val="120"/>
            <w:sz w:val="12"/>
          </w:rPr>
          <w:t> </w:t>
        </w:r>
        <w:r>
          <w:rPr>
            <w:color w:val="007FAD"/>
            <w:w w:val="120"/>
            <w:sz w:val="12"/>
          </w:rPr>
          <w:t>Hypotheses</w:t>
        </w:r>
        <w:r>
          <w:rPr>
            <w:color w:val="007FAD"/>
            <w:spacing w:val="-4"/>
            <w:w w:val="120"/>
            <w:sz w:val="12"/>
          </w:rPr>
          <w:t> </w:t>
        </w:r>
        <w:r>
          <w:rPr>
            <w:color w:val="007FAD"/>
            <w:w w:val="120"/>
            <w:sz w:val="12"/>
          </w:rPr>
          <w:t>False?</w:t>
        </w:r>
        <w:r>
          <w:rPr>
            <w:color w:val="007FAD"/>
            <w:spacing w:val="-4"/>
            <w:w w:val="120"/>
            <w:sz w:val="12"/>
          </w:rPr>
          <w:t> </w:t>
        </w:r>
        <w:r>
          <w:rPr>
            <w:color w:val="007FAD"/>
            <w:w w:val="120"/>
            <w:sz w:val="12"/>
          </w:rPr>
          <w:t>J.</w:t>
        </w:r>
        <w:r>
          <w:rPr>
            <w:color w:val="007FAD"/>
            <w:spacing w:val="-4"/>
            <w:w w:val="120"/>
            <w:sz w:val="12"/>
          </w:rPr>
          <w:t> </w:t>
        </w:r>
        <w:r>
          <w:rPr>
            <w:color w:val="007FAD"/>
            <w:spacing w:val="-2"/>
            <w:w w:val="120"/>
            <w:sz w:val="12"/>
          </w:rPr>
          <w:t>Polit.</w:t>
        </w:r>
      </w:hyperlink>
    </w:p>
    <w:p>
      <w:pPr>
        <w:spacing w:before="16"/>
        <w:ind w:left="282" w:right="0" w:firstLine="0"/>
        <w:jc w:val="both"/>
        <w:rPr>
          <w:sz w:val="12"/>
        </w:rPr>
      </w:pPr>
      <w:hyperlink r:id="rId211">
        <w:r>
          <w:rPr>
            <w:color w:val="007FAD"/>
            <w:w w:val="120"/>
            <w:sz w:val="12"/>
          </w:rPr>
          <w:t>Econ.</w:t>
        </w:r>
        <w:r>
          <w:rPr>
            <w:color w:val="007FAD"/>
            <w:spacing w:val="10"/>
            <w:w w:val="120"/>
            <w:sz w:val="12"/>
          </w:rPr>
          <w:t> </w:t>
        </w:r>
        <w:r>
          <w:rPr>
            <w:color w:val="007FAD"/>
            <w:w w:val="120"/>
            <w:sz w:val="12"/>
          </w:rPr>
          <w:t>100</w:t>
        </w:r>
        <w:r>
          <w:rPr>
            <w:color w:val="007FAD"/>
            <w:spacing w:val="11"/>
            <w:w w:val="120"/>
            <w:sz w:val="12"/>
          </w:rPr>
          <w:t> </w:t>
        </w:r>
        <w:r>
          <w:rPr>
            <w:color w:val="007FAD"/>
            <w:w w:val="120"/>
            <w:sz w:val="12"/>
          </w:rPr>
          <w:t>(6),</w:t>
        </w:r>
        <w:r>
          <w:rPr>
            <w:color w:val="007FAD"/>
            <w:spacing w:val="10"/>
            <w:w w:val="120"/>
            <w:sz w:val="12"/>
          </w:rPr>
          <w:t> </w:t>
        </w:r>
        <w:r>
          <w:rPr>
            <w:color w:val="007FAD"/>
            <w:w w:val="120"/>
            <w:sz w:val="12"/>
          </w:rPr>
          <w:t>1257–</w:t>
        </w:r>
        <w:r>
          <w:rPr>
            <w:color w:val="007FAD"/>
            <w:spacing w:val="-2"/>
            <w:w w:val="120"/>
            <w:sz w:val="12"/>
          </w:rPr>
          <w:t>1272</w:t>
        </w:r>
      </w:hyperlink>
      <w:r>
        <w:rPr>
          <w:spacing w:val="-2"/>
          <w:w w:val="120"/>
          <w:sz w:val="12"/>
        </w:rPr>
        <w:t>.</w:t>
      </w:r>
    </w:p>
    <w:p>
      <w:pPr>
        <w:spacing w:line="278" w:lineRule="auto" w:before="21"/>
        <w:ind w:left="282" w:right="0" w:hanging="239"/>
        <w:jc w:val="left"/>
        <w:rPr>
          <w:sz w:val="12"/>
        </w:rPr>
      </w:pPr>
      <w:hyperlink r:id="rId212">
        <w:r>
          <w:rPr>
            <w:color w:val="007FAD"/>
            <w:w w:val="120"/>
            <w:sz w:val="12"/>
          </w:rPr>
          <w:t>Doyle,</w:t>
        </w:r>
        <w:r>
          <w:rPr>
            <w:color w:val="007FAD"/>
            <w:spacing w:val="35"/>
            <w:w w:val="120"/>
            <w:sz w:val="12"/>
          </w:rPr>
          <w:t> </w:t>
        </w:r>
        <w:r>
          <w:rPr>
            <w:color w:val="007FAD"/>
            <w:w w:val="120"/>
            <w:sz w:val="12"/>
          </w:rPr>
          <w:t>Joseph</w:t>
        </w:r>
        <w:r>
          <w:rPr>
            <w:color w:val="007FAD"/>
            <w:spacing w:val="36"/>
            <w:w w:val="120"/>
            <w:sz w:val="12"/>
          </w:rPr>
          <w:t> </w:t>
        </w:r>
        <w:r>
          <w:rPr>
            <w:color w:val="007FAD"/>
            <w:w w:val="120"/>
            <w:sz w:val="12"/>
          </w:rPr>
          <w:t>J.,</w:t>
        </w:r>
        <w:r>
          <w:rPr>
            <w:color w:val="007FAD"/>
            <w:spacing w:val="35"/>
            <w:w w:val="120"/>
            <w:sz w:val="12"/>
          </w:rPr>
          <w:t> </w:t>
        </w:r>
        <w:r>
          <w:rPr>
            <w:color w:val="007FAD"/>
            <w:w w:val="120"/>
            <w:sz w:val="12"/>
          </w:rPr>
          <w:t>2005.</w:t>
        </w:r>
        <w:r>
          <w:rPr>
            <w:color w:val="007FAD"/>
            <w:spacing w:val="36"/>
            <w:w w:val="120"/>
            <w:sz w:val="12"/>
          </w:rPr>
          <w:t> </w:t>
        </w:r>
        <w:r>
          <w:rPr>
            <w:color w:val="007FAD"/>
            <w:w w:val="120"/>
            <w:sz w:val="12"/>
          </w:rPr>
          <w:t>Health</w:t>
        </w:r>
        <w:r>
          <w:rPr>
            <w:color w:val="007FAD"/>
            <w:spacing w:val="35"/>
            <w:w w:val="120"/>
            <w:sz w:val="12"/>
          </w:rPr>
          <w:t> </w:t>
        </w:r>
        <w:r>
          <w:rPr>
            <w:color w:val="007FAD"/>
            <w:w w:val="120"/>
            <w:sz w:val="12"/>
          </w:rPr>
          <w:t>Insurance,</w:t>
        </w:r>
        <w:r>
          <w:rPr>
            <w:color w:val="007FAD"/>
            <w:spacing w:val="35"/>
            <w:w w:val="120"/>
            <w:sz w:val="12"/>
          </w:rPr>
          <w:t> </w:t>
        </w:r>
        <w:r>
          <w:rPr>
            <w:color w:val="007FAD"/>
            <w:w w:val="120"/>
            <w:sz w:val="12"/>
          </w:rPr>
          <w:t>Treatment</w:t>
        </w:r>
        <w:r>
          <w:rPr>
            <w:color w:val="007FAD"/>
            <w:spacing w:val="36"/>
            <w:w w:val="120"/>
            <w:sz w:val="12"/>
          </w:rPr>
          <w:t> </w:t>
        </w:r>
        <w:r>
          <w:rPr>
            <w:color w:val="007FAD"/>
            <w:w w:val="120"/>
            <w:sz w:val="12"/>
          </w:rPr>
          <w:t>and</w:t>
        </w:r>
        <w:r>
          <w:rPr>
            <w:color w:val="007FAD"/>
            <w:spacing w:val="35"/>
            <w:w w:val="120"/>
            <w:sz w:val="12"/>
          </w:rPr>
          <w:t> </w:t>
        </w:r>
        <w:r>
          <w:rPr>
            <w:color w:val="007FAD"/>
            <w:w w:val="120"/>
            <w:sz w:val="12"/>
          </w:rPr>
          <w:t>Outcomes:</w:t>
        </w:r>
        <w:r>
          <w:rPr>
            <w:color w:val="007FAD"/>
            <w:spacing w:val="35"/>
            <w:w w:val="120"/>
            <w:sz w:val="12"/>
          </w:rPr>
          <w:t> </w:t>
        </w:r>
        <w:r>
          <w:rPr>
            <w:color w:val="007FAD"/>
            <w:w w:val="120"/>
            <w:sz w:val="12"/>
          </w:rPr>
          <w:t>Using</w:t>
        </w:r>
        <w:r>
          <w:rPr>
            <w:color w:val="007FAD"/>
            <w:spacing w:val="36"/>
            <w:w w:val="120"/>
            <w:sz w:val="12"/>
          </w:rPr>
          <w:t> </w:t>
        </w:r>
        <w:r>
          <w:rPr>
            <w:color w:val="007FAD"/>
            <w:w w:val="120"/>
            <w:sz w:val="12"/>
          </w:rPr>
          <w:t>Auto</w:t>
        </w:r>
      </w:hyperlink>
      <w:r>
        <w:rPr>
          <w:color w:val="007FAD"/>
          <w:spacing w:val="40"/>
          <w:w w:val="120"/>
          <w:sz w:val="12"/>
        </w:rPr>
        <w:t> </w:t>
      </w:r>
      <w:hyperlink r:id="rId212">
        <w:r>
          <w:rPr>
            <w:color w:val="007FAD"/>
            <w:w w:val="120"/>
            <w:sz w:val="12"/>
          </w:rPr>
          <w:t>Accidents as Health Shocks. Rev. Econ. Stat. 87 (2), 256–270</w:t>
        </w:r>
      </w:hyperlink>
      <w:r>
        <w:rPr>
          <w:w w:val="120"/>
          <w:sz w:val="12"/>
        </w:rPr>
        <w:t>.</w:t>
      </w:r>
    </w:p>
    <w:p>
      <w:pPr>
        <w:spacing w:line="276" w:lineRule="auto" w:before="0"/>
        <w:ind w:left="282" w:right="0" w:hanging="239"/>
        <w:jc w:val="left"/>
        <w:rPr>
          <w:sz w:val="12"/>
        </w:rPr>
      </w:pPr>
      <w:hyperlink r:id="rId213">
        <w:r>
          <w:rPr>
            <w:color w:val="007FAD"/>
            <w:w w:val="120"/>
            <w:sz w:val="12"/>
          </w:rPr>
          <w:t>Dunn,</w:t>
        </w:r>
        <w:r>
          <w:rPr>
            <w:color w:val="007FAD"/>
            <w:spacing w:val="17"/>
            <w:w w:val="120"/>
            <w:sz w:val="12"/>
          </w:rPr>
          <w:t> </w:t>
        </w:r>
        <w:r>
          <w:rPr>
            <w:color w:val="007FAD"/>
            <w:w w:val="120"/>
            <w:sz w:val="12"/>
          </w:rPr>
          <w:t>Abe,</w:t>
        </w:r>
        <w:r>
          <w:rPr>
            <w:color w:val="007FAD"/>
            <w:spacing w:val="18"/>
            <w:w w:val="120"/>
            <w:sz w:val="12"/>
          </w:rPr>
          <w:t> </w:t>
        </w:r>
        <w:r>
          <w:rPr>
            <w:color w:val="007FAD"/>
            <w:w w:val="120"/>
            <w:sz w:val="12"/>
          </w:rPr>
          <w:t>Shapiro,</w:t>
        </w:r>
        <w:r>
          <w:rPr>
            <w:color w:val="007FAD"/>
            <w:spacing w:val="17"/>
            <w:w w:val="120"/>
            <w:sz w:val="12"/>
          </w:rPr>
          <w:t> </w:t>
        </w:r>
        <w:r>
          <w:rPr>
            <w:color w:val="007FAD"/>
            <w:w w:val="120"/>
            <w:sz w:val="12"/>
          </w:rPr>
          <w:t>Adam</w:t>
        </w:r>
        <w:r>
          <w:rPr>
            <w:color w:val="007FAD"/>
            <w:spacing w:val="17"/>
            <w:w w:val="120"/>
            <w:sz w:val="12"/>
          </w:rPr>
          <w:t> </w:t>
        </w:r>
        <w:r>
          <w:rPr>
            <w:color w:val="007FAD"/>
            <w:w w:val="120"/>
            <w:sz w:val="12"/>
          </w:rPr>
          <w:t>Hale,</w:t>
        </w:r>
        <w:r>
          <w:rPr>
            <w:color w:val="007FAD"/>
            <w:spacing w:val="17"/>
            <w:w w:val="120"/>
            <w:sz w:val="12"/>
          </w:rPr>
          <w:t> </w:t>
        </w:r>
        <w:r>
          <w:rPr>
            <w:color w:val="007FAD"/>
            <w:w w:val="120"/>
            <w:sz w:val="12"/>
          </w:rPr>
          <w:t>2019.</w:t>
        </w:r>
        <w:r>
          <w:rPr>
            <w:color w:val="007FAD"/>
            <w:spacing w:val="18"/>
            <w:w w:val="120"/>
            <w:sz w:val="12"/>
          </w:rPr>
          <w:t> </w:t>
        </w:r>
        <w:r>
          <w:rPr>
            <w:color w:val="007FAD"/>
            <w:w w:val="120"/>
            <w:sz w:val="12"/>
          </w:rPr>
          <w:t>Does</w:t>
        </w:r>
        <w:r>
          <w:rPr>
            <w:color w:val="007FAD"/>
            <w:spacing w:val="17"/>
            <w:w w:val="120"/>
            <w:sz w:val="12"/>
          </w:rPr>
          <w:t> </w:t>
        </w:r>
        <w:r>
          <w:rPr>
            <w:color w:val="007FAD"/>
            <w:w w:val="120"/>
            <w:sz w:val="12"/>
          </w:rPr>
          <w:t>Medicare</w:t>
        </w:r>
        <w:r>
          <w:rPr>
            <w:color w:val="007FAD"/>
            <w:spacing w:val="17"/>
            <w:w w:val="120"/>
            <w:sz w:val="12"/>
          </w:rPr>
          <w:t> </w:t>
        </w:r>
        <w:r>
          <w:rPr>
            <w:color w:val="007FAD"/>
            <w:w w:val="120"/>
            <w:sz w:val="12"/>
          </w:rPr>
          <w:t>Part</w:t>
        </w:r>
        <w:r>
          <w:rPr>
            <w:color w:val="007FAD"/>
            <w:spacing w:val="17"/>
            <w:w w:val="120"/>
            <w:sz w:val="12"/>
          </w:rPr>
          <w:t> </w:t>
        </w:r>
        <w:r>
          <w:rPr>
            <w:color w:val="007FAD"/>
            <w:w w:val="120"/>
            <w:sz w:val="12"/>
          </w:rPr>
          <w:t>D</w:t>
        </w:r>
        <w:r>
          <w:rPr>
            <w:color w:val="007FAD"/>
            <w:spacing w:val="18"/>
            <w:w w:val="120"/>
            <w:sz w:val="12"/>
          </w:rPr>
          <w:t> </w:t>
        </w:r>
        <w:r>
          <w:rPr>
            <w:color w:val="007FAD"/>
            <w:w w:val="120"/>
            <w:sz w:val="12"/>
          </w:rPr>
          <w:t>Save</w:t>
        </w:r>
        <w:r>
          <w:rPr>
            <w:color w:val="007FAD"/>
            <w:spacing w:val="18"/>
            <w:w w:val="120"/>
            <w:sz w:val="12"/>
          </w:rPr>
          <w:t> </w:t>
        </w:r>
        <w:r>
          <w:rPr>
            <w:color w:val="007FAD"/>
            <w:w w:val="120"/>
            <w:sz w:val="12"/>
          </w:rPr>
          <w:t>Lives?</w:t>
        </w:r>
        <w:r>
          <w:rPr>
            <w:color w:val="007FAD"/>
            <w:spacing w:val="17"/>
            <w:w w:val="120"/>
            <w:sz w:val="12"/>
          </w:rPr>
          <w:t> </w:t>
        </w:r>
        <w:r>
          <w:rPr>
            <w:color w:val="007FAD"/>
            <w:w w:val="120"/>
            <w:sz w:val="12"/>
          </w:rPr>
          <w:t>Am.</w:t>
        </w:r>
        <w:r>
          <w:rPr>
            <w:color w:val="007FAD"/>
            <w:spacing w:val="17"/>
            <w:w w:val="120"/>
            <w:sz w:val="12"/>
          </w:rPr>
          <w:t> </w:t>
        </w:r>
        <w:r>
          <w:rPr>
            <w:color w:val="007FAD"/>
            <w:w w:val="120"/>
            <w:sz w:val="12"/>
          </w:rPr>
          <w:t>J.</w:t>
        </w:r>
      </w:hyperlink>
      <w:r>
        <w:rPr>
          <w:color w:val="007FAD"/>
          <w:spacing w:val="40"/>
          <w:w w:val="120"/>
          <w:sz w:val="12"/>
        </w:rPr>
        <w:t> </w:t>
      </w:r>
      <w:hyperlink r:id="rId213">
        <w:r>
          <w:rPr>
            <w:color w:val="007FAD"/>
            <w:w w:val="120"/>
            <w:sz w:val="12"/>
          </w:rPr>
          <w:t>Health Econ. 5 (1), 126–164</w:t>
        </w:r>
      </w:hyperlink>
      <w:r>
        <w:rPr>
          <w:w w:val="120"/>
          <w:sz w:val="12"/>
        </w:rPr>
        <w:t>.</w:t>
      </w:r>
    </w:p>
    <w:p>
      <w:pPr>
        <w:spacing w:line="276" w:lineRule="auto" w:before="1"/>
        <w:ind w:left="282" w:right="0" w:hanging="239"/>
        <w:jc w:val="left"/>
        <w:rPr>
          <w:sz w:val="12"/>
        </w:rPr>
      </w:pPr>
      <w:hyperlink r:id="rId214">
        <w:r>
          <w:rPr>
            <w:color w:val="007FAD"/>
            <w:w w:val="120"/>
            <w:sz w:val="12"/>
          </w:rPr>
          <w:t>Finkelstein, A., 2007. The Aggregate Effects of Health Insurance: Evidence from </w:t>
        </w:r>
        <w:r>
          <w:rPr>
            <w:color w:val="007FAD"/>
            <w:w w:val="120"/>
            <w:sz w:val="12"/>
          </w:rPr>
          <w:t>the</w:t>
        </w:r>
      </w:hyperlink>
      <w:r>
        <w:rPr>
          <w:color w:val="007FAD"/>
          <w:spacing w:val="40"/>
          <w:w w:val="120"/>
          <w:sz w:val="12"/>
        </w:rPr>
        <w:t> </w:t>
      </w:r>
      <w:hyperlink r:id="rId214">
        <w:r>
          <w:rPr>
            <w:color w:val="007FAD"/>
            <w:w w:val="120"/>
            <w:sz w:val="12"/>
          </w:rPr>
          <w:t>Introduction of Medicare. Q. J. Econ. 122 (1), 1–37</w:t>
        </w:r>
      </w:hyperlink>
      <w:r>
        <w:rPr>
          <w:w w:val="120"/>
          <w:sz w:val="12"/>
        </w:rPr>
        <w:t>.</w:t>
      </w:r>
    </w:p>
    <w:p>
      <w:pPr>
        <w:spacing w:after="0" w:line="276" w:lineRule="auto"/>
        <w:jc w:val="left"/>
        <w:rPr>
          <w:sz w:val="12"/>
        </w:rPr>
        <w:sectPr>
          <w:type w:val="continuous"/>
          <w:pgSz w:w="11910" w:h="15880"/>
          <w:pgMar w:header="887" w:footer="420" w:top="840" w:bottom="280" w:left="708" w:right="708"/>
          <w:cols w:num="2" w:equalWidth="0">
            <w:col w:w="5066" w:space="314"/>
            <w:col w:w="5114"/>
          </w:cols>
        </w:sectPr>
      </w:pPr>
    </w:p>
    <w:p>
      <w:pPr>
        <w:pStyle w:val="BodyText"/>
        <w:spacing w:before="2"/>
        <w:rPr>
          <w:sz w:val="12"/>
        </w:rPr>
      </w:pPr>
    </w:p>
    <w:p>
      <w:pPr>
        <w:pStyle w:val="BodyText"/>
        <w:spacing w:after="0"/>
        <w:rPr>
          <w:sz w:val="12"/>
        </w:rPr>
        <w:sectPr>
          <w:pgSz w:w="11910" w:h="15880"/>
          <w:pgMar w:header="887" w:footer="420" w:top="1080" w:bottom="620" w:left="708" w:right="708"/>
        </w:sectPr>
      </w:pPr>
    </w:p>
    <w:p>
      <w:pPr>
        <w:spacing w:line="276" w:lineRule="auto" w:before="113"/>
        <w:ind w:left="282" w:right="0" w:hanging="239"/>
        <w:jc w:val="both"/>
        <w:rPr>
          <w:sz w:val="12"/>
        </w:rPr>
      </w:pPr>
      <w:bookmarkStart w:name="_bookmark72" w:id="97"/>
      <w:bookmarkEnd w:id="97"/>
      <w:r>
        <w:rPr/>
      </w:r>
      <w:bookmarkStart w:name="_bookmark73" w:id="98"/>
      <w:bookmarkEnd w:id="98"/>
      <w:r>
        <w:rPr/>
      </w:r>
      <w:bookmarkStart w:name="_bookmark74" w:id="99"/>
      <w:bookmarkEnd w:id="99"/>
      <w:r>
        <w:rPr/>
      </w:r>
      <w:bookmarkStart w:name="_bookmark75" w:id="100"/>
      <w:bookmarkEnd w:id="100"/>
      <w:r>
        <w:rPr/>
      </w:r>
      <w:bookmarkStart w:name="_bookmark77" w:id="101"/>
      <w:bookmarkEnd w:id="101"/>
      <w:r>
        <w:rPr/>
      </w:r>
      <w:bookmarkStart w:name="_bookmark79" w:id="102"/>
      <w:bookmarkEnd w:id="102"/>
      <w:r>
        <w:rPr/>
      </w:r>
      <w:bookmarkStart w:name="_bookmark80" w:id="103"/>
      <w:bookmarkEnd w:id="103"/>
      <w:r>
        <w:rPr/>
      </w:r>
      <w:hyperlink r:id="rId215">
        <w:r>
          <w:rPr>
            <w:color w:val="007FAD"/>
            <w:w w:val="120"/>
            <w:sz w:val="12"/>
          </w:rPr>
          <w:t>Finkelstein,</w:t>
        </w:r>
        <w:r>
          <w:rPr>
            <w:color w:val="007FAD"/>
            <w:spacing w:val="-3"/>
            <w:w w:val="120"/>
            <w:sz w:val="12"/>
          </w:rPr>
          <w:t> </w:t>
        </w:r>
        <w:r>
          <w:rPr>
            <w:color w:val="007FAD"/>
            <w:w w:val="120"/>
            <w:sz w:val="12"/>
          </w:rPr>
          <w:t>Amy,</w:t>
        </w:r>
        <w:r>
          <w:rPr>
            <w:color w:val="007FAD"/>
            <w:spacing w:val="-4"/>
            <w:w w:val="120"/>
            <w:sz w:val="12"/>
          </w:rPr>
          <w:t> </w:t>
        </w:r>
        <w:r>
          <w:rPr>
            <w:color w:val="007FAD"/>
            <w:w w:val="120"/>
            <w:sz w:val="12"/>
          </w:rPr>
          <w:t>McKnight,</w:t>
        </w:r>
        <w:r>
          <w:rPr>
            <w:color w:val="007FAD"/>
            <w:spacing w:val="-3"/>
            <w:w w:val="120"/>
            <w:sz w:val="12"/>
          </w:rPr>
          <w:t> </w:t>
        </w:r>
        <w:r>
          <w:rPr>
            <w:color w:val="007FAD"/>
            <w:w w:val="120"/>
            <w:sz w:val="12"/>
          </w:rPr>
          <w:t>Robin,</w:t>
        </w:r>
        <w:r>
          <w:rPr>
            <w:color w:val="007FAD"/>
            <w:spacing w:val="-4"/>
            <w:w w:val="120"/>
            <w:sz w:val="12"/>
          </w:rPr>
          <w:t> </w:t>
        </w:r>
        <w:r>
          <w:rPr>
            <w:color w:val="007FAD"/>
            <w:w w:val="120"/>
            <w:sz w:val="12"/>
          </w:rPr>
          <w:t>2008.</w:t>
        </w:r>
        <w:r>
          <w:rPr>
            <w:color w:val="007FAD"/>
            <w:spacing w:val="-3"/>
            <w:w w:val="120"/>
            <w:sz w:val="12"/>
          </w:rPr>
          <w:t> </w:t>
        </w:r>
        <w:r>
          <w:rPr>
            <w:color w:val="007FAD"/>
            <w:w w:val="120"/>
            <w:sz w:val="12"/>
          </w:rPr>
          <w:t>What</w:t>
        </w:r>
        <w:r>
          <w:rPr>
            <w:color w:val="007FAD"/>
            <w:spacing w:val="-4"/>
            <w:w w:val="120"/>
            <w:sz w:val="12"/>
          </w:rPr>
          <w:t> </w:t>
        </w:r>
        <w:r>
          <w:rPr>
            <w:color w:val="007FAD"/>
            <w:w w:val="120"/>
            <w:sz w:val="12"/>
          </w:rPr>
          <w:t>Did</w:t>
        </w:r>
        <w:r>
          <w:rPr>
            <w:color w:val="007FAD"/>
            <w:spacing w:val="-4"/>
            <w:w w:val="120"/>
            <w:sz w:val="12"/>
          </w:rPr>
          <w:t> </w:t>
        </w:r>
        <w:r>
          <w:rPr>
            <w:color w:val="007FAD"/>
            <w:w w:val="120"/>
            <w:sz w:val="12"/>
          </w:rPr>
          <w:t>Medicare</w:t>
        </w:r>
        <w:r>
          <w:rPr>
            <w:color w:val="007FAD"/>
            <w:spacing w:val="-3"/>
            <w:w w:val="120"/>
            <w:sz w:val="12"/>
          </w:rPr>
          <w:t> </w:t>
        </w:r>
        <w:r>
          <w:rPr>
            <w:color w:val="007FAD"/>
            <w:w w:val="120"/>
            <w:sz w:val="12"/>
          </w:rPr>
          <w:t>Do?</w:t>
        </w:r>
        <w:r>
          <w:rPr>
            <w:color w:val="007FAD"/>
            <w:spacing w:val="-4"/>
            <w:w w:val="120"/>
            <w:sz w:val="12"/>
          </w:rPr>
          <w:t> </w:t>
        </w:r>
        <w:r>
          <w:rPr>
            <w:color w:val="007FAD"/>
            <w:w w:val="120"/>
            <w:sz w:val="12"/>
          </w:rPr>
          <w:t>The</w:t>
        </w:r>
        <w:r>
          <w:rPr>
            <w:color w:val="007FAD"/>
            <w:spacing w:val="-3"/>
            <w:w w:val="120"/>
            <w:sz w:val="12"/>
          </w:rPr>
          <w:t> </w:t>
        </w:r>
        <w:r>
          <w:rPr>
            <w:color w:val="007FAD"/>
            <w:w w:val="120"/>
            <w:sz w:val="12"/>
          </w:rPr>
          <w:t>Initial</w:t>
        </w:r>
        <w:r>
          <w:rPr>
            <w:color w:val="007FAD"/>
            <w:spacing w:val="-4"/>
            <w:w w:val="120"/>
            <w:sz w:val="12"/>
          </w:rPr>
          <w:t> </w:t>
        </w:r>
        <w:r>
          <w:rPr>
            <w:color w:val="007FAD"/>
            <w:w w:val="120"/>
            <w:sz w:val="12"/>
          </w:rPr>
          <w:t>Impact</w:t>
        </w:r>
      </w:hyperlink>
      <w:r>
        <w:rPr>
          <w:color w:val="007FAD"/>
          <w:spacing w:val="40"/>
          <w:w w:val="126"/>
          <w:sz w:val="12"/>
        </w:rPr>
        <w:t> </w:t>
      </w:r>
      <w:bookmarkStart w:name="_bookmark76" w:id="104"/>
      <w:bookmarkEnd w:id="104"/>
      <w:r>
        <w:rPr>
          <w:color w:val="007FAD"/>
          <w:w w:val="126"/>
          <w:sz w:val="12"/>
        </w:rPr>
      </w:r>
      <w:bookmarkStart w:name="_bookmark78" w:id="105"/>
      <w:bookmarkEnd w:id="105"/>
      <w:r>
        <w:rPr>
          <w:color w:val="007FAD"/>
          <w:w w:val="126"/>
          <w:sz w:val="12"/>
        </w:rPr>
      </w:r>
      <w:hyperlink r:id="rId215">
        <w:r>
          <w:rPr>
            <w:color w:val="007FAD"/>
            <w:w w:val="120"/>
            <w:sz w:val="12"/>
          </w:rPr>
          <w:t>of Medicare on Mortality and out of Pocket Medical Spending. J. Public Econ. 92</w:t>
        </w:r>
      </w:hyperlink>
      <w:r>
        <w:rPr>
          <w:color w:val="007FAD"/>
          <w:spacing w:val="40"/>
          <w:w w:val="120"/>
          <w:sz w:val="12"/>
        </w:rPr>
        <w:t> </w:t>
      </w:r>
      <w:hyperlink r:id="rId215">
        <w:r>
          <w:rPr>
            <w:color w:val="007FAD"/>
            <w:w w:val="120"/>
            <w:sz w:val="12"/>
          </w:rPr>
          <w:t>(7), 1644–1668</w:t>
        </w:r>
      </w:hyperlink>
      <w:r>
        <w:rPr>
          <w:w w:val="120"/>
          <w:sz w:val="12"/>
        </w:rPr>
        <w:t>.</w:t>
      </w:r>
    </w:p>
    <w:p>
      <w:pPr>
        <w:spacing w:line="278" w:lineRule="auto" w:before="3"/>
        <w:ind w:left="283" w:right="0" w:hanging="239"/>
        <w:jc w:val="both"/>
        <w:rPr>
          <w:sz w:val="12"/>
        </w:rPr>
      </w:pPr>
      <w:bookmarkStart w:name="_bookmark81" w:id="106"/>
      <w:bookmarkEnd w:id="106"/>
      <w:r>
        <w:rPr/>
      </w:r>
      <w:r>
        <w:rPr>
          <w:w w:val="120"/>
          <w:sz w:val="12"/>
        </w:rPr>
        <w:t>Finkelstein,</w:t>
      </w:r>
      <w:r>
        <w:rPr>
          <w:w w:val="120"/>
          <w:sz w:val="12"/>
        </w:rPr>
        <w:t> Amy,</w:t>
      </w:r>
      <w:r>
        <w:rPr>
          <w:w w:val="120"/>
          <w:sz w:val="12"/>
        </w:rPr>
        <w:t> Taubman,</w:t>
      </w:r>
      <w:r>
        <w:rPr>
          <w:w w:val="120"/>
          <w:sz w:val="12"/>
        </w:rPr>
        <w:t> Sarah,</w:t>
      </w:r>
      <w:r>
        <w:rPr>
          <w:w w:val="120"/>
          <w:sz w:val="12"/>
        </w:rPr>
        <w:t> Wright,</w:t>
      </w:r>
      <w:r>
        <w:rPr>
          <w:w w:val="120"/>
          <w:sz w:val="12"/>
        </w:rPr>
        <w:t> Bill,</w:t>
      </w:r>
      <w:r>
        <w:rPr>
          <w:w w:val="120"/>
          <w:sz w:val="12"/>
        </w:rPr>
        <w:t> Bernstein,</w:t>
      </w:r>
      <w:r>
        <w:rPr>
          <w:w w:val="120"/>
          <w:sz w:val="12"/>
        </w:rPr>
        <w:t> Mira,</w:t>
      </w:r>
      <w:r>
        <w:rPr>
          <w:w w:val="120"/>
          <w:sz w:val="12"/>
        </w:rPr>
        <w:t> Gruber,</w:t>
      </w:r>
      <w:r>
        <w:rPr>
          <w:w w:val="120"/>
          <w:sz w:val="12"/>
        </w:rPr>
        <w:t> </w:t>
      </w:r>
      <w:r>
        <w:rPr>
          <w:w w:val="120"/>
          <w:sz w:val="12"/>
        </w:rPr>
        <w:t>Jonathan,</w:t>
      </w:r>
      <w:r>
        <w:rPr>
          <w:spacing w:val="40"/>
          <w:w w:val="120"/>
          <w:sz w:val="12"/>
        </w:rPr>
        <w:t> </w:t>
      </w:r>
      <w:bookmarkStart w:name="_bookmark83" w:id="107"/>
      <w:bookmarkEnd w:id="107"/>
      <w:r>
        <w:rPr>
          <w:w w:val="120"/>
          <w:sz w:val="12"/>
        </w:rPr>
        <w:t>Newhouse,</w:t>
      </w:r>
      <w:r>
        <w:rPr>
          <w:w w:val="120"/>
          <w:sz w:val="12"/>
        </w:rPr>
        <w:t> Joseph</w:t>
      </w:r>
      <w:r>
        <w:rPr>
          <w:w w:val="120"/>
          <w:sz w:val="12"/>
        </w:rPr>
        <w:t> P.,</w:t>
      </w:r>
      <w:r>
        <w:rPr>
          <w:w w:val="120"/>
          <w:sz w:val="12"/>
        </w:rPr>
        <w:t> Allen,</w:t>
      </w:r>
      <w:r>
        <w:rPr>
          <w:w w:val="120"/>
          <w:sz w:val="12"/>
        </w:rPr>
        <w:t> Heidi,</w:t>
      </w:r>
      <w:r>
        <w:rPr>
          <w:w w:val="120"/>
          <w:sz w:val="12"/>
        </w:rPr>
        <w:t> Baicker,</w:t>
      </w:r>
      <w:r>
        <w:rPr>
          <w:w w:val="120"/>
          <w:sz w:val="12"/>
        </w:rPr>
        <w:t> Katherine,</w:t>
      </w:r>
      <w:r>
        <w:rPr>
          <w:w w:val="120"/>
          <w:sz w:val="12"/>
        </w:rPr>
        <w:t> Oregon</w:t>
      </w:r>
      <w:r>
        <w:rPr>
          <w:w w:val="120"/>
          <w:sz w:val="12"/>
        </w:rPr>
        <w:t> Health</w:t>
      </w:r>
      <w:r>
        <w:rPr>
          <w:w w:val="120"/>
          <w:sz w:val="12"/>
        </w:rPr>
        <w:t> Study</w:t>
      </w:r>
      <w:r>
        <w:rPr>
          <w:spacing w:val="40"/>
          <w:w w:val="120"/>
          <w:sz w:val="12"/>
        </w:rPr>
        <w:t> </w:t>
      </w:r>
      <w:bookmarkStart w:name="_bookmark82" w:id="108"/>
      <w:bookmarkEnd w:id="108"/>
      <w:r>
        <w:rPr>
          <w:w w:val="120"/>
          <w:sz w:val="12"/>
        </w:rPr>
        <w:t>Group,</w:t>
      </w:r>
      <w:r>
        <w:rPr>
          <w:spacing w:val="31"/>
          <w:w w:val="120"/>
          <w:sz w:val="12"/>
        </w:rPr>
        <w:t> </w:t>
      </w:r>
      <w:r>
        <w:rPr>
          <w:w w:val="120"/>
          <w:sz w:val="12"/>
        </w:rPr>
        <w:t>2012.</w:t>
      </w:r>
      <w:r>
        <w:rPr>
          <w:spacing w:val="32"/>
          <w:w w:val="120"/>
          <w:sz w:val="12"/>
        </w:rPr>
        <w:t> </w:t>
      </w:r>
      <w:r>
        <w:rPr>
          <w:w w:val="120"/>
          <w:sz w:val="12"/>
        </w:rPr>
        <w:t>‘‘The</w:t>
      </w:r>
      <w:r>
        <w:rPr>
          <w:spacing w:val="32"/>
          <w:w w:val="120"/>
          <w:sz w:val="12"/>
        </w:rPr>
        <w:t> </w:t>
      </w:r>
      <w:r>
        <w:rPr>
          <w:w w:val="120"/>
          <w:sz w:val="12"/>
        </w:rPr>
        <w:t>Oregon</w:t>
      </w:r>
      <w:r>
        <w:rPr>
          <w:spacing w:val="32"/>
          <w:w w:val="120"/>
          <w:sz w:val="12"/>
        </w:rPr>
        <w:t> </w:t>
      </w:r>
      <w:r>
        <w:rPr>
          <w:w w:val="120"/>
          <w:sz w:val="12"/>
        </w:rPr>
        <w:t>Health</w:t>
      </w:r>
      <w:r>
        <w:rPr>
          <w:spacing w:val="31"/>
          <w:w w:val="120"/>
          <w:sz w:val="12"/>
        </w:rPr>
        <w:t> </w:t>
      </w:r>
      <w:r>
        <w:rPr>
          <w:w w:val="120"/>
          <w:sz w:val="12"/>
        </w:rPr>
        <w:t>Insurance</w:t>
      </w:r>
      <w:r>
        <w:rPr>
          <w:spacing w:val="33"/>
          <w:w w:val="120"/>
          <w:sz w:val="12"/>
        </w:rPr>
        <w:t> </w:t>
      </w:r>
      <w:r>
        <w:rPr>
          <w:w w:val="120"/>
          <w:sz w:val="12"/>
        </w:rPr>
        <w:t>Experiment:</w:t>
      </w:r>
      <w:r>
        <w:rPr>
          <w:spacing w:val="32"/>
          <w:w w:val="120"/>
          <w:sz w:val="12"/>
        </w:rPr>
        <w:t> </w:t>
      </w:r>
      <w:r>
        <w:rPr>
          <w:w w:val="120"/>
          <w:sz w:val="12"/>
        </w:rPr>
        <w:t>Evidence</w:t>
      </w:r>
      <w:r>
        <w:rPr>
          <w:spacing w:val="32"/>
          <w:w w:val="120"/>
          <w:sz w:val="12"/>
        </w:rPr>
        <w:t> </w:t>
      </w:r>
      <w:r>
        <w:rPr>
          <w:w w:val="120"/>
          <w:sz w:val="12"/>
        </w:rPr>
        <w:t>from</w:t>
      </w:r>
      <w:r>
        <w:rPr>
          <w:spacing w:val="31"/>
          <w:w w:val="120"/>
          <w:sz w:val="12"/>
        </w:rPr>
        <w:t> </w:t>
      </w:r>
      <w:r>
        <w:rPr>
          <w:w w:val="120"/>
          <w:sz w:val="12"/>
        </w:rPr>
        <w:t>the</w:t>
      </w:r>
      <w:r>
        <w:rPr>
          <w:spacing w:val="40"/>
          <w:w w:val="120"/>
          <w:sz w:val="12"/>
        </w:rPr>
        <w:t> </w:t>
      </w:r>
      <w:r>
        <w:rPr>
          <w:w w:val="120"/>
          <w:sz w:val="12"/>
        </w:rPr>
        <w:t>First Year.” Quart. J. Econ., Vol. 127, No. 3, pp. 1057–1106.</w:t>
      </w:r>
    </w:p>
    <w:p>
      <w:pPr>
        <w:spacing w:line="278" w:lineRule="auto" w:before="0"/>
        <w:ind w:left="282" w:right="0" w:hanging="239"/>
        <w:jc w:val="both"/>
        <w:rPr>
          <w:sz w:val="12"/>
        </w:rPr>
      </w:pPr>
      <w:hyperlink r:id="rId216">
        <w:r>
          <w:rPr>
            <w:color w:val="007FAD"/>
            <w:w w:val="120"/>
            <w:sz w:val="12"/>
          </w:rPr>
          <w:t>Gallet, Craig A., Doucouliagos, Hristos, 2017. The impact of healthcare spending </w:t>
        </w:r>
        <w:r>
          <w:rPr>
            <w:color w:val="007FAD"/>
            <w:w w:val="120"/>
            <w:sz w:val="12"/>
          </w:rPr>
          <w:t>on</w:t>
        </w:r>
      </w:hyperlink>
      <w:r>
        <w:rPr>
          <w:color w:val="007FAD"/>
          <w:spacing w:val="40"/>
          <w:w w:val="127"/>
          <w:sz w:val="12"/>
        </w:rPr>
        <w:t> </w:t>
      </w:r>
      <w:bookmarkStart w:name="_bookmark84" w:id="109"/>
      <w:bookmarkEnd w:id="109"/>
      <w:r>
        <w:rPr>
          <w:color w:val="007FAD"/>
          <w:w w:val="127"/>
          <w:sz w:val="12"/>
        </w:rPr>
      </w:r>
      <w:hyperlink r:id="rId216">
        <w:r>
          <w:rPr>
            <w:color w:val="007FAD"/>
            <w:w w:val="120"/>
            <w:sz w:val="12"/>
          </w:rPr>
          <w:t>health</w:t>
        </w:r>
        <w:r>
          <w:rPr>
            <w:color w:val="007FAD"/>
            <w:spacing w:val="30"/>
            <w:w w:val="120"/>
            <w:sz w:val="12"/>
          </w:rPr>
          <w:t> </w:t>
        </w:r>
        <w:r>
          <w:rPr>
            <w:color w:val="007FAD"/>
            <w:w w:val="120"/>
            <w:sz w:val="12"/>
          </w:rPr>
          <w:t>outcomes:</w:t>
        </w:r>
        <w:r>
          <w:rPr>
            <w:color w:val="007FAD"/>
            <w:spacing w:val="32"/>
            <w:w w:val="120"/>
            <w:sz w:val="12"/>
          </w:rPr>
          <w:t> </w:t>
        </w:r>
        <w:r>
          <w:rPr>
            <w:color w:val="007FAD"/>
            <w:w w:val="120"/>
            <w:sz w:val="12"/>
          </w:rPr>
          <w:t>A</w:t>
        </w:r>
        <w:r>
          <w:rPr>
            <w:color w:val="007FAD"/>
            <w:spacing w:val="30"/>
            <w:w w:val="120"/>
            <w:sz w:val="12"/>
          </w:rPr>
          <w:t> </w:t>
        </w:r>
        <w:r>
          <w:rPr>
            <w:color w:val="007FAD"/>
            <w:w w:val="120"/>
            <w:sz w:val="12"/>
          </w:rPr>
          <w:t>meta-regression</w:t>
        </w:r>
        <w:r>
          <w:rPr>
            <w:color w:val="007FAD"/>
            <w:spacing w:val="30"/>
            <w:w w:val="120"/>
            <w:sz w:val="12"/>
          </w:rPr>
          <w:t> </w:t>
        </w:r>
        <w:r>
          <w:rPr>
            <w:color w:val="007FAD"/>
            <w:w w:val="120"/>
            <w:sz w:val="12"/>
          </w:rPr>
          <w:t>analysis.</w:t>
        </w:r>
        <w:r>
          <w:rPr>
            <w:color w:val="007FAD"/>
            <w:spacing w:val="30"/>
            <w:w w:val="120"/>
            <w:sz w:val="12"/>
          </w:rPr>
          <w:t> </w:t>
        </w:r>
        <w:r>
          <w:rPr>
            <w:color w:val="007FAD"/>
            <w:w w:val="120"/>
            <w:sz w:val="12"/>
          </w:rPr>
          <w:t>Social</w:t>
        </w:r>
        <w:r>
          <w:rPr>
            <w:color w:val="007FAD"/>
            <w:spacing w:val="30"/>
            <w:w w:val="120"/>
            <w:sz w:val="12"/>
          </w:rPr>
          <w:t> </w:t>
        </w:r>
        <w:r>
          <w:rPr>
            <w:color w:val="007FAD"/>
            <w:w w:val="120"/>
            <w:sz w:val="12"/>
          </w:rPr>
          <w:t>Sci.</w:t>
        </w:r>
        <w:r>
          <w:rPr>
            <w:color w:val="007FAD"/>
            <w:spacing w:val="32"/>
            <w:w w:val="120"/>
            <w:sz w:val="12"/>
          </w:rPr>
          <w:t> </w:t>
        </w:r>
        <w:r>
          <w:rPr>
            <w:color w:val="007FAD"/>
            <w:w w:val="120"/>
            <w:sz w:val="12"/>
          </w:rPr>
          <w:t>Med.</w:t>
        </w:r>
        <w:r>
          <w:rPr>
            <w:color w:val="007FAD"/>
            <w:spacing w:val="30"/>
            <w:w w:val="120"/>
            <w:sz w:val="12"/>
          </w:rPr>
          <w:t> </w:t>
        </w:r>
        <w:r>
          <w:rPr>
            <w:color w:val="007FAD"/>
            <w:w w:val="120"/>
            <w:sz w:val="12"/>
          </w:rPr>
          <w:t>179,</w:t>
        </w:r>
        <w:r>
          <w:rPr>
            <w:color w:val="007FAD"/>
            <w:spacing w:val="30"/>
            <w:w w:val="120"/>
            <w:sz w:val="12"/>
          </w:rPr>
          <w:t> </w:t>
        </w:r>
        <w:r>
          <w:rPr>
            <w:color w:val="007FAD"/>
            <w:w w:val="120"/>
            <w:sz w:val="12"/>
          </w:rPr>
          <w:t>9–17</w:t>
        </w:r>
      </w:hyperlink>
      <w:r>
        <w:rPr>
          <w:w w:val="120"/>
          <w:sz w:val="12"/>
        </w:rPr>
        <w:t>.</w:t>
      </w:r>
    </w:p>
    <w:p>
      <w:pPr>
        <w:spacing w:line="278" w:lineRule="auto" w:before="0"/>
        <w:ind w:left="283" w:right="0" w:hanging="239"/>
        <w:jc w:val="both"/>
        <w:rPr>
          <w:sz w:val="12"/>
        </w:rPr>
      </w:pPr>
      <w:bookmarkStart w:name="_bookmark85" w:id="110"/>
      <w:bookmarkEnd w:id="110"/>
      <w:r>
        <w:rPr/>
      </w:r>
      <w:r>
        <w:rPr>
          <w:w w:val="120"/>
          <w:sz w:val="12"/>
        </w:rPr>
        <w:t>Gates,</w:t>
      </w:r>
      <w:r>
        <w:rPr>
          <w:spacing w:val="-3"/>
          <w:w w:val="120"/>
          <w:sz w:val="12"/>
        </w:rPr>
        <w:t> </w:t>
      </w:r>
      <w:r>
        <w:rPr>
          <w:w w:val="120"/>
          <w:sz w:val="12"/>
        </w:rPr>
        <w:t>Alexandra,</w:t>
      </w:r>
      <w:r>
        <w:rPr>
          <w:spacing w:val="-3"/>
          <w:w w:val="120"/>
          <w:sz w:val="12"/>
        </w:rPr>
        <w:t> </w:t>
      </w:r>
      <w:r>
        <w:rPr>
          <w:w w:val="120"/>
          <w:sz w:val="12"/>
        </w:rPr>
        <w:t>Rudowitz,</w:t>
      </w:r>
      <w:r>
        <w:rPr>
          <w:spacing w:val="-4"/>
          <w:w w:val="120"/>
          <w:sz w:val="12"/>
        </w:rPr>
        <w:t> </w:t>
      </w:r>
      <w:r>
        <w:rPr>
          <w:w w:val="120"/>
          <w:sz w:val="12"/>
        </w:rPr>
        <w:t>Robin,</w:t>
      </w:r>
      <w:r>
        <w:rPr>
          <w:spacing w:val="-3"/>
          <w:w w:val="120"/>
          <w:sz w:val="12"/>
        </w:rPr>
        <w:t> </w:t>
      </w:r>
      <w:r>
        <w:rPr>
          <w:w w:val="120"/>
          <w:sz w:val="12"/>
        </w:rPr>
        <w:t>2014.</w:t>
      </w:r>
      <w:r>
        <w:rPr>
          <w:spacing w:val="-3"/>
          <w:w w:val="120"/>
          <w:sz w:val="12"/>
        </w:rPr>
        <w:t> </w:t>
      </w:r>
      <w:r>
        <w:rPr>
          <w:w w:val="120"/>
          <w:sz w:val="12"/>
        </w:rPr>
        <w:t>‘‘Wisconsin’s</w:t>
      </w:r>
      <w:r>
        <w:rPr>
          <w:spacing w:val="-3"/>
          <w:w w:val="120"/>
          <w:sz w:val="12"/>
        </w:rPr>
        <w:t> </w:t>
      </w:r>
      <w:r>
        <w:rPr>
          <w:w w:val="120"/>
          <w:sz w:val="12"/>
        </w:rPr>
        <w:t>BadgerCare</w:t>
      </w:r>
      <w:r>
        <w:rPr>
          <w:spacing w:val="-2"/>
          <w:w w:val="120"/>
          <w:sz w:val="12"/>
        </w:rPr>
        <w:t> </w:t>
      </w:r>
      <w:r>
        <w:rPr>
          <w:w w:val="120"/>
          <w:sz w:val="12"/>
        </w:rPr>
        <w:t>Program</w:t>
      </w:r>
      <w:r>
        <w:rPr>
          <w:spacing w:val="-4"/>
          <w:w w:val="120"/>
          <w:sz w:val="12"/>
        </w:rPr>
        <w:t> </w:t>
      </w:r>
      <w:r>
        <w:rPr>
          <w:w w:val="120"/>
          <w:sz w:val="12"/>
        </w:rPr>
        <w:t>and</w:t>
      </w:r>
      <w:r>
        <w:rPr>
          <w:spacing w:val="-3"/>
          <w:w w:val="120"/>
          <w:sz w:val="12"/>
        </w:rPr>
        <w:t> </w:t>
      </w:r>
      <w:r>
        <w:rPr>
          <w:w w:val="120"/>
          <w:sz w:val="12"/>
        </w:rPr>
        <w:t>the</w:t>
      </w:r>
      <w:r>
        <w:rPr>
          <w:spacing w:val="40"/>
          <w:w w:val="120"/>
          <w:sz w:val="12"/>
        </w:rPr>
        <w:t> </w:t>
      </w:r>
      <w:r>
        <w:rPr>
          <w:w w:val="120"/>
          <w:sz w:val="12"/>
        </w:rPr>
        <w:t>ACA,”Technical report, Kaiser Family Foundation.</w:t>
      </w:r>
    </w:p>
    <w:p>
      <w:pPr>
        <w:spacing w:line="276" w:lineRule="auto" w:before="0"/>
        <w:ind w:left="282" w:right="0" w:hanging="239"/>
        <w:jc w:val="both"/>
        <w:rPr>
          <w:sz w:val="12"/>
        </w:rPr>
      </w:pPr>
      <w:bookmarkStart w:name="_bookmark86" w:id="111"/>
      <w:bookmarkEnd w:id="111"/>
      <w:r>
        <w:rPr/>
      </w:r>
      <w:bookmarkStart w:name="_bookmark87" w:id="112"/>
      <w:bookmarkEnd w:id="112"/>
      <w:r>
        <w:rPr/>
      </w:r>
      <w:hyperlink r:id="rId217">
        <w:r>
          <w:rPr>
            <w:color w:val="007FAD"/>
            <w:w w:val="120"/>
            <w:sz w:val="12"/>
          </w:rPr>
          <w:t>Gelman, Andrew, Carlin, John, 2014. Beyond Power Calculations: Assessing Type </w:t>
        </w:r>
        <w:r>
          <w:rPr>
            <w:color w:val="007FAD"/>
            <w:w w:val="120"/>
            <w:sz w:val="12"/>
          </w:rPr>
          <w:t>S</w:t>
        </w:r>
      </w:hyperlink>
      <w:r>
        <w:rPr>
          <w:color w:val="007FAD"/>
          <w:spacing w:val="40"/>
          <w:w w:val="120"/>
          <w:sz w:val="12"/>
        </w:rPr>
        <w:t> </w:t>
      </w:r>
      <w:hyperlink r:id="rId217">
        <w:r>
          <w:rPr>
            <w:color w:val="007FAD"/>
            <w:w w:val="120"/>
            <w:sz w:val="12"/>
          </w:rPr>
          <w:t>(Sign) and Type M (Magnitude) Errors. Perspect. Psychol. Sci. 9 (6), 641–651</w:t>
        </w:r>
      </w:hyperlink>
      <w:r>
        <w:rPr>
          <w:w w:val="120"/>
          <w:sz w:val="12"/>
        </w:rPr>
        <w:t>.</w:t>
      </w:r>
    </w:p>
    <w:p>
      <w:pPr>
        <w:spacing w:line="276" w:lineRule="auto" w:before="0"/>
        <w:ind w:left="283" w:right="0" w:hanging="239"/>
        <w:jc w:val="both"/>
        <w:rPr>
          <w:sz w:val="12"/>
        </w:rPr>
      </w:pPr>
      <w:bookmarkStart w:name="_bookmark88" w:id="113"/>
      <w:bookmarkEnd w:id="113"/>
      <w:r>
        <w:rPr/>
      </w:r>
      <w:r>
        <w:rPr>
          <w:spacing w:val="-2"/>
          <w:w w:val="125"/>
          <w:sz w:val="12"/>
        </w:rPr>
        <w:t>Gelman, Andrew, Hill, Jennifer, 2006. ”Sample size and power calculations,” in </w:t>
      </w:r>
      <w:r>
        <w:rPr>
          <w:spacing w:val="-2"/>
          <w:w w:val="125"/>
          <w:sz w:val="12"/>
        </w:rPr>
        <w:t>Data</w:t>
      </w:r>
      <w:r>
        <w:rPr>
          <w:spacing w:val="40"/>
          <w:w w:val="125"/>
          <w:sz w:val="12"/>
        </w:rPr>
        <w:t> </w:t>
      </w:r>
      <w:r>
        <w:rPr>
          <w:w w:val="125"/>
          <w:sz w:val="12"/>
        </w:rPr>
        <w:t>Analysis Using Regression and Multilevel/Hierarchical Models, pp. 437–456.</w:t>
      </w:r>
    </w:p>
    <w:p>
      <w:pPr>
        <w:spacing w:line="278" w:lineRule="auto" w:before="0"/>
        <w:ind w:left="0" w:right="0" w:firstLine="0"/>
        <w:jc w:val="right"/>
        <w:rPr>
          <w:sz w:val="12"/>
        </w:rPr>
      </w:pPr>
      <w:hyperlink r:id="rId218">
        <w:r>
          <w:rPr>
            <w:color w:val="007FAD"/>
            <w:w w:val="120"/>
            <w:sz w:val="12"/>
          </w:rPr>
          <w:t>Gerin,</w:t>
        </w:r>
        <w:r>
          <w:rPr>
            <w:color w:val="007FAD"/>
            <w:w w:val="120"/>
            <w:sz w:val="12"/>
          </w:rPr>
          <w:t> William,</w:t>
        </w:r>
        <w:r>
          <w:rPr>
            <w:color w:val="007FAD"/>
            <w:w w:val="120"/>
            <w:sz w:val="12"/>
          </w:rPr>
          <w:t> Kapelewski,</w:t>
        </w:r>
        <w:r>
          <w:rPr>
            <w:color w:val="007FAD"/>
            <w:w w:val="120"/>
            <w:sz w:val="12"/>
          </w:rPr>
          <w:t> Christine,</w:t>
        </w:r>
        <w:r>
          <w:rPr>
            <w:color w:val="007FAD"/>
            <w:w w:val="120"/>
            <w:sz w:val="12"/>
          </w:rPr>
          <w:t> Page,</w:t>
        </w:r>
        <w:r>
          <w:rPr>
            <w:color w:val="007FAD"/>
            <w:spacing w:val="16"/>
            <w:w w:val="120"/>
            <w:sz w:val="12"/>
          </w:rPr>
          <w:t> </w:t>
        </w:r>
        <w:r>
          <w:rPr>
            <w:color w:val="007FAD"/>
            <w:w w:val="120"/>
            <w:sz w:val="12"/>
          </w:rPr>
          <w:t>Niki</w:t>
        </w:r>
        <w:r>
          <w:rPr>
            <w:color w:val="007FAD"/>
            <w:w w:val="120"/>
            <w:sz w:val="12"/>
          </w:rPr>
          <w:t> L.,</w:t>
        </w:r>
        <w:r>
          <w:rPr>
            <w:color w:val="007FAD"/>
            <w:w w:val="120"/>
            <w:sz w:val="12"/>
          </w:rPr>
          <w:t> 2017.</w:t>
        </w:r>
        <w:r>
          <w:rPr>
            <w:color w:val="007FAD"/>
            <w:w w:val="120"/>
            <w:sz w:val="12"/>
          </w:rPr>
          <w:t> Writing</w:t>
        </w:r>
        <w:r>
          <w:rPr>
            <w:color w:val="007FAD"/>
            <w:w w:val="120"/>
            <w:sz w:val="12"/>
          </w:rPr>
          <w:t> the</w:t>
        </w:r>
        <w:r>
          <w:rPr>
            <w:color w:val="007FAD"/>
            <w:w w:val="120"/>
            <w:sz w:val="12"/>
          </w:rPr>
          <w:t> NIH</w:t>
        </w:r>
        <w:r>
          <w:rPr>
            <w:color w:val="007FAD"/>
            <w:spacing w:val="16"/>
            <w:w w:val="120"/>
            <w:sz w:val="12"/>
          </w:rPr>
          <w:t> </w:t>
        </w:r>
        <w:r>
          <w:rPr>
            <w:color w:val="007FAD"/>
            <w:w w:val="120"/>
            <w:sz w:val="12"/>
          </w:rPr>
          <w:t>Grant</w:t>
        </w:r>
      </w:hyperlink>
      <w:r>
        <w:rPr>
          <w:color w:val="007FAD"/>
          <w:spacing w:val="40"/>
          <w:w w:val="125"/>
          <w:sz w:val="12"/>
        </w:rPr>
        <w:t> </w:t>
      </w:r>
      <w:bookmarkStart w:name="_bookmark90" w:id="114"/>
      <w:bookmarkEnd w:id="114"/>
      <w:r>
        <w:rPr>
          <w:color w:val="007FAD"/>
          <w:w w:val="125"/>
          <w:sz w:val="12"/>
        </w:rPr>
      </w:r>
      <w:hyperlink r:id="rId218">
        <w:r>
          <w:rPr>
            <w:color w:val="007FAD"/>
            <w:w w:val="120"/>
            <w:sz w:val="12"/>
          </w:rPr>
          <w:t>Proposal: A Step-by-Step Guide.</w:t>
        </w:r>
        <w:r>
          <w:rPr>
            <w:color w:val="007FAD"/>
            <w:spacing w:val="39"/>
            <w:w w:val="120"/>
            <w:sz w:val="12"/>
          </w:rPr>
          <w:t> </w:t>
        </w:r>
        <w:r>
          <w:rPr>
            <w:color w:val="007FAD"/>
            <w:w w:val="120"/>
            <w:sz w:val="12"/>
          </w:rPr>
          <w:t>SAGE Publications Inc, Los Angeles, CA, p. 232</w:t>
        </w:r>
      </w:hyperlink>
      <w:r>
        <w:rPr>
          <w:w w:val="120"/>
          <w:sz w:val="12"/>
        </w:rPr>
        <w:t>.</w:t>
      </w:r>
      <w:r>
        <w:rPr>
          <w:spacing w:val="40"/>
          <w:w w:val="120"/>
          <w:sz w:val="12"/>
        </w:rPr>
        <w:t> </w:t>
      </w:r>
      <w:bookmarkStart w:name="_bookmark89" w:id="115"/>
      <w:bookmarkEnd w:id="115"/>
      <w:r>
        <w:rPr>
          <w:w w:val="104"/>
          <w:sz w:val="12"/>
        </w:rPr>
      </w:r>
      <w:hyperlink r:id="rId219">
        <w:r>
          <w:rPr>
            <w:color w:val="007FAD"/>
            <w:w w:val="120"/>
            <w:sz w:val="12"/>
          </w:rPr>
          <w:t>Gilbert, Gregory E., Prion,</w:t>
        </w:r>
        <w:r>
          <w:rPr>
            <w:color w:val="007FAD"/>
            <w:spacing w:val="-1"/>
            <w:w w:val="120"/>
            <w:sz w:val="12"/>
          </w:rPr>
          <w:t> </w:t>
        </w:r>
        <w:r>
          <w:rPr>
            <w:color w:val="007FAD"/>
            <w:w w:val="120"/>
            <w:sz w:val="12"/>
          </w:rPr>
          <w:t>Susan, 2016. Making Sense of Methods and Measurement:</w:t>
        </w:r>
      </w:hyperlink>
      <w:r>
        <w:rPr>
          <w:color w:val="007FAD"/>
          <w:spacing w:val="40"/>
          <w:w w:val="120"/>
          <w:sz w:val="12"/>
        </w:rPr>
        <w:t> </w:t>
      </w:r>
      <w:hyperlink r:id="rId219">
        <w:r>
          <w:rPr>
            <w:color w:val="007FAD"/>
            <w:w w:val="120"/>
            <w:sz w:val="12"/>
          </w:rPr>
          <w:t>The Danger of the Retrospective Power Analysis. Clin. Simul. Nurs. 12 (8), 303–</w:t>
        </w:r>
      </w:hyperlink>
    </w:p>
    <w:p>
      <w:pPr>
        <w:spacing w:line="135" w:lineRule="exact" w:before="0"/>
        <w:ind w:left="282" w:right="0" w:firstLine="0"/>
        <w:jc w:val="left"/>
        <w:rPr>
          <w:sz w:val="12"/>
        </w:rPr>
      </w:pPr>
      <w:bookmarkStart w:name="_bookmark91" w:id="116"/>
      <w:bookmarkEnd w:id="116"/>
      <w:r>
        <w:rPr/>
      </w:r>
      <w:hyperlink r:id="rId219">
        <w:r>
          <w:rPr>
            <w:color w:val="007FAD"/>
            <w:spacing w:val="-4"/>
            <w:w w:val="120"/>
            <w:sz w:val="12"/>
          </w:rPr>
          <w:t>304</w:t>
        </w:r>
      </w:hyperlink>
      <w:r>
        <w:rPr>
          <w:spacing w:val="-4"/>
          <w:w w:val="120"/>
          <w:sz w:val="12"/>
        </w:rPr>
        <w:t>.</w:t>
      </w:r>
    </w:p>
    <w:p>
      <w:pPr>
        <w:spacing w:line="276" w:lineRule="auto" w:before="19"/>
        <w:ind w:left="282" w:right="0" w:hanging="239"/>
        <w:jc w:val="both"/>
        <w:rPr>
          <w:sz w:val="12"/>
        </w:rPr>
      </w:pPr>
      <w:bookmarkStart w:name="_bookmark92" w:id="117"/>
      <w:bookmarkEnd w:id="117"/>
      <w:r>
        <w:rPr/>
      </w:r>
      <w:hyperlink r:id="rId220">
        <w:r>
          <w:rPr>
            <w:color w:val="007FAD"/>
            <w:w w:val="120"/>
            <w:sz w:val="12"/>
          </w:rPr>
          <w:t>Goldin, Jacob, Lurie, Ithai Z, McCubbin, Janet, 2021. Health Insurance and </w:t>
        </w:r>
        <w:r>
          <w:rPr>
            <w:color w:val="007FAD"/>
            <w:w w:val="120"/>
            <w:sz w:val="12"/>
          </w:rPr>
          <w:t>Mortality:</w:t>
        </w:r>
      </w:hyperlink>
      <w:r>
        <w:rPr>
          <w:color w:val="007FAD"/>
          <w:spacing w:val="40"/>
          <w:w w:val="120"/>
          <w:sz w:val="12"/>
        </w:rPr>
        <w:t> </w:t>
      </w:r>
      <w:hyperlink r:id="rId220">
        <w:r>
          <w:rPr>
            <w:color w:val="007FAD"/>
            <w:w w:val="120"/>
            <w:sz w:val="12"/>
          </w:rPr>
          <w:t>Experimental Evidence from Taxpayer Outreach. Quart. J. Econ., 53</w:t>
        </w:r>
      </w:hyperlink>
    </w:p>
    <w:p>
      <w:pPr>
        <w:spacing w:line="276" w:lineRule="auto" w:before="1"/>
        <w:ind w:left="282" w:right="0" w:hanging="239"/>
        <w:jc w:val="both"/>
        <w:rPr>
          <w:sz w:val="12"/>
        </w:rPr>
      </w:pPr>
      <w:hyperlink r:id="rId221">
        <w:r>
          <w:rPr>
            <w:color w:val="007FAD"/>
            <w:w w:val="120"/>
            <w:sz w:val="12"/>
          </w:rPr>
          <w:t>Gouveia,</w:t>
        </w:r>
        <w:r>
          <w:rPr>
            <w:color w:val="007FAD"/>
            <w:w w:val="120"/>
            <w:sz w:val="12"/>
          </w:rPr>
          <w:t> Nelson,</w:t>
        </w:r>
        <w:r>
          <w:rPr>
            <w:color w:val="007FAD"/>
            <w:w w:val="120"/>
            <w:sz w:val="12"/>
          </w:rPr>
          <w:t> Fletcher,</w:t>
        </w:r>
        <w:r>
          <w:rPr>
            <w:color w:val="007FAD"/>
            <w:w w:val="120"/>
            <w:sz w:val="12"/>
          </w:rPr>
          <w:t> Tony,</w:t>
        </w:r>
        <w:r>
          <w:rPr>
            <w:color w:val="007FAD"/>
            <w:w w:val="120"/>
            <w:sz w:val="12"/>
          </w:rPr>
          <w:t> 2000.</w:t>
        </w:r>
        <w:r>
          <w:rPr>
            <w:color w:val="007FAD"/>
            <w:w w:val="120"/>
            <w:sz w:val="12"/>
          </w:rPr>
          <w:t> Time</w:t>
        </w:r>
        <w:r>
          <w:rPr>
            <w:color w:val="007FAD"/>
            <w:w w:val="120"/>
            <w:sz w:val="12"/>
          </w:rPr>
          <w:t> Series</w:t>
        </w:r>
        <w:r>
          <w:rPr>
            <w:color w:val="007FAD"/>
            <w:w w:val="120"/>
            <w:sz w:val="12"/>
          </w:rPr>
          <w:t> Analysis</w:t>
        </w:r>
        <w:r>
          <w:rPr>
            <w:color w:val="007FAD"/>
            <w:w w:val="120"/>
            <w:sz w:val="12"/>
          </w:rPr>
          <w:t> of</w:t>
        </w:r>
        <w:r>
          <w:rPr>
            <w:color w:val="007FAD"/>
            <w:w w:val="120"/>
            <w:sz w:val="12"/>
          </w:rPr>
          <w:t> Air</w:t>
        </w:r>
        <w:r>
          <w:rPr>
            <w:color w:val="007FAD"/>
            <w:w w:val="120"/>
            <w:sz w:val="12"/>
          </w:rPr>
          <w:t> Pollution</w:t>
        </w:r>
        <w:r>
          <w:rPr>
            <w:color w:val="007FAD"/>
            <w:w w:val="120"/>
            <w:sz w:val="12"/>
          </w:rPr>
          <w:t> </w:t>
        </w:r>
        <w:r>
          <w:rPr>
            <w:color w:val="007FAD"/>
            <w:w w:val="120"/>
            <w:sz w:val="12"/>
          </w:rPr>
          <w:t>and</w:t>
        </w:r>
      </w:hyperlink>
      <w:r>
        <w:rPr>
          <w:color w:val="007FAD"/>
          <w:spacing w:val="40"/>
          <w:w w:val="129"/>
          <w:sz w:val="12"/>
        </w:rPr>
        <w:t> </w:t>
      </w:r>
      <w:bookmarkStart w:name="_bookmark93" w:id="118"/>
      <w:bookmarkEnd w:id="118"/>
      <w:r>
        <w:rPr>
          <w:color w:val="007FAD"/>
          <w:w w:val="129"/>
          <w:sz w:val="12"/>
        </w:rPr>
      </w:r>
      <w:bookmarkStart w:name="_bookmark94" w:id="119"/>
      <w:bookmarkEnd w:id="119"/>
      <w:r>
        <w:rPr>
          <w:color w:val="007FAD"/>
          <w:w w:val="129"/>
          <w:sz w:val="12"/>
        </w:rPr>
      </w:r>
      <w:hyperlink r:id="rId221">
        <w:r>
          <w:rPr>
            <w:color w:val="007FAD"/>
            <w:w w:val="120"/>
            <w:sz w:val="12"/>
          </w:rPr>
          <w:t>Mortality:</w:t>
        </w:r>
        <w:r>
          <w:rPr>
            <w:color w:val="007FAD"/>
            <w:w w:val="120"/>
            <w:sz w:val="12"/>
          </w:rPr>
          <w:t> Effects</w:t>
        </w:r>
        <w:r>
          <w:rPr>
            <w:color w:val="007FAD"/>
            <w:w w:val="120"/>
            <w:sz w:val="12"/>
          </w:rPr>
          <w:t> by</w:t>
        </w:r>
        <w:r>
          <w:rPr>
            <w:color w:val="007FAD"/>
            <w:w w:val="120"/>
            <w:sz w:val="12"/>
          </w:rPr>
          <w:t> Cause,</w:t>
        </w:r>
        <w:r>
          <w:rPr>
            <w:color w:val="007FAD"/>
            <w:w w:val="120"/>
            <w:sz w:val="12"/>
          </w:rPr>
          <w:t> Age</w:t>
        </w:r>
        <w:r>
          <w:rPr>
            <w:color w:val="007FAD"/>
            <w:w w:val="120"/>
            <w:sz w:val="12"/>
          </w:rPr>
          <w:t> and</w:t>
        </w:r>
        <w:r>
          <w:rPr>
            <w:color w:val="007FAD"/>
            <w:w w:val="120"/>
            <w:sz w:val="12"/>
          </w:rPr>
          <w:t> Socioeconomic</w:t>
        </w:r>
        <w:r>
          <w:rPr>
            <w:color w:val="007FAD"/>
            <w:w w:val="120"/>
            <w:sz w:val="12"/>
          </w:rPr>
          <w:t> Status.</w:t>
        </w:r>
        <w:r>
          <w:rPr>
            <w:color w:val="007FAD"/>
            <w:w w:val="120"/>
            <w:sz w:val="12"/>
          </w:rPr>
          <w:t> J.</w:t>
        </w:r>
        <w:r>
          <w:rPr>
            <w:color w:val="007FAD"/>
            <w:w w:val="120"/>
            <w:sz w:val="12"/>
          </w:rPr>
          <w:t> Epidemiol.</w:t>
        </w:r>
      </w:hyperlink>
      <w:r>
        <w:rPr>
          <w:color w:val="007FAD"/>
          <w:spacing w:val="40"/>
          <w:w w:val="120"/>
          <w:sz w:val="12"/>
        </w:rPr>
        <w:t> </w:t>
      </w:r>
      <w:hyperlink r:id="rId221">
        <w:r>
          <w:rPr>
            <w:color w:val="007FAD"/>
            <w:w w:val="120"/>
            <w:sz w:val="12"/>
          </w:rPr>
          <w:t>Community Health 54 (10), 750–755</w:t>
        </w:r>
      </w:hyperlink>
      <w:r>
        <w:rPr>
          <w:w w:val="120"/>
          <w:sz w:val="12"/>
        </w:rPr>
        <w:t>.</w:t>
      </w:r>
    </w:p>
    <w:p>
      <w:pPr>
        <w:spacing w:line="276" w:lineRule="auto" w:before="3"/>
        <w:ind w:left="282" w:right="0" w:hanging="239"/>
        <w:jc w:val="both"/>
        <w:rPr>
          <w:sz w:val="12"/>
        </w:rPr>
      </w:pPr>
      <w:hyperlink r:id="rId222">
        <w:r>
          <w:rPr>
            <w:color w:val="007FAD"/>
            <w:w w:val="120"/>
            <w:sz w:val="12"/>
          </w:rPr>
          <w:t>Hannon,</w:t>
        </w:r>
        <w:r>
          <w:rPr>
            <w:color w:val="007FAD"/>
            <w:w w:val="120"/>
            <w:sz w:val="12"/>
          </w:rPr>
          <w:t> Susan</w:t>
        </w:r>
        <w:r>
          <w:rPr>
            <w:color w:val="007FAD"/>
            <w:w w:val="120"/>
            <w:sz w:val="12"/>
          </w:rPr>
          <w:t> J.,</w:t>
        </w:r>
        <w:r>
          <w:rPr>
            <w:color w:val="007FAD"/>
            <w:w w:val="120"/>
            <w:sz w:val="12"/>
          </w:rPr>
          <w:t> Martin,</w:t>
        </w:r>
        <w:r>
          <w:rPr>
            <w:color w:val="007FAD"/>
            <w:w w:val="120"/>
            <w:sz w:val="12"/>
          </w:rPr>
          <w:t> Kathy,</w:t>
        </w:r>
        <w:r>
          <w:rPr>
            <w:color w:val="007FAD"/>
            <w:w w:val="120"/>
            <w:sz w:val="12"/>
          </w:rPr>
          <w:t> Thomas,</w:t>
        </w:r>
        <w:r>
          <w:rPr>
            <w:color w:val="007FAD"/>
            <w:w w:val="120"/>
            <w:sz w:val="12"/>
          </w:rPr>
          <w:t> Len,</w:t>
        </w:r>
        <w:r>
          <w:rPr>
            <w:color w:val="007FAD"/>
            <w:w w:val="120"/>
            <w:sz w:val="12"/>
          </w:rPr>
          <w:t> Schieck,</w:t>
        </w:r>
        <w:r>
          <w:rPr>
            <w:color w:val="007FAD"/>
            <w:w w:val="120"/>
            <w:sz w:val="12"/>
          </w:rPr>
          <w:t> Jim,</w:t>
        </w:r>
        <w:r>
          <w:rPr>
            <w:color w:val="007FAD"/>
            <w:w w:val="120"/>
            <w:sz w:val="12"/>
          </w:rPr>
          <w:t> 1993.</w:t>
        </w:r>
        <w:r>
          <w:rPr>
            <w:color w:val="007FAD"/>
            <w:w w:val="120"/>
            <w:sz w:val="12"/>
          </w:rPr>
          <w:t> </w:t>
        </w:r>
        <w:r>
          <w:rPr>
            <w:color w:val="007FAD"/>
            <w:w w:val="120"/>
            <w:sz w:val="12"/>
          </w:rPr>
          <w:t>Investigator</w:t>
        </w:r>
      </w:hyperlink>
      <w:r>
        <w:rPr>
          <w:color w:val="007FAD"/>
          <w:spacing w:val="40"/>
          <w:w w:val="125"/>
          <w:sz w:val="12"/>
        </w:rPr>
        <w:t> </w:t>
      </w:r>
      <w:bookmarkStart w:name="_bookmark95" w:id="120"/>
      <w:bookmarkEnd w:id="120"/>
      <w:r>
        <w:rPr>
          <w:color w:val="007FAD"/>
          <w:w w:val="125"/>
          <w:sz w:val="12"/>
        </w:rPr>
      </w:r>
      <w:bookmarkStart w:name="_bookmark96" w:id="121"/>
      <w:bookmarkEnd w:id="121"/>
      <w:r>
        <w:rPr>
          <w:color w:val="007FAD"/>
          <w:w w:val="125"/>
          <w:sz w:val="12"/>
        </w:rPr>
      </w:r>
      <w:hyperlink r:id="rId222">
        <w:r>
          <w:rPr>
            <w:color w:val="007FAD"/>
            <w:w w:val="120"/>
            <w:sz w:val="12"/>
          </w:rPr>
          <w:t>Disturbance and Clutch Predation in Willow Ptarmigan: Methods for Evaluating</w:t>
        </w:r>
      </w:hyperlink>
      <w:r>
        <w:rPr>
          <w:color w:val="007FAD"/>
          <w:spacing w:val="40"/>
          <w:w w:val="120"/>
          <w:sz w:val="12"/>
        </w:rPr>
        <w:t> </w:t>
      </w:r>
      <w:hyperlink r:id="rId222">
        <w:r>
          <w:rPr>
            <w:color w:val="007FAD"/>
            <w:w w:val="120"/>
            <w:sz w:val="12"/>
          </w:rPr>
          <w:t>Impact. J. Field Ornithol. 64 (4), 575–586</w:t>
        </w:r>
      </w:hyperlink>
      <w:r>
        <w:rPr>
          <w:w w:val="120"/>
          <w:sz w:val="12"/>
        </w:rPr>
        <w:t>.</w:t>
      </w:r>
    </w:p>
    <w:p>
      <w:pPr>
        <w:spacing w:line="276" w:lineRule="auto" w:before="2"/>
        <w:ind w:left="283" w:right="0" w:hanging="239"/>
        <w:jc w:val="both"/>
        <w:rPr>
          <w:sz w:val="12"/>
        </w:rPr>
      </w:pPr>
      <w:bookmarkStart w:name="_bookmark97" w:id="122"/>
      <w:bookmarkEnd w:id="122"/>
      <w:r>
        <w:rPr/>
      </w:r>
      <w:bookmarkStart w:name="_bookmark98" w:id="123"/>
      <w:bookmarkEnd w:id="123"/>
      <w:r>
        <w:rPr/>
      </w:r>
      <w:r>
        <w:rPr>
          <w:w w:val="120"/>
          <w:sz w:val="12"/>
        </w:rPr>
        <w:t>Heberlein,</w:t>
      </w:r>
      <w:r>
        <w:rPr>
          <w:w w:val="120"/>
          <w:sz w:val="12"/>
        </w:rPr>
        <w:t> Martha,</w:t>
      </w:r>
      <w:r>
        <w:rPr>
          <w:w w:val="120"/>
          <w:sz w:val="12"/>
        </w:rPr>
        <w:t> Brooks,</w:t>
      </w:r>
      <w:r>
        <w:rPr>
          <w:w w:val="120"/>
          <w:sz w:val="12"/>
        </w:rPr>
        <w:t> Tricia,</w:t>
      </w:r>
      <w:r>
        <w:rPr>
          <w:w w:val="120"/>
          <w:sz w:val="12"/>
        </w:rPr>
        <w:t> Guyer,</w:t>
      </w:r>
      <w:r>
        <w:rPr>
          <w:w w:val="120"/>
          <w:sz w:val="12"/>
        </w:rPr>
        <w:t> Jocelyn,</w:t>
      </w:r>
      <w:r>
        <w:rPr>
          <w:w w:val="120"/>
          <w:sz w:val="12"/>
        </w:rPr>
        <w:t> Artiga,</w:t>
      </w:r>
      <w:r>
        <w:rPr>
          <w:w w:val="120"/>
          <w:sz w:val="12"/>
        </w:rPr>
        <w:t> Samantha,</w:t>
      </w:r>
      <w:r>
        <w:rPr>
          <w:w w:val="120"/>
          <w:sz w:val="12"/>
        </w:rPr>
        <w:t> </w:t>
      </w:r>
      <w:r>
        <w:rPr>
          <w:w w:val="120"/>
          <w:sz w:val="12"/>
        </w:rPr>
        <w:t>Stephens,</w:t>
      </w:r>
      <w:r>
        <w:rPr>
          <w:spacing w:val="40"/>
          <w:w w:val="120"/>
          <w:sz w:val="12"/>
        </w:rPr>
        <w:t> </w:t>
      </w:r>
      <w:r>
        <w:rPr>
          <w:w w:val="120"/>
          <w:sz w:val="12"/>
        </w:rPr>
        <w:t>Jessica,</w:t>
      </w:r>
      <w:r>
        <w:rPr>
          <w:w w:val="120"/>
          <w:sz w:val="12"/>
        </w:rPr>
        <w:t> 2011.</w:t>
      </w:r>
      <w:r>
        <w:rPr>
          <w:w w:val="120"/>
          <w:sz w:val="12"/>
        </w:rPr>
        <w:t> ”Holding</w:t>
      </w:r>
      <w:r>
        <w:rPr>
          <w:w w:val="120"/>
          <w:sz w:val="12"/>
        </w:rPr>
        <w:t> Steady,</w:t>
      </w:r>
      <w:r>
        <w:rPr>
          <w:w w:val="120"/>
          <w:sz w:val="12"/>
        </w:rPr>
        <w:t> Looking</w:t>
      </w:r>
      <w:r>
        <w:rPr>
          <w:w w:val="120"/>
          <w:sz w:val="12"/>
        </w:rPr>
        <w:t> Ahead:</w:t>
      </w:r>
      <w:r>
        <w:rPr>
          <w:w w:val="120"/>
          <w:sz w:val="12"/>
        </w:rPr>
        <w:t> Annual</w:t>
      </w:r>
      <w:r>
        <w:rPr>
          <w:w w:val="120"/>
          <w:sz w:val="12"/>
        </w:rPr>
        <w:t> Findings</w:t>
      </w:r>
      <w:r>
        <w:rPr>
          <w:w w:val="120"/>
          <w:sz w:val="12"/>
        </w:rPr>
        <w:t> of</w:t>
      </w:r>
      <w:r>
        <w:rPr>
          <w:w w:val="120"/>
          <w:sz w:val="12"/>
        </w:rPr>
        <w:t> a</w:t>
      </w:r>
      <w:r>
        <w:rPr>
          <w:w w:val="120"/>
          <w:sz w:val="12"/>
        </w:rPr>
        <w:t> 50-State</w:t>
      </w:r>
      <w:r>
        <w:rPr>
          <w:spacing w:val="40"/>
          <w:w w:val="120"/>
          <w:sz w:val="12"/>
        </w:rPr>
        <w:t> </w:t>
      </w:r>
      <w:bookmarkStart w:name="_bookmark99" w:id="124"/>
      <w:bookmarkEnd w:id="124"/>
      <w:r>
        <w:rPr>
          <w:w w:val="120"/>
          <w:sz w:val="12"/>
        </w:rPr>
        <w:t>Survey</w:t>
      </w:r>
      <w:r>
        <w:rPr>
          <w:w w:val="120"/>
          <w:sz w:val="12"/>
        </w:rPr>
        <w:t> of</w:t>
      </w:r>
      <w:r>
        <w:rPr>
          <w:w w:val="120"/>
          <w:sz w:val="12"/>
        </w:rPr>
        <w:t> Eligibility</w:t>
      </w:r>
      <w:r>
        <w:rPr>
          <w:w w:val="120"/>
          <w:sz w:val="12"/>
        </w:rPr>
        <w:t> Rules,</w:t>
      </w:r>
      <w:r>
        <w:rPr>
          <w:w w:val="120"/>
          <w:sz w:val="12"/>
        </w:rPr>
        <w:t> Enrollment</w:t>
      </w:r>
      <w:r>
        <w:rPr>
          <w:w w:val="120"/>
          <w:sz w:val="12"/>
        </w:rPr>
        <w:t> and</w:t>
      </w:r>
      <w:r>
        <w:rPr>
          <w:w w:val="120"/>
          <w:sz w:val="12"/>
        </w:rPr>
        <w:t> Renewal</w:t>
      </w:r>
      <w:r>
        <w:rPr>
          <w:w w:val="120"/>
          <w:sz w:val="12"/>
        </w:rPr>
        <w:t> Procedures,</w:t>
      </w:r>
      <w:r>
        <w:rPr>
          <w:w w:val="120"/>
          <w:sz w:val="12"/>
        </w:rPr>
        <w:t> and</w:t>
      </w:r>
      <w:r>
        <w:rPr>
          <w:w w:val="120"/>
          <w:sz w:val="12"/>
        </w:rPr>
        <w:t> Cost-Sharing</w:t>
      </w:r>
      <w:r>
        <w:rPr>
          <w:w w:val="120"/>
          <w:sz w:val="12"/>
        </w:rPr>
        <w:t> Practices</w:t>
      </w:r>
      <w:r>
        <w:rPr>
          <w:w w:val="120"/>
          <w:sz w:val="12"/>
        </w:rPr>
        <w:t> in</w:t>
      </w:r>
      <w:r>
        <w:rPr>
          <w:w w:val="120"/>
          <w:sz w:val="12"/>
        </w:rPr>
        <w:t> Medicaid</w:t>
      </w:r>
      <w:r>
        <w:rPr>
          <w:w w:val="120"/>
          <w:sz w:val="12"/>
        </w:rPr>
        <w:t> and</w:t>
      </w:r>
      <w:r>
        <w:rPr>
          <w:w w:val="120"/>
          <w:sz w:val="12"/>
        </w:rPr>
        <w:t> CHIP,</w:t>
      </w:r>
      <w:r>
        <w:rPr>
          <w:w w:val="120"/>
          <w:sz w:val="12"/>
        </w:rPr>
        <w:t> 2010–2011,”Technical</w:t>
      </w:r>
      <w:r>
        <w:rPr>
          <w:w w:val="120"/>
          <w:sz w:val="12"/>
        </w:rPr>
        <w:t> report,</w:t>
      </w:r>
      <w:r>
        <w:rPr>
          <w:w w:val="120"/>
          <w:sz w:val="12"/>
        </w:rPr>
        <w:t> Kaiser</w:t>
      </w:r>
      <w:r>
        <w:rPr>
          <w:spacing w:val="40"/>
          <w:w w:val="120"/>
          <w:sz w:val="12"/>
        </w:rPr>
        <w:t> </w:t>
      </w:r>
      <w:r>
        <w:rPr>
          <w:w w:val="120"/>
          <w:sz w:val="12"/>
        </w:rPr>
        <w:t>Commission on Medicaid and the Uninsured.</w:t>
      </w:r>
    </w:p>
    <w:p>
      <w:pPr>
        <w:spacing w:line="278" w:lineRule="auto" w:before="3"/>
        <w:ind w:left="282" w:right="1" w:hanging="239"/>
        <w:jc w:val="both"/>
        <w:rPr>
          <w:sz w:val="12"/>
        </w:rPr>
      </w:pPr>
      <w:hyperlink r:id="rId223">
        <w:r>
          <w:rPr>
            <w:color w:val="007FAD"/>
            <w:w w:val="120"/>
            <w:sz w:val="12"/>
          </w:rPr>
          <w:t>Hoenig,</w:t>
        </w:r>
        <w:r>
          <w:rPr>
            <w:color w:val="007FAD"/>
            <w:spacing w:val="-9"/>
            <w:w w:val="120"/>
            <w:sz w:val="12"/>
          </w:rPr>
          <w:t> </w:t>
        </w:r>
        <w:r>
          <w:rPr>
            <w:color w:val="007FAD"/>
            <w:w w:val="120"/>
            <w:sz w:val="12"/>
          </w:rPr>
          <w:t>John</w:t>
        </w:r>
        <w:r>
          <w:rPr>
            <w:color w:val="007FAD"/>
            <w:spacing w:val="-9"/>
            <w:w w:val="120"/>
            <w:sz w:val="12"/>
          </w:rPr>
          <w:t> </w:t>
        </w:r>
        <w:r>
          <w:rPr>
            <w:color w:val="007FAD"/>
            <w:w w:val="120"/>
            <w:sz w:val="12"/>
          </w:rPr>
          <w:t>M.,</w:t>
        </w:r>
        <w:r>
          <w:rPr>
            <w:color w:val="007FAD"/>
            <w:spacing w:val="-9"/>
            <w:w w:val="120"/>
            <w:sz w:val="12"/>
          </w:rPr>
          <w:t> </w:t>
        </w:r>
        <w:r>
          <w:rPr>
            <w:color w:val="007FAD"/>
            <w:w w:val="120"/>
            <w:sz w:val="12"/>
          </w:rPr>
          <w:t>Heisey,</w:t>
        </w:r>
        <w:r>
          <w:rPr>
            <w:color w:val="007FAD"/>
            <w:spacing w:val="-9"/>
            <w:w w:val="120"/>
            <w:sz w:val="12"/>
          </w:rPr>
          <w:t> </w:t>
        </w:r>
        <w:r>
          <w:rPr>
            <w:color w:val="007FAD"/>
            <w:w w:val="120"/>
            <w:sz w:val="12"/>
          </w:rPr>
          <w:t>Dennis</w:t>
        </w:r>
        <w:r>
          <w:rPr>
            <w:color w:val="007FAD"/>
            <w:spacing w:val="-9"/>
            <w:w w:val="120"/>
            <w:sz w:val="12"/>
          </w:rPr>
          <w:t> </w:t>
        </w:r>
        <w:r>
          <w:rPr>
            <w:color w:val="007FAD"/>
            <w:w w:val="120"/>
            <w:sz w:val="12"/>
          </w:rPr>
          <w:t>M.,</w:t>
        </w:r>
        <w:r>
          <w:rPr>
            <w:color w:val="007FAD"/>
            <w:spacing w:val="-8"/>
            <w:w w:val="120"/>
            <w:sz w:val="12"/>
          </w:rPr>
          <w:t> </w:t>
        </w:r>
        <w:r>
          <w:rPr>
            <w:color w:val="007FAD"/>
            <w:w w:val="120"/>
            <w:sz w:val="12"/>
          </w:rPr>
          <w:t>2001.</w:t>
        </w:r>
        <w:r>
          <w:rPr>
            <w:color w:val="007FAD"/>
            <w:spacing w:val="-9"/>
            <w:w w:val="120"/>
            <w:sz w:val="12"/>
          </w:rPr>
          <w:t> </w:t>
        </w:r>
        <w:r>
          <w:rPr>
            <w:color w:val="007FAD"/>
            <w:w w:val="120"/>
            <w:sz w:val="12"/>
          </w:rPr>
          <w:t>The</w:t>
        </w:r>
        <w:r>
          <w:rPr>
            <w:color w:val="007FAD"/>
            <w:spacing w:val="-9"/>
            <w:w w:val="120"/>
            <w:sz w:val="12"/>
          </w:rPr>
          <w:t> </w:t>
        </w:r>
        <w:r>
          <w:rPr>
            <w:color w:val="007FAD"/>
            <w:w w:val="120"/>
            <w:sz w:val="12"/>
          </w:rPr>
          <w:t>Abuse</w:t>
        </w:r>
        <w:r>
          <w:rPr>
            <w:color w:val="007FAD"/>
            <w:spacing w:val="-9"/>
            <w:w w:val="120"/>
            <w:sz w:val="12"/>
          </w:rPr>
          <w:t> </w:t>
        </w:r>
        <w:r>
          <w:rPr>
            <w:color w:val="007FAD"/>
            <w:w w:val="120"/>
            <w:sz w:val="12"/>
          </w:rPr>
          <w:t>of</w:t>
        </w:r>
        <w:r>
          <w:rPr>
            <w:color w:val="007FAD"/>
            <w:spacing w:val="-9"/>
            <w:w w:val="120"/>
            <w:sz w:val="12"/>
          </w:rPr>
          <w:t> </w:t>
        </w:r>
        <w:r>
          <w:rPr>
            <w:color w:val="007FAD"/>
            <w:w w:val="120"/>
            <w:sz w:val="12"/>
          </w:rPr>
          <w:t>Power:</w:t>
        </w:r>
        <w:r>
          <w:rPr>
            <w:color w:val="007FAD"/>
            <w:spacing w:val="-8"/>
            <w:w w:val="120"/>
            <w:sz w:val="12"/>
          </w:rPr>
          <w:t> </w:t>
        </w:r>
        <w:r>
          <w:rPr>
            <w:color w:val="007FAD"/>
            <w:w w:val="120"/>
            <w:sz w:val="12"/>
          </w:rPr>
          <w:t>The</w:t>
        </w:r>
        <w:r>
          <w:rPr>
            <w:color w:val="007FAD"/>
            <w:spacing w:val="-9"/>
            <w:w w:val="120"/>
            <w:sz w:val="12"/>
          </w:rPr>
          <w:t> </w:t>
        </w:r>
        <w:r>
          <w:rPr>
            <w:color w:val="007FAD"/>
            <w:w w:val="120"/>
            <w:sz w:val="12"/>
          </w:rPr>
          <w:t>Pervasive</w:t>
        </w:r>
        <w:r>
          <w:rPr>
            <w:color w:val="007FAD"/>
            <w:spacing w:val="-9"/>
            <w:w w:val="120"/>
            <w:sz w:val="12"/>
          </w:rPr>
          <w:t> </w:t>
        </w:r>
        <w:r>
          <w:rPr>
            <w:color w:val="007FAD"/>
            <w:w w:val="120"/>
            <w:sz w:val="12"/>
          </w:rPr>
          <w:t>Fallacy</w:t>
        </w:r>
      </w:hyperlink>
      <w:r>
        <w:rPr>
          <w:color w:val="007FAD"/>
          <w:spacing w:val="40"/>
          <w:w w:val="120"/>
          <w:sz w:val="12"/>
        </w:rPr>
        <w:t> </w:t>
      </w:r>
      <w:hyperlink r:id="rId223">
        <w:r>
          <w:rPr>
            <w:color w:val="007FAD"/>
            <w:w w:val="120"/>
            <w:sz w:val="12"/>
          </w:rPr>
          <w:t>of Power Calculations for Data Analysis. Am. Statist. 55 (1), 19–24</w:t>
        </w:r>
      </w:hyperlink>
      <w:r>
        <w:rPr>
          <w:w w:val="120"/>
          <w:sz w:val="12"/>
        </w:rPr>
        <w:t>.</w:t>
      </w:r>
    </w:p>
    <w:p>
      <w:pPr>
        <w:spacing w:line="276" w:lineRule="auto" w:before="0"/>
        <w:ind w:left="283" w:right="0" w:hanging="239"/>
        <w:jc w:val="both"/>
        <w:rPr>
          <w:sz w:val="12"/>
        </w:rPr>
      </w:pPr>
      <w:r>
        <w:rPr>
          <w:spacing w:val="-2"/>
          <w:w w:val="120"/>
          <w:sz w:val="12"/>
        </w:rPr>
        <w:t>Hsiang, Solomon M., Burke, Marshall, Miguel, Edward, Meng, Kyle, Cane, Mark, </w:t>
      </w:r>
      <w:r>
        <w:rPr>
          <w:spacing w:val="-2"/>
          <w:w w:val="120"/>
          <w:sz w:val="12"/>
        </w:rPr>
        <w:t>2009.</w:t>
      </w:r>
      <w:r>
        <w:rPr>
          <w:spacing w:val="40"/>
          <w:w w:val="120"/>
          <w:sz w:val="12"/>
        </w:rPr>
        <w:t> </w:t>
      </w:r>
      <w:r>
        <w:rPr>
          <w:w w:val="120"/>
          <w:sz w:val="12"/>
        </w:rPr>
        <w:t>”Analysis of statistical power reconciles drought-conflict results in Africa.”.</w:t>
      </w:r>
    </w:p>
    <w:p>
      <w:pPr>
        <w:spacing w:before="0"/>
        <w:ind w:left="44" w:right="0" w:firstLine="0"/>
        <w:jc w:val="both"/>
        <w:rPr>
          <w:sz w:val="12"/>
        </w:rPr>
      </w:pPr>
      <w:hyperlink r:id="rId224">
        <w:r>
          <w:rPr>
            <w:color w:val="007FAD"/>
            <w:w w:val="120"/>
            <w:sz w:val="12"/>
          </w:rPr>
          <w:t>Huh,</w:t>
        </w:r>
        <w:r>
          <w:rPr>
            <w:color w:val="007FAD"/>
            <w:spacing w:val="2"/>
            <w:w w:val="120"/>
            <w:sz w:val="12"/>
          </w:rPr>
          <w:t> </w:t>
        </w:r>
        <w:r>
          <w:rPr>
            <w:color w:val="007FAD"/>
            <w:w w:val="120"/>
            <w:sz w:val="12"/>
          </w:rPr>
          <w:t>Jason,</w:t>
        </w:r>
        <w:r>
          <w:rPr>
            <w:color w:val="007FAD"/>
            <w:spacing w:val="3"/>
            <w:w w:val="120"/>
            <w:sz w:val="12"/>
          </w:rPr>
          <w:t> </w:t>
        </w:r>
        <w:r>
          <w:rPr>
            <w:color w:val="007FAD"/>
            <w:w w:val="120"/>
            <w:sz w:val="12"/>
          </w:rPr>
          <w:t>Reif,</w:t>
        </w:r>
        <w:r>
          <w:rPr>
            <w:color w:val="007FAD"/>
            <w:spacing w:val="3"/>
            <w:w w:val="120"/>
            <w:sz w:val="12"/>
          </w:rPr>
          <w:t> </w:t>
        </w:r>
        <w:r>
          <w:rPr>
            <w:color w:val="007FAD"/>
            <w:w w:val="120"/>
            <w:sz w:val="12"/>
          </w:rPr>
          <w:t>Julian,</w:t>
        </w:r>
        <w:r>
          <w:rPr>
            <w:color w:val="007FAD"/>
            <w:spacing w:val="3"/>
            <w:w w:val="120"/>
            <w:sz w:val="12"/>
          </w:rPr>
          <w:t> </w:t>
        </w:r>
        <w:r>
          <w:rPr>
            <w:color w:val="007FAD"/>
            <w:w w:val="120"/>
            <w:sz w:val="12"/>
          </w:rPr>
          <w:t>2017.</w:t>
        </w:r>
        <w:r>
          <w:rPr>
            <w:color w:val="007FAD"/>
            <w:spacing w:val="3"/>
            <w:w w:val="120"/>
            <w:sz w:val="12"/>
          </w:rPr>
          <w:t> </w:t>
        </w:r>
        <w:r>
          <w:rPr>
            <w:color w:val="007FAD"/>
            <w:w w:val="120"/>
            <w:sz w:val="12"/>
          </w:rPr>
          <w:t>Did</w:t>
        </w:r>
        <w:r>
          <w:rPr>
            <w:color w:val="007FAD"/>
            <w:spacing w:val="2"/>
            <w:w w:val="120"/>
            <w:sz w:val="12"/>
          </w:rPr>
          <w:t> </w:t>
        </w:r>
        <w:r>
          <w:rPr>
            <w:color w:val="007FAD"/>
            <w:w w:val="120"/>
            <w:sz w:val="12"/>
          </w:rPr>
          <w:t>Medicare</w:t>
        </w:r>
        <w:r>
          <w:rPr>
            <w:color w:val="007FAD"/>
            <w:spacing w:val="3"/>
            <w:w w:val="120"/>
            <w:sz w:val="12"/>
          </w:rPr>
          <w:t> </w:t>
        </w:r>
        <w:r>
          <w:rPr>
            <w:color w:val="007FAD"/>
            <w:w w:val="120"/>
            <w:sz w:val="12"/>
          </w:rPr>
          <w:t>Part</w:t>
        </w:r>
        <w:r>
          <w:rPr>
            <w:color w:val="007FAD"/>
            <w:spacing w:val="2"/>
            <w:w w:val="120"/>
            <w:sz w:val="12"/>
          </w:rPr>
          <w:t> </w:t>
        </w:r>
        <w:r>
          <w:rPr>
            <w:color w:val="007FAD"/>
            <w:w w:val="120"/>
            <w:sz w:val="12"/>
          </w:rPr>
          <w:t>D</w:t>
        </w:r>
        <w:r>
          <w:rPr>
            <w:color w:val="007FAD"/>
            <w:spacing w:val="3"/>
            <w:w w:val="120"/>
            <w:sz w:val="12"/>
          </w:rPr>
          <w:t> </w:t>
        </w:r>
        <w:r>
          <w:rPr>
            <w:color w:val="007FAD"/>
            <w:w w:val="120"/>
            <w:sz w:val="12"/>
          </w:rPr>
          <w:t>reduce</w:t>
        </w:r>
        <w:r>
          <w:rPr>
            <w:color w:val="007FAD"/>
            <w:spacing w:val="3"/>
            <w:w w:val="120"/>
            <w:sz w:val="12"/>
          </w:rPr>
          <w:t> </w:t>
        </w:r>
        <w:r>
          <w:rPr>
            <w:color w:val="007FAD"/>
            <w:w w:val="120"/>
            <w:sz w:val="12"/>
          </w:rPr>
          <w:t>mortality?</w:t>
        </w:r>
        <w:r>
          <w:rPr>
            <w:color w:val="007FAD"/>
            <w:spacing w:val="2"/>
            <w:w w:val="120"/>
            <w:sz w:val="12"/>
          </w:rPr>
          <w:t> </w:t>
        </w:r>
        <w:r>
          <w:rPr>
            <w:color w:val="007FAD"/>
            <w:w w:val="120"/>
            <w:sz w:val="12"/>
          </w:rPr>
          <w:t>J.</w:t>
        </w:r>
        <w:r>
          <w:rPr>
            <w:color w:val="007FAD"/>
            <w:spacing w:val="3"/>
            <w:w w:val="120"/>
            <w:sz w:val="12"/>
          </w:rPr>
          <w:t> </w:t>
        </w:r>
        <w:r>
          <w:rPr>
            <w:color w:val="007FAD"/>
            <w:w w:val="120"/>
            <w:sz w:val="12"/>
          </w:rPr>
          <w:t>Health</w:t>
        </w:r>
        <w:r>
          <w:rPr>
            <w:color w:val="007FAD"/>
            <w:spacing w:val="3"/>
            <w:w w:val="120"/>
            <w:sz w:val="12"/>
          </w:rPr>
          <w:t> </w:t>
        </w:r>
        <w:r>
          <w:rPr>
            <w:color w:val="007FAD"/>
            <w:spacing w:val="-2"/>
            <w:w w:val="120"/>
            <w:sz w:val="12"/>
          </w:rPr>
          <w:t>Econ.</w:t>
        </w:r>
      </w:hyperlink>
    </w:p>
    <w:p>
      <w:pPr>
        <w:spacing w:before="21"/>
        <w:ind w:left="282" w:right="0" w:firstLine="0"/>
        <w:jc w:val="both"/>
        <w:rPr>
          <w:sz w:val="12"/>
        </w:rPr>
      </w:pPr>
      <w:hyperlink r:id="rId224">
        <w:r>
          <w:rPr>
            <w:color w:val="007FAD"/>
            <w:w w:val="120"/>
            <w:sz w:val="12"/>
          </w:rPr>
          <w:t>53,</w:t>
        </w:r>
        <w:r>
          <w:rPr>
            <w:color w:val="007FAD"/>
            <w:spacing w:val="19"/>
            <w:w w:val="120"/>
            <w:sz w:val="12"/>
          </w:rPr>
          <w:t> </w:t>
        </w:r>
        <w:r>
          <w:rPr>
            <w:color w:val="007FAD"/>
            <w:w w:val="120"/>
            <w:sz w:val="12"/>
          </w:rPr>
          <w:t>17–</w:t>
        </w:r>
        <w:r>
          <w:rPr>
            <w:color w:val="007FAD"/>
            <w:spacing w:val="-5"/>
            <w:w w:val="120"/>
            <w:sz w:val="12"/>
          </w:rPr>
          <w:t>37</w:t>
        </w:r>
      </w:hyperlink>
      <w:r>
        <w:rPr>
          <w:spacing w:val="-5"/>
          <w:w w:val="120"/>
          <w:sz w:val="12"/>
        </w:rPr>
        <w:t>.</w:t>
      </w:r>
    </w:p>
    <w:p>
      <w:pPr>
        <w:spacing w:line="278" w:lineRule="auto" w:before="22"/>
        <w:ind w:left="282" w:right="0" w:hanging="239"/>
        <w:jc w:val="both"/>
        <w:rPr>
          <w:sz w:val="12"/>
        </w:rPr>
      </w:pPr>
      <w:hyperlink r:id="rId225">
        <w:r>
          <w:rPr>
            <w:color w:val="007FAD"/>
            <w:w w:val="120"/>
            <w:sz w:val="12"/>
          </w:rPr>
          <w:t>Ioannidis,</w:t>
        </w:r>
        <w:r>
          <w:rPr>
            <w:color w:val="007FAD"/>
            <w:w w:val="120"/>
            <w:sz w:val="12"/>
          </w:rPr>
          <w:t> John</w:t>
        </w:r>
        <w:r>
          <w:rPr>
            <w:color w:val="007FAD"/>
            <w:w w:val="120"/>
            <w:sz w:val="12"/>
          </w:rPr>
          <w:t> P</w:t>
        </w:r>
        <w:r>
          <w:rPr>
            <w:color w:val="007FAD"/>
            <w:w w:val="120"/>
            <w:sz w:val="12"/>
          </w:rPr>
          <w:t> A,</w:t>
        </w:r>
        <w:r>
          <w:rPr>
            <w:color w:val="007FAD"/>
            <w:w w:val="120"/>
            <w:sz w:val="12"/>
          </w:rPr>
          <w:t> 2005.</w:t>
        </w:r>
        <w:r>
          <w:rPr>
            <w:color w:val="007FAD"/>
            <w:w w:val="120"/>
            <w:sz w:val="12"/>
          </w:rPr>
          <w:t> Why</w:t>
        </w:r>
        <w:r>
          <w:rPr>
            <w:color w:val="007FAD"/>
            <w:w w:val="120"/>
            <w:sz w:val="12"/>
          </w:rPr>
          <w:t> Most</w:t>
        </w:r>
        <w:r>
          <w:rPr>
            <w:color w:val="007FAD"/>
            <w:w w:val="120"/>
            <w:sz w:val="12"/>
          </w:rPr>
          <w:t> Published</w:t>
        </w:r>
        <w:r>
          <w:rPr>
            <w:color w:val="007FAD"/>
            <w:w w:val="120"/>
            <w:sz w:val="12"/>
          </w:rPr>
          <w:t> Research</w:t>
        </w:r>
        <w:r>
          <w:rPr>
            <w:color w:val="007FAD"/>
            <w:w w:val="120"/>
            <w:sz w:val="12"/>
          </w:rPr>
          <w:t> Findings</w:t>
        </w:r>
        <w:r>
          <w:rPr>
            <w:color w:val="007FAD"/>
            <w:w w:val="120"/>
            <w:sz w:val="12"/>
          </w:rPr>
          <w:t> Are</w:t>
        </w:r>
        <w:r>
          <w:rPr>
            <w:color w:val="007FAD"/>
            <w:w w:val="120"/>
            <w:sz w:val="12"/>
          </w:rPr>
          <w:t> False.</w:t>
        </w:r>
        <w:r>
          <w:rPr>
            <w:color w:val="007FAD"/>
            <w:w w:val="120"/>
            <w:sz w:val="12"/>
          </w:rPr>
          <w:t> </w:t>
        </w:r>
        <w:r>
          <w:rPr>
            <w:color w:val="007FAD"/>
            <w:w w:val="120"/>
            <w:sz w:val="12"/>
          </w:rPr>
          <w:t>PLoS</w:t>
        </w:r>
      </w:hyperlink>
      <w:r>
        <w:rPr>
          <w:color w:val="007FAD"/>
          <w:spacing w:val="40"/>
          <w:w w:val="120"/>
          <w:sz w:val="12"/>
        </w:rPr>
        <w:t> </w:t>
      </w:r>
      <w:hyperlink r:id="rId225">
        <w:r>
          <w:rPr>
            <w:color w:val="007FAD"/>
            <w:w w:val="120"/>
            <w:sz w:val="12"/>
          </w:rPr>
          <w:t>Med. 2 (8), e124</w:t>
        </w:r>
      </w:hyperlink>
      <w:r>
        <w:rPr>
          <w:w w:val="120"/>
          <w:sz w:val="12"/>
        </w:rPr>
        <w:t>.</w:t>
      </w:r>
    </w:p>
    <w:p>
      <w:pPr>
        <w:spacing w:line="278" w:lineRule="auto" w:before="0"/>
        <w:ind w:left="282" w:right="0" w:hanging="239"/>
        <w:jc w:val="both"/>
        <w:rPr>
          <w:sz w:val="12"/>
        </w:rPr>
      </w:pPr>
      <w:hyperlink r:id="rId226">
        <w:r>
          <w:rPr>
            <w:color w:val="007FAD"/>
            <w:w w:val="120"/>
            <w:sz w:val="12"/>
          </w:rPr>
          <w:t>Ioannidis,</w:t>
        </w:r>
        <w:r>
          <w:rPr>
            <w:color w:val="007FAD"/>
            <w:spacing w:val="-4"/>
            <w:w w:val="120"/>
            <w:sz w:val="12"/>
          </w:rPr>
          <w:t> </w:t>
        </w:r>
        <w:r>
          <w:rPr>
            <w:color w:val="007FAD"/>
            <w:w w:val="120"/>
            <w:sz w:val="12"/>
          </w:rPr>
          <w:t>John</w:t>
        </w:r>
        <w:r>
          <w:rPr>
            <w:color w:val="007FAD"/>
            <w:spacing w:val="-5"/>
            <w:w w:val="120"/>
            <w:sz w:val="12"/>
          </w:rPr>
          <w:t> </w:t>
        </w:r>
        <w:r>
          <w:rPr>
            <w:color w:val="007FAD"/>
            <w:w w:val="120"/>
            <w:sz w:val="12"/>
          </w:rPr>
          <w:t>P.A.,</w:t>
        </w:r>
        <w:r>
          <w:rPr>
            <w:color w:val="007FAD"/>
            <w:spacing w:val="-4"/>
            <w:w w:val="120"/>
            <w:sz w:val="12"/>
          </w:rPr>
          <w:t> </w:t>
        </w:r>
        <w:r>
          <w:rPr>
            <w:color w:val="007FAD"/>
            <w:w w:val="120"/>
            <w:sz w:val="12"/>
          </w:rPr>
          <w:t>Stanley,</w:t>
        </w:r>
        <w:r>
          <w:rPr>
            <w:color w:val="007FAD"/>
            <w:spacing w:val="-4"/>
            <w:w w:val="120"/>
            <w:sz w:val="12"/>
          </w:rPr>
          <w:t> </w:t>
        </w:r>
        <w:r>
          <w:rPr>
            <w:color w:val="007FAD"/>
            <w:w w:val="120"/>
            <w:sz w:val="12"/>
          </w:rPr>
          <w:t>T.D.,</w:t>
        </w:r>
        <w:r>
          <w:rPr>
            <w:color w:val="007FAD"/>
            <w:spacing w:val="-4"/>
            <w:w w:val="120"/>
            <w:sz w:val="12"/>
          </w:rPr>
          <w:t> </w:t>
        </w:r>
        <w:r>
          <w:rPr>
            <w:color w:val="007FAD"/>
            <w:w w:val="120"/>
            <w:sz w:val="12"/>
          </w:rPr>
          <w:t>Doucouliagos,</w:t>
        </w:r>
        <w:r>
          <w:rPr>
            <w:color w:val="007FAD"/>
            <w:spacing w:val="-5"/>
            <w:w w:val="120"/>
            <w:sz w:val="12"/>
          </w:rPr>
          <w:t> </w:t>
        </w:r>
        <w:r>
          <w:rPr>
            <w:color w:val="007FAD"/>
            <w:w w:val="120"/>
            <w:sz w:val="12"/>
          </w:rPr>
          <w:t>Hristos,</w:t>
        </w:r>
        <w:r>
          <w:rPr>
            <w:color w:val="007FAD"/>
            <w:spacing w:val="-4"/>
            <w:w w:val="120"/>
            <w:sz w:val="12"/>
          </w:rPr>
          <w:t> </w:t>
        </w:r>
        <w:r>
          <w:rPr>
            <w:color w:val="007FAD"/>
            <w:w w:val="120"/>
            <w:sz w:val="12"/>
          </w:rPr>
          <w:t>2017.</w:t>
        </w:r>
        <w:r>
          <w:rPr>
            <w:color w:val="007FAD"/>
            <w:spacing w:val="-5"/>
            <w:w w:val="120"/>
            <w:sz w:val="12"/>
          </w:rPr>
          <w:t> </w:t>
        </w:r>
        <w:r>
          <w:rPr>
            <w:color w:val="007FAD"/>
            <w:w w:val="120"/>
            <w:sz w:val="12"/>
          </w:rPr>
          <w:t>The</w:t>
        </w:r>
        <w:r>
          <w:rPr>
            <w:color w:val="007FAD"/>
            <w:spacing w:val="-5"/>
            <w:w w:val="120"/>
            <w:sz w:val="12"/>
          </w:rPr>
          <w:t> </w:t>
        </w:r>
        <w:r>
          <w:rPr>
            <w:color w:val="007FAD"/>
            <w:w w:val="120"/>
            <w:sz w:val="12"/>
          </w:rPr>
          <w:t>Power</w:t>
        </w:r>
        <w:r>
          <w:rPr>
            <w:color w:val="007FAD"/>
            <w:spacing w:val="-5"/>
            <w:w w:val="120"/>
            <w:sz w:val="12"/>
          </w:rPr>
          <w:t> </w:t>
        </w:r>
        <w:r>
          <w:rPr>
            <w:color w:val="007FAD"/>
            <w:w w:val="120"/>
            <w:sz w:val="12"/>
          </w:rPr>
          <w:t>of</w:t>
        </w:r>
        <w:r>
          <w:rPr>
            <w:color w:val="007FAD"/>
            <w:spacing w:val="-4"/>
            <w:w w:val="120"/>
            <w:sz w:val="12"/>
          </w:rPr>
          <w:t> </w:t>
        </w:r>
        <w:r>
          <w:rPr>
            <w:color w:val="007FAD"/>
            <w:w w:val="120"/>
            <w:sz w:val="12"/>
          </w:rPr>
          <w:t>Bias</w:t>
        </w:r>
        <w:r>
          <w:rPr>
            <w:color w:val="007FAD"/>
            <w:spacing w:val="-4"/>
            <w:w w:val="120"/>
            <w:sz w:val="12"/>
          </w:rPr>
          <w:t> </w:t>
        </w:r>
        <w:r>
          <w:rPr>
            <w:color w:val="007FAD"/>
            <w:w w:val="120"/>
            <w:sz w:val="12"/>
          </w:rPr>
          <w:t>in</w:t>
        </w:r>
      </w:hyperlink>
      <w:r>
        <w:rPr>
          <w:color w:val="007FAD"/>
          <w:spacing w:val="40"/>
          <w:w w:val="120"/>
          <w:sz w:val="12"/>
        </w:rPr>
        <w:t> </w:t>
      </w:r>
      <w:hyperlink r:id="rId226">
        <w:r>
          <w:rPr>
            <w:color w:val="007FAD"/>
            <w:w w:val="120"/>
            <w:sz w:val="12"/>
          </w:rPr>
          <w:t>Economics Research. Econ. J. 127 (605), F236–F265</w:t>
        </w:r>
      </w:hyperlink>
      <w:r>
        <w:rPr>
          <w:w w:val="120"/>
          <w:sz w:val="12"/>
        </w:rPr>
        <w:t>.</w:t>
      </w:r>
    </w:p>
    <w:p>
      <w:pPr>
        <w:spacing w:line="278" w:lineRule="auto" w:before="0"/>
        <w:ind w:left="282" w:right="0" w:hanging="239"/>
        <w:jc w:val="both"/>
        <w:rPr>
          <w:sz w:val="12"/>
        </w:rPr>
      </w:pPr>
      <w:hyperlink r:id="rId227">
        <w:r>
          <w:rPr>
            <w:color w:val="007FAD"/>
            <w:w w:val="120"/>
            <w:sz w:val="12"/>
          </w:rPr>
          <w:t>Johnson,</w:t>
        </w:r>
        <w:r>
          <w:rPr>
            <w:color w:val="007FAD"/>
            <w:w w:val="120"/>
            <w:sz w:val="12"/>
          </w:rPr>
          <w:t> Garrett</w:t>
        </w:r>
        <w:r>
          <w:rPr>
            <w:color w:val="007FAD"/>
            <w:w w:val="120"/>
            <w:sz w:val="12"/>
          </w:rPr>
          <w:t> A.,</w:t>
        </w:r>
        <w:r>
          <w:rPr>
            <w:color w:val="007FAD"/>
            <w:w w:val="120"/>
            <w:sz w:val="12"/>
          </w:rPr>
          <w:t> Lewis,</w:t>
        </w:r>
        <w:r>
          <w:rPr>
            <w:color w:val="007FAD"/>
            <w:w w:val="120"/>
            <w:sz w:val="12"/>
          </w:rPr>
          <w:t> Randall</w:t>
        </w:r>
        <w:r>
          <w:rPr>
            <w:color w:val="007FAD"/>
            <w:w w:val="120"/>
            <w:sz w:val="12"/>
          </w:rPr>
          <w:t> A.,</w:t>
        </w:r>
        <w:r>
          <w:rPr>
            <w:color w:val="007FAD"/>
            <w:w w:val="120"/>
            <w:sz w:val="12"/>
          </w:rPr>
          <w:t> Reiley,</w:t>
        </w:r>
        <w:r>
          <w:rPr>
            <w:color w:val="007FAD"/>
            <w:w w:val="120"/>
            <w:sz w:val="12"/>
          </w:rPr>
          <w:t> David</w:t>
        </w:r>
        <w:r>
          <w:rPr>
            <w:color w:val="007FAD"/>
            <w:w w:val="120"/>
            <w:sz w:val="12"/>
          </w:rPr>
          <w:t> H.,</w:t>
        </w:r>
        <w:r>
          <w:rPr>
            <w:color w:val="007FAD"/>
            <w:w w:val="120"/>
            <w:sz w:val="12"/>
          </w:rPr>
          <w:t> 2017.</w:t>
        </w:r>
        <w:r>
          <w:rPr>
            <w:color w:val="007FAD"/>
            <w:w w:val="120"/>
            <w:sz w:val="12"/>
          </w:rPr>
          <w:t> When</w:t>
        </w:r>
        <w:r>
          <w:rPr>
            <w:color w:val="007FAD"/>
            <w:w w:val="120"/>
            <w:sz w:val="12"/>
          </w:rPr>
          <w:t> Less</w:t>
        </w:r>
        <w:r>
          <w:rPr>
            <w:color w:val="007FAD"/>
            <w:w w:val="120"/>
            <w:sz w:val="12"/>
          </w:rPr>
          <w:t> Is</w:t>
        </w:r>
        <w:r>
          <w:rPr>
            <w:color w:val="007FAD"/>
            <w:w w:val="120"/>
            <w:sz w:val="12"/>
          </w:rPr>
          <w:t> More:</w:t>
        </w:r>
      </w:hyperlink>
      <w:r>
        <w:rPr>
          <w:color w:val="007FAD"/>
          <w:spacing w:val="40"/>
          <w:w w:val="120"/>
          <w:sz w:val="12"/>
        </w:rPr>
        <w:t> </w:t>
      </w:r>
      <w:hyperlink r:id="rId227">
        <w:r>
          <w:rPr>
            <w:color w:val="007FAD"/>
            <w:w w:val="120"/>
            <w:sz w:val="12"/>
          </w:rPr>
          <w:t>Data</w:t>
        </w:r>
        <w:r>
          <w:rPr>
            <w:color w:val="007FAD"/>
            <w:spacing w:val="26"/>
            <w:w w:val="120"/>
            <w:sz w:val="12"/>
          </w:rPr>
          <w:t> </w:t>
        </w:r>
        <w:r>
          <w:rPr>
            <w:color w:val="007FAD"/>
            <w:w w:val="120"/>
            <w:sz w:val="12"/>
          </w:rPr>
          <w:t>and</w:t>
        </w:r>
        <w:r>
          <w:rPr>
            <w:color w:val="007FAD"/>
            <w:spacing w:val="26"/>
            <w:w w:val="120"/>
            <w:sz w:val="12"/>
          </w:rPr>
          <w:t> </w:t>
        </w:r>
        <w:r>
          <w:rPr>
            <w:color w:val="007FAD"/>
            <w:w w:val="120"/>
            <w:sz w:val="12"/>
          </w:rPr>
          <w:t>Power</w:t>
        </w:r>
        <w:r>
          <w:rPr>
            <w:color w:val="007FAD"/>
            <w:spacing w:val="26"/>
            <w:w w:val="120"/>
            <w:sz w:val="12"/>
          </w:rPr>
          <w:t> </w:t>
        </w:r>
        <w:r>
          <w:rPr>
            <w:color w:val="007FAD"/>
            <w:w w:val="120"/>
            <w:sz w:val="12"/>
          </w:rPr>
          <w:t>in</w:t>
        </w:r>
        <w:r>
          <w:rPr>
            <w:color w:val="007FAD"/>
            <w:spacing w:val="26"/>
            <w:w w:val="120"/>
            <w:sz w:val="12"/>
          </w:rPr>
          <w:t> </w:t>
        </w:r>
        <w:r>
          <w:rPr>
            <w:color w:val="007FAD"/>
            <w:w w:val="120"/>
            <w:sz w:val="12"/>
          </w:rPr>
          <w:t>Advertising</w:t>
        </w:r>
        <w:r>
          <w:rPr>
            <w:color w:val="007FAD"/>
            <w:spacing w:val="26"/>
            <w:w w:val="120"/>
            <w:sz w:val="12"/>
          </w:rPr>
          <w:t> </w:t>
        </w:r>
        <w:r>
          <w:rPr>
            <w:color w:val="007FAD"/>
            <w:w w:val="120"/>
            <w:sz w:val="12"/>
          </w:rPr>
          <w:t>Experiments.</w:t>
        </w:r>
        <w:r>
          <w:rPr>
            <w:color w:val="007FAD"/>
            <w:spacing w:val="26"/>
            <w:w w:val="120"/>
            <w:sz w:val="12"/>
          </w:rPr>
          <w:t> </w:t>
        </w:r>
        <w:r>
          <w:rPr>
            <w:color w:val="007FAD"/>
            <w:w w:val="120"/>
            <w:sz w:val="12"/>
          </w:rPr>
          <w:t>Market.</w:t>
        </w:r>
        <w:r>
          <w:rPr>
            <w:color w:val="007FAD"/>
            <w:spacing w:val="27"/>
            <w:w w:val="120"/>
            <w:sz w:val="12"/>
          </w:rPr>
          <w:t> </w:t>
        </w:r>
        <w:r>
          <w:rPr>
            <w:color w:val="007FAD"/>
            <w:w w:val="120"/>
            <w:sz w:val="12"/>
          </w:rPr>
          <w:t>Sci.</w:t>
        </w:r>
        <w:r>
          <w:rPr>
            <w:color w:val="007FAD"/>
            <w:spacing w:val="26"/>
            <w:w w:val="120"/>
            <w:sz w:val="12"/>
          </w:rPr>
          <w:t> </w:t>
        </w:r>
        <w:r>
          <w:rPr>
            <w:color w:val="007FAD"/>
            <w:w w:val="120"/>
            <w:sz w:val="12"/>
          </w:rPr>
          <w:t>36</w:t>
        </w:r>
        <w:r>
          <w:rPr>
            <w:color w:val="007FAD"/>
            <w:spacing w:val="27"/>
            <w:w w:val="120"/>
            <w:sz w:val="12"/>
          </w:rPr>
          <w:t> </w:t>
        </w:r>
        <w:r>
          <w:rPr>
            <w:color w:val="007FAD"/>
            <w:w w:val="120"/>
            <w:sz w:val="12"/>
          </w:rPr>
          <w:t>(1),</w:t>
        </w:r>
        <w:r>
          <w:rPr>
            <w:color w:val="007FAD"/>
            <w:spacing w:val="24"/>
            <w:w w:val="120"/>
            <w:sz w:val="12"/>
          </w:rPr>
          <w:t> </w:t>
        </w:r>
        <w:r>
          <w:rPr>
            <w:color w:val="007FAD"/>
            <w:w w:val="120"/>
            <w:sz w:val="12"/>
          </w:rPr>
          <w:t>43–53</w:t>
        </w:r>
      </w:hyperlink>
      <w:r>
        <w:rPr>
          <w:w w:val="120"/>
          <w:sz w:val="12"/>
        </w:rPr>
        <w:t>.</w:t>
      </w:r>
    </w:p>
    <w:p>
      <w:pPr>
        <w:spacing w:line="278" w:lineRule="auto" w:before="0"/>
        <w:ind w:left="282" w:right="0" w:hanging="239"/>
        <w:jc w:val="both"/>
        <w:rPr>
          <w:sz w:val="12"/>
        </w:rPr>
      </w:pPr>
      <w:hyperlink r:id="rId228">
        <w:r>
          <w:rPr>
            <w:color w:val="007FAD"/>
            <w:w w:val="120"/>
            <w:sz w:val="12"/>
          </w:rPr>
          <w:t>Kaestner, Robert, 2021. Mortality and Science: A Comment on Two Articles on </w:t>
        </w:r>
        <w:r>
          <w:rPr>
            <w:color w:val="007FAD"/>
            <w:w w:val="120"/>
            <w:sz w:val="12"/>
          </w:rPr>
          <w:t>the</w:t>
        </w:r>
      </w:hyperlink>
      <w:r>
        <w:rPr>
          <w:color w:val="007FAD"/>
          <w:spacing w:val="40"/>
          <w:w w:val="120"/>
          <w:sz w:val="12"/>
        </w:rPr>
        <w:t> </w:t>
      </w:r>
      <w:hyperlink r:id="rId228">
        <w:r>
          <w:rPr>
            <w:color w:val="007FAD"/>
            <w:w w:val="120"/>
            <w:sz w:val="12"/>
          </w:rPr>
          <w:t>Effects</w:t>
        </w:r>
        <w:r>
          <w:rPr>
            <w:color w:val="007FAD"/>
            <w:spacing w:val="22"/>
            <w:w w:val="120"/>
            <w:sz w:val="12"/>
          </w:rPr>
          <w:t> </w:t>
        </w:r>
        <w:r>
          <w:rPr>
            <w:color w:val="007FAD"/>
            <w:w w:val="120"/>
            <w:sz w:val="12"/>
          </w:rPr>
          <w:t>of</w:t>
        </w:r>
        <w:r>
          <w:rPr>
            <w:color w:val="007FAD"/>
            <w:spacing w:val="22"/>
            <w:w w:val="120"/>
            <w:sz w:val="12"/>
          </w:rPr>
          <w:t> </w:t>
        </w:r>
        <w:r>
          <w:rPr>
            <w:color w:val="007FAD"/>
            <w:w w:val="120"/>
            <w:sz w:val="12"/>
          </w:rPr>
          <w:t>Health</w:t>
        </w:r>
        <w:r>
          <w:rPr>
            <w:color w:val="007FAD"/>
            <w:spacing w:val="22"/>
            <w:w w:val="120"/>
            <w:sz w:val="12"/>
          </w:rPr>
          <w:t> </w:t>
        </w:r>
        <w:r>
          <w:rPr>
            <w:color w:val="007FAD"/>
            <w:w w:val="120"/>
            <w:sz w:val="12"/>
          </w:rPr>
          <w:t>Insurance</w:t>
        </w:r>
        <w:r>
          <w:rPr>
            <w:color w:val="007FAD"/>
            <w:spacing w:val="22"/>
            <w:w w:val="120"/>
            <w:sz w:val="12"/>
          </w:rPr>
          <w:t> </w:t>
        </w:r>
        <w:r>
          <w:rPr>
            <w:color w:val="007FAD"/>
            <w:w w:val="120"/>
            <w:sz w:val="12"/>
          </w:rPr>
          <w:t>on</w:t>
        </w:r>
        <w:r>
          <w:rPr>
            <w:color w:val="007FAD"/>
            <w:spacing w:val="22"/>
            <w:w w:val="120"/>
            <w:sz w:val="12"/>
          </w:rPr>
          <w:t> </w:t>
        </w:r>
        <w:r>
          <w:rPr>
            <w:color w:val="007FAD"/>
            <w:w w:val="120"/>
            <w:sz w:val="12"/>
          </w:rPr>
          <w:t>Mortality.</w:t>
        </w:r>
        <w:r>
          <w:rPr>
            <w:color w:val="007FAD"/>
            <w:spacing w:val="22"/>
            <w:w w:val="120"/>
            <w:sz w:val="12"/>
          </w:rPr>
          <w:t> </w:t>
        </w:r>
        <w:r>
          <w:rPr>
            <w:color w:val="007FAD"/>
            <w:w w:val="120"/>
            <w:sz w:val="12"/>
          </w:rPr>
          <w:t>Econ.</w:t>
        </w:r>
        <w:r>
          <w:rPr>
            <w:color w:val="007FAD"/>
            <w:spacing w:val="22"/>
            <w:w w:val="120"/>
            <w:sz w:val="12"/>
          </w:rPr>
          <w:t> </w:t>
        </w:r>
        <w:r>
          <w:rPr>
            <w:color w:val="007FAD"/>
            <w:w w:val="120"/>
            <w:sz w:val="12"/>
          </w:rPr>
          <w:t>J.</w:t>
        </w:r>
        <w:r>
          <w:rPr>
            <w:color w:val="007FAD"/>
            <w:spacing w:val="24"/>
            <w:w w:val="120"/>
            <w:sz w:val="12"/>
          </w:rPr>
          <w:t> </w:t>
        </w:r>
        <w:r>
          <w:rPr>
            <w:color w:val="007FAD"/>
            <w:w w:val="120"/>
            <w:sz w:val="12"/>
          </w:rPr>
          <w:t>Watch</w:t>
        </w:r>
        <w:r>
          <w:rPr>
            <w:color w:val="007FAD"/>
            <w:spacing w:val="22"/>
            <w:w w:val="120"/>
            <w:sz w:val="12"/>
          </w:rPr>
          <w:t> </w:t>
        </w:r>
        <w:r>
          <w:rPr>
            <w:color w:val="007FAD"/>
            <w:w w:val="120"/>
            <w:sz w:val="12"/>
          </w:rPr>
          <w:t>18</w:t>
        </w:r>
        <w:r>
          <w:rPr>
            <w:color w:val="007FAD"/>
            <w:spacing w:val="22"/>
            <w:w w:val="120"/>
            <w:sz w:val="12"/>
          </w:rPr>
          <w:t> </w:t>
        </w:r>
        <w:r>
          <w:rPr>
            <w:color w:val="007FAD"/>
            <w:w w:val="120"/>
            <w:sz w:val="12"/>
          </w:rPr>
          <w:t>(2),</w:t>
        </w:r>
        <w:r>
          <w:rPr>
            <w:color w:val="007FAD"/>
            <w:spacing w:val="21"/>
            <w:w w:val="120"/>
            <w:sz w:val="12"/>
          </w:rPr>
          <w:t> </w:t>
        </w:r>
        <w:r>
          <w:rPr>
            <w:color w:val="007FAD"/>
            <w:w w:val="120"/>
            <w:sz w:val="12"/>
          </w:rPr>
          <w:t>192–211</w:t>
        </w:r>
      </w:hyperlink>
      <w:r>
        <w:rPr>
          <w:w w:val="120"/>
          <w:sz w:val="12"/>
        </w:rPr>
        <w:t>.</w:t>
      </w:r>
    </w:p>
    <w:p>
      <w:pPr>
        <w:spacing w:line="276" w:lineRule="auto" w:before="0"/>
        <w:ind w:left="283" w:right="0" w:hanging="239"/>
        <w:jc w:val="both"/>
        <w:rPr>
          <w:sz w:val="12"/>
        </w:rPr>
      </w:pPr>
      <w:r>
        <w:rPr>
          <w:w w:val="125"/>
          <w:sz w:val="12"/>
        </w:rPr>
        <w:t>Kaiser</w:t>
      </w:r>
      <w:r>
        <w:rPr>
          <w:spacing w:val="-10"/>
          <w:w w:val="125"/>
          <w:sz w:val="12"/>
        </w:rPr>
        <w:t> </w:t>
      </w:r>
      <w:r>
        <w:rPr>
          <w:w w:val="125"/>
          <w:sz w:val="12"/>
        </w:rPr>
        <w:t>Family</w:t>
      </w:r>
      <w:r>
        <w:rPr>
          <w:spacing w:val="-9"/>
          <w:w w:val="125"/>
          <w:sz w:val="12"/>
        </w:rPr>
        <w:t> </w:t>
      </w:r>
      <w:r>
        <w:rPr>
          <w:w w:val="125"/>
          <w:sz w:val="12"/>
        </w:rPr>
        <w:t>Foundation,</w:t>
      </w:r>
      <w:r>
        <w:rPr>
          <w:spacing w:val="-10"/>
          <w:w w:val="125"/>
          <w:sz w:val="12"/>
        </w:rPr>
        <w:t> </w:t>
      </w:r>
      <w:r>
        <w:rPr>
          <w:w w:val="125"/>
          <w:sz w:val="12"/>
        </w:rPr>
        <w:t>2018.</w:t>
      </w:r>
      <w:r>
        <w:rPr>
          <w:spacing w:val="-9"/>
          <w:w w:val="125"/>
          <w:sz w:val="12"/>
        </w:rPr>
        <w:t> </w:t>
      </w:r>
      <w:r>
        <w:rPr>
          <w:w w:val="125"/>
          <w:sz w:val="12"/>
        </w:rPr>
        <w:t>”Status</w:t>
      </w:r>
      <w:r>
        <w:rPr>
          <w:spacing w:val="-9"/>
          <w:w w:val="125"/>
          <w:sz w:val="12"/>
        </w:rPr>
        <w:t> </w:t>
      </w:r>
      <w:r>
        <w:rPr>
          <w:w w:val="125"/>
          <w:sz w:val="12"/>
        </w:rPr>
        <w:t>of</w:t>
      </w:r>
      <w:r>
        <w:rPr>
          <w:spacing w:val="-10"/>
          <w:w w:val="125"/>
          <w:sz w:val="12"/>
        </w:rPr>
        <w:t> </w:t>
      </w:r>
      <w:r>
        <w:rPr>
          <w:w w:val="125"/>
          <w:sz w:val="12"/>
        </w:rPr>
        <w:t>State</w:t>
      </w:r>
      <w:r>
        <w:rPr>
          <w:spacing w:val="-9"/>
          <w:w w:val="125"/>
          <w:sz w:val="12"/>
        </w:rPr>
        <w:t> </w:t>
      </w:r>
      <w:r>
        <w:rPr>
          <w:w w:val="125"/>
          <w:sz w:val="12"/>
        </w:rPr>
        <w:t>Action</w:t>
      </w:r>
      <w:r>
        <w:rPr>
          <w:spacing w:val="-9"/>
          <w:w w:val="125"/>
          <w:sz w:val="12"/>
        </w:rPr>
        <w:t> </w:t>
      </w:r>
      <w:r>
        <w:rPr>
          <w:w w:val="125"/>
          <w:sz w:val="12"/>
        </w:rPr>
        <w:t>on</w:t>
      </w:r>
      <w:r>
        <w:rPr>
          <w:spacing w:val="-10"/>
          <w:w w:val="125"/>
          <w:sz w:val="12"/>
        </w:rPr>
        <w:t> </w:t>
      </w:r>
      <w:r>
        <w:rPr>
          <w:w w:val="125"/>
          <w:sz w:val="12"/>
        </w:rPr>
        <w:t>the</w:t>
      </w:r>
      <w:r>
        <w:rPr>
          <w:spacing w:val="-9"/>
          <w:w w:val="125"/>
          <w:sz w:val="12"/>
        </w:rPr>
        <w:t> </w:t>
      </w:r>
      <w:r>
        <w:rPr>
          <w:w w:val="125"/>
          <w:sz w:val="12"/>
        </w:rPr>
        <w:t>Medicaid</w:t>
      </w:r>
      <w:r>
        <w:rPr>
          <w:spacing w:val="-10"/>
          <w:w w:val="125"/>
          <w:sz w:val="12"/>
        </w:rPr>
        <w:t> </w:t>
      </w:r>
      <w:r>
        <w:rPr>
          <w:w w:val="125"/>
          <w:sz w:val="12"/>
        </w:rPr>
        <w:t>Expansion</w:t>
      </w:r>
      <w:r>
        <w:rPr>
          <w:spacing w:val="40"/>
          <w:w w:val="125"/>
          <w:sz w:val="12"/>
        </w:rPr>
        <w:t> </w:t>
      </w:r>
      <w:r>
        <w:rPr>
          <w:spacing w:val="-2"/>
          <w:w w:val="125"/>
          <w:sz w:val="12"/>
        </w:rPr>
        <w:t>Decision.”.</w:t>
      </w:r>
    </w:p>
    <w:p>
      <w:pPr>
        <w:spacing w:line="276" w:lineRule="auto" w:before="0"/>
        <w:ind w:left="282" w:right="0" w:hanging="239"/>
        <w:jc w:val="both"/>
        <w:rPr>
          <w:sz w:val="12"/>
        </w:rPr>
      </w:pPr>
      <w:hyperlink r:id="rId229">
        <w:r>
          <w:rPr>
            <w:color w:val="007FAD"/>
            <w:w w:val="115"/>
            <w:sz w:val="12"/>
          </w:rPr>
          <w:t>Keeler,</w:t>
        </w:r>
        <w:r>
          <w:rPr>
            <w:color w:val="007FAD"/>
            <w:w w:val="115"/>
            <w:sz w:val="12"/>
          </w:rPr>
          <w:t> E.B.,</w:t>
        </w:r>
        <w:r>
          <w:rPr>
            <w:color w:val="007FAD"/>
            <w:w w:val="115"/>
            <w:sz w:val="12"/>
          </w:rPr>
          <w:t> Brook,</w:t>
        </w:r>
        <w:r>
          <w:rPr>
            <w:color w:val="007FAD"/>
            <w:w w:val="115"/>
            <w:sz w:val="12"/>
          </w:rPr>
          <w:t> Robert</w:t>
        </w:r>
        <w:r>
          <w:rPr>
            <w:color w:val="007FAD"/>
            <w:w w:val="115"/>
            <w:sz w:val="12"/>
          </w:rPr>
          <w:t> H.,</w:t>
        </w:r>
        <w:r>
          <w:rPr>
            <w:color w:val="007FAD"/>
            <w:w w:val="115"/>
            <w:sz w:val="12"/>
          </w:rPr>
          <w:t> Goldberg,</w:t>
        </w:r>
        <w:r>
          <w:rPr>
            <w:color w:val="007FAD"/>
            <w:w w:val="115"/>
            <w:sz w:val="12"/>
          </w:rPr>
          <w:t> George</w:t>
        </w:r>
        <w:r>
          <w:rPr>
            <w:color w:val="007FAD"/>
            <w:w w:val="115"/>
            <w:sz w:val="12"/>
          </w:rPr>
          <w:t> A.,</w:t>
        </w:r>
        <w:r>
          <w:rPr>
            <w:color w:val="007FAD"/>
            <w:w w:val="115"/>
            <w:sz w:val="12"/>
          </w:rPr>
          <w:t> Kamberg,</w:t>
        </w:r>
        <w:r>
          <w:rPr>
            <w:color w:val="007FAD"/>
            <w:w w:val="115"/>
            <w:sz w:val="12"/>
          </w:rPr>
          <w:t> Caren</w:t>
        </w:r>
        <w:r>
          <w:rPr>
            <w:color w:val="007FAD"/>
            <w:w w:val="115"/>
            <w:sz w:val="12"/>
          </w:rPr>
          <w:t> J.,</w:t>
        </w:r>
        <w:r>
          <w:rPr>
            <w:color w:val="007FAD"/>
            <w:w w:val="115"/>
            <w:sz w:val="12"/>
          </w:rPr>
          <w:t> </w:t>
        </w:r>
        <w:r>
          <w:rPr>
            <w:color w:val="007FAD"/>
            <w:w w:val="115"/>
            <w:sz w:val="12"/>
          </w:rPr>
          <w:t>Newhouse,</w:t>
        </w:r>
      </w:hyperlink>
      <w:r>
        <w:rPr>
          <w:color w:val="007FAD"/>
          <w:spacing w:val="40"/>
          <w:w w:val="115"/>
          <w:sz w:val="12"/>
        </w:rPr>
        <w:t> </w:t>
      </w:r>
      <w:hyperlink r:id="rId229">
        <w:r>
          <w:rPr>
            <w:color w:val="007FAD"/>
            <w:w w:val="115"/>
            <w:sz w:val="12"/>
          </w:rPr>
          <w:t>Joseph P., 1985.</w:t>
        </w:r>
      </w:hyperlink>
      <w:r>
        <w:rPr>
          <w:color w:val="007FAD"/>
          <w:w w:val="115"/>
          <w:sz w:val="12"/>
        </w:rPr>
        <w:t> </w:t>
      </w:r>
      <w:hyperlink r:id="rId229">
        <w:r>
          <w:rPr>
            <w:color w:val="007FAD"/>
            <w:w w:val="115"/>
            <w:sz w:val="12"/>
          </w:rPr>
          <w:t>”How Free Care Reduced Hypertension in the Health Insurance</w:t>
        </w:r>
      </w:hyperlink>
      <w:r>
        <w:rPr>
          <w:color w:val="007FAD"/>
          <w:spacing w:val="40"/>
          <w:w w:val="115"/>
          <w:sz w:val="12"/>
        </w:rPr>
        <w:t> </w:t>
      </w:r>
      <w:hyperlink r:id="rId229">
        <w:r>
          <w:rPr>
            <w:color w:val="007FAD"/>
            <w:w w:val="115"/>
            <w:sz w:val="12"/>
          </w:rPr>
          <w:t>Experiment,”</w:t>
        </w:r>
      </w:hyperlink>
      <w:r>
        <w:rPr>
          <w:color w:val="007FAD"/>
          <w:spacing w:val="30"/>
          <w:w w:val="115"/>
          <w:sz w:val="12"/>
        </w:rPr>
        <w:t> </w:t>
      </w:r>
      <w:hyperlink r:id="rId229">
        <w:r>
          <w:rPr>
            <w:color w:val="007FAD"/>
            <w:w w:val="115"/>
            <w:sz w:val="12"/>
          </w:rPr>
          <w:t>JAMA:</w:t>
        </w:r>
        <w:r>
          <w:rPr>
            <w:color w:val="007FAD"/>
            <w:spacing w:val="32"/>
            <w:w w:val="115"/>
            <w:sz w:val="12"/>
          </w:rPr>
          <w:t> </w:t>
        </w:r>
        <w:r>
          <w:rPr>
            <w:color w:val="007FAD"/>
            <w:w w:val="115"/>
            <w:sz w:val="12"/>
          </w:rPr>
          <w:t>The.</w:t>
        </w:r>
        <w:r>
          <w:rPr>
            <w:color w:val="007FAD"/>
            <w:spacing w:val="30"/>
            <w:w w:val="115"/>
            <w:sz w:val="12"/>
          </w:rPr>
          <w:t> </w:t>
        </w:r>
        <w:r>
          <w:rPr>
            <w:color w:val="007FAD"/>
            <w:w w:val="115"/>
            <w:sz w:val="12"/>
          </w:rPr>
          <w:t>J.</w:t>
        </w:r>
        <w:r>
          <w:rPr>
            <w:color w:val="007FAD"/>
            <w:spacing w:val="30"/>
            <w:w w:val="115"/>
            <w:sz w:val="12"/>
          </w:rPr>
          <w:t> </w:t>
        </w:r>
        <w:r>
          <w:rPr>
            <w:color w:val="007FAD"/>
            <w:w w:val="115"/>
            <w:sz w:val="12"/>
          </w:rPr>
          <w:t>Am.</w:t>
        </w:r>
        <w:r>
          <w:rPr>
            <w:color w:val="007FAD"/>
            <w:spacing w:val="30"/>
            <w:w w:val="115"/>
            <w:sz w:val="12"/>
          </w:rPr>
          <w:t> </w:t>
        </w:r>
        <w:r>
          <w:rPr>
            <w:color w:val="007FAD"/>
            <w:w w:val="115"/>
            <w:sz w:val="12"/>
          </w:rPr>
          <w:t>Med.</w:t>
        </w:r>
        <w:r>
          <w:rPr>
            <w:color w:val="007FAD"/>
            <w:spacing w:val="30"/>
            <w:w w:val="115"/>
            <w:sz w:val="12"/>
          </w:rPr>
          <w:t> </w:t>
        </w:r>
        <w:r>
          <w:rPr>
            <w:color w:val="007FAD"/>
            <w:w w:val="115"/>
            <w:sz w:val="12"/>
          </w:rPr>
          <w:t>Assoc.</w:t>
        </w:r>
        <w:r>
          <w:rPr>
            <w:color w:val="007FAD"/>
            <w:spacing w:val="30"/>
            <w:w w:val="115"/>
            <w:sz w:val="12"/>
          </w:rPr>
          <w:t> </w:t>
        </w:r>
        <w:r>
          <w:rPr>
            <w:color w:val="007FAD"/>
            <w:w w:val="115"/>
            <w:sz w:val="12"/>
          </w:rPr>
          <w:t>254</w:t>
        </w:r>
        <w:r>
          <w:rPr>
            <w:color w:val="007FAD"/>
            <w:spacing w:val="32"/>
            <w:w w:val="115"/>
            <w:sz w:val="12"/>
          </w:rPr>
          <w:t> </w:t>
        </w:r>
        <w:r>
          <w:rPr>
            <w:color w:val="007FAD"/>
            <w:w w:val="115"/>
            <w:sz w:val="12"/>
          </w:rPr>
          <w:t>(14),</w:t>
        </w:r>
        <w:r>
          <w:rPr>
            <w:color w:val="007FAD"/>
            <w:spacing w:val="30"/>
            <w:w w:val="115"/>
            <w:sz w:val="12"/>
          </w:rPr>
          <w:t> </w:t>
        </w:r>
        <w:r>
          <w:rPr>
            <w:color w:val="007FAD"/>
            <w:w w:val="115"/>
            <w:sz w:val="12"/>
          </w:rPr>
          <w:t>1926–1931</w:t>
        </w:r>
      </w:hyperlink>
      <w:r>
        <w:rPr>
          <w:w w:val="115"/>
          <w:sz w:val="12"/>
        </w:rPr>
        <w:t>.</w:t>
      </w:r>
    </w:p>
    <w:p>
      <w:pPr>
        <w:spacing w:line="276" w:lineRule="auto" w:before="0"/>
        <w:ind w:left="282" w:right="0" w:hanging="239"/>
        <w:jc w:val="both"/>
        <w:rPr>
          <w:sz w:val="12"/>
        </w:rPr>
      </w:pPr>
      <w:hyperlink r:id="rId230">
        <w:r>
          <w:rPr>
            <w:color w:val="007FAD"/>
            <w:w w:val="125"/>
            <w:sz w:val="12"/>
          </w:rPr>
          <w:t>Kenney,</w:t>
        </w:r>
        <w:r>
          <w:rPr>
            <w:color w:val="007FAD"/>
            <w:spacing w:val="-1"/>
            <w:w w:val="125"/>
            <w:sz w:val="12"/>
          </w:rPr>
          <w:t> </w:t>
        </w:r>
        <w:r>
          <w:rPr>
            <w:color w:val="007FAD"/>
            <w:w w:val="125"/>
            <w:sz w:val="12"/>
          </w:rPr>
          <w:t>Genevieve</w:t>
        </w:r>
        <w:r>
          <w:rPr>
            <w:color w:val="007FAD"/>
            <w:spacing w:val="-2"/>
            <w:w w:val="125"/>
            <w:sz w:val="12"/>
          </w:rPr>
          <w:t> </w:t>
        </w:r>
        <w:r>
          <w:rPr>
            <w:color w:val="007FAD"/>
            <w:w w:val="125"/>
            <w:sz w:val="12"/>
          </w:rPr>
          <w:t>M.,</w:t>
        </w:r>
        <w:r>
          <w:rPr>
            <w:color w:val="007FAD"/>
            <w:spacing w:val="-1"/>
            <w:w w:val="125"/>
            <w:sz w:val="12"/>
          </w:rPr>
          <w:t> </w:t>
        </w:r>
        <w:r>
          <w:rPr>
            <w:color w:val="007FAD"/>
            <w:w w:val="125"/>
            <w:sz w:val="12"/>
          </w:rPr>
          <w:t>Lynch,</w:t>
        </w:r>
        <w:r>
          <w:rPr>
            <w:color w:val="007FAD"/>
            <w:spacing w:val="-2"/>
            <w:w w:val="125"/>
            <w:sz w:val="12"/>
          </w:rPr>
          <w:t> </w:t>
        </w:r>
        <w:r>
          <w:rPr>
            <w:color w:val="007FAD"/>
            <w:w w:val="125"/>
            <w:sz w:val="12"/>
          </w:rPr>
          <w:t>Victoria,</w:t>
        </w:r>
        <w:r>
          <w:rPr>
            <w:color w:val="007FAD"/>
            <w:spacing w:val="-1"/>
            <w:w w:val="125"/>
            <w:sz w:val="12"/>
          </w:rPr>
          <w:t> </w:t>
        </w:r>
        <w:r>
          <w:rPr>
            <w:color w:val="007FAD"/>
            <w:w w:val="125"/>
            <w:sz w:val="12"/>
          </w:rPr>
          <w:t>Haley,</w:t>
        </w:r>
        <w:r>
          <w:rPr>
            <w:color w:val="007FAD"/>
            <w:spacing w:val="-2"/>
            <w:w w:val="125"/>
            <w:sz w:val="12"/>
          </w:rPr>
          <w:t> </w:t>
        </w:r>
        <w:r>
          <w:rPr>
            <w:color w:val="007FAD"/>
            <w:w w:val="125"/>
            <w:sz w:val="12"/>
          </w:rPr>
          <w:t>Jennifer,</w:t>
        </w:r>
        <w:r>
          <w:rPr>
            <w:color w:val="007FAD"/>
            <w:spacing w:val="-1"/>
            <w:w w:val="125"/>
            <w:sz w:val="12"/>
          </w:rPr>
          <w:t> </w:t>
        </w:r>
        <w:r>
          <w:rPr>
            <w:color w:val="007FAD"/>
            <w:w w:val="125"/>
            <w:sz w:val="12"/>
          </w:rPr>
          <w:t>Huntress,</w:t>
        </w:r>
        <w:r>
          <w:rPr>
            <w:color w:val="007FAD"/>
            <w:spacing w:val="-2"/>
            <w:w w:val="125"/>
            <w:sz w:val="12"/>
          </w:rPr>
          <w:t> </w:t>
        </w:r>
        <w:r>
          <w:rPr>
            <w:color w:val="007FAD"/>
            <w:w w:val="125"/>
            <w:sz w:val="12"/>
          </w:rPr>
          <w:t>Michael,</w:t>
        </w:r>
        <w:r>
          <w:rPr>
            <w:color w:val="007FAD"/>
            <w:spacing w:val="-1"/>
            <w:w w:val="125"/>
            <w:sz w:val="12"/>
          </w:rPr>
          <w:t> </w:t>
        </w:r>
        <w:r>
          <w:rPr>
            <w:color w:val="007FAD"/>
            <w:w w:val="125"/>
            <w:sz w:val="12"/>
          </w:rPr>
          <w:t>2012.</w:t>
        </w:r>
      </w:hyperlink>
      <w:r>
        <w:rPr>
          <w:color w:val="007FAD"/>
          <w:spacing w:val="40"/>
          <w:w w:val="125"/>
          <w:sz w:val="12"/>
        </w:rPr>
        <w:t> </w:t>
      </w:r>
      <w:hyperlink r:id="rId230">
        <w:r>
          <w:rPr>
            <w:color w:val="007FAD"/>
            <w:w w:val="125"/>
            <w:sz w:val="12"/>
          </w:rPr>
          <w:t>Variation</w:t>
        </w:r>
        <w:r>
          <w:rPr>
            <w:color w:val="007FAD"/>
            <w:w w:val="125"/>
            <w:sz w:val="12"/>
          </w:rPr>
          <w:t> in</w:t>
        </w:r>
        <w:r>
          <w:rPr>
            <w:color w:val="007FAD"/>
            <w:spacing w:val="-1"/>
            <w:w w:val="125"/>
            <w:sz w:val="12"/>
          </w:rPr>
          <w:t> </w:t>
        </w:r>
        <w:r>
          <w:rPr>
            <w:color w:val="007FAD"/>
            <w:w w:val="125"/>
            <w:sz w:val="12"/>
          </w:rPr>
          <w:t>Medicaid</w:t>
        </w:r>
        <w:r>
          <w:rPr>
            <w:color w:val="007FAD"/>
            <w:w w:val="125"/>
            <w:sz w:val="12"/>
          </w:rPr>
          <w:t> Eligibility</w:t>
        </w:r>
        <w:r>
          <w:rPr>
            <w:color w:val="007FAD"/>
            <w:w w:val="125"/>
            <w:sz w:val="12"/>
          </w:rPr>
          <w:t> and</w:t>
        </w:r>
        <w:r>
          <w:rPr>
            <w:color w:val="007FAD"/>
            <w:w w:val="125"/>
            <w:sz w:val="12"/>
          </w:rPr>
          <w:t> Participation</w:t>
        </w:r>
        <w:r>
          <w:rPr>
            <w:color w:val="007FAD"/>
            <w:w w:val="125"/>
            <w:sz w:val="12"/>
          </w:rPr>
          <w:t> among</w:t>
        </w:r>
        <w:r>
          <w:rPr>
            <w:color w:val="007FAD"/>
            <w:w w:val="125"/>
            <w:sz w:val="12"/>
          </w:rPr>
          <w:t> Adults:</w:t>
        </w:r>
        <w:r>
          <w:rPr>
            <w:color w:val="007FAD"/>
            <w:w w:val="125"/>
            <w:sz w:val="12"/>
          </w:rPr>
          <w:t> Implications</w:t>
        </w:r>
      </w:hyperlink>
      <w:r>
        <w:rPr>
          <w:color w:val="007FAD"/>
          <w:spacing w:val="40"/>
          <w:w w:val="125"/>
          <w:sz w:val="12"/>
        </w:rPr>
        <w:t> </w:t>
      </w:r>
      <w:hyperlink r:id="rId230">
        <w:r>
          <w:rPr>
            <w:color w:val="007FAD"/>
            <w:w w:val="125"/>
            <w:sz w:val="12"/>
          </w:rPr>
          <w:t>for the Affordable Care Act. Inquiry 49 (3), 231–253</w:t>
        </w:r>
      </w:hyperlink>
      <w:r>
        <w:rPr>
          <w:w w:val="125"/>
          <w:sz w:val="12"/>
        </w:rPr>
        <w:t>.</w:t>
      </w:r>
    </w:p>
    <w:p>
      <w:pPr>
        <w:spacing w:line="278" w:lineRule="auto" w:before="0"/>
        <w:ind w:left="282" w:right="0" w:hanging="239"/>
        <w:jc w:val="both"/>
        <w:rPr>
          <w:sz w:val="12"/>
        </w:rPr>
      </w:pPr>
      <w:hyperlink r:id="rId231">
        <w:r>
          <w:rPr>
            <w:color w:val="007FAD"/>
            <w:w w:val="125"/>
            <w:sz w:val="12"/>
          </w:rPr>
          <w:t>Kowalski,</w:t>
        </w:r>
        <w:r>
          <w:rPr>
            <w:color w:val="007FAD"/>
            <w:w w:val="125"/>
            <w:sz w:val="12"/>
          </w:rPr>
          <w:t> Amanda,</w:t>
        </w:r>
        <w:r>
          <w:rPr>
            <w:color w:val="007FAD"/>
            <w:w w:val="125"/>
            <w:sz w:val="12"/>
          </w:rPr>
          <w:t> 2020.</w:t>
        </w:r>
      </w:hyperlink>
      <w:r>
        <w:rPr>
          <w:color w:val="007FAD"/>
          <w:w w:val="125"/>
          <w:sz w:val="12"/>
        </w:rPr>
        <w:t> ”</w:t>
      </w:r>
      <w:hyperlink r:id="rId231">
        <w:r>
          <w:rPr>
            <w:color w:val="007FAD"/>
            <w:w w:val="125"/>
            <w:sz w:val="12"/>
          </w:rPr>
          <w:t>Reconciling</w:t>
        </w:r>
        <w:r>
          <w:rPr>
            <w:color w:val="007FAD"/>
            <w:w w:val="125"/>
            <w:sz w:val="12"/>
          </w:rPr>
          <w:t> Seemingly</w:t>
        </w:r>
        <w:r>
          <w:rPr>
            <w:color w:val="007FAD"/>
            <w:w w:val="125"/>
            <w:sz w:val="12"/>
          </w:rPr>
          <w:t> Contradictory</w:t>
        </w:r>
        <w:r>
          <w:rPr>
            <w:color w:val="007FAD"/>
            <w:w w:val="125"/>
            <w:sz w:val="12"/>
          </w:rPr>
          <w:t> Results</w:t>
        </w:r>
        <w:r>
          <w:rPr>
            <w:color w:val="007FAD"/>
            <w:w w:val="125"/>
            <w:sz w:val="12"/>
          </w:rPr>
          <w:t> from</w:t>
        </w:r>
        <w:r>
          <w:rPr>
            <w:color w:val="007FAD"/>
            <w:w w:val="125"/>
            <w:sz w:val="12"/>
          </w:rPr>
          <w:t> </w:t>
        </w:r>
        <w:r>
          <w:rPr>
            <w:color w:val="007FAD"/>
            <w:w w:val="125"/>
            <w:sz w:val="12"/>
          </w:rPr>
          <w:t>the</w:t>
        </w:r>
      </w:hyperlink>
      <w:r>
        <w:rPr>
          <w:color w:val="007FAD"/>
          <w:spacing w:val="40"/>
          <w:w w:val="125"/>
          <w:sz w:val="12"/>
        </w:rPr>
        <w:t> </w:t>
      </w:r>
      <w:hyperlink r:id="rId231">
        <w:r>
          <w:rPr>
            <w:color w:val="007FAD"/>
            <w:w w:val="125"/>
            <w:sz w:val="12"/>
          </w:rPr>
          <w:t>Oregon</w:t>
        </w:r>
        <w:r>
          <w:rPr>
            <w:color w:val="007FAD"/>
            <w:w w:val="125"/>
            <w:sz w:val="12"/>
          </w:rPr>
          <w:t> Health</w:t>
        </w:r>
        <w:r>
          <w:rPr>
            <w:color w:val="007FAD"/>
            <w:w w:val="125"/>
            <w:sz w:val="12"/>
          </w:rPr>
          <w:t> Insurance</w:t>
        </w:r>
        <w:r>
          <w:rPr>
            <w:color w:val="007FAD"/>
            <w:w w:val="125"/>
            <w:sz w:val="12"/>
          </w:rPr>
          <w:t> Experiment</w:t>
        </w:r>
        <w:r>
          <w:rPr>
            <w:color w:val="007FAD"/>
            <w:w w:val="125"/>
            <w:sz w:val="12"/>
          </w:rPr>
          <w:t> and</w:t>
        </w:r>
        <w:r>
          <w:rPr>
            <w:color w:val="007FAD"/>
            <w:w w:val="125"/>
            <w:sz w:val="12"/>
          </w:rPr>
          <w:t> the</w:t>
        </w:r>
        <w:r>
          <w:rPr>
            <w:color w:val="007FAD"/>
            <w:w w:val="125"/>
            <w:sz w:val="12"/>
          </w:rPr>
          <w:t> Massachusetts</w:t>
        </w:r>
        <w:r>
          <w:rPr>
            <w:color w:val="007FAD"/>
            <w:w w:val="125"/>
            <w:sz w:val="12"/>
          </w:rPr>
          <w:t> Health</w:t>
        </w:r>
        <w:r>
          <w:rPr>
            <w:color w:val="007FAD"/>
            <w:w w:val="125"/>
            <w:sz w:val="12"/>
          </w:rPr>
          <w:t> Reform,”</w:t>
        </w:r>
      </w:hyperlink>
      <w:r>
        <w:rPr>
          <w:color w:val="007FAD"/>
          <w:spacing w:val="40"/>
          <w:w w:val="125"/>
          <w:sz w:val="12"/>
        </w:rPr>
        <w:t> </w:t>
      </w:r>
      <w:hyperlink r:id="rId231">
        <w:r>
          <w:rPr>
            <w:color w:val="007FAD"/>
            <w:w w:val="125"/>
            <w:sz w:val="12"/>
          </w:rPr>
          <w:t>Technical</w:t>
        </w:r>
        <w:r>
          <w:rPr>
            <w:color w:val="007FAD"/>
            <w:spacing w:val="-7"/>
            <w:w w:val="125"/>
            <w:sz w:val="12"/>
          </w:rPr>
          <w:t> </w:t>
        </w:r>
        <w:r>
          <w:rPr>
            <w:color w:val="007FAD"/>
            <w:w w:val="125"/>
            <w:sz w:val="12"/>
          </w:rPr>
          <w:t>Report</w:t>
        </w:r>
        <w:r>
          <w:rPr>
            <w:color w:val="007FAD"/>
            <w:spacing w:val="-6"/>
            <w:w w:val="125"/>
            <w:sz w:val="12"/>
          </w:rPr>
          <w:t> </w:t>
        </w:r>
        <w:r>
          <w:rPr>
            <w:color w:val="007FAD"/>
            <w:w w:val="125"/>
            <w:sz w:val="12"/>
          </w:rPr>
          <w:t>w24647.</w:t>
        </w:r>
        <w:r>
          <w:rPr>
            <w:color w:val="007FAD"/>
            <w:spacing w:val="-7"/>
            <w:w w:val="125"/>
            <w:sz w:val="12"/>
          </w:rPr>
          <w:t> </w:t>
        </w:r>
        <w:r>
          <w:rPr>
            <w:color w:val="007FAD"/>
            <w:w w:val="125"/>
            <w:sz w:val="12"/>
          </w:rPr>
          <w:t>National</w:t>
        </w:r>
        <w:r>
          <w:rPr>
            <w:color w:val="007FAD"/>
            <w:spacing w:val="-7"/>
            <w:w w:val="125"/>
            <w:sz w:val="12"/>
          </w:rPr>
          <w:t> </w:t>
        </w:r>
        <w:r>
          <w:rPr>
            <w:color w:val="007FAD"/>
            <w:w w:val="125"/>
            <w:sz w:val="12"/>
          </w:rPr>
          <w:t>Bureau</w:t>
        </w:r>
        <w:r>
          <w:rPr>
            <w:color w:val="007FAD"/>
            <w:spacing w:val="-7"/>
            <w:w w:val="125"/>
            <w:sz w:val="12"/>
          </w:rPr>
          <w:t> </w:t>
        </w:r>
        <w:r>
          <w:rPr>
            <w:color w:val="007FAD"/>
            <w:w w:val="125"/>
            <w:sz w:val="12"/>
          </w:rPr>
          <w:t>of</w:t>
        </w:r>
        <w:r>
          <w:rPr>
            <w:color w:val="007FAD"/>
            <w:spacing w:val="-7"/>
            <w:w w:val="125"/>
            <w:sz w:val="12"/>
          </w:rPr>
          <w:t> </w:t>
        </w:r>
        <w:r>
          <w:rPr>
            <w:color w:val="007FAD"/>
            <w:w w:val="125"/>
            <w:sz w:val="12"/>
          </w:rPr>
          <w:t>Economic</w:t>
        </w:r>
        <w:r>
          <w:rPr>
            <w:color w:val="007FAD"/>
            <w:spacing w:val="-7"/>
            <w:w w:val="125"/>
            <w:sz w:val="12"/>
          </w:rPr>
          <w:t> </w:t>
        </w:r>
        <w:r>
          <w:rPr>
            <w:color w:val="007FAD"/>
            <w:w w:val="125"/>
            <w:sz w:val="12"/>
          </w:rPr>
          <w:t>Research,</w:t>
        </w:r>
        <w:r>
          <w:rPr>
            <w:color w:val="007FAD"/>
            <w:spacing w:val="-7"/>
            <w:w w:val="125"/>
            <w:sz w:val="12"/>
          </w:rPr>
          <w:t> </w:t>
        </w:r>
        <w:r>
          <w:rPr>
            <w:color w:val="007FAD"/>
            <w:w w:val="125"/>
            <w:sz w:val="12"/>
          </w:rPr>
          <w:t>Cambridge,</w:t>
        </w:r>
      </w:hyperlink>
      <w:r>
        <w:rPr>
          <w:color w:val="007FAD"/>
          <w:spacing w:val="40"/>
          <w:w w:val="125"/>
          <w:sz w:val="12"/>
        </w:rPr>
        <w:t> </w:t>
      </w:r>
      <w:hyperlink r:id="rId231">
        <w:r>
          <w:rPr>
            <w:color w:val="007FAD"/>
            <w:spacing w:val="-4"/>
            <w:w w:val="125"/>
            <w:sz w:val="12"/>
          </w:rPr>
          <w:t>MA</w:t>
        </w:r>
      </w:hyperlink>
      <w:r>
        <w:rPr>
          <w:spacing w:val="-4"/>
          <w:w w:val="125"/>
          <w:sz w:val="12"/>
        </w:rPr>
        <w:t>.</w:t>
      </w:r>
    </w:p>
    <w:p>
      <w:pPr>
        <w:spacing w:line="276" w:lineRule="auto" w:before="0"/>
        <w:ind w:left="282" w:right="0" w:hanging="239"/>
        <w:jc w:val="both"/>
        <w:rPr>
          <w:sz w:val="12"/>
        </w:rPr>
      </w:pPr>
      <w:hyperlink r:id="rId232">
        <w:r>
          <w:rPr>
            <w:color w:val="007FAD"/>
            <w:w w:val="120"/>
            <w:sz w:val="12"/>
          </w:rPr>
          <w:t>Levy,</w:t>
        </w:r>
        <w:r>
          <w:rPr>
            <w:color w:val="007FAD"/>
            <w:w w:val="120"/>
            <w:sz w:val="12"/>
          </w:rPr>
          <w:t> Helen</w:t>
        </w:r>
        <w:r>
          <w:rPr>
            <w:color w:val="007FAD"/>
            <w:w w:val="120"/>
            <w:sz w:val="12"/>
          </w:rPr>
          <w:t> G.,</w:t>
        </w:r>
        <w:r>
          <w:rPr>
            <w:color w:val="007FAD"/>
            <w:w w:val="120"/>
            <w:sz w:val="12"/>
          </w:rPr>
          <w:t> Meltzer,</w:t>
        </w:r>
        <w:r>
          <w:rPr>
            <w:color w:val="007FAD"/>
            <w:w w:val="120"/>
            <w:sz w:val="12"/>
          </w:rPr>
          <w:t> David,</w:t>
        </w:r>
        <w:r>
          <w:rPr>
            <w:color w:val="007FAD"/>
            <w:w w:val="120"/>
            <w:sz w:val="12"/>
          </w:rPr>
          <w:t> 2004.</w:t>
        </w:r>
        <w:r>
          <w:rPr>
            <w:color w:val="007FAD"/>
            <w:w w:val="120"/>
            <w:sz w:val="12"/>
          </w:rPr>
          <w:t> What</w:t>
        </w:r>
        <w:r>
          <w:rPr>
            <w:color w:val="007FAD"/>
            <w:w w:val="120"/>
            <w:sz w:val="12"/>
          </w:rPr>
          <w:t> Do</w:t>
        </w:r>
        <w:r>
          <w:rPr>
            <w:color w:val="007FAD"/>
            <w:w w:val="120"/>
            <w:sz w:val="12"/>
          </w:rPr>
          <w:t> We</w:t>
        </w:r>
        <w:r>
          <w:rPr>
            <w:color w:val="007FAD"/>
            <w:w w:val="120"/>
            <w:sz w:val="12"/>
          </w:rPr>
          <w:t> Really</w:t>
        </w:r>
        <w:r>
          <w:rPr>
            <w:color w:val="007FAD"/>
            <w:w w:val="120"/>
            <w:sz w:val="12"/>
          </w:rPr>
          <w:t> Know</w:t>
        </w:r>
        <w:r>
          <w:rPr>
            <w:color w:val="007FAD"/>
            <w:w w:val="120"/>
            <w:sz w:val="12"/>
          </w:rPr>
          <w:t> about</w:t>
        </w:r>
        <w:r>
          <w:rPr>
            <w:color w:val="007FAD"/>
            <w:w w:val="120"/>
            <w:sz w:val="12"/>
          </w:rPr>
          <w:t> </w:t>
        </w:r>
        <w:r>
          <w:rPr>
            <w:color w:val="007FAD"/>
            <w:w w:val="120"/>
            <w:sz w:val="12"/>
          </w:rPr>
          <w:t>Whether</w:t>
        </w:r>
      </w:hyperlink>
      <w:r>
        <w:rPr>
          <w:color w:val="007FAD"/>
          <w:spacing w:val="40"/>
          <w:w w:val="120"/>
          <w:sz w:val="12"/>
        </w:rPr>
        <w:t> </w:t>
      </w:r>
      <w:hyperlink r:id="rId232">
        <w:r>
          <w:rPr>
            <w:color w:val="007FAD"/>
            <w:w w:val="120"/>
            <w:sz w:val="12"/>
          </w:rPr>
          <w:t>Health</w:t>
        </w:r>
        <w:r>
          <w:rPr>
            <w:color w:val="007FAD"/>
            <w:w w:val="120"/>
            <w:sz w:val="12"/>
          </w:rPr>
          <w:t> Insurance</w:t>
        </w:r>
        <w:r>
          <w:rPr>
            <w:color w:val="007FAD"/>
            <w:w w:val="120"/>
            <w:sz w:val="12"/>
          </w:rPr>
          <w:t> Affects</w:t>
        </w:r>
        <w:r>
          <w:rPr>
            <w:color w:val="007FAD"/>
            <w:w w:val="120"/>
            <w:sz w:val="12"/>
          </w:rPr>
          <w:t> Health?</w:t>
        </w:r>
        <w:r>
          <w:rPr>
            <w:color w:val="007FAD"/>
            <w:w w:val="120"/>
            <w:sz w:val="12"/>
          </w:rPr>
          <w:t> In:</w:t>
        </w:r>
        <w:r>
          <w:rPr>
            <w:color w:val="007FAD"/>
            <w:w w:val="120"/>
            <w:sz w:val="12"/>
          </w:rPr>
          <w:t> McLaughlin,</w:t>
        </w:r>
        <w:r>
          <w:rPr>
            <w:color w:val="007FAD"/>
            <w:w w:val="120"/>
            <w:sz w:val="12"/>
          </w:rPr>
          <w:t> Catherine</w:t>
        </w:r>
        <w:r>
          <w:rPr>
            <w:color w:val="007FAD"/>
            <w:w w:val="120"/>
            <w:sz w:val="12"/>
          </w:rPr>
          <w:t> G.</w:t>
        </w:r>
        <w:r>
          <w:rPr>
            <w:color w:val="007FAD"/>
            <w:w w:val="120"/>
            <w:sz w:val="12"/>
          </w:rPr>
          <w:t> (Ed.),</w:t>
        </w:r>
        <w:r>
          <w:rPr>
            <w:color w:val="007FAD"/>
            <w:w w:val="120"/>
            <w:sz w:val="12"/>
          </w:rPr>
          <w:t> Health</w:t>
        </w:r>
      </w:hyperlink>
      <w:r>
        <w:rPr>
          <w:color w:val="007FAD"/>
          <w:spacing w:val="40"/>
          <w:w w:val="120"/>
          <w:sz w:val="12"/>
        </w:rPr>
        <w:t> </w:t>
      </w:r>
      <w:hyperlink r:id="rId232">
        <w:r>
          <w:rPr>
            <w:color w:val="007FAD"/>
            <w:w w:val="120"/>
            <w:sz w:val="12"/>
          </w:rPr>
          <w:t>Policy</w:t>
        </w:r>
        <w:r>
          <w:rPr>
            <w:color w:val="007FAD"/>
            <w:spacing w:val="31"/>
            <w:w w:val="120"/>
            <w:sz w:val="12"/>
          </w:rPr>
          <w:t> </w:t>
        </w:r>
        <w:r>
          <w:rPr>
            <w:color w:val="007FAD"/>
            <w:w w:val="120"/>
            <w:sz w:val="12"/>
          </w:rPr>
          <w:t>and</w:t>
        </w:r>
        <w:r>
          <w:rPr>
            <w:color w:val="007FAD"/>
            <w:spacing w:val="31"/>
            <w:w w:val="120"/>
            <w:sz w:val="12"/>
          </w:rPr>
          <w:t> </w:t>
        </w:r>
        <w:r>
          <w:rPr>
            <w:color w:val="007FAD"/>
            <w:w w:val="120"/>
            <w:sz w:val="12"/>
          </w:rPr>
          <w:t>the</w:t>
        </w:r>
        <w:r>
          <w:rPr>
            <w:color w:val="007FAD"/>
            <w:spacing w:val="31"/>
            <w:w w:val="120"/>
            <w:sz w:val="12"/>
          </w:rPr>
          <w:t> </w:t>
        </w:r>
        <w:r>
          <w:rPr>
            <w:color w:val="007FAD"/>
            <w:w w:val="120"/>
            <w:sz w:val="12"/>
          </w:rPr>
          <w:t>Uninsured.</w:t>
        </w:r>
        <w:r>
          <w:rPr>
            <w:color w:val="007FAD"/>
            <w:spacing w:val="31"/>
            <w:w w:val="120"/>
            <w:sz w:val="12"/>
          </w:rPr>
          <w:t> </w:t>
        </w:r>
        <w:r>
          <w:rPr>
            <w:color w:val="007FAD"/>
            <w:w w:val="120"/>
            <w:sz w:val="12"/>
          </w:rPr>
          <w:t>Urban</w:t>
        </w:r>
        <w:r>
          <w:rPr>
            <w:color w:val="007FAD"/>
            <w:spacing w:val="33"/>
            <w:w w:val="120"/>
            <w:sz w:val="12"/>
          </w:rPr>
          <w:t> </w:t>
        </w:r>
        <w:r>
          <w:rPr>
            <w:color w:val="007FAD"/>
            <w:w w:val="120"/>
            <w:sz w:val="12"/>
          </w:rPr>
          <w:t>Institute</w:t>
        </w:r>
        <w:r>
          <w:rPr>
            <w:color w:val="007FAD"/>
            <w:spacing w:val="30"/>
            <w:w w:val="120"/>
            <w:sz w:val="12"/>
          </w:rPr>
          <w:t> </w:t>
        </w:r>
        <w:r>
          <w:rPr>
            <w:color w:val="007FAD"/>
            <w:w w:val="120"/>
            <w:sz w:val="12"/>
          </w:rPr>
          <w:t>Press,</w:t>
        </w:r>
        <w:r>
          <w:rPr>
            <w:color w:val="007FAD"/>
            <w:spacing w:val="33"/>
            <w:w w:val="120"/>
            <w:sz w:val="12"/>
          </w:rPr>
          <w:t> </w:t>
        </w:r>
        <w:r>
          <w:rPr>
            <w:color w:val="007FAD"/>
            <w:w w:val="120"/>
            <w:sz w:val="12"/>
          </w:rPr>
          <w:t>Washington</w:t>
        </w:r>
        <w:r>
          <w:rPr>
            <w:color w:val="007FAD"/>
            <w:spacing w:val="31"/>
            <w:w w:val="120"/>
            <w:sz w:val="12"/>
          </w:rPr>
          <w:t> </w:t>
        </w:r>
        <w:r>
          <w:rPr>
            <w:color w:val="007FAD"/>
            <w:w w:val="120"/>
            <w:sz w:val="12"/>
          </w:rPr>
          <w:t>D.C</w:t>
        </w:r>
      </w:hyperlink>
      <w:r>
        <w:rPr>
          <w:w w:val="120"/>
          <w:sz w:val="12"/>
        </w:rPr>
        <w:t>.</w:t>
      </w:r>
    </w:p>
    <w:p>
      <w:pPr>
        <w:spacing w:before="0"/>
        <w:ind w:left="44" w:right="0" w:firstLine="0"/>
        <w:jc w:val="both"/>
        <w:rPr>
          <w:sz w:val="12"/>
        </w:rPr>
      </w:pPr>
      <w:hyperlink r:id="rId233">
        <w:r>
          <w:rPr>
            <w:color w:val="007FAD"/>
            <w:w w:val="120"/>
            <w:sz w:val="12"/>
          </w:rPr>
          <w:t>Levy,</w:t>
        </w:r>
        <w:r>
          <w:rPr>
            <w:color w:val="007FAD"/>
            <w:spacing w:val="21"/>
            <w:w w:val="120"/>
            <w:sz w:val="12"/>
          </w:rPr>
          <w:t> </w:t>
        </w:r>
        <w:r>
          <w:rPr>
            <w:color w:val="007FAD"/>
            <w:w w:val="120"/>
            <w:sz w:val="12"/>
          </w:rPr>
          <w:t>Helen</w:t>
        </w:r>
        <w:r>
          <w:rPr>
            <w:color w:val="007FAD"/>
            <w:spacing w:val="22"/>
            <w:w w:val="120"/>
            <w:sz w:val="12"/>
          </w:rPr>
          <w:t> </w:t>
        </w:r>
        <w:r>
          <w:rPr>
            <w:color w:val="007FAD"/>
            <w:w w:val="120"/>
            <w:sz w:val="12"/>
          </w:rPr>
          <w:t>G.,</w:t>
        </w:r>
        <w:r>
          <w:rPr>
            <w:color w:val="007FAD"/>
            <w:spacing w:val="21"/>
            <w:w w:val="120"/>
            <w:sz w:val="12"/>
          </w:rPr>
          <w:t> </w:t>
        </w:r>
        <w:r>
          <w:rPr>
            <w:color w:val="007FAD"/>
            <w:w w:val="120"/>
            <w:sz w:val="12"/>
          </w:rPr>
          <w:t>Meltzer,</w:t>
        </w:r>
        <w:r>
          <w:rPr>
            <w:color w:val="007FAD"/>
            <w:spacing w:val="22"/>
            <w:w w:val="120"/>
            <w:sz w:val="12"/>
          </w:rPr>
          <w:t> </w:t>
        </w:r>
        <w:r>
          <w:rPr>
            <w:color w:val="007FAD"/>
            <w:w w:val="120"/>
            <w:sz w:val="12"/>
          </w:rPr>
          <w:t>David,</w:t>
        </w:r>
        <w:r>
          <w:rPr>
            <w:color w:val="007FAD"/>
            <w:spacing w:val="22"/>
            <w:w w:val="120"/>
            <w:sz w:val="12"/>
          </w:rPr>
          <w:t> </w:t>
        </w:r>
        <w:r>
          <w:rPr>
            <w:color w:val="007FAD"/>
            <w:w w:val="120"/>
            <w:sz w:val="12"/>
          </w:rPr>
          <w:t>2008.</w:t>
        </w:r>
        <w:r>
          <w:rPr>
            <w:color w:val="007FAD"/>
            <w:spacing w:val="22"/>
            <w:w w:val="120"/>
            <w:sz w:val="12"/>
          </w:rPr>
          <w:t> </w:t>
        </w:r>
        <w:r>
          <w:rPr>
            <w:color w:val="007FAD"/>
            <w:w w:val="120"/>
            <w:sz w:val="12"/>
          </w:rPr>
          <w:t>The</w:t>
        </w:r>
        <w:r>
          <w:rPr>
            <w:color w:val="007FAD"/>
            <w:spacing w:val="21"/>
            <w:w w:val="120"/>
            <w:sz w:val="12"/>
          </w:rPr>
          <w:t> </w:t>
        </w:r>
        <w:r>
          <w:rPr>
            <w:color w:val="007FAD"/>
            <w:w w:val="120"/>
            <w:sz w:val="12"/>
          </w:rPr>
          <w:t>Impact</w:t>
        </w:r>
        <w:r>
          <w:rPr>
            <w:color w:val="007FAD"/>
            <w:spacing w:val="22"/>
            <w:w w:val="120"/>
            <w:sz w:val="12"/>
          </w:rPr>
          <w:t> </w:t>
        </w:r>
        <w:r>
          <w:rPr>
            <w:color w:val="007FAD"/>
            <w:w w:val="120"/>
            <w:sz w:val="12"/>
          </w:rPr>
          <w:t>of</w:t>
        </w:r>
        <w:r>
          <w:rPr>
            <w:color w:val="007FAD"/>
            <w:spacing w:val="22"/>
            <w:w w:val="120"/>
            <w:sz w:val="12"/>
          </w:rPr>
          <w:t> </w:t>
        </w:r>
        <w:r>
          <w:rPr>
            <w:color w:val="007FAD"/>
            <w:w w:val="120"/>
            <w:sz w:val="12"/>
          </w:rPr>
          <w:t>Health</w:t>
        </w:r>
        <w:r>
          <w:rPr>
            <w:color w:val="007FAD"/>
            <w:spacing w:val="21"/>
            <w:w w:val="120"/>
            <w:sz w:val="12"/>
          </w:rPr>
          <w:t> </w:t>
        </w:r>
        <w:r>
          <w:rPr>
            <w:color w:val="007FAD"/>
            <w:w w:val="120"/>
            <w:sz w:val="12"/>
          </w:rPr>
          <w:t>Insurance</w:t>
        </w:r>
        <w:r>
          <w:rPr>
            <w:color w:val="007FAD"/>
            <w:spacing w:val="22"/>
            <w:w w:val="120"/>
            <w:sz w:val="12"/>
          </w:rPr>
          <w:t> </w:t>
        </w:r>
        <w:r>
          <w:rPr>
            <w:color w:val="007FAD"/>
            <w:w w:val="120"/>
            <w:sz w:val="12"/>
          </w:rPr>
          <w:t>on</w:t>
        </w:r>
        <w:r>
          <w:rPr>
            <w:color w:val="007FAD"/>
            <w:spacing w:val="21"/>
            <w:w w:val="120"/>
            <w:sz w:val="12"/>
          </w:rPr>
          <w:t> </w:t>
        </w:r>
        <w:r>
          <w:rPr>
            <w:color w:val="007FAD"/>
            <w:spacing w:val="-2"/>
            <w:w w:val="120"/>
            <w:sz w:val="12"/>
          </w:rPr>
          <w:t>Health.</w:t>
        </w:r>
      </w:hyperlink>
    </w:p>
    <w:p>
      <w:pPr>
        <w:spacing w:before="21"/>
        <w:ind w:left="282" w:right="0" w:firstLine="0"/>
        <w:jc w:val="both"/>
        <w:rPr>
          <w:sz w:val="12"/>
        </w:rPr>
      </w:pPr>
      <w:hyperlink r:id="rId233">
        <w:r>
          <w:rPr>
            <w:color w:val="007FAD"/>
            <w:w w:val="120"/>
            <w:sz w:val="12"/>
          </w:rPr>
          <w:t>Annu.</w:t>
        </w:r>
        <w:r>
          <w:rPr>
            <w:color w:val="007FAD"/>
            <w:spacing w:val="8"/>
            <w:w w:val="120"/>
            <w:sz w:val="12"/>
          </w:rPr>
          <w:t> </w:t>
        </w:r>
        <w:r>
          <w:rPr>
            <w:color w:val="007FAD"/>
            <w:w w:val="120"/>
            <w:sz w:val="12"/>
          </w:rPr>
          <w:t>Rev.</w:t>
        </w:r>
        <w:r>
          <w:rPr>
            <w:color w:val="007FAD"/>
            <w:spacing w:val="10"/>
            <w:w w:val="120"/>
            <w:sz w:val="12"/>
          </w:rPr>
          <w:t> </w:t>
        </w:r>
        <w:r>
          <w:rPr>
            <w:color w:val="007FAD"/>
            <w:w w:val="120"/>
            <w:sz w:val="12"/>
          </w:rPr>
          <w:t>Public</w:t>
        </w:r>
        <w:r>
          <w:rPr>
            <w:color w:val="007FAD"/>
            <w:spacing w:val="8"/>
            <w:w w:val="120"/>
            <w:sz w:val="12"/>
          </w:rPr>
          <w:t> </w:t>
        </w:r>
        <w:r>
          <w:rPr>
            <w:color w:val="007FAD"/>
            <w:w w:val="120"/>
            <w:sz w:val="12"/>
          </w:rPr>
          <w:t>Health</w:t>
        </w:r>
        <w:r>
          <w:rPr>
            <w:color w:val="007FAD"/>
            <w:spacing w:val="9"/>
            <w:w w:val="120"/>
            <w:sz w:val="12"/>
          </w:rPr>
          <w:t> </w:t>
        </w:r>
        <w:r>
          <w:rPr>
            <w:color w:val="007FAD"/>
            <w:w w:val="120"/>
            <w:sz w:val="12"/>
          </w:rPr>
          <w:t>29</w:t>
        </w:r>
        <w:r>
          <w:rPr>
            <w:color w:val="007FAD"/>
            <w:spacing w:val="9"/>
            <w:w w:val="120"/>
            <w:sz w:val="12"/>
          </w:rPr>
          <w:t> </w:t>
        </w:r>
        <w:r>
          <w:rPr>
            <w:color w:val="007FAD"/>
            <w:w w:val="120"/>
            <w:sz w:val="12"/>
          </w:rPr>
          <w:t>(1),</w:t>
        </w:r>
        <w:r>
          <w:rPr>
            <w:color w:val="007FAD"/>
            <w:spacing w:val="8"/>
            <w:w w:val="120"/>
            <w:sz w:val="12"/>
          </w:rPr>
          <w:t> </w:t>
        </w:r>
        <w:r>
          <w:rPr>
            <w:color w:val="007FAD"/>
            <w:w w:val="120"/>
            <w:sz w:val="12"/>
          </w:rPr>
          <w:t>399–</w:t>
        </w:r>
        <w:r>
          <w:rPr>
            <w:color w:val="007FAD"/>
            <w:spacing w:val="-4"/>
            <w:w w:val="120"/>
            <w:sz w:val="12"/>
          </w:rPr>
          <w:t>409</w:t>
        </w:r>
      </w:hyperlink>
      <w:r>
        <w:rPr>
          <w:spacing w:val="-4"/>
          <w:w w:val="120"/>
          <w:sz w:val="12"/>
        </w:rPr>
        <w:t>.</w:t>
      </w:r>
    </w:p>
    <w:p>
      <w:pPr>
        <w:spacing w:line="276" w:lineRule="auto" w:before="22"/>
        <w:ind w:left="282" w:right="0" w:hanging="239"/>
        <w:jc w:val="both"/>
        <w:rPr>
          <w:sz w:val="12"/>
        </w:rPr>
      </w:pPr>
      <w:hyperlink r:id="rId234">
        <w:r>
          <w:rPr>
            <w:color w:val="007FAD"/>
            <w:w w:val="120"/>
            <w:sz w:val="12"/>
          </w:rPr>
          <w:t>Lewis,</w:t>
        </w:r>
        <w:r>
          <w:rPr>
            <w:color w:val="007FAD"/>
            <w:spacing w:val="-1"/>
            <w:w w:val="120"/>
            <w:sz w:val="12"/>
          </w:rPr>
          <w:t> </w:t>
        </w:r>
        <w:r>
          <w:rPr>
            <w:color w:val="007FAD"/>
            <w:w w:val="120"/>
            <w:sz w:val="12"/>
          </w:rPr>
          <w:t>Randall</w:t>
        </w:r>
        <w:r>
          <w:rPr>
            <w:color w:val="007FAD"/>
            <w:spacing w:val="-2"/>
            <w:w w:val="120"/>
            <w:sz w:val="12"/>
          </w:rPr>
          <w:t> </w:t>
        </w:r>
        <w:r>
          <w:rPr>
            <w:color w:val="007FAD"/>
            <w:w w:val="120"/>
            <w:sz w:val="12"/>
          </w:rPr>
          <w:t>A.,</w:t>
        </w:r>
        <w:r>
          <w:rPr>
            <w:color w:val="007FAD"/>
            <w:spacing w:val="-1"/>
            <w:w w:val="120"/>
            <w:sz w:val="12"/>
          </w:rPr>
          <w:t> </w:t>
        </w:r>
        <w:r>
          <w:rPr>
            <w:color w:val="007FAD"/>
            <w:w w:val="120"/>
            <w:sz w:val="12"/>
          </w:rPr>
          <w:t>Rao,</w:t>
        </w:r>
        <w:r>
          <w:rPr>
            <w:color w:val="007FAD"/>
            <w:spacing w:val="-1"/>
            <w:w w:val="120"/>
            <w:sz w:val="12"/>
          </w:rPr>
          <w:t> </w:t>
        </w:r>
        <w:r>
          <w:rPr>
            <w:color w:val="007FAD"/>
            <w:w w:val="120"/>
            <w:sz w:val="12"/>
          </w:rPr>
          <w:t>Justin</w:t>
        </w:r>
        <w:r>
          <w:rPr>
            <w:color w:val="007FAD"/>
            <w:spacing w:val="-2"/>
            <w:w w:val="120"/>
            <w:sz w:val="12"/>
          </w:rPr>
          <w:t> </w:t>
        </w:r>
        <w:r>
          <w:rPr>
            <w:color w:val="007FAD"/>
            <w:w w:val="120"/>
            <w:sz w:val="12"/>
          </w:rPr>
          <w:t>M.,</w:t>
        </w:r>
        <w:r>
          <w:rPr>
            <w:color w:val="007FAD"/>
            <w:spacing w:val="-1"/>
            <w:w w:val="120"/>
            <w:sz w:val="12"/>
          </w:rPr>
          <w:t> </w:t>
        </w:r>
        <w:r>
          <w:rPr>
            <w:color w:val="007FAD"/>
            <w:w w:val="120"/>
            <w:sz w:val="12"/>
          </w:rPr>
          <w:t>2015.</w:t>
        </w:r>
        <w:r>
          <w:rPr>
            <w:color w:val="007FAD"/>
            <w:spacing w:val="-1"/>
            <w:w w:val="120"/>
            <w:sz w:val="12"/>
          </w:rPr>
          <w:t> </w:t>
        </w:r>
        <w:r>
          <w:rPr>
            <w:color w:val="007FAD"/>
            <w:w w:val="120"/>
            <w:sz w:val="12"/>
          </w:rPr>
          <w:t>The</w:t>
        </w:r>
        <w:r>
          <w:rPr>
            <w:color w:val="007FAD"/>
            <w:spacing w:val="-1"/>
            <w:w w:val="120"/>
            <w:sz w:val="12"/>
          </w:rPr>
          <w:t> </w:t>
        </w:r>
        <w:r>
          <w:rPr>
            <w:color w:val="007FAD"/>
            <w:w w:val="120"/>
            <w:sz w:val="12"/>
          </w:rPr>
          <w:t>unfavorable</w:t>
        </w:r>
        <w:r>
          <w:rPr>
            <w:color w:val="007FAD"/>
            <w:spacing w:val="-1"/>
            <w:w w:val="120"/>
            <w:sz w:val="12"/>
          </w:rPr>
          <w:t> </w:t>
        </w:r>
        <w:r>
          <w:rPr>
            <w:color w:val="007FAD"/>
            <w:w w:val="120"/>
            <w:sz w:val="12"/>
          </w:rPr>
          <w:t>economics</w:t>
        </w:r>
        <w:r>
          <w:rPr>
            <w:color w:val="007FAD"/>
            <w:spacing w:val="-1"/>
            <w:w w:val="120"/>
            <w:sz w:val="12"/>
          </w:rPr>
          <w:t> </w:t>
        </w:r>
        <w:r>
          <w:rPr>
            <w:color w:val="007FAD"/>
            <w:w w:val="120"/>
            <w:sz w:val="12"/>
          </w:rPr>
          <w:t>of</w:t>
        </w:r>
        <w:r>
          <w:rPr>
            <w:color w:val="007FAD"/>
            <w:spacing w:val="-2"/>
            <w:w w:val="120"/>
            <w:sz w:val="12"/>
          </w:rPr>
          <w:t> </w:t>
        </w:r>
        <w:r>
          <w:rPr>
            <w:color w:val="007FAD"/>
            <w:w w:val="120"/>
            <w:sz w:val="12"/>
          </w:rPr>
          <w:t>measuring</w:t>
        </w:r>
        <w:r>
          <w:rPr>
            <w:color w:val="007FAD"/>
            <w:spacing w:val="-1"/>
            <w:w w:val="120"/>
            <w:sz w:val="12"/>
          </w:rPr>
          <w:t> </w:t>
        </w:r>
        <w:r>
          <w:rPr>
            <w:color w:val="007FAD"/>
            <w:w w:val="120"/>
            <w:sz w:val="12"/>
          </w:rPr>
          <w:t>the</w:t>
        </w:r>
      </w:hyperlink>
      <w:r>
        <w:rPr>
          <w:color w:val="007FAD"/>
          <w:spacing w:val="40"/>
          <w:w w:val="120"/>
          <w:sz w:val="12"/>
        </w:rPr>
        <w:t> </w:t>
      </w:r>
      <w:hyperlink r:id="rId234">
        <w:r>
          <w:rPr>
            <w:color w:val="007FAD"/>
            <w:w w:val="120"/>
            <w:sz w:val="12"/>
          </w:rPr>
          <w:t>returns</w:t>
        </w:r>
        <w:r>
          <w:rPr>
            <w:color w:val="007FAD"/>
            <w:spacing w:val="31"/>
            <w:w w:val="120"/>
            <w:sz w:val="12"/>
          </w:rPr>
          <w:t> </w:t>
        </w:r>
        <w:r>
          <w:rPr>
            <w:color w:val="007FAD"/>
            <w:w w:val="120"/>
            <w:sz w:val="12"/>
          </w:rPr>
          <w:t>to</w:t>
        </w:r>
        <w:r>
          <w:rPr>
            <w:color w:val="007FAD"/>
            <w:spacing w:val="29"/>
            <w:w w:val="120"/>
            <w:sz w:val="12"/>
          </w:rPr>
          <w:t> </w:t>
        </w:r>
        <w:r>
          <w:rPr>
            <w:color w:val="007FAD"/>
            <w:w w:val="120"/>
            <w:sz w:val="12"/>
          </w:rPr>
          <w:t>advertising.</w:t>
        </w:r>
        <w:r>
          <w:rPr>
            <w:color w:val="007FAD"/>
            <w:spacing w:val="32"/>
            <w:w w:val="120"/>
            <w:sz w:val="12"/>
          </w:rPr>
          <w:t> </w:t>
        </w:r>
        <w:r>
          <w:rPr>
            <w:color w:val="007FAD"/>
            <w:w w:val="120"/>
            <w:sz w:val="12"/>
          </w:rPr>
          <w:t>Quart.</w:t>
        </w:r>
        <w:r>
          <w:rPr>
            <w:color w:val="007FAD"/>
            <w:spacing w:val="31"/>
            <w:w w:val="120"/>
            <w:sz w:val="12"/>
          </w:rPr>
          <w:t> </w:t>
        </w:r>
        <w:r>
          <w:rPr>
            <w:color w:val="007FAD"/>
            <w:w w:val="120"/>
            <w:sz w:val="12"/>
          </w:rPr>
          <w:t>J.</w:t>
        </w:r>
        <w:r>
          <w:rPr>
            <w:color w:val="007FAD"/>
            <w:spacing w:val="31"/>
            <w:w w:val="120"/>
            <w:sz w:val="12"/>
          </w:rPr>
          <w:t> </w:t>
        </w:r>
        <w:r>
          <w:rPr>
            <w:color w:val="007FAD"/>
            <w:w w:val="120"/>
            <w:sz w:val="12"/>
          </w:rPr>
          <w:t>Econ.</w:t>
        </w:r>
        <w:r>
          <w:rPr>
            <w:color w:val="007FAD"/>
            <w:spacing w:val="31"/>
            <w:w w:val="120"/>
            <w:sz w:val="12"/>
          </w:rPr>
          <w:t> </w:t>
        </w:r>
        <w:r>
          <w:rPr>
            <w:color w:val="007FAD"/>
            <w:w w:val="120"/>
            <w:sz w:val="12"/>
          </w:rPr>
          <w:t>130</w:t>
        </w:r>
        <w:r>
          <w:rPr>
            <w:color w:val="007FAD"/>
            <w:spacing w:val="32"/>
            <w:w w:val="120"/>
            <w:sz w:val="12"/>
          </w:rPr>
          <w:t> </w:t>
        </w:r>
        <w:r>
          <w:rPr>
            <w:color w:val="007FAD"/>
            <w:w w:val="120"/>
            <w:sz w:val="12"/>
          </w:rPr>
          <w:t>(4),</w:t>
        </w:r>
        <w:r>
          <w:rPr>
            <w:color w:val="007FAD"/>
            <w:spacing w:val="29"/>
            <w:w w:val="120"/>
            <w:sz w:val="12"/>
          </w:rPr>
          <w:t> </w:t>
        </w:r>
        <w:r>
          <w:rPr>
            <w:color w:val="007FAD"/>
            <w:w w:val="120"/>
            <w:sz w:val="12"/>
          </w:rPr>
          <w:t>1941–1973</w:t>
        </w:r>
      </w:hyperlink>
      <w:r>
        <w:rPr>
          <w:w w:val="120"/>
          <w:sz w:val="12"/>
        </w:rPr>
        <w:t>.</w:t>
      </w:r>
    </w:p>
    <w:p>
      <w:pPr>
        <w:spacing w:line="276" w:lineRule="auto" w:before="2"/>
        <w:ind w:left="282" w:right="0" w:hanging="239"/>
        <w:jc w:val="both"/>
        <w:rPr>
          <w:sz w:val="12"/>
        </w:rPr>
      </w:pPr>
      <w:hyperlink r:id="rId235">
        <w:r>
          <w:rPr>
            <w:color w:val="007FAD"/>
            <w:w w:val="120"/>
            <w:sz w:val="12"/>
          </w:rPr>
          <w:t>Lewis,</w:t>
        </w:r>
        <w:r>
          <w:rPr>
            <w:color w:val="007FAD"/>
            <w:w w:val="120"/>
            <w:sz w:val="12"/>
          </w:rPr>
          <w:t> Randall</w:t>
        </w:r>
        <w:r>
          <w:rPr>
            <w:color w:val="007FAD"/>
            <w:w w:val="120"/>
            <w:sz w:val="12"/>
          </w:rPr>
          <w:t> A.,</w:t>
        </w:r>
        <w:r>
          <w:rPr>
            <w:color w:val="007FAD"/>
            <w:w w:val="120"/>
            <w:sz w:val="12"/>
          </w:rPr>
          <w:t> Reiley,</w:t>
        </w:r>
        <w:r>
          <w:rPr>
            <w:color w:val="007FAD"/>
            <w:w w:val="120"/>
            <w:sz w:val="12"/>
          </w:rPr>
          <w:t> David</w:t>
        </w:r>
        <w:r>
          <w:rPr>
            <w:color w:val="007FAD"/>
            <w:w w:val="120"/>
            <w:sz w:val="12"/>
          </w:rPr>
          <w:t> H.,</w:t>
        </w:r>
        <w:r>
          <w:rPr>
            <w:color w:val="007FAD"/>
            <w:w w:val="120"/>
            <w:sz w:val="12"/>
          </w:rPr>
          <w:t> 2014.</w:t>
        </w:r>
        <w:r>
          <w:rPr>
            <w:color w:val="007FAD"/>
            <w:w w:val="120"/>
            <w:sz w:val="12"/>
          </w:rPr>
          <w:t> Online</w:t>
        </w:r>
        <w:r>
          <w:rPr>
            <w:color w:val="007FAD"/>
            <w:w w:val="120"/>
            <w:sz w:val="12"/>
          </w:rPr>
          <w:t> Ads</w:t>
        </w:r>
        <w:r>
          <w:rPr>
            <w:color w:val="007FAD"/>
            <w:w w:val="120"/>
            <w:sz w:val="12"/>
          </w:rPr>
          <w:t> and</w:t>
        </w:r>
        <w:r>
          <w:rPr>
            <w:color w:val="007FAD"/>
            <w:w w:val="120"/>
            <w:sz w:val="12"/>
          </w:rPr>
          <w:t> Offline</w:t>
        </w:r>
        <w:r>
          <w:rPr>
            <w:color w:val="007FAD"/>
            <w:w w:val="120"/>
            <w:sz w:val="12"/>
          </w:rPr>
          <w:t> Sales:</w:t>
        </w:r>
        <w:r>
          <w:rPr>
            <w:color w:val="007FAD"/>
            <w:w w:val="120"/>
            <w:sz w:val="12"/>
          </w:rPr>
          <w:t> Measuring</w:t>
        </w:r>
      </w:hyperlink>
      <w:r>
        <w:rPr>
          <w:color w:val="007FAD"/>
          <w:spacing w:val="40"/>
          <w:w w:val="120"/>
          <w:sz w:val="12"/>
        </w:rPr>
        <w:t> </w:t>
      </w:r>
      <w:hyperlink r:id="rId235">
        <w:r>
          <w:rPr>
            <w:color w:val="007FAD"/>
            <w:w w:val="120"/>
            <w:sz w:val="12"/>
          </w:rPr>
          <w:t>the</w:t>
        </w:r>
        <w:r>
          <w:rPr>
            <w:color w:val="007FAD"/>
            <w:w w:val="120"/>
            <w:sz w:val="12"/>
          </w:rPr>
          <w:t> Effect</w:t>
        </w:r>
        <w:r>
          <w:rPr>
            <w:color w:val="007FAD"/>
            <w:w w:val="120"/>
            <w:sz w:val="12"/>
          </w:rPr>
          <w:t> of</w:t>
        </w:r>
        <w:r>
          <w:rPr>
            <w:color w:val="007FAD"/>
            <w:w w:val="120"/>
            <w:sz w:val="12"/>
          </w:rPr>
          <w:t> Retail</w:t>
        </w:r>
        <w:r>
          <w:rPr>
            <w:color w:val="007FAD"/>
            <w:w w:val="120"/>
            <w:sz w:val="12"/>
          </w:rPr>
          <w:t> Advertising</w:t>
        </w:r>
        <w:r>
          <w:rPr>
            <w:color w:val="007FAD"/>
            <w:w w:val="120"/>
            <w:sz w:val="12"/>
          </w:rPr>
          <w:t> via</w:t>
        </w:r>
        <w:r>
          <w:rPr>
            <w:color w:val="007FAD"/>
            <w:w w:val="120"/>
            <w:sz w:val="12"/>
          </w:rPr>
          <w:t> a</w:t>
        </w:r>
        <w:r>
          <w:rPr>
            <w:color w:val="007FAD"/>
            <w:w w:val="120"/>
            <w:sz w:val="12"/>
          </w:rPr>
          <w:t> Controlled</w:t>
        </w:r>
        <w:r>
          <w:rPr>
            <w:color w:val="007FAD"/>
            <w:w w:val="120"/>
            <w:sz w:val="12"/>
          </w:rPr>
          <w:t> Experiment</w:t>
        </w:r>
        <w:r>
          <w:rPr>
            <w:color w:val="007FAD"/>
            <w:w w:val="120"/>
            <w:sz w:val="12"/>
          </w:rPr>
          <w:t> on</w:t>
        </w:r>
        <w:r>
          <w:rPr>
            <w:color w:val="007FAD"/>
            <w:w w:val="120"/>
            <w:sz w:val="12"/>
          </w:rPr>
          <w:t> Yahoo!</w:t>
        </w:r>
        <w:r>
          <w:rPr>
            <w:color w:val="007FAD"/>
            <w:w w:val="120"/>
            <w:sz w:val="12"/>
          </w:rPr>
          <w:t> </w:t>
        </w:r>
        <w:r>
          <w:rPr>
            <w:color w:val="007FAD"/>
            <w:w w:val="120"/>
            <w:sz w:val="12"/>
          </w:rPr>
          <w:t>Quant.</w:t>
        </w:r>
      </w:hyperlink>
      <w:r>
        <w:rPr>
          <w:color w:val="007FAD"/>
          <w:spacing w:val="40"/>
          <w:w w:val="120"/>
          <w:sz w:val="12"/>
        </w:rPr>
        <w:t> </w:t>
      </w:r>
      <w:hyperlink r:id="rId235">
        <w:r>
          <w:rPr>
            <w:color w:val="007FAD"/>
            <w:w w:val="120"/>
            <w:sz w:val="12"/>
          </w:rPr>
          <w:t>Market. Econ. 12 (3), 235–266</w:t>
        </w:r>
      </w:hyperlink>
      <w:r>
        <w:rPr>
          <w:w w:val="120"/>
          <w:sz w:val="12"/>
        </w:rPr>
        <w:t>.</w:t>
      </w:r>
    </w:p>
    <w:p>
      <w:pPr>
        <w:spacing w:line="278" w:lineRule="auto" w:before="113"/>
        <w:ind w:left="282" w:right="42" w:hanging="239"/>
        <w:jc w:val="both"/>
        <w:rPr>
          <w:sz w:val="12"/>
        </w:rPr>
      </w:pPr>
      <w:r>
        <w:rPr/>
        <w:br w:type="column"/>
      </w:r>
      <w:hyperlink r:id="rId236">
        <w:r>
          <w:rPr>
            <w:color w:val="007FAD"/>
            <w:w w:val="120"/>
            <w:sz w:val="12"/>
          </w:rPr>
          <w:t>Lindo,</w:t>
        </w:r>
        <w:r>
          <w:rPr>
            <w:color w:val="007FAD"/>
            <w:w w:val="120"/>
            <w:sz w:val="12"/>
          </w:rPr>
          <w:t> Jason</w:t>
        </w:r>
        <w:r>
          <w:rPr>
            <w:color w:val="007FAD"/>
            <w:w w:val="120"/>
            <w:sz w:val="12"/>
          </w:rPr>
          <w:t> M.,</w:t>
        </w:r>
        <w:r>
          <w:rPr>
            <w:color w:val="007FAD"/>
            <w:w w:val="120"/>
            <w:sz w:val="12"/>
          </w:rPr>
          <w:t> 2015.</w:t>
        </w:r>
        <w:r>
          <w:rPr>
            <w:color w:val="007FAD"/>
            <w:w w:val="120"/>
            <w:sz w:val="12"/>
          </w:rPr>
          <w:t> Aggregation</w:t>
        </w:r>
        <w:r>
          <w:rPr>
            <w:color w:val="007FAD"/>
            <w:w w:val="120"/>
            <w:sz w:val="12"/>
          </w:rPr>
          <w:t> and</w:t>
        </w:r>
        <w:r>
          <w:rPr>
            <w:color w:val="007FAD"/>
            <w:w w:val="120"/>
            <w:sz w:val="12"/>
          </w:rPr>
          <w:t> the</w:t>
        </w:r>
        <w:r>
          <w:rPr>
            <w:color w:val="007FAD"/>
            <w:w w:val="120"/>
            <w:sz w:val="12"/>
          </w:rPr>
          <w:t> Estimated</w:t>
        </w:r>
        <w:r>
          <w:rPr>
            <w:color w:val="007FAD"/>
            <w:w w:val="120"/>
            <w:sz w:val="12"/>
          </w:rPr>
          <w:t> Effects</w:t>
        </w:r>
        <w:r>
          <w:rPr>
            <w:color w:val="007FAD"/>
            <w:w w:val="120"/>
            <w:sz w:val="12"/>
          </w:rPr>
          <w:t> of</w:t>
        </w:r>
        <w:r>
          <w:rPr>
            <w:color w:val="007FAD"/>
            <w:w w:val="120"/>
            <w:sz w:val="12"/>
          </w:rPr>
          <w:t> </w:t>
        </w:r>
        <w:r>
          <w:rPr>
            <w:color w:val="007FAD"/>
            <w:w w:val="120"/>
            <w:sz w:val="12"/>
          </w:rPr>
          <w:t>Economic</w:t>
        </w:r>
      </w:hyperlink>
      <w:r>
        <w:rPr>
          <w:color w:val="007FAD"/>
          <w:spacing w:val="40"/>
          <w:w w:val="120"/>
          <w:sz w:val="12"/>
        </w:rPr>
        <w:t> </w:t>
      </w:r>
      <w:hyperlink r:id="rId236">
        <w:r>
          <w:rPr>
            <w:color w:val="007FAD"/>
            <w:w w:val="120"/>
            <w:sz w:val="12"/>
          </w:rPr>
          <w:t>Conditions on Health. J. Health Econ. 40, 83–96</w:t>
        </w:r>
      </w:hyperlink>
      <w:r>
        <w:rPr>
          <w:w w:val="120"/>
          <w:sz w:val="12"/>
        </w:rPr>
        <w:t>.</w:t>
      </w:r>
    </w:p>
    <w:p>
      <w:pPr>
        <w:spacing w:line="278" w:lineRule="auto" w:before="0"/>
        <w:ind w:left="283" w:right="42" w:hanging="239"/>
        <w:jc w:val="both"/>
        <w:rPr>
          <w:sz w:val="12"/>
        </w:rPr>
      </w:pPr>
      <w:r>
        <w:rPr>
          <w:w w:val="120"/>
          <w:sz w:val="12"/>
        </w:rPr>
        <w:t>Lou,</w:t>
      </w:r>
      <w:r>
        <w:rPr>
          <w:spacing w:val="-2"/>
          <w:w w:val="120"/>
          <w:sz w:val="12"/>
        </w:rPr>
        <w:t> </w:t>
      </w:r>
      <w:r>
        <w:rPr>
          <w:w w:val="120"/>
          <w:sz w:val="12"/>
        </w:rPr>
        <w:t>Moghtaderi,</w:t>
      </w:r>
      <w:r>
        <w:rPr>
          <w:spacing w:val="-2"/>
          <w:w w:val="120"/>
          <w:sz w:val="12"/>
        </w:rPr>
        <w:t> </w:t>
      </w:r>
      <w:r>
        <w:rPr>
          <w:w w:val="120"/>
          <w:sz w:val="12"/>
        </w:rPr>
        <w:t>Markus,</w:t>
      </w:r>
      <w:r>
        <w:rPr>
          <w:spacing w:val="-2"/>
          <w:w w:val="120"/>
          <w:sz w:val="12"/>
        </w:rPr>
        <w:t> </w:t>
      </w:r>
      <w:r>
        <w:rPr>
          <w:w w:val="120"/>
          <w:sz w:val="12"/>
        </w:rPr>
        <w:t>A.,</w:t>
      </w:r>
      <w:r>
        <w:rPr>
          <w:spacing w:val="-2"/>
          <w:w w:val="120"/>
          <w:sz w:val="12"/>
        </w:rPr>
        <w:t> </w:t>
      </w:r>
      <w:r>
        <w:rPr>
          <w:w w:val="120"/>
          <w:sz w:val="12"/>
        </w:rPr>
        <w:t>Dor,</w:t>
      </w:r>
      <w:r>
        <w:rPr>
          <w:spacing w:val="-2"/>
          <w:w w:val="120"/>
          <w:sz w:val="12"/>
        </w:rPr>
        <w:t> </w:t>
      </w:r>
      <w:r>
        <w:rPr>
          <w:w w:val="120"/>
          <w:sz w:val="12"/>
        </w:rPr>
        <w:t>A.,</w:t>
      </w:r>
      <w:r>
        <w:rPr>
          <w:spacing w:val="-2"/>
          <w:w w:val="120"/>
          <w:sz w:val="12"/>
        </w:rPr>
        <w:t> </w:t>
      </w:r>
      <w:r>
        <w:rPr>
          <w:w w:val="120"/>
          <w:sz w:val="12"/>
        </w:rPr>
        <w:t>2018.</w:t>
      </w:r>
      <w:r>
        <w:rPr>
          <w:spacing w:val="-2"/>
          <w:w w:val="120"/>
          <w:sz w:val="12"/>
        </w:rPr>
        <w:t> </w:t>
      </w:r>
      <w:r>
        <w:rPr>
          <w:w w:val="120"/>
          <w:sz w:val="12"/>
        </w:rPr>
        <w:t>”Impact</w:t>
      </w:r>
      <w:r>
        <w:rPr>
          <w:spacing w:val="-2"/>
          <w:w w:val="120"/>
          <w:sz w:val="12"/>
        </w:rPr>
        <w:t> </w:t>
      </w:r>
      <w:r>
        <w:rPr>
          <w:w w:val="120"/>
          <w:sz w:val="12"/>
        </w:rPr>
        <w:t>of</w:t>
      </w:r>
      <w:r>
        <w:rPr>
          <w:spacing w:val="-2"/>
          <w:w w:val="120"/>
          <w:sz w:val="12"/>
        </w:rPr>
        <w:t> </w:t>
      </w:r>
      <w:r>
        <w:rPr>
          <w:w w:val="120"/>
          <w:sz w:val="12"/>
        </w:rPr>
        <w:t>Medicaid</w:t>
      </w:r>
      <w:r>
        <w:rPr>
          <w:spacing w:val="-2"/>
          <w:w w:val="120"/>
          <w:sz w:val="12"/>
        </w:rPr>
        <w:t> </w:t>
      </w:r>
      <w:r>
        <w:rPr>
          <w:w w:val="120"/>
          <w:sz w:val="12"/>
        </w:rPr>
        <w:t>Expansion</w:t>
      </w:r>
      <w:r>
        <w:rPr>
          <w:spacing w:val="-2"/>
          <w:w w:val="120"/>
          <w:sz w:val="12"/>
        </w:rPr>
        <w:t> </w:t>
      </w:r>
      <w:r>
        <w:rPr>
          <w:w w:val="120"/>
          <w:sz w:val="12"/>
        </w:rPr>
        <w:t>on</w:t>
      </w:r>
      <w:r>
        <w:rPr>
          <w:spacing w:val="-2"/>
          <w:w w:val="120"/>
          <w:sz w:val="12"/>
        </w:rPr>
        <w:t> </w:t>
      </w:r>
      <w:r>
        <w:rPr>
          <w:w w:val="120"/>
          <w:sz w:val="12"/>
        </w:rPr>
        <w:t>Total</w:t>
      </w:r>
      <w:r>
        <w:rPr>
          <w:spacing w:val="40"/>
          <w:w w:val="120"/>
          <w:sz w:val="12"/>
        </w:rPr>
        <w:t> </w:t>
      </w:r>
      <w:r>
        <w:rPr>
          <w:w w:val="120"/>
          <w:sz w:val="12"/>
        </w:rPr>
        <w:t>Revenue of Community Health Centers by Funding Sources.”.</w:t>
      </w:r>
    </w:p>
    <w:p>
      <w:pPr>
        <w:spacing w:line="278" w:lineRule="auto" w:before="0"/>
        <w:ind w:left="282" w:right="43" w:hanging="239"/>
        <w:jc w:val="both"/>
        <w:rPr>
          <w:sz w:val="12"/>
        </w:rPr>
      </w:pPr>
      <w:hyperlink r:id="rId237">
        <w:r>
          <w:rPr>
            <w:color w:val="007FAD"/>
            <w:spacing w:val="-2"/>
            <w:w w:val="125"/>
            <w:sz w:val="12"/>
          </w:rPr>
          <w:t>Marton, James, Yelowitz, Aaron, 2015. Health Insurance Generosity and </w:t>
        </w:r>
        <w:r>
          <w:rPr>
            <w:color w:val="007FAD"/>
            <w:spacing w:val="-2"/>
            <w:w w:val="125"/>
            <w:sz w:val="12"/>
          </w:rPr>
          <w:t>Conditional</w:t>
        </w:r>
      </w:hyperlink>
      <w:r>
        <w:rPr>
          <w:color w:val="007FAD"/>
          <w:spacing w:val="40"/>
          <w:w w:val="125"/>
          <w:sz w:val="12"/>
        </w:rPr>
        <w:t> </w:t>
      </w:r>
      <w:hyperlink r:id="rId237">
        <w:r>
          <w:rPr>
            <w:color w:val="007FAD"/>
            <w:w w:val="125"/>
            <w:sz w:val="12"/>
          </w:rPr>
          <w:t>Coverage:</w:t>
        </w:r>
        <w:r>
          <w:rPr>
            <w:color w:val="007FAD"/>
            <w:w w:val="125"/>
            <w:sz w:val="12"/>
          </w:rPr>
          <w:t> Evidence</w:t>
        </w:r>
        <w:r>
          <w:rPr>
            <w:color w:val="007FAD"/>
            <w:w w:val="125"/>
            <w:sz w:val="12"/>
          </w:rPr>
          <w:t> from</w:t>
        </w:r>
        <w:r>
          <w:rPr>
            <w:color w:val="007FAD"/>
            <w:w w:val="125"/>
            <w:sz w:val="12"/>
          </w:rPr>
          <w:t> Medicaid</w:t>
        </w:r>
        <w:r>
          <w:rPr>
            <w:color w:val="007FAD"/>
            <w:w w:val="125"/>
            <w:sz w:val="12"/>
          </w:rPr>
          <w:t> Managed</w:t>
        </w:r>
        <w:r>
          <w:rPr>
            <w:color w:val="007FAD"/>
            <w:w w:val="125"/>
            <w:sz w:val="12"/>
          </w:rPr>
          <w:t> Care</w:t>
        </w:r>
        <w:r>
          <w:rPr>
            <w:color w:val="007FAD"/>
            <w:w w:val="125"/>
            <w:sz w:val="12"/>
          </w:rPr>
          <w:t> in</w:t>
        </w:r>
        <w:r>
          <w:rPr>
            <w:color w:val="007FAD"/>
            <w:w w:val="125"/>
            <w:sz w:val="12"/>
          </w:rPr>
          <w:t> Kentucky:</w:t>
        </w:r>
        <w:r>
          <w:rPr>
            <w:color w:val="007FAD"/>
            <w:w w:val="125"/>
            <w:sz w:val="12"/>
          </w:rPr>
          <w:t> Medicaid</w:t>
        </w:r>
      </w:hyperlink>
      <w:r>
        <w:rPr>
          <w:color w:val="007FAD"/>
          <w:spacing w:val="40"/>
          <w:w w:val="125"/>
          <w:sz w:val="12"/>
        </w:rPr>
        <w:t> </w:t>
      </w:r>
      <w:hyperlink r:id="rId237">
        <w:r>
          <w:rPr>
            <w:color w:val="007FAD"/>
            <w:w w:val="125"/>
            <w:sz w:val="12"/>
          </w:rPr>
          <w:t>Conditional Coverage. South. Econ. J. 82 (2), 535–555</w:t>
        </w:r>
      </w:hyperlink>
      <w:r>
        <w:rPr>
          <w:w w:val="125"/>
          <w:sz w:val="12"/>
        </w:rPr>
        <w:t>.</w:t>
      </w:r>
    </w:p>
    <w:p>
      <w:pPr>
        <w:spacing w:line="276" w:lineRule="auto" w:before="0"/>
        <w:ind w:left="282" w:right="42" w:hanging="239"/>
        <w:jc w:val="both"/>
        <w:rPr>
          <w:sz w:val="12"/>
        </w:rPr>
      </w:pPr>
      <w:hyperlink r:id="rId238">
        <w:r>
          <w:rPr>
            <w:color w:val="007FAD"/>
            <w:w w:val="120"/>
            <w:sz w:val="12"/>
          </w:rPr>
          <w:t>Maxwell, Scott E., 2004. The Persistence of Underpowered Studies in </w:t>
        </w:r>
        <w:r>
          <w:rPr>
            <w:color w:val="007FAD"/>
            <w:w w:val="120"/>
            <w:sz w:val="12"/>
          </w:rPr>
          <w:t>Psychological</w:t>
        </w:r>
      </w:hyperlink>
      <w:r>
        <w:rPr>
          <w:color w:val="007FAD"/>
          <w:spacing w:val="40"/>
          <w:w w:val="120"/>
          <w:sz w:val="12"/>
        </w:rPr>
        <w:t> </w:t>
      </w:r>
      <w:hyperlink r:id="rId238">
        <w:r>
          <w:rPr>
            <w:color w:val="007FAD"/>
            <w:w w:val="120"/>
            <w:sz w:val="12"/>
          </w:rPr>
          <w:t>Research:</w:t>
        </w:r>
        <w:r>
          <w:rPr>
            <w:color w:val="007FAD"/>
            <w:w w:val="120"/>
            <w:sz w:val="12"/>
          </w:rPr>
          <w:t> Causes,</w:t>
        </w:r>
        <w:r>
          <w:rPr>
            <w:color w:val="007FAD"/>
            <w:w w:val="120"/>
            <w:sz w:val="12"/>
          </w:rPr>
          <w:t> Consequences,</w:t>
        </w:r>
        <w:r>
          <w:rPr>
            <w:color w:val="007FAD"/>
            <w:w w:val="120"/>
            <w:sz w:val="12"/>
          </w:rPr>
          <w:t> and</w:t>
        </w:r>
        <w:r>
          <w:rPr>
            <w:color w:val="007FAD"/>
            <w:w w:val="120"/>
            <w:sz w:val="12"/>
          </w:rPr>
          <w:t> Remedies.</w:t>
        </w:r>
        <w:r>
          <w:rPr>
            <w:color w:val="007FAD"/>
            <w:w w:val="120"/>
            <w:sz w:val="12"/>
          </w:rPr>
          <w:t> Psychol.</w:t>
        </w:r>
        <w:r>
          <w:rPr>
            <w:color w:val="007FAD"/>
            <w:w w:val="120"/>
            <w:sz w:val="12"/>
          </w:rPr>
          <w:t> Methods</w:t>
        </w:r>
        <w:r>
          <w:rPr>
            <w:color w:val="007FAD"/>
            <w:w w:val="120"/>
            <w:sz w:val="12"/>
          </w:rPr>
          <w:t> 9</w:t>
        </w:r>
        <w:r>
          <w:rPr>
            <w:color w:val="007FAD"/>
            <w:w w:val="120"/>
            <w:sz w:val="12"/>
          </w:rPr>
          <w:t> (2),</w:t>
        </w:r>
        <w:r>
          <w:rPr>
            <w:color w:val="007FAD"/>
            <w:w w:val="120"/>
            <w:sz w:val="12"/>
          </w:rPr>
          <w:t> 147–</w:t>
        </w:r>
      </w:hyperlink>
      <w:hyperlink r:id="rId238">
        <w:r>
          <w:rPr>
            <w:color w:val="007FAD"/>
            <w:spacing w:val="-4"/>
            <w:w w:val="120"/>
            <w:sz w:val="12"/>
          </w:rPr>
          <w:t>163</w:t>
        </w:r>
      </w:hyperlink>
      <w:r>
        <w:rPr>
          <w:spacing w:val="-4"/>
          <w:w w:val="120"/>
          <w:sz w:val="12"/>
        </w:rPr>
        <w:t>.</w:t>
      </w:r>
    </w:p>
    <w:p>
      <w:pPr>
        <w:spacing w:line="278" w:lineRule="auto" w:before="0"/>
        <w:ind w:left="282" w:right="42" w:hanging="239"/>
        <w:jc w:val="both"/>
        <w:rPr>
          <w:sz w:val="12"/>
        </w:rPr>
      </w:pPr>
      <w:hyperlink r:id="rId239">
        <w:r>
          <w:rPr>
            <w:color w:val="007FAD"/>
            <w:w w:val="120"/>
            <w:sz w:val="12"/>
          </w:rPr>
          <w:t>McClellan, Chandler, 2017.</w:t>
        </w:r>
        <w:r>
          <w:rPr>
            <w:color w:val="007FAD"/>
            <w:spacing w:val="-1"/>
            <w:w w:val="120"/>
            <w:sz w:val="12"/>
          </w:rPr>
          <w:t> </w:t>
        </w:r>
        <w:r>
          <w:rPr>
            <w:color w:val="007FAD"/>
            <w:w w:val="120"/>
            <w:sz w:val="12"/>
          </w:rPr>
          <w:t>The</w:t>
        </w:r>
        <w:r>
          <w:rPr>
            <w:color w:val="007FAD"/>
            <w:spacing w:val="-1"/>
            <w:w w:val="120"/>
            <w:sz w:val="12"/>
          </w:rPr>
          <w:t> </w:t>
        </w:r>
        <w:r>
          <w:rPr>
            <w:color w:val="007FAD"/>
            <w:w w:val="120"/>
            <w:sz w:val="12"/>
          </w:rPr>
          <w:t>Affordable Care Act’s</w:t>
        </w:r>
        <w:r>
          <w:rPr>
            <w:color w:val="007FAD"/>
            <w:spacing w:val="-1"/>
            <w:w w:val="120"/>
            <w:sz w:val="12"/>
          </w:rPr>
          <w:t> </w:t>
        </w:r>
        <w:r>
          <w:rPr>
            <w:color w:val="007FAD"/>
            <w:w w:val="120"/>
            <w:sz w:val="12"/>
          </w:rPr>
          <w:t>Dependent Care</w:t>
        </w:r>
        <w:r>
          <w:rPr>
            <w:color w:val="007FAD"/>
            <w:spacing w:val="-1"/>
            <w:w w:val="120"/>
            <w:sz w:val="12"/>
          </w:rPr>
          <w:t> </w:t>
        </w:r>
        <w:r>
          <w:rPr>
            <w:color w:val="007FAD"/>
            <w:w w:val="120"/>
            <w:sz w:val="12"/>
          </w:rPr>
          <w:t>Coverage </w:t>
        </w:r>
        <w:r>
          <w:rPr>
            <w:color w:val="007FAD"/>
            <w:w w:val="120"/>
            <w:sz w:val="12"/>
          </w:rPr>
          <w:t>and</w:t>
        </w:r>
      </w:hyperlink>
      <w:r>
        <w:rPr>
          <w:color w:val="007FAD"/>
          <w:spacing w:val="40"/>
          <w:w w:val="120"/>
          <w:sz w:val="12"/>
        </w:rPr>
        <w:t> </w:t>
      </w:r>
      <w:hyperlink r:id="rId239">
        <w:r>
          <w:rPr>
            <w:color w:val="007FAD"/>
            <w:w w:val="120"/>
            <w:sz w:val="12"/>
          </w:rPr>
          <w:t>Mortality. Med. Care 55 (5), 6</w:t>
        </w:r>
      </w:hyperlink>
      <w:r>
        <w:rPr>
          <w:w w:val="120"/>
          <w:sz w:val="12"/>
        </w:rPr>
        <w:t>.</w:t>
      </w:r>
    </w:p>
    <w:p>
      <w:pPr>
        <w:spacing w:line="278" w:lineRule="auto" w:before="0"/>
        <w:ind w:left="282" w:right="43" w:hanging="239"/>
        <w:jc w:val="both"/>
        <w:rPr>
          <w:sz w:val="12"/>
        </w:rPr>
      </w:pPr>
      <w:hyperlink r:id="rId240">
        <w:r>
          <w:rPr>
            <w:color w:val="007FAD"/>
            <w:w w:val="120"/>
            <w:sz w:val="12"/>
          </w:rPr>
          <w:t>McCloskey,</w:t>
        </w:r>
        <w:r>
          <w:rPr>
            <w:color w:val="007FAD"/>
            <w:spacing w:val="-1"/>
            <w:w w:val="120"/>
            <w:sz w:val="12"/>
          </w:rPr>
          <w:t> </w:t>
        </w:r>
        <w:r>
          <w:rPr>
            <w:color w:val="007FAD"/>
            <w:w w:val="120"/>
            <w:sz w:val="12"/>
          </w:rPr>
          <w:t>Deirdre N,</w:t>
        </w:r>
        <w:r>
          <w:rPr>
            <w:color w:val="007FAD"/>
            <w:spacing w:val="-1"/>
            <w:w w:val="120"/>
            <w:sz w:val="12"/>
          </w:rPr>
          <w:t> </w:t>
        </w:r>
        <w:r>
          <w:rPr>
            <w:color w:val="007FAD"/>
            <w:w w:val="120"/>
            <w:sz w:val="12"/>
          </w:rPr>
          <w:t>Ziliak, Stephen T, 1996.</w:t>
        </w:r>
        <w:r>
          <w:rPr>
            <w:color w:val="007FAD"/>
            <w:spacing w:val="-1"/>
            <w:w w:val="120"/>
            <w:sz w:val="12"/>
          </w:rPr>
          <w:t> </w:t>
        </w:r>
        <w:r>
          <w:rPr>
            <w:color w:val="007FAD"/>
            <w:w w:val="120"/>
            <w:sz w:val="12"/>
          </w:rPr>
          <w:t>The</w:t>
        </w:r>
        <w:r>
          <w:rPr>
            <w:color w:val="007FAD"/>
            <w:spacing w:val="-1"/>
            <w:w w:val="120"/>
            <w:sz w:val="12"/>
          </w:rPr>
          <w:t> </w:t>
        </w:r>
        <w:r>
          <w:rPr>
            <w:color w:val="007FAD"/>
            <w:w w:val="120"/>
            <w:sz w:val="12"/>
          </w:rPr>
          <w:t>Standard Error of Regressions. J.</w:t>
        </w:r>
      </w:hyperlink>
      <w:r>
        <w:rPr>
          <w:color w:val="007FAD"/>
          <w:spacing w:val="40"/>
          <w:w w:val="120"/>
          <w:sz w:val="12"/>
        </w:rPr>
        <w:t> </w:t>
      </w:r>
      <w:hyperlink r:id="rId240">
        <w:r>
          <w:rPr>
            <w:color w:val="007FAD"/>
            <w:w w:val="120"/>
            <w:sz w:val="12"/>
          </w:rPr>
          <w:t>Econ. Literature 34 (1), 97–114</w:t>
        </w:r>
      </w:hyperlink>
      <w:r>
        <w:rPr>
          <w:w w:val="120"/>
          <w:sz w:val="12"/>
        </w:rPr>
        <w:t>.</w:t>
      </w:r>
    </w:p>
    <w:p>
      <w:pPr>
        <w:spacing w:line="278" w:lineRule="auto" w:before="0"/>
        <w:ind w:left="282" w:right="42" w:hanging="239"/>
        <w:jc w:val="both"/>
        <w:rPr>
          <w:sz w:val="12"/>
        </w:rPr>
      </w:pPr>
      <w:hyperlink r:id="rId241">
        <w:r>
          <w:rPr>
            <w:color w:val="007FAD"/>
            <w:w w:val="120"/>
            <w:sz w:val="12"/>
          </w:rPr>
          <w:t>McCloskey,</w:t>
        </w:r>
        <w:r>
          <w:rPr>
            <w:color w:val="007FAD"/>
            <w:w w:val="120"/>
            <w:sz w:val="12"/>
          </w:rPr>
          <w:t> Donald,</w:t>
        </w:r>
        <w:r>
          <w:rPr>
            <w:color w:val="007FAD"/>
            <w:w w:val="120"/>
            <w:sz w:val="12"/>
          </w:rPr>
          <w:t> 1985.</w:t>
        </w:r>
        <w:r>
          <w:rPr>
            <w:color w:val="007FAD"/>
            <w:w w:val="120"/>
            <w:sz w:val="12"/>
          </w:rPr>
          <w:t> The</w:t>
        </w:r>
        <w:r>
          <w:rPr>
            <w:color w:val="007FAD"/>
            <w:w w:val="120"/>
            <w:sz w:val="12"/>
          </w:rPr>
          <w:t> Loss</w:t>
        </w:r>
        <w:r>
          <w:rPr>
            <w:color w:val="007FAD"/>
            <w:w w:val="120"/>
            <w:sz w:val="12"/>
          </w:rPr>
          <w:t> Function</w:t>
        </w:r>
        <w:r>
          <w:rPr>
            <w:color w:val="007FAD"/>
            <w:w w:val="120"/>
            <w:sz w:val="12"/>
          </w:rPr>
          <w:t> Has</w:t>
        </w:r>
        <w:r>
          <w:rPr>
            <w:color w:val="007FAD"/>
            <w:w w:val="120"/>
            <w:sz w:val="12"/>
          </w:rPr>
          <w:t> Been</w:t>
        </w:r>
        <w:r>
          <w:rPr>
            <w:color w:val="007FAD"/>
            <w:w w:val="120"/>
            <w:sz w:val="12"/>
          </w:rPr>
          <w:t> Mislaid:</w:t>
        </w:r>
        <w:r>
          <w:rPr>
            <w:color w:val="007FAD"/>
            <w:w w:val="120"/>
            <w:sz w:val="12"/>
          </w:rPr>
          <w:t> The</w:t>
        </w:r>
        <w:r>
          <w:rPr>
            <w:color w:val="007FAD"/>
            <w:w w:val="120"/>
            <w:sz w:val="12"/>
          </w:rPr>
          <w:t> Rhetoric</w:t>
        </w:r>
        <w:r>
          <w:rPr>
            <w:color w:val="007FAD"/>
            <w:w w:val="120"/>
            <w:sz w:val="12"/>
          </w:rPr>
          <w:t> </w:t>
        </w:r>
        <w:r>
          <w:rPr>
            <w:color w:val="007FAD"/>
            <w:w w:val="120"/>
            <w:sz w:val="12"/>
          </w:rPr>
          <w:t>of</w:t>
        </w:r>
      </w:hyperlink>
      <w:r>
        <w:rPr>
          <w:color w:val="007FAD"/>
          <w:spacing w:val="40"/>
          <w:w w:val="120"/>
          <w:sz w:val="12"/>
        </w:rPr>
        <w:t> </w:t>
      </w:r>
      <w:hyperlink r:id="rId241">
        <w:r>
          <w:rPr>
            <w:color w:val="007FAD"/>
            <w:w w:val="120"/>
            <w:sz w:val="12"/>
          </w:rPr>
          <w:t>Significance Tests. Am. Econ. Rev.: Papers and Proc. 75 (2), 201–205</w:t>
        </w:r>
      </w:hyperlink>
      <w:r>
        <w:rPr>
          <w:w w:val="120"/>
          <w:sz w:val="12"/>
        </w:rPr>
        <w:t>.</w:t>
      </w:r>
    </w:p>
    <w:p>
      <w:pPr>
        <w:spacing w:line="278" w:lineRule="auto" w:before="0"/>
        <w:ind w:left="282" w:right="42" w:hanging="239"/>
        <w:jc w:val="both"/>
        <w:rPr>
          <w:sz w:val="12"/>
        </w:rPr>
      </w:pPr>
      <w:hyperlink r:id="rId242">
        <w:r>
          <w:rPr>
            <w:color w:val="007FAD"/>
            <w:w w:val="120"/>
            <w:sz w:val="12"/>
          </w:rPr>
          <w:t>Miller, Sarah, Johnson, Norman, Wherry, Laura, 2021. Medicaid and Mortality: New</w:t>
        </w:r>
      </w:hyperlink>
      <w:r>
        <w:rPr>
          <w:color w:val="007FAD"/>
          <w:spacing w:val="40"/>
          <w:w w:val="120"/>
          <w:sz w:val="12"/>
        </w:rPr>
        <w:t> </w:t>
      </w:r>
      <w:hyperlink r:id="rId242">
        <w:r>
          <w:rPr>
            <w:color w:val="007FAD"/>
            <w:w w:val="120"/>
            <w:sz w:val="12"/>
          </w:rPr>
          <w:t>Evidence</w:t>
        </w:r>
        <w:r>
          <w:rPr>
            <w:color w:val="007FAD"/>
            <w:w w:val="120"/>
            <w:sz w:val="12"/>
          </w:rPr>
          <w:t> from</w:t>
        </w:r>
        <w:r>
          <w:rPr>
            <w:color w:val="007FAD"/>
            <w:w w:val="120"/>
            <w:sz w:val="12"/>
          </w:rPr>
          <w:t> Linked</w:t>
        </w:r>
        <w:r>
          <w:rPr>
            <w:color w:val="007FAD"/>
            <w:w w:val="120"/>
            <w:sz w:val="12"/>
          </w:rPr>
          <w:t> Survey</w:t>
        </w:r>
        <w:r>
          <w:rPr>
            <w:color w:val="007FAD"/>
            <w:w w:val="120"/>
            <w:sz w:val="12"/>
          </w:rPr>
          <w:t> and</w:t>
        </w:r>
        <w:r>
          <w:rPr>
            <w:color w:val="007FAD"/>
            <w:w w:val="120"/>
            <w:sz w:val="12"/>
          </w:rPr>
          <w:t> Administrative</w:t>
        </w:r>
        <w:r>
          <w:rPr>
            <w:color w:val="007FAD"/>
            <w:w w:val="120"/>
            <w:sz w:val="12"/>
          </w:rPr>
          <w:t> Data.</w:t>
        </w:r>
        <w:r>
          <w:rPr>
            <w:color w:val="007FAD"/>
            <w:w w:val="120"/>
            <w:sz w:val="12"/>
          </w:rPr>
          <w:t> Q.</w:t>
        </w:r>
        <w:r>
          <w:rPr>
            <w:color w:val="007FAD"/>
            <w:w w:val="120"/>
            <w:sz w:val="12"/>
          </w:rPr>
          <w:t> J.</w:t>
        </w:r>
        <w:r>
          <w:rPr>
            <w:color w:val="007FAD"/>
            <w:w w:val="120"/>
            <w:sz w:val="12"/>
          </w:rPr>
          <w:t> Econ.</w:t>
        </w:r>
        <w:r>
          <w:rPr>
            <w:color w:val="007FAD"/>
            <w:w w:val="120"/>
            <w:sz w:val="12"/>
          </w:rPr>
          <w:t> 136,</w:t>
        </w:r>
        <w:r>
          <w:rPr>
            <w:color w:val="007FAD"/>
            <w:w w:val="120"/>
            <w:sz w:val="12"/>
          </w:rPr>
          <w:t> </w:t>
        </w:r>
        <w:r>
          <w:rPr>
            <w:color w:val="007FAD"/>
            <w:w w:val="120"/>
            <w:sz w:val="12"/>
          </w:rPr>
          <w:t>1783–</w:t>
        </w:r>
      </w:hyperlink>
      <w:hyperlink r:id="rId242">
        <w:r>
          <w:rPr>
            <w:color w:val="007FAD"/>
            <w:spacing w:val="-2"/>
            <w:w w:val="120"/>
            <w:sz w:val="12"/>
          </w:rPr>
          <w:t>1829</w:t>
        </w:r>
      </w:hyperlink>
      <w:r>
        <w:rPr>
          <w:spacing w:val="-2"/>
          <w:w w:val="120"/>
          <w:sz w:val="12"/>
        </w:rPr>
        <w:t>.</w:t>
      </w:r>
    </w:p>
    <w:p>
      <w:pPr>
        <w:spacing w:line="278" w:lineRule="auto" w:before="0"/>
        <w:ind w:left="282" w:right="42" w:hanging="239"/>
        <w:jc w:val="both"/>
        <w:rPr>
          <w:sz w:val="12"/>
        </w:rPr>
      </w:pPr>
      <w:r>
        <w:rPr>
          <w:w w:val="125"/>
          <w:sz w:val="12"/>
        </w:rPr>
        <w:t>Newhouse,</w:t>
      </w:r>
      <w:r>
        <w:rPr>
          <w:spacing w:val="-2"/>
          <w:w w:val="125"/>
          <w:sz w:val="12"/>
        </w:rPr>
        <w:t> </w:t>
      </w:r>
      <w:r>
        <w:rPr>
          <w:w w:val="125"/>
          <w:sz w:val="12"/>
        </w:rPr>
        <w:t>Joseph</w:t>
      </w:r>
      <w:r>
        <w:rPr>
          <w:spacing w:val="-2"/>
          <w:w w:val="125"/>
          <w:sz w:val="12"/>
        </w:rPr>
        <w:t> </w:t>
      </w:r>
      <w:r>
        <w:rPr>
          <w:w w:val="125"/>
          <w:sz w:val="12"/>
        </w:rPr>
        <w:t>P.</w:t>
      </w:r>
      <w:r>
        <w:rPr>
          <w:spacing w:val="-2"/>
          <w:w w:val="125"/>
          <w:sz w:val="12"/>
        </w:rPr>
        <w:t> </w:t>
      </w:r>
      <w:r>
        <w:rPr>
          <w:w w:val="125"/>
          <w:sz w:val="12"/>
        </w:rPr>
        <w:t>(1993)</w:t>
      </w:r>
      <w:r>
        <w:rPr>
          <w:spacing w:val="-2"/>
          <w:w w:val="125"/>
          <w:sz w:val="12"/>
        </w:rPr>
        <w:t> </w:t>
      </w:r>
      <w:r>
        <w:rPr>
          <w:w w:val="125"/>
          <w:sz w:val="12"/>
        </w:rPr>
        <w:t>Free</w:t>
      </w:r>
      <w:r>
        <w:rPr>
          <w:spacing w:val="-2"/>
          <w:w w:val="125"/>
          <w:sz w:val="12"/>
        </w:rPr>
        <w:t> </w:t>
      </w:r>
      <w:r>
        <w:rPr>
          <w:w w:val="125"/>
          <w:sz w:val="12"/>
        </w:rPr>
        <w:t>for</w:t>
      </w:r>
      <w:r>
        <w:rPr>
          <w:spacing w:val="-2"/>
          <w:w w:val="125"/>
          <w:sz w:val="12"/>
        </w:rPr>
        <w:t> </w:t>
      </w:r>
      <w:r>
        <w:rPr>
          <w:w w:val="125"/>
          <w:sz w:val="12"/>
        </w:rPr>
        <w:t>All?</w:t>
      </w:r>
      <w:r>
        <w:rPr>
          <w:spacing w:val="-2"/>
          <w:w w:val="125"/>
          <w:sz w:val="12"/>
        </w:rPr>
        <w:t> </w:t>
      </w:r>
      <w:r>
        <w:rPr>
          <w:w w:val="125"/>
          <w:sz w:val="12"/>
        </w:rPr>
        <w:t>Lessons</w:t>
      </w:r>
      <w:r>
        <w:rPr>
          <w:spacing w:val="-2"/>
          <w:w w:val="125"/>
          <w:sz w:val="12"/>
        </w:rPr>
        <w:t> </w:t>
      </w:r>
      <w:r>
        <w:rPr>
          <w:w w:val="125"/>
          <w:sz w:val="12"/>
        </w:rPr>
        <w:t>from</w:t>
      </w:r>
      <w:r>
        <w:rPr>
          <w:spacing w:val="-2"/>
          <w:w w:val="125"/>
          <w:sz w:val="12"/>
        </w:rPr>
        <w:t> </w:t>
      </w:r>
      <w:r>
        <w:rPr>
          <w:w w:val="125"/>
          <w:sz w:val="12"/>
        </w:rPr>
        <w:t>the</w:t>
      </w:r>
      <w:r>
        <w:rPr>
          <w:spacing w:val="-2"/>
          <w:w w:val="125"/>
          <w:sz w:val="12"/>
        </w:rPr>
        <w:t> </w:t>
      </w:r>
      <w:r>
        <w:rPr>
          <w:w w:val="125"/>
          <w:sz w:val="12"/>
        </w:rPr>
        <w:t>Rand</w:t>
      </w:r>
      <w:r>
        <w:rPr>
          <w:spacing w:val="-2"/>
          <w:w w:val="125"/>
          <w:sz w:val="12"/>
        </w:rPr>
        <w:t> </w:t>
      </w:r>
      <w:r>
        <w:rPr>
          <w:w w:val="125"/>
          <w:sz w:val="12"/>
        </w:rPr>
        <w:t>Health</w:t>
      </w:r>
      <w:r>
        <w:rPr>
          <w:spacing w:val="-2"/>
          <w:w w:val="125"/>
          <w:sz w:val="12"/>
        </w:rPr>
        <w:t> </w:t>
      </w:r>
      <w:r>
        <w:rPr>
          <w:w w:val="125"/>
          <w:sz w:val="12"/>
        </w:rPr>
        <w:t>Insurance</w:t>
      </w:r>
      <w:r>
        <w:rPr>
          <w:spacing w:val="40"/>
          <w:w w:val="125"/>
          <w:sz w:val="12"/>
        </w:rPr>
        <w:t> </w:t>
      </w:r>
      <w:r>
        <w:rPr>
          <w:w w:val="125"/>
          <w:sz w:val="12"/>
        </w:rPr>
        <w:t>Experiment, Cambridge, Mass: Harvard University Press.</w:t>
      </w:r>
    </w:p>
    <w:p>
      <w:pPr>
        <w:spacing w:line="278" w:lineRule="auto" w:before="0"/>
        <w:ind w:left="282" w:right="43" w:hanging="239"/>
        <w:jc w:val="both"/>
        <w:rPr>
          <w:sz w:val="12"/>
        </w:rPr>
      </w:pPr>
      <w:r>
        <w:rPr>
          <w:w w:val="120"/>
          <w:sz w:val="12"/>
        </w:rPr>
        <w:t>NIH (2016) ‘‘Reviewer Guidance on Rigor and Transparency: Research Project </w:t>
      </w:r>
      <w:r>
        <w:rPr>
          <w:w w:val="120"/>
          <w:sz w:val="12"/>
        </w:rPr>
        <w:t>Grant</w:t>
      </w:r>
      <w:r>
        <w:rPr>
          <w:spacing w:val="40"/>
          <w:w w:val="120"/>
          <w:sz w:val="12"/>
        </w:rPr>
        <w:t> </w:t>
      </w:r>
      <w:r>
        <w:rPr>
          <w:w w:val="120"/>
          <w:sz w:val="12"/>
        </w:rPr>
        <w:t>and Mentored Career Development Applications.”</w:t>
      </w:r>
    </w:p>
    <w:p>
      <w:pPr>
        <w:spacing w:line="276" w:lineRule="auto" w:before="0"/>
        <w:ind w:left="282" w:right="42" w:hanging="239"/>
        <w:jc w:val="both"/>
        <w:rPr>
          <w:sz w:val="12"/>
        </w:rPr>
      </w:pPr>
      <w:hyperlink r:id="rId243">
        <w:r>
          <w:rPr>
            <w:color w:val="007FAD"/>
            <w:w w:val="125"/>
            <w:sz w:val="12"/>
          </w:rPr>
          <w:t>Nolte,</w:t>
        </w:r>
        <w:r>
          <w:rPr>
            <w:color w:val="007FAD"/>
            <w:w w:val="125"/>
            <w:sz w:val="12"/>
          </w:rPr>
          <w:t> Ellen,</w:t>
        </w:r>
        <w:r>
          <w:rPr>
            <w:color w:val="007FAD"/>
            <w:w w:val="125"/>
            <w:sz w:val="12"/>
          </w:rPr>
          <w:t> McKee,</w:t>
        </w:r>
        <w:r>
          <w:rPr>
            <w:color w:val="007FAD"/>
            <w:w w:val="125"/>
            <w:sz w:val="12"/>
          </w:rPr>
          <w:t> Martin,</w:t>
        </w:r>
        <w:r>
          <w:rPr>
            <w:color w:val="007FAD"/>
            <w:w w:val="125"/>
            <w:sz w:val="12"/>
          </w:rPr>
          <w:t> 2003.</w:t>
        </w:r>
        <w:r>
          <w:rPr>
            <w:color w:val="007FAD"/>
            <w:w w:val="125"/>
            <w:sz w:val="12"/>
          </w:rPr>
          <w:t> Measuring</w:t>
        </w:r>
        <w:r>
          <w:rPr>
            <w:color w:val="007FAD"/>
            <w:w w:val="125"/>
            <w:sz w:val="12"/>
          </w:rPr>
          <w:t> the</w:t>
        </w:r>
        <w:r>
          <w:rPr>
            <w:color w:val="007FAD"/>
            <w:w w:val="125"/>
            <w:sz w:val="12"/>
          </w:rPr>
          <w:t> health</w:t>
        </w:r>
        <w:r>
          <w:rPr>
            <w:color w:val="007FAD"/>
            <w:w w:val="125"/>
            <w:sz w:val="12"/>
          </w:rPr>
          <w:t> of</w:t>
        </w:r>
        <w:r>
          <w:rPr>
            <w:color w:val="007FAD"/>
            <w:w w:val="125"/>
            <w:sz w:val="12"/>
          </w:rPr>
          <w:t> nations:</w:t>
        </w:r>
        <w:r>
          <w:rPr>
            <w:color w:val="007FAD"/>
            <w:w w:val="125"/>
            <w:sz w:val="12"/>
          </w:rPr>
          <w:t> analysis</w:t>
        </w:r>
        <w:r>
          <w:rPr>
            <w:color w:val="007FAD"/>
            <w:w w:val="125"/>
            <w:sz w:val="12"/>
          </w:rPr>
          <w:t> </w:t>
        </w:r>
        <w:r>
          <w:rPr>
            <w:color w:val="007FAD"/>
            <w:w w:val="125"/>
            <w:sz w:val="12"/>
          </w:rPr>
          <w:t>of</w:t>
        </w:r>
      </w:hyperlink>
      <w:r>
        <w:rPr>
          <w:color w:val="007FAD"/>
          <w:spacing w:val="40"/>
          <w:w w:val="125"/>
          <w:sz w:val="12"/>
        </w:rPr>
        <w:t> </w:t>
      </w:r>
      <w:hyperlink r:id="rId243">
        <w:r>
          <w:rPr>
            <w:color w:val="007FAD"/>
            <w:w w:val="125"/>
            <w:sz w:val="12"/>
          </w:rPr>
          <w:t>mortality amenable to health care. BMJ 327 (7424), 1129</w:t>
        </w:r>
      </w:hyperlink>
      <w:r>
        <w:rPr>
          <w:w w:val="125"/>
          <w:sz w:val="12"/>
        </w:rPr>
        <w:t>.</w:t>
      </w:r>
    </w:p>
    <w:p>
      <w:pPr>
        <w:spacing w:line="278" w:lineRule="auto" w:before="0"/>
        <w:ind w:left="282" w:right="42" w:hanging="239"/>
        <w:jc w:val="both"/>
        <w:rPr>
          <w:sz w:val="12"/>
        </w:rPr>
      </w:pPr>
      <w:hyperlink r:id="rId244">
        <w:r>
          <w:rPr>
            <w:color w:val="007FAD"/>
            <w:w w:val="120"/>
            <w:sz w:val="12"/>
          </w:rPr>
          <w:t>Polsky,</w:t>
        </w:r>
        <w:r>
          <w:rPr>
            <w:color w:val="007FAD"/>
            <w:w w:val="120"/>
            <w:sz w:val="12"/>
          </w:rPr>
          <w:t> Daniel,</w:t>
        </w:r>
        <w:r>
          <w:rPr>
            <w:color w:val="007FAD"/>
            <w:w w:val="120"/>
            <w:sz w:val="12"/>
          </w:rPr>
          <w:t> Richards,</w:t>
        </w:r>
        <w:r>
          <w:rPr>
            <w:color w:val="007FAD"/>
            <w:w w:val="120"/>
            <w:sz w:val="12"/>
          </w:rPr>
          <w:t> Michael,</w:t>
        </w:r>
        <w:r>
          <w:rPr>
            <w:color w:val="007FAD"/>
            <w:w w:val="120"/>
            <w:sz w:val="12"/>
          </w:rPr>
          <w:t> Basseyn,</w:t>
        </w:r>
        <w:r>
          <w:rPr>
            <w:color w:val="007FAD"/>
            <w:w w:val="120"/>
            <w:sz w:val="12"/>
          </w:rPr>
          <w:t> Simon,</w:t>
        </w:r>
        <w:r>
          <w:rPr>
            <w:color w:val="007FAD"/>
            <w:w w:val="120"/>
            <w:sz w:val="12"/>
          </w:rPr>
          <w:t> Wissoker,</w:t>
        </w:r>
        <w:r>
          <w:rPr>
            <w:color w:val="007FAD"/>
            <w:w w:val="120"/>
            <w:sz w:val="12"/>
          </w:rPr>
          <w:t> Douglas,</w:t>
        </w:r>
        <w:r>
          <w:rPr>
            <w:color w:val="007FAD"/>
            <w:w w:val="120"/>
            <w:sz w:val="12"/>
          </w:rPr>
          <w:t> </w:t>
        </w:r>
        <w:r>
          <w:rPr>
            <w:color w:val="007FAD"/>
            <w:w w:val="120"/>
            <w:sz w:val="12"/>
          </w:rPr>
          <w:t>Kenney,</w:t>
        </w:r>
      </w:hyperlink>
      <w:r>
        <w:rPr>
          <w:color w:val="007FAD"/>
          <w:spacing w:val="40"/>
          <w:w w:val="120"/>
          <w:sz w:val="12"/>
        </w:rPr>
        <w:t> </w:t>
      </w:r>
      <w:hyperlink r:id="rId244">
        <w:r>
          <w:rPr>
            <w:color w:val="007FAD"/>
            <w:w w:val="120"/>
            <w:sz w:val="12"/>
          </w:rPr>
          <w:t>Genevieve</w:t>
        </w:r>
        <w:r>
          <w:rPr>
            <w:color w:val="007FAD"/>
            <w:w w:val="120"/>
            <w:sz w:val="12"/>
          </w:rPr>
          <w:t> M.,</w:t>
        </w:r>
        <w:r>
          <w:rPr>
            <w:color w:val="007FAD"/>
            <w:w w:val="120"/>
            <w:sz w:val="12"/>
          </w:rPr>
          <w:t> Zuckerman,</w:t>
        </w:r>
        <w:r>
          <w:rPr>
            <w:color w:val="007FAD"/>
            <w:w w:val="120"/>
            <w:sz w:val="12"/>
          </w:rPr>
          <w:t> Stephen,</w:t>
        </w:r>
        <w:r>
          <w:rPr>
            <w:color w:val="007FAD"/>
            <w:w w:val="120"/>
            <w:sz w:val="12"/>
          </w:rPr>
          <w:t> Rhodes,</w:t>
        </w:r>
        <w:r>
          <w:rPr>
            <w:color w:val="007FAD"/>
            <w:w w:val="120"/>
            <w:sz w:val="12"/>
          </w:rPr>
          <w:t> Karin</w:t>
        </w:r>
        <w:r>
          <w:rPr>
            <w:color w:val="007FAD"/>
            <w:w w:val="120"/>
            <w:sz w:val="12"/>
          </w:rPr>
          <w:t> V.,</w:t>
        </w:r>
        <w:r>
          <w:rPr>
            <w:color w:val="007FAD"/>
            <w:w w:val="120"/>
            <w:sz w:val="12"/>
          </w:rPr>
          <w:t> 2015.</w:t>
        </w:r>
        <w:r>
          <w:rPr>
            <w:color w:val="007FAD"/>
            <w:w w:val="120"/>
            <w:sz w:val="12"/>
          </w:rPr>
          <w:t> Appointment</w:t>
        </w:r>
      </w:hyperlink>
      <w:r>
        <w:rPr>
          <w:color w:val="007FAD"/>
          <w:spacing w:val="40"/>
          <w:w w:val="120"/>
          <w:sz w:val="12"/>
        </w:rPr>
        <w:t> </w:t>
      </w:r>
      <w:hyperlink r:id="rId244">
        <w:r>
          <w:rPr>
            <w:color w:val="007FAD"/>
            <w:w w:val="120"/>
            <w:sz w:val="12"/>
          </w:rPr>
          <w:t>Availability</w:t>
        </w:r>
        <w:r>
          <w:rPr>
            <w:color w:val="007FAD"/>
            <w:w w:val="120"/>
            <w:sz w:val="12"/>
          </w:rPr>
          <w:t> after</w:t>
        </w:r>
        <w:r>
          <w:rPr>
            <w:color w:val="007FAD"/>
            <w:w w:val="120"/>
            <w:sz w:val="12"/>
          </w:rPr>
          <w:t> Increases</w:t>
        </w:r>
        <w:r>
          <w:rPr>
            <w:color w:val="007FAD"/>
            <w:w w:val="120"/>
            <w:sz w:val="12"/>
          </w:rPr>
          <w:t> in</w:t>
        </w:r>
        <w:r>
          <w:rPr>
            <w:color w:val="007FAD"/>
            <w:w w:val="120"/>
            <w:sz w:val="12"/>
          </w:rPr>
          <w:t> Medicaid</w:t>
        </w:r>
        <w:r>
          <w:rPr>
            <w:color w:val="007FAD"/>
            <w:w w:val="120"/>
            <w:sz w:val="12"/>
          </w:rPr>
          <w:t> Payments</w:t>
        </w:r>
        <w:r>
          <w:rPr>
            <w:color w:val="007FAD"/>
            <w:w w:val="120"/>
            <w:sz w:val="12"/>
          </w:rPr>
          <w:t> for</w:t>
        </w:r>
        <w:r>
          <w:rPr>
            <w:color w:val="007FAD"/>
            <w:w w:val="120"/>
            <w:sz w:val="12"/>
          </w:rPr>
          <w:t> Primary</w:t>
        </w:r>
        <w:r>
          <w:rPr>
            <w:color w:val="007FAD"/>
            <w:w w:val="120"/>
            <w:sz w:val="12"/>
          </w:rPr>
          <w:t> Care.</w:t>
        </w:r>
        <w:r>
          <w:rPr>
            <w:color w:val="007FAD"/>
            <w:w w:val="120"/>
            <w:sz w:val="12"/>
          </w:rPr>
          <w:t> N.</w:t>
        </w:r>
        <w:r>
          <w:rPr>
            <w:color w:val="007FAD"/>
            <w:w w:val="120"/>
            <w:sz w:val="12"/>
          </w:rPr>
          <w:t> Engl.</w:t>
        </w:r>
        <w:r>
          <w:rPr>
            <w:color w:val="007FAD"/>
            <w:w w:val="120"/>
            <w:sz w:val="12"/>
          </w:rPr>
          <w:t> J.</w:t>
        </w:r>
      </w:hyperlink>
      <w:r>
        <w:rPr>
          <w:color w:val="007FAD"/>
          <w:spacing w:val="40"/>
          <w:w w:val="120"/>
          <w:sz w:val="12"/>
        </w:rPr>
        <w:t> </w:t>
      </w:r>
      <w:hyperlink r:id="rId244">
        <w:r>
          <w:rPr>
            <w:color w:val="007FAD"/>
            <w:w w:val="120"/>
            <w:sz w:val="12"/>
          </w:rPr>
          <w:t>Med. 372 (6), 537–545</w:t>
        </w:r>
      </w:hyperlink>
      <w:r>
        <w:rPr>
          <w:w w:val="120"/>
          <w:sz w:val="12"/>
        </w:rPr>
        <w:t>.</w:t>
      </w:r>
    </w:p>
    <w:p>
      <w:pPr>
        <w:spacing w:line="278" w:lineRule="auto" w:before="0"/>
        <w:ind w:left="282" w:right="43" w:hanging="239"/>
        <w:jc w:val="both"/>
        <w:rPr>
          <w:sz w:val="12"/>
        </w:rPr>
      </w:pPr>
      <w:hyperlink r:id="rId245">
        <w:r>
          <w:rPr>
            <w:color w:val="007FAD"/>
            <w:w w:val="125"/>
            <w:sz w:val="12"/>
          </w:rPr>
          <w:t>Powell,</w:t>
        </w:r>
        <w:r>
          <w:rPr>
            <w:color w:val="007FAD"/>
            <w:w w:val="125"/>
            <w:sz w:val="12"/>
          </w:rPr>
          <w:t> David,</w:t>
        </w:r>
        <w:r>
          <w:rPr>
            <w:color w:val="007FAD"/>
            <w:w w:val="125"/>
            <w:sz w:val="12"/>
          </w:rPr>
          <w:t> 2018.</w:t>
        </w:r>
        <w:r>
          <w:rPr>
            <w:color w:val="007FAD"/>
            <w:w w:val="125"/>
            <w:sz w:val="12"/>
          </w:rPr>
          <w:t> Imperfect</w:t>
        </w:r>
        <w:r>
          <w:rPr>
            <w:color w:val="007FAD"/>
            <w:w w:val="125"/>
            <w:sz w:val="12"/>
          </w:rPr>
          <w:t> Synthetic</w:t>
        </w:r>
        <w:r>
          <w:rPr>
            <w:color w:val="007FAD"/>
            <w:w w:val="125"/>
            <w:sz w:val="12"/>
          </w:rPr>
          <w:t> Controls:</w:t>
        </w:r>
        <w:r>
          <w:rPr>
            <w:color w:val="007FAD"/>
            <w:w w:val="125"/>
            <w:sz w:val="12"/>
          </w:rPr>
          <w:t> Did</w:t>
        </w:r>
        <w:r>
          <w:rPr>
            <w:color w:val="007FAD"/>
            <w:w w:val="125"/>
            <w:sz w:val="12"/>
          </w:rPr>
          <w:t> the</w:t>
        </w:r>
        <w:r>
          <w:rPr>
            <w:color w:val="007FAD"/>
            <w:w w:val="125"/>
            <w:sz w:val="12"/>
          </w:rPr>
          <w:t> Massachusetts</w:t>
        </w:r>
        <w:r>
          <w:rPr>
            <w:color w:val="007FAD"/>
            <w:w w:val="125"/>
            <w:sz w:val="12"/>
          </w:rPr>
          <w:t> </w:t>
        </w:r>
        <w:r>
          <w:rPr>
            <w:color w:val="007FAD"/>
            <w:w w:val="125"/>
            <w:sz w:val="12"/>
          </w:rPr>
          <w:t>Health</w:t>
        </w:r>
      </w:hyperlink>
      <w:r>
        <w:rPr>
          <w:color w:val="007FAD"/>
          <w:spacing w:val="40"/>
          <w:w w:val="125"/>
          <w:sz w:val="12"/>
        </w:rPr>
        <w:t> </w:t>
      </w:r>
      <w:hyperlink r:id="rId245">
        <w:r>
          <w:rPr>
            <w:color w:val="007FAD"/>
            <w:w w:val="125"/>
            <w:sz w:val="12"/>
          </w:rPr>
          <w:t>Care Reform Save Lives?, p 44</w:t>
        </w:r>
      </w:hyperlink>
      <w:r>
        <w:rPr>
          <w:w w:val="125"/>
          <w:sz w:val="12"/>
        </w:rPr>
        <w:t>.</w:t>
      </w:r>
    </w:p>
    <w:p>
      <w:pPr>
        <w:spacing w:line="278" w:lineRule="auto" w:before="0"/>
        <w:ind w:left="282" w:right="42" w:hanging="239"/>
        <w:jc w:val="both"/>
        <w:rPr>
          <w:sz w:val="12"/>
        </w:rPr>
      </w:pPr>
      <w:hyperlink r:id="rId246">
        <w:r>
          <w:rPr>
            <w:color w:val="007FAD"/>
            <w:w w:val="120"/>
            <w:sz w:val="12"/>
          </w:rPr>
          <w:t>Senn,</w:t>
        </w:r>
        <w:r>
          <w:rPr>
            <w:color w:val="007FAD"/>
            <w:w w:val="120"/>
            <w:sz w:val="12"/>
          </w:rPr>
          <w:t> S.J., 2002. Power is indeed</w:t>
        </w:r>
        <w:r>
          <w:rPr>
            <w:color w:val="007FAD"/>
            <w:w w:val="120"/>
            <w:sz w:val="12"/>
          </w:rPr>
          <w:t> irrelevant</w:t>
        </w:r>
        <w:r>
          <w:rPr>
            <w:color w:val="007FAD"/>
            <w:w w:val="120"/>
            <w:sz w:val="12"/>
          </w:rPr>
          <w:t> in interpreting</w:t>
        </w:r>
        <w:r>
          <w:rPr>
            <w:color w:val="007FAD"/>
            <w:w w:val="120"/>
            <w:sz w:val="12"/>
          </w:rPr>
          <w:t> completed studies. BMJ</w:t>
        </w:r>
      </w:hyperlink>
      <w:r>
        <w:rPr>
          <w:color w:val="007FAD"/>
          <w:spacing w:val="40"/>
          <w:w w:val="120"/>
          <w:sz w:val="12"/>
        </w:rPr>
        <w:t> </w:t>
      </w:r>
      <w:hyperlink r:id="rId246">
        <w:r>
          <w:rPr>
            <w:color w:val="007FAD"/>
            <w:w w:val="120"/>
            <w:sz w:val="12"/>
          </w:rPr>
          <w:t>325 (7375). 1304–1304</w:t>
        </w:r>
      </w:hyperlink>
      <w:r>
        <w:rPr>
          <w:w w:val="120"/>
          <w:sz w:val="12"/>
        </w:rPr>
        <w:t>.</w:t>
      </w:r>
    </w:p>
    <w:p>
      <w:pPr>
        <w:spacing w:line="278" w:lineRule="auto" w:before="0"/>
        <w:ind w:left="81" w:right="42" w:firstLine="0"/>
        <w:jc w:val="right"/>
        <w:rPr>
          <w:sz w:val="12"/>
        </w:rPr>
      </w:pPr>
      <w:hyperlink r:id="rId247">
        <w:r>
          <w:rPr>
            <w:color w:val="007FAD"/>
            <w:w w:val="120"/>
            <w:sz w:val="12"/>
          </w:rPr>
          <w:t>Simon, Kosali, Soni, Aparna, Cawley, John, 2017. The Impact of Health Insurance </w:t>
        </w:r>
        <w:r>
          <w:rPr>
            <w:color w:val="007FAD"/>
            <w:w w:val="120"/>
            <w:sz w:val="12"/>
          </w:rPr>
          <w:t>on</w:t>
        </w:r>
      </w:hyperlink>
      <w:r>
        <w:rPr>
          <w:color w:val="007FAD"/>
          <w:spacing w:val="40"/>
          <w:w w:val="120"/>
          <w:sz w:val="12"/>
        </w:rPr>
        <w:t> </w:t>
      </w:r>
      <w:hyperlink r:id="rId247">
        <w:r>
          <w:rPr>
            <w:color w:val="007FAD"/>
            <w:w w:val="120"/>
            <w:sz w:val="12"/>
          </w:rPr>
          <w:t>Preventive Care and Health Behaviors: Evidence from the First Two Years of the</w:t>
        </w:r>
      </w:hyperlink>
      <w:r>
        <w:rPr>
          <w:color w:val="007FAD"/>
          <w:spacing w:val="80"/>
          <w:w w:val="120"/>
          <w:sz w:val="12"/>
        </w:rPr>
        <w:t> </w:t>
      </w:r>
      <w:hyperlink r:id="rId247">
        <w:r>
          <w:rPr>
            <w:color w:val="007FAD"/>
            <w:w w:val="120"/>
            <w:sz w:val="12"/>
          </w:rPr>
          <w:t>ACA Medicaid Expansions: Impact of Health Insurance on Preventive Care and</w:t>
        </w:r>
      </w:hyperlink>
      <w:r>
        <w:rPr>
          <w:color w:val="007FAD"/>
          <w:spacing w:val="40"/>
          <w:w w:val="120"/>
          <w:sz w:val="12"/>
        </w:rPr>
        <w:t> </w:t>
      </w:r>
      <w:hyperlink r:id="rId247">
        <w:r>
          <w:rPr>
            <w:color w:val="007FAD"/>
            <w:w w:val="120"/>
            <w:sz w:val="12"/>
          </w:rPr>
          <w:t>Health Behaviors. Journal of Policy Analysis and Management 36 (2), 390–417</w:t>
        </w:r>
      </w:hyperlink>
      <w:r>
        <w:rPr>
          <w:w w:val="120"/>
          <w:sz w:val="12"/>
        </w:rPr>
        <w:t>.</w:t>
      </w:r>
      <w:r>
        <w:rPr>
          <w:spacing w:val="40"/>
          <w:w w:val="120"/>
          <w:sz w:val="12"/>
        </w:rPr>
        <w:t> </w:t>
      </w:r>
      <w:hyperlink r:id="rId248">
        <w:r>
          <w:rPr>
            <w:color w:val="007FAD"/>
            <w:w w:val="120"/>
            <w:sz w:val="12"/>
          </w:rPr>
          <w:t>Sommers, Benjamin D., Baicker, Katherine, Epstein, Arnold M., 2012. Mortality and</w:t>
        </w:r>
      </w:hyperlink>
      <w:r>
        <w:rPr>
          <w:color w:val="007FAD"/>
          <w:spacing w:val="40"/>
          <w:w w:val="120"/>
          <w:sz w:val="12"/>
        </w:rPr>
        <w:t> </w:t>
      </w:r>
      <w:hyperlink r:id="rId248">
        <w:r>
          <w:rPr>
            <w:color w:val="007FAD"/>
            <w:w w:val="120"/>
            <w:sz w:val="12"/>
          </w:rPr>
          <w:t>Access to</w:t>
        </w:r>
        <w:r>
          <w:rPr>
            <w:color w:val="007FAD"/>
            <w:spacing w:val="21"/>
            <w:w w:val="120"/>
            <w:sz w:val="12"/>
          </w:rPr>
          <w:t> </w:t>
        </w:r>
        <w:r>
          <w:rPr>
            <w:color w:val="007FAD"/>
            <w:w w:val="120"/>
            <w:sz w:val="12"/>
          </w:rPr>
          <w:t>Care among</w:t>
        </w:r>
        <w:r>
          <w:rPr>
            <w:color w:val="007FAD"/>
            <w:spacing w:val="21"/>
            <w:w w:val="120"/>
            <w:sz w:val="12"/>
          </w:rPr>
          <w:t> </w:t>
        </w:r>
        <w:r>
          <w:rPr>
            <w:color w:val="007FAD"/>
            <w:w w:val="120"/>
            <w:sz w:val="12"/>
          </w:rPr>
          <w:t>Adults after</w:t>
        </w:r>
        <w:r>
          <w:rPr>
            <w:color w:val="007FAD"/>
            <w:spacing w:val="20"/>
            <w:w w:val="120"/>
            <w:sz w:val="12"/>
          </w:rPr>
          <w:t> </w:t>
        </w:r>
        <w:r>
          <w:rPr>
            <w:color w:val="007FAD"/>
            <w:w w:val="120"/>
            <w:sz w:val="12"/>
          </w:rPr>
          <w:t>State</w:t>
        </w:r>
        <w:r>
          <w:rPr>
            <w:color w:val="007FAD"/>
            <w:spacing w:val="20"/>
            <w:w w:val="120"/>
            <w:sz w:val="12"/>
          </w:rPr>
          <w:t> </w:t>
        </w:r>
        <w:r>
          <w:rPr>
            <w:color w:val="007FAD"/>
            <w:w w:val="120"/>
            <w:sz w:val="12"/>
          </w:rPr>
          <w:t>Medicaid</w:t>
        </w:r>
        <w:r>
          <w:rPr>
            <w:color w:val="007FAD"/>
            <w:spacing w:val="21"/>
            <w:w w:val="120"/>
            <w:sz w:val="12"/>
          </w:rPr>
          <w:t> </w:t>
        </w:r>
        <w:r>
          <w:rPr>
            <w:color w:val="007FAD"/>
            <w:w w:val="120"/>
            <w:sz w:val="12"/>
          </w:rPr>
          <w:t>Expansions. N.</w:t>
        </w:r>
        <w:r>
          <w:rPr>
            <w:color w:val="007FAD"/>
            <w:spacing w:val="20"/>
            <w:w w:val="120"/>
            <w:sz w:val="12"/>
          </w:rPr>
          <w:t> </w:t>
        </w:r>
        <w:r>
          <w:rPr>
            <w:color w:val="007FAD"/>
            <w:w w:val="120"/>
            <w:sz w:val="12"/>
          </w:rPr>
          <w:t>Engl.</w:t>
        </w:r>
        <w:r>
          <w:rPr>
            <w:color w:val="007FAD"/>
            <w:spacing w:val="20"/>
            <w:w w:val="120"/>
            <w:sz w:val="12"/>
          </w:rPr>
          <w:t> </w:t>
        </w:r>
        <w:r>
          <w:rPr>
            <w:color w:val="007FAD"/>
            <w:w w:val="120"/>
            <w:sz w:val="12"/>
          </w:rPr>
          <w:t>J.</w:t>
        </w:r>
        <w:r>
          <w:rPr>
            <w:color w:val="007FAD"/>
            <w:spacing w:val="20"/>
            <w:w w:val="120"/>
            <w:sz w:val="12"/>
          </w:rPr>
          <w:t> </w:t>
        </w:r>
        <w:r>
          <w:rPr>
            <w:color w:val="007FAD"/>
            <w:w w:val="120"/>
            <w:sz w:val="12"/>
          </w:rPr>
          <w:t>Med.</w:t>
        </w:r>
      </w:hyperlink>
    </w:p>
    <w:p>
      <w:pPr>
        <w:spacing w:line="135" w:lineRule="exact" w:before="0"/>
        <w:ind w:left="282" w:right="0" w:firstLine="0"/>
        <w:jc w:val="both"/>
        <w:rPr>
          <w:sz w:val="12"/>
        </w:rPr>
      </w:pPr>
      <w:hyperlink r:id="rId248">
        <w:r>
          <w:rPr>
            <w:color w:val="007FAD"/>
            <w:w w:val="125"/>
            <w:sz w:val="12"/>
          </w:rPr>
          <w:t>367</w:t>
        </w:r>
        <w:r>
          <w:rPr>
            <w:color w:val="007FAD"/>
            <w:spacing w:val="2"/>
            <w:w w:val="125"/>
            <w:sz w:val="12"/>
          </w:rPr>
          <w:t> </w:t>
        </w:r>
        <w:r>
          <w:rPr>
            <w:color w:val="007FAD"/>
            <w:w w:val="125"/>
            <w:sz w:val="12"/>
          </w:rPr>
          <w:t>(11),</w:t>
        </w:r>
        <w:r>
          <w:rPr>
            <w:color w:val="007FAD"/>
            <w:spacing w:val="3"/>
            <w:w w:val="125"/>
            <w:sz w:val="12"/>
          </w:rPr>
          <w:t> </w:t>
        </w:r>
        <w:r>
          <w:rPr>
            <w:color w:val="007FAD"/>
            <w:w w:val="125"/>
            <w:sz w:val="12"/>
          </w:rPr>
          <w:t>1025–</w:t>
        </w:r>
        <w:r>
          <w:rPr>
            <w:color w:val="007FAD"/>
            <w:spacing w:val="-2"/>
            <w:w w:val="125"/>
            <w:sz w:val="12"/>
          </w:rPr>
          <w:t>1034</w:t>
        </w:r>
      </w:hyperlink>
      <w:r>
        <w:rPr>
          <w:spacing w:val="-2"/>
          <w:w w:val="125"/>
          <w:sz w:val="12"/>
        </w:rPr>
        <w:t>.</w:t>
      </w:r>
    </w:p>
    <w:p>
      <w:pPr>
        <w:spacing w:line="276" w:lineRule="auto" w:before="7"/>
        <w:ind w:left="282" w:right="42" w:hanging="239"/>
        <w:jc w:val="both"/>
        <w:rPr>
          <w:sz w:val="12"/>
        </w:rPr>
      </w:pPr>
      <w:r>
        <w:rPr>
          <w:w w:val="120"/>
          <w:sz w:val="12"/>
        </w:rPr>
        <w:t>Sommers,</w:t>
      </w:r>
      <w:r>
        <w:rPr>
          <w:w w:val="120"/>
          <w:sz w:val="12"/>
        </w:rPr>
        <w:t> Benjamin D.,</w:t>
      </w:r>
      <w:r>
        <w:rPr>
          <w:w w:val="120"/>
          <w:sz w:val="12"/>
        </w:rPr>
        <w:t> Buchmueller,</w:t>
      </w:r>
      <w:r>
        <w:rPr>
          <w:w w:val="120"/>
          <w:sz w:val="12"/>
        </w:rPr>
        <w:t> Thomas,</w:t>
      </w:r>
      <w:r>
        <w:rPr>
          <w:w w:val="120"/>
          <w:sz w:val="12"/>
        </w:rPr>
        <w:t> Decker,</w:t>
      </w:r>
      <w:r>
        <w:rPr>
          <w:w w:val="120"/>
          <w:sz w:val="12"/>
        </w:rPr>
        <w:t> Sandra</w:t>
      </w:r>
      <w:r>
        <w:rPr>
          <w:w w:val="120"/>
          <w:sz w:val="12"/>
        </w:rPr>
        <w:t> L.,</w:t>
      </w:r>
      <w:r>
        <w:rPr>
          <w:w w:val="120"/>
          <w:sz w:val="12"/>
        </w:rPr>
        <w:t> Carey,</w:t>
      </w:r>
      <w:r>
        <w:rPr>
          <w:w w:val="120"/>
          <w:sz w:val="12"/>
        </w:rPr>
        <w:t> </w:t>
      </w:r>
      <w:r>
        <w:rPr>
          <w:w w:val="120"/>
          <w:sz w:val="12"/>
        </w:rPr>
        <w:t>Colleen,</w:t>
      </w:r>
      <w:r>
        <w:rPr>
          <w:spacing w:val="40"/>
          <w:w w:val="120"/>
          <w:sz w:val="12"/>
        </w:rPr>
        <w:t> </w:t>
      </w:r>
      <w:r>
        <w:rPr>
          <w:w w:val="120"/>
          <w:sz w:val="12"/>
        </w:rPr>
        <w:t>Kronick,</w:t>
      </w:r>
      <w:r>
        <w:rPr>
          <w:spacing w:val="-4"/>
          <w:w w:val="120"/>
          <w:sz w:val="12"/>
        </w:rPr>
        <w:t> </w:t>
      </w:r>
      <w:r>
        <w:rPr>
          <w:w w:val="120"/>
          <w:sz w:val="12"/>
        </w:rPr>
        <w:t>Richard,</w:t>
      </w:r>
      <w:r>
        <w:rPr>
          <w:spacing w:val="-4"/>
          <w:w w:val="120"/>
          <w:sz w:val="12"/>
        </w:rPr>
        <w:t> </w:t>
      </w:r>
      <w:r>
        <w:rPr>
          <w:w w:val="120"/>
          <w:sz w:val="12"/>
        </w:rPr>
        <w:t>2013.</w:t>
      </w:r>
      <w:r>
        <w:rPr>
          <w:spacing w:val="-4"/>
          <w:w w:val="120"/>
          <w:sz w:val="12"/>
        </w:rPr>
        <w:t> </w:t>
      </w:r>
      <w:r>
        <w:rPr>
          <w:w w:val="120"/>
          <w:sz w:val="12"/>
        </w:rPr>
        <w:t>The</w:t>
      </w:r>
      <w:r>
        <w:rPr>
          <w:spacing w:val="-4"/>
          <w:w w:val="120"/>
          <w:sz w:val="12"/>
        </w:rPr>
        <w:t> </w:t>
      </w:r>
      <w:r>
        <w:rPr>
          <w:w w:val="120"/>
          <w:sz w:val="12"/>
        </w:rPr>
        <w:t>Affordable</w:t>
      </w:r>
      <w:r>
        <w:rPr>
          <w:spacing w:val="-3"/>
          <w:w w:val="120"/>
          <w:sz w:val="12"/>
        </w:rPr>
        <w:t> </w:t>
      </w:r>
      <w:r>
        <w:rPr>
          <w:w w:val="120"/>
          <w:sz w:val="12"/>
        </w:rPr>
        <w:t>Care</w:t>
      </w:r>
      <w:r>
        <w:rPr>
          <w:spacing w:val="-4"/>
          <w:w w:val="120"/>
          <w:sz w:val="12"/>
        </w:rPr>
        <w:t> </w:t>
      </w:r>
      <w:r>
        <w:rPr>
          <w:w w:val="120"/>
          <w:sz w:val="12"/>
        </w:rPr>
        <w:t>Act</w:t>
      </w:r>
      <w:r>
        <w:rPr>
          <w:spacing w:val="-4"/>
          <w:w w:val="120"/>
          <w:sz w:val="12"/>
        </w:rPr>
        <w:t> </w:t>
      </w:r>
      <w:r>
        <w:rPr>
          <w:w w:val="120"/>
          <w:sz w:val="12"/>
        </w:rPr>
        <w:t>Has</w:t>
      </w:r>
      <w:r>
        <w:rPr>
          <w:spacing w:val="-3"/>
          <w:w w:val="120"/>
          <w:sz w:val="12"/>
        </w:rPr>
        <w:t> </w:t>
      </w:r>
      <w:r>
        <w:rPr>
          <w:w w:val="120"/>
          <w:sz w:val="12"/>
        </w:rPr>
        <w:t>Led</w:t>
      </w:r>
      <w:r>
        <w:rPr>
          <w:spacing w:val="-4"/>
          <w:w w:val="120"/>
          <w:sz w:val="12"/>
        </w:rPr>
        <w:t> </w:t>
      </w:r>
      <w:r>
        <w:rPr>
          <w:w w:val="120"/>
          <w:sz w:val="12"/>
        </w:rPr>
        <w:t>To</w:t>
      </w:r>
      <w:r>
        <w:rPr>
          <w:spacing w:val="-4"/>
          <w:w w:val="120"/>
          <w:sz w:val="12"/>
        </w:rPr>
        <w:t> </w:t>
      </w:r>
      <w:r>
        <w:rPr>
          <w:w w:val="120"/>
          <w:sz w:val="12"/>
        </w:rPr>
        <w:t>Significant</w:t>
      </w:r>
      <w:r>
        <w:rPr>
          <w:spacing w:val="-4"/>
          <w:w w:val="120"/>
          <w:sz w:val="12"/>
        </w:rPr>
        <w:t> </w:t>
      </w:r>
      <w:r>
        <w:rPr>
          <w:w w:val="120"/>
          <w:sz w:val="12"/>
        </w:rPr>
        <w:t>Gains</w:t>
      </w:r>
      <w:r>
        <w:rPr>
          <w:spacing w:val="-4"/>
          <w:w w:val="120"/>
          <w:sz w:val="12"/>
        </w:rPr>
        <w:t> </w:t>
      </w:r>
      <w:r>
        <w:rPr>
          <w:w w:val="120"/>
          <w:sz w:val="12"/>
        </w:rPr>
        <w:t>In</w:t>
      </w:r>
      <w:r>
        <w:rPr>
          <w:spacing w:val="40"/>
          <w:w w:val="120"/>
          <w:sz w:val="12"/>
        </w:rPr>
        <w:t> </w:t>
      </w:r>
      <w:r>
        <w:rPr>
          <w:w w:val="120"/>
          <w:sz w:val="12"/>
        </w:rPr>
        <w:t>Health</w:t>
      </w:r>
      <w:r>
        <w:rPr>
          <w:spacing w:val="-3"/>
          <w:w w:val="120"/>
          <w:sz w:val="12"/>
        </w:rPr>
        <w:t> </w:t>
      </w:r>
      <w:r>
        <w:rPr>
          <w:w w:val="120"/>
          <w:sz w:val="12"/>
        </w:rPr>
        <w:t>Insurance</w:t>
      </w:r>
      <w:r>
        <w:rPr>
          <w:spacing w:val="-3"/>
          <w:w w:val="120"/>
          <w:sz w:val="12"/>
        </w:rPr>
        <w:t> </w:t>
      </w:r>
      <w:r>
        <w:rPr>
          <w:w w:val="120"/>
          <w:sz w:val="12"/>
        </w:rPr>
        <w:t>And</w:t>
      </w:r>
      <w:r>
        <w:rPr>
          <w:spacing w:val="-1"/>
          <w:w w:val="120"/>
          <w:sz w:val="12"/>
        </w:rPr>
        <w:t> </w:t>
      </w:r>
      <w:r>
        <w:rPr>
          <w:w w:val="120"/>
          <w:sz w:val="12"/>
        </w:rPr>
        <w:t>Access</w:t>
      </w:r>
      <w:r>
        <w:rPr>
          <w:spacing w:val="-2"/>
          <w:w w:val="120"/>
          <w:sz w:val="12"/>
        </w:rPr>
        <w:t> </w:t>
      </w:r>
      <w:r>
        <w:rPr>
          <w:w w:val="120"/>
          <w:sz w:val="12"/>
        </w:rPr>
        <w:t>To</w:t>
      </w:r>
      <w:r>
        <w:rPr>
          <w:spacing w:val="-2"/>
          <w:w w:val="120"/>
          <w:sz w:val="12"/>
        </w:rPr>
        <w:t> </w:t>
      </w:r>
      <w:r>
        <w:rPr>
          <w:w w:val="120"/>
          <w:sz w:val="12"/>
        </w:rPr>
        <w:t>Care</w:t>
      </w:r>
      <w:r>
        <w:rPr>
          <w:spacing w:val="-1"/>
          <w:w w:val="120"/>
          <w:sz w:val="12"/>
        </w:rPr>
        <w:t> </w:t>
      </w:r>
      <w:r>
        <w:rPr>
          <w:w w:val="120"/>
          <w:sz w:val="12"/>
        </w:rPr>
        <w:t>For</w:t>
      </w:r>
      <w:r>
        <w:rPr>
          <w:spacing w:val="-3"/>
          <w:w w:val="120"/>
          <w:sz w:val="12"/>
        </w:rPr>
        <w:t> </w:t>
      </w:r>
      <w:r>
        <w:rPr>
          <w:w w:val="120"/>
          <w:sz w:val="12"/>
        </w:rPr>
        <w:t>Young</w:t>
      </w:r>
      <w:r>
        <w:rPr>
          <w:spacing w:val="-1"/>
          <w:w w:val="120"/>
          <w:sz w:val="12"/>
        </w:rPr>
        <w:t> </w:t>
      </w:r>
      <w:r>
        <w:rPr>
          <w:w w:val="120"/>
          <w:sz w:val="12"/>
        </w:rPr>
        <w:t>Adults.</w:t>
      </w:r>
      <w:r>
        <w:rPr>
          <w:spacing w:val="-3"/>
          <w:w w:val="120"/>
          <w:sz w:val="12"/>
        </w:rPr>
        <w:t> </w:t>
      </w:r>
      <w:r>
        <w:rPr>
          <w:w w:val="120"/>
          <w:sz w:val="12"/>
        </w:rPr>
        <w:t>Health</w:t>
      </w:r>
      <w:r>
        <w:rPr>
          <w:spacing w:val="-2"/>
          <w:w w:val="120"/>
          <w:sz w:val="12"/>
        </w:rPr>
        <w:t> </w:t>
      </w:r>
      <w:r>
        <w:rPr>
          <w:w w:val="120"/>
          <w:sz w:val="12"/>
        </w:rPr>
        <w:t>Aff.</w:t>
      </w:r>
      <w:r>
        <w:rPr>
          <w:spacing w:val="-2"/>
          <w:w w:val="120"/>
          <w:sz w:val="12"/>
        </w:rPr>
        <w:t> </w:t>
      </w:r>
      <w:r>
        <w:rPr>
          <w:w w:val="120"/>
          <w:sz w:val="12"/>
        </w:rPr>
        <w:t>32</w:t>
      </w:r>
      <w:r>
        <w:rPr>
          <w:spacing w:val="-2"/>
          <w:w w:val="120"/>
          <w:sz w:val="12"/>
        </w:rPr>
        <w:t> </w:t>
      </w:r>
      <w:r>
        <w:rPr>
          <w:w w:val="120"/>
          <w:sz w:val="12"/>
        </w:rPr>
        <w:t>(1),</w:t>
      </w:r>
      <w:r>
        <w:rPr>
          <w:spacing w:val="-1"/>
          <w:w w:val="120"/>
          <w:sz w:val="12"/>
        </w:rPr>
        <w:t> </w:t>
      </w:r>
      <w:r>
        <w:rPr>
          <w:spacing w:val="-4"/>
          <w:w w:val="120"/>
          <w:sz w:val="12"/>
        </w:rPr>
        <w:t>165–</w:t>
      </w:r>
    </w:p>
    <w:p>
      <w:pPr>
        <w:spacing w:before="1"/>
        <w:ind w:left="282" w:right="0" w:firstLine="0"/>
        <w:jc w:val="both"/>
        <w:rPr>
          <w:sz w:val="12"/>
        </w:rPr>
      </w:pPr>
      <w:r>
        <w:rPr>
          <w:w w:val="120"/>
          <w:sz w:val="12"/>
        </w:rPr>
        <w:t>174.</w:t>
      </w:r>
      <w:r>
        <w:rPr>
          <w:spacing w:val="-3"/>
          <w:w w:val="120"/>
          <w:sz w:val="12"/>
        </w:rPr>
        <w:t> </w:t>
      </w:r>
      <w:r>
        <w:rPr>
          <w:w w:val="120"/>
          <w:sz w:val="12"/>
        </w:rPr>
        <w:t>PMID:</w:t>
      </w:r>
      <w:r>
        <w:rPr>
          <w:spacing w:val="-4"/>
          <w:w w:val="120"/>
          <w:sz w:val="12"/>
        </w:rPr>
        <w:t> </w:t>
      </w:r>
      <w:r>
        <w:rPr>
          <w:spacing w:val="-2"/>
          <w:w w:val="120"/>
          <w:sz w:val="12"/>
        </w:rPr>
        <w:t>23255048.</w:t>
      </w:r>
    </w:p>
    <w:p>
      <w:pPr>
        <w:spacing w:line="276" w:lineRule="auto" w:before="22"/>
        <w:ind w:left="282" w:right="43" w:hanging="239"/>
        <w:jc w:val="both"/>
        <w:rPr>
          <w:sz w:val="12"/>
        </w:rPr>
      </w:pPr>
      <w:hyperlink r:id="rId249">
        <w:r>
          <w:rPr>
            <w:color w:val="007FAD"/>
            <w:w w:val="120"/>
            <w:sz w:val="12"/>
          </w:rPr>
          <w:t>Sommers,</w:t>
        </w:r>
        <w:r>
          <w:rPr>
            <w:color w:val="007FAD"/>
            <w:w w:val="120"/>
            <w:sz w:val="12"/>
          </w:rPr>
          <w:t> Benjamin</w:t>
        </w:r>
        <w:r>
          <w:rPr>
            <w:color w:val="007FAD"/>
            <w:w w:val="120"/>
            <w:sz w:val="12"/>
          </w:rPr>
          <w:t> D.,</w:t>
        </w:r>
        <w:r>
          <w:rPr>
            <w:color w:val="007FAD"/>
            <w:w w:val="120"/>
            <w:sz w:val="12"/>
          </w:rPr>
          <w:t> Long,</w:t>
        </w:r>
        <w:r>
          <w:rPr>
            <w:color w:val="007FAD"/>
            <w:w w:val="120"/>
            <w:sz w:val="12"/>
          </w:rPr>
          <w:t> Sharon</w:t>
        </w:r>
        <w:r>
          <w:rPr>
            <w:color w:val="007FAD"/>
            <w:w w:val="120"/>
            <w:sz w:val="12"/>
          </w:rPr>
          <w:t> K.,</w:t>
        </w:r>
        <w:r>
          <w:rPr>
            <w:color w:val="007FAD"/>
            <w:w w:val="120"/>
            <w:sz w:val="12"/>
          </w:rPr>
          <w:t> Baicker,</w:t>
        </w:r>
        <w:r>
          <w:rPr>
            <w:color w:val="007FAD"/>
            <w:w w:val="120"/>
            <w:sz w:val="12"/>
          </w:rPr>
          <w:t> Katherine,</w:t>
        </w:r>
        <w:r>
          <w:rPr>
            <w:color w:val="007FAD"/>
            <w:w w:val="120"/>
            <w:sz w:val="12"/>
          </w:rPr>
          <w:t> 2014.</w:t>
        </w:r>
        <w:r>
          <w:rPr>
            <w:color w:val="007FAD"/>
            <w:w w:val="120"/>
            <w:sz w:val="12"/>
          </w:rPr>
          <w:t> Changes</w:t>
        </w:r>
        <w:r>
          <w:rPr>
            <w:color w:val="007FAD"/>
            <w:w w:val="120"/>
            <w:sz w:val="12"/>
          </w:rPr>
          <w:t> </w:t>
        </w:r>
        <w:r>
          <w:rPr>
            <w:color w:val="007FAD"/>
            <w:w w:val="120"/>
            <w:sz w:val="12"/>
          </w:rPr>
          <w:t>in</w:t>
        </w:r>
      </w:hyperlink>
      <w:r>
        <w:rPr>
          <w:color w:val="007FAD"/>
          <w:spacing w:val="40"/>
          <w:w w:val="120"/>
          <w:sz w:val="12"/>
        </w:rPr>
        <w:t> </w:t>
      </w:r>
      <w:hyperlink r:id="rId249">
        <w:r>
          <w:rPr>
            <w:color w:val="007FAD"/>
            <w:w w:val="120"/>
            <w:sz w:val="12"/>
          </w:rPr>
          <w:t>Mortality</w:t>
        </w:r>
        <w:r>
          <w:rPr>
            <w:color w:val="007FAD"/>
            <w:spacing w:val="40"/>
            <w:w w:val="120"/>
            <w:sz w:val="12"/>
          </w:rPr>
          <w:t> </w:t>
        </w:r>
        <w:r>
          <w:rPr>
            <w:color w:val="007FAD"/>
            <w:w w:val="120"/>
            <w:sz w:val="12"/>
          </w:rPr>
          <w:t>After</w:t>
        </w:r>
        <w:r>
          <w:rPr>
            <w:color w:val="007FAD"/>
            <w:spacing w:val="40"/>
            <w:w w:val="120"/>
            <w:sz w:val="12"/>
          </w:rPr>
          <w:t> </w:t>
        </w:r>
        <w:r>
          <w:rPr>
            <w:color w:val="007FAD"/>
            <w:w w:val="120"/>
            <w:sz w:val="12"/>
          </w:rPr>
          <w:t>Massachusetts</w:t>
        </w:r>
        <w:r>
          <w:rPr>
            <w:color w:val="007FAD"/>
            <w:spacing w:val="40"/>
            <w:w w:val="120"/>
            <w:sz w:val="12"/>
          </w:rPr>
          <w:t> </w:t>
        </w:r>
        <w:r>
          <w:rPr>
            <w:color w:val="007FAD"/>
            <w:w w:val="120"/>
            <w:sz w:val="12"/>
          </w:rPr>
          <w:t>Health</w:t>
        </w:r>
        <w:r>
          <w:rPr>
            <w:color w:val="007FAD"/>
            <w:spacing w:val="40"/>
            <w:w w:val="120"/>
            <w:sz w:val="12"/>
          </w:rPr>
          <w:t> </w:t>
        </w:r>
        <w:r>
          <w:rPr>
            <w:color w:val="007FAD"/>
            <w:w w:val="120"/>
            <w:sz w:val="12"/>
          </w:rPr>
          <w:t>Care</w:t>
        </w:r>
        <w:r>
          <w:rPr>
            <w:color w:val="007FAD"/>
            <w:spacing w:val="40"/>
            <w:w w:val="120"/>
            <w:sz w:val="12"/>
          </w:rPr>
          <w:t> </w:t>
        </w:r>
        <w:r>
          <w:rPr>
            <w:color w:val="007FAD"/>
            <w:w w:val="120"/>
            <w:sz w:val="12"/>
          </w:rPr>
          <w:t>Reform:</w:t>
        </w:r>
        <w:r>
          <w:rPr>
            <w:color w:val="007FAD"/>
            <w:spacing w:val="40"/>
            <w:w w:val="120"/>
            <w:sz w:val="12"/>
          </w:rPr>
          <w:t> </w:t>
        </w:r>
        <w:r>
          <w:rPr>
            <w:color w:val="007FAD"/>
            <w:w w:val="120"/>
            <w:sz w:val="12"/>
          </w:rPr>
          <w:t>A</w:t>
        </w:r>
        <w:r>
          <w:rPr>
            <w:color w:val="007FAD"/>
            <w:spacing w:val="40"/>
            <w:w w:val="120"/>
            <w:sz w:val="12"/>
          </w:rPr>
          <w:t> </w:t>
        </w:r>
        <w:r>
          <w:rPr>
            <w:color w:val="007FAD"/>
            <w:w w:val="120"/>
            <w:sz w:val="12"/>
          </w:rPr>
          <w:t>Quasi-Experimental</w:t>
        </w:r>
      </w:hyperlink>
      <w:r>
        <w:rPr>
          <w:color w:val="007FAD"/>
          <w:spacing w:val="40"/>
          <w:w w:val="120"/>
          <w:sz w:val="12"/>
        </w:rPr>
        <w:t> </w:t>
      </w:r>
      <w:hyperlink r:id="rId249">
        <w:r>
          <w:rPr>
            <w:color w:val="007FAD"/>
            <w:w w:val="120"/>
            <w:sz w:val="12"/>
          </w:rPr>
          <w:t>Study. Ann. Intern. Med. 160 (9), 585</w:t>
        </w:r>
      </w:hyperlink>
      <w:r>
        <w:rPr>
          <w:w w:val="120"/>
          <w:sz w:val="12"/>
        </w:rPr>
        <w:t>.</w:t>
      </w:r>
    </w:p>
    <w:p>
      <w:pPr>
        <w:spacing w:line="276" w:lineRule="auto" w:before="2"/>
        <w:ind w:left="282" w:right="42" w:hanging="239"/>
        <w:jc w:val="both"/>
        <w:rPr>
          <w:sz w:val="12"/>
        </w:rPr>
      </w:pPr>
      <w:hyperlink r:id="rId250">
        <w:r>
          <w:rPr>
            <w:color w:val="007FAD"/>
            <w:w w:val="125"/>
            <w:sz w:val="12"/>
          </w:rPr>
          <w:t>Stigler, Stephen, 1977. Do robust estimators work with real data? Ann. Stat. 5 (6),</w:t>
        </w:r>
      </w:hyperlink>
      <w:r>
        <w:rPr>
          <w:color w:val="007FAD"/>
          <w:spacing w:val="40"/>
          <w:w w:val="125"/>
          <w:sz w:val="12"/>
        </w:rPr>
        <w:t> </w:t>
      </w:r>
      <w:hyperlink r:id="rId250">
        <w:r>
          <w:rPr>
            <w:color w:val="007FAD"/>
            <w:spacing w:val="-2"/>
            <w:w w:val="125"/>
            <w:sz w:val="12"/>
          </w:rPr>
          <w:t>1055–1098</w:t>
        </w:r>
      </w:hyperlink>
      <w:r>
        <w:rPr>
          <w:spacing w:val="-2"/>
          <w:w w:val="125"/>
          <w:sz w:val="12"/>
        </w:rPr>
        <w:t>.</w:t>
      </w:r>
    </w:p>
    <w:p>
      <w:pPr>
        <w:spacing w:line="278" w:lineRule="auto" w:before="2"/>
        <w:ind w:left="282" w:right="42" w:hanging="239"/>
        <w:jc w:val="both"/>
        <w:rPr>
          <w:sz w:val="12"/>
        </w:rPr>
      </w:pPr>
      <w:r>
        <w:rPr>
          <w:w w:val="120"/>
          <w:sz w:val="12"/>
        </w:rPr>
        <w:t>Taylor-Robinson,</w:t>
      </w:r>
      <w:r>
        <w:rPr>
          <w:spacing w:val="-5"/>
          <w:w w:val="120"/>
          <w:sz w:val="12"/>
        </w:rPr>
        <w:t> </w:t>
      </w:r>
      <w:r>
        <w:rPr>
          <w:w w:val="120"/>
          <w:sz w:val="12"/>
        </w:rPr>
        <w:t>David</w:t>
      </w:r>
      <w:r>
        <w:rPr>
          <w:spacing w:val="-6"/>
          <w:w w:val="120"/>
          <w:sz w:val="12"/>
        </w:rPr>
        <w:t> </w:t>
      </w:r>
      <w:r>
        <w:rPr>
          <w:w w:val="120"/>
          <w:sz w:val="12"/>
        </w:rPr>
        <w:t>C.,</w:t>
      </w:r>
      <w:r>
        <w:rPr>
          <w:spacing w:val="-6"/>
          <w:w w:val="120"/>
          <w:sz w:val="12"/>
        </w:rPr>
        <w:t> </w:t>
      </w:r>
      <w:r>
        <w:rPr>
          <w:w w:val="120"/>
          <w:sz w:val="12"/>
        </w:rPr>
        <w:t>Nicola</w:t>
      </w:r>
      <w:r>
        <w:rPr>
          <w:spacing w:val="-5"/>
          <w:w w:val="120"/>
          <w:sz w:val="12"/>
        </w:rPr>
        <w:t> </w:t>
      </w:r>
      <w:r>
        <w:rPr>
          <w:w w:val="120"/>
          <w:sz w:val="12"/>
        </w:rPr>
        <w:t>Maayan,</w:t>
      </w:r>
      <w:r>
        <w:rPr>
          <w:spacing w:val="-5"/>
          <w:w w:val="120"/>
          <w:sz w:val="12"/>
        </w:rPr>
        <w:t> </w:t>
      </w:r>
      <w:r>
        <w:rPr>
          <w:w w:val="120"/>
          <w:sz w:val="12"/>
        </w:rPr>
        <w:t>Karla</w:t>
      </w:r>
      <w:r>
        <w:rPr>
          <w:spacing w:val="-4"/>
          <w:w w:val="120"/>
          <w:sz w:val="12"/>
        </w:rPr>
        <w:t> </w:t>
      </w:r>
      <w:r>
        <w:rPr>
          <w:w w:val="120"/>
          <w:sz w:val="12"/>
        </w:rPr>
        <w:t>Soares-Weiser,</w:t>
      </w:r>
      <w:r>
        <w:rPr>
          <w:spacing w:val="-6"/>
          <w:w w:val="120"/>
          <w:sz w:val="12"/>
        </w:rPr>
        <w:t> </w:t>
      </w:r>
      <w:r>
        <w:rPr>
          <w:w w:val="120"/>
          <w:sz w:val="12"/>
        </w:rPr>
        <w:t>Sarah</w:t>
      </w:r>
      <w:r>
        <w:rPr>
          <w:spacing w:val="-5"/>
          <w:w w:val="120"/>
          <w:sz w:val="12"/>
        </w:rPr>
        <w:t> </w:t>
      </w:r>
      <w:r>
        <w:rPr>
          <w:w w:val="120"/>
          <w:sz w:val="12"/>
        </w:rPr>
        <w:t>Donegan,</w:t>
      </w:r>
      <w:r>
        <w:rPr>
          <w:spacing w:val="-5"/>
          <w:w w:val="120"/>
          <w:sz w:val="12"/>
        </w:rPr>
        <w:t> </w:t>
      </w:r>
      <w:r>
        <w:rPr>
          <w:w w:val="120"/>
          <w:sz w:val="12"/>
        </w:rPr>
        <w:t>and</w:t>
      </w:r>
      <w:r>
        <w:rPr>
          <w:spacing w:val="40"/>
          <w:w w:val="125"/>
          <w:sz w:val="12"/>
        </w:rPr>
        <w:t> </w:t>
      </w:r>
      <w:r>
        <w:rPr>
          <w:w w:val="125"/>
          <w:sz w:val="12"/>
        </w:rPr>
        <w:t>Paul Garner (2015) ”Deworming drugs for soil-transmitted intestinal worms </w:t>
      </w:r>
      <w:r>
        <w:rPr>
          <w:w w:val="125"/>
          <w:sz w:val="12"/>
        </w:rPr>
        <w:t>in</w:t>
      </w:r>
      <w:r>
        <w:rPr>
          <w:spacing w:val="40"/>
          <w:w w:val="125"/>
          <w:sz w:val="12"/>
        </w:rPr>
        <w:t> </w:t>
      </w:r>
      <w:r>
        <w:rPr>
          <w:w w:val="125"/>
          <w:sz w:val="12"/>
        </w:rPr>
        <w:t>children:</w:t>
      </w:r>
      <w:r>
        <w:rPr>
          <w:w w:val="125"/>
          <w:sz w:val="12"/>
        </w:rPr>
        <w:t> effects</w:t>
      </w:r>
      <w:r>
        <w:rPr>
          <w:w w:val="125"/>
          <w:sz w:val="12"/>
        </w:rPr>
        <w:t> on</w:t>
      </w:r>
      <w:r>
        <w:rPr>
          <w:w w:val="125"/>
          <w:sz w:val="12"/>
        </w:rPr>
        <w:t> nutritional</w:t>
      </w:r>
      <w:r>
        <w:rPr>
          <w:w w:val="125"/>
          <w:sz w:val="12"/>
        </w:rPr>
        <w:t> indicators,</w:t>
      </w:r>
      <w:r>
        <w:rPr>
          <w:w w:val="125"/>
          <w:sz w:val="12"/>
        </w:rPr>
        <w:t> haemoglobin,</w:t>
      </w:r>
      <w:r>
        <w:rPr>
          <w:w w:val="125"/>
          <w:sz w:val="12"/>
        </w:rPr>
        <w:t> and</w:t>
      </w:r>
      <w:r>
        <w:rPr>
          <w:w w:val="125"/>
          <w:sz w:val="12"/>
        </w:rPr>
        <w:t> school</w:t>
      </w:r>
      <w:r>
        <w:rPr>
          <w:spacing w:val="40"/>
          <w:w w:val="125"/>
          <w:sz w:val="12"/>
        </w:rPr>
        <w:t> </w:t>
      </w:r>
      <w:r>
        <w:rPr>
          <w:w w:val="125"/>
          <w:sz w:val="12"/>
        </w:rPr>
        <w:t>performance,” Cochrane Database of Systematic Reviews, Vol. 2015, No. 7.</w:t>
      </w:r>
    </w:p>
    <w:p>
      <w:pPr>
        <w:spacing w:line="276" w:lineRule="auto" w:before="0"/>
        <w:ind w:left="282" w:right="42" w:hanging="239"/>
        <w:jc w:val="both"/>
        <w:rPr>
          <w:sz w:val="12"/>
        </w:rPr>
      </w:pPr>
      <w:hyperlink r:id="rId251">
        <w:r>
          <w:rPr>
            <w:color w:val="007FAD"/>
            <w:w w:val="120"/>
            <w:sz w:val="12"/>
          </w:rPr>
          <w:t>Weathers,</w:t>
        </w:r>
        <w:r>
          <w:rPr>
            <w:color w:val="007FAD"/>
            <w:w w:val="120"/>
            <w:sz w:val="12"/>
          </w:rPr>
          <w:t> Robert</w:t>
        </w:r>
        <w:r>
          <w:rPr>
            <w:color w:val="007FAD"/>
            <w:w w:val="120"/>
            <w:sz w:val="12"/>
          </w:rPr>
          <w:t> R.,</w:t>
        </w:r>
        <w:r>
          <w:rPr>
            <w:color w:val="007FAD"/>
            <w:w w:val="120"/>
            <w:sz w:val="12"/>
          </w:rPr>
          <w:t> Stegman,</w:t>
        </w:r>
        <w:r>
          <w:rPr>
            <w:color w:val="007FAD"/>
            <w:w w:val="120"/>
            <w:sz w:val="12"/>
          </w:rPr>
          <w:t> Michelle,</w:t>
        </w:r>
        <w:r>
          <w:rPr>
            <w:color w:val="007FAD"/>
            <w:w w:val="120"/>
            <w:sz w:val="12"/>
          </w:rPr>
          <w:t> 2012.</w:t>
        </w:r>
        <w:r>
          <w:rPr>
            <w:color w:val="007FAD"/>
            <w:w w:val="120"/>
            <w:sz w:val="12"/>
          </w:rPr>
          <w:t> The</w:t>
        </w:r>
        <w:r>
          <w:rPr>
            <w:color w:val="007FAD"/>
            <w:w w:val="120"/>
            <w:sz w:val="12"/>
          </w:rPr>
          <w:t> Effect</w:t>
        </w:r>
        <w:r>
          <w:rPr>
            <w:color w:val="007FAD"/>
            <w:w w:val="120"/>
            <w:sz w:val="12"/>
          </w:rPr>
          <w:t> of</w:t>
        </w:r>
        <w:r>
          <w:rPr>
            <w:color w:val="007FAD"/>
            <w:w w:val="120"/>
            <w:sz w:val="12"/>
          </w:rPr>
          <w:t> Expanding</w:t>
        </w:r>
        <w:r>
          <w:rPr>
            <w:color w:val="007FAD"/>
            <w:w w:val="120"/>
            <w:sz w:val="12"/>
          </w:rPr>
          <w:t> Access</w:t>
        </w:r>
        <w:r>
          <w:rPr>
            <w:color w:val="007FAD"/>
            <w:w w:val="120"/>
            <w:sz w:val="12"/>
          </w:rPr>
          <w:t> to</w:t>
        </w:r>
      </w:hyperlink>
      <w:r>
        <w:rPr>
          <w:color w:val="007FAD"/>
          <w:spacing w:val="40"/>
          <w:w w:val="120"/>
          <w:sz w:val="12"/>
        </w:rPr>
        <w:t> </w:t>
      </w:r>
      <w:hyperlink r:id="rId251">
        <w:r>
          <w:rPr>
            <w:color w:val="007FAD"/>
            <w:w w:val="120"/>
            <w:sz w:val="12"/>
          </w:rPr>
          <w:t>Health</w:t>
        </w:r>
        <w:r>
          <w:rPr>
            <w:color w:val="007FAD"/>
            <w:w w:val="120"/>
            <w:sz w:val="12"/>
          </w:rPr>
          <w:t> Insurance</w:t>
        </w:r>
        <w:r>
          <w:rPr>
            <w:color w:val="007FAD"/>
            <w:w w:val="120"/>
            <w:sz w:val="12"/>
          </w:rPr>
          <w:t> on</w:t>
        </w:r>
        <w:r>
          <w:rPr>
            <w:color w:val="007FAD"/>
            <w:w w:val="120"/>
            <w:sz w:val="12"/>
          </w:rPr>
          <w:t> the</w:t>
        </w:r>
        <w:r>
          <w:rPr>
            <w:color w:val="007FAD"/>
            <w:w w:val="120"/>
            <w:sz w:val="12"/>
          </w:rPr>
          <w:t> Health</w:t>
        </w:r>
        <w:r>
          <w:rPr>
            <w:color w:val="007FAD"/>
            <w:w w:val="120"/>
            <w:sz w:val="12"/>
          </w:rPr>
          <w:t> and</w:t>
        </w:r>
        <w:r>
          <w:rPr>
            <w:color w:val="007FAD"/>
            <w:w w:val="120"/>
            <w:sz w:val="12"/>
          </w:rPr>
          <w:t> Mortality</w:t>
        </w:r>
        <w:r>
          <w:rPr>
            <w:color w:val="007FAD"/>
            <w:w w:val="120"/>
            <w:sz w:val="12"/>
          </w:rPr>
          <w:t> of</w:t>
        </w:r>
        <w:r>
          <w:rPr>
            <w:color w:val="007FAD"/>
            <w:w w:val="120"/>
            <w:sz w:val="12"/>
          </w:rPr>
          <w:t> Social</w:t>
        </w:r>
        <w:r>
          <w:rPr>
            <w:color w:val="007FAD"/>
            <w:w w:val="120"/>
            <w:sz w:val="12"/>
          </w:rPr>
          <w:t> Security</w:t>
        </w:r>
        <w:r>
          <w:rPr>
            <w:color w:val="007FAD"/>
            <w:w w:val="120"/>
            <w:sz w:val="12"/>
          </w:rPr>
          <w:t> </w:t>
        </w:r>
        <w:r>
          <w:rPr>
            <w:color w:val="007FAD"/>
            <w:w w:val="120"/>
            <w:sz w:val="12"/>
          </w:rPr>
          <w:t>Disability</w:t>
        </w:r>
      </w:hyperlink>
      <w:r>
        <w:rPr>
          <w:color w:val="007FAD"/>
          <w:spacing w:val="40"/>
          <w:w w:val="120"/>
          <w:sz w:val="12"/>
        </w:rPr>
        <w:t> </w:t>
      </w:r>
      <w:hyperlink r:id="rId251">
        <w:r>
          <w:rPr>
            <w:color w:val="007FAD"/>
            <w:w w:val="120"/>
            <w:sz w:val="12"/>
          </w:rPr>
          <w:t>Insurance Beneficiaries. J. Health Econ. 31 (6), 863–875</w:t>
        </w:r>
      </w:hyperlink>
      <w:r>
        <w:rPr>
          <w:w w:val="120"/>
          <w:sz w:val="12"/>
        </w:rPr>
        <w:t>.</w:t>
      </w:r>
    </w:p>
    <w:p>
      <w:pPr>
        <w:spacing w:line="276" w:lineRule="auto" w:before="0"/>
        <w:ind w:left="282" w:right="42" w:hanging="239"/>
        <w:jc w:val="both"/>
        <w:rPr>
          <w:sz w:val="12"/>
        </w:rPr>
      </w:pPr>
      <w:hyperlink r:id="rId252">
        <w:r>
          <w:rPr>
            <w:color w:val="007FAD"/>
            <w:w w:val="120"/>
            <w:sz w:val="12"/>
          </w:rPr>
          <w:t>Wehby, George L., Lyu, Wei, 2018. The Impact of the ACA Medicaid Expansions on</w:t>
        </w:r>
      </w:hyperlink>
      <w:r>
        <w:rPr>
          <w:color w:val="007FAD"/>
          <w:spacing w:val="40"/>
          <w:w w:val="120"/>
          <w:sz w:val="12"/>
        </w:rPr>
        <w:t> </w:t>
      </w:r>
      <w:hyperlink r:id="rId252">
        <w:r>
          <w:rPr>
            <w:color w:val="007FAD"/>
            <w:w w:val="120"/>
            <w:sz w:val="12"/>
          </w:rPr>
          <w:t>Health Insurance Coverage through 2015 and Coverage Disparities by Age, </w:t>
        </w:r>
        <w:r>
          <w:rPr>
            <w:color w:val="007FAD"/>
            <w:w w:val="120"/>
            <w:sz w:val="12"/>
          </w:rPr>
          <w:t>Race/</w:t>
        </w:r>
      </w:hyperlink>
      <w:r>
        <w:rPr>
          <w:color w:val="007FAD"/>
          <w:spacing w:val="40"/>
          <w:w w:val="120"/>
          <w:sz w:val="12"/>
        </w:rPr>
        <w:t> </w:t>
      </w:r>
      <w:hyperlink r:id="rId252">
        <w:r>
          <w:rPr>
            <w:color w:val="007FAD"/>
            <w:w w:val="120"/>
            <w:sz w:val="12"/>
          </w:rPr>
          <w:t>Ethnicity, and Gender. Health Serv. Res. 53 (2), 1248–1271</w:t>
        </w:r>
      </w:hyperlink>
      <w:r>
        <w:rPr>
          <w:w w:val="120"/>
          <w:sz w:val="12"/>
        </w:rPr>
        <w:t>.</w:t>
      </w:r>
    </w:p>
    <w:p>
      <w:pPr>
        <w:spacing w:line="276" w:lineRule="auto" w:before="1"/>
        <w:ind w:left="282" w:right="42" w:hanging="239"/>
        <w:jc w:val="both"/>
        <w:rPr>
          <w:sz w:val="12"/>
        </w:rPr>
      </w:pPr>
      <w:hyperlink r:id="rId253">
        <w:r>
          <w:rPr>
            <w:color w:val="007FAD"/>
            <w:w w:val="120"/>
            <w:sz w:val="12"/>
          </w:rPr>
          <w:t>Wherry,</w:t>
        </w:r>
        <w:r>
          <w:rPr>
            <w:color w:val="007FAD"/>
            <w:spacing w:val="-6"/>
            <w:w w:val="120"/>
            <w:sz w:val="12"/>
          </w:rPr>
          <w:t> </w:t>
        </w:r>
        <w:r>
          <w:rPr>
            <w:color w:val="007FAD"/>
            <w:w w:val="120"/>
            <w:sz w:val="12"/>
          </w:rPr>
          <w:t>Laura</w:t>
        </w:r>
        <w:r>
          <w:rPr>
            <w:color w:val="007FAD"/>
            <w:spacing w:val="-6"/>
            <w:w w:val="120"/>
            <w:sz w:val="12"/>
          </w:rPr>
          <w:t> </w:t>
        </w:r>
        <w:r>
          <w:rPr>
            <w:color w:val="007FAD"/>
            <w:w w:val="120"/>
            <w:sz w:val="12"/>
          </w:rPr>
          <w:t>R.,</w:t>
        </w:r>
        <w:r>
          <w:rPr>
            <w:color w:val="007FAD"/>
            <w:spacing w:val="-6"/>
            <w:w w:val="120"/>
            <w:sz w:val="12"/>
          </w:rPr>
          <w:t> </w:t>
        </w:r>
        <w:r>
          <w:rPr>
            <w:color w:val="007FAD"/>
            <w:w w:val="120"/>
            <w:sz w:val="12"/>
          </w:rPr>
          <w:t>Miller,</w:t>
        </w:r>
        <w:r>
          <w:rPr>
            <w:color w:val="007FAD"/>
            <w:spacing w:val="-6"/>
            <w:w w:val="120"/>
            <w:sz w:val="12"/>
          </w:rPr>
          <w:t> </w:t>
        </w:r>
        <w:r>
          <w:rPr>
            <w:color w:val="007FAD"/>
            <w:w w:val="120"/>
            <w:sz w:val="12"/>
          </w:rPr>
          <w:t>Sarah,</w:t>
        </w:r>
        <w:r>
          <w:rPr>
            <w:color w:val="007FAD"/>
            <w:spacing w:val="-5"/>
            <w:w w:val="120"/>
            <w:sz w:val="12"/>
          </w:rPr>
          <w:t> </w:t>
        </w:r>
        <w:r>
          <w:rPr>
            <w:color w:val="007FAD"/>
            <w:w w:val="120"/>
            <w:sz w:val="12"/>
          </w:rPr>
          <w:t>2016.</w:t>
        </w:r>
        <w:r>
          <w:rPr>
            <w:color w:val="007FAD"/>
            <w:spacing w:val="-7"/>
            <w:w w:val="120"/>
            <w:sz w:val="12"/>
          </w:rPr>
          <w:t> </w:t>
        </w:r>
        <w:r>
          <w:rPr>
            <w:color w:val="007FAD"/>
            <w:w w:val="120"/>
            <w:sz w:val="12"/>
          </w:rPr>
          <w:t>Early</w:t>
        </w:r>
        <w:r>
          <w:rPr>
            <w:color w:val="007FAD"/>
            <w:spacing w:val="-5"/>
            <w:w w:val="120"/>
            <w:sz w:val="12"/>
          </w:rPr>
          <w:t> </w:t>
        </w:r>
        <w:r>
          <w:rPr>
            <w:color w:val="007FAD"/>
            <w:w w:val="120"/>
            <w:sz w:val="12"/>
          </w:rPr>
          <w:t>Coverage,</w:t>
        </w:r>
        <w:r>
          <w:rPr>
            <w:color w:val="007FAD"/>
            <w:spacing w:val="-6"/>
            <w:w w:val="120"/>
            <w:sz w:val="12"/>
          </w:rPr>
          <w:t> </w:t>
        </w:r>
        <w:r>
          <w:rPr>
            <w:color w:val="007FAD"/>
            <w:w w:val="120"/>
            <w:sz w:val="12"/>
          </w:rPr>
          <w:t>Access,</w:t>
        </w:r>
        <w:r>
          <w:rPr>
            <w:color w:val="007FAD"/>
            <w:spacing w:val="-6"/>
            <w:w w:val="120"/>
            <w:sz w:val="12"/>
          </w:rPr>
          <w:t> </w:t>
        </w:r>
        <w:r>
          <w:rPr>
            <w:color w:val="007FAD"/>
            <w:w w:val="120"/>
            <w:sz w:val="12"/>
          </w:rPr>
          <w:t>Utilization,</w:t>
        </w:r>
        <w:r>
          <w:rPr>
            <w:color w:val="007FAD"/>
            <w:spacing w:val="-6"/>
            <w:w w:val="120"/>
            <w:sz w:val="12"/>
          </w:rPr>
          <w:t> </w:t>
        </w:r>
        <w:r>
          <w:rPr>
            <w:color w:val="007FAD"/>
            <w:w w:val="120"/>
            <w:sz w:val="12"/>
          </w:rPr>
          <w:t>and</w:t>
        </w:r>
        <w:r>
          <w:rPr>
            <w:color w:val="007FAD"/>
            <w:spacing w:val="-6"/>
            <w:w w:val="120"/>
            <w:sz w:val="12"/>
          </w:rPr>
          <w:t> </w:t>
        </w:r>
        <w:r>
          <w:rPr>
            <w:color w:val="007FAD"/>
            <w:w w:val="120"/>
            <w:sz w:val="12"/>
          </w:rPr>
          <w:t>Health</w:t>
        </w:r>
      </w:hyperlink>
      <w:r>
        <w:rPr>
          <w:color w:val="007FAD"/>
          <w:spacing w:val="40"/>
          <w:w w:val="120"/>
          <w:sz w:val="12"/>
        </w:rPr>
        <w:t> </w:t>
      </w:r>
      <w:hyperlink r:id="rId253">
        <w:r>
          <w:rPr>
            <w:color w:val="007FAD"/>
            <w:w w:val="120"/>
            <w:sz w:val="12"/>
          </w:rPr>
          <w:t>Effects Associated With the Affordable Care Act Medicaid Expansions: A </w:t>
        </w:r>
        <w:r>
          <w:rPr>
            <w:color w:val="007FAD"/>
            <w:w w:val="120"/>
            <w:sz w:val="12"/>
          </w:rPr>
          <w:t>Quasi-</w:t>
        </w:r>
      </w:hyperlink>
      <w:hyperlink r:id="rId253">
        <w:r>
          <w:rPr>
            <w:color w:val="007FAD"/>
            <w:w w:val="120"/>
            <w:sz w:val="12"/>
          </w:rPr>
          <w:t>Experimental Study. Ann. Intern. Med. 164 (12), 795</w:t>
        </w:r>
      </w:hyperlink>
      <w:r>
        <w:rPr>
          <w:w w:val="120"/>
          <w:sz w:val="12"/>
        </w:rPr>
        <w:t>.</w:t>
      </w:r>
    </w:p>
    <w:p>
      <w:pPr>
        <w:spacing w:line="278" w:lineRule="auto" w:before="2"/>
        <w:ind w:left="283" w:right="43" w:hanging="239"/>
        <w:jc w:val="both"/>
        <w:rPr>
          <w:sz w:val="12"/>
        </w:rPr>
      </w:pPr>
      <w:r>
        <w:rPr>
          <w:w w:val="120"/>
          <w:sz w:val="12"/>
        </w:rPr>
        <w:t>Zhang,</w:t>
      </w:r>
      <w:r>
        <w:rPr>
          <w:w w:val="120"/>
          <w:sz w:val="12"/>
        </w:rPr>
        <w:t> Le,</w:t>
      </w:r>
      <w:r>
        <w:rPr>
          <w:w w:val="120"/>
          <w:sz w:val="12"/>
        </w:rPr>
        <w:t> Ortmann,</w:t>
      </w:r>
      <w:r>
        <w:rPr>
          <w:w w:val="120"/>
          <w:sz w:val="12"/>
        </w:rPr>
        <w:t> Andreas,</w:t>
      </w:r>
      <w:r>
        <w:rPr>
          <w:w w:val="120"/>
          <w:sz w:val="12"/>
        </w:rPr>
        <w:t> 2013.</w:t>
      </w:r>
      <w:r>
        <w:rPr>
          <w:w w:val="120"/>
          <w:sz w:val="12"/>
        </w:rPr>
        <w:t> ”Exploring</w:t>
      </w:r>
      <w:r>
        <w:rPr>
          <w:w w:val="120"/>
          <w:sz w:val="12"/>
        </w:rPr>
        <w:t> the</w:t>
      </w:r>
      <w:r>
        <w:rPr>
          <w:w w:val="120"/>
          <w:sz w:val="12"/>
        </w:rPr>
        <w:t> Meaning</w:t>
      </w:r>
      <w:r>
        <w:rPr>
          <w:w w:val="120"/>
          <w:sz w:val="12"/>
        </w:rPr>
        <w:t> of</w:t>
      </w:r>
      <w:r>
        <w:rPr>
          <w:w w:val="120"/>
          <w:sz w:val="12"/>
        </w:rPr>
        <w:t> Significance</w:t>
      </w:r>
      <w:r>
        <w:rPr>
          <w:w w:val="120"/>
          <w:sz w:val="12"/>
        </w:rPr>
        <w:t> </w:t>
      </w:r>
      <w:r>
        <w:rPr>
          <w:w w:val="120"/>
          <w:sz w:val="12"/>
        </w:rPr>
        <w:t>in</w:t>
      </w:r>
      <w:r>
        <w:rPr>
          <w:spacing w:val="40"/>
          <w:w w:val="120"/>
          <w:sz w:val="12"/>
        </w:rPr>
        <w:t> </w:t>
      </w:r>
      <w:r>
        <w:rPr>
          <w:w w:val="120"/>
          <w:sz w:val="12"/>
        </w:rPr>
        <w:t>Experimental Economics,”Technical report.</w:t>
      </w:r>
    </w:p>
    <w:p>
      <w:pPr>
        <w:spacing w:line="276" w:lineRule="auto" w:before="0"/>
        <w:ind w:left="282" w:right="42" w:hanging="239"/>
        <w:jc w:val="both"/>
        <w:rPr>
          <w:sz w:val="12"/>
        </w:rPr>
      </w:pPr>
      <w:hyperlink r:id="rId254">
        <w:r>
          <w:rPr>
            <w:color w:val="007FAD"/>
            <w:w w:val="120"/>
            <w:sz w:val="12"/>
          </w:rPr>
          <w:t>Ziliak, Stephen T., McCloskey, Deirdre N., 2004. Size matters: the standard error </w:t>
        </w:r>
        <w:r>
          <w:rPr>
            <w:color w:val="007FAD"/>
            <w:w w:val="120"/>
            <w:sz w:val="12"/>
          </w:rPr>
          <w:t>of</w:t>
        </w:r>
      </w:hyperlink>
      <w:r>
        <w:rPr>
          <w:color w:val="007FAD"/>
          <w:spacing w:val="40"/>
          <w:w w:val="120"/>
          <w:sz w:val="12"/>
        </w:rPr>
        <w:t> </w:t>
      </w:r>
      <w:hyperlink r:id="rId254">
        <w:r>
          <w:rPr>
            <w:color w:val="007FAD"/>
            <w:w w:val="120"/>
            <w:sz w:val="12"/>
          </w:rPr>
          <w:t>regressions in the American Economic Review. J. Socio-Econ. 33 (5), 527–546</w:t>
        </w:r>
      </w:hyperlink>
      <w:r>
        <w:rPr>
          <w:w w:val="120"/>
          <w:sz w:val="12"/>
        </w:rPr>
        <w:t>.</w:t>
      </w:r>
    </w:p>
    <w:sectPr>
      <w:type w:val="continuous"/>
      <w:pgSz w:w="11910" w:h="15880"/>
      <w:pgMar w:header="887" w:footer="420" w:top="840" w:bottom="280" w:left="708" w:right="708"/>
      <w:cols w:num="2" w:equalWidth="0">
        <w:col w:w="5066" w:space="314"/>
        <w:col w:w="51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pple SD Gothic Neo Light">
    <w:altName w:val="Apple SD Gothic Neo Light"/>
    <w:charset w:val="0"/>
    <w:family w:val="swiss"/>
    <w:pitch w:val="variable"/>
  </w:font>
  <w:font w:name="Arial">
    <w:altName w:val="Arial"/>
    <w:charset w:val="0"/>
    <w:family w:val="swiss"/>
    <w:pitch w:val="variable"/>
  </w:font>
  <w:font w:name="Geneva">
    <w:altName w:val="Geneva"/>
    <w:charset w:val="0"/>
    <w:family w:val="swiss"/>
    <w:pitch w:val="variable"/>
  </w:font>
  <w:font w:name="Lucida Grande">
    <w:altName w:val="Lucida Gran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128">
              <wp:simplePos x="0" y="0"/>
              <wp:positionH relativeFrom="page">
                <wp:posOffset>3717402</wp:posOffset>
              </wp:positionH>
              <wp:positionV relativeFrom="page">
                <wp:posOffset>9673388</wp:posOffset>
              </wp:positionV>
              <wp:extent cx="161290" cy="12509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1290" cy="125095"/>
                      </a:xfrm>
                      <a:prstGeom prst="rect">
                        <a:avLst/>
                      </a:prstGeom>
                    </wps:spPr>
                    <wps:txbx>
                      <w:txbxContent>
                        <w:p>
                          <w:pPr>
                            <w:spacing w:before="33"/>
                            <w:ind w:left="22"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10</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2.708893pt;margin-top:761.684143pt;width:12.7pt;height:9.85pt;mso-position-horizontal-relative:page;mso-position-vertical-relative:page;z-index:-18404352" type="#_x0000_t202" id="docshape16" filled="false" stroked="false">
              <v:textbox inset="0,0,0,0">
                <w:txbxContent>
                  <w:p>
                    <w:pPr>
                      <w:spacing w:before="33"/>
                      <w:ind w:left="22"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10</w:t>
                    </w:r>
                    <w:r>
                      <w:rPr>
                        <w:spacing w:val="-5"/>
                        <w:w w:val="125"/>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3664">
              <wp:simplePos x="0" y="0"/>
              <wp:positionH relativeFrom="page">
                <wp:posOffset>3692921</wp:posOffset>
              </wp:positionH>
              <wp:positionV relativeFrom="page">
                <wp:posOffset>9673433</wp:posOffset>
              </wp:positionV>
              <wp:extent cx="186055" cy="1250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6055" cy="125095"/>
                      </a:xfrm>
                      <a:prstGeom prst="rect">
                        <a:avLst/>
                      </a:prstGeom>
                    </wps:spPr>
                    <wps:txbx>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12</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0.781189pt;margin-top:761.687683pt;width:14.65pt;height:9.85pt;mso-position-horizontal-relative:page;mso-position-vertical-relative:page;z-index:-18402816" type="#_x0000_t202" id="docshape43" filled="false" stroked="false">
              <v:textbox inset="0,0,0,0">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12</w:t>
                    </w:r>
                    <w:r>
                      <w:rPr>
                        <w:spacing w:val="-5"/>
                        <w:w w:val="125"/>
                        <w:sz w:val="1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5712">
              <wp:simplePos x="0" y="0"/>
              <wp:positionH relativeFrom="page">
                <wp:posOffset>3692946</wp:posOffset>
              </wp:positionH>
              <wp:positionV relativeFrom="page">
                <wp:posOffset>9673344</wp:posOffset>
              </wp:positionV>
              <wp:extent cx="186055" cy="125095"/>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186055" cy="125095"/>
                      </a:xfrm>
                      <a:prstGeom prst="rect">
                        <a:avLst/>
                      </a:prstGeom>
                    </wps:spPr>
                    <wps:txbx>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27</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0.783173pt;margin-top:761.680664pt;width:14.65pt;height:9.85pt;mso-position-horizontal-relative:page;mso-position-vertical-relative:page;z-index:-18400768" type="#_x0000_t202" id="docshape262" filled="false" stroked="false">
              <v:textbox inset="0,0,0,0">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27</w:t>
                    </w:r>
                    <w:r>
                      <w:rPr>
                        <w:spacing w:val="-5"/>
                        <w:w w:val="125"/>
                        <w:sz w:val="1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760">
              <wp:simplePos x="0" y="0"/>
              <wp:positionH relativeFrom="page">
                <wp:posOffset>3692929</wp:posOffset>
              </wp:positionH>
              <wp:positionV relativeFrom="page">
                <wp:posOffset>9673330</wp:posOffset>
              </wp:positionV>
              <wp:extent cx="186055" cy="125095"/>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186055" cy="125095"/>
                      </a:xfrm>
                      <a:prstGeom prst="rect">
                        <a:avLst/>
                      </a:prstGeom>
                    </wps:spPr>
                    <wps:txbx>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28</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0.78183pt;margin-top:761.679565pt;width:14.65pt;height:9.85pt;mso-position-horizontal-relative:page;mso-position-vertical-relative:page;z-index:-18398720" type="#_x0000_t202" id="docshape269" filled="false" stroked="false">
              <v:textbox inset="0,0,0,0">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28</w:t>
                    </w:r>
                    <w:r>
                      <w:rPr>
                        <w:spacing w:val="-5"/>
                        <w:w w:val="125"/>
                        <w:sz w:val="1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296">
              <wp:simplePos x="0" y="0"/>
              <wp:positionH relativeFrom="page">
                <wp:posOffset>3692967</wp:posOffset>
              </wp:positionH>
              <wp:positionV relativeFrom="page">
                <wp:posOffset>9673381</wp:posOffset>
              </wp:positionV>
              <wp:extent cx="186055" cy="125095"/>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186055" cy="125095"/>
                      </a:xfrm>
                      <a:prstGeom prst="rect">
                        <a:avLst/>
                      </a:prstGeom>
                    </wps:spPr>
                    <wps:txbx>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29</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0.784821pt;margin-top:761.683594pt;width:14.65pt;height:9.85pt;mso-position-horizontal-relative:page;mso-position-vertical-relative:page;z-index:-18397184" type="#_x0000_t202" id="docshape272" filled="false" stroked="false">
              <v:textbox inset="0,0,0,0">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29</w:t>
                    </w:r>
                    <w:r>
                      <w:rPr>
                        <w:spacing w:val="-5"/>
                        <w:w w:val="125"/>
                        <w:sz w:val="1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0832">
              <wp:simplePos x="0" y="0"/>
              <wp:positionH relativeFrom="page">
                <wp:posOffset>3693676</wp:posOffset>
              </wp:positionH>
              <wp:positionV relativeFrom="page">
                <wp:posOffset>9673304</wp:posOffset>
              </wp:positionV>
              <wp:extent cx="185420" cy="125095"/>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185420" cy="125095"/>
                      </a:xfrm>
                      <a:prstGeom prst="rect">
                        <a:avLst/>
                      </a:prstGeom>
                    </wps:spPr>
                    <wps:txbx>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30</w:t>
                          </w:r>
                          <w:r>
                            <w:rPr>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90.840668pt;margin-top:761.67749pt;width:14.6pt;height:9.85pt;mso-position-horizontal-relative:page;mso-position-vertical-relative:page;z-index:-18395648" type="#_x0000_t202" id="docshape278" filled="false" stroked="false">
              <v:textbox inset="0,0,0,0">
                <w:txbxContent>
                  <w:p>
                    <w:pPr>
                      <w:spacing w:before="33"/>
                      <w:ind w:left="60" w:right="0" w:firstLine="0"/>
                      <w:jc w:val="left"/>
                      <w:rPr>
                        <w:sz w:val="12"/>
                      </w:rPr>
                    </w:pPr>
                    <w:r>
                      <w:rPr>
                        <w:spacing w:val="-5"/>
                        <w:w w:val="125"/>
                        <w:sz w:val="12"/>
                      </w:rPr>
                      <w:fldChar w:fldCharType="begin"/>
                    </w:r>
                    <w:r>
                      <w:rPr>
                        <w:spacing w:val="-5"/>
                        <w:w w:val="125"/>
                        <w:sz w:val="12"/>
                      </w:rPr>
                      <w:instrText> PAGE </w:instrText>
                    </w:r>
                    <w:r>
                      <w:rPr>
                        <w:spacing w:val="-5"/>
                        <w:w w:val="125"/>
                        <w:sz w:val="12"/>
                      </w:rPr>
                      <w:fldChar w:fldCharType="separate"/>
                    </w:r>
                    <w:r>
                      <w:rPr>
                        <w:spacing w:val="-5"/>
                        <w:w w:val="125"/>
                        <w:sz w:val="12"/>
                      </w:rPr>
                      <w:t>30</w:t>
                    </w:r>
                    <w:r>
                      <w:rPr>
                        <w:spacing w:val="-5"/>
                        <w:w w:val="125"/>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1104">
              <wp:simplePos x="0" y="0"/>
              <wp:positionH relativeFrom="page">
                <wp:posOffset>464659</wp:posOffset>
              </wp:positionH>
              <wp:positionV relativeFrom="page">
                <wp:posOffset>580679</wp:posOffset>
              </wp:positionV>
              <wp:extent cx="1718310" cy="1225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399pt;margin-top:45.72282pt;width:135.3pt;height:9.65pt;mso-position-horizontal-relative:page;mso-position-vertical-relative:page;z-index:-18405376" type="#_x0000_t202" id="docshape14"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1616">
              <wp:simplePos x="0" y="0"/>
              <wp:positionH relativeFrom="page">
                <wp:posOffset>5310236</wp:posOffset>
              </wp:positionH>
              <wp:positionV relativeFrom="page">
                <wp:posOffset>580679</wp:posOffset>
              </wp:positionV>
              <wp:extent cx="1784985" cy="12255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28876pt;margin-top:45.72282pt;width:140.550pt;height:9.65pt;mso-position-horizontal-relative:page;mso-position-vertical-relative:page;z-index:-18404864" type="#_x0000_t202" id="docshape15"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640">
              <wp:simplePos x="0" y="0"/>
              <wp:positionH relativeFrom="page">
                <wp:posOffset>464659</wp:posOffset>
              </wp:positionH>
              <wp:positionV relativeFrom="page">
                <wp:posOffset>580679</wp:posOffset>
              </wp:positionV>
              <wp:extent cx="1718310" cy="12255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399pt;margin-top:45.72282pt;width:135.3pt;height:9.65pt;mso-position-horizontal-relative:page;mso-position-vertical-relative:page;z-index:-18403840" type="#_x0000_t202" id="docshape41"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3152">
              <wp:simplePos x="0" y="0"/>
              <wp:positionH relativeFrom="page">
                <wp:posOffset>5310236</wp:posOffset>
              </wp:positionH>
              <wp:positionV relativeFrom="page">
                <wp:posOffset>580679</wp:posOffset>
              </wp:positionV>
              <wp:extent cx="1784985" cy="12255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28876pt;margin-top:45.72282pt;width:140.550pt;height:9.65pt;mso-position-horizontal-relative:page;mso-position-vertical-relative:page;z-index:-18403328" type="#_x0000_t202" id="docshape42"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176">
              <wp:simplePos x="0" y="0"/>
              <wp:positionH relativeFrom="page">
                <wp:posOffset>464685</wp:posOffset>
              </wp:positionH>
              <wp:positionV relativeFrom="page">
                <wp:posOffset>580590</wp:posOffset>
              </wp:positionV>
              <wp:extent cx="1718310" cy="122555"/>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9397pt;margin-top:45.715782pt;width:135.3pt;height:9.65pt;mso-position-horizontal-relative:page;mso-position-vertical-relative:page;z-index:-18402304" type="#_x0000_t202" id="docshape259"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4688">
              <wp:simplePos x="0" y="0"/>
              <wp:positionH relativeFrom="page">
                <wp:posOffset>5310262</wp:posOffset>
              </wp:positionH>
              <wp:positionV relativeFrom="page">
                <wp:posOffset>579869</wp:posOffset>
              </wp:positionV>
              <wp:extent cx="1784985" cy="122555"/>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3089pt;margin-top:45.659039pt;width:140.550pt;height:9.65pt;mso-position-horizontal-relative:page;mso-position-vertical-relative:page;z-index:-18401792" type="#_x0000_t202" id="docshape260"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5200">
              <wp:simplePos x="0" y="0"/>
              <wp:positionH relativeFrom="page">
                <wp:posOffset>465380</wp:posOffset>
              </wp:positionH>
              <wp:positionV relativeFrom="page">
                <wp:posOffset>829540</wp:posOffset>
              </wp:positionV>
              <wp:extent cx="365760" cy="125095"/>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365760" cy="125095"/>
                      </a:xfrm>
                      <a:prstGeom prst="rect">
                        <a:avLst/>
                      </a:prstGeom>
                    </wps:spPr>
                    <wps:txbx>
                      <w:txbxContent>
                        <w:p>
                          <w:pPr>
                            <w:spacing w:before="34"/>
                            <w:ind w:left="20" w:right="0" w:firstLine="0"/>
                            <w:jc w:val="left"/>
                            <w:rPr>
                              <w:sz w:val="12"/>
                            </w:rPr>
                          </w:pPr>
                          <w:r>
                            <w:rPr>
                              <w:w w:val="120"/>
                              <w:sz w:val="12"/>
                            </w:rPr>
                            <w:t>Table</w:t>
                          </w:r>
                          <w:r>
                            <w:rPr>
                              <w:spacing w:val="9"/>
                              <w:w w:val="120"/>
                              <w:sz w:val="12"/>
                            </w:rPr>
                            <w:t> </w:t>
                          </w:r>
                          <w:r>
                            <w:rPr>
                              <w:spacing w:val="-5"/>
                              <w:w w:val="120"/>
                              <w:sz w:val="12"/>
                            </w:rPr>
                            <w:t>A2</w:t>
                          </w:r>
                        </w:p>
                      </w:txbxContent>
                    </wps:txbx>
                    <wps:bodyPr wrap="square" lIns="0" tIns="0" rIns="0" bIns="0" rtlCol="0">
                      <a:noAutofit/>
                    </wps:bodyPr>
                  </wps:wsp>
                </a:graphicData>
              </a:graphic>
            </wp:anchor>
          </w:drawing>
        </mc:Choice>
        <mc:Fallback>
          <w:pict>
            <v:shape style="position:absolute;margin-left:36.6441pt;margin-top:65.318123pt;width:28.8pt;height:9.85pt;mso-position-horizontal-relative:page;mso-position-vertical-relative:page;z-index:-18401280" type="#_x0000_t202" id="docshape261" filled="false" stroked="false">
              <v:textbox inset="0,0,0,0">
                <w:txbxContent>
                  <w:p>
                    <w:pPr>
                      <w:spacing w:before="34"/>
                      <w:ind w:left="20" w:right="0" w:firstLine="0"/>
                      <w:jc w:val="left"/>
                      <w:rPr>
                        <w:sz w:val="12"/>
                      </w:rPr>
                    </w:pPr>
                    <w:r>
                      <w:rPr>
                        <w:w w:val="120"/>
                        <w:sz w:val="12"/>
                      </w:rPr>
                      <w:t>Table</w:t>
                    </w:r>
                    <w:r>
                      <w:rPr>
                        <w:spacing w:val="9"/>
                        <w:w w:val="120"/>
                        <w:sz w:val="12"/>
                      </w:rPr>
                      <w:t> </w:t>
                    </w:r>
                    <w:r>
                      <w:rPr>
                        <w:spacing w:val="-5"/>
                        <w:w w:val="120"/>
                        <w:sz w:val="12"/>
                      </w:rPr>
                      <w:t>A2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6224">
              <wp:simplePos x="0" y="0"/>
              <wp:positionH relativeFrom="page">
                <wp:posOffset>464668</wp:posOffset>
              </wp:positionH>
              <wp:positionV relativeFrom="page">
                <wp:posOffset>580576</wp:posOffset>
              </wp:positionV>
              <wp:extent cx="1718310" cy="122555"/>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8058pt;margin-top:45.714703pt;width:135.3pt;height:9.65pt;mso-position-horizontal-relative:page;mso-position-vertical-relative:page;z-index:-18400256" type="#_x0000_t202" id="docshape266"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6736">
              <wp:simplePos x="0" y="0"/>
              <wp:positionH relativeFrom="page">
                <wp:posOffset>5310245</wp:posOffset>
              </wp:positionH>
              <wp:positionV relativeFrom="page">
                <wp:posOffset>580576</wp:posOffset>
              </wp:positionV>
              <wp:extent cx="1784985" cy="12255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29547pt;margin-top:45.714703pt;width:140.550pt;height:9.65pt;mso-position-horizontal-relative:page;mso-position-vertical-relative:page;z-index:-18399744" type="#_x0000_t202" id="docshape267"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7248">
              <wp:simplePos x="0" y="0"/>
              <wp:positionH relativeFrom="page">
                <wp:posOffset>465380</wp:posOffset>
              </wp:positionH>
              <wp:positionV relativeFrom="page">
                <wp:posOffset>829540</wp:posOffset>
              </wp:positionV>
              <wp:extent cx="365760" cy="125095"/>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365760" cy="125095"/>
                      </a:xfrm>
                      <a:prstGeom prst="rect">
                        <a:avLst/>
                      </a:prstGeom>
                    </wps:spPr>
                    <wps:txbx>
                      <w:txbxContent>
                        <w:p>
                          <w:pPr>
                            <w:spacing w:before="34"/>
                            <w:ind w:left="20" w:right="0" w:firstLine="0"/>
                            <w:jc w:val="left"/>
                            <w:rPr>
                              <w:sz w:val="12"/>
                            </w:rPr>
                          </w:pPr>
                          <w:r>
                            <w:rPr>
                              <w:w w:val="120"/>
                              <w:sz w:val="12"/>
                            </w:rPr>
                            <w:t>Table</w:t>
                          </w:r>
                          <w:r>
                            <w:rPr>
                              <w:spacing w:val="9"/>
                              <w:w w:val="120"/>
                              <w:sz w:val="12"/>
                            </w:rPr>
                            <w:t> </w:t>
                          </w:r>
                          <w:r>
                            <w:rPr>
                              <w:spacing w:val="-5"/>
                              <w:w w:val="120"/>
                              <w:sz w:val="12"/>
                            </w:rPr>
                            <w:t>A3</w:t>
                          </w:r>
                        </w:p>
                      </w:txbxContent>
                    </wps:txbx>
                    <wps:bodyPr wrap="square" lIns="0" tIns="0" rIns="0" bIns="0" rtlCol="0">
                      <a:noAutofit/>
                    </wps:bodyPr>
                  </wps:wsp>
                </a:graphicData>
              </a:graphic>
            </wp:anchor>
          </w:drawing>
        </mc:Choice>
        <mc:Fallback>
          <w:pict>
            <v:shape style="position:absolute;margin-left:36.6441pt;margin-top:65.318123pt;width:28.8pt;height:9.85pt;mso-position-horizontal-relative:page;mso-position-vertical-relative:page;z-index:-18399232" type="#_x0000_t202" id="docshape268" filled="false" stroked="false">
              <v:textbox inset="0,0,0,0">
                <w:txbxContent>
                  <w:p>
                    <w:pPr>
                      <w:spacing w:before="34"/>
                      <w:ind w:left="20" w:right="0" w:firstLine="0"/>
                      <w:jc w:val="left"/>
                      <w:rPr>
                        <w:sz w:val="12"/>
                      </w:rPr>
                    </w:pPr>
                    <w:r>
                      <w:rPr>
                        <w:w w:val="120"/>
                        <w:sz w:val="12"/>
                      </w:rPr>
                      <w:t>Table</w:t>
                    </w:r>
                    <w:r>
                      <w:rPr>
                        <w:spacing w:val="9"/>
                        <w:w w:val="120"/>
                        <w:sz w:val="12"/>
                      </w:rPr>
                      <w:t> </w:t>
                    </w:r>
                    <w:r>
                      <w:rPr>
                        <w:spacing w:val="-5"/>
                        <w:w w:val="120"/>
                        <w:sz w:val="12"/>
                      </w:rPr>
                      <w:t>A3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8272">
              <wp:simplePos x="0" y="0"/>
              <wp:positionH relativeFrom="page">
                <wp:posOffset>464706</wp:posOffset>
              </wp:positionH>
              <wp:positionV relativeFrom="page">
                <wp:posOffset>580627</wp:posOffset>
              </wp:positionV>
              <wp:extent cx="1718310" cy="122555"/>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91049pt;margin-top:45.718704pt;width:135.3pt;height:9.65pt;mso-position-horizontal-relative:page;mso-position-vertical-relative:page;z-index:-18398208" type="#_x0000_t202" id="docshape270"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8784">
              <wp:simplePos x="0" y="0"/>
              <wp:positionH relativeFrom="page">
                <wp:posOffset>5310283</wp:posOffset>
              </wp:positionH>
              <wp:positionV relativeFrom="page">
                <wp:posOffset>579906</wp:posOffset>
              </wp:positionV>
              <wp:extent cx="1784985" cy="122555"/>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32538pt;margin-top:45.661961pt;width:140.550pt;height:9.65pt;mso-position-horizontal-relative:page;mso-position-vertical-relative:page;z-index:-18397696" type="#_x0000_t202" id="docshape271"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808">
              <wp:simplePos x="0" y="0"/>
              <wp:positionH relativeFrom="page">
                <wp:posOffset>464692</wp:posOffset>
              </wp:positionH>
              <wp:positionV relativeFrom="page">
                <wp:posOffset>580549</wp:posOffset>
              </wp:positionV>
              <wp:extent cx="1718310" cy="122555"/>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1718310" cy="122555"/>
                      </a:xfrm>
                      <a:prstGeom prst="rect">
                        <a:avLst/>
                      </a:prstGeom>
                    </wps:spPr>
                    <wps:txbx>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9931pt;margin-top:45.712597pt;width:135.3pt;height:9.65pt;mso-position-horizontal-relative:page;mso-position-vertical-relative:page;z-index:-18396672" type="#_x0000_t202" id="docshape276" filled="false" stroked="false">
              <v:textbox inset="0,0,0,0">
                <w:txbxContent>
                  <w:p>
                    <w:pPr>
                      <w:spacing w:before="31"/>
                      <w:ind w:left="20" w:right="0" w:firstLine="0"/>
                      <w:jc w:val="left"/>
                      <w:rPr>
                        <w:i/>
                        <w:sz w:val="12"/>
                      </w:rPr>
                    </w:pPr>
                    <w:r>
                      <w:rPr>
                        <w:i/>
                        <w:w w:val="115"/>
                        <w:sz w:val="12"/>
                      </w:rPr>
                      <w:t>B.</w:t>
                    </w:r>
                    <w:r>
                      <w:rPr>
                        <w:i/>
                        <w:spacing w:val="3"/>
                        <w:w w:val="115"/>
                        <w:sz w:val="12"/>
                      </w:rPr>
                      <w:t> </w:t>
                    </w:r>
                    <w:r>
                      <w:rPr>
                        <w:i/>
                        <w:w w:val="115"/>
                        <w:sz w:val="12"/>
                      </w:rPr>
                      <w:t>Black,</w:t>
                    </w:r>
                    <w:r>
                      <w:rPr>
                        <w:i/>
                        <w:spacing w:val="5"/>
                        <w:w w:val="115"/>
                        <w:sz w:val="12"/>
                      </w:rPr>
                      <w:t> </w:t>
                    </w:r>
                    <w:r>
                      <w:rPr>
                        <w:i/>
                        <w:w w:val="115"/>
                        <w:sz w:val="12"/>
                      </w:rPr>
                      <w:t>A.</w:t>
                    </w:r>
                    <w:r>
                      <w:rPr>
                        <w:i/>
                        <w:spacing w:val="3"/>
                        <w:w w:val="115"/>
                        <w:sz w:val="12"/>
                      </w:rPr>
                      <w:t> </w:t>
                    </w:r>
                    <w:r>
                      <w:rPr>
                        <w:i/>
                        <w:w w:val="115"/>
                        <w:sz w:val="12"/>
                      </w:rPr>
                      <w:t>Hollingsworth,</w:t>
                    </w:r>
                    <w:r>
                      <w:rPr>
                        <w:i/>
                        <w:spacing w:val="5"/>
                        <w:w w:val="115"/>
                        <w:sz w:val="12"/>
                      </w:rPr>
                      <w:t> </w:t>
                    </w:r>
                    <w:r>
                      <w:rPr>
                        <w:i/>
                        <w:w w:val="115"/>
                        <w:sz w:val="12"/>
                      </w:rPr>
                      <w:t>Letícia</w:t>
                    </w:r>
                    <w:r>
                      <w:rPr>
                        <w:i/>
                        <w:spacing w:val="4"/>
                        <w:w w:val="115"/>
                        <w:sz w:val="12"/>
                      </w:rPr>
                      <w:t> </w:t>
                    </w:r>
                    <w:r>
                      <w:rPr>
                        <w:i/>
                        <w:w w:val="115"/>
                        <w:sz w:val="12"/>
                      </w:rPr>
                      <w:t>Nunes</w:t>
                    </w:r>
                    <w:r>
                      <w:rPr>
                        <w:i/>
                        <w:spacing w:val="4"/>
                        <w:w w:val="115"/>
                        <w:sz w:val="12"/>
                      </w:rPr>
                      <w:t> </w:t>
                    </w:r>
                    <w:r>
                      <w:rPr>
                        <w:i/>
                        <w:w w:val="115"/>
                        <w:sz w:val="12"/>
                      </w:rPr>
                      <w:t>et</w:t>
                    </w:r>
                    <w:r>
                      <w:rPr>
                        <w:i/>
                        <w:spacing w:val="4"/>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20320">
              <wp:simplePos x="0" y="0"/>
              <wp:positionH relativeFrom="page">
                <wp:posOffset>5310268</wp:posOffset>
              </wp:positionH>
              <wp:positionV relativeFrom="page">
                <wp:posOffset>580549</wp:posOffset>
              </wp:positionV>
              <wp:extent cx="1784985" cy="122555"/>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1784985" cy="122555"/>
                      </a:xfrm>
                      <a:prstGeom prst="rect">
                        <a:avLst/>
                      </a:prstGeom>
                    </wps:spPr>
                    <wps:txbx>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wps:txbx>
                    <wps:bodyPr wrap="square" lIns="0" tIns="0" rIns="0" bIns="0" rtlCol="0">
                      <a:noAutofit/>
                    </wps:bodyPr>
                  </wps:wsp>
                </a:graphicData>
              </a:graphic>
            </wp:anchor>
          </w:drawing>
        </mc:Choice>
        <mc:Fallback>
          <w:pict>
            <v:shape style="position:absolute;margin-left:418.131409pt;margin-top:45.712597pt;width:140.550pt;height:9.65pt;mso-position-horizontal-relative:page;mso-position-vertical-relative:page;z-index:-18396160" type="#_x0000_t202" id="docshape277" filled="false" stroked="false">
              <v:textbox inset="0,0,0,0">
                <w:txbxContent>
                  <w:p>
                    <w:pPr>
                      <w:spacing w:before="31"/>
                      <w:ind w:left="20" w:right="0" w:firstLine="0"/>
                      <w:jc w:val="left"/>
                      <w:rPr>
                        <w:i/>
                        <w:sz w:val="12"/>
                      </w:rPr>
                    </w:pPr>
                    <w:r>
                      <w:rPr>
                        <w:i/>
                        <w:w w:val="115"/>
                        <w:sz w:val="12"/>
                      </w:rPr>
                      <w:t>Journal</w:t>
                    </w:r>
                    <w:r>
                      <w:rPr>
                        <w:i/>
                        <w:spacing w:val="6"/>
                        <w:w w:val="115"/>
                        <w:sz w:val="12"/>
                      </w:rPr>
                      <w:t> </w:t>
                    </w:r>
                    <w:r>
                      <w:rPr>
                        <w:i/>
                        <w:w w:val="115"/>
                        <w:sz w:val="12"/>
                      </w:rPr>
                      <w:t>of</w:t>
                    </w:r>
                    <w:r>
                      <w:rPr>
                        <w:i/>
                        <w:spacing w:val="5"/>
                        <w:w w:val="115"/>
                        <w:sz w:val="12"/>
                      </w:rPr>
                      <w:t> </w:t>
                    </w:r>
                    <w:r>
                      <w:rPr>
                        <w:i/>
                        <w:w w:val="115"/>
                        <w:sz w:val="12"/>
                      </w:rPr>
                      <w:t>Public</w:t>
                    </w:r>
                    <w:r>
                      <w:rPr>
                        <w:i/>
                        <w:spacing w:val="8"/>
                        <w:w w:val="115"/>
                        <w:sz w:val="12"/>
                      </w:rPr>
                      <w:t> </w:t>
                    </w:r>
                    <w:r>
                      <w:rPr>
                        <w:i/>
                        <w:w w:val="115"/>
                        <w:sz w:val="12"/>
                      </w:rPr>
                      <w:t>Economics</w:t>
                    </w:r>
                    <w:r>
                      <w:rPr>
                        <w:i/>
                        <w:spacing w:val="6"/>
                        <w:w w:val="115"/>
                        <w:sz w:val="12"/>
                      </w:rPr>
                      <w:t> </w:t>
                    </w:r>
                    <w:r>
                      <w:rPr>
                        <w:i/>
                        <w:w w:val="115"/>
                        <w:sz w:val="12"/>
                      </w:rPr>
                      <w:t>213</w:t>
                    </w:r>
                    <w:r>
                      <w:rPr>
                        <w:i/>
                        <w:spacing w:val="6"/>
                        <w:w w:val="115"/>
                        <w:sz w:val="12"/>
                      </w:rPr>
                      <w:t> </w:t>
                    </w:r>
                    <w:r>
                      <w:rPr>
                        <w:i/>
                        <w:w w:val="115"/>
                        <w:sz w:val="12"/>
                      </w:rPr>
                      <w:t>(2022)</w:t>
                    </w:r>
                    <w:r>
                      <w:rPr>
                        <w:i/>
                        <w:spacing w:val="7"/>
                        <w:w w:val="115"/>
                        <w:sz w:val="12"/>
                      </w:rPr>
                      <w:t> </w:t>
                    </w:r>
                    <w:r>
                      <w:rPr>
                        <w:i/>
                        <w:spacing w:val="-2"/>
                        <w:w w:val="115"/>
                        <w:sz w:val="12"/>
                      </w:rPr>
                      <w:t>104713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6" w:hanging="191"/>
        <w:jc w:val="left"/>
      </w:pPr>
      <w:rPr>
        <w:rFonts w:hint="default" w:ascii="Times New Roman" w:hAnsi="Times New Roman" w:eastAsia="Times New Roman" w:cs="Times New Roman"/>
        <w:b w:val="0"/>
        <w:bCs w:val="0"/>
        <w:i w:val="0"/>
        <w:iCs w:val="0"/>
        <w:spacing w:val="0"/>
        <w:w w:val="115"/>
        <w:sz w:val="16"/>
        <w:szCs w:val="16"/>
        <w:lang w:val="en-US" w:eastAsia="en-US" w:bidi="ar-SA"/>
      </w:rPr>
    </w:lvl>
    <w:lvl w:ilvl="1">
      <w:start w:val="1"/>
      <w:numFmt w:val="decimal"/>
      <w:lvlText w:val="%1.%2."/>
      <w:lvlJc w:val="left"/>
      <w:pPr>
        <w:ind w:left="353" w:hanging="309"/>
        <w:jc w:val="left"/>
      </w:pPr>
      <w:rPr>
        <w:rFonts w:hint="default" w:ascii="Times New Roman" w:hAnsi="Times New Roman" w:eastAsia="Times New Roman" w:cs="Times New Roman"/>
        <w:b w:val="0"/>
        <w:bCs w:val="0"/>
        <w:i/>
        <w:iCs/>
        <w:spacing w:val="0"/>
        <w:w w:val="106"/>
        <w:sz w:val="16"/>
        <w:szCs w:val="16"/>
        <w:lang w:val="en-US" w:eastAsia="en-US" w:bidi="ar-SA"/>
      </w:rPr>
    </w:lvl>
    <w:lvl w:ilvl="2">
      <w:start w:val="1"/>
      <w:numFmt w:val="decimal"/>
      <w:lvlText w:val="%1.%2.%3."/>
      <w:lvlJc w:val="left"/>
      <w:pPr>
        <w:ind w:left="481" w:hanging="436"/>
        <w:jc w:val="left"/>
      </w:pPr>
      <w:rPr>
        <w:rFonts w:hint="default" w:ascii="Times New Roman" w:hAnsi="Times New Roman" w:eastAsia="Times New Roman" w:cs="Times New Roman"/>
        <w:b w:val="0"/>
        <w:bCs w:val="0"/>
        <w:i/>
        <w:iCs/>
        <w:spacing w:val="0"/>
        <w:w w:val="106"/>
        <w:sz w:val="16"/>
        <w:szCs w:val="16"/>
        <w:lang w:val="en-US" w:eastAsia="en-US" w:bidi="ar-SA"/>
      </w:rPr>
    </w:lvl>
    <w:lvl w:ilvl="3">
      <w:start w:val="0"/>
      <w:numFmt w:val="bullet"/>
      <w:lvlText w:val="•"/>
      <w:lvlJc w:val="left"/>
      <w:pPr>
        <w:ind w:left="380" w:hanging="436"/>
      </w:pPr>
      <w:rPr>
        <w:rFonts w:hint="default"/>
        <w:lang w:val="en-US" w:eastAsia="en-US" w:bidi="ar-SA"/>
      </w:rPr>
    </w:lvl>
    <w:lvl w:ilvl="4">
      <w:start w:val="0"/>
      <w:numFmt w:val="bullet"/>
      <w:lvlText w:val="•"/>
      <w:lvlJc w:val="left"/>
      <w:pPr>
        <w:ind w:left="281" w:hanging="436"/>
      </w:pPr>
      <w:rPr>
        <w:rFonts w:hint="default"/>
        <w:lang w:val="en-US" w:eastAsia="en-US" w:bidi="ar-SA"/>
      </w:rPr>
    </w:lvl>
    <w:lvl w:ilvl="5">
      <w:start w:val="0"/>
      <w:numFmt w:val="bullet"/>
      <w:lvlText w:val="•"/>
      <w:lvlJc w:val="left"/>
      <w:pPr>
        <w:ind w:left="181" w:hanging="436"/>
      </w:pPr>
      <w:rPr>
        <w:rFonts w:hint="default"/>
        <w:lang w:val="en-US" w:eastAsia="en-US" w:bidi="ar-SA"/>
      </w:rPr>
    </w:lvl>
    <w:lvl w:ilvl="6">
      <w:start w:val="0"/>
      <w:numFmt w:val="bullet"/>
      <w:lvlText w:val="•"/>
      <w:lvlJc w:val="left"/>
      <w:pPr>
        <w:ind w:left="82" w:hanging="436"/>
      </w:pPr>
      <w:rPr>
        <w:rFonts w:hint="default"/>
        <w:lang w:val="en-US" w:eastAsia="en-US" w:bidi="ar-SA"/>
      </w:rPr>
    </w:lvl>
    <w:lvl w:ilvl="7">
      <w:start w:val="0"/>
      <w:numFmt w:val="bullet"/>
      <w:lvlText w:val="•"/>
      <w:lvlJc w:val="left"/>
      <w:pPr>
        <w:ind w:left="-17" w:hanging="436"/>
      </w:pPr>
      <w:rPr>
        <w:rFonts w:hint="default"/>
        <w:lang w:val="en-US" w:eastAsia="en-US" w:bidi="ar-SA"/>
      </w:rPr>
    </w:lvl>
    <w:lvl w:ilvl="8">
      <w:start w:val="0"/>
      <w:numFmt w:val="bullet"/>
      <w:lvlText w:val="•"/>
      <w:lvlJc w:val="left"/>
      <w:pPr>
        <w:ind w:left="-117" w:hanging="43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sz w:val="27"/>
      <w:szCs w:val="27"/>
      <w:lang w:val="en-US" w:eastAsia="en-US" w:bidi="ar-SA"/>
    </w:rPr>
  </w:style>
  <w:style w:styleId="ListParagraph" w:type="paragraph">
    <w:name w:val="List Paragraph"/>
    <w:basedOn w:val="Normal"/>
    <w:uiPriority w:val="1"/>
    <w:qFormat/>
    <w:pPr>
      <w:ind w:left="352" w:hanging="30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0" w:line="131"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0472727" TargetMode="External"/><Relationship Id="rId8" Type="http://schemas.openxmlformats.org/officeDocument/2006/relationships/hyperlink" Target="http://www.elsevier.com/locate/jpube" TargetMode="External"/><Relationship Id="rId9" Type="http://schemas.openxmlformats.org/officeDocument/2006/relationships/hyperlink" Target="https://doi.org/10.1016/j.jpubeco.2022.104713" TargetMode="External"/><Relationship Id="rId10" Type="http://schemas.openxmlformats.org/officeDocument/2006/relationships/hyperlink" Target="http://crossmark.crossref.org/dialog/?doi=10.1016/j.jpubeco.2022.104713&amp;domain=pdf" TargetMode="External"/><Relationship Id="rId11" Type="http://schemas.openxmlformats.org/officeDocument/2006/relationships/image" Target="media/image3.png"/><Relationship Id="rId12" Type="http://schemas.openxmlformats.org/officeDocument/2006/relationships/hyperlink" Target="https://doi.org/10.5281/zenodo.6653213" TargetMode="External"/><Relationship Id="rId13" Type="http://schemas.openxmlformats.org/officeDocument/2006/relationships/hyperlink" Target="https://github.com/hollina/power-analysis" TargetMode="External"/><Relationship Id="rId14" Type="http://schemas.openxmlformats.org/officeDocument/2006/relationships/hyperlink" Target="https://github.com/hollina/health_insurance_and_mortality" TargetMode="External"/><Relationship Id="rId15" Type="http://schemas.openxmlformats.org/officeDocument/2006/relationships/hyperlink" Target="mailto:bblack@northwestern.edu" TargetMode="External"/><Relationship Id="rId16" Type="http://schemas.openxmlformats.org/officeDocument/2006/relationships/hyperlink" Target="mailto:hollinal@indiana.edu" TargetMode="External"/><Relationship Id="rId17" Type="http://schemas.openxmlformats.org/officeDocument/2006/relationships/hyperlink" Target="mailto:leticiafcn@insper.edu.br" TargetMode="External"/><Relationship Id="rId18" Type="http://schemas.openxmlformats.org/officeDocument/2006/relationships/hyperlink" Target="mailto:simonkos@indiana.edu"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png"/><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image" Target="media/image86.png"/><Relationship Id="rId106" Type="http://schemas.openxmlformats.org/officeDocument/2006/relationships/image" Target="media/image87.png"/><Relationship Id="rId107" Type="http://schemas.openxmlformats.org/officeDocument/2006/relationships/image" Target="media/image88.png"/><Relationship Id="rId108" Type="http://schemas.openxmlformats.org/officeDocument/2006/relationships/image" Target="media/image89.png"/><Relationship Id="rId109" Type="http://schemas.openxmlformats.org/officeDocument/2006/relationships/image" Target="media/image90.png"/><Relationship Id="rId110" Type="http://schemas.openxmlformats.org/officeDocument/2006/relationships/image" Target="media/image91.jpeg"/><Relationship Id="rId111" Type="http://schemas.openxmlformats.org/officeDocument/2006/relationships/image" Target="media/image92.png"/><Relationship Id="rId112" Type="http://schemas.openxmlformats.org/officeDocument/2006/relationships/image" Target="media/image93.png"/><Relationship Id="rId113" Type="http://schemas.openxmlformats.org/officeDocument/2006/relationships/image" Target="media/image94.png"/><Relationship Id="rId114" Type="http://schemas.openxmlformats.org/officeDocument/2006/relationships/image" Target="media/image95.png"/><Relationship Id="rId115" Type="http://schemas.openxmlformats.org/officeDocument/2006/relationships/image" Target="media/image96.png"/><Relationship Id="rId116" Type="http://schemas.openxmlformats.org/officeDocument/2006/relationships/image" Target="media/image97.png"/><Relationship Id="rId117" Type="http://schemas.openxmlformats.org/officeDocument/2006/relationships/image" Target="media/image98.png"/><Relationship Id="rId118" Type="http://schemas.openxmlformats.org/officeDocument/2006/relationships/image" Target="media/image99.png"/><Relationship Id="rId119" Type="http://schemas.openxmlformats.org/officeDocument/2006/relationships/image" Target="media/image100.png"/><Relationship Id="rId120" Type="http://schemas.openxmlformats.org/officeDocument/2006/relationships/image" Target="media/image101.png"/><Relationship Id="rId121" Type="http://schemas.openxmlformats.org/officeDocument/2006/relationships/image" Target="media/image102.png"/><Relationship Id="rId122" Type="http://schemas.openxmlformats.org/officeDocument/2006/relationships/image" Target="media/image103.png"/><Relationship Id="rId123" Type="http://schemas.openxmlformats.org/officeDocument/2006/relationships/image" Target="media/image104.png"/><Relationship Id="rId124" Type="http://schemas.openxmlformats.org/officeDocument/2006/relationships/image" Target="media/image105.png"/><Relationship Id="rId125" Type="http://schemas.openxmlformats.org/officeDocument/2006/relationships/image" Target="media/image106.png"/><Relationship Id="rId126" Type="http://schemas.openxmlformats.org/officeDocument/2006/relationships/image" Target="media/image107.png"/><Relationship Id="rId127" Type="http://schemas.openxmlformats.org/officeDocument/2006/relationships/image" Target="media/image108.png"/><Relationship Id="rId128" Type="http://schemas.openxmlformats.org/officeDocument/2006/relationships/image" Target="media/image109.png"/><Relationship Id="rId129" Type="http://schemas.openxmlformats.org/officeDocument/2006/relationships/image" Target="media/image110.png"/><Relationship Id="rId130" Type="http://schemas.openxmlformats.org/officeDocument/2006/relationships/image" Target="media/image111.png"/><Relationship Id="rId131" Type="http://schemas.openxmlformats.org/officeDocument/2006/relationships/image" Target="media/image112.png"/><Relationship Id="rId132" Type="http://schemas.openxmlformats.org/officeDocument/2006/relationships/hyperlink" Target="https://www.medicaid.gov/Medicaid-CHIP-Program-Information/By-Topics/Waivers/1115/downloads/ia/Market-Place-" TargetMode="External"/><Relationship Id="rId133" Type="http://schemas.openxmlformats.org/officeDocument/2006/relationships/hyperlink" Target="https://www.medicaid.gov/Medicaid-CHIP-Program-Information/By-Topics/" TargetMode="External"/><Relationship Id="rId134" Type="http://schemas.openxmlformats.org/officeDocument/2006/relationships/image" Target="media/image113.jpeg"/><Relationship Id="rId135" Type="http://schemas.openxmlformats.org/officeDocument/2006/relationships/image" Target="media/image114.png"/><Relationship Id="rId136" Type="http://schemas.openxmlformats.org/officeDocument/2006/relationships/image" Target="media/image115.png"/><Relationship Id="rId137" Type="http://schemas.openxmlformats.org/officeDocument/2006/relationships/image" Target="media/image116.png"/><Relationship Id="rId138" Type="http://schemas.openxmlformats.org/officeDocument/2006/relationships/image" Target="media/image117.png"/><Relationship Id="rId139" Type="http://schemas.openxmlformats.org/officeDocument/2006/relationships/image" Target="media/image118.png"/><Relationship Id="rId140" Type="http://schemas.openxmlformats.org/officeDocument/2006/relationships/image" Target="media/image119.png"/><Relationship Id="rId141" Type="http://schemas.openxmlformats.org/officeDocument/2006/relationships/image" Target="media/image120.png"/><Relationship Id="rId142" Type="http://schemas.openxmlformats.org/officeDocument/2006/relationships/image" Target="media/image121.png"/><Relationship Id="rId143" Type="http://schemas.openxmlformats.org/officeDocument/2006/relationships/image" Target="media/image122.png"/><Relationship Id="rId144" Type="http://schemas.openxmlformats.org/officeDocument/2006/relationships/image" Target="media/image123.png"/><Relationship Id="rId145" Type="http://schemas.openxmlformats.org/officeDocument/2006/relationships/image" Target="media/image124.png"/><Relationship Id="rId146" Type="http://schemas.openxmlformats.org/officeDocument/2006/relationships/hyperlink" Target="https://www.hcup-us.ahrq.gov/faststats/" TargetMode="External"/><Relationship Id="rId147" Type="http://schemas.openxmlformats.org/officeDocument/2006/relationships/image" Target="media/image125.png"/><Relationship Id="rId148" Type="http://schemas.openxmlformats.org/officeDocument/2006/relationships/image" Target="media/image126.jpeg"/><Relationship Id="rId149" Type="http://schemas.openxmlformats.org/officeDocument/2006/relationships/image" Target="media/image127.png"/><Relationship Id="rId150" Type="http://schemas.openxmlformats.org/officeDocument/2006/relationships/image" Target="media/image128.png"/><Relationship Id="rId151" Type="http://schemas.openxmlformats.org/officeDocument/2006/relationships/image" Target="media/image129.jpeg"/><Relationship Id="rId152" Type="http://schemas.openxmlformats.org/officeDocument/2006/relationships/image" Target="media/image130.png"/><Relationship Id="rId153" Type="http://schemas.openxmlformats.org/officeDocument/2006/relationships/image" Target="media/image131.png"/><Relationship Id="rId154" Type="http://schemas.openxmlformats.org/officeDocument/2006/relationships/image" Target="media/image132.png"/><Relationship Id="rId155" Type="http://schemas.openxmlformats.org/officeDocument/2006/relationships/image" Target="media/image133.png"/><Relationship Id="rId156" Type="http://schemas.openxmlformats.org/officeDocument/2006/relationships/image" Target="media/image134.png"/><Relationship Id="rId157" Type="http://schemas.openxmlformats.org/officeDocument/2006/relationships/image" Target="media/image135.png"/><Relationship Id="rId158" Type="http://schemas.openxmlformats.org/officeDocument/2006/relationships/image" Target="media/image136.png"/><Relationship Id="rId159" Type="http://schemas.openxmlformats.org/officeDocument/2006/relationships/image" Target="media/image137.png"/><Relationship Id="rId160" Type="http://schemas.openxmlformats.org/officeDocument/2006/relationships/image" Target="media/image138.png"/><Relationship Id="rId161" Type="http://schemas.openxmlformats.org/officeDocument/2006/relationships/image" Target="media/image139.png"/><Relationship Id="rId162" Type="http://schemas.openxmlformats.org/officeDocument/2006/relationships/image" Target="media/image140.png"/><Relationship Id="rId163" Type="http://schemas.openxmlformats.org/officeDocument/2006/relationships/image" Target="media/image141.png"/><Relationship Id="rId164" Type="http://schemas.openxmlformats.org/officeDocument/2006/relationships/image" Target="media/image142.png"/><Relationship Id="rId165" Type="http://schemas.openxmlformats.org/officeDocument/2006/relationships/image" Target="media/image143.png"/><Relationship Id="rId166" Type="http://schemas.openxmlformats.org/officeDocument/2006/relationships/image" Target="media/image144.png"/><Relationship Id="rId167" Type="http://schemas.openxmlformats.org/officeDocument/2006/relationships/image" Target="media/image145.png"/><Relationship Id="rId168" Type="http://schemas.openxmlformats.org/officeDocument/2006/relationships/image" Target="media/image146.png"/><Relationship Id="rId169" Type="http://schemas.openxmlformats.org/officeDocument/2006/relationships/image" Target="media/image147.png"/><Relationship Id="rId170" Type="http://schemas.openxmlformats.org/officeDocument/2006/relationships/image" Target="media/image148.png"/><Relationship Id="rId171" Type="http://schemas.openxmlformats.org/officeDocument/2006/relationships/image" Target="media/image149.png"/><Relationship Id="rId172" Type="http://schemas.openxmlformats.org/officeDocument/2006/relationships/image" Target="media/image150.png"/><Relationship Id="rId173" Type="http://schemas.openxmlformats.org/officeDocument/2006/relationships/image" Target="media/image151.png"/><Relationship Id="rId174" Type="http://schemas.openxmlformats.org/officeDocument/2006/relationships/image" Target="media/image152.png"/><Relationship Id="rId175" Type="http://schemas.openxmlformats.org/officeDocument/2006/relationships/image" Target="media/image153.png"/><Relationship Id="rId176" Type="http://schemas.openxmlformats.org/officeDocument/2006/relationships/image" Target="media/image154.png"/><Relationship Id="rId177" Type="http://schemas.openxmlformats.org/officeDocument/2006/relationships/image" Target="media/image155.png"/><Relationship Id="rId178" Type="http://schemas.openxmlformats.org/officeDocument/2006/relationships/image" Target="media/image156.png"/><Relationship Id="rId179" Type="http://schemas.openxmlformats.org/officeDocument/2006/relationships/image" Target="media/image157.png"/><Relationship Id="rId180" Type="http://schemas.openxmlformats.org/officeDocument/2006/relationships/image" Target="media/image158.png"/><Relationship Id="rId181" Type="http://schemas.openxmlformats.org/officeDocument/2006/relationships/image" Target="media/image159.png"/><Relationship Id="rId182" Type="http://schemas.openxmlformats.org/officeDocument/2006/relationships/image" Target="media/image160.png"/><Relationship Id="rId183" Type="http://schemas.openxmlformats.org/officeDocument/2006/relationships/image" Target="media/image161.png"/><Relationship Id="rId184" Type="http://schemas.openxmlformats.org/officeDocument/2006/relationships/image" Target="media/image162.jpeg"/><Relationship Id="rId185" Type="http://schemas.openxmlformats.org/officeDocument/2006/relationships/image" Target="media/image163.png"/><Relationship Id="rId186" Type="http://schemas.openxmlformats.org/officeDocument/2006/relationships/image" Target="media/image164.png"/><Relationship Id="rId187" Type="http://schemas.openxmlformats.org/officeDocument/2006/relationships/image" Target="media/image165.png"/><Relationship Id="rId188" Type="http://schemas.openxmlformats.org/officeDocument/2006/relationships/header" Target="header3.xml"/><Relationship Id="rId189" Type="http://schemas.openxmlformats.org/officeDocument/2006/relationships/footer" Target="footer3.xml"/><Relationship Id="rId190" Type="http://schemas.openxmlformats.org/officeDocument/2006/relationships/header" Target="header4.xml"/><Relationship Id="rId191" Type="http://schemas.openxmlformats.org/officeDocument/2006/relationships/footer" Target="footer4.xml"/><Relationship Id="rId192" Type="http://schemas.openxmlformats.org/officeDocument/2006/relationships/header" Target="header5.xml"/><Relationship Id="rId193" Type="http://schemas.openxmlformats.org/officeDocument/2006/relationships/footer" Target="footer5.xml"/><Relationship Id="rId194" Type="http://schemas.openxmlformats.org/officeDocument/2006/relationships/header" Target="header6.xml"/><Relationship Id="rId195" Type="http://schemas.openxmlformats.org/officeDocument/2006/relationships/footer" Target="footer6.xml"/><Relationship Id="rId196" Type="http://schemas.openxmlformats.org/officeDocument/2006/relationships/hyperlink" Target="http://refhub.elsevier.com/S0047-2727(22)00115-3/h0010" TargetMode="External"/><Relationship Id="rId197" Type="http://schemas.openxmlformats.org/officeDocument/2006/relationships/hyperlink" Target="http://refhub.elsevier.com/S0047-2727(22)00115-3/h0015" TargetMode="External"/><Relationship Id="rId198" Type="http://schemas.openxmlformats.org/officeDocument/2006/relationships/hyperlink" Target="http://refhub.elsevier.com/S0047-2727(22)00115-3/h0020" TargetMode="External"/><Relationship Id="rId199" Type="http://schemas.openxmlformats.org/officeDocument/2006/relationships/hyperlink" Target="http://refhub.elsevier.com/S0047-2727(22)00115-3/h0025" TargetMode="External"/><Relationship Id="rId200" Type="http://schemas.openxmlformats.org/officeDocument/2006/relationships/hyperlink" Target="http://refhub.elsevier.com/S0047-2727(22)00115-3/h0030" TargetMode="External"/><Relationship Id="rId201" Type="http://schemas.openxmlformats.org/officeDocument/2006/relationships/hyperlink" Target="http://refhub.elsevier.com/S0047-2727(22)00115-3/h0035" TargetMode="External"/><Relationship Id="rId202" Type="http://schemas.openxmlformats.org/officeDocument/2006/relationships/hyperlink" Target="http://refhub.elsevier.com/S0047-2727(22)00115-3/h0040" TargetMode="External"/><Relationship Id="rId203" Type="http://schemas.openxmlformats.org/officeDocument/2006/relationships/hyperlink" Target="http://refhub.elsevier.com/S0047-2727(22)00115-3/h0045" TargetMode="External"/><Relationship Id="rId204" Type="http://schemas.openxmlformats.org/officeDocument/2006/relationships/hyperlink" Target="http://refhub.elsevier.com/S0047-2727(22)00115-3/h0050" TargetMode="External"/><Relationship Id="rId205" Type="http://schemas.openxmlformats.org/officeDocument/2006/relationships/hyperlink" Target="http://refhub.elsevier.com/S0047-2727(22)00115-3/h0055" TargetMode="External"/><Relationship Id="rId206" Type="http://schemas.openxmlformats.org/officeDocument/2006/relationships/hyperlink" Target="http://refhub.elsevier.com/S0047-2727(22)00115-3/h0060" TargetMode="External"/><Relationship Id="rId207" Type="http://schemas.openxmlformats.org/officeDocument/2006/relationships/hyperlink" Target="http://refhub.elsevier.com/S0047-2727(22)00115-3/h0065" TargetMode="External"/><Relationship Id="rId208" Type="http://schemas.openxmlformats.org/officeDocument/2006/relationships/hyperlink" Target="http://refhub.elsevier.com/S0047-2727(22)00115-3/h0070" TargetMode="External"/><Relationship Id="rId209" Type="http://schemas.openxmlformats.org/officeDocument/2006/relationships/hyperlink" Target="http://refhub.elsevier.com/S0047-2727(22)00115-3/h0075" TargetMode="External"/><Relationship Id="rId210" Type="http://schemas.openxmlformats.org/officeDocument/2006/relationships/hyperlink" Target="http://refhub.elsevier.com/S0047-2727(22)00115-3/h0080" TargetMode="External"/><Relationship Id="rId211" Type="http://schemas.openxmlformats.org/officeDocument/2006/relationships/hyperlink" Target="http://refhub.elsevier.com/S0047-2727(22)00115-3/h0085" TargetMode="External"/><Relationship Id="rId212" Type="http://schemas.openxmlformats.org/officeDocument/2006/relationships/hyperlink" Target="http://refhub.elsevier.com/S0047-2727(22)00115-3/h0090" TargetMode="External"/><Relationship Id="rId213" Type="http://schemas.openxmlformats.org/officeDocument/2006/relationships/hyperlink" Target="http://refhub.elsevier.com/S0047-2727(22)00115-3/h0095" TargetMode="External"/><Relationship Id="rId214" Type="http://schemas.openxmlformats.org/officeDocument/2006/relationships/hyperlink" Target="http://refhub.elsevier.com/S0047-2727(22)00115-3/h0100" TargetMode="External"/><Relationship Id="rId215" Type="http://schemas.openxmlformats.org/officeDocument/2006/relationships/hyperlink" Target="http://refhub.elsevier.com/S0047-2727(22)00115-3/h0105" TargetMode="External"/><Relationship Id="rId216" Type="http://schemas.openxmlformats.org/officeDocument/2006/relationships/hyperlink" Target="http://refhub.elsevier.com/S0047-2727(22)00115-3/h0115" TargetMode="External"/><Relationship Id="rId217" Type="http://schemas.openxmlformats.org/officeDocument/2006/relationships/hyperlink" Target="http://refhub.elsevier.com/S0047-2727(22)00115-3/h0125" TargetMode="External"/><Relationship Id="rId218" Type="http://schemas.openxmlformats.org/officeDocument/2006/relationships/hyperlink" Target="http://refhub.elsevier.com/S0047-2727(22)00115-3/h0135" TargetMode="External"/><Relationship Id="rId219" Type="http://schemas.openxmlformats.org/officeDocument/2006/relationships/hyperlink" Target="http://refhub.elsevier.com/S0047-2727(22)00115-3/h0140" TargetMode="External"/><Relationship Id="rId220" Type="http://schemas.openxmlformats.org/officeDocument/2006/relationships/hyperlink" Target="http://refhub.elsevier.com/S0047-2727(22)00115-3/h0145" TargetMode="External"/><Relationship Id="rId221" Type="http://schemas.openxmlformats.org/officeDocument/2006/relationships/hyperlink" Target="http://refhub.elsevier.com/S0047-2727(22)00115-3/h0150" TargetMode="External"/><Relationship Id="rId222" Type="http://schemas.openxmlformats.org/officeDocument/2006/relationships/hyperlink" Target="http://refhub.elsevier.com/S0047-2727(22)00115-3/h0155" TargetMode="External"/><Relationship Id="rId223" Type="http://schemas.openxmlformats.org/officeDocument/2006/relationships/hyperlink" Target="http://refhub.elsevier.com/S0047-2727(22)00115-3/h0165" TargetMode="External"/><Relationship Id="rId224" Type="http://schemas.openxmlformats.org/officeDocument/2006/relationships/hyperlink" Target="http://refhub.elsevier.com/S0047-2727(22)00115-3/h0175" TargetMode="External"/><Relationship Id="rId225" Type="http://schemas.openxmlformats.org/officeDocument/2006/relationships/hyperlink" Target="http://refhub.elsevier.com/S0047-2727(22)00115-3/h0180" TargetMode="External"/><Relationship Id="rId226" Type="http://schemas.openxmlformats.org/officeDocument/2006/relationships/hyperlink" Target="http://refhub.elsevier.com/S0047-2727(22)00115-3/h0185" TargetMode="External"/><Relationship Id="rId227" Type="http://schemas.openxmlformats.org/officeDocument/2006/relationships/hyperlink" Target="http://refhub.elsevier.com/S0047-2727(22)00115-3/h0190" TargetMode="External"/><Relationship Id="rId228" Type="http://schemas.openxmlformats.org/officeDocument/2006/relationships/hyperlink" Target="http://refhub.elsevier.com/S0047-2727(22)00115-3/h0195" TargetMode="External"/><Relationship Id="rId229" Type="http://schemas.openxmlformats.org/officeDocument/2006/relationships/hyperlink" Target="http://refhub.elsevier.com/S0047-2727(22)00115-3/h0205" TargetMode="External"/><Relationship Id="rId230" Type="http://schemas.openxmlformats.org/officeDocument/2006/relationships/hyperlink" Target="http://refhub.elsevier.com/S0047-2727(22)00115-3/h0210" TargetMode="External"/><Relationship Id="rId231" Type="http://schemas.openxmlformats.org/officeDocument/2006/relationships/hyperlink" Target="http://refhub.elsevier.com/S0047-2727(22)00115-3/h0215" TargetMode="External"/><Relationship Id="rId232" Type="http://schemas.openxmlformats.org/officeDocument/2006/relationships/hyperlink" Target="http://refhub.elsevier.com/S0047-2727(22)00115-3/h0220" TargetMode="External"/><Relationship Id="rId233" Type="http://schemas.openxmlformats.org/officeDocument/2006/relationships/hyperlink" Target="http://refhub.elsevier.com/S0047-2727(22)00115-3/h0225" TargetMode="External"/><Relationship Id="rId234" Type="http://schemas.openxmlformats.org/officeDocument/2006/relationships/hyperlink" Target="http://refhub.elsevier.com/S0047-2727(22)00115-3/h0230" TargetMode="External"/><Relationship Id="rId235" Type="http://schemas.openxmlformats.org/officeDocument/2006/relationships/hyperlink" Target="http://refhub.elsevier.com/S0047-2727(22)00115-3/h0235" TargetMode="External"/><Relationship Id="rId236" Type="http://schemas.openxmlformats.org/officeDocument/2006/relationships/hyperlink" Target="http://refhub.elsevier.com/S0047-2727(22)00115-3/h0240" TargetMode="External"/><Relationship Id="rId237" Type="http://schemas.openxmlformats.org/officeDocument/2006/relationships/hyperlink" Target="http://refhub.elsevier.com/S0047-2727(22)00115-3/h0250" TargetMode="External"/><Relationship Id="rId238" Type="http://schemas.openxmlformats.org/officeDocument/2006/relationships/hyperlink" Target="http://refhub.elsevier.com/S0047-2727(22)00115-3/h0255" TargetMode="External"/><Relationship Id="rId239" Type="http://schemas.openxmlformats.org/officeDocument/2006/relationships/hyperlink" Target="http://refhub.elsevier.com/S0047-2727(22)00115-3/h0260" TargetMode="External"/><Relationship Id="rId240" Type="http://schemas.openxmlformats.org/officeDocument/2006/relationships/hyperlink" Target="http://refhub.elsevier.com/S0047-2727(22)00115-3/h0265" TargetMode="External"/><Relationship Id="rId241" Type="http://schemas.openxmlformats.org/officeDocument/2006/relationships/hyperlink" Target="http://refhub.elsevier.com/S0047-2727(22)00115-3/h0270" TargetMode="External"/><Relationship Id="rId242" Type="http://schemas.openxmlformats.org/officeDocument/2006/relationships/hyperlink" Target="http://refhub.elsevier.com/S0047-2727(22)00115-3/h0275" TargetMode="External"/><Relationship Id="rId243" Type="http://schemas.openxmlformats.org/officeDocument/2006/relationships/hyperlink" Target="http://refhub.elsevier.com/S0047-2727(22)00115-3/h0290" TargetMode="External"/><Relationship Id="rId244" Type="http://schemas.openxmlformats.org/officeDocument/2006/relationships/hyperlink" Target="http://refhub.elsevier.com/S0047-2727(22)00115-3/h0295" TargetMode="External"/><Relationship Id="rId245" Type="http://schemas.openxmlformats.org/officeDocument/2006/relationships/hyperlink" Target="http://refhub.elsevier.com/S0047-2727(22)00115-3/h0300" TargetMode="External"/><Relationship Id="rId246" Type="http://schemas.openxmlformats.org/officeDocument/2006/relationships/hyperlink" Target="http://refhub.elsevier.com/S0047-2727(22)00115-3/h0305" TargetMode="External"/><Relationship Id="rId247" Type="http://schemas.openxmlformats.org/officeDocument/2006/relationships/hyperlink" Target="http://refhub.elsevier.com/S0047-2727(22)00115-3/h0310" TargetMode="External"/><Relationship Id="rId248" Type="http://schemas.openxmlformats.org/officeDocument/2006/relationships/hyperlink" Target="http://refhub.elsevier.com/S0047-2727(22)00115-3/h0315" TargetMode="External"/><Relationship Id="rId249" Type="http://schemas.openxmlformats.org/officeDocument/2006/relationships/hyperlink" Target="http://refhub.elsevier.com/S0047-2727(22)00115-3/h0325" TargetMode="External"/><Relationship Id="rId250" Type="http://schemas.openxmlformats.org/officeDocument/2006/relationships/hyperlink" Target="http://refhub.elsevier.com/S0047-2727(22)00115-3/h0330" TargetMode="External"/><Relationship Id="rId251" Type="http://schemas.openxmlformats.org/officeDocument/2006/relationships/hyperlink" Target="http://refhub.elsevier.com/S0047-2727(22)00115-3/h0340" TargetMode="External"/><Relationship Id="rId252" Type="http://schemas.openxmlformats.org/officeDocument/2006/relationships/hyperlink" Target="http://refhub.elsevier.com/S0047-2727(22)00115-3/h0345" TargetMode="External"/><Relationship Id="rId253" Type="http://schemas.openxmlformats.org/officeDocument/2006/relationships/hyperlink" Target="http://refhub.elsevier.com/S0047-2727(22)00115-3/h0350" TargetMode="External"/><Relationship Id="rId254" Type="http://schemas.openxmlformats.org/officeDocument/2006/relationships/hyperlink" Target="http://refhub.elsevier.com/S0047-2727(22)00115-3/h0360" TargetMode="External"/><Relationship Id="rId2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 Black</dc:creator>
  <dc:subject>Journal of Public Economics, 213 (2022) 104713. doi:10.1016/j.jpubeco.2022.104713</dc:subject>
  <dc:title>Simulated power analyses for observational studies: An application to the Affordable Care Act Medicaid expansion</dc:title>
  <dcterms:created xsi:type="dcterms:W3CDTF">2025-12-29T03:03:46Z</dcterms:created>
  <dcterms:modified xsi:type="dcterms:W3CDTF">2025-12-29T03:03:46Z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Creator">
    <vt:lpwstr>Elsevier</vt:lpwstr>
  </property>
  <property fmtid="{D5CDD505-2E9C-101B-9397-08002B2CF9AE}" pid="4" name="CrossMarkDomains[1]">
    <vt:lpwstr>sciencedirect.com</vt:lpwstr>
  </property>
  <property fmtid="{D5CDD505-2E9C-101B-9397-08002B2CF9AE}" pid="5" name="CrossMarkDomains[2]">
    <vt:lpwstr>elsevier.com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ElsevierWebPDFSpecifications">
    <vt:lpwstr>6.5</vt:lpwstr>
  </property>
  <property fmtid="{D5CDD505-2E9C-101B-9397-08002B2CF9AE}" pid="9" name="LastSaved">
    <vt:filetime>2025-12-29T00:00:00Z</vt:filetime>
  </property>
  <property fmtid="{D5CDD505-2E9C-101B-9397-08002B2CF9AE}" pid="10" name="Producer">
    <vt:lpwstr>Acrobat Distiller 8.0.0 (Windows)</vt:lpwstr>
  </property>
  <property fmtid="{D5CDD505-2E9C-101B-9397-08002B2CF9AE}" pid="11" name="doi">
    <vt:lpwstr>10.1016/j.jpubeco.2022.104713</vt:lpwstr>
  </property>
  <property fmtid="{D5CDD505-2E9C-101B-9397-08002B2CF9AE}" pid="12" name="robots">
    <vt:lpwstr>noindex</vt:lpwstr>
  </property>
</Properties>
</file>