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102F8" w14:textId="2C6B6DF9" w:rsidR="00FE1EDB" w:rsidRDefault="00E56921">
      <w:pPr>
        <w:rPr>
          <w:rFonts w:cs="Segoe UI"/>
          <w:sz w:val="20"/>
          <w:szCs w:val="20"/>
        </w:rPr>
      </w:pPr>
      <w:r>
        <w:rPr>
          <w:rFonts w:cs="Segoe UI"/>
          <w:sz w:val="20"/>
          <w:szCs w:val="20"/>
        </w:rPr>
        <w:t>[Today’s Date]</w:t>
      </w:r>
    </w:p>
    <w:p w14:paraId="6B0BBD2E" w14:textId="77777777" w:rsidR="00FE1EDB" w:rsidRDefault="00B45E73">
      <w:pPr>
        <w:rPr>
          <w:rFonts w:cs="Segoe UI"/>
        </w:rPr>
      </w:pPr>
      <w:r>
        <w:rPr>
          <w:rFonts w:cs="Segoe UI"/>
        </w:rPr>
        <w:br w:type="column"/>
      </w:r>
    </w:p>
    <w:p w14:paraId="3C658CCA" w14:textId="77777777" w:rsidR="00FE1EDB" w:rsidRDefault="00FE1EDB">
      <w:pPr>
        <w:rPr>
          <w:rFonts w:cs="Segoe UI"/>
        </w:rPr>
        <w:sectPr w:rsidR="00FE1EDB" w:rsidSect="0056787F">
          <w:footerReference w:type="default" r:id="rId11"/>
          <w:headerReference w:type="first" r:id="rId12"/>
          <w:footerReference w:type="first" r:id="rId13"/>
          <w:pgSz w:w="12240" w:h="15840"/>
          <w:pgMar w:top="1756" w:right="720" w:bottom="720" w:left="720" w:header="576" w:footer="432" w:gutter="0"/>
          <w:cols w:num="2" w:space="720"/>
          <w:titlePg/>
          <w:docGrid w:linePitch="360"/>
        </w:sectPr>
      </w:pPr>
    </w:p>
    <w:p w14:paraId="1ED6FD9F" w14:textId="72A0CA4F" w:rsidR="00FE1EDB" w:rsidRDefault="00B45E73">
      <w:pPr>
        <w:rPr>
          <w:rFonts w:cs="Segoe UI"/>
          <w:sz w:val="20"/>
          <w:szCs w:val="20"/>
        </w:rPr>
      </w:pPr>
      <w:r>
        <w:rPr>
          <w:rFonts w:cs="Segoe UI"/>
          <w:sz w:val="20"/>
          <w:szCs w:val="20"/>
        </w:rPr>
        <w:t xml:space="preserve"> </w:t>
      </w:r>
    </w:p>
    <w:p w14:paraId="28BABC7C" w14:textId="0CF30455" w:rsidR="00980707" w:rsidRDefault="00980707" w:rsidP="00980707">
      <w:pPr>
        <w:rPr>
          <w:rFonts w:cs="Segoe UI"/>
          <w:noProof/>
          <w:sz w:val="20"/>
          <w:szCs w:val="20"/>
        </w:rPr>
      </w:pPr>
      <w:r>
        <w:rPr>
          <w:rFonts w:cs="Segoe UI"/>
          <w:noProof/>
          <w:sz w:val="20"/>
          <w:szCs w:val="20"/>
        </w:rPr>
        <w:t>[</w:t>
      </w:r>
      <w:r w:rsidRPr="00980707">
        <w:rPr>
          <w:rFonts w:cs="Segoe UI"/>
          <w:noProof/>
          <w:sz w:val="20"/>
          <w:szCs w:val="20"/>
        </w:rPr>
        <w:t>ClientFirstName</w:t>
      </w:r>
      <w:r>
        <w:rPr>
          <w:rFonts w:cs="Segoe UI"/>
          <w:noProof/>
          <w:sz w:val="20"/>
          <w:szCs w:val="20"/>
        </w:rPr>
        <w:t>]</w:t>
      </w:r>
      <w:r w:rsidRPr="00980707">
        <w:rPr>
          <w:rFonts w:cs="Segoe UI"/>
          <w:noProof/>
          <w:sz w:val="20"/>
          <w:szCs w:val="20"/>
        </w:rPr>
        <w:t xml:space="preserve"> </w:t>
      </w:r>
      <w:r>
        <w:rPr>
          <w:rFonts w:cs="Segoe UI"/>
          <w:noProof/>
          <w:sz w:val="20"/>
          <w:szCs w:val="20"/>
        </w:rPr>
        <w:t>[</w:t>
      </w:r>
      <w:r w:rsidRPr="00980707">
        <w:rPr>
          <w:rFonts w:cs="Segoe UI"/>
          <w:noProof/>
          <w:sz w:val="20"/>
          <w:szCs w:val="20"/>
        </w:rPr>
        <w:t>ClientLastName</w:t>
      </w:r>
      <w:r>
        <w:rPr>
          <w:rFonts w:cs="Segoe UI"/>
          <w:noProof/>
          <w:sz w:val="20"/>
          <w:szCs w:val="20"/>
        </w:rPr>
        <w:t>]</w:t>
      </w:r>
    </w:p>
    <w:p w14:paraId="39319D4F" w14:textId="4B417107" w:rsidR="00980707" w:rsidRPr="00980707" w:rsidRDefault="00980707" w:rsidP="00980707">
      <w:pPr>
        <w:rPr>
          <w:rFonts w:cs="Segoe UI"/>
          <w:noProof/>
          <w:sz w:val="20"/>
          <w:szCs w:val="20"/>
        </w:rPr>
      </w:pPr>
      <w:r>
        <w:rPr>
          <w:rFonts w:cs="Segoe UI"/>
          <w:noProof/>
          <w:sz w:val="20"/>
          <w:szCs w:val="20"/>
        </w:rPr>
        <w:t>[</w:t>
      </w:r>
      <w:r w:rsidRPr="00980707">
        <w:rPr>
          <w:rFonts w:cs="Segoe UI"/>
          <w:noProof/>
          <w:sz w:val="20"/>
          <w:szCs w:val="20"/>
        </w:rPr>
        <w:t>ClientCompanyName</w:t>
      </w:r>
      <w:r>
        <w:rPr>
          <w:rFonts w:cs="Segoe UI"/>
          <w:noProof/>
          <w:sz w:val="20"/>
          <w:szCs w:val="20"/>
        </w:rPr>
        <w:t>]</w:t>
      </w:r>
    </w:p>
    <w:p w14:paraId="0259EC3E" w14:textId="377F0CBA" w:rsidR="00980707" w:rsidRPr="00980707" w:rsidRDefault="00980707" w:rsidP="00980707">
      <w:pPr>
        <w:rPr>
          <w:rFonts w:cs="Segoe UI"/>
          <w:noProof/>
          <w:sz w:val="20"/>
          <w:szCs w:val="20"/>
        </w:rPr>
      </w:pPr>
      <w:r>
        <w:rPr>
          <w:rFonts w:cs="Segoe UI"/>
          <w:noProof/>
          <w:sz w:val="20"/>
          <w:szCs w:val="20"/>
        </w:rPr>
        <w:t>[</w:t>
      </w:r>
      <w:r w:rsidRPr="00980707">
        <w:rPr>
          <w:rFonts w:cs="Segoe UI"/>
          <w:noProof/>
          <w:sz w:val="20"/>
          <w:szCs w:val="20"/>
        </w:rPr>
        <w:t>ClientOrganizationAddress</w:t>
      </w:r>
      <w:r>
        <w:rPr>
          <w:rFonts w:cs="Segoe UI"/>
          <w:noProof/>
          <w:sz w:val="20"/>
          <w:szCs w:val="20"/>
        </w:rPr>
        <w:t>]</w:t>
      </w:r>
    </w:p>
    <w:p w14:paraId="28D4B760" w14:textId="0803A14E" w:rsidR="00980707" w:rsidRPr="00980707" w:rsidRDefault="00980707" w:rsidP="00980707">
      <w:pPr>
        <w:rPr>
          <w:rFonts w:cs="Segoe UI"/>
          <w:noProof/>
          <w:sz w:val="20"/>
          <w:szCs w:val="20"/>
        </w:rPr>
      </w:pPr>
      <w:r>
        <w:rPr>
          <w:rFonts w:cs="Segoe UI"/>
          <w:noProof/>
          <w:sz w:val="20"/>
          <w:szCs w:val="20"/>
        </w:rPr>
        <w:t>[</w:t>
      </w:r>
      <w:r w:rsidRPr="00980707">
        <w:rPr>
          <w:rFonts w:cs="Segoe UI"/>
          <w:noProof/>
          <w:sz w:val="20"/>
          <w:szCs w:val="20"/>
        </w:rPr>
        <w:t>ClientPhone</w:t>
      </w:r>
      <w:r>
        <w:rPr>
          <w:rFonts w:cs="Segoe UI"/>
          <w:noProof/>
          <w:sz w:val="20"/>
          <w:szCs w:val="20"/>
        </w:rPr>
        <w:t>]</w:t>
      </w:r>
    </w:p>
    <w:p w14:paraId="1D4D0F63" w14:textId="0E4FE9CE" w:rsidR="00980707" w:rsidRDefault="00980707" w:rsidP="00980707">
      <w:pPr>
        <w:rPr>
          <w:rFonts w:cs="Segoe UI"/>
          <w:noProof/>
          <w:sz w:val="20"/>
          <w:szCs w:val="20"/>
        </w:rPr>
      </w:pPr>
      <w:r>
        <w:rPr>
          <w:rFonts w:cs="Segoe UI"/>
          <w:noProof/>
          <w:sz w:val="20"/>
          <w:szCs w:val="20"/>
        </w:rPr>
        <w:t>[</w:t>
      </w:r>
      <w:r w:rsidRPr="00980707">
        <w:rPr>
          <w:rFonts w:cs="Segoe UI"/>
          <w:noProof/>
          <w:sz w:val="20"/>
          <w:szCs w:val="20"/>
        </w:rPr>
        <w:t>ClientEmail</w:t>
      </w:r>
      <w:r>
        <w:rPr>
          <w:rFonts w:cs="Segoe UI"/>
          <w:noProof/>
          <w:sz w:val="20"/>
          <w:szCs w:val="20"/>
        </w:rPr>
        <w:t>]</w:t>
      </w:r>
    </w:p>
    <w:p w14:paraId="38A6817A" w14:textId="77777777" w:rsidR="00E87C69" w:rsidRDefault="00E87C69" w:rsidP="00980707">
      <w:pPr>
        <w:rPr>
          <w:rFonts w:cs="Segoe UI"/>
          <w:noProof/>
          <w:sz w:val="20"/>
          <w:szCs w:val="20"/>
        </w:rPr>
      </w:pPr>
    </w:p>
    <w:p w14:paraId="3924D390" w14:textId="58D78538" w:rsidR="00E87C69" w:rsidRPr="001223C3" w:rsidRDefault="005C13C2" w:rsidP="00980707">
      <w:pPr>
        <w:rPr>
          <w:rFonts w:cs="Segoe UI"/>
          <w:b/>
          <w:bCs/>
          <w:noProof/>
          <w:sz w:val="20"/>
          <w:szCs w:val="20"/>
        </w:rPr>
      </w:pPr>
      <w:r w:rsidRPr="001223C3">
        <w:rPr>
          <w:rFonts w:cs="Segoe UI"/>
          <w:b/>
          <w:bCs/>
          <w:noProof/>
          <w:sz w:val="20"/>
          <w:szCs w:val="20"/>
        </w:rPr>
        <w:t>RE:</w:t>
      </w:r>
      <w:r w:rsidRPr="001223C3">
        <w:rPr>
          <w:rFonts w:cs="Segoe UI"/>
          <w:b/>
          <w:bCs/>
          <w:noProof/>
          <w:sz w:val="20"/>
          <w:szCs w:val="20"/>
        </w:rPr>
        <w:tab/>
        <w:t xml:space="preserve">Letter of Engagement for </w:t>
      </w:r>
      <w:r w:rsidR="00A0517B">
        <w:rPr>
          <w:rFonts w:cs="Segoe UI"/>
          <w:b/>
          <w:bCs/>
          <w:noProof/>
          <w:sz w:val="20"/>
          <w:szCs w:val="20"/>
        </w:rPr>
        <w:t>Appraisal &amp; Valuation</w:t>
      </w:r>
      <w:r w:rsidRPr="001223C3">
        <w:rPr>
          <w:rFonts w:cs="Segoe UI"/>
          <w:b/>
          <w:bCs/>
          <w:noProof/>
          <w:sz w:val="20"/>
          <w:szCs w:val="20"/>
        </w:rPr>
        <w:t xml:space="preserve"> Services</w:t>
      </w:r>
    </w:p>
    <w:p w14:paraId="6B5A1BCB" w14:textId="1E17E64A" w:rsidR="005C13C2" w:rsidRPr="001223C3" w:rsidRDefault="005C13C2" w:rsidP="005C13C2">
      <w:pPr>
        <w:ind w:left="2700" w:hanging="1980"/>
        <w:rPr>
          <w:rFonts w:cs="Open Sans"/>
          <w:b/>
          <w:bCs/>
          <w:sz w:val="20"/>
          <w:szCs w:val="20"/>
        </w:rPr>
      </w:pPr>
      <w:r w:rsidRPr="001223C3">
        <w:rPr>
          <w:rFonts w:cs="Open Sans"/>
          <w:b/>
          <w:bCs/>
          <w:sz w:val="20"/>
          <w:szCs w:val="20"/>
        </w:rPr>
        <w:t>[</w:t>
      </w:r>
      <w:proofErr w:type="spellStart"/>
      <w:r w:rsidRPr="001223C3">
        <w:rPr>
          <w:rFonts w:cs="Open Sans"/>
          <w:b/>
          <w:bCs/>
          <w:sz w:val="20"/>
          <w:szCs w:val="20"/>
        </w:rPr>
        <w:t>JobN</w:t>
      </w:r>
      <w:r w:rsidR="001223C3" w:rsidRPr="001223C3">
        <w:rPr>
          <w:rFonts w:cs="Open Sans"/>
          <w:b/>
          <w:bCs/>
          <w:sz w:val="20"/>
          <w:szCs w:val="20"/>
        </w:rPr>
        <w:t>ame</w:t>
      </w:r>
      <w:proofErr w:type="spellEnd"/>
      <w:r w:rsidRPr="001223C3">
        <w:rPr>
          <w:rFonts w:cs="Open Sans"/>
          <w:b/>
          <w:bCs/>
          <w:sz w:val="20"/>
          <w:szCs w:val="20"/>
        </w:rPr>
        <w:t>]</w:t>
      </w:r>
      <w:r w:rsidRPr="001223C3">
        <w:rPr>
          <w:rFonts w:cs="Open Sans"/>
          <w:b/>
          <w:bCs/>
          <w:sz w:val="20"/>
          <w:szCs w:val="20"/>
        </w:rPr>
        <w:t xml:space="preserve"> </w:t>
      </w:r>
    </w:p>
    <w:p w14:paraId="67CA88FD" w14:textId="19B1A4F1" w:rsidR="005C13C2" w:rsidRDefault="001223C3" w:rsidP="00980707">
      <w:pPr>
        <w:rPr>
          <w:rFonts w:cs="Segoe UI"/>
          <w:noProof/>
          <w:sz w:val="20"/>
          <w:szCs w:val="20"/>
        </w:rPr>
      </w:pPr>
      <w:r>
        <w:rPr>
          <w:noProof/>
        </w:rPr>
        <mc:AlternateContent>
          <mc:Choice Requires="wps">
            <w:drawing>
              <wp:anchor distT="0" distB="0" distL="114300" distR="114300" simplePos="0" relativeHeight="251659264" behindDoc="0" locked="0" layoutInCell="1" allowOverlap="1" wp14:anchorId="4F116926" wp14:editId="1AE34ED7">
                <wp:simplePos x="0" y="0"/>
                <wp:positionH relativeFrom="column">
                  <wp:posOffset>0</wp:posOffset>
                </wp:positionH>
                <wp:positionV relativeFrom="paragraph">
                  <wp:posOffset>-635</wp:posOffset>
                </wp:positionV>
                <wp:extent cx="6854158" cy="23053"/>
                <wp:effectExtent l="0" t="0" r="23495" b="34290"/>
                <wp:wrapNone/>
                <wp:docPr id="353755631" name="Straight Connector 4"/>
                <wp:cNvGraphicFramePr/>
                <a:graphic xmlns:a="http://schemas.openxmlformats.org/drawingml/2006/main">
                  <a:graphicData uri="http://schemas.microsoft.com/office/word/2010/wordprocessingShape">
                    <wps:wsp>
                      <wps:cNvCnPr/>
                      <wps:spPr>
                        <a:xfrm flipV="1">
                          <a:off x="0" y="0"/>
                          <a:ext cx="6854158" cy="23053"/>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29B8F5F7"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05pt" to="539.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" strokecolor="#003b7e [3206]" strokeweight=".5pt">
                <v:stroke joinstyle="miter"/>
              </v:line>
            </w:pict>
          </mc:Fallback>
        </mc:AlternateContent>
      </w:r>
    </w:p>
    <w:p w14:paraId="27ABB7C8" w14:textId="7363039D" w:rsidR="002E4FEF" w:rsidRDefault="002F36F1" w:rsidP="00DA4710">
      <w:pPr>
        <w:jc w:val="both"/>
        <w:rPr>
          <w:rFonts w:cs="Segoe UI"/>
          <w:sz w:val="20"/>
          <w:szCs w:val="20"/>
        </w:rPr>
      </w:pPr>
      <w:r w:rsidRPr="002F36F1">
        <w:rPr>
          <w:rFonts w:cs="Segoe UI"/>
          <w:sz w:val="20"/>
          <w:szCs w:val="20"/>
        </w:rPr>
        <w:t>This Letter of Engagement (“LOE” or “Agreement”) is made as of the date of this letter (the “Engagement Date”) between Valta Property Valuations Ltd. (“Appraiser”) and the client named herein (the “Authorized Client”), and sets out the terms and conditions of the assignment, including the Scope of Work, Assumptions, Limiting Conditions, and Terms of Engagement, all of which form an integral part of this Agreement.</w:t>
      </w:r>
    </w:p>
    <w:p w14:paraId="51B5835A" w14:textId="77777777" w:rsidR="002F36F1" w:rsidRDefault="002F36F1" w:rsidP="00DA4710">
      <w:pPr>
        <w:jc w:val="both"/>
        <w:rPr>
          <w:rFonts w:cs="Segoe UI"/>
          <w:sz w:val="20"/>
          <w:szCs w:val="20"/>
        </w:rPr>
      </w:pPr>
    </w:p>
    <w:p w14:paraId="513264B5" w14:textId="35CDE63D" w:rsidR="00044E65" w:rsidRPr="00EB5530" w:rsidRDefault="00113C5D" w:rsidP="00980707">
      <w:pPr>
        <w:pStyle w:val="ListParagraph"/>
        <w:numPr>
          <w:ilvl w:val="0"/>
          <w:numId w:val="15"/>
        </w:numPr>
        <w:ind w:left="284" w:hanging="284"/>
        <w:rPr>
          <w:rFonts w:eastAsia="Calibri Light" w:cs="Open Sans"/>
          <w:b/>
          <w:bCs/>
          <w:color w:val="0A3D62"/>
          <w:kern w:val="0"/>
          <w:sz w:val="24"/>
          <w:szCs w:val="24"/>
        </w:rPr>
      </w:pPr>
      <w:r w:rsidRPr="00EB5530">
        <w:rPr>
          <w:rFonts w:eastAsia="Calibri Light" w:cs="Open Sans"/>
          <w:b/>
          <w:bCs/>
          <w:color w:val="0A3D62"/>
          <w:kern w:val="0"/>
          <w:sz w:val="24"/>
          <w:szCs w:val="24"/>
        </w:rPr>
        <w:t>ASSIGNMENT IDENTIFICATION</w:t>
      </w:r>
    </w:p>
    <w:p w14:paraId="1243E185" w14:textId="40E11FE9" w:rsidR="00044E65" w:rsidRPr="007C56B3" w:rsidRDefault="001223C3">
      <w:pPr>
        <w:ind w:left="2700" w:hanging="2700"/>
        <w:rPr>
          <w:rFonts w:ascii="Segoe UI Semibold" w:hAnsi="Segoe UI Semibold" w:cs="Segoe UI Semibold"/>
          <w:sz w:val="20"/>
          <w:szCs w:val="20"/>
        </w:rPr>
      </w:pPr>
      <w:r>
        <w:rPr>
          <w:rFonts w:cs="Open Sans"/>
          <w:b/>
          <w:bCs/>
          <w:sz w:val="20"/>
          <w:szCs w:val="20"/>
        </w:rPr>
        <w:t>Property</w:t>
      </w:r>
      <w:r w:rsidR="00B45E73" w:rsidRPr="007C56B3">
        <w:rPr>
          <w:rFonts w:cs="Open Sans"/>
          <w:b/>
          <w:bCs/>
          <w:sz w:val="20"/>
          <w:szCs w:val="20"/>
        </w:rPr>
        <w:t xml:space="preserve"> Name</w:t>
      </w:r>
      <w:r w:rsidR="00B45E73" w:rsidRPr="007C56B3">
        <w:rPr>
          <w:rFonts w:ascii="Segoe UI Semibold" w:hAnsi="Segoe UI Semibold" w:cs="Segoe UI Semibold"/>
          <w:sz w:val="20"/>
          <w:szCs w:val="20"/>
        </w:rPr>
        <w:tab/>
      </w:r>
    </w:p>
    <w:p w14:paraId="4B860720" w14:textId="19691F27" w:rsidR="00FE1EDB" w:rsidRPr="007C56B3" w:rsidRDefault="00980707">
      <w:pPr>
        <w:ind w:left="2700" w:hanging="2700"/>
        <w:rPr>
          <w:rFonts w:cs="Segoe UI"/>
          <w:sz w:val="20"/>
          <w:szCs w:val="20"/>
        </w:rPr>
      </w:pPr>
      <w:r w:rsidRPr="007C56B3">
        <w:rPr>
          <w:rFonts w:cs="Segoe UI"/>
          <w:noProof/>
          <w:sz w:val="20"/>
          <w:szCs w:val="20"/>
        </w:rPr>
        <w:t>[</w:t>
      </w:r>
      <w:r w:rsidR="001223C3">
        <w:rPr>
          <w:rFonts w:cs="Segoe UI"/>
          <w:noProof/>
          <w:sz w:val="20"/>
          <w:szCs w:val="20"/>
        </w:rPr>
        <w:t>Property</w:t>
      </w:r>
      <w:r w:rsidRPr="007C56B3">
        <w:rPr>
          <w:rFonts w:cs="Segoe UI"/>
          <w:noProof/>
          <w:sz w:val="20"/>
          <w:szCs w:val="20"/>
        </w:rPr>
        <w:t>Name]</w:t>
      </w:r>
    </w:p>
    <w:p w14:paraId="20B36AAA" w14:textId="77777777" w:rsidR="00044E65" w:rsidRDefault="00044E65">
      <w:pPr>
        <w:ind w:left="2700" w:hanging="2700"/>
        <w:rPr>
          <w:rFonts w:cs="Open Sans"/>
          <w:b/>
          <w:bCs/>
          <w:sz w:val="20"/>
          <w:szCs w:val="20"/>
        </w:rPr>
      </w:pPr>
    </w:p>
    <w:p w14:paraId="5AC82235" w14:textId="77777777" w:rsidR="00044E65" w:rsidRDefault="00B45E73">
      <w:pPr>
        <w:ind w:left="2700" w:hanging="2700"/>
        <w:rPr>
          <w:rFonts w:ascii="Segoe UI Semibold" w:hAnsi="Segoe UI Semibold" w:cs="Segoe UI Semibold"/>
          <w:sz w:val="20"/>
          <w:szCs w:val="20"/>
        </w:rPr>
      </w:pPr>
      <w:r>
        <w:rPr>
          <w:rFonts w:cs="Open Sans"/>
          <w:b/>
          <w:bCs/>
          <w:sz w:val="20"/>
          <w:szCs w:val="20"/>
        </w:rPr>
        <w:t xml:space="preserve">Property </w:t>
      </w:r>
      <w:r w:rsidR="00AF1E15">
        <w:rPr>
          <w:rFonts w:cs="Open Sans"/>
          <w:b/>
          <w:bCs/>
          <w:sz w:val="20"/>
          <w:szCs w:val="20"/>
        </w:rPr>
        <w:t>Address</w:t>
      </w:r>
      <w:r>
        <w:rPr>
          <w:rFonts w:ascii="Segoe UI Semibold" w:hAnsi="Segoe UI Semibold" w:cs="Segoe UI Semibold"/>
          <w:sz w:val="20"/>
          <w:szCs w:val="20"/>
        </w:rPr>
        <w:tab/>
      </w:r>
    </w:p>
    <w:p w14:paraId="6FCC3F26" w14:textId="1E0FAF63" w:rsidR="00FE1EDB" w:rsidRDefault="00185215">
      <w:pPr>
        <w:ind w:left="2700" w:hanging="2700"/>
        <w:rPr>
          <w:rFonts w:cs="Segoe UI"/>
          <w:sz w:val="20"/>
          <w:szCs w:val="20"/>
        </w:rPr>
      </w:pPr>
      <w:r>
        <w:rPr>
          <w:rFonts w:cs="Segoe UI"/>
          <w:noProof/>
          <w:sz w:val="20"/>
          <w:szCs w:val="20"/>
        </w:rPr>
        <w:t>[PropertyAddress]</w:t>
      </w:r>
      <w:r w:rsidR="00B45E73">
        <w:rPr>
          <w:rFonts w:cs="Segoe UI"/>
          <w:noProof/>
          <w:sz w:val="20"/>
          <w:szCs w:val="20"/>
        </w:rPr>
        <w:t xml:space="preserve"> </w:t>
      </w:r>
    </w:p>
    <w:p w14:paraId="726F282D" w14:textId="77777777" w:rsidR="00044E65" w:rsidRDefault="00044E65">
      <w:pPr>
        <w:ind w:left="2700" w:hanging="2700"/>
        <w:rPr>
          <w:rFonts w:cs="Open Sans"/>
          <w:b/>
          <w:bCs/>
          <w:sz w:val="20"/>
          <w:szCs w:val="20"/>
        </w:rPr>
      </w:pPr>
    </w:p>
    <w:p w14:paraId="1E25C571" w14:textId="77777777" w:rsidR="00044E65" w:rsidRDefault="00B45E73">
      <w:pPr>
        <w:ind w:left="2700" w:hanging="2700"/>
        <w:rPr>
          <w:rFonts w:ascii="Segoe UI Semibold" w:hAnsi="Segoe UI Semibold" w:cs="Segoe UI Semibold"/>
          <w:sz w:val="20"/>
          <w:szCs w:val="20"/>
        </w:rPr>
      </w:pPr>
      <w:r>
        <w:rPr>
          <w:rFonts w:cs="Open Sans"/>
          <w:b/>
          <w:bCs/>
          <w:sz w:val="20"/>
          <w:szCs w:val="20"/>
        </w:rPr>
        <w:t>Property Type</w:t>
      </w:r>
      <w:r>
        <w:rPr>
          <w:rFonts w:ascii="Segoe UI Semibold" w:hAnsi="Segoe UI Semibold" w:cs="Segoe UI Semibold"/>
          <w:sz w:val="20"/>
          <w:szCs w:val="20"/>
        </w:rPr>
        <w:tab/>
      </w:r>
    </w:p>
    <w:p w14:paraId="099F7D8F" w14:textId="2D65316C" w:rsidR="00FE1EDB" w:rsidRDefault="00185215">
      <w:pPr>
        <w:ind w:left="2700" w:hanging="2700"/>
        <w:rPr>
          <w:sz w:val="20"/>
          <w:szCs w:val="20"/>
        </w:rPr>
      </w:pPr>
      <w:r w:rsidRPr="00185215">
        <w:rPr>
          <w:rFonts w:cs="Segoe UI"/>
          <w:noProof/>
          <w:sz w:val="20"/>
          <w:szCs w:val="20"/>
        </w:rPr>
        <w:t>[PropertyType]</w:t>
      </w:r>
    </w:p>
    <w:p w14:paraId="7B579DAE" w14:textId="77777777" w:rsidR="00044E65" w:rsidRDefault="00044E65">
      <w:pPr>
        <w:ind w:left="2700" w:hanging="2700"/>
        <w:rPr>
          <w:rFonts w:cs="Open Sans"/>
          <w:b/>
          <w:bCs/>
          <w:sz w:val="20"/>
          <w:szCs w:val="20"/>
        </w:rPr>
      </w:pPr>
    </w:p>
    <w:p w14:paraId="66B2D510" w14:textId="1AD51371" w:rsidR="00044E65" w:rsidRDefault="00B45E73">
      <w:pPr>
        <w:ind w:left="2700" w:hanging="2700"/>
        <w:rPr>
          <w:rFonts w:ascii="Segoe UI Semibold" w:hAnsi="Segoe UI Semibold" w:cs="Segoe UI Semibold"/>
          <w:sz w:val="20"/>
          <w:szCs w:val="20"/>
        </w:rPr>
      </w:pPr>
      <w:r>
        <w:rPr>
          <w:rFonts w:cs="Open Sans"/>
          <w:b/>
          <w:bCs/>
          <w:sz w:val="20"/>
          <w:szCs w:val="20"/>
        </w:rPr>
        <w:t xml:space="preserve">Interest </w:t>
      </w:r>
      <w:r w:rsidR="00AF1E15">
        <w:rPr>
          <w:rFonts w:cs="Open Sans"/>
          <w:b/>
          <w:bCs/>
          <w:sz w:val="20"/>
          <w:szCs w:val="20"/>
        </w:rPr>
        <w:t>Appraised</w:t>
      </w:r>
      <w:r>
        <w:rPr>
          <w:rFonts w:ascii="Segoe UI Semibold" w:hAnsi="Segoe UI Semibold" w:cs="Segoe UI Semibold"/>
          <w:sz w:val="20"/>
          <w:szCs w:val="20"/>
        </w:rPr>
        <w:tab/>
      </w:r>
    </w:p>
    <w:p w14:paraId="46A08807" w14:textId="77C72FF4" w:rsidR="00FE1EDB" w:rsidRDefault="00185215">
      <w:pPr>
        <w:ind w:left="2700" w:hanging="2700"/>
        <w:rPr>
          <w:sz w:val="20"/>
          <w:szCs w:val="20"/>
        </w:rPr>
      </w:pPr>
      <w:r>
        <w:rPr>
          <w:rFonts w:ascii="Segoe UI Semibold" w:hAnsi="Segoe UI Semibold" w:cs="Segoe UI Semibold"/>
          <w:sz w:val="20"/>
          <w:szCs w:val="20"/>
        </w:rPr>
        <w:t>[</w:t>
      </w:r>
      <w:proofErr w:type="spellStart"/>
      <w:r>
        <w:rPr>
          <w:sz w:val="20"/>
          <w:szCs w:val="20"/>
        </w:rPr>
        <w:t>InterestAppraised</w:t>
      </w:r>
      <w:proofErr w:type="spellEnd"/>
      <w:r>
        <w:rPr>
          <w:sz w:val="20"/>
          <w:szCs w:val="20"/>
        </w:rPr>
        <w:t>]</w:t>
      </w:r>
      <w:r w:rsidR="00A32D2D">
        <w:rPr>
          <w:sz w:val="20"/>
          <w:szCs w:val="20"/>
        </w:rPr>
        <w:t xml:space="preserve"> (assumed to be free and clear)</w:t>
      </w:r>
    </w:p>
    <w:p w14:paraId="4ABEF54B" w14:textId="1CDE1A42" w:rsidR="00044E65" w:rsidRDefault="00044E65">
      <w:pPr>
        <w:spacing w:after="80"/>
        <w:ind w:left="2700" w:hanging="2700"/>
        <w:jc w:val="both"/>
        <w:rPr>
          <w:rFonts w:cs="Open Sans"/>
          <w:b/>
          <w:bCs/>
          <w:sz w:val="20"/>
          <w:szCs w:val="20"/>
        </w:rPr>
      </w:pPr>
    </w:p>
    <w:p w14:paraId="579CFF34" w14:textId="092450DB" w:rsidR="00492637" w:rsidRDefault="00492637" w:rsidP="00492637">
      <w:pPr>
        <w:pStyle w:val="ListParagraph"/>
        <w:numPr>
          <w:ilvl w:val="0"/>
          <w:numId w:val="15"/>
        </w:numPr>
        <w:ind w:left="284" w:hanging="284"/>
        <w:rPr>
          <w:rFonts w:eastAsia="Calibri Light" w:cs="Open Sans"/>
          <w:b/>
          <w:bCs/>
          <w:color w:val="0A3D62"/>
          <w:kern w:val="0"/>
          <w:sz w:val="24"/>
          <w:szCs w:val="24"/>
        </w:rPr>
      </w:pPr>
      <w:r>
        <w:rPr>
          <w:rFonts w:eastAsia="Calibri Light" w:cs="Open Sans"/>
          <w:b/>
          <w:bCs/>
          <w:color w:val="0A3D62"/>
          <w:kern w:val="0"/>
          <w:sz w:val="24"/>
          <w:szCs w:val="24"/>
        </w:rPr>
        <w:t>PROPERTY DESCRIPTION</w:t>
      </w:r>
    </w:p>
    <w:p w14:paraId="464E27E3" w14:textId="426459EE" w:rsidR="00492637" w:rsidRPr="00492637" w:rsidRDefault="00492637" w:rsidP="00492637">
      <w:pPr>
        <w:spacing w:after="80"/>
        <w:rPr>
          <w:rFonts w:ascii="Segoe UI Semibold" w:hAnsi="Segoe UI Semibold" w:cs="Segoe UI Semibold"/>
          <w:sz w:val="20"/>
          <w:szCs w:val="20"/>
        </w:rPr>
      </w:pPr>
      <w:r>
        <w:rPr>
          <w:rFonts w:cs="Open Sans"/>
          <w:b/>
          <w:bCs/>
          <w:sz w:val="20"/>
          <w:szCs w:val="20"/>
        </w:rPr>
        <w:t xml:space="preserve">Current Use of </w:t>
      </w:r>
      <w:proofErr w:type="gramStart"/>
      <w:r>
        <w:rPr>
          <w:rFonts w:cs="Open Sans"/>
          <w:b/>
          <w:bCs/>
          <w:sz w:val="20"/>
          <w:szCs w:val="20"/>
        </w:rPr>
        <w:t>the Property</w:t>
      </w:r>
      <w:proofErr w:type="gramEnd"/>
      <w:r w:rsidRPr="00492637">
        <w:rPr>
          <w:rFonts w:ascii="Segoe UI Semibold" w:hAnsi="Segoe UI Semibold" w:cs="Segoe UI Semibold"/>
          <w:sz w:val="20"/>
          <w:szCs w:val="20"/>
        </w:rPr>
        <w:tab/>
      </w:r>
    </w:p>
    <w:p w14:paraId="3EEE5A1A" w14:textId="4A61FB78" w:rsidR="007E268B" w:rsidRDefault="00492637" w:rsidP="00492637">
      <w:pPr>
        <w:rPr>
          <w:rFonts w:cs="Segoe UI"/>
          <w:sz w:val="20"/>
          <w:szCs w:val="20"/>
        </w:rPr>
      </w:pPr>
      <w:r w:rsidRPr="007E268B">
        <w:rPr>
          <w:rFonts w:cs="Segoe UI"/>
          <w:sz w:val="20"/>
          <w:szCs w:val="20"/>
          <w:highlight w:val="yellow"/>
        </w:rPr>
        <w:t>[</w:t>
      </w:r>
      <w:proofErr w:type="spellStart"/>
      <w:r w:rsidRPr="007E268B">
        <w:rPr>
          <w:rFonts w:cs="Segoe UI"/>
          <w:sz w:val="20"/>
          <w:szCs w:val="20"/>
          <w:highlight w:val="yellow"/>
        </w:rPr>
        <w:t>CurrentUse</w:t>
      </w:r>
      <w:proofErr w:type="spellEnd"/>
      <w:r w:rsidRPr="007E268B">
        <w:rPr>
          <w:rFonts w:cs="Segoe UI"/>
          <w:sz w:val="20"/>
          <w:szCs w:val="20"/>
          <w:highlight w:val="yellow"/>
        </w:rPr>
        <w:t>]</w:t>
      </w:r>
    </w:p>
    <w:p w14:paraId="0D81CD1A" w14:textId="77777777" w:rsidR="007E268B" w:rsidRDefault="007E268B" w:rsidP="00492637">
      <w:pPr>
        <w:rPr>
          <w:rFonts w:cs="Segoe UI"/>
          <w:sz w:val="20"/>
          <w:szCs w:val="20"/>
        </w:rPr>
      </w:pPr>
    </w:p>
    <w:p w14:paraId="7EE7B8AE" w14:textId="25457161" w:rsidR="00492637" w:rsidRDefault="00492637" w:rsidP="00492637">
      <w:pPr>
        <w:rPr>
          <w:rFonts w:cs="Segoe UI"/>
          <w:sz w:val="20"/>
          <w:szCs w:val="20"/>
        </w:rPr>
      </w:pPr>
      <w:r w:rsidRPr="00492637">
        <w:rPr>
          <w:rFonts w:cs="Segoe UI"/>
          <w:sz w:val="20"/>
          <w:szCs w:val="20"/>
        </w:rPr>
        <w:t>The current use of the property is identified for context and analysis purposes only and does not imply that such use represents the highest and best use.</w:t>
      </w:r>
    </w:p>
    <w:p w14:paraId="4C50B656" w14:textId="77777777" w:rsidR="00492637" w:rsidRDefault="00492637" w:rsidP="00492637">
      <w:pPr>
        <w:rPr>
          <w:rFonts w:eastAsia="Calibri Light" w:cs="Open Sans"/>
          <w:b/>
          <w:bCs/>
          <w:color w:val="0A3D62"/>
          <w:sz w:val="24"/>
          <w:szCs w:val="24"/>
        </w:rPr>
      </w:pPr>
    </w:p>
    <w:p w14:paraId="003BF195" w14:textId="4833730D" w:rsidR="007E268B" w:rsidRPr="00492637" w:rsidRDefault="007E268B" w:rsidP="007E268B">
      <w:pPr>
        <w:spacing w:after="80"/>
        <w:rPr>
          <w:rFonts w:ascii="Segoe UI Semibold" w:hAnsi="Segoe UI Semibold" w:cs="Segoe UI Semibold"/>
          <w:sz w:val="20"/>
          <w:szCs w:val="20"/>
        </w:rPr>
      </w:pPr>
      <w:r>
        <w:rPr>
          <w:rFonts w:cs="Open Sans"/>
          <w:b/>
          <w:bCs/>
          <w:sz w:val="20"/>
          <w:szCs w:val="20"/>
        </w:rPr>
        <w:t>Proposed</w:t>
      </w:r>
      <w:r>
        <w:rPr>
          <w:rFonts w:cs="Open Sans"/>
          <w:b/>
          <w:bCs/>
          <w:sz w:val="20"/>
          <w:szCs w:val="20"/>
        </w:rPr>
        <w:t xml:space="preserve"> Use of the Property</w:t>
      </w:r>
      <w:r>
        <w:rPr>
          <w:rFonts w:cs="Open Sans"/>
          <w:b/>
          <w:bCs/>
          <w:sz w:val="20"/>
          <w:szCs w:val="20"/>
        </w:rPr>
        <w:t xml:space="preserve"> (If Applicable)</w:t>
      </w:r>
      <w:r w:rsidRPr="00492637">
        <w:rPr>
          <w:rFonts w:ascii="Segoe UI Semibold" w:hAnsi="Segoe UI Semibold" w:cs="Segoe UI Semibold"/>
          <w:sz w:val="20"/>
          <w:szCs w:val="20"/>
        </w:rPr>
        <w:tab/>
      </w:r>
    </w:p>
    <w:p w14:paraId="1E164A75" w14:textId="62A10E69" w:rsidR="007E268B" w:rsidRDefault="007E268B" w:rsidP="001223C3">
      <w:pPr>
        <w:tabs>
          <w:tab w:val="left" w:pos="4910"/>
        </w:tabs>
        <w:rPr>
          <w:rFonts w:cs="Segoe UI"/>
          <w:sz w:val="20"/>
          <w:szCs w:val="20"/>
        </w:rPr>
      </w:pPr>
      <w:r w:rsidRPr="003D3EEC">
        <w:rPr>
          <w:rFonts w:cs="Segoe UI"/>
          <w:sz w:val="20"/>
          <w:szCs w:val="20"/>
          <w:highlight w:val="yellow"/>
        </w:rPr>
        <w:t>[</w:t>
      </w:r>
      <w:proofErr w:type="spellStart"/>
      <w:r>
        <w:rPr>
          <w:rFonts w:cs="Segoe UI"/>
          <w:sz w:val="20"/>
          <w:szCs w:val="20"/>
          <w:highlight w:val="yellow"/>
        </w:rPr>
        <w:t>Proposed</w:t>
      </w:r>
      <w:r w:rsidRPr="003D3EEC">
        <w:rPr>
          <w:rFonts w:cs="Segoe UI"/>
          <w:sz w:val="20"/>
          <w:szCs w:val="20"/>
          <w:highlight w:val="yellow"/>
        </w:rPr>
        <w:t>Use</w:t>
      </w:r>
      <w:proofErr w:type="spellEnd"/>
      <w:r w:rsidRPr="003D3EEC">
        <w:rPr>
          <w:rFonts w:cs="Segoe UI"/>
          <w:sz w:val="20"/>
          <w:szCs w:val="20"/>
          <w:highlight w:val="yellow"/>
        </w:rPr>
        <w:t>]</w:t>
      </w:r>
      <w:r w:rsidR="001223C3">
        <w:rPr>
          <w:rFonts w:cs="Segoe UI"/>
          <w:sz w:val="20"/>
          <w:szCs w:val="20"/>
          <w:highlight w:val="yellow"/>
        </w:rPr>
        <w:tab/>
      </w:r>
    </w:p>
    <w:p w14:paraId="44627466" w14:textId="77777777" w:rsidR="007E268B" w:rsidRDefault="007E268B" w:rsidP="00492637">
      <w:pPr>
        <w:rPr>
          <w:rFonts w:eastAsia="Calibri Light" w:cs="Open Sans"/>
          <w:b/>
          <w:bCs/>
          <w:color w:val="0A3D62"/>
          <w:sz w:val="24"/>
          <w:szCs w:val="24"/>
        </w:rPr>
      </w:pPr>
    </w:p>
    <w:p w14:paraId="520F4BAB" w14:textId="3E938445" w:rsidR="007E268B" w:rsidRDefault="007E268B" w:rsidP="00492637">
      <w:pPr>
        <w:rPr>
          <w:rFonts w:cs="Segoe UI"/>
          <w:sz w:val="20"/>
          <w:szCs w:val="20"/>
        </w:rPr>
      </w:pPr>
      <w:r w:rsidRPr="007E268B">
        <w:rPr>
          <w:rFonts w:cs="Segoe UI"/>
          <w:sz w:val="20"/>
          <w:szCs w:val="20"/>
        </w:rPr>
        <w:t>Where a proposed use is identified, the valuation may consider the property on a prospective basis, subject to Extraordinary Assumptions and or Hypothetical Conditions as outlined in this Agreement and the report.</w:t>
      </w:r>
    </w:p>
    <w:p w14:paraId="3951853E" w14:textId="0FA2088E" w:rsidR="00044E65" w:rsidRPr="00EB5530" w:rsidRDefault="00044E65" w:rsidP="00044E65">
      <w:pPr>
        <w:pStyle w:val="ListParagraph"/>
        <w:numPr>
          <w:ilvl w:val="0"/>
          <w:numId w:val="15"/>
        </w:numPr>
        <w:ind w:left="284" w:hanging="284"/>
        <w:rPr>
          <w:rFonts w:eastAsia="Calibri Light" w:cs="Open Sans"/>
          <w:b/>
          <w:bCs/>
          <w:color w:val="0A3D62"/>
          <w:kern w:val="0"/>
          <w:sz w:val="24"/>
          <w:szCs w:val="24"/>
        </w:rPr>
      </w:pPr>
      <w:r w:rsidRPr="00EB5530">
        <w:rPr>
          <w:rFonts w:eastAsia="Calibri Light" w:cs="Open Sans"/>
          <w:b/>
          <w:bCs/>
          <w:color w:val="0A3D62"/>
          <w:kern w:val="0"/>
          <w:sz w:val="24"/>
          <w:szCs w:val="24"/>
        </w:rPr>
        <w:lastRenderedPageBreak/>
        <w:t>A</w:t>
      </w:r>
      <w:r w:rsidRPr="00EB5530">
        <w:rPr>
          <w:rFonts w:eastAsia="Calibri Light" w:cs="Open Sans"/>
          <w:b/>
          <w:bCs/>
          <w:color w:val="0A3D62"/>
          <w:kern w:val="0"/>
          <w:sz w:val="24"/>
          <w:szCs w:val="24"/>
        </w:rPr>
        <w:t>UTHORIZED CLIENT, USERS &amp; USE</w:t>
      </w:r>
    </w:p>
    <w:p w14:paraId="6CCE7788" w14:textId="20D49C02" w:rsidR="00044E65" w:rsidRDefault="00B45E73" w:rsidP="00044E65">
      <w:pPr>
        <w:spacing w:after="80"/>
        <w:jc w:val="both"/>
        <w:rPr>
          <w:rFonts w:ascii="Segoe UI Semibold" w:hAnsi="Segoe UI Semibold" w:cs="Segoe UI Semibold"/>
          <w:sz w:val="20"/>
          <w:szCs w:val="20"/>
        </w:rPr>
      </w:pPr>
      <w:r>
        <w:rPr>
          <w:rFonts w:cs="Open Sans"/>
          <w:b/>
          <w:bCs/>
          <w:sz w:val="20"/>
          <w:szCs w:val="20"/>
        </w:rPr>
        <w:t xml:space="preserve">Authorized </w:t>
      </w:r>
      <w:r w:rsidR="00F37DD9">
        <w:rPr>
          <w:rFonts w:cs="Open Sans"/>
          <w:b/>
          <w:bCs/>
          <w:sz w:val="20"/>
          <w:szCs w:val="20"/>
        </w:rPr>
        <w:t>Client</w:t>
      </w:r>
      <w:r>
        <w:rPr>
          <w:rFonts w:ascii="Segoe UI Semibold" w:hAnsi="Segoe UI Semibold" w:cs="Segoe UI Semibold"/>
          <w:sz w:val="20"/>
          <w:szCs w:val="20"/>
        </w:rPr>
        <w:tab/>
      </w:r>
    </w:p>
    <w:p w14:paraId="178F4D69" w14:textId="558C439F" w:rsidR="00FE1EDB" w:rsidRDefault="00B45E73" w:rsidP="00044E65">
      <w:pPr>
        <w:spacing w:after="80"/>
        <w:jc w:val="both"/>
        <w:rPr>
          <w:rFonts w:cs="Segoe UI"/>
          <w:sz w:val="20"/>
          <w:szCs w:val="20"/>
        </w:rPr>
      </w:pPr>
      <w:r>
        <w:rPr>
          <w:rFonts w:cs="Segoe UI"/>
          <w:sz w:val="20"/>
          <w:szCs w:val="20"/>
        </w:rPr>
        <w:t>The appraisal will be prepared for the above-mentioned Authorized Client</w:t>
      </w:r>
      <w:r w:rsidR="00F37DD9">
        <w:rPr>
          <w:rFonts w:cs="Segoe UI"/>
          <w:sz w:val="20"/>
          <w:szCs w:val="20"/>
        </w:rPr>
        <w:t xml:space="preserve"> identified above</w:t>
      </w:r>
      <w:r>
        <w:rPr>
          <w:rFonts w:cs="Segoe UI"/>
          <w:sz w:val="20"/>
          <w:szCs w:val="20"/>
        </w:rPr>
        <w:t xml:space="preserve">. </w:t>
      </w:r>
    </w:p>
    <w:p w14:paraId="7D52D65C" w14:textId="77777777" w:rsidR="00F50DC9" w:rsidRDefault="00F50DC9" w:rsidP="00F37DD9">
      <w:pPr>
        <w:spacing w:after="80"/>
        <w:jc w:val="both"/>
        <w:rPr>
          <w:rFonts w:cs="Open Sans"/>
          <w:b/>
          <w:bCs/>
          <w:sz w:val="20"/>
          <w:szCs w:val="20"/>
        </w:rPr>
      </w:pPr>
    </w:p>
    <w:p w14:paraId="66C18830" w14:textId="6E02D283" w:rsidR="00F37DD9" w:rsidRDefault="00F37DD9" w:rsidP="00F37DD9">
      <w:pPr>
        <w:spacing w:after="80"/>
        <w:jc w:val="both"/>
        <w:rPr>
          <w:rFonts w:ascii="Segoe UI Semibold" w:hAnsi="Segoe UI Semibold" w:cs="Segoe UI Semibold"/>
          <w:sz w:val="20"/>
          <w:szCs w:val="20"/>
        </w:rPr>
      </w:pPr>
      <w:r>
        <w:rPr>
          <w:rFonts w:cs="Open Sans"/>
          <w:b/>
          <w:bCs/>
          <w:sz w:val="20"/>
          <w:szCs w:val="20"/>
        </w:rPr>
        <w:t>Authorized User</w:t>
      </w:r>
      <w:r>
        <w:rPr>
          <w:rFonts w:ascii="Segoe UI Semibold" w:hAnsi="Segoe UI Semibold" w:cs="Segoe UI Semibold"/>
          <w:sz w:val="20"/>
          <w:szCs w:val="20"/>
        </w:rPr>
        <w:tab/>
      </w:r>
    </w:p>
    <w:p w14:paraId="695B1856" w14:textId="51294207" w:rsidR="00F37DD9" w:rsidRDefault="00F37DD9" w:rsidP="00044E65">
      <w:pPr>
        <w:spacing w:after="80"/>
        <w:jc w:val="both"/>
        <w:rPr>
          <w:rFonts w:cs="Segoe UI"/>
          <w:sz w:val="20"/>
          <w:szCs w:val="20"/>
        </w:rPr>
      </w:pPr>
      <w:r w:rsidRPr="00F37DD9">
        <w:rPr>
          <w:rFonts w:cs="Segoe UI"/>
          <w:sz w:val="20"/>
          <w:szCs w:val="20"/>
        </w:rPr>
        <w:t>Authorized users include only the Authorized Client unless otherwise identified in writing. No other party is permitted to rely upon this report without prior written consent.</w:t>
      </w:r>
    </w:p>
    <w:p w14:paraId="24D2217A" w14:textId="77777777" w:rsidR="00F50DC9" w:rsidRDefault="00F50DC9" w:rsidP="00044E65">
      <w:pPr>
        <w:spacing w:after="80"/>
        <w:jc w:val="both"/>
        <w:rPr>
          <w:rFonts w:cs="Open Sans"/>
          <w:b/>
          <w:bCs/>
          <w:sz w:val="20"/>
          <w:szCs w:val="20"/>
        </w:rPr>
      </w:pPr>
    </w:p>
    <w:p w14:paraId="390960B6" w14:textId="6DF6817A" w:rsidR="00F37DD9" w:rsidRDefault="00B45E73" w:rsidP="00044E65">
      <w:pPr>
        <w:spacing w:after="80"/>
        <w:jc w:val="both"/>
        <w:rPr>
          <w:rFonts w:ascii="Segoe UI Semibold" w:hAnsi="Segoe UI Semibold" w:cs="Segoe UI Semibold"/>
          <w:sz w:val="20"/>
          <w:szCs w:val="20"/>
        </w:rPr>
      </w:pPr>
      <w:r>
        <w:rPr>
          <w:rFonts w:cs="Open Sans"/>
          <w:b/>
          <w:bCs/>
          <w:sz w:val="20"/>
          <w:szCs w:val="20"/>
        </w:rPr>
        <w:t>Authorized Use</w:t>
      </w:r>
      <w:r>
        <w:rPr>
          <w:rFonts w:ascii="Segoe UI Semibold" w:hAnsi="Segoe UI Semibold" w:cs="Segoe UI Semibold"/>
          <w:sz w:val="20"/>
          <w:szCs w:val="20"/>
        </w:rPr>
        <w:tab/>
      </w:r>
    </w:p>
    <w:p w14:paraId="42AF1F43" w14:textId="1CC2EDD8" w:rsidR="00F37DD9" w:rsidRDefault="00F37DD9" w:rsidP="00044E65">
      <w:pPr>
        <w:spacing w:after="80"/>
        <w:jc w:val="both"/>
        <w:rPr>
          <w:rFonts w:ascii="Segoe UI Semibold" w:hAnsi="Segoe UI Semibold" w:cs="Segoe UI Semibold"/>
          <w:sz w:val="20"/>
          <w:szCs w:val="20"/>
        </w:rPr>
      </w:pPr>
      <w:r>
        <w:rPr>
          <w:rFonts w:cs="Segoe UI"/>
          <w:sz w:val="20"/>
          <w:szCs w:val="20"/>
        </w:rPr>
        <w:t>[</w:t>
      </w:r>
      <w:proofErr w:type="spellStart"/>
      <w:r>
        <w:rPr>
          <w:rFonts w:cs="Segoe UI"/>
          <w:sz w:val="20"/>
          <w:szCs w:val="20"/>
        </w:rPr>
        <w:t>AuthorizedUse</w:t>
      </w:r>
      <w:proofErr w:type="spellEnd"/>
      <w:r>
        <w:rPr>
          <w:rFonts w:cs="Segoe UI"/>
          <w:sz w:val="20"/>
          <w:szCs w:val="20"/>
        </w:rPr>
        <w:t>]</w:t>
      </w:r>
    </w:p>
    <w:p w14:paraId="0CD33829" w14:textId="160C85B7" w:rsidR="00F37DD9" w:rsidRDefault="00F37DD9" w:rsidP="00F50DC9">
      <w:pPr>
        <w:spacing w:after="80"/>
        <w:jc w:val="both"/>
        <w:rPr>
          <w:rFonts w:cs="Segoe UI"/>
          <w:sz w:val="20"/>
          <w:szCs w:val="20"/>
        </w:rPr>
      </w:pPr>
      <w:r w:rsidRPr="00F37DD9">
        <w:rPr>
          <w:rFonts w:cs="Segoe UI"/>
          <w:sz w:val="20"/>
          <w:szCs w:val="20"/>
        </w:rPr>
        <w:t>No other use is authorized. Any reliance or use for purposes other than those stated is expressly prohibited and considered unreasonable.</w:t>
      </w:r>
      <w:r w:rsidR="00FC5673">
        <w:rPr>
          <w:rFonts w:cs="Segoe UI"/>
          <w:sz w:val="20"/>
          <w:szCs w:val="20"/>
        </w:rPr>
        <w:t xml:space="preserve"> </w:t>
      </w:r>
    </w:p>
    <w:p w14:paraId="354A855A" w14:textId="77777777" w:rsidR="00FC5673" w:rsidRDefault="00FC5673" w:rsidP="00F50DC9">
      <w:pPr>
        <w:spacing w:after="80"/>
        <w:jc w:val="both"/>
        <w:rPr>
          <w:rFonts w:cs="Segoe UI"/>
          <w:sz w:val="20"/>
          <w:szCs w:val="20"/>
        </w:rPr>
      </w:pPr>
    </w:p>
    <w:p w14:paraId="1F86845D" w14:textId="45AC74AD" w:rsidR="00F37DD9" w:rsidRPr="00EB5530" w:rsidRDefault="00F37DD9" w:rsidP="00F37DD9">
      <w:pPr>
        <w:pStyle w:val="ListParagraph"/>
        <w:numPr>
          <w:ilvl w:val="0"/>
          <w:numId w:val="15"/>
        </w:numPr>
        <w:ind w:left="284" w:hanging="284"/>
        <w:rPr>
          <w:rFonts w:eastAsia="Calibri Light" w:cs="Open Sans"/>
          <w:b/>
          <w:bCs/>
          <w:color w:val="0A3D62"/>
          <w:kern w:val="0"/>
          <w:sz w:val="24"/>
          <w:szCs w:val="24"/>
        </w:rPr>
      </w:pPr>
      <w:r w:rsidRPr="00EB5530">
        <w:rPr>
          <w:rFonts w:eastAsia="Calibri Light" w:cs="Open Sans"/>
          <w:b/>
          <w:bCs/>
          <w:color w:val="0A3D62"/>
          <w:kern w:val="0"/>
          <w:sz w:val="24"/>
          <w:szCs w:val="24"/>
        </w:rPr>
        <w:t>PURPOSE OF THE ASSIGNMENT</w:t>
      </w:r>
    </w:p>
    <w:p w14:paraId="1850623F" w14:textId="1E1E413B" w:rsidR="00F117C4" w:rsidRDefault="00F117C4" w:rsidP="00044E65">
      <w:pPr>
        <w:spacing w:after="80"/>
        <w:jc w:val="both"/>
        <w:rPr>
          <w:rFonts w:cs="Open Sans"/>
          <w:sz w:val="20"/>
          <w:szCs w:val="20"/>
        </w:rPr>
      </w:pPr>
      <w:r w:rsidRPr="00F117C4">
        <w:rPr>
          <w:rFonts w:cs="Open Sans"/>
          <w:sz w:val="20"/>
          <w:szCs w:val="20"/>
        </w:rPr>
        <w:t xml:space="preserve">To estimate the </w:t>
      </w:r>
      <w:r w:rsidR="00185215">
        <w:rPr>
          <w:rFonts w:cs="Open Sans"/>
          <w:sz w:val="20"/>
          <w:szCs w:val="20"/>
        </w:rPr>
        <w:t>[</w:t>
      </w:r>
      <w:proofErr w:type="spellStart"/>
      <w:r w:rsidR="00185215" w:rsidRPr="00185215">
        <w:rPr>
          <w:rFonts w:cs="Open Sans"/>
          <w:sz w:val="20"/>
          <w:szCs w:val="20"/>
        </w:rPr>
        <w:t>Valuetimeframe</w:t>
      </w:r>
      <w:proofErr w:type="spellEnd"/>
      <w:r w:rsidR="00185215">
        <w:rPr>
          <w:rFonts w:cs="Open Sans"/>
          <w:sz w:val="20"/>
          <w:szCs w:val="20"/>
        </w:rPr>
        <w:t>]</w:t>
      </w:r>
      <w:r w:rsidRPr="00F117C4">
        <w:rPr>
          <w:rFonts w:cs="Open Sans"/>
          <w:sz w:val="20"/>
          <w:szCs w:val="20"/>
        </w:rPr>
        <w:t xml:space="preserve"> market value of the subject property</w:t>
      </w:r>
      <w:r w:rsidR="00061202">
        <w:rPr>
          <w:rFonts w:cs="Open Sans"/>
          <w:sz w:val="20"/>
          <w:szCs w:val="20"/>
        </w:rPr>
        <w:t>.</w:t>
      </w:r>
    </w:p>
    <w:p w14:paraId="2FC187A4" w14:textId="77777777" w:rsidR="00F37DD9" w:rsidRDefault="00F37DD9" w:rsidP="00044E65">
      <w:pPr>
        <w:spacing w:after="80"/>
        <w:jc w:val="both"/>
        <w:rPr>
          <w:rFonts w:cs="Open Sans"/>
          <w:sz w:val="20"/>
          <w:szCs w:val="20"/>
        </w:rPr>
      </w:pPr>
    </w:p>
    <w:p w14:paraId="1EB0366A" w14:textId="77A79B00" w:rsidR="00F37DD9" w:rsidRPr="00EB5530" w:rsidRDefault="00F37DD9" w:rsidP="00F37DD9">
      <w:pPr>
        <w:pStyle w:val="ListParagraph"/>
        <w:numPr>
          <w:ilvl w:val="0"/>
          <w:numId w:val="15"/>
        </w:numPr>
        <w:ind w:left="284" w:hanging="284"/>
        <w:rPr>
          <w:rFonts w:eastAsia="Calibri Light" w:cs="Open Sans"/>
          <w:b/>
          <w:bCs/>
          <w:color w:val="0A3D62"/>
          <w:kern w:val="0"/>
          <w:sz w:val="24"/>
          <w:szCs w:val="24"/>
        </w:rPr>
      </w:pPr>
      <w:r w:rsidRPr="00EB5530">
        <w:rPr>
          <w:rFonts w:eastAsia="Calibri Light" w:cs="Open Sans"/>
          <w:b/>
          <w:bCs/>
          <w:color w:val="0A3D62"/>
          <w:kern w:val="0"/>
          <w:sz w:val="24"/>
          <w:szCs w:val="24"/>
        </w:rPr>
        <w:t>VALUE SCENARIOS</w:t>
      </w:r>
    </w:p>
    <w:p w14:paraId="25E0FEB8" w14:textId="10EDD621" w:rsidR="00A32D2D" w:rsidRPr="00A32D2D" w:rsidRDefault="00A32D2D" w:rsidP="00A32D2D">
      <w:pPr>
        <w:keepNext/>
        <w:keepLines/>
        <w:spacing w:after="80"/>
        <w:jc w:val="both"/>
        <w:rPr>
          <w:rFonts w:cs="Segoe UI"/>
          <w:sz w:val="20"/>
          <w:szCs w:val="20"/>
        </w:rPr>
      </w:pPr>
      <w:r>
        <w:rPr>
          <w:rFonts w:cs="Segoe UI"/>
          <w:sz w:val="20"/>
          <w:szCs w:val="20"/>
        </w:rPr>
        <w:t>T</w:t>
      </w:r>
      <w:r w:rsidRPr="00A32D2D">
        <w:rPr>
          <w:rFonts w:cs="Segoe UI"/>
          <w:sz w:val="20"/>
          <w:szCs w:val="20"/>
        </w:rPr>
        <w:t>he Appraisal in accordance with</w:t>
      </w:r>
      <w:r>
        <w:t xml:space="preserve"> </w:t>
      </w:r>
      <w:r w:rsidRPr="00A32D2D">
        <w:rPr>
          <w:rFonts w:cs="Segoe UI"/>
          <w:sz w:val="20"/>
          <w:szCs w:val="20"/>
        </w:rPr>
        <w:t>Canadian Uniform Standards of Professional Appraisal (CUSPAP)</w:t>
      </w:r>
      <w:r>
        <w:rPr>
          <w:rFonts w:cs="Segoe UI"/>
          <w:sz w:val="20"/>
          <w:szCs w:val="20"/>
        </w:rPr>
        <w:t xml:space="preserve">, </w:t>
      </w:r>
      <w:r w:rsidRPr="00A32D2D">
        <w:rPr>
          <w:rFonts w:cs="Segoe UI"/>
          <w:sz w:val="20"/>
          <w:szCs w:val="20"/>
        </w:rPr>
        <w:t>anticipates developing the following valuation approaches:</w:t>
      </w:r>
    </w:p>
    <w:p w14:paraId="5BF1CAFB" w14:textId="7E6F4C33" w:rsidR="00FE1EDB" w:rsidRDefault="00185215" w:rsidP="00044E65">
      <w:pPr>
        <w:spacing w:after="80"/>
        <w:jc w:val="both"/>
        <w:rPr>
          <w:rFonts w:ascii="Segoe UI Semibold" w:hAnsi="Segoe UI Semibold" w:cs="Segoe UI Semibold"/>
          <w:sz w:val="20"/>
          <w:szCs w:val="20"/>
        </w:rPr>
      </w:pPr>
      <w:r w:rsidRPr="00A0517B">
        <w:rPr>
          <w:sz w:val="20"/>
          <w:szCs w:val="20"/>
          <w:highlight w:val="yellow"/>
        </w:rPr>
        <w:t>[</w:t>
      </w:r>
      <w:proofErr w:type="spellStart"/>
      <w:r w:rsidRPr="00A0517B">
        <w:rPr>
          <w:sz w:val="20"/>
          <w:szCs w:val="20"/>
          <w:highlight w:val="yellow"/>
        </w:rPr>
        <w:t>ValueScenarios</w:t>
      </w:r>
      <w:proofErr w:type="spellEnd"/>
      <w:r w:rsidRPr="00A0517B">
        <w:rPr>
          <w:sz w:val="20"/>
          <w:szCs w:val="20"/>
          <w:highlight w:val="yellow"/>
        </w:rPr>
        <w:t>]</w:t>
      </w:r>
    </w:p>
    <w:p w14:paraId="0CEAFF87" w14:textId="77777777" w:rsidR="00F37DD9" w:rsidRDefault="00F37DD9" w:rsidP="00044E65">
      <w:pPr>
        <w:spacing w:after="80"/>
        <w:jc w:val="both"/>
        <w:rPr>
          <w:rFonts w:cs="Open Sans"/>
          <w:b/>
          <w:bCs/>
          <w:sz w:val="20"/>
          <w:szCs w:val="20"/>
        </w:rPr>
      </w:pPr>
    </w:p>
    <w:p w14:paraId="60C47254" w14:textId="24DB0350" w:rsidR="00F37DD9" w:rsidRPr="00EB5530" w:rsidRDefault="00F37DD9" w:rsidP="00F37DD9">
      <w:pPr>
        <w:pStyle w:val="ListParagraph"/>
        <w:numPr>
          <w:ilvl w:val="0"/>
          <w:numId w:val="15"/>
        </w:numPr>
        <w:ind w:left="284" w:hanging="284"/>
        <w:rPr>
          <w:rFonts w:eastAsia="Calibri Light" w:cs="Open Sans"/>
          <w:b/>
          <w:bCs/>
          <w:color w:val="0A3D62"/>
          <w:kern w:val="0"/>
          <w:sz w:val="24"/>
          <w:szCs w:val="24"/>
        </w:rPr>
      </w:pPr>
      <w:r w:rsidRPr="00EB5530">
        <w:rPr>
          <w:rFonts w:eastAsia="Calibri Light" w:cs="Open Sans"/>
          <w:b/>
          <w:bCs/>
          <w:color w:val="0A3D62"/>
          <w:kern w:val="0"/>
          <w:sz w:val="24"/>
          <w:szCs w:val="24"/>
        </w:rPr>
        <w:t>EFFECTIVE DATE &amp; REPORT DATE</w:t>
      </w:r>
    </w:p>
    <w:p w14:paraId="0C474EE8" w14:textId="176B5D67" w:rsidR="00F37DD9" w:rsidRDefault="00592C18" w:rsidP="00044E65">
      <w:pPr>
        <w:spacing w:after="80"/>
        <w:jc w:val="both"/>
        <w:rPr>
          <w:rFonts w:ascii="Segoe UI Semibold" w:hAnsi="Segoe UI Semibold" w:cs="Segoe UI Semibold"/>
          <w:sz w:val="20"/>
          <w:szCs w:val="20"/>
        </w:rPr>
      </w:pPr>
      <w:r>
        <w:rPr>
          <w:rFonts w:cs="Open Sans"/>
          <w:b/>
          <w:bCs/>
          <w:sz w:val="20"/>
          <w:szCs w:val="20"/>
        </w:rPr>
        <w:t>Effective Date</w:t>
      </w:r>
      <w:r w:rsidR="00B45E73">
        <w:rPr>
          <w:rFonts w:ascii="Segoe UI Semibold" w:hAnsi="Segoe UI Semibold" w:cs="Segoe UI Semibold"/>
          <w:sz w:val="20"/>
          <w:szCs w:val="20"/>
        </w:rPr>
        <w:tab/>
      </w:r>
    </w:p>
    <w:p w14:paraId="6604F7D1" w14:textId="532D4F48" w:rsidR="00FE1EDB" w:rsidRDefault="00B45E73" w:rsidP="00044E65">
      <w:pPr>
        <w:spacing w:after="80"/>
        <w:jc w:val="both"/>
        <w:rPr>
          <w:rFonts w:cs="Segoe UI"/>
          <w:sz w:val="20"/>
          <w:szCs w:val="20"/>
        </w:rPr>
      </w:pPr>
      <w:r>
        <w:rPr>
          <w:rFonts w:cs="Segoe UI"/>
          <w:sz w:val="20"/>
          <w:szCs w:val="20"/>
        </w:rPr>
        <w:t>Date of inspection</w:t>
      </w:r>
      <w:r w:rsidR="00061202">
        <w:rPr>
          <w:rFonts w:cs="Segoe UI"/>
          <w:sz w:val="20"/>
          <w:szCs w:val="20"/>
        </w:rPr>
        <w:t>.</w:t>
      </w:r>
    </w:p>
    <w:p w14:paraId="046CE6B1" w14:textId="77777777" w:rsidR="00F50DC9" w:rsidRDefault="00F50DC9" w:rsidP="00044E65">
      <w:pPr>
        <w:spacing w:after="80"/>
        <w:jc w:val="both"/>
        <w:rPr>
          <w:rFonts w:cs="Segoe UI"/>
          <w:sz w:val="20"/>
          <w:szCs w:val="20"/>
        </w:rPr>
      </w:pPr>
    </w:p>
    <w:p w14:paraId="1E5171ED" w14:textId="522BE37C" w:rsidR="00F50DC9" w:rsidRDefault="00F50DC9" w:rsidP="00F50DC9">
      <w:pPr>
        <w:spacing w:after="80"/>
        <w:jc w:val="both"/>
        <w:rPr>
          <w:rFonts w:ascii="Segoe UI Semibold" w:hAnsi="Segoe UI Semibold" w:cs="Segoe UI Semibold"/>
          <w:sz w:val="20"/>
          <w:szCs w:val="20"/>
        </w:rPr>
      </w:pPr>
      <w:r>
        <w:rPr>
          <w:rFonts w:cs="Open Sans"/>
          <w:b/>
          <w:bCs/>
          <w:sz w:val="20"/>
          <w:szCs w:val="20"/>
        </w:rPr>
        <w:t>Date of Report</w:t>
      </w:r>
    </w:p>
    <w:p w14:paraId="358C6000" w14:textId="51D66AB6" w:rsidR="00F50DC9" w:rsidRDefault="00F50DC9" w:rsidP="00F50DC9">
      <w:pPr>
        <w:spacing w:after="80"/>
        <w:jc w:val="both"/>
        <w:rPr>
          <w:rFonts w:cs="Segoe UI"/>
          <w:sz w:val="20"/>
          <w:szCs w:val="20"/>
        </w:rPr>
      </w:pPr>
      <w:r>
        <w:rPr>
          <w:rFonts w:cs="Segoe UI"/>
          <w:sz w:val="20"/>
          <w:szCs w:val="20"/>
        </w:rPr>
        <w:t xml:space="preserve">Date </w:t>
      </w:r>
      <w:r>
        <w:rPr>
          <w:rFonts w:cs="Segoe UI"/>
          <w:sz w:val="20"/>
          <w:szCs w:val="20"/>
        </w:rPr>
        <w:t>the report is completed</w:t>
      </w:r>
      <w:r>
        <w:rPr>
          <w:rFonts w:cs="Segoe UI"/>
          <w:sz w:val="20"/>
          <w:szCs w:val="20"/>
        </w:rPr>
        <w:t>.</w:t>
      </w:r>
    </w:p>
    <w:p w14:paraId="1036B885" w14:textId="77777777" w:rsidR="00F50DC9" w:rsidRDefault="00F50DC9" w:rsidP="00044E65">
      <w:pPr>
        <w:spacing w:after="80"/>
        <w:jc w:val="both"/>
        <w:rPr>
          <w:rFonts w:cs="Segoe UI"/>
          <w:sz w:val="20"/>
          <w:szCs w:val="20"/>
        </w:rPr>
      </w:pPr>
    </w:p>
    <w:p w14:paraId="1421C157" w14:textId="51D80F86" w:rsidR="00F50DC9" w:rsidRPr="00EB5530" w:rsidRDefault="00F50DC9" w:rsidP="00F50DC9">
      <w:pPr>
        <w:pStyle w:val="ListParagraph"/>
        <w:numPr>
          <w:ilvl w:val="0"/>
          <w:numId w:val="15"/>
        </w:numPr>
        <w:ind w:left="284" w:hanging="284"/>
        <w:rPr>
          <w:rFonts w:eastAsia="Calibri Light" w:cs="Open Sans"/>
          <w:b/>
          <w:bCs/>
          <w:color w:val="0A3D62"/>
          <w:kern w:val="0"/>
          <w:sz w:val="24"/>
          <w:szCs w:val="24"/>
        </w:rPr>
      </w:pPr>
      <w:r w:rsidRPr="00EB5530">
        <w:rPr>
          <w:rFonts w:eastAsia="Calibri Light" w:cs="Open Sans"/>
          <w:b/>
          <w:bCs/>
          <w:color w:val="0A3D62"/>
          <w:kern w:val="0"/>
          <w:sz w:val="24"/>
          <w:szCs w:val="24"/>
        </w:rPr>
        <w:t>REPORT TYPE &amp; ASSIGNMENT TYPE</w:t>
      </w:r>
    </w:p>
    <w:p w14:paraId="029E71E7" w14:textId="77777777" w:rsidR="00F37DD9" w:rsidRDefault="00B45E73" w:rsidP="00044E65">
      <w:pPr>
        <w:spacing w:after="80"/>
        <w:jc w:val="both"/>
        <w:rPr>
          <w:rFonts w:ascii="Segoe UI Semibold" w:hAnsi="Segoe UI Semibold" w:cs="Segoe UI Semibold"/>
          <w:sz w:val="20"/>
          <w:szCs w:val="20"/>
        </w:rPr>
      </w:pPr>
      <w:r>
        <w:rPr>
          <w:rFonts w:cs="Open Sans"/>
          <w:b/>
          <w:bCs/>
          <w:sz w:val="20"/>
          <w:szCs w:val="20"/>
        </w:rPr>
        <w:t>Report Type</w:t>
      </w:r>
      <w:r>
        <w:rPr>
          <w:rFonts w:ascii="Segoe UI Semibold" w:hAnsi="Segoe UI Semibold" w:cs="Segoe UI Semibold"/>
          <w:sz w:val="20"/>
          <w:szCs w:val="20"/>
        </w:rPr>
        <w:tab/>
      </w:r>
    </w:p>
    <w:p w14:paraId="67A3F7B2" w14:textId="26AAD447" w:rsidR="00FE1EDB" w:rsidRDefault="00185215" w:rsidP="00044E65">
      <w:pPr>
        <w:spacing w:after="80"/>
        <w:jc w:val="both"/>
        <w:rPr>
          <w:rFonts w:cs="Segoe UI"/>
          <w:sz w:val="20"/>
          <w:szCs w:val="20"/>
        </w:rPr>
      </w:pPr>
      <w:r>
        <w:rPr>
          <w:rFonts w:cs="Segoe UI"/>
          <w:sz w:val="20"/>
          <w:szCs w:val="20"/>
        </w:rPr>
        <w:t>[</w:t>
      </w:r>
      <w:proofErr w:type="spellStart"/>
      <w:r>
        <w:rPr>
          <w:rFonts w:cs="Segoe UI"/>
          <w:sz w:val="20"/>
          <w:szCs w:val="20"/>
        </w:rPr>
        <w:t>ReportType</w:t>
      </w:r>
      <w:proofErr w:type="spellEnd"/>
      <w:r>
        <w:rPr>
          <w:rFonts w:cs="Segoe UI"/>
          <w:sz w:val="20"/>
          <w:szCs w:val="20"/>
        </w:rPr>
        <w:t>]</w:t>
      </w:r>
    </w:p>
    <w:p w14:paraId="033F9021" w14:textId="77777777" w:rsidR="00F50DC9" w:rsidRDefault="00F50DC9" w:rsidP="00044E65">
      <w:pPr>
        <w:spacing w:after="80"/>
        <w:jc w:val="both"/>
        <w:rPr>
          <w:rFonts w:cs="Segoe UI"/>
          <w:sz w:val="20"/>
          <w:szCs w:val="20"/>
        </w:rPr>
      </w:pPr>
    </w:p>
    <w:p w14:paraId="56181208" w14:textId="77777777" w:rsidR="00F37DD9" w:rsidRDefault="006A3A12" w:rsidP="00044E65">
      <w:pPr>
        <w:spacing w:after="80"/>
        <w:jc w:val="both"/>
        <w:rPr>
          <w:rFonts w:ascii="Segoe UI Semibold" w:hAnsi="Segoe UI Semibold" w:cs="Segoe UI Semibold"/>
          <w:sz w:val="20"/>
          <w:szCs w:val="20"/>
        </w:rPr>
      </w:pPr>
      <w:r>
        <w:rPr>
          <w:rFonts w:cs="Open Sans"/>
          <w:b/>
          <w:bCs/>
          <w:sz w:val="20"/>
          <w:szCs w:val="20"/>
        </w:rPr>
        <w:t>Assignment</w:t>
      </w:r>
      <w:r>
        <w:rPr>
          <w:rFonts w:cs="Open Sans"/>
          <w:b/>
          <w:bCs/>
          <w:sz w:val="20"/>
          <w:szCs w:val="20"/>
        </w:rPr>
        <w:t xml:space="preserve"> Type</w:t>
      </w:r>
      <w:r>
        <w:rPr>
          <w:rFonts w:ascii="Segoe UI Semibold" w:hAnsi="Segoe UI Semibold" w:cs="Segoe UI Semibold"/>
          <w:sz w:val="20"/>
          <w:szCs w:val="20"/>
        </w:rPr>
        <w:tab/>
      </w:r>
    </w:p>
    <w:p w14:paraId="4DEDF616" w14:textId="138450AF" w:rsidR="006A3A12" w:rsidRDefault="006A3A12" w:rsidP="00044E65">
      <w:pPr>
        <w:spacing w:after="80"/>
        <w:jc w:val="both"/>
        <w:rPr>
          <w:rFonts w:cs="Segoe UI"/>
          <w:sz w:val="20"/>
          <w:szCs w:val="20"/>
        </w:rPr>
      </w:pPr>
      <w:r>
        <w:rPr>
          <w:rFonts w:cs="Segoe UI"/>
          <w:sz w:val="20"/>
          <w:szCs w:val="20"/>
        </w:rPr>
        <w:t>[</w:t>
      </w:r>
      <w:proofErr w:type="spellStart"/>
      <w:r>
        <w:rPr>
          <w:rFonts w:cs="Segoe UI"/>
          <w:sz w:val="20"/>
          <w:szCs w:val="20"/>
        </w:rPr>
        <w:t>Assignment</w:t>
      </w:r>
      <w:r>
        <w:rPr>
          <w:rFonts w:cs="Segoe UI"/>
          <w:sz w:val="20"/>
          <w:szCs w:val="20"/>
        </w:rPr>
        <w:t>Type</w:t>
      </w:r>
      <w:proofErr w:type="spellEnd"/>
      <w:r>
        <w:rPr>
          <w:rFonts w:cs="Segoe UI"/>
          <w:sz w:val="20"/>
          <w:szCs w:val="20"/>
        </w:rPr>
        <w:t>]</w:t>
      </w:r>
    </w:p>
    <w:p w14:paraId="39A38181" w14:textId="72DD6B44" w:rsidR="003619BC" w:rsidRDefault="003619BC">
      <w:pPr>
        <w:spacing w:after="160" w:line="259" w:lineRule="auto"/>
        <w:rPr>
          <w:rFonts w:cs="Segoe UI"/>
          <w:sz w:val="20"/>
          <w:szCs w:val="20"/>
        </w:rPr>
      </w:pPr>
      <w:r>
        <w:rPr>
          <w:rFonts w:cs="Segoe UI"/>
          <w:sz w:val="20"/>
          <w:szCs w:val="20"/>
        </w:rPr>
        <w:br w:type="page"/>
      </w:r>
    </w:p>
    <w:p w14:paraId="58BDB23C" w14:textId="542D42FE" w:rsidR="00F50DC9" w:rsidRPr="00EB5530" w:rsidRDefault="00F50DC9" w:rsidP="00F50DC9">
      <w:pPr>
        <w:pStyle w:val="ListParagraph"/>
        <w:numPr>
          <w:ilvl w:val="0"/>
          <w:numId w:val="15"/>
        </w:numPr>
        <w:ind w:left="284" w:hanging="284"/>
        <w:rPr>
          <w:rFonts w:eastAsia="Calibri Light" w:cs="Open Sans"/>
          <w:b/>
          <w:bCs/>
          <w:color w:val="0A3D62"/>
          <w:kern w:val="0"/>
          <w:sz w:val="24"/>
          <w:szCs w:val="24"/>
        </w:rPr>
      </w:pPr>
      <w:r w:rsidRPr="00EB5530">
        <w:rPr>
          <w:rFonts w:eastAsia="Calibri Light" w:cs="Open Sans"/>
          <w:b/>
          <w:bCs/>
          <w:color w:val="0A3D62"/>
          <w:kern w:val="0"/>
          <w:sz w:val="24"/>
          <w:szCs w:val="24"/>
        </w:rPr>
        <w:lastRenderedPageBreak/>
        <w:t>SCOPE OF WORK</w:t>
      </w:r>
    </w:p>
    <w:p w14:paraId="70DD655E" w14:textId="328F24FF" w:rsidR="00FC5673" w:rsidRPr="00FC5673" w:rsidRDefault="00FC5673" w:rsidP="00FC5673">
      <w:pPr>
        <w:spacing w:after="80"/>
        <w:jc w:val="both"/>
        <w:rPr>
          <w:rFonts w:cs="Segoe UI"/>
          <w:sz w:val="20"/>
          <w:szCs w:val="20"/>
          <w:lang w:val="en-CA"/>
        </w:rPr>
      </w:pPr>
      <w:r w:rsidRPr="00FC5673">
        <w:rPr>
          <w:rFonts w:cs="Segoe UI"/>
          <w:sz w:val="20"/>
          <w:szCs w:val="20"/>
          <w:lang w:val="en-CA"/>
        </w:rPr>
        <w:t>The Scope of Work includes inspection of the subject property and surrounding area, review of physical, legal, economic, and market factors, collection of municipal and regulatory information, review of client-provided documents, market research including comparable sales and rental data, highest and best use analysis, application of appropriate valuation approaches, and reconciliation to a final value conclusion.</w:t>
      </w:r>
      <w:r>
        <w:rPr>
          <w:rFonts w:cs="Segoe UI"/>
          <w:sz w:val="20"/>
          <w:szCs w:val="20"/>
          <w:lang w:val="en-CA"/>
        </w:rPr>
        <w:t xml:space="preserve"> </w:t>
      </w:r>
    </w:p>
    <w:p w14:paraId="1BA2D711" w14:textId="7886BD02" w:rsidR="00FC5673" w:rsidRDefault="00FC5673" w:rsidP="00FC5673">
      <w:pPr>
        <w:spacing w:after="80"/>
        <w:jc w:val="both"/>
        <w:rPr>
          <w:rFonts w:cs="Segoe UI"/>
          <w:sz w:val="20"/>
          <w:szCs w:val="20"/>
          <w:lang w:val="en-CA"/>
        </w:rPr>
      </w:pPr>
      <w:r w:rsidRPr="00FC5673">
        <w:rPr>
          <w:rFonts w:cs="Segoe UI"/>
          <w:sz w:val="20"/>
          <w:szCs w:val="20"/>
          <w:lang w:val="en-CA"/>
        </w:rPr>
        <w:t>The Scope of Work is developed in accordance with CUSPAP and is sufficient to produce credible results for the Authorized Use.</w:t>
      </w:r>
    </w:p>
    <w:p w14:paraId="4881B1CF" w14:textId="77777777" w:rsidR="00FC5673" w:rsidRDefault="00FC5673" w:rsidP="007C56B3">
      <w:pPr>
        <w:spacing w:after="80"/>
        <w:jc w:val="both"/>
        <w:rPr>
          <w:rFonts w:cs="Segoe UI"/>
          <w:sz w:val="20"/>
          <w:szCs w:val="20"/>
          <w:lang w:val="en-CA"/>
        </w:rPr>
      </w:pPr>
    </w:p>
    <w:p w14:paraId="516B87A5" w14:textId="635AD7F3" w:rsidR="00FC5673" w:rsidRDefault="00FC5673" w:rsidP="00FD1FAD">
      <w:pPr>
        <w:pStyle w:val="ListParagraph"/>
        <w:numPr>
          <w:ilvl w:val="0"/>
          <w:numId w:val="15"/>
        </w:numPr>
        <w:ind w:left="284" w:hanging="284"/>
        <w:rPr>
          <w:rFonts w:eastAsia="Calibri Light" w:cs="Open Sans"/>
          <w:b/>
          <w:bCs/>
          <w:color w:val="0A3D62"/>
          <w:kern w:val="0"/>
          <w:sz w:val="24"/>
          <w:szCs w:val="24"/>
        </w:rPr>
      </w:pPr>
      <w:r>
        <w:rPr>
          <w:rFonts w:eastAsia="Calibri Light" w:cs="Open Sans"/>
          <w:b/>
          <w:bCs/>
          <w:color w:val="0A3D62"/>
          <w:kern w:val="0"/>
          <w:sz w:val="24"/>
          <w:szCs w:val="24"/>
        </w:rPr>
        <w:t>APPROACHES TO VALUE</w:t>
      </w:r>
    </w:p>
    <w:p w14:paraId="4C89609E" w14:textId="7D4F46E1" w:rsidR="00FC5673" w:rsidRDefault="00FC5673" w:rsidP="00FC5673">
      <w:pPr>
        <w:rPr>
          <w:rFonts w:cs="Segoe UI"/>
          <w:sz w:val="20"/>
          <w:szCs w:val="20"/>
          <w:lang w:val="en-CA"/>
        </w:rPr>
      </w:pPr>
      <w:r w:rsidRPr="00FC5673">
        <w:rPr>
          <w:rFonts w:cs="Segoe UI"/>
          <w:sz w:val="20"/>
          <w:szCs w:val="20"/>
          <w:lang w:val="en-CA"/>
        </w:rPr>
        <w:t>The Appraiser anticipates developing the following approaches to value</w:t>
      </w:r>
      <w:r w:rsidR="00597A8B">
        <w:rPr>
          <w:rFonts w:cs="Segoe UI"/>
          <w:sz w:val="20"/>
          <w:szCs w:val="20"/>
          <w:lang w:val="en-CA"/>
        </w:rPr>
        <w:t>.</w:t>
      </w:r>
      <w:r w:rsidRPr="00FC5673">
        <w:rPr>
          <w:rFonts w:cs="Segoe UI"/>
          <w:sz w:val="20"/>
          <w:szCs w:val="20"/>
          <w:lang w:val="en-CA"/>
        </w:rPr>
        <w:br/>
      </w:r>
      <w:r w:rsidRPr="00A0517B">
        <w:rPr>
          <w:rFonts w:cs="Segoe UI"/>
          <w:sz w:val="20"/>
          <w:szCs w:val="20"/>
          <w:highlight w:val="yellow"/>
          <w:lang w:val="en-CA"/>
        </w:rPr>
        <w:t>[</w:t>
      </w:r>
      <w:proofErr w:type="spellStart"/>
      <w:r w:rsidRPr="00A0517B">
        <w:rPr>
          <w:rFonts w:cs="Segoe UI"/>
          <w:sz w:val="20"/>
          <w:szCs w:val="20"/>
          <w:highlight w:val="yellow"/>
          <w:lang w:val="en-CA"/>
        </w:rPr>
        <w:t>ApproachestoValue</w:t>
      </w:r>
      <w:proofErr w:type="spellEnd"/>
      <w:r w:rsidRPr="00A0517B">
        <w:rPr>
          <w:rFonts w:cs="Segoe UI"/>
          <w:sz w:val="20"/>
          <w:szCs w:val="20"/>
          <w:highlight w:val="yellow"/>
          <w:lang w:val="en-CA"/>
        </w:rPr>
        <w:t>]</w:t>
      </w:r>
    </w:p>
    <w:p w14:paraId="0DA9E707" w14:textId="77777777" w:rsidR="00597A8B" w:rsidRDefault="00597A8B" w:rsidP="00FC5673">
      <w:pPr>
        <w:rPr>
          <w:rFonts w:cs="Segoe UI"/>
          <w:sz w:val="20"/>
          <w:szCs w:val="20"/>
          <w:lang w:val="en-CA"/>
        </w:rPr>
      </w:pPr>
    </w:p>
    <w:p w14:paraId="7B1660A7" w14:textId="572E4F35" w:rsidR="00597A8B" w:rsidRDefault="00597A8B" w:rsidP="00FC5673">
      <w:pPr>
        <w:rPr>
          <w:rFonts w:cs="Segoe UI"/>
          <w:sz w:val="20"/>
          <w:szCs w:val="20"/>
          <w:lang w:val="en-CA"/>
        </w:rPr>
      </w:pPr>
      <w:r w:rsidRPr="00597A8B">
        <w:rPr>
          <w:rFonts w:cs="Segoe UI"/>
          <w:sz w:val="20"/>
          <w:szCs w:val="20"/>
        </w:rPr>
        <w:t>The inclusion or exclusion of any approach will be explained in the report.</w:t>
      </w:r>
    </w:p>
    <w:p w14:paraId="4F09CE74" w14:textId="77777777" w:rsidR="00FC5673" w:rsidRPr="00FC5673" w:rsidRDefault="00FC5673" w:rsidP="00FC5673">
      <w:pPr>
        <w:rPr>
          <w:rFonts w:cs="Segoe UI"/>
          <w:sz w:val="20"/>
          <w:szCs w:val="20"/>
          <w:lang w:val="en-CA"/>
        </w:rPr>
      </w:pPr>
    </w:p>
    <w:p w14:paraId="09343DF2" w14:textId="4EE56549" w:rsidR="00FD1FAD" w:rsidRPr="00EB5530" w:rsidRDefault="00FD1FAD" w:rsidP="00FC5673">
      <w:pPr>
        <w:pStyle w:val="ListParagraph"/>
        <w:numPr>
          <w:ilvl w:val="0"/>
          <w:numId w:val="15"/>
        </w:numPr>
        <w:ind w:left="426" w:hanging="426"/>
        <w:rPr>
          <w:rFonts w:eastAsia="Calibri Light" w:cs="Open Sans"/>
          <w:b/>
          <w:bCs/>
          <w:color w:val="0A3D62"/>
          <w:kern w:val="0"/>
          <w:sz w:val="24"/>
          <w:szCs w:val="24"/>
        </w:rPr>
      </w:pPr>
      <w:r w:rsidRPr="00EB5530">
        <w:rPr>
          <w:rFonts w:eastAsia="Calibri Light" w:cs="Open Sans"/>
          <w:b/>
          <w:bCs/>
          <w:color w:val="0A3D62"/>
          <w:kern w:val="0"/>
          <w:sz w:val="24"/>
          <w:szCs w:val="24"/>
        </w:rPr>
        <w:t>EXTRAORDINARY ASSUMPTIONS &amp; HYPOTHETICAL CONDITONS</w:t>
      </w:r>
    </w:p>
    <w:p w14:paraId="08009F88" w14:textId="77777777" w:rsidR="00FD1FAD" w:rsidRPr="00FD1FAD" w:rsidRDefault="00FD1FAD" w:rsidP="00FD1FAD">
      <w:pPr>
        <w:spacing w:after="80"/>
        <w:jc w:val="both"/>
        <w:rPr>
          <w:rFonts w:cs="Segoe UI"/>
          <w:sz w:val="20"/>
          <w:szCs w:val="20"/>
          <w:lang w:val="en-CA"/>
        </w:rPr>
      </w:pPr>
      <w:r w:rsidRPr="00FD1FAD">
        <w:rPr>
          <w:rFonts w:cs="Segoe UI"/>
          <w:sz w:val="20"/>
          <w:szCs w:val="20"/>
          <w:lang w:val="en-CA"/>
        </w:rPr>
        <w:t>This assignment may rely on Extraordinary Assumptions and/or Hypothetical Conditions, including:</w:t>
      </w:r>
    </w:p>
    <w:p w14:paraId="1AF4E479" w14:textId="77777777" w:rsidR="00FD1FAD" w:rsidRPr="00FD1FAD" w:rsidRDefault="00FD1FAD" w:rsidP="00FD1FAD">
      <w:pPr>
        <w:numPr>
          <w:ilvl w:val="0"/>
          <w:numId w:val="18"/>
        </w:numPr>
        <w:spacing w:after="80"/>
        <w:jc w:val="both"/>
        <w:rPr>
          <w:rFonts w:cs="Segoe UI"/>
          <w:sz w:val="20"/>
          <w:szCs w:val="20"/>
          <w:highlight w:val="yellow"/>
          <w:lang w:val="en-CA"/>
        </w:rPr>
      </w:pPr>
      <w:r w:rsidRPr="00FD1FAD">
        <w:rPr>
          <w:rFonts w:cs="Segoe UI"/>
          <w:sz w:val="20"/>
          <w:szCs w:val="20"/>
          <w:highlight w:val="yellow"/>
          <w:lang w:val="en-CA"/>
        </w:rPr>
        <w:t xml:space="preserve">Completion of proposed improvements in accordance with plans </w:t>
      </w:r>
    </w:p>
    <w:p w14:paraId="3FEDB50C" w14:textId="77777777" w:rsidR="00FD1FAD" w:rsidRPr="00FD1FAD" w:rsidRDefault="00FD1FAD" w:rsidP="00FD1FAD">
      <w:pPr>
        <w:numPr>
          <w:ilvl w:val="0"/>
          <w:numId w:val="18"/>
        </w:numPr>
        <w:spacing w:after="80"/>
        <w:jc w:val="both"/>
        <w:rPr>
          <w:rFonts w:cs="Segoe UI"/>
          <w:sz w:val="20"/>
          <w:szCs w:val="20"/>
          <w:highlight w:val="yellow"/>
          <w:lang w:val="en-CA"/>
        </w:rPr>
      </w:pPr>
      <w:r w:rsidRPr="00FD1FAD">
        <w:rPr>
          <w:rFonts w:cs="Segoe UI"/>
          <w:sz w:val="20"/>
          <w:szCs w:val="20"/>
          <w:highlight w:val="yellow"/>
          <w:lang w:val="en-CA"/>
        </w:rPr>
        <w:t xml:space="preserve">Achievement of stabilized occupancy and income levels </w:t>
      </w:r>
    </w:p>
    <w:p w14:paraId="1D4764F4" w14:textId="77777777" w:rsidR="00FD1FAD" w:rsidRPr="00FD1FAD" w:rsidRDefault="00FD1FAD" w:rsidP="00FD1FAD">
      <w:pPr>
        <w:numPr>
          <w:ilvl w:val="0"/>
          <w:numId w:val="18"/>
        </w:numPr>
        <w:spacing w:after="80"/>
        <w:jc w:val="both"/>
        <w:rPr>
          <w:rFonts w:cs="Segoe UI"/>
          <w:sz w:val="20"/>
          <w:szCs w:val="20"/>
          <w:highlight w:val="yellow"/>
          <w:lang w:val="en-CA"/>
        </w:rPr>
      </w:pPr>
      <w:r w:rsidRPr="00FD1FAD">
        <w:rPr>
          <w:rFonts w:cs="Segoe UI"/>
          <w:sz w:val="20"/>
          <w:szCs w:val="20"/>
          <w:highlight w:val="yellow"/>
          <w:lang w:val="en-CA"/>
        </w:rPr>
        <w:t xml:space="preserve">Completion of subdivision, servicing, or access arrangements </w:t>
      </w:r>
    </w:p>
    <w:p w14:paraId="56F8A514" w14:textId="77777777" w:rsidR="00FD1FAD" w:rsidRPr="00FD1FAD" w:rsidRDefault="00FD1FAD" w:rsidP="00FD1FAD">
      <w:pPr>
        <w:numPr>
          <w:ilvl w:val="0"/>
          <w:numId w:val="18"/>
        </w:numPr>
        <w:spacing w:after="80"/>
        <w:jc w:val="both"/>
        <w:rPr>
          <w:rFonts w:cs="Segoe UI"/>
          <w:sz w:val="20"/>
          <w:szCs w:val="20"/>
          <w:highlight w:val="yellow"/>
          <w:lang w:val="en-CA"/>
        </w:rPr>
      </w:pPr>
      <w:r w:rsidRPr="00FD1FAD">
        <w:rPr>
          <w:rFonts w:cs="Segoe UI"/>
          <w:sz w:val="20"/>
          <w:szCs w:val="20"/>
          <w:highlight w:val="yellow"/>
          <w:lang w:val="en-CA"/>
        </w:rPr>
        <w:t xml:space="preserve">Availability of permits, approvals, and zoning </w:t>
      </w:r>
    </w:p>
    <w:p w14:paraId="1BE1D233" w14:textId="77777777" w:rsidR="00FD1FAD" w:rsidRDefault="00FD1FAD" w:rsidP="00FD1FAD">
      <w:pPr>
        <w:spacing w:after="80"/>
        <w:jc w:val="both"/>
        <w:rPr>
          <w:rFonts w:cs="Segoe UI"/>
          <w:sz w:val="20"/>
          <w:szCs w:val="20"/>
          <w:lang w:val="en-CA"/>
        </w:rPr>
      </w:pPr>
      <w:r w:rsidRPr="00FD1FAD">
        <w:rPr>
          <w:rFonts w:cs="Segoe UI"/>
          <w:sz w:val="20"/>
          <w:szCs w:val="20"/>
          <w:lang w:val="en-CA"/>
        </w:rPr>
        <w:t>Where applicable, these will be clearly disclosed in the report and form a fundamental basis of the value conclusions.</w:t>
      </w:r>
    </w:p>
    <w:p w14:paraId="01732B16" w14:textId="77777777" w:rsidR="00FD1FAD" w:rsidRPr="00FD1FAD" w:rsidRDefault="00FD1FAD" w:rsidP="00FD1FAD">
      <w:pPr>
        <w:spacing w:after="80"/>
        <w:jc w:val="both"/>
        <w:rPr>
          <w:rFonts w:cs="Segoe UI"/>
          <w:sz w:val="20"/>
          <w:szCs w:val="20"/>
          <w:lang w:val="en-CA"/>
        </w:rPr>
      </w:pPr>
    </w:p>
    <w:p w14:paraId="2A24C21F" w14:textId="30D10B6D" w:rsidR="00FD1FAD" w:rsidRPr="00EB5530" w:rsidRDefault="00FD1FAD" w:rsidP="00FD1FAD">
      <w:pPr>
        <w:pStyle w:val="ListParagraph"/>
        <w:numPr>
          <w:ilvl w:val="0"/>
          <w:numId w:val="15"/>
        </w:numPr>
        <w:ind w:left="284" w:hanging="284"/>
        <w:rPr>
          <w:rFonts w:eastAsia="Calibri Light" w:cs="Open Sans"/>
          <w:b/>
          <w:bCs/>
          <w:color w:val="0A3D62"/>
          <w:kern w:val="0"/>
          <w:sz w:val="24"/>
          <w:szCs w:val="24"/>
        </w:rPr>
      </w:pPr>
      <w:r w:rsidRPr="00EB5530">
        <w:rPr>
          <w:rFonts w:eastAsia="Calibri Light" w:cs="Open Sans"/>
          <w:b/>
          <w:bCs/>
          <w:color w:val="0A3D62"/>
          <w:kern w:val="0"/>
          <w:sz w:val="24"/>
          <w:szCs w:val="24"/>
        </w:rPr>
        <w:t>PROFESSIONAL FEES &amp; TERMS</w:t>
      </w:r>
    </w:p>
    <w:p w14:paraId="52A61EC3" w14:textId="77777777" w:rsidR="00F37DD9" w:rsidRDefault="00B45E73" w:rsidP="00044E65">
      <w:pPr>
        <w:spacing w:after="80"/>
        <w:jc w:val="both"/>
        <w:rPr>
          <w:rFonts w:cs="Segoe UI"/>
          <w:sz w:val="20"/>
          <w:szCs w:val="20"/>
        </w:rPr>
      </w:pPr>
      <w:r>
        <w:rPr>
          <w:rFonts w:cs="Open Sans"/>
          <w:b/>
          <w:bCs/>
          <w:sz w:val="20"/>
          <w:szCs w:val="20"/>
        </w:rPr>
        <w:t>Professional Fee</w:t>
      </w:r>
      <w:r>
        <w:rPr>
          <w:rFonts w:cs="Segoe UI"/>
          <w:sz w:val="20"/>
          <w:szCs w:val="20"/>
        </w:rPr>
        <w:tab/>
      </w:r>
    </w:p>
    <w:p w14:paraId="1148EC0F" w14:textId="1249734D" w:rsidR="00FE1EDB" w:rsidRPr="002D11F4" w:rsidRDefault="00185215" w:rsidP="00044E65">
      <w:pPr>
        <w:spacing w:after="80"/>
        <w:jc w:val="both"/>
        <w:rPr>
          <w:rFonts w:cs="Segoe UI"/>
          <w:sz w:val="20"/>
          <w:szCs w:val="20"/>
        </w:rPr>
      </w:pPr>
      <w:r w:rsidRPr="002D11F4">
        <w:rPr>
          <w:rFonts w:cs="Segoe UI"/>
          <w:sz w:val="20"/>
          <w:szCs w:val="20"/>
        </w:rPr>
        <w:t>[Fee]</w:t>
      </w:r>
      <w:r w:rsidR="00FD1FAD" w:rsidRPr="002D11F4">
        <w:rPr>
          <w:rFonts w:cs="Segoe UI"/>
          <w:sz w:val="20"/>
          <w:szCs w:val="20"/>
        </w:rPr>
        <w:t xml:space="preserve"> + GST</w:t>
      </w:r>
    </w:p>
    <w:p w14:paraId="783AE6F0" w14:textId="77777777" w:rsidR="00FD1FAD" w:rsidRDefault="00FD1FAD" w:rsidP="00044E65">
      <w:pPr>
        <w:spacing w:after="80"/>
        <w:jc w:val="both"/>
        <w:rPr>
          <w:rFonts w:cs="Segoe UI"/>
          <w:sz w:val="20"/>
          <w:szCs w:val="20"/>
        </w:rPr>
      </w:pPr>
    </w:p>
    <w:p w14:paraId="394C2527" w14:textId="77777777" w:rsidR="00FD1FAD" w:rsidRDefault="00B45E73" w:rsidP="00044E65">
      <w:pPr>
        <w:spacing w:after="80"/>
        <w:jc w:val="both"/>
        <w:rPr>
          <w:rFonts w:cs="Segoe UI"/>
          <w:sz w:val="20"/>
          <w:szCs w:val="20"/>
        </w:rPr>
      </w:pPr>
      <w:r>
        <w:rPr>
          <w:rFonts w:cs="Open Sans"/>
          <w:b/>
          <w:bCs/>
          <w:sz w:val="20"/>
          <w:szCs w:val="20"/>
        </w:rPr>
        <w:t>Expenses</w:t>
      </w:r>
      <w:r>
        <w:rPr>
          <w:rFonts w:cs="Segoe UI"/>
          <w:sz w:val="20"/>
          <w:szCs w:val="20"/>
        </w:rPr>
        <w:tab/>
      </w:r>
    </w:p>
    <w:p w14:paraId="04838ABE" w14:textId="397A408E" w:rsidR="00FD1FAD" w:rsidRDefault="00FD1FAD" w:rsidP="00044E65">
      <w:pPr>
        <w:spacing w:after="80"/>
        <w:jc w:val="both"/>
        <w:rPr>
          <w:rFonts w:cs="Segoe UI"/>
          <w:sz w:val="20"/>
          <w:szCs w:val="20"/>
        </w:rPr>
      </w:pPr>
      <w:r w:rsidRPr="00FD1FAD">
        <w:rPr>
          <w:rFonts w:cs="Segoe UI"/>
          <w:sz w:val="20"/>
          <w:szCs w:val="20"/>
        </w:rPr>
        <w:t>Fees include standard disbursements unless otherwise stated.</w:t>
      </w:r>
    </w:p>
    <w:p w14:paraId="619E01D5" w14:textId="77777777" w:rsidR="00FD1FAD" w:rsidRDefault="00FD1FAD" w:rsidP="00044E65">
      <w:pPr>
        <w:spacing w:after="80"/>
        <w:jc w:val="both"/>
        <w:rPr>
          <w:rFonts w:cs="Open Sans"/>
          <w:b/>
          <w:bCs/>
          <w:sz w:val="20"/>
          <w:szCs w:val="20"/>
        </w:rPr>
      </w:pPr>
    </w:p>
    <w:p w14:paraId="321FC92F" w14:textId="77777777" w:rsidR="00FD1FAD" w:rsidRDefault="00B45E73" w:rsidP="00044E65">
      <w:pPr>
        <w:spacing w:after="80"/>
        <w:jc w:val="both"/>
        <w:rPr>
          <w:rFonts w:cs="Segoe UI"/>
          <w:sz w:val="20"/>
          <w:szCs w:val="20"/>
        </w:rPr>
      </w:pPr>
      <w:r>
        <w:rPr>
          <w:rFonts w:cs="Open Sans"/>
          <w:b/>
          <w:bCs/>
          <w:sz w:val="20"/>
          <w:szCs w:val="20"/>
        </w:rPr>
        <w:t>Payment Terms</w:t>
      </w:r>
      <w:r>
        <w:rPr>
          <w:rFonts w:cs="Segoe UI"/>
          <w:sz w:val="20"/>
          <w:szCs w:val="20"/>
        </w:rPr>
        <w:tab/>
      </w:r>
    </w:p>
    <w:p w14:paraId="350F9950" w14:textId="7CB1415C" w:rsidR="00FE1EDB" w:rsidRDefault="00FD1FAD" w:rsidP="00044E65">
      <w:pPr>
        <w:spacing w:after="80"/>
        <w:jc w:val="both"/>
        <w:rPr>
          <w:rFonts w:cs="Segoe UI"/>
          <w:sz w:val="20"/>
          <w:szCs w:val="20"/>
        </w:rPr>
      </w:pPr>
      <w:r>
        <w:rPr>
          <w:rFonts w:cs="Segoe UI"/>
          <w:sz w:val="20"/>
          <w:szCs w:val="20"/>
        </w:rPr>
        <w:t>I</w:t>
      </w:r>
      <w:r w:rsidR="00B45E73">
        <w:rPr>
          <w:rFonts w:cs="Segoe UI"/>
          <w:sz w:val="20"/>
          <w:szCs w:val="20"/>
        </w:rPr>
        <w:t xml:space="preserve">nvoices are due upon receipt by and shall be deemed delinquent if not paid within five (5) days of the date of invoice. </w:t>
      </w:r>
    </w:p>
    <w:p w14:paraId="3279744B" w14:textId="77777777" w:rsidR="00FE1EDB" w:rsidRDefault="00FE1EDB" w:rsidP="00044E65">
      <w:pPr>
        <w:spacing w:after="80"/>
        <w:jc w:val="both"/>
        <w:rPr>
          <w:rFonts w:cs="Segoe UI"/>
          <w:sz w:val="20"/>
          <w:szCs w:val="20"/>
        </w:rPr>
      </w:pPr>
    </w:p>
    <w:p w14:paraId="2ED60902" w14:textId="77777777" w:rsidR="00FD1FAD" w:rsidRDefault="00FD1FAD" w:rsidP="00FD1FAD">
      <w:pPr>
        <w:spacing w:after="80"/>
        <w:jc w:val="both"/>
        <w:rPr>
          <w:rFonts w:cs="Segoe UI"/>
          <w:sz w:val="20"/>
          <w:szCs w:val="20"/>
        </w:rPr>
      </w:pPr>
      <w:r>
        <w:rPr>
          <w:rFonts w:cs="Open Sans"/>
          <w:b/>
          <w:bCs/>
          <w:sz w:val="20"/>
          <w:szCs w:val="20"/>
        </w:rPr>
        <w:t>Delivery</w:t>
      </w:r>
      <w:r>
        <w:rPr>
          <w:rFonts w:cs="Segoe UI"/>
          <w:sz w:val="20"/>
          <w:szCs w:val="20"/>
        </w:rPr>
        <w:tab/>
      </w:r>
    </w:p>
    <w:p w14:paraId="6424547C" w14:textId="1EA74687" w:rsidR="00FD1FAD" w:rsidRDefault="00FD1FAD" w:rsidP="00FD1FAD">
      <w:pPr>
        <w:spacing w:after="80"/>
        <w:jc w:val="both"/>
        <w:rPr>
          <w:rFonts w:cs="Open Sans"/>
          <w:sz w:val="20"/>
          <w:szCs w:val="20"/>
        </w:rPr>
      </w:pPr>
      <w:r>
        <w:rPr>
          <w:rFonts w:cs="Segoe UI"/>
          <w:sz w:val="20"/>
          <w:szCs w:val="20"/>
        </w:rPr>
        <w:t>[</w:t>
      </w:r>
      <w:proofErr w:type="spellStart"/>
      <w:r>
        <w:rPr>
          <w:rFonts w:cs="Segoe UI"/>
          <w:sz w:val="20"/>
          <w:szCs w:val="20"/>
        </w:rPr>
        <w:t>DeliveryTime</w:t>
      </w:r>
      <w:proofErr w:type="spellEnd"/>
      <w:r>
        <w:rPr>
          <w:rFonts w:cs="Segoe UI"/>
          <w:sz w:val="20"/>
          <w:szCs w:val="20"/>
        </w:rPr>
        <w:t>]</w:t>
      </w:r>
      <w:r w:rsidRPr="00493D40">
        <w:rPr>
          <w:rFonts w:cs="Open Sans"/>
          <w:sz w:val="20"/>
          <w:szCs w:val="20"/>
        </w:rPr>
        <w:t xml:space="preserve"> weeks</w:t>
      </w:r>
      <w:r>
        <w:rPr>
          <w:rFonts w:cs="Open Sans"/>
          <w:sz w:val="20"/>
          <w:szCs w:val="20"/>
        </w:rPr>
        <w:t xml:space="preserve"> from date of payment or signed</w:t>
      </w:r>
      <w:r>
        <w:rPr>
          <w:rFonts w:cs="Open Sans"/>
          <w:sz w:val="20"/>
          <w:szCs w:val="20"/>
        </w:rPr>
        <w:t xml:space="preserve"> agreement</w:t>
      </w:r>
      <w:r>
        <w:rPr>
          <w:rFonts w:cs="Open Sans"/>
          <w:sz w:val="20"/>
          <w:szCs w:val="20"/>
        </w:rPr>
        <w:t>, whichever is later</w:t>
      </w:r>
      <w:r>
        <w:rPr>
          <w:rFonts w:cs="Open Sans"/>
          <w:sz w:val="20"/>
          <w:szCs w:val="20"/>
        </w:rPr>
        <w:t>.</w:t>
      </w:r>
    </w:p>
    <w:p w14:paraId="617D5DDD" w14:textId="77777777" w:rsidR="00CE01FF" w:rsidRDefault="00CE01FF" w:rsidP="00FD1FAD">
      <w:pPr>
        <w:spacing w:after="80"/>
        <w:jc w:val="both"/>
        <w:rPr>
          <w:rFonts w:cs="Open Sans"/>
          <w:sz w:val="20"/>
          <w:szCs w:val="20"/>
        </w:rPr>
      </w:pPr>
    </w:p>
    <w:p w14:paraId="4E6303FB" w14:textId="77777777" w:rsidR="00CE01FF" w:rsidRDefault="00CE01FF" w:rsidP="00CE01FF">
      <w:pPr>
        <w:spacing w:after="80"/>
        <w:jc w:val="both"/>
        <w:rPr>
          <w:rFonts w:cs="Segoe UI"/>
          <w:sz w:val="20"/>
          <w:szCs w:val="20"/>
        </w:rPr>
      </w:pPr>
      <w:r>
        <w:rPr>
          <w:rFonts w:cs="Open Sans"/>
          <w:b/>
          <w:bCs/>
          <w:sz w:val="20"/>
          <w:szCs w:val="20"/>
        </w:rPr>
        <w:t>Number of Reports</w:t>
      </w:r>
      <w:r>
        <w:rPr>
          <w:rFonts w:cs="Segoe UI"/>
          <w:sz w:val="20"/>
          <w:szCs w:val="20"/>
        </w:rPr>
        <w:t xml:space="preserve"> </w:t>
      </w:r>
      <w:r>
        <w:rPr>
          <w:rFonts w:cs="Segoe UI"/>
          <w:sz w:val="20"/>
          <w:szCs w:val="20"/>
        </w:rPr>
        <w:tab/>
      </w:r>
    </w:p>
    <w:p w14:paraId="12250F33" w14:textId="77777777" w:rsidR="003619BC" w:rsidRDefault="00CE01FF" w:rsidP="00CE01FF">
      <w:pPr>
        <w:spacing w:after="80"/>
        <w:jc w:val="both"/>
        <w:rPr>
          <w:rFonts w:cs="Segoe UI"/>
          <w:sz w:val="20"/>
          <w:szCs w:val="20"/>
        </w:rPr>
      </w:pPr>
      <w:r>
        <w:rPr>
          <w:rFonts w:cs="Segoe UI"/>
          <w:sz w:val="20"/>
          <w:szCs w:val="20"/>
        </w:rPr>
        <w:t>One (1) Electronic Final Appraisal</w:t>
      </w:r>
    </w:p>
    <w:p w14:paraId="462D8EAF" w14:textId="77777777" w:rsidR="003619BC" w:rsidRDefault="003619BC">
      <w:pPr>
        <w:spacing w:after="160" w:line="259" w:lineRule="auto"/>
        <w:rPr>
          <w:rFonts w:cs="Segoe UI"/>
          <w:sz w:val="20"/>
          <w:szCs w:val="20"/>
        </w:rPr>
      </w:pPr>
      <w:r>
        <w:rPr>
          <w:rFonts w:cs="Segoe UI"/>
          <w:sz w:val="20"/>
          <w:szCs w:val="20"/>
        </w:rPr>
        <w:br w:type="page"/>
      </w:r>
    </w:p>
    <w:p w14:paraId="4477E62D" w14:textId="55FF59BF" w:rsidR="00DE7B36" w:rsidRPr="00EB5530" w:rsidRDefault="00DE7B36" w:rsidP="00DE7B36">
      <w:pPr>
        <w:pStyle w:val="ListParagraph"/>
        <w:numPr>
          <w:ilvl w:val="0"/>
          <w:numId w:val="15"/>
        </w:numPr>
        <w:ind w:left="426" w:hanging="426"/>
        <w:rPr>
          <w:rFonts w:eastAsia="Calibri Light" w:cs="Open Sans"/>
          <w:b/>
          <w:bCs/>
          <w:color w:val="0A3D62"/>
          <w:kern w:val="0"/>
          <w:sz w:val="24"/>
          <w:szCs w:val="24"/>
        </w:rPr>
      </w:pPr>
      <w:r w:rsidRPr="00EB5530">
        <w:rPr>
          <w:rFonts w:eastAsia="Calibri Light" w:cs="Open Sans"/>
          <w:b/>
          <w:bCs/>
          <w:color w:val="0A3D62"/>
          <w:kern w:val="0"/>
          <w:sz w:val="24"/>
          <w:szCs w:val="24"/>
        </w:rPr>
        <w:lastRenderedPageBreak/>
        <w:t>P</w:t>
      </w:r>
      <w:r w:rsidRPr="00EB5530">
        <w:rPr>
          <w:rFonts w:eastAsia="Calibri Light" w:cs="Open Sans"/>
          <w:b/>
          <w:bCs/>
          <w:color w:val="0A3D62"/>
          <w:kern w:val="0"/>
          <w:sz w:val="24"/>
          <w:szCs w:val="24"/>
        </w:rPr>
        <w:t xml:space="preserve">ROPERTY INFORMATION </w:t>
      </w:r>
      <w:r w:rsidR="003619BC">
        <w:rPr>
          <w:rFonts w:eastAsia="Calibri Light" w:cs="Open Sans"/>
          <w:b/>
          <w:bCs/>
          <w:color w:val="0A3D62"/>
          <w:kern w:val="0"/>
          <w:sz w:val="24"/>
          <w:szCs w:val="24"/>
        </w:rPr>
        <w:t>REQUEST</w:t>
      </w:r>
    </w:p>
    <w:p w14:paraId="2BED2A2E" w14:textId="7BA33518" w:rsidR="00DE7B36" w:rsidRDefault="00DE7B36" w:rsidP="00FD1FAD">
      <w:pPr>
        <w:spacing w:after="80"/>
        <w:jc w:val="both"/>
        <w:rPr>
          <w:rFonts w:cs="Open Sans"/>
          <w:sz w:val="20"/>
          <w:szCs w:val="20"/>
        </w:rPr>
      </w:pPr>
      <w:r>
        <w:rPr>
          <w:rFonts w:cs="Open Sans"/>
          <w:sz w:val="20"/>
          <w:szCs w:val="20"/>
        </w:rPr>
        <w:t>The client agrees to provide the following information:</w:t>
      </w:r>
    </w:p>
    <w:p w14:paraId="1B64246E" w14:textId="77777777" w:rsidR="00DE7B36" w:rsidRPr="0047049B" w:rsidRDefault="00DE7B36" w:rsidP="00DE7B36">
      <w:pPr>
        <w:jc w:val="both"/>
        <w:rPr>
          <w:rFonts w:cs="Segoe UI"/>
          <w:sz w:val="20"/>
          <w:szCs w:val="20"/>
        </w:rPr>
      </w:pPr>
      <w:r w:rsidRPr="0047049B">
        <w:rPr>
          <w:rFonts w:cs="Segoe UI"/>
          <w:sz w:val="20"/>
          <w:szCs w:val="20"/>
        </w:rPr>
        <w:t>[</w:t>
      </w:r>
      <w:proofErr w:type="spellStart"/>
      <w:r>
        <w:rPr>
          <w:rFonts w:cs="Segoe UI"/>
          <w:sz w:val="20"/>
          <w:szCs w:val="20"/>
        </w:rPr>
        <w:t>PropertyInformationRequest</w:t>
      </w:r>
      <w:proofErr w:type="spellEnd"/>
      <w:r w:rsidRPr="0047049B">
        <w:rPr>
          <w:rFonts w:cs="Segoe UI"/>
          <w:sz w:val="20"/>
          <w:szCs w:val="20"/>
        </w:rPr>
        <w:t>]</w:t>
      </w:r>
    </w:p>
    <w:p w14:paraId="63E65421" w14:textId="77777777" w:rsidR="00DE7B36" w:rsidRDefault="00DE7B36" w:rsidP="00DE7B36">
      <w:pPr>
        <w:spacing w:after="80"/>
        <w:jc w:val="both"/>
        <w:rPr>
          <w:rFonts w:cs="Open Sans"/>
          <w:sz w:val="20"/>
          <w:szCs w:val="20"/>
        </w:rPr>
      </w:pPr>
    </w:p>
    <w:p w14:paraId="16365753" w14:textId="11882336" w:rsidR="00DE7B36" w:rsidRPr="00EB5530" w:rsidRDefault="00A32D2D" w:rsidP="00DE7B36">
      <w:pPr>
        <w:pStyle w:val="ListParagraph"/>
        <w:numPr>
          <w:ilvl w:val="0"/>
          <w:numId w:val="15"/>
        </w:numPr>
        <w:ind w:left="426" w:hanging="426"/>
        <w:rPr>
          <w:rFonts w:eastAsia="Calibri Light" w:cs="Open Sans"/>
          <w:b/>
          <w:bCs/>
          <w:color w:val="0A3D62"/>
          <w:kern w:val="0"/>
          <w:sz w:val="24"/>
          <w:szCs w:val="24"/>
        </w:rPr>
      </w:pPr>
      <w:r w:rsidRPr="00EB5530">
        <w:rPr>
          <w:rFonts w:eastAsia="Calibri Light" w:cs="Open Sans"/>
          <w:b/>
          <w:bCs/>
          <w:color w:val="0A3D62"/>
          <w:kern w:val="0"/>
          <w:sz w:val="24"/>
          <w:szCs w:val="24"/>
        </w:rPr>
        <w:t>INSPECTION REQUIREMENTS</w:t>
      </w:r>
    </w:p>
    <w:p w14:paraId="3DC0BCC1" w14:textId="2E92E545" w:rsidR="00DE7B36" w:rsidRDefault="00DE7B36" w:rsidP="00DE7B36">
      <w:pPr>
        <w:spacing w:after="80"/>
        <w:jc w:val="both"/>
        <w:rPr>
          <w:rFonts w:cs="Open Sans"/>
          <w:sz w:val="20"/>
          <w:szCs w:val="20"/>
        </w:rPr>
      </w:pPr>
      <w:r>
        <w:rPr>
          <w:rFonts w:cs="Open Sans"/>
          <w:sz w:val="20"/>
          <w:szCs w:val="20"/>
        </w:rPr>
        <w:t>The client agrees to provide the following:</w:t>
      </w:r>
    </w:p>
    <w:p w14:paraId="753C238B" w14:textId="77777777" w:rsidR="00DE7B36" w:rsidRPr="007F7E11" w:rsidRDefault="00DE7B36" w:rsidP="00DE7B36">
      <w:pPr>
        <w:pStyle w:val="NormalWeb"/>
        <w:numPr>
          <w:ilvl w:val="0"/>
          <w:numId w:val="4"/>
        </w:numPr>
        <w:rPr>
          <w:rFonts w:ascii="Open Sans" w:eastAsia="Calibri" w:hAnsi="Open Sans" w:cs="Segoe UI"/>
          <w:sz w:val="20"/>
          <w:szCs w:val="20"/>
          <w:lang w:val="en-US" w:eastAsia="en-US"/>
        </w:rPr>
      </w:pPr>
      <w:r w:rsidRPr="007F7E11">
        <w:rPr>
          <w:rFonts w:ascii="Open Sans" w:eastAsia="Calibri" w:hAnsi="Open Sans" w:cs="Segoe UI"/>
          <w:sz w:val="20"/>
          <w:szCs w:val="20"/>
          <w:lang w:val="en-US" w:eastAsia="en-US"/>
        </w:rPr>
        <w:t>Access to the subject property, including contact details for on-site personnel</w:t>
      </w:r>
    </w:p>
    <w:p w14:paraId="1F2C71DA" w14:textId="77777777" w:rsidR="00DE7B36" w:rsidRPr="007F7E11" w:rsidRDefault="00DE7B36" w:rsidP="00DE7B36">
      <w:pPr>
        <w:pStyle w:val="NormalWeb"/>
        <w:numPr>
          <w:ilvl w:val="0"/>
          <w:numId w:val="4"/>
        </w:numPr>
        <w:rPr>
          <w:rFonts w:ascii="Open Sans" w:eastAsia="Calibri" w:hAnsi="Open Sans" w:cs="Segoe UI"/>
          <w:sz w:val="20"/>
          <w:szCs w:val="20"/>
          <w:lang w:val="en-US" w:eastAsia="en-US"/>
        </w:rPr>
      </w:pPr>
      <w:r w:rsidRPr="007F7E11">
        <w:rPr>
          <w:rFonts w:ascii="Open Sans" w:eastAsia="Calibri" w:hAnsi="Open Sans" w:cs="Segoe UI"/>
          <w:sz w:val="20"/>
          <w:szCs w:val="20"/>
          <w:lang w:val="en-US" w:eastAsia="en-US"/>
        </w:rPr>
        <w:t>A designated individual to facilitate the inspection and provide access to all areas</w:t>
      </w:r>
    </w:p>
    <w:p w14:paraId="07187078" w14:textId="77777777" w:rsidR="00DE7B36" w:rsidRPr="007F7E11" w:rsidRDefault="00DE7B36" w:rsidP="00DE7B36">
      <w:pPr>
        <w:pStyle w:val="NormalWeb"/>
        <w:numPr>
          <w:ilvl w:val="0"/>
          <w:numId w:val="4"/>
        </w:numPr>
        <w:rPr>
          <w:rFonts w:ascii="Open Sans" w:eastAsia="Calibri" w:hAnsi="Open Sans" w:cs="Segoe UI"/>
          <w:sz w:val="20"/>
          <w:szCs w:val="20"/>
          <w:lang w:val="en-US" w:eastAsia="en-US"/>
        </w:rPr>
      </w:pPr>
      <w:r w:rsidRPr="007F7E11">
        <w:rPr>
          <w:rFonts w:ascii="Open Sans" w:eastAsia="Calibri" w:hAnsi="Open Sans" w:cs="Segoe UI"/>
          <w:sz w:val="20"/>
          <w:szCs w:val="20"/>
          <w:lang w:val="en-US" w:eastAsia="en-US"/>
        </w:rPr>
        <w:t>Written consent from the occupant (tenant or owner) to permit interior photographs for appraisal purposes (excluding personal items, inventory, or equipment), in compliance with privacy requirements</w:t>
      </w:r>
    </w:p>
    <w:p w14:paraId="24FB9DED" w14:textId="26E135B9" w:rsidR="00DE7B36" w:rsidRPr="00CE01FF" w:rsidRDefault="00DE7B36" w:rsidP="00CE01FF">
      <w:pPr>
        <w:pStyle w:val="NormalWeb"/>
        <w:numPr>
          <w:ilvl w:val="0"/>
          <w:numId w:val="4"/>
        </w:numPr>
        <w:spacing w:after="160" w:line="259" w:lineRule="auto"/>
        <w:rPr>
          <w:rFonts w:cs="Open Sans"/>
          <w:sz w:val="20"/>
          <w:szCs w:val="20"/>
        </w:rPr>
      </w:pPr>
      <w:r w:rsidRPr="00CE01FF">
        <w:rPr>
          <w:rFonts w:ascii="Open Sans" w:eastAsia="Calibri" w:hAnsi="Open Sans" w:cs="Segoe UI"/>
          <w:sz w:val="20"/>
          <w:szCs w:val="20"/>
          <w:lang w:val="en-US" w:eastAsia="en-US"/>
        </w:rPr>
        <w:t>Disclosure of any site hazards and confirmation of required or provided personal protective equipment for the inspection</w:t>
      </w:r>
    </w:p>
    <w:p w14:paraId="171008BE" w14:textId="77777777" w:rsidR="00EC6F77" w:rsidRPr="00EB5530" w:rsidRDefault="00DE7B36" w:rsidP="00DE7B36">
      <w:pPr>
        <w:pStyle w:val="ListParagraph"/>
        <w:numPr>
          <w:ilvl w:val="0"/>
          <w:numId w:val="15"/>
        </w:numPr>
        <w:ind w:left="426" w:hanging="426"/>
        <w:rPr>
          <w:rFonts w:eastAsia="Calibri Light" w:cs="Open Sans"/>
          <w:b/>
          <w:bCs/>
          <w:color w:val="0A3D62"/>
          <w:kern w:val="0"/>
          <w:sz w:val="24"/>
          <w:szCs w:val="24"/>
        </w:rPr>
      </w:pPr>
      <w:r w:rsidRPr="00EB5530">
        <w:rPr>
          <w:rFonts w:eastAsia="Calibri Light" w:cs="Open Sans"/>
          <w:b/>
          <w:bCs/>
          <w:color w:val="0A3D62"/>
          <w:kern w:val="0"/>
          <w:sz w:val="24"/>
          <w:szCs w:val="24"/>
        </w:rPr>
        <w:t>TERMS OF ENGAGEMENT</w:t>
      </w:r>
    </w:p>
    <w:p w14:paraId="5846AED7" w14:textId="11B8DF78" w:rsidR="00EC6F77" w:rsidRPr="00EB5530" w:rsidRDefault="00EC6F77" w:rsidP="00EC6F77">
      <w:pPr>
        <w:jc w:val="both"/>
        <w:rPr>
          <w:rFonts w:cs="Open Sans"/>
          <w:b/>
          <w:bCs/>
          <w:sz w:val="20"/>
          <w:szCs w:val="20"/>
        </w:rPr>
      </w:pPr>
      <w:r w:rsidRPr="00EB5530">
        <w:rPr>
          <w:rFonts w:cs="Open Sans"/>
          <w:b/>
          <w:bCs/>
          <w:sz w:val="20"/>
          <w:szCs w:val="20"/>
        </w:rPr>
        <w:t>1</w:t>
      </w:r>
      <w:r w:rsidR="003619BC">
        <w:rPr>
          <w:rFonts w:cs="Open Sans"/>
          <w:b/>
          <w:bCs/>
          <w:sz w:val="20"/>
          <w:szCs w:val="20"/>
        </w:rPr>
        <w:t>4</w:t>
      </w:r>
      <w:r w:rsidRPr="00EB5530">
        <w:rPr>
          <w:rFonts w:cs="Open Sans"/>
          <w:b/>
          <w:bCs/>
          <w:sz w:val="20"/>
          <w:szCs w:val="20"/>
        </w:rPr>
        <w:t>.1 Entire Agreement</w:t>
      </w:r>
    </w:p>
    <w:p w14:paraId="2AAE4759" w14:textId="77777777" w:rsidR="00EC6F77" w:rsidRPr="00EC6F77" w:rsidRDefault="00EC6F77" w:rsidP="00EC6F77">
      <w:pPr>
        <w:jc w:val="both"/>
        <w:rPr>
          <w:rFonts w:cs="Open Sans"/>
          <w:sz w:val="20"/>
          <w:szCs w:val="20"/>
        </w:rPr>
      </w:pPr>
      <w:r w:rsidRPr="00EC6F77">
        <w:rPr>
          <w:rFonts w:cs="Open Sans"/>
          <w:sz w:val="20"/>
          <w:szCs w:val="20"/>
        </w:rPr>
        <w:t>This Agreement constitutes the entire agreement between the parties with respect to the assignment and supersedes all prior discussions, negotiations, or agreements, whether written or oral. Any changes must be agreed to in writing.</w:t>
      </w:r>
    </w:p>
    <w:p w14:paraId="7AF3E19E" w14:textId="77777777" w:rsidR="00EC6F77" w:rsidRPr="00EC6F77" w:rsidRDefault="00EC6F77" w:rsidP="00EC6F77">
      <w:pPr>
        <w:jc w:val="both"/>
        <w:rPr>
          <w:rFonts w:cs="Open Sans"/>
          <w:sz w:val="20"/>
          <w:szCs w:val="20"/>
        </w:rPr>
      </w:pPr>
    </w:p>
    <w:p w14:paraId="792364C1" w14:textId="4E464830" w:rsidR="00EC6F77" w:rsidRPr="00EB5530" w:rsidRDefault="00EC6F77" w:rsidP="00EC6F77">
      <w:pPr>
        <w:jc w:val="both"/>
        <w:rPr>
          <w:rFonts w:cs="Open Sans"/>
          <w:b/>
          <w:bCs/>
          <w:sz w:val="20"/>
          <w:szCs w:val="20"/>
        </w:rPr>
      </w:pPr>
      <w:r w:rsidRPr="00EB5530">
        <w:rPr>
          <w:rFonts w:cs="Open Sans"/>
          <w:b/>
          <w:bCs/>
          <w:sz w:val="20"/>
          <w:szCs w:val="20"/>
        </w:rPr>
        <w:t>1</w:t>
      </w:r>
      <w:r w:rsidR="003619BC">
        <w:rPr>
          <w:rFonts w:cs="Open Sans"/>
          <w:b/>
          <w:bCs/>
          <w:sz w:val="20"/>
          <w:szCs w:val="20"/>
        </w:rPr>
        <w:t>4</w:t>
      </w:r>
      <w:r w:rsidRPr="00EB5530">
        <w:rPr>
          <w:rFonts w:cs="Open Sans"/>
          <w:b/>
          <w:bCs/>
          <w:sz w:val="20"/>
          <w:szCs w:val="20"/>
        </w:rPr>
        <w:t>.2 Changes to Scope of Work</w:t>
      </w:r>
    </w:p>
    <w:p w14:paraId="5DDD31C7" w14:textId="77777777" w:rsidR="00EC6F77" w:rsidRPr="00EC6F77" w:rsidRDefault="00EC6F77" w:rsidP="00EC6F77">
      <w:pPr>
        <w:jc w:val="both"/>
        <w:rPr>
          <w:rFonts w:cs="Open Sans"/>
          <w:sz w:val="20"/>
          <w:szCs w:val="20"/>
        </w:rPr>
      </w:pPr>
      <w:r w:rsidRPr="00EC6F77">
        <w:rPr>
          <w:rFonts w:cs="Open Sans"/>
          <w:sz w:val="20"/>
          <w:szCs w:val="20"/>
        </w:rPr>
        <w:t>If the Authorized Client requests changes to the assignment, including scope, assumptions, timing, reporting requirements, or intended use, the Appraiser may revise the fee and timeline, amend the scope of work, issue a revised Letter of Engagement, or decline to proceed. No changes are effective unless confirmed in writing by the Appraiser.</w:t>
      </w:r>
    </w:p>
    <w:p w14:paraId="09CB8E44" w14:textId="77777777" w:rsidR="00EC6F77" w:rsidRPr="00EC6F77" w:rsidRDefault="00EC6F77" w:rsidP="00EC6F77">
      <w:pPr>
        <w:jc w:val="both"/>
        <w:rPr>
          <w:rFonts w:cs="Open Sans"/>
          <w:sz w:val="20"/>
          <w:szCs w:val="20"/>
        </w:rPr>
      </w:pPr>
    </w:p>
    <w:p w14:paraId="611D7A8D" w14:textId="7DADE190" w:rsidR="00EC6F77" w:rsidRPr="00EB5530" w:rsidRDefault="00EC6F77" w:rsidP="00EC6F77">
      <w:pPr>
        <w:jc w:val="both"/>
        <w:rPr>
          <w:rFonts w:cs="Open Sans"/>
          <w:b/>
          <w:bCs/>
          <w:sz w:val="20"/>
          <w:szCs w:val="20"/>
        </w:rPr>
      </w:pPr>
      <w:r w:rsidRPr="00EB5530">
        <w:rPr>
          <w:rFonts w:cs="Open Sans"/>
          <w:b/>
          <w:bCs/>
          <w:sz w:val="20"/>
          <w:szCs w:val="20"/>
        </w:rPr>
        <w:t>1</w:t>
      </w:r>
      <w:r w:rsidR="003619BC">
        <w:rPr>
          <w:rFonts w:cs="Open Sans"/>
          <w:b/>
          <w:bCs/>
          <w:sz w:val="20"/>
          <w:szCs w:val="20"/>
        </w:rPr>
        <w:t>4</w:t>
      </w:r>
      <w:r w:rsidRPr="00EB5530">
        <w:rPr>
          <w:rFonts w:cs="Open Sans"/>
          <w:b/>
          <w:bCs/>
          <w:sz w:val="20"/>
          <w:szCs w:val="20"/>
        </w:rPr>
        <w:t>.3 Expiry of Engagement</w:t>
      </w:r>
    </w:p>
    <w:p w14:paraId="42F367BC" w14:textId="77777777" w:rsidR="00EC6F77" w:rsidRPr="00EC6F77" w:rsidRDefault="00EC6F77" w:rsidP="00EC6F77">
      <w:pPr>
        <w:jc w:val="both"/>
        <w:rPr>
          <w:rFonts w:cs="Open Sans"/>
          <w:sz w:val="20"/>
          <w:szCs w:val="20"/>
        </w:rPr>
      </w:pPr>
      <w:r w:rsidRPr="00EC6F77">
        <w:rPr>
          <w:rFonts w:cs="Open Sans"/>
          <w:sz w:val="20"/>
          <w:szCs w:val="20"/>
        </w:rPr>
        <w:t>This Agreement is valid for acceptance for five (5) business days from the Engagement Date. If not accepted within that time, the Appraiser may withdraw or revise the terms, including fees, scope, and timing.</w:t>
      </w:r>
    </w:p>
    <w:p w14:paraId="0EDF8273" w14:textId="77777777" w:rsidR="00EC6F77" w:rsidRPr="00EB5530" w:rsidRDefault="00EC6F77" w:rsidP="00EC6F77">
      <w:pPr>
        <w:jc w:val="both"/>
        <w:rPr>
          <w:rFonts w:cs="Open Sans"/>
          <w:b/>
          <w:bCs/>
          <w:sz w:val="20"/>
          <w:szCs w:val="20"/>
        </w:rPr>
      </w:pPr>
    </w:p>
    <w:p w14:paraId="2F9C1F84" w14:textId="02459DFC" w:rsidR="00EC6F77" w:rsidRPr="00EB5530" w:rsidRDefault="00EC6F77" w:rsidP="00EC6F77">
      <w:pPr>
        <w:jc w:val="both"/>
        <w:rPr>
          <w:rFonts w:cs="Open Sans"/>
          <w:b/>
          <w:bCs/>
          <w:sz w:val="20"/>
          <w:szCs w:val="20"/>
        </w:rPr>
      </w:pPr>
      <w:r w:rsidRPr="00EB5530">
        <w:rPr>
          <w:rFonts w:cs="Open Sans"/>
          <w:b/>
          <w:bCs/>
          <w:sz w:val="20"/>
          <w:szCs w:val="20"/>
        </w:rPr>
        <w:t>1</w:t>
      </w:r>
      <w:r w:rsidR="003619BC">
        <w:rPr>
          <w:rFonts w:cs="Open Sans"/>
          <w:b/>
          <w:bCs/>
          <w:sz w:val="20"/>
          <w:szCs w:val="20"/>
        </w:rPr>
        <w:t>4</w:t>
      </w:r>
      <w:r w:rsidRPr="00EB5530">
        <w:rPr>
          <w:rFonts w:cs="Open Sans"/>
          <w:b/>
          <w:bCs/>
          <w:sz w:val="20"/>
          <w:szCs w:val="20"/>
        </w:rPr>
        <w:t>.4 Confidentiality</w:t>
      </w:r>
    </w:p>
    <w:p w14:paraId="1371C51A" w14:textId="77777777" w:rsidR="00EC6F77" w:rsidRPr="00EC6F77" w:rsidRDefault="00EC6F77" w:rsidP="00EC6F77">
      <w:pPr>
        <w:jc w:val="both"/>
        <w:rPr>
          <w:rFonts w:cs="Open Sans"/>
          <w:sz w:val="20"/>
          <w:szCs w:val="20"/>
        </w:rPr>
      </w:pPr>
      <w:r w:rsidRPr="00EC6F77">
        <w:rPr>
          <w:rFonts w:cs="Open Sans"/>
          <w:sz w:val="20"/>
          <w:szCs w:val="20"/>
        </w:rPr>
        <w:t>The Appraiser will maintain the confidentiality of information obtained during this assignment in accordance with CUSPAP and applicable privacy legislation, including PIPEDA. The report is confidential and will not be disclosed except to the Authorized Client, as required by law or professional obligations, or with written consent. The Authorized Client agrees not to distribute or disclose the report without prior written consent of the Appraiser. The Appraiser may share information with analysts, consultants, or advisors involved in the assignment who are subject to confidentiality obligations.</w:t>
      </w:r>
    </w:p>
    <w:p w14:paraId="0EA32820" w14:textId="77777777" w:rsidR="00EC6F77" w:rsidRPr="00EC6F77" w:rsidRDefault="00EC6F77" w:rsidP="00EC6F77">
      <w:pPr>
        <w:jc w:val="both"/>
        <w:rPr>
          <w:rFonts w:cs="Open Sans"/>
          <w:sz w:val="20"/>
          <w:szCs w:val="20"/>
        </w:rPr>
      </w:pPr>
    </w:p>
    <w:p w14:paraId="24471783" w14:textId="47C6F893" w:rsidR="00EC6F77" w:rsidRPr="00EB5530" w:rsidRDefault="00EC6F77" w:rsidP="00EC6F77">
      <w:pPr>
        <w:jc w:val="both"/>
        <w:rPr>
          <w:rFonts w:cs="Open Sans"/>
          <w:b/>
          <w:bCs/>
          <w:sz w:val="20"/>
          <w:szCs w:val="20"/>
        </w:rPr>
      </w:pPr>
      <w:r w:rsidRPr="00EB5530">
        <w:rPr>
          <w:rFonts w:cs="Open Sans"/>
          <w:b/>
          <w:bCs/>
          <w:sz w:val="20"/>
          <w:szCs w:val="20"/>
        </w:rPr>
        <w:t>1</w:t>
      </w:r>
      <w:r w:rsidR="003619BC">
        <w:rPr>
          <w:rFonts w:cs="Open Sans"/>
          <w:b/>
          <w:bCs/>
          <w:sz w:val="20"/>
          <w:szCs w:val="20"/>
        </w:rPr>
        <w:t>4</w:t>
      </w:r>
      <w:r w:rsidRPr="00EB5530">
        <w:rPr>
          <w:rFonts w:cs="Open Sans"/>
          <w:b/>
          <w:bCs/>
          <w:sz w:val="20"/>
          <w:szCs w:val="20"/>
        </w:rPr>
        <w:t>.5 Reliance and Third-Party Use</w:t>
      </w:r>
    </w:p>
    <w:p w14:paraId="565DC5CB" w14:textId="77777777" w:rsidR="00EC6F77" w:rsidRPr="00EC6F77" w:rsidRDefault="00EC6F77" w:rsidP="00EC6F77">
      <w:pPr>
        <w:jc w:val="both"/>
        <w:rPr>
          <w:rFonts w:cs="Open Sans"/>
          <w:sz w:val="20"/>
          <w:szCs w:val="20"/>
        </w:rPr>
      </w:pPr>
      <w:r w:rsidRPr="00EC6F77">
        <w:rPr>
          <w:rFonts w:cs="Open Sans"/>
          <w:sz w:val="20"/>
          <w:szCs w:val="20"/>
        </w:rPr>
        <w:t>This report is prepared solely for the Authorized Client and for the Authorized Use identified in this Agreement. No other party may rely on the report without prior written consent of the Appraiser. Any unauthorized reliance is not permitted. The Appraiser may, at its discretion, issue a reliance letter to a specific third party, subject to additional terms and fees.</w:t>
      </w:r>
    </w:p>
    <w:p w14:paraId="6679E857" w14:textId="28D6D240" w:rsidR="003619BC" w:rsidRDefault="003619BC">
      <w:pPr>
        <w:spacing w:after="160" w:line="259" w:lineRule="auto"/>
        <w:rPr>
          <w:rFonts w:cs="Open Sans"/>
          <w:sz w:val="20"/>
          <w:szCs w:val="20"/>
        </w:rPr>
      </w:pPr>
      <w:r>
        <w:rPr>
          <w:rFonts w:cs="Open Sans"/>
          <w:sz w:val="20"/>
          <w:szCs w:val="20"/>
        </w:rPr>
        <w:br w:type="page"/>
      </w:r>
    </w:p>
    <w:p w14:paraId="6DD34B83" w14:textId="6B1FA0B6" w:rsidR="00EC6F77" w:rsidRPr="00EB5530" w:rsidRDefault="00EC6F77" w:rsidP="00EC6F77">
      <w:pPr>
        <w:jc w:val="both"/>
        <w:rPr>
          <w:rFonts w:cs="Open Sans"/>
          <w:b/>
          <w:bCs/>
          <w:sz w:val="20"/>
          <w:szCs w:val="20"/>
        </w:rPr>
      </w:pPr>
      <w:r w:rsidRPr="00EB5530">
        <w:rPr>
          <w:rFonts w:cs="Open Sans"/>
          <w:b/>
          <w:bCs/>
          <w:sz w:val="20"/>
          <w:szCs w:val="20"/>
        </w:rPr>
        <w:lastRenderedPageBreak/>
        <w:t>1</w:t>
      </w:r>
      <w:r w:rsidR="003619BC">
        <w:rPr>
          <w:rFonts w:cs="Open Sans"/>
          <w:b/>
          <w:bCs/>
          <w:sz w:val="20"/>
          <w:szCs w:val="20"/>
        </w:rPr>
        <w:t>4</w:t>
      </w:r>
      <w:r w:rsidRPr="00EB5530">
        <w:rPr>
          <w:rFonts w:cs="Open Sans"/>
          <w:b/>
          <w:bCs/>
          <w:sz w:val="20"/>
          <w:szCs w:val="20"/>
        </w:rPr>
        <w:t>.6 Publication and Securities Use</w:t>
      </w:r>
    </w:p>
    <w:p w14:paraId="5E04CEBC" w14:textId="77777777" w:rsidR="00EC6F77" w:rsidRPr="00EC6F77" w:rsidRDefault="00EC6F77" w:rsidP="00EC6F77">
      <w:pPr>
        <w:jc w:val="both"/>
        <w:rPr>
          <w:rFonts w:cs="Open Sans"/>
          <w:sz w:val="20"/>
          <w:szCs w:val="20"/>
        </w:rPr>
      </w:pPr>
      <w:r w:rsidRPr="00EC6F77">
        <w:rPr>
          <w:rFonts w:cs="Open Sans"/>
          <w:sz w:val="20"/>
          <w:szCs w:val="20"/>
        </w:rPr>
        <w:t>The report, in whole or in part, including any reference to the Appraiser, may not be used in offering memoranda, prospectuses, securities filings, marketing materials, or public communications without prior written consent. The Appraiser shall not be considered a named expert.</w:t>
      </w:r>
    </w:p>
    <w:p w14:paraId="797BDCBB" w14:textId="77777777" w:rsidR="00EC6F77" w:rsidRPr="00EC6F77" w:rsidRDefault="00EC6F77" w:rsidP="00EC6F77">
      <w:pPr>
        <w:jc w:val="both"/>
        <w:rPr>
          <w:rFonts w:cs="Open Sans"/>
          <w:sz w:val="20"/>
          <w:szCs w:val="20"/>
        </w:rPr>
      </w:pPr>
    </w:p>
    <w:p w14:paraId="1FCFFB5B" w14:textId="4760F18E" w:rsidR="00EC6F77" w:rsidRPr="00EB5530" w:rsidRDefault="00EC6F77" w:rsidP="00EC6F77">
      <w:pPr>
        <w:jc w:val="both"/>
        <w:rPr>
          <w:rFonts w:cs="Open Sans"/>
          <w:b/>
          <w:bCs/>
          <w:sz w:val="20"/>
          <w:szCs w:val="20"/>
        </w:rPr>
      </w:pPr>
      <w:r w:rsidRPr="00EB5530">
        <w:rPr>
          <w:rFonts w:cs="Open Sans"/>
          <w:b/>
          <w:bCs/>
          <w:sz w:val="20"/>
          <w:szCs w:val="20"/>
        </w:rPr>
        <w:t>1</w:t>
      </w:r>
      <w:r w:rsidR="003619BC">
        <w:rPr>
          <w:rFonts w:cs="Open Sans"/>
          <w:b/>
          <w:bCs/>
          <w:sz w:val="20"/>
          <w:szCs w:val="20"/>
        </w:rPr>
        <w:t>4</w:t>
      </w:r>
      <w:r w:rsidRPr="00EB5530">
        <w:rPr>
          <w:rFonts w:cs="Open Sans"/>
          <w:b/>
          <w:bCs/>
          <w:sz w:val="20"/>
          <w:szCs w:val="20"/>
        </w:rPr>
        <w:t>.7 Limitation of Liability</w:t>
      </w:r>
    </w:p>
    <w:p w14:paraId="08EA8AA2" w14:textId="77777777" w:rsidR="00EC6F77" w:rsidRPr="00EC6F77" w:rsidRDefault="00EC6F77" w:rsidP="00EC6F77">
      <w:pPr>
        <w:jc w:val="both"/>
        <w:rPr>
          <w:rFonts w:cs="Open Sans"/>
          <w:sz w:val="20"/>
          <w:szCs w:val="20"/>
        </w:rPr>
      </w:pPr>
      <w:r w:rsidRPr="00EC6F77">
        <w:rPr>
          <w:rFonts w:cs="Open Sans"/>
          <w:sz w:val="20"/>
          <w:szCs w:val="20"/>
        </w:rPr>
        <w:t>The Appraiser assumes no liability to any party other than the Authorized Client.</w:t>
      </w:r>
    </w:p>
    <w:p w14:paraId="28D521A6" w14:textId="77777777" w:rsidR="00EC6F77" w:rsidRPr="00EC6F77" w:rsidRDefault="00EC6F77" w:rsidP="00EC6F77">
      <w:pPr>
        <w:jc w:val="both"/>
        <w:rPr>
          <w:rFonts w:cs="Open Sans"/>
          <w:sz w:val="20"/>
          <w:szCs w:val="20"/>
        </w:rPr>
      </w:pPr>
    </w:p>
    <w:p w14:paraId="1378AB02" w14:textId="72794885" w:rsidR="00EC6F77" w:rsidRPr="00EB5530" w:rsidRDefault="00EC6F77" w:rsidP="00EC6F77">
      <w:pPr>
        <w:jc w:val="both"/>
        <w:rPr>
          <w:rFonts w:cs="Open Sans"/>
          <w:b/>
          <w:bCs/>
          <w:sz w:val="20"/>
          <w:szCs w:val="20"/>
        </w:rPr>
      </w:pPr>
      <w:r w:rsidRPr="00EB5530">
        <w:rPr>
          <w:rFonts w:cs="Open Sans"/>
          <w:b/>
          <w:bCs/>
          <w:sz w:val="20"/>
          <w:szCs w:val="20"/>
        </w:rPr>
        <w:t>1</w:t>
      </w:r>
      <w:r w:rsidR="003619BC">
        <w:rPr>
          <w:rFonts w:cs="Open Sans"/>
          <w:b/>
          <w:bCs/>
          <w:sz w:val="20"/>
          <w:szCs w:val="20"/>
        </w:rPr>
        <w:t>4</w:t>
      </w:r>
      <w:r w:rsidRPr="00EB5530">
        <w:rPr>
          <w:rFonts w:cs="Open Sans"/>
          <w:b/>
          <w:bCs/>
          <w:sz w:val="20"/>
          <w:szCs w:val="20"/>
        </w:rPr>
        <w:t>.8 Court Testimony</w:t>
      </w:r>
    </w:p>
    <w:p w14:paraId="17452D11" w14:textId="77777777" w:rsidR="00EC6F77" w:rsidRPr="00EC6F77" w:rsidRDefault="00EC6F77" w:rsidP="00EC6F77">
      <w:pPr>
        <w:jc w:val="both"/>
        <w:rPr>
          <w:rFonts w:cs="Open Sans"/>
          <w:sz w:val="20"/>
          <w:szCs w:val="20"/>
        </w:rPr>
      </w:pPr>
      <w:r w:rsidRPr="00EC6F77">
        <w:rPr>
          <w:rFonts w:cs="Open Sans"/>
          <w:sz w:val="20"/>
          <w:szCs w:val="20"/>
        </w:rPr>
        <w:t>The Appraiser is not required to provide testimony or participate in legal proceedings unless agreed to in advance with appropriate notice and compensation.</w:t>
      </w:r>
    </w:p>
    <w:p w14:paraId="53DEA7A3" w14:textId="77777777" w:rsidR="00EC6F77" w:rsidRPr="00EC6F77" w:rsidRDefault="00EC6F77" w:rsidP="00EC6F77">
      <w:pPr>
        <w:jc w:val="both"/>
        <w:rPr>
          <w:rFonts w:cs="Open Sans"/>
          <w:sz w:val="20"/>
          <w:szCs w:val="20"/>
        </w:rPr>
      </w:pPr>
    </w:p>
    <w:p w14:paraId="1FD1F67A" w14:textId="78FB6A08" w:rsidR="00EC6F77" w:rsidRPr="00EB5530" w:rsidRDefault="00EC6F77" w:rsidP="00EC6F77">
      <w:pPr>
        <w:jc w:val="both"/>
        <w:rPr>
          <w:rFonts w:cs="Open Sans"/>
          <w:b/>
          <w:bCs/>
          <w:sz w:val="20"/>
          <w:szCs w:val="20"/>
        </w:rPr>
      </w:pPr>
      <w:r w:rsidRPr="00EB5530">
        <w:rPr>
          <w:rFonts w:cs="Open Sans"/>
          <w:b/>
          <w:bCs/>
          <w:sz w:val="20"/>
          <w:szCs w:val="20"/>
        </w:rPr>
        <w:t>1</w:t>
      </w:r>
      <w:r w:rsidR="003619BC">
        <w:rPr>
          <w:rFonts w:cs="Open Sans"/>
          <w:b/>
          <w:bCs/>
          <w:sz w:val="20"/>
          <w:szCs w:val="20"/>
        </w:rPr>
        <w:t>4</w:t>
      </w:r>
      <w:r w:rsidRPr="00EB5530">
        <w:rPr>
          <w:rFonts w:cs="Open Sans"/>
          <w:b/>
          <w:bCs/>
          <w:sz w:val="20"/>
          <w:szCs w:val="20"/>
        </w:rPr>
        <w:t>.9 Electronic Transmission</w:t>
      </w:r>
    </w:p>
    <w:p w14:paraId="54E96D20" w14:textId="77777777" w:rsidR="00EC6F77" w:rsidRPr="00EC6F77" w:rsidRDefault="00EC6F77" w:rsidP="00EC6F77">
      <w:pPr>
        <w:jc w:val="both"/>
        <w:rPr>
          <w:rFonts w:cs="Open Sans"/>
          <w:sz w:val="20"/>
          <w:szCs w:val="20"/>
        </w:rPr>
      </w:pPr>
      <w:r w:rsidRPr="00EC6F77">
        <w:rPr>
          <w:rFonts w:cs="Open Sans"/>
          <w:sz w:val="20"/>
          <w:szCs w:val="20"/>
        </w:rPr>
        <w:t>Only versions of the report sent directly by the Appraiser and bearing an original or secure digital signature are valid. The Appraiser assumes no responsibility for any changes made after transmission.</w:t>
      </w:r>
    </w:p>
    <w:p w14:paraId="1A0C576B" w14:textId="77777777" w:rsidR="00EC6F77" w:rsidRPr="00EC6F77" w:rsidRDefault="00EC6F77" w:rsidP="00EC6F77">
      <w:pPr>
        <w:jc w:val="both"/>
        <w:rPr>
          <w:rFonts w:cs="Open Sans"/>
          <w:sz w:val="20"/>
          <w:szCs w:val="20"/>
        </w:rPr>
      </w:pPr>
    </w:p>
    <w:p w14:paraId="668261D6" w14:textId="1CFA6A1F" w:rsidR="00EC6F77" w:rsidRPr="00EB5530" w:rsidRDefault="003619BC" w:rsidP="00EC6F77">
      <w:pPr>
        <w:jc w:val="both"/>
        <w:rPr>
          <w:rFonts w:cs="Open Sans"/>
          <w:b/>
          <w:bCs/>
          <w:sz w:val="20"/>
          <w:szCs w:val="20"/>
        </w:rPr>
      </w:pPr>
      <w:r>
        <w:rPr>
          <w:rFonts w:cs="Open Sans"/>
          <w:b/>
          <w:bCs/>
          <w:sz w:val="20"/>
          <w:szCs w:val="20"/>
        </w:rPr>
        <w:t xml:space="preserve">14.10 </w:t>
      </w:r>
      <w:r w:rsidR="00EC6F77" w:rsidRPr="00EB5530">
        <w:rPr>
          <w:rFonts w:cs="Open Sans"/>
          <w:b/>
          <w:bCs/>
          <w:sz w:val="20"/>
          <w:szCs w:val="20"/>
        </w:rPr>
        <w:t>No Modification</w:t>
      </w:r>
    </w:p>
    <w:p w14:paraId="281EC49C" w14:textId="32F030E6" w:rsidR="007452E6" w:rsidRPr="00EC6F77" w:rsidRDefault="00EC6F77" w:rsidP="00EC6F77">
      <w:pPr>
        <w:jc w:val="both"/>
        <w:rPr>
          <w:rFonts w:cs="Open Sans"/>
          <w:sz w:val="20"/>
          <w:szCs w:val="20"/>
        </w:rPr>
      </w:pPr>
      <w:r w:rsidRPr="00EC6F77">
        <w:rPr>
          <w:rFonts w:cs="Open Sans"/>
          <w:sz w:val="20"/>
          <w:szCs w:val="20"/>
        </w:rPr>
        <w:t>The report may not be altered, reproduced, or distributed without prior written consent of the Appraiser.</w:t>
      </w:r>
    </w:p>
    <w:p w14:paraId="455AC778" w14:textId="77777777" w:rsidR="007452E6" w:rsidRPr="00DE7B36" w:rsidRDefault="007452E6" w:rsidP="007452E6">
      <w:pPr>
        <w:pStyle w:val="ListParagraph"/>
        <w:ind w:left="426"/>
        <w:rPr>
          <w:rFonts w:eastAsia="Calibri Light" w:cs="Open Sans"/>
          <w:color w:val="0A3D62"/>
          <w:kern w:val="0"/>
          <w:sz w:val="24"/>
          <w:szCs w:val="24"/>
        </w:rPr>
      </w:pPr>
    </w:p>
    <w:p w14:paraId="4754C355" w14:textId="7636A1AD" w:rsidR="007452E6" w:rsidRPr="00EC6F77" w:rsidRDefault="007452E6" w:rsidP="007452E6">
      <w:pPr>
        <w:pStyle w:val="ListParagraph"/>
        <w:numPr>
          <w:ilvl w:val="0"/>
          <w:numId w:val="15"/>
        </w:numPr>
        <w:ind w:left="426" w:hanging="426"/>
        <w:rPr>
          <w:rFonts w:eastAsia="Calibri Light" w:cs="Open Sans"/>
          <w:b/>
          <w:bCs/>
          <w:color w:val="0A3D62"/>
          <w:kern w:val="0"/>
          <w:sz w:val="24"/>
          <w:szCs w:val="24"/>
        </w:rPr>
      </w:pPr>
      <w:r w:rsidRPr="00EC6F77">
        <w:rPr>
          <w:rFonts w:eastAsia="Calibri Light" w:cs="Open Sans"/>
          <w:b/>
          <w:bCs/>
          <w:color w:val="0A3D62"/>
          <w:kern w:val="0"/>
          <w:sz w:val="24"/>
          <w:szCs w:val="24"/>
        </w:rPr>
        <w:t>PRIOR SERVICES &amp; CONFLICT OF INTEREST</w:t>
      </w:r>
    </w:p>
    <w:p w14:paraId="71F886E2" w14:textId="123AD41F" w:rsidR="007452E6" w:rsidRPr="007452E6" w:rsidRDefault="007452E6" w:rsidP="007452E6">
      <w:pPr>
        <w:pStyle w:val="Assumptions"/>
        <w:rPr>
          <w:color w:val="auto"/>
          <w:sz w:val="20"/>
          <w:szCs w:val="20"/>
        </w:rPr>
      </w:pPr>
      <w:r w:rsidRPr="007452E6">
        <w:rPr>
          <w:color w:val="auto"/>
          <w:sz w:val="20"/>
          <w:szCs w:val="20"/>
        </w:rPr>
        <w:t xml:space="preserve">Under Canadian Uniform Standards of Professional Appraisal Practice (CUSPAP) disclosure requirements, the </w:t>
      </w:r>
      <w:r w:rsidR="00EC6F77">
        <w:rPr>
          <w:color w:val="auto"/>
          <w:sz w:val="20"/>
          <w:szCs w:val="20"/>
        </w:rPr>
        <w:t>A</w:t>
      </w:r>
      <w:r w:rsidRPr="007452E6">
        <w:rPr>
          <w:color w:val="auto"/>
          <w:sz w:val="20"/>
          <w:szCs w:val="20"/>
        </w:rPr>
        <w:t>ppraiser confirms whether any prior services have been provided on the subject property within the prescribed period, including the nature of those services, to ensure transparency and compliance with professional standards.</w:t>
      </w:r>
    </w:p>
    <w:p w14:paraId="665B80EA" w14:textId="77777777" w:rsidR="007452E6" w:rsidRPr="007452E6" w:rsidRDefault="007452E6" w:rsidP="007452E6">
      <w:pPr>
        <w:pStyle w:val="NormalWeb"/>
        <w:numPr>
          <w:ilvl w:val="0"/>
          <w:numId w:val="4"/>
        </w:numPr>
        <w:rPr>
          <w:rFonts w:ascii="Open Sans" w:eastAsia="Calibri" w:hAnsi="Open Sans" w:cs="Segoe UI"/>
          <w:sz w:val="20"/>
          <w:szCs w:val="20"/>
          <w:lang w:val="en-US" w:eastAsia="en-US"/>
        </w:rPr>
      </w:pPr>
      <w:r w:rsidRPr="007452E6">
        <w:rPr>
          <w:rFonts w:ascii="Open Sans" w:eastAsia="Calibri" w:hAnsi="Open Sans" w:cs="Segoe UI"/>
          <w:sz w:val="20"/>
          <w:szCs w:val="20"/>
          <w:lang w:val="en-US" w:eastAsia="en-US"/>
        </w:rPr>
        <w:t>Valta has not previously valued this property</w:t>
      </w:r>
    </w:p>
    <w:p w14:paraId="2D72F963" w14:textId="7E804B51" w:rsidR="00FD1FAD" w:rsidRPr="0051504B" w:rsidRDefault="007452E6" w:rsidP="00044E65">
      <w:pPr>
        <w:pStyle w:val="NormalWeb"/>
        <w:numPr>
          <w:ilvl w:val="0"/>
          <w:numId w:val="4"/>
        </w:numPr>
        <w:spacing w:after="80"/>
        <w:jc w:val="both"/>
        <w:rPr>
          <w:rFonts w:cs="Segoe UI"/>
          <w:sz w:val="20"/>
          <w:szCs w:val="20"/>
        </w:rPr>
      </w:pPr>
      <w:r w:rsidRPr="00CE01FF">
        <w:rPr>
          <w:rFonts w:ascii="Open Sans" w:eastAsia="Calibri" w:hAnsi="Open Sans" w:cs="Segoe UI"/>
          <w:sz w:val="20"/>
          <w:szCs w:val="20"/>
          <w:lang w:val="en-US" w:eastAsia="en-US"/>
        </w:rPr>
        <w:t xml:space="preserve">Valta has not previously carried out appraisal work for this client. </w:t>
      </w:r>
    </w:p>
    <w:p w14:paraId="284B328E" w14:textId="33674D4D" w:rsidR="0051504B" w:rsidRDefault="0051504B" w:rsidP="00EC6F77">
      <w:pPr>
        <w:spacing w:after="80"/>
        <w:jc w:val="both"/>
        <w:rPr>
          <w:rFonts w:cs="Open Sans"/>
          <w:sz w:val="20"/>
          <w:szCs w:val="20"/>
        </w:rPr>
      </w:pPr>
      <w:r w:rsidRPr="0051504B">
        <w:rPr>
          <w:rFonts w:cs="Open Sans"/>
          <w:sz w:val="20"/>
          <w:szCs w:val="20"/>
        </w:rPr>
        <w:t>We value our client relationships and will not provide a valuation or consulting report on the subject property for another client for three months following delivery of the final report without your written consent.</w:t>
      </w:r>
    </w:p>
    <w:p w14:paraId="2264039E" w14:textId="16A96E8C" w:rsidR="003619BC" w:rsidRDefault="003619BC">
      <w:pPr>
        <w:spacing w:after="160" w:line="259" w:lineRule="auto"/>
        <w:rPr>
          <w:rFonts w:cs="Open Sans"/>
          <w:sz w:val="20"/>
          <w:szCs w:val="20"/>
        </w:rPr>
      </w:pPr>
      <w:r>
        <w:rPr>
          <w:rFonts w:cs="Open Sans"/>
          <w:sz w:val="20"/>
          <w:szCs w:val="20"/>
        </w:rPr>
        <w:br w:type="page"/>
      </w:r>
    </w:p>
    <w:p w14:paraId="79354D82" w14:textId="28E4780A" w:rsidR="00CE01FF" w:rsidRPr="00EC6F77" w:rsidRDefault="00CE01FF" w:rsidP="00CE01FF">
      <w:pPr>
        <w:pStyle w:val="ListParagraph"/>
        <w:numPr>
          <w:ilvl w:val="0"/>
          <w:numId w:val="15"/>
        </w:numPr>
        <w:ind w:left="426" w:hanging="426"/>
        <w:rPr>
          <w:rFonts w:eastAsia="Calibri Light" w:cs="Open Sans"/>
          <w:b/>
          <w:bCs/>
          <w:color w:val="0A3D62"/>
          <w:kern w:val="0"/>
          <w:sz w:val="24"/>
          <w:szCs w:val="24"/>
        </w:rPr>
      </w:pPr>
      <w:r w:rsidRPr="00EC6F77">
        <w:rPr>
          <w:rFonts w:eastAsia="Calibri Light" w:cs="Open Sans"/>
          <w:b/>
          <w:bCs/>
          <w:color w:val="0A3D62"/>
          <w:kern w:val="0"/>
          <w:sz w:val="24"/>
          <w:szCs w:val="24"/>
        </w:rPr>
        <w:lastRenderedPageBreak/>
        <w:t>ACCEPTANCE</w:t>
      </w:r>
    </w:p>
    <w:p w14:paraId="19DC7863" w14:textId="2429EC29" w:rsidR="00FE1EDB" w:rsidRDefault="00B45E73" w:rsidP="00061202">
      <w:pPr>
        <w:rPr>
          <w:rFonts w:cs="Segoe UI"/>
          <w:sz w:val="20"/>
          <w:szCs w:val="20"/>
        </w:rPr>
      </w:pPr>
      <w:r>
        <w:rPr>
          <w:rFonts w:cs="Segoe UI"/>
          <w:sz w:val="20"/>
          <w:szCs w:val="20"/>
        </w:rPr>
        <w:t>I</w:t>
      </w:r>
      <w:r w:rsidR="002C01B8">
        <w:rPr>
          <w:rFonts w:cs="Segoe UI"/>
          <w:sz w:val="20"/>
          <w:szCs w:val="20"/>
        </w:rPr>
        <w:t xml:space="preserve"> </w:t>
      </w:r>
      <w:r>
        <w:rPr>
          <w:rFonts w:cs="Segoe UI"/>
          <w:sz w:val="20"/>
          <w:szCs w:val="20"/>
        </w:rPr>
        <w:t xml:space="preserve">agree to the stated terms </w:t>
      </w:r>
      <w:r w:rsidR="00092EA4">
        <w:rPr>
          <w:rFonts w:cs="Segoe UI"/>
          <w:sz w:val="20"/>
          <w:szCs w:val="20"/>
        </w:rPr>
        <w:t xml:space="preserve">contained in this Agreement </w:t>
      </w:r>
      <w:r>
        <w:rPr>
          <w:rFonts w:cs="Segoe UI"/>
          <w:sz w:val="20"/>
          <w:szCs w:val="20"/>
        </w:rPr>
        <w:t>and authorize Valta Property Valuations Ltd. to prepare the above referenced appraisal.</w:t>
      </w:r>
    </w:p>
    <w:p w14:paraId="1635D924" w14:textId="77777777" w:rsidR="00061202" w:rsidRDefault="00061202" w:rsidP="00061202"/>
    <w:p w14:paraId="3A0332D3" w14:textId="2BB7F4B5" w:rsidR="00FE1EDB" w:rsidRDefault="00B45E73">
      <w:pPr>
        <w:keepNext/>
        <w:keepLines/>
        <w:spacing w:before="360" w:after="120"/>
        <w:rPr>
          <w:rFonts w:cs="Segoe UI"/>
          <w:sz w:val="20"/>
          <w:szCs w:val="20"/>
        </w:rPr>
      </w:pPr>
      <w:r>
        <w:rPr>
          <w:rFonts w:cs="Segoe UI"/>
          <w:sz w:val="20"/>
          <w:szCs w:val="20"/>
        </w:rPr>
        <w:t xml:space="preserve">__________________________________________________ </w:t>
      </w:r>
    </w:p>
    <w:p w14:paraId="3BDCA8F3" w14:textId="77777777" w:rsidR="00061202" w:rsidRDefault="00061202" w:rsidP="00061202">
      <w:pPr>
        <w:rPr>
          <w:rFonts w:cs="Segoe UI"/>
          <w:noProof/>
          <w:sz w:val="20"/>
          <w:szCs w:val="20"/>
        </w:rPr>
      </w:pPr>
      <w:r>
        <w:rPr>
          <w:rFonts w:cs="Segoe UI"/>
          <w:noProof/>
          <w:sz w:val="20"/>
          <w:szCs w:val="20"/>
        </w:rPr>
        <w:t>[</w:t>
      </w:r>
      <w:r w:rsidRPr="00980707">
        <w:rPr>
          <w:rFonts w:cs="Segoe UI"/>
          <w:noProof/>
          <w:sz w:val="20"/>
          <w:szCs w:val="20"/>
        </w:rPr>
        <w:t>ClientFirstName</w:t>
      </w:r>
      <w:r>
        <w:rPr>
          <w:rFonts w:cs="Segoe UI"/>
          <w:noProof/>
          <w:sz w:val="20"/>
          <w:szCs w:val="20"/>
        </w:rPr>
        <w:t>]</w:t>
      </w:r>
      <w:r w:rsidRPr="00980707">
        <w:rPr>
          <w:rFonts w:cs="Segoe UI"/>
          <w:noProof/>
          <w:sz w:val="20"/>
          <w:szCs w:val="20"/>
        </w:rPr>
        <w:t xml:space="preserve"> </w:t>
      </w:r>
      <w:r>
        <w:rPr>
          <w:rFonts w:cs="Segoe UI"/>
          <w:noProof/>
          <w:sz w:val="20"/>
          <w:szCs w:val="20"/>
        </w:rPr>
        <w:t>[</w:t>
      </w:r>
      <w:r w:rsidRPr="00980707">
        <w:rPr>
          <w:rFonts w:cs="Segoe UI"/>
          <w:noProof/>
          <w:sz w:val="20"/>
          <w:szCs w:val="20"/>
        </w:rPr>
        <w:t>ClientLastName</w:t>
      </w:r>
      <w:r>
        <w:rPr>
          <w:rFonts w:cs="Segoe UI"/>
          <w:noProof/>
          <w:sz w:val="20"/>
          <w:szCs w:val="20"/>
        </w:rPr>
        <w:t>]</w:t>
      </w:r>
    </w:p>
    <w:p w14:paraId="6013C5EA" w14:textId="77777777" w:rsidR="00CE01FF" w:rsidRDefault="00CE01FF" w:rsidP="00CE01FF">
      <w:pPr>
        <w:keepNext/>
        <w:keepLines/>
        <w:spacing w:before="360" w:after="120"/>
        <w:rPr>
          <w:rFonts w:cs="Segoe UI"/>
          <w:sz w:val="20"/>
          <w:szCs w:val="20"/>
        </w:rPr>
      </w:pPr>
      <w:r>
        <w:rPr>
          <w:rFonts w:cs="Segoe UI"/>
          <w:sz w:val="20"/>
          <w:szCs w:val="20"/>
        </w:rPr>
        <w:t>Date: ________________________</w:t>
      </w:r>
    </w:p>
    <w:p w14:paraId="14461802" w14:textId="77777777" w:rsidR="00CE01FF" w:rsidRDefault="00CE01FF">
      <w:pPr>
        <w:keepNext/>
        <w:keepLines/>
        <w:spacing w:before="240" w:after="240"/>
        <w:ind w:left="-274" w:firstLine="274"/>
        <w:rPr>
          <w:rFonts w:cs="Segoe UI"/>
        </w:rPr>
      </w:pPr>
    </w:p>
    <w:p w14:paraId="4A19323B" w14:textId="4B3390C8" w:rsidR="00FE1EDB" w:rsidRDefault="00B45E73">
      <w:pPr>
        <w:keepNext/>
        <w:keepLines/>
        <w:spacing w:before="240" w:after="240"/>
        <w:ind w:left="-274" w:firstLine="274"/>
        <w:rPr>
          <w:rFonts w:cs="Segoe UI"/>
        </w:rPr>
      </w:pPr>
      <w:r>
        <w:rPr>
          <w:rFonts w:cs="Segoe UI"/>
        </w:rPr>
        <w:t>Respectfully,</w:t>
      </w:r>
    </w:p>
    <w:p w14:paraId="43A8D9D9" w14:textId="77777777" w:rsidR="00FE1EDB" w:rsidRDefault="00B45E73">
      <w:pPr>
        <w:rPr>
          <w:rFonts w:ascii="Segoe UI Semibold" w:hAnsi="Segoe UI Semibold" w:cs="Segoe UI Semibold"/>
          <w:b/>
          <w:bCs/>
        </w:rPr>
      </w:pPr>
      <w:r>
        <w:rPr>
          <w:rFonts w:cs="Segoe UI"/>
          <w:b/>
          <w:bCs/>
          <w:sz w:val="20"/>
          <w:szCs w:val="20"/>
        </w:rPr>
        <w:t>VALTA PROPERTY VALUATIONS LTD.</w:t>
      </w:r>
    </w:p>
    <w:p w14:paraId="3FBA408F" w14:textId="77777777" w:rsidR="00FE1EDB" w:rsidRDefault="00B45E73">
      <w:pPr>
        <w:keepNext/>
        <w:keepLines/>
        <w:spacing w:before="120"/>
        <w:rPr>
          <w:rFonts w:ascii="Segoe UI Semibold" w:hAnsi="Segoe UI Semibold" w:cs="Segoe UI Semibold"/>
        </w:rPr>
      </w:pPr>
      <w:r>
        <w:rPr>
          <w:noProof/>
        </w:rPr>
        <w:drawing>
          <wp:inline distT="0" distB="0" distL="0" distR="0" wp14:anchorId="62E456C8" wp14:editId="6CE22DF1">
            <wp:extent cx="928688" cy="561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stretch>
                      <a:fillRect/>
                    </a:stretch>
                  </pic:blipFill>
                  <pic:spPr>
                    <a:xfrm>
                      <a:off x="0" y="0"/>
                      <a:ext cx="928688" cy="561975"/>
                    </a:xfrm>
                    <a:prstGeom prst="rect">
                      <a:avLst/>
                    </a:prstGeom>
                  </pic:spPr>
                </pic:pic>
              </a:graphicData>
            </a:graphic>
          </wp:inline>
        </w:drawing>
      </w:r>
    </w:p>
    <w:p w14:paraId="674B88E9" w14:textId="77777777" w:rsidR="00FE1EDB" w:rsidRDefault="00B45E73">
      <w:bookmarkStart w:id="0" w:name="_Hlk12817730"/>
      <w:r>
        <w:t>Chris Chornohos, AACI, MRICS</w:t>
      </w:r>
    </w:p>
    <w:p w14:paraId="7FD8868E" w14:textId="3D0491AD" w:rsidR="007F7E11" w:rsidRDefault="00B45E73" w:rsidP="00CE01FF">
      <w:pPr>
        <w:rPr>
          <w:rFonts w:cs="Segoe UI"/>
          <w:sz w:val="20"/>
          <w:szCs w:val="20"/>
        </w:rPr>
      </w:pPr>
      <w:bookmarkStart w:id="1" w:name="_Hlk12817736"/>
      <w:bookmarkEnd w:id="0"/>
      <w:r>
        <w:rPr>
          <w:rFonts w:cs="Segoe UI"/>
        </w:rPr>
        <w:t>Founder</w:t>
      </w:r>
      <w:bookmarkEnd w:id="1"/>
    </w:p>
    <w:p w14:paraId="72A0928A" w14:textId="7CF8F03C" w:rsidR="00A73646" w:rsidRDefault="006A3A12" w:rsidP="00E87C69">
      <w:pPr>
        <w:spacing w:after="160" w:line="259" w:lineRule="auto"/>
        <w:rPr>
          <w:rFonts w:cs="Segoe UI"/>
          <w:sz w:val="16"/>
          <w:szCs w:val="16"/>
        </w:rPr>
      </w:pPr>
      <w:r>
        <w:rPr>
          <w:rFonts w:cs="Segoe UI"/>
        </w:rPr>
        <w:br w:type="page"/>
      </w:r>
    </w:p>
    <w:p w14:paraId="1E41B3CD" w14:textId="75252BF9" w:rsidR="00207C8E" w:rsidRDefault="00207C8E" w:rsidP="00E25C61">
      <w:pPr>
        <w:spacing w:after="160" w:line="259" w:lineRule="auto"/>
        <w:rPr>
          <w:sz w:val="24"/>
          <w:szCs w:val="24"/>
        </w:rPr>
      </w:pPr>
      <w:r>
        <w:rPr>
          <w:sz w:val="24"/>
          <w:szCs w:val="24"/>
        </w:rPr>
        <w:lastRenderedPageBreak/>
        <w:t>APPENDIX A</w:t>
      </w:r>
    </w:p>
    <w:p w14:paraId="1B441BAD" w14:textId="599B9111" w:rsidR="005069F7" w:rsidRDefault="005069F7" w:rsidP="00E25C61">
      <w:pPr>
        <w:spacing w:after="160" w:line="259" w:lineRule="auto"/>
        <w:rPr>
          <w:sz w:val="24"/>
          <w:szCs w:val="24"/>
        </w:rPr>
      </w:pPr>
      <w:r>
        <w:rPr>
          <w:sz w:val="24"/>
          <w:szCs w:val="24"/>
        </w:rPr>
        <w:t>ASSUMPTIONS</w:t>
      </w:r>
      <w:r w:rsidR="00207C8E">
        <w:rPr>
          <w:sz w:val="24"/>
          <w:szCs w:val="24"/>
        </w:rPr>
        <w:t xml:space="preserve"> &amp; LIMITING CONDITIONS</w:t>
      </w:r>
    </w:p>
    <w:p w14:paraId="32E46EE7" w14:textId="2675BFC1" w:rsidR="00207C8E" w:rsidRPr="00207C8E" w:rsidRDefault="00207C8E" w:rsidP="005069F7">
      <w:pPr>
        <w:pStyle w:val="Assumptions"/>
        <w:rPr>
          <w:b/>
          <w:bCs/>
        </w:rPr>
      </w:pPr>
      <w:r w:rsidRPr="00207C8E">
        <w:rPr>
          <w:b/>
          <w:bCs/>
        </w:rPr>
        <w:t>A1. G</w:t>
      </w:r>
      <w:r>
        <w:rPr>
          <w:b/>
          <w:bCs/>
        </w:rPr>
        <w:t>ENERAL ASSUMPTIONS</w:t>
      </w:r>
    </w:p>
    <w:p w14:paraId="1EE6747F" w14:textId="244B4A07" w:rsidR="005069F7" w:rsidRDefault="00207C8E" w:rsidP="005069F7">
      <w:pPr>
        <w:pStyle w:val="Assumptions"/>
      </w:pPr>
      <w:r>
        <w:t>General</w:t>
      </w:r>
      <w:r w:rsidR="00DA5C64" w:rsidRPr="00DA5C64">
        <w:t xml:space="preserve"> Assumptions are conditions presumed to be true for the purposes of this assignment and are considered reasonable based on the scope of work. These assumptions form part of the foundation of the analysis and, unless otherwise stated, are not expected to materially impact the value conclusion.</w:t>
      </w:r>
    </w:p>
    <w:p w14:paraId="06EEB71D" w14:textId="77777777" w:rsidR="0005373D" w:rsidRPr="00DA5C64" w:rsidRDefault="0005373D" w:rsidP="005069F7">
      <w:pPr>
        <w:pStyle w:val="Assumptions"/>
      </w:pPr>
    </w:p>
    <w:p w14:paraId="239D856A" w14:textId="584453B9" w:rsidR="0005373D" w:rsidRDefault="0005373D" w:rsidP="00E87C69">
      <w:pPr>
        <w:pStyle w:val="Assumptions"/>
        <w:numPr>
          <w:ilvl w:val="0"/>
          <w:numId w:val="12"/>
        </w:numPr>
      </w:pPr>
      <w:r>
        <w:t xml:space="preserve">The subject property is appraised </w:t>
      </w:r>
      <w:proofErr w:type="gramStart"/>
      <w:r>
        <w:t>on the basis of</w:t>
      </w:r>
      <w:proofErr w:type="gramEnd"/>
      <w:r>
        <w:t xml:space="preserve"> responsible ownership. It is assumed that the title is good and marketable and free and clear of all encumbrances, unless otherwise disclosed, and that any registered interests do not adversely affect the highest and best use of the property.</w:t>
      </w:r>
    </w:p>
    <w:p w14:paraId="32DE3D33" w14:textId="33F86425" w:rsidR="0005373D" w:rsidRDefault="0005373D" w:rsidP="00E87C69">
      <w:pPr>
        <w:pStyle w:val="Assumptions"/>
        <w:numPr>
          <w:ilvl w:val="0"/>
          <w:numId w:val="12"/>
        </w:numPr>
      </w:pPr>
      <w:r>
        <w:t>All information provided by the client and other sources is assumed to be true, correct, and complete unless otherwise stated. Market data, including comparable sales, leases, and economic information, is assumed to be reliable and representative of current market conditions but has not been independently verified unless otherwise stated.</w:t>
      </w:r>
    </w:p>
    <w:p w14:paraId="7F5DBA22" w14:textId="78D0C72A" w:rsidR="0005373D" w:rsidRDefault="0005373D" w:rsidP="00E87C69">
      <w:pPr>
        <w:pStyle w:val="Assumptions"/>
        <w:numPr>
          <w:ilvl w:val="0"/>
          <w:numId w:val="12"/>
        </w:numPr>
      </w:pPr>
      <w:r>
        <w:t>The property is assumed to comply with all applicable zoning bylaws, land use regulations, and governmental requirements unless otherwise stated. It is further assumed that all necessary permits, approvals, and licenses have been obtained or are obtainable without undue delay or cost.</w:t>
      </w:r>
    </w:p>
    <w:p w14:paraId="1722B2DF" w14:textId="4762B731" w:rsidR="0005373D" w:rsidRDefault="0005373D" w:rsidP="00E87C69">
      <w:pPr>
        <w:pStyle w:val="Assumptions"/>
        <w:numPr>
          <w:ilvl w:val="0"/>
          <w:numId w:val="12"/>
        </w:numPr>
      </w:pPr>
      <w:r>
        <w:t>The site area and physical characteristics of the property are assumed to be accurate based on available information. It is assumed that the property has adequate access and exposure, and that all necessary utilities and municipal services are available and sufficient to support the existing or proposed use.</w:t>
      </w:r>
    </w:p>
    <w:p w14:paraId="6D20E55C" w14:textId="03462211" w:rsidR="0005373D" w:rsidRDefault="0005373D" w:rsidP="00E87C69">
      <w:pPr>
        <w:pStyle w:val="Assumptions"/>
        <w:numPr>
          <w:ilvl w:val="0"/>
          <w:numId w:val="12"/>
        </w:numPr>
      </w:pPr>
      <w:r>
        <w:t>The improvements are assumed to be structurally sound, in good condition, and free of latent defects, unless otherwise noted. All building systems are assumed to be in good working order. The appraiser has not evaluated the quality of construction, workmanship, or materials.</w:t>
      </w:r>
    </w:p>
    <w:p w14:paraId="3CDD6903" w14:textId="15A25652" w:rsidR="0005373D" w:rsidRDefault="0005373D" w:rsidP="00E87C69">
      <w:pPr>
        <w:pStyle w:val="Assumptions"/>
        <w:numPr>
          <w:ilvl w:val="0"/>
          <w:numId w:val="12"/>
        </w:numPr>
      </w:pPr>
      <w:r>
        <w:t>The property is assumed to be free of contamination and in compliance with all environmental, chemical, and biological regulations. It is further assumed that there are no adverse subsurface conditions, including soil instability or groundwater issues, that would impact the use or value of the property.</w:t>
      </w:r>
    </w:p>
    <w:p w14:paraId="005EA0FD" w14:textId="3F743A10" w:rsidR="0005373D" w:rsidRDefault="0005373D" w:rsidP="00E87C69">
      <w:pPr>
        <w:pStyle w:val="Assumptions"/>
        <w:numPr>
          <w:ilvl w:val="0"/>
          <w:numId w:val="12"/>
        </w:numPr>
      </w:pPr>
      <w:r>
        <w:t>The value conclusion reflects market conditions and economic trends as of the effective date. It is assumed that no significant or unforeseen changes in market or economic conditions have occurred between the effective date and the date of analysis.</w:t>
      </w:r>
    </w:p>
    <w:p w14:paraId="23316C23" w14:textId="367D9564" w:rsidR="000700A5" w:rsidRDefault="0005373D" w:rsidP="0005373D">
      <w:pPr>
        <w:pStyle w:val="Assumptions"/>
        <w:numPr>
          <w:ilvl w:val="0"/>
          <w:numId w:val="12"/>
        </w:numPr>
      </w:pPr>
      <w:r>
        <w:t>It is assumed that the property will be competently managed, maintained, and operated in a manner consistent with typical market practices.</w:t>
      </w:r>
    </w:p>
    <w:p w14:paraId="7CC1EBBC" w14:textId="490AA5F6" w:rsidR="005069F7" w:rsidRPr="000700A5" w:rsidRDefault="005069F7" w:rsidP="00E87C69">
      <w:pPr>
        <w:pStyle w:val="Assumptions"/>
        <w:ind w:left="720"/>
      </w:pPr>
    </w:p>
    <w:p w14:paraId="20C4FCED" w14:textId="25D115C0" w:rsidR="000700A5" w:rsidRPr="00207C8E" w:rsidRDefault="000700A5" w:rsidP="000700A5">
      <w:pPr>
        <w:pStyle w:val="Assumptions"/>
        <w:rPr>
          <w:b/>
          <w:bCs/>
        </w:rPr>
      </w:pPr>
      <w:r>
        <w:rPr>
          <w:b/>
          <w:bCs/>
        </w:rPr>
        <w:t>A2</w:t>
      </w:r>
      <w:r w:rsidRPr="00207C8E">
        <w:rPr>
          <w:b/>
          <w:bCs/>
        </w:rPr>
        <w:t xml:space="preserve">. </w:t>
      </w:r>
      <w:r>
        <w:rPr>
          <w:b/>
          <w:bCs/>
        </w:rPr>
        <w:t>LIMITING CONDITIONS</w:t>
      </w:r>
    </w:p>
    <w:p w14:paraId="198B337E" w14:textId="77777777" w:rsidR="000700A5" w:rsidRPr="00834C23" w:rsidRDefault="000700A5" w:rsidP="000700A5">
      <w:pPr>
        <w:pStyle w:val="Assumptions"/>
      </w:pPr>
      <w:r w:rsidRPr="00834C23">
        <w:t>Limiting Conditions set out the restrictions on the use of this report, including reliance, liability, scope limitations, and other legal considerations. These conditions define how the report may be used and relied upon by the client and authorized users.</w:t>
      </w:r>
    </w:p>
    <w:p w14:paraId="0C431EA6" w14:textId="77777777" w:rsidR="000700A5" w:rsidRDefault="000700A5" w:rsidP="000700A5">
      <w:pPr>
        <w:pStyle w:val="Assumptions"/>
      </w:pPr>
    </w:p>
    <w:p w14:paraId="05FB90CA" w14:textId="77777777" w:rsidR="000700A5" w:rsidRPr="0005373D" w:rsidRDefault="000700A5" w:rsidP="000700A5">
      <w:pPr>
        <w:pStyle w:val="Assumptions"/>
        <w:numPr>
          <w:ilvl w:val="0"/>
          <w:numId w:val="12"/>
        </w:numPr>
      </w:pPr>
      <w:r w:rsidRPr="0005373D">
        <w:t>This report has been prepared in accordance with the Personal Information Protection and Electronic Documents Act (PIPEDA) and the Canadian Uniform Standards of Professional Appraisal Practice (CUSPAP) and is subject to the following limiting conditions.</w:t>
      </w:r>
    </w:p>
    <w:p w14:paraId="1EEE37A1" w14:textId="77777777" w:rsidR="000700A5" w:rsidRPr="0005373D" w:rsidRDefault="000700A5" w:rsidP="000700A5">
      <w:pPr>
        <w:pStyle w:val="Assumptions"/>
        <w:numPr>
          <w:ilvl w:val="0"/>
          <w:numId w:val="12"/>
        </w:numPr>
      </w:pPr>
      <w:r w:rsidRPr="0005373D">
        <w:t>This report is prepared solely for the client and authorized users for the intended use identified herein. No other party may rely upon this report without prior written consent. No responsibility is accepted for unauthorized use.</w:t>
      </w:r>
    </w:p>
    <w:p w14:paraId="33D8CF57" w14:textId="77777777" w:rsidR="000700A5" w:rsidRPr="0005373D" w:rsidRDefault="000700A5" w:rsidP="000700A5">
      <w:pPr>
        <w:pStyle w:val="Assumptions"/>
        <w:numPr>
          <w:ilvl w:val="0"/>
          <w:numId w:val="12"/>
        </w:numPr>
      </w:pPr>
      <w:r w:rsidRPr="0005373D">
        <w:t>The appraisal fee is not contingent upon the value conclusion or outcome of the assignment.</w:t>
      </w:r>
    </w:p>
    <w:p w14:paraId="1F970AC2" w14:textId="77777777" w:rsidR="000700A5" w:rsidRPr="0005373D" w:rsidRDefault="000700A5" w:rsidP="000700A5">
      <w:pPr>
        <w:pStyle w:val="Assumptions"/>
        <w:numPr>
          <w:ilvl w:val="0"/>
          <w:numId w:val="12"/>
        </w:numPr>
      </w:pPr>
      <w:r w:rsidRPr="0005373D">
        <w:t>The value conclusion is valid only as of the effective date. Market conditions, including economic, social, and political factors, may change. No responsibility is assumed for events, conditions, or circumstances affecting the property or its value occurring after the effective date.</w:t>
      </w:r>
    </w:p>
    <w:p w14:paraId="00847944" w14:textId="77777777" w:rsidR="000700A5" w:rsidRPr="0005373D" w:rsidRDefault="000700A5" w:rsidP="000700A5">
      <w:pPr>
        <w:pStyle w:val="Assumptions"/>
        <w:numPr>
          <w:ilvl w:val="0"/>
          <w:numId w:val="12"/>
        </w:numPr>
      </w:pPr>
      <w:r w:rsidRPr="0005373D">
        <w:t>The appraiser assumes no responsibility for matters of a legal nature affecting the property or its title. Confirmation of legal ownership or title is outside the scope of this assignment. Users of this report are advised to retain qualified professionals to verify such matters.</w:t>
      </w:r>
    </w:p>
    <w:p w14:paraId="752CCF6F" w14:textId="77777777" w:rsidR="000700A5" w:rsidRPr="0005373D" w:rsidRDefault="000700A5" w:rsidP="000700A5">
      <w:pPr>
        <w:pStyle w:val="Assumptions"/>
        <w:numPr>
          <w:ilvl w:val="0"/>
          <w:numId w:val="12"/>
        </w:numPr>
      </w:pPr>
      <w:r w:rsidRPr="0005373D">
        <w:t>No registry office search has been performed and title details have not been independently verified.</w:t>
      </w:r>
    </w:p>
    <w:p w14:paraId="531EDC32" w14:textId="77777777" w:rsidR="000700A5" w:rsidRPr="0005373D" w:rsidRDefault="000700A5" w:rsidP="000700A5">
      <w:pPr>
        <w:pStyle w:val="Assumptions"/>
        <w:numPr>
          <w:ilvl w:val="0"/>
          <w:numId w:val="12"/>
        </w:numPr>
      </w:pPr>
      <w:r w:rsidRPr="0005373D">
        <w:t>No survey of the property has been completed. Any sketches or dimensions are approximate and are provided solely to assist in visualizing the property. This report should not be relied upon as a substitute for a land survey.</w:t>
      </w:r>
    </w:p>
    <w:p w14:paraId="61F24DBE" w14:textId="77777777" w:rsidR="000700A5" w:rsidRPr="0005373D" w:rsidRDefault="000700A5" w:rsidP="000700A5">
      <w:pPr>
        <w:pStyle w:val="Assumptions"/>
        <w:numPr>
          <w:ilvl w:val="0"/>
          <w:numId w:val="12"/>
        </w:numPr>
      </w:pPr>
      <w:r w:rsidRPr="0005373D">
        <w:t>No detailed engineering, structural, environmental, or building condition investigations have been undertaken.</w:t>
      </w:r>
    </w:p>
    <w:p w14:paraId="279D5B39" w14:textId="77777777" w:rsidR="000700A5" w:rsidRPr="0005373D" w:rsidRDefault="000700A5" w:rsidP="000700A5">
      <w:pPr>
        <w:pStyle w:val="Assumptions"/>
        <w:numPr>
          <w:ilvl w:val="0"/>
          <w:numId w:val="12"/>
        </w:numPr>
      </w:pPr>
      <w:r w:rsidRPr="0005373D">
        <w:t>Verification of compliance with governmental regulations, bylaws, or statutes has not been completed and is outside the scope of this assignment unless otherwise stated.</w:t>
      </w:r>
    </w:p>
    <w:p w14:paraId="5AC17472" w14:textId="77777777" w:rsidR="000700A5" w:rsidRPr="0005373D" w:rsidRDefault="000700A5" w:rsidP="000700A5">
      <w:pPr>
        <w:pStyle w:val="Assumptions"/>
        <w:numPr>
          <w:ilvl w:val="0"/>
          <w:numId w:val="12"/>
        </w:numPr>
      </w:pPr>
      <w:r w:rsidRPr="0005373D">
        <w:t>The inspection was limited to a visual observation of accessible areas only, consistent with standard appraisal practice, and does not imply compliance with building codes or other regulatory requirements. The appraiser has not confirmed completion of required building inspections, nor the issuance of occupancy permits.</w:t>
      </w:r>
    </w:p>
    <w:p w14:paraId="4A9D11FB" w14:textId="77777777" w:rsidR="000700A5" w:rsidRPr="0005373D" w:rsidRDefault="000700A5" w:rsidP="000700A5">
      <w:pPr>
        <w:pStyle w:val="Assumptions"/>
        <w:numPr>
          <w:ilvl w:val="0"/>
          <w:numId w:val="12"/>
        </w:numPr>
      </w:pPr>
      <w:r w:rsidRPr="0005373D">
        <w:t>The appraiser is not qualified to provide legal, engineering, or environmental opinions. This report should not be construed as an environmental audit or detailed property condition report. If such matters are of concern, the reader is advised to retain qualified experts.</w:t>
      </w:r>
    </w:p>
    <w:p w14:paraId="06C7987D" w14:textId="77777777" w:rsidR="000700A5" w:rsidRPr="0005373D" w:rsidRDefault="000700A5" w:rsidP="000700A5">
      <w:pPr>
        <w:pStyle w:val="Assumptions"/>
        <w:numPr>
          <w:ilvl w:val="0"/>
          <w:numId w:val="12"/>
        </w:numPr>
      </w:pPr>
      <w:r w:rsidRPr="0005373D">
        <w:t>Information provided by the client and third parties has been relied upon without independent verification. No responsibility is assumed for its accuracy.</w:t>
      </w:r>
    </w:p>
    <w:p w14:paraId="32319FC5" w14:textId="77777777" w:rsidR="000700A5" w:rsidRPr="0005373D" w:rsidRDefault="000700A5" w:rsidP="000700A5">
      <w:pPr>
        <w:pStyle w:val="Assumptions"/>
        <w:numPr>
          <w:ilvl w:val="0"/>
          <w:numId w:val="12"/>
        </w:numPr>
      </w:pPr>
      <w:r w:rsidRPr="0005373D">
        <w:lastRenderedPageBreak/>
        <w:t>The appraiser will not be required to provide testimony or appear in court in connection with this report unless prior arrangements have been made, including appropriate notice and compensation.</w:t>
      </w:r>
    </w:p>
    <w:p w14:paraId="34CB106C" w14:textId="77777777" w:rsidR="000700A5" w:rsidRPr="0005373D" w:rsidRDefault="000700A5" w:rsidP="000700A5">
      <w:pPr>
        <w:pStyle w:val="Assumptions"/>
        <w:numPr>
          <w:ilvl w:val="0"/>
          <w:numId w:val="12"/>
        </w:numPr>
      </w:pPr>
      <w:r w:rsidRPr="0005373D">
        <w:t>This report is confidential and may not be disclosed except as provided for under CUSPAP or by law. The client agrees to maintain the confidentiality of the report and any personal information contained herein in accordance with applicable privacy legislation.</w:t>
      </w:r>
    </w:p>
    <w:p w14:paraId="6D41E07D" w14:textId="77777777" w:rsidR="000700A5" w:rsidRPr="0005373D" w:rsidRDefault="000700A5" w:rsidP="000700A5">
      <w:pPr>
        <w:pStyle w:val="Assumptions"/>
        <w:numPr>
          <w:ilvl w:val="0"/>
          <w:numId w:val="12"/>
        </w:numPr>
      </w:pPr>
      <w:r w:rsidRPr="0005373D">
        <w:t>This report remains the property of the appraiser and may not be modified, reproduced, or distributed without prior written consent.</w:t>
      </w:r>
    </w:p>
    <w:p w14:paraId="134E12C6" w14:textId="77777777" w:rsidR="000700A5" w:rsidRPr="0005373D" w:rsidRDefault="000700A5" w:rsidP="000700A5">
      <w:pPr>
        <w:pStyle w:val="Assumptions"/>
        <w:numPr>
          <w:ilvl w:val="0"/>
          <w:numId w:val="12"/>
        </w:numPr>
      </w:pPr>
      <w:r w:rsidRPr="0005373D">
        <w:t>If transmitted electronically, only the version sent directly by the appraiser and bearing an original or secured digital signature should be relied upon. Unauthorized modifications may invalidate the report.</w:t>
      </w:r>
    </w:p>
    <w:p w14:paraId="3532F70B" w14:textId="77777777" w:rsidR="000700A5" w:rsidRPr="0005373D" w:rsidRDefault="000700A5" w:rsidP="000700A5">
      <w:pPr>
        <w:pStyle w:val="Assumptions"/>
        <w:numPr>
          <w:ilvl w:val="0"/>
          <w:numId w:val="12"/>
        </w:numPr>
      </w:pPr>
      <w:r w:rsidRPr="0005373D">
        <w:t>Where the intended use of this report is for financing or lending purposes, it is a condition of reliance that the lender conducts its own independent due diligence in accordance with prudent lending standards.</w:t>
      </w:r>
    </w:p>
    <w:p w14:paraId="7F3C34EA" w14:textId="77777777" w:rsidR="000700A5" w:rsidRPr="0005373D" w:rsidRDefault="000700A5" w:rsidP="000700A5">
      <w:pPr>
        <w:pStyle w:val="Assumptions"/>
        <w:numPr>
          <w:ilvl w:val="0"/>
          <w:numId w:val="12"/>
        </w:numPr>
      </w:pPr>
      <w:r w:rsidRPr="0005373D">
        <w:t>The value conclusions apply to the real property only and do not include personal property, trade fixtures, business value, goodwill, or other non-realty items unless otherwise stated. Unless otherwise noted, the value does not include subsurface or mineral rights.</w:t>
      </w:r>
    </w:p>
    <w:p w14:paraId="43C6DFA2" w14:textId="77777777" w:rsidR="000700A5" w:rsidRPr="0005373D" w:rsidRDefault="000700A5" w:rsidP="000700A5">
      <w:pPr>
        <w:pStyle w:val="Assumptions"/>
        <w:numPr>
          <w:ilvl w:val="0"/>
          <w:numId w:val="12"/>
        </w:numPr>
      </w:pPr>
      <w:r w:rsidRPr="0005373D">
        <w:t>No consideration has been given to potential income tax consequences or other financial implications unless specifically stated.</w:t>
      </w:r>
    </w:p>
    <w:p w14:paraId="3F7E0F9C" w14:textId="77777777" w:rsidR="000700A5" w:rsidRPr="0005373D" w:rsidRDefault="000700A5" w:rsidP="000700A5">
      <w:pPr>
        <w:pStyle w:val="Assumptions"/>
        <w:numPr>
          <w:ilvl w:val="0"/>
          <w:numId w:val="12"/>
        </w:numPr>
      </w:pPr>
      <w:r w:rsidRPr="0005373D">
        <w:t>Where this report includes projections or estimates of future financial performance, such information represents reasonable expectations as of the effective date and are not a guarantee of future results. Actual performance may vary and such variations may be material.</w:t>
      </w:r>
    </w:p>
    <w:p w14:paraId="6229B1A1" w14:textId="77777777" w:rsidR="000700A5" w:rsidRPr="0005373D" w:rsidRDefault="000700A5" w:rsidP="000700A5">
      <w:pPr>
        <w:pStyle w:val="Assumptions"/>
        <w:numPr>
          <w:ilvl w:val="0"/>
          <w:numId w:val="12"/>
        </w:numPr>
      </w:pPr>
      <w:r w:rsidRPr="0005373D">
        <w:t>Any draft report is provided for review purposes only, is subject to revision, and should not be relied upon for any other purpose.</w:t>
      </w:r>
    </w:p>
    <w:p w14:paraId="74906525" w14:textId="77777777" w:rsidR="000700A5" w:rsidRPr="0005373D" w:rsidRDefault="000700A5" w:rsidP="000700A5">
      <w:pPr>
        <w:pStyle w:val="Assumptions"/>
        <w:numPr>
          <w:ilvl w:val="0"/>
          <w:numId w:val="12"/>
        </w:numPr>
      </w:pPr>
      <w:r w:rsidRPr="0005373D">
        <w:t>This report has been prepared for valuation and consulting purposes only and is not intended for use in property assessment or taxation matters.</w:t>
      </w:r>
    </w:p>
    <w:p w14:paraId="0FEA8702" w14:textId="77777777" w:rsidR="000700A5" w:rsidRDefault="000700A5" w:rsidP="000700A5">
      <w:pPr>
        <w:pStyle w:val="Assumptions"/>
        <w:ind w:left="360"/>
      </w:pPr>
    </w:p>
    <w:p w14:paraId="6EDABC2B" w14:textId="0D2CE422" w:rsidR="000700A5" w:rsidRPr="00207C8E" w:rsidRDefault="000700A5" w:rsidP="000700A5">
      <w:pPr>
        <w:pStyle w:val="Assumptions"/>
        <w:rPr>
          <w:b/>
          <w:bCs/>
        </w:rPr>
      </w:pPr>
      <w:r>
        <w:rPr>
          <w:b/>
          <w:bCs/>
        </w:rPr>
        <w:t>A</w:t>
      </w:r>
      <w:r>
        <w:rPr>
          <w:b/>
          <w:bCs/>
        </w:rPr>
        <w:t>3</w:t>
      </w:r>
      <w:r w:rsidRPr="00207C8E">
        <w:rPr>
          <w:b/>
          <w:bCs/>
        </w:rPr>
        <w:t xml:space="preserve">. </w:t>
      </w:r>
      <w:r>
        <w:rPr>
          <w:b/>
          <w:bCs/>
        </w:rPr>
        <w:t xml:space="preserve">EXTRAORDINARY </w:t>
      </w:r>
      <w:r>
        <w:rPr>
          <w:b/>
          <w:bCs/>
        </w:rPr>
        <w:t>LIMITING CONDITIONS</w:t>
      </w:r>
    </w:p>
    <w:p w14:paraId="1760D08F" w14:textId="782DCBA6" w:rsidR="000700A5" w:rsidRDefault="000700A5" w:rsidP="000700A5">
      <w:pPr>
        <w:pStyle w:val="Assumptions"/>
      </w:pPr>
      <w:r w:rsidRPr="00DA5C64">
        <w:t>Extraordinary Limiting Conditions are constraints that materially affect the scope of the assignment and the degree of investigation undertaken. These limitations may affect the certainty or reliability of the analyses and conclusions.</w:t>
      </w:r>
    </w:p>
    <w:p w14:paraId="6D1CA173" w14:textId="77777777" w:rsidR="000700A5" w:rsidRPr="00DA5C64" w:rsidRDefault="000700A5" w:rsidP="000700A5">
      <w:pPr>
        <w:pStyle w:val="Assumptions"/>
      </w:pPr>
    </w:p>
    <w:p w14:paraId="7E6AB741" w14:textId="77777777" w:rsidR="000700A5" w:rsidRDefault="000700A5" w:rsidP="000700A5">
      <w:pPr>
        <w:pStyle w:val="Assumptions"/>
        <w:rPr>
          <w:lang w:val="en-CA"/>
        </w:rPr>
      </w:pPr>
      <w:r w:rsidRPr="0005373D">
        <w:rPr>
          <w:lang w:val="en-CA"/>
        </w:rPr>
        <w:t>Unless otherwise stated in the report, there are no Extraordinary Limiting Conditions.</w:t>
      </w:r>
    </w:p>
    <w:p w14:paraId="5F0529D4" w14:textId="77777777" w:rsidR="000700A5" w:rsidRPr="0005373D" w:rsidRDefault="000700A5" w:rsidP="000700A5">
      <w:pPr>
        <w:pStyle w:val="Assumptions"/>
        <w:rPr>
          <w:lang w:val="en-CA"/>
        </w:rPr>
      </w:pPr>
    </w:p>
    <w:p w14:paraId="784192C6" w14:textId="76C937D0" w:rsidR="000751B8" w:rsidRDefault="000700A5" w:rsidP="00935EA9">
      <w:pPr>
        <w:pStyle w:val="Assumptions"/>
        <w:rPr>
          <w:b/>
          <w:bCs/>
        </w:rPr>
      </w:pPr>
      <w:r w:rsidRPr="0005373D">
        <w:rPr>
          <w:lang w:val="en-CA"/>
        </w:rPr>
        <w:t>Where applicable, any Extraordinary Limiting Conditions will be explicitly disclosed within the relevant sections of the report, together with commentary on their potential impact on the analysis and value conclusions.</w:t>
      </w:r>
    </w:p>
    <w:sectPr w:rsidR="000751B8">
      <w:headerReference w:type="default" r:id="rId15"/>
      <w:footerReference w:type="default" r:id="rId16"/>
      <w:headerReference w:type="first" r:id="rId17"/>
      <w:footerReference w:type="first" r:id="rId18"/>
      <w:type w:val="continuous"/>
      <w:pgSz w:w="12240" w:h="15840"/>
      <w:pgMar w:top="90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6127" w14:textId="77777777" w:rsidR="00337302" w:rsidRDefault="00337302">
      <w:r>
        <w:separator/>
      </w:r>
    </w:p>
  </w:endnote>
  <w:endnote w:type="continuationSeparator" w:id="0">
    <w:p w14:paraId="60A72418" w14:textId="77777777" w:rsidR="00337302" w:rsidRDefault="00337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9899" w14:textId="77777777" w:rsidR="00FE1EDB" w:rsidRDefault="00B45E73">
    <w:pPr>
      <w:pStyle w:val="Footer"/>
      <w:pBdr>
        <w:top w:val="single" w:sz="4" w:space="1" w:color="003B7E"/>
      </w:pBdr>
      <w:tabs>
        <w:tab w:val="clear" w:pos="4680"/>
        <w:tab w:val="clear" w:pos="9360"/>
      </w:tabs>
      <w:spacing w:before="120"/>
      <w:rPr>
        <w:rFonts w:cs="Segoe UI"/>
        <w:sz w:val="16"/>
        <w:szCs w:val="16"/>
      </w:rPr>
    </w:pPr>
    <w:r>
      <w:rPr>
        <w:rFonts w:cs="Segoe UI"/>
        <w:noProof/>
        <w:sz w:val="16"/>
        <w:szCs w:val="16"/>
      </w:rPr>
      <w:t>VALTA PROPERTY VALUATIONS LTD.</w:t>
    </w:r>
    <w:r>
      <w:rPr>
        <w:rFonts w:cs="Segoe UI"/>
        <w:sz w:val="16"/>
        <w:szCs w:val="16"/>
      </w:rPr>
      <w:ptab w:relativeTo="margin" w:alignment="center" w:leader="none"/>
    </w:r>
    <w:r>
      <w:rPr>
        <w:rFonts w:cs="Segoe UI"/>
        <w:sz w:val="16"/>
        <w:szCs w:val="16"/>
      </w:rPr>
      <w:fldChar w:fldCharType="begin"/>
    </w:r>
    <w:r>
      <w:rPr>
        <w:rFonts w:cs="Segoe UI"/>
        <w:sz w:val="16"/>
        <w:szCs w:val="16"/>
      </w:rPr>
      <w:instrText xml:space="preserve">PAGE \* MERGEFORMAT </w:instrText>
    </w:r>
    <w:r>
      <w:rPr>
        <w:rFonts w:cs="Segoe UI"/>
        <w:sz w:val="16"/>
        <w:szCs w:val="16"/>
      </w:rPr>
      <w:fldChar w:fldCharType="separate"/>
    </w:r>
    <w:r>
      <w:rPr>
        <w:rFonts w:cs="Segoe UI"/>
        <w:sz w:val="16"/>
        <w:szCs w:val="16"/>
      </w:rPr>
      <w:t>1</w:t>
    </w:r>
    <w:r>
      <w:rPr>
        <w:rFonts w:cs="Segoe UI"/>
        <w:sz w:val="16"/>
        <w:szCs w:val="16"/>
      </w:rPr>
      <w:fldChar w:fldCharType="end"/>
    </w:r>
    <w:r>
      <w:rPr>
        <w:rFonts w:cs="Segoe UI"/>
        <w:sz w:val="16"/>
        <w:szCs w:val="16"/>
      </w:rPr>
      <w:ptab w:relativeTo="margin" w:alignment="right" w:leader="none"/>
    </w:r>
    <w:r>
      <w:rPr>
        <w:rFonts w:cs="Segoe UI"/>
        <w:sz w:val="16"/>
        <w:szCs w:val="16"/>
      </w:rPr>
      <w:t xml:space="preserve">  LETTER OF ENGAGEMENT</w:t>
    </w:r>
    <w:r>
      <w:rPr>
        <w:noProof/>
      </w:rPr>
      <w:drawing>
        <wp:anchor distT="0" distB="0" distL="114300" distR="114300" simplePos="0" relativeHeight="251657216" behindDoc="1" locked="0" layoutInCell="1" allowOverlap="1" wp14:anchorId="289B739A" wp14:editId="6EAE929D">
          <wp:simplePos x="0" y="0"/>
          <wp:positionH relativeFrom="column">
            <wp:posOffset>0</wp:posOffset>
          </wp:positionH>
          <wp:positionV relativeFrom="paragraph">
            <wp:posOffset>9713595</wp:posOffset>
          </wp:positionV>
          <wp:extent cx="7889875" cy="339725"/>
          <wp:effectExtent l="0" t="0" r="0" b="0"/>
          <wp:wrapNone/>
          <wp:docPr id="171180464"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144" behindDoc="1" locked="0" layoutInCell="1" allowOverlap="1" wp14:anchorId="3A3B8FAA" wp14:editId="1A0345B3">
          <wp:simplePos x="0" y="0"/>
          <wp:positionH relativeFrom="column">
            <wp:posOffset>0</wp:posOffset>
          </wp:positionH>
          <wp:positionV relativeFrom="paragraph">
            <wp:posOffset>9713595</wp:posOffset>
          </wp:positionV>
          <wp:extent cx="7889875" cy="339725"/>
          <wp:effectExtent l="0" t="0" r="0" b="0"/>
          <wp:wrapNone/>
          <wp:docPr id="519436358"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1072" behindDoc="1" locked="0" layoutInCell="1" allowOverlap="1" wp14:anchorId="0A95AECF" wp14:editId="2B5FF951">
          <wp:simplePos x="0" y="0"/>
          <wp:positionH relativeFrom="column">
            <wp:posOffset>0</wp:posOffset>
          </wp:positionH>
          <wp:positionV relativeFrom="paragraph">
            <wp:posOffset>9713595</wp:posOffset>
          </wp:positionV>
          <wp:extent cx="7889875" cy="339725"/>
          <wp:effectExtent l="0" t="0" r="0" b="0"/>
          <wp:wrapNone/>
          <wp:docPr id="1859238827"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8000" behindDoc="1" locked="0" layoutInCell="1" allowOverlap="1" wp14:anchorId="1BEC6228" wp14:editId="567E682E">
          <wp:simplePos x="0" y="0"/>
          <wp:positionH relativeFrom="column">
            <wp:posOffset>0</wp:posOffset>
          </wp:positionH>
          <wp:positionV relativeFrom="paragraph">
            <wp:posOffset>9713595</wp:posOffset>
          </wp:positionV>
          <wp:extent cx="7889875" cy="339725"/>
          <wp:effectExtent l="0" t="0" r="0" b="0"/>
          <wp:wrapNone/>
          <wp:docPr id="585570076"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4928" behindDoc="1" locked="0" layoutInCell="1" allowOverlap="1" wp14:anchorId="4A6F89C6" wp14:editId="34053B56">
          <wp:simplePos x="0" y="0"/>
          <wp:positionH relativeFrom="column">
            <wp:posOffset>0</wp:posOffset>
          </wp:positionH>
          <wp:positionV relativeFrom="paragraph">
            <wp:posOffset>9713595</wp:posOffset>
          </wp:positionV>
          <wp:extent cx="7889875" cy="339725"/>
          <wp:effectExtent l="0" t="0" r="0" b="0"/>
          <wp:wrapNone/>
          <wp:docPr id="1005757675"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3DF6C" w14:textId="77777777" w:rsidR="00FE1EDB" w:rsidRDefault="00B45E73">
    <w:pPr>
      <w:pStyle w:val="Footer"/>
      <w:pBdr>
        <w:top w:val="single" w:sz="4" w:space="1" w:color="003B7E"/>
      </w:pBdr>
      <w:tabs>
        <w:tab w:val="clear" w:pos="4680"/>
        <w:tab w:val="clear" w:pos="9360"/>
      </w:tabs>
      <w:spacing w:before="120"/>
      <w:rPr>
        <w:rFonts w:cs="Segoe UI"/>
        <w:sz w:val="16"/>
        <w:szCs w:val="16"/>
      </w:rPr>
    </w:pPr>
    <w:r>
      <w:rPr>
        <w:rFonts w:cs="Segoe UI"/>
        <w:noProof/>
        <w:sz w:val="16"/>
        <w:szCs w:val="16"/>
      </w:rPr>
      <w:t>VALTA PROPERTY VALUATIONS LTD.</w:t>
    </w:r>
    <w:r>
      <w:rPr>
        <w:rFonts w:cs="Segoe UI"/>
        <w:sz w:val="16"/>
        <w:szCs w:val="16"/>
      </w:rPr>
      <w:ptab w:relativeTo="margin" w:alignment="center" w:leader="none"/>
    </w:r>
    <w:r>
      <w:rPr>
        <w:rFonts w:cs="Segoe UI"/>
        <w:sz w:val="16"/>
        <w:szCs w:val="16"/>
      </w:rPr>
      <w:fldChar w:fldCharType="begin"/>
    </w:r>
    <w:r>
      <w:rPr>
        <w:rFonts w:cs="Segoe UI"/>
        <w:sz w:val="16"/>
        <w:szCs w:val="16"/>
      </w:rPr>
      <w:instrText xml:space="preserve">PAGE \* MERGEFORMAT </w:instrText>
    </w:r>
    <w:r>
      <w:rPr>
        <w:rFonts w:cs="Segoe UI"/>
        <w:sz w:val="16"/>
        <w:szCs w:val="16"/>
      </w:rPr>
      <w:fldChar w:fldCharType="separate"/>
    </w:r>
    <w:r>
      <w:rPr>
        <w:rFonts w:cs="Segoe UI"/>
        <w:sz w:val="16"/>
        <w:szCs w:val="16"/>
      </w:rPr>
      <w:t>3</w:t>
    </w:r>
    <w:r>
      <w:rPr>
        <w:rFonts w:cs="Segoe UI"/>
        <w:sz w:val="16"/>
        <w:szCs w:val="16"/>
      </w:rPr>
      <w:fldChar w:fldCharType="end"/>
    </w:r>
    <w:r>
      <w:rPr>
        <w:rFonts w:cs="Segoe UI"/>
        <w:sz w:val="16"/>
        <w:szCs w:val="16"/>
      </w:rPr>
      <w:ptab w:relativeTo="margin" w:alignment="right" w:leader="none"/>
    </w:r>
    <w:r>
      <w:rPr>
        <w:noProof/>
      </w:rPr>
      <w:drawing>
        <wp:anchor distT="0" distB="0" distL="114300" distR="114300" simplePos="0" relativeHeight="251672576" behindDoc="1" locked="0" layoutInCell="1" allowOverlap="1" wp14:anchorId="31A80FAE" wp14:editId="176E4EAB">
          <wp:simplePos x="0" y="0"/>
          <wp:positionH relativeFrom="column">
            <wp:posOffset>0</wp:posOffset>
          </wp:positionH>
          <wp:positionV relativeFrom="paragraph">
            <wp:posOffset>9713595</wp:posOffset>
          </wp:positionV>
          <wp:extent cx="7889875" cy="339725"/>
          <wp:effectExtent l="0" t="0" r="0" b="0"/>
          <wp:wrapNone/>
          <wp:docPr id="1076282547"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1" locked="0" layoutInCell="1" allowOverlap="1" wp14:anchorId="7DCCC265" wp14:editId="334A9973">
          <wp:simplePos x="0" y="0"/>
          <wp:positionH relativeFrom="column">
            <wp:posOffset>0</wp:posOffset>
          </wp:positionH>
          <wp:positionV relativeFrom="paragraph">
            <wp:posOffset>9713595</wp:posOffset>
          </wp:positionV>
          <wp:extent cx="7889875" cy="339725"/>
          <wp:effectExtent l="0" t="0" r="0" b="0"/>
          <wp:wrapNone/>
          <wp:docPr id="1839139323"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4FED94E3" wp14:editId="6875A693">
          <wp:simplePos x="0" y="0"/>
          <wp:positionH relativeFrom="column">
            <wp:posOffset>0</wp:posOffset>
          </wp:positionH>
          <wp:positionV relativeFrom="paragraph">
            <wp:posOffset>9713595</wp:posOffset>
          </wp:positionV>
          <wp:extent cx="7889875" cy="339725"/>
          <wp:effectExtent l="0" t="0" r="0" b="0"/>
          <wp:wrapNone/>
          <wp:docPr id="1492880725"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048434A4" wp14:editId="5EE425E2">
          <wp:simplePos x="0" y="0"/>
          <wp:positionH relativeFrom="column">
            <wp:posOffset>0</wp:posOffset>
          </wp:positionH>
          <wp:positionV relativeFrom="paragraph">
            <wp:posOffset>9713595</wp:posOffset>
          </wp:positionV>
          <wp:extent cx="7889875" cy="339725"/>
          <wp:effectExtent l="0" t="0" r="0" b="0"/>
          <wp:wrapNone/>
          <wp:docPr id="1916785902"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718E32AE" wp14:editId="773B2668">
          <wp:simplePos x="0" y="0"/>
          <wp:positionH relativeFrom="column">
            <wp:posOffset>0</wp:posOffset>
          </wp:positionH>
          <wp:positionV relativeFrom="paragraph">
            <wp:posOffset>9713595</wp:posOffset>
          </wp:positionV>
          <wp:extent cx="7889875" cy="339725"/>
          <wp:effectExtent l="0" t="0" r="0" b="0"/>
          <wp:wrapNone/>
          <wp:docPr id="1622800166"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Segoe UI"/>
        <w:sz w:val="16"/>
        <w:szCs w:val="16"/>
      </w:rPr>
      <w:t>LETTER OF ENGAGEMENT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4105" w14:textId="77777777" w:rsidR="00FE1EDB" w:rsidRDefault="00B45E73">
    <w:pPr>
      <w:pStyle w:val="Footer"/>
      <w:pBdr>
        <w:top w:val="single" w:sz="4" w:space="1" w:color="003B7E"/>
      </w:pBdr>
      <w:tabs>
        <w:tab w:val="clear" w:pos="4680"/>
        <w:tab w:val="clear" w:pos="9360"/>
      </w:tabs>
      <w:spacing w:before="120"/>
      <w:rPr>
        <w:rFonts w:cs="Segoe UI"/>
        <w:sz w:val="16"/>
        <w:szCs w:val="16"/>
      </w:rPr>
    </w:pPr>
    <w:r>
      <w:rPr>
        <w:rFonts w:cs="Segoe UI"/>
        <w:noProof/>
        <w:sz w:val="16"/>
        <w:szCs w:val="16"/>
      </w:rPr>
      <w:t>VALTA PROPERTY VALUATIONS LTD.</w:t>
    </w:r>
    <w:r>
      <w:rPr>
        <w:rFonts w:cs="Segoe UI"/>
        <w:sz w:val="16"/>
        <w:szCs w:val="16"/>
      </w:rPr>
      <w:ptab w:relativeTo="margin" w:alignment="center" w:leader="none"/>
    </w:r>
    <w:r>
      <w:rPr>
        <w:rFonts w:cs="Segoe UI"/>
        <w:sz w:val="16"/>
        <w:szCs w:val="16"/>
      </w:rPr>
      <w:fldChar w:fldCharType="begin"/>
    </w:r>
    <w:r>
      <w:rPr>
        <w:rFonts w:cs="Segoe UI"/>
        <w:sz w:val="16"/>
        <w:szCs w:val="16"/>
      </w:rPr>
      <w:instrText xml:space="preserve">PAGE \* MERGEFORMAT </w:instrText>
    </w:r>
    <w:r>
      <w:rPr>
        <w:rFonts w:cs="Segoe UI"/>
        <w:sz w:val="16"/>
        <w:szCs w:val="16"/>
      </w:rPr>
      <w:fldChar w:fldCharType="separate"/>
    </w:r>
    <w:r>
      <w:rPr>
        <w:rFonts w:cs="Segoe UI"/>
        <w:sz w:val="16"/>
        <w:szCs w:val="16"/>
      </w:rPr>
      <w:t>1</w:t>
    </w:r>
    <w:r>
      <w:rPr>
        <w:rFonts w:cs="Segoe UI"/>
        <w:sz w:val="16"/>
        <w:szCs w:val="16"/>
      </w:rPr>
      <w:fldChar w:fldCharType="end"/>
    </w:r>
    <w:r>
      <w:rPr>
        <w:rFonts w:cs="Segoe UI"/>
        <w:sz w:val="16"/>
        <w:szCs w:val="16"/>
      </w:rPr>
      <w:ptab w:relativeTo="margin" w:alignment="right" w:leader="none"/>
    </w:r>
    <w:r>
      <w:rPr>
        <w:rFonts w:cs="Segoe UI"/>
        <w:sz w:val="16"/>
        <w:szCs w:val="16"/>
      </w:rPr>
      <w:t xml:space="preserve">  LETTER OF ENGAGEMENT</w:t>
    </w:r>
    <w:r>
      <w:rPr>
        <w:noProof/>
      </w:rPr>
      <w:drawing>
        <wp:anchor distT="0" distB="0" distL="114300" distR="114300" simplePos="0" relativeHeight="251655168" behindDoc="1" locked="0" layoutInCell="1" allowOverlap="1" wp14:anchorId="4C66EBAF" wp14:editId="236C79FC">
          <wp:simplePos x="0" y="0"/>
          <wp:positionH relativeFrom="column">
            <wp:posOffset>0</wp:posOffset>
          </wp:positionH>
          <wp:positionV relativeFrom="paragraph">
            <wp:posOffset>9713595</wp:posOffset>
          </wp:positionV>
          <wp:extent cx="7889875" cy="339725"/>
          <wp:effectExtent l="0" t="0" r="0" b="0"/>
          <wp:wrapNone/>
          <wp:docPr id="542048977" name="Picture 923"/>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2096" behindDoc="1" locked="0" layoutInCell="1" allowOverlap="1" wp14:anchorId="1390711F" wp14:editId="27506B0F">
          <wp:simplePos x="0" y="0"/>
          <wp:positionH relativeFrom="column">
            <wp:posOffset>0</wp:posOffset>
          </wp:positionH>
          <wp:positionV relativeFrom="paragraph">
            <wp:posOffset>9713595</wp:posOffset>
          </wp:positionV>
          <wp:extent cx="7889875" cy="339725"/>
          <wp:effectExtent l="0" t="0" r="0" b="0"/>
          <wp:wrapNone/>
          <wp:docPr id="1166342845" name="Picture 925"/>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9024" behindDoc="1" locked="0" layoutInCell="1" allowOverlap="1" wp14:anchorId="5327EC26" wp14:editId="3D9B5582">
          <wp:simplePos x="0" y="0"/>
          <wp:positionH relativeFrom="column">
            <wp:posOffset>0</wp:posOffset>
          </wp:positionH>
          <wp:positionV relativeFrom="paragraph">
            <wp:posOffset>9713595</wp:posOffset>
          </wp:positionV>
          <wp:extent cx="7889875" cy="339725"/>
          <wp:effectExtent l="0" t="0" r="0" b="0"/>
          <wp:wrapNone/>
          <wp:docPr id="103623723" name="Picture 926"/>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5952" behindDoc="1" locked="0" layoutInCell="1" allowOverlap="1" wp14:anchorId="0B2C1EB1" wp14:editId="36A22433">
          <wp:simplePos x="0" y="0"/>
          <wp:positionH relativeFrom="column">
            <wp:posOffset>0</wp:posOffset>
          </wp:positionH>
          <wp:positionV relativeFrom="paragraph">
            <wp:posOffset>9713595</wp:posOffset>
          </wp:positionV>
          <wp:extent cx="7889875" cy="339725"/>
          <wp:effectExtent l="0" t="0" r="0" b="0"/>
          <wp:wrapNone/>
          <wp:docPr id="857640739" name="Picture 927"/>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2880" behindDoc="1" locked="0" layoutInCell="1" allowOverlap="1" wp14:anchorId="05537F57" wp14:editId="6F48D2AB">
          <wp:simplePos x="0" y="0"/>
          <wp:positionH relativeFrom="column">
            <wp:posOffset>0</wp:posOffset>
          </wp:positionH>
          <wp:positionV relativeFrom="paragraph">
            <wp:posOffset>9713595</wp:posOffset>
          </wp:positionV>
          <wp:extent cx="7889875" cy="339725"/>
          <wp:effectExtent l="0" t="0" r="0" b="0"/>
          <wp:wrapNone/>
          <wp:docPr id="1009264637" name="Picture 113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6AFC" w14:textId="77777777" w:rsidR="00FE1EDB" w:rsidRDefault="00B45E73">
    <w:pPr>
      <w:pStyle w:val="Footer"/>
      <w:pBdr>
        <w:top w:val="single" w:sz="4" w:space="1" w:color="003B7E"/>
      </w:pBdr>
      <w:tabs>
        <w:tab w:val="clear" w:pos="4680"/>
        <w:tab w:val="clear" w:pos="9360"/>
      </w:tabs>
      <w:spacing w:before="120"/>
      <w:rPr>
        <w:rFonts w:cs="Segoe UI"/>
        <w:sz w:val="16"/>
        <w:szCs w:val="16"/>
      </w:rPr>
    </w:pPr>
    <w:r>
      <w:rPr>
        <w:rFonts w:cs="Segoe UI"/>
        <w:noProof/>
        <w:sz w:val="16"/>
        <w:szCs w:val="16"/>
      </w:rPr>
      <w:t>VALTA PROPERTY VALUATIONS LTD.</w:t>
    </w:r>
    <w:r>
      <w:rPr>
        <w:rFonts w:cs="Segoe UI"/>
        <w:sz w:val="16"/>
        <w:szCs w:val="16"/>
      </w:rPr>
      <w:ptab w:relativeTo="margin" w:alignment="center" w:leader="none"/>
    </w:r>
    <w:r>
      <w:rPr>
        <w:rFonts w:cs="Segoe UI"/>
        <w:sz w:val="16"/>
        <w:szCs w:val="16"/>
      </w:rPr>
      <w:fldChar w:fldCharType="begin"/>
    </w:r>
    <w:r>
      <w:rPr>
        <w:rFonts w:cs="Segoe UI"/>
        <w:sz w:val="16"/>
        <w:szCs w:val="16"/>
      </w:rPr>
      <w:instrText xml:space="preserve">PAGE \* MERGEFORMAT </w:instrText>
    </w:r>
    <w:r>
      <w:rPr>
        <w:rFonts w:cs="Segoe UI"/>
        <w:sz w:val="16"/>
        <w:szCs w:val="16"/>
      </w:rPr>
      <w:fldChar w:fldCharType="separate"/>
    </w:r>
    <w:r>
      <w:rPr>
        <w:rFonts w:cs="Segoe UI"/>
        <w:sz w:val="16"/>
        <w:szCs w:val="16"/>
      </w:rPr>
      <w:t>3</w:t>
    </w:r>
    <w:r>
      <w:rPr>
        <w:rFonts w:cs="Segoe UI"/>
        <w:sz w:val="16"/>
        <w:szCs w:val="16"/>
      </w:rPr>
      <w:fldChar w:fldCharType="end"/>
    </w:r>
    <w:r>
      <w:rPr>
        <w:rFonts w:cs="Segoe UI"/>
        <w:sz w:val="16"/>
        <w:szCs w:val="16"/>
      </w:rPr>
      <w:ptab w:relativeTo="margin" w:alignment="right" w:leader="none"/>
    </w:r>
    <w:r>
      <w:rPr>
        <w:noProof/>
      </w:rPr>
      <w:drawing>
        <wp:anchor distT="0" distB="0" distL="114300" distR="114300" simplePos="0" relativeHeight="251670528" behindDoc="1" locked="0" layoutInCell="1" allowOverlap="1" wp14:anchorId="509FCF96" wp14:editId="1DEB85B0">
          <wp:simplePos x="0" y="0"/>
          <wp:positionH relativeFrom="column">
            <wp:posOffset>0</wp:posOffset>
          </wp:positionH>
          <wp:positionV relativeFrom="paragraph">
            <wp:posOffset>9713595</wp:posOffset>
          </wp:positionV>
          <wp:extent cx="7889875" cy="339725"/>
          <wp:effectExtent l="0" t="0" r="0" b="0"/>
          <wp:wrapNone/>
          <wp:docPr id="556721139" name="Picture 92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6F7467DB" wp14:editId="5FC1423B">
          <wp:simplePos x="0" y="0"/>
          <wp:positionH relativeFrom="column">
            <wp:posOffset>0</wp:posOffset>
          </wp:positionH>
          <wp:positionV relativeFrom="paragraph">
            <wp:posOffset>9713595</wp:posOffset>
          </wp:positionV>
          <wp:extent cx="7889875" cy="339725"/>
          <wp:effectExtent l="0" t="0" r="0" b="0"/>
          <wp:wrapNone/>
          <wp:docPr id="347347945" name="Picture 925"/>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1416AD13" wp14:editId="44FA6AFF">
          <wp:simplePos x="0" y="0"/>
          <wp:positionH relativeFrom="column">
            <wp:posOffset>0</wp:posOffset>
          </wp:positionH>
          <wp:positionV relativeFrom="paragraph">
            <wp:posOffset>9713595</wp:posOffset>
          </wp:positionV>
          <wp:extent cx="7889875" cy="339725"/>
          <wp:effectExtent l="0" t="0" r="0" b="0"/>
          <wp:wrapNone/>
          <wp:docPr id="1228810907" name="Picture 92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55E7A236" wp14:editId="3246C8D6">
          <wp:simplePos x="0" y="0"/>
          <wp:positionH relativeFrom="column">
            <wp:posOffset>0</wp:posOffset>
          </wp:positionH>
          <wp:positionV relativeFrom="paragraph">
            <wp:posOffset>9713595</wp:posOffset>
          </wp:positionV>
          <wp:extent cx="7889875" cy="339725"/>
          <wp:effectExtent l="0" t="0" r="0" b="0"/>
          <wp:wrapNone/>
          <wp:docPr id="44675446" name="Picture 927"/>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60937DB3" wp14:editId="154A3291">
          <wp:simplePos x="0" y="0"/>
          <wp:positionH relativeFrom="column">
            <wp:posOffset>0</wp:posOffset>
          </wp:positionH>
          <wp:positionV relativeFrom="paragraph">
            <wp:posOffset>9713595</wp:posOffset>
          </wp:positionV>
          <wp:extent cx="7889875" cy="339725"/>
          <wp:effectExtent l="0" t="0" r="0" b="0"/>
          <wp:wrapNone/>
          <wp:docPr id="1866250814" name="Picture 1133"/>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Segoe UI"/>
        <w:sz w:val="16"/>
        <w:szCs w:val="16"/>
      </w:rPr>
      <w:t>LETTER OF ENGAGEMENT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264E0" w14:textId="77777777" w:rsidR="00337302" w:rsidRDefault="00337302">
      <w:r>
        <w:separator/>
      </w:r>
    </w:p>
  </w:footnote>
  <w:footnote w:type="continuationSeparator" w:id="0">
    <w:p w14:paraId="0485D31A" w14:textId="77777777" w:rsidR="00337302" w:rsidRDefault="00337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6295"/>
      <w:gridCol w:w="4495"/>
    </w:tblGrid>
    <w:tr w:rsidR="00FE1EDB" w14:paraId="5776A617" w14:textId="77777777">
      <w:tc>
        <w:tcPr>
          <w:tcW w:w="6295" w:type="dxa"/>
        </w:tcPr>
        <w:p w14:paraId="09DA66C1" w14:textId="76653067" w:rsidR="00FE1EDB" w:rsidRDefault="001223C3">
          <w:pPr>
            <w:rPr>
              <w:rFonts w:cs="Segoe UI"/>
              <w:noProof/>
              <w:sz w:val="20"/>
              <w:szCs w:val="20"/>
            </w:rPr>
          </w:pPr>
          <w:r>
            <w:rPr>
              <w:noProof/>
            </w:rPr>
            <w:drawing>
              <wp:inline distT="0" distB="0" distL="0" distR="0" wp14:anchorId="22FEE012" wp14:editId="57932FDE">
                <wp:extent cx="2173869" cy="457200"/>
                <wp:effectExtent l="0" t="0" r="0" b="0"/>
                <wp:docPr id="1632860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32124" cy="511515"/>
                        </a:xfrm>
                        <a:prstGeom prst="rect">
                          <a:avLst/>
                        </a:prstGeom>
                        <a:noFill/>
                        <a:ln>
                          <a:noFill/>
                        </a:ln>
                      </pic:spPr>
                    </pic:pic>
                  </a:graphicData>
                </a:graphic>
              </wp:inline>
            </w:drawing>
          </w:r>
        </w:p>
      </w:tc>
      <w:tc>
        <w:tcPr>
          <w:tcW w:w="4495" w:type="dxa"/>
        </w:tcPr>
        <w:p w14:paraId="1AA4BB14" w14:textId="77777777" w:rsidR="00FE1EDB" w:rsidRDefault="00B45E73">
          <w:pPr>
            <w:jc w:val="right"/>
            <w:rPr>
              <w:rFonts w:cs="Segoe UI"/>
              <w:color w:val="002060"/>
              <w:sz w:val="16"/>
              <w:szCs w:val="16"/>
            </w:rPr>
          </w:pPr>
          <w:r>
            <w:rPr>
              <w:rFonts w:cs="Segoe UI"/>
              <w:color w:val="002060"/>
              <w:sz w:val="16"/>
              <w:szCs w:val="16"/>
            </w:rPr>
            <w:t>Valta Property Valuations Ltd.</w:t>
          </w:r>
        </w:p>
        <w:p w14:paraId="3CA9B440" w14:textId="77777777" w:rsidR="00FE1EDB" w:rsidRDefault="00B45E73">
          <w:pPr>
            <w:jc w:val="right"/>
            <w:rPr>
              <w:rFonts w:cs="Segoe UI"/>
              <w:color w:val="002060"/>
              <w:sz w:val="16"/>
              <w:szCs w:val="16"/>
            </w:rPr>
          </w:pPr>
          <w:r>
            <w:rPr>
              <w:rFonts w:cs="Segoe UI"/>
              <w:color w:val="002060"/>
              <w:sz w:val="16"/>
              <w:szCs w:val="16"/>
            </w:rPr>
            <w:t xml:space="preserve">300, 4838 Richard Road SW </w:t>
          </w:r>
        </w:p>
        <w:p w14:paraId="5574C7C0" w14:textId="77777777" w:rsidR="00FE1EDB" w:rsidRDefault="00B45E73">
          <w:pPr>
            <w:jc w:val="right"/>
            <w:rPr>
              <w:rFonts w:cs="Segoe UI"/>
              <w:color w:val="002060"/>
              <w:sz w:val="16"/>
              <w:szCs w:val="16"/>
              <w:lang w:val="es-PE"/>
            </w:rPr>
          </w:pPr>
          <w:r>
            <w:rPr>
              <w:rFonts w:cs="Segoe UI"/>
              <w:color w:val="002060"/>
              <w:sz w:val="16"/>
              <w:szCs w:val="16"/>
              <w:lang w:val="es-PE"/>
            </w:rPr>
            <w:t>Calgary, AB T3E 6L1</w:t>
          </w:r>
        </w:p>
        <w:p w14:paraId="7C1FFC0B" w14:textId="77777777" w:rsidR="00FE1EDB" w:rsidRDefault="00B45E73">
          <w:pPr>
            <w:jc w:val="right"/>
            <w:rPr>
              <w:rFonts w:cs="Segoe UI"/>
              <w:color w:val="002060"/>
              <w:sz w:val="16"/>
              <w:szCs w:val="16"/>
              <w:lang w:val="es-PE"/>
            </w:rPr>
          </w:pPr>
          <w:r>
            <w:rPr>
              <w:rFonts w:cs="Segoe UI"/>
              <w:color w:val="002060"/>
              <w:sz w:val="16"/>
              <w:szCs w:val="16"/>
              <w:lang w:val="es-PE"/>
            </w:rPr>
            <w:t>587-801-5151</w:t>
          </w:r>
        </w:p>
        <w:p w14:paraId="72153664" w14:textId="77777777" w:rsidR="00FE1EDB" w:rsidRDefault="00B45E73">
          <w:pPr>
            <w:jc w:val="right"/>
            <w:rPr>
              <w:rFonts w:cs="Segoe UI"/>
              <w:color w:val="002060"/>
              <w:sz w:val="16"/>
              <w:szCs w:val="16"/>
              <w:lang w:val="es-PE"/>
            </w:rPr>
          </w:pPr>
          <w:hyperlink r:id="rId2">
            <w:r>
              <w:rPr>
                <w:rFonts w:cs="Segoe UI"/>
                <w:color w:val="002060"/>
                <w:sz w:val="16"/>
                <w:szCs w:val="16"/>
                <w:lang w:val="es-PE"/>
              </w:rPr>
              <w:t>www.valta.ca</w:t>
            </w:r>
          </w:hyperlink>
        </w:p>
        <w:p w14:paraId="32D49908" w14:textId="77777777" w:rsidR="00FE1EDB" w:rsidRDefault="00B45E73">
          <w:pPr>
            <w:jc w:val="right"/>
            <w:rPr>
              <w:rFonts w:cs="Segoe UI"/>
              <w:color w:val="002060"/>
              <w:sz w:val="16"/>
              <w:szCs w:val="16"/>
            </w:rPr>
          </w:pPr>
          <w:r>
            <w:rPr>
              <w:rFonts w:cs="Segoe UI"/>
              <w:color w:val="002060"/>
              <w:sz w:val="16"/>
              <w:szCs w:val="16"/>
            </w:rPr>
            <w:t>clientcare@valta.ca</w:t>
          </w:r>
        </w:p>
        <w:p w14:paraId="20FFA7BE" w14:textId="77777777" w:rsidR="00FE1EDB" w:rsidRDefault="00FE1EDB">
          <w:pPr>
            <w:jc w:val="right"/>
            <w:rPr>
              <w:rFonts w:cs="Segoe UI"/>
              <w:color w:val="002060"/>
              <w:sz w:val="16"/>
              <w:szCs w:val="16"/>
            </w:rPr>
          </w:pPr>
        </w:p>
        <w:p w14:paraId="0AD2E3B7" w14:textId="77777777" w:rsidR="00FE1EDB" w:rsidRDefault="00FE1EDB">
          <w:pPr>
            <w:jc w:val="right"/>
            <w:rPr>
              <w:rFonts w:cs="Segoe UI"/>
              <w:color w:val="002060"/>
              <w:sz w:val="16"/>
              <w:szCs w:val="16"/>
            </w:rPr>
          </w:pPr>
        </w:p>
      </w:tc>
    </w:tr>
  </w:tbl>
  <w:p w14:paraId="7DCEAC8C" w14:textId="335CB998" w:rsidR="00FE1EDB" w:rsidRDefault="00FE1EDB" w:rsidP="001223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055EB" w14:textId="578291F9" w:rsidR="00FE1EDB" w:rsidRDefault="00E46296">
    <w:pPr>
      <w:pStyle w:val="Header"/>
    </w:pPr>
    <w:r>
      <w:rPr>
        <w:noProof/>
      </w:rPr>
      <w:drawing>
        <wp:inline distT="0" distB="0" distL="0" distR="0" wp14:anchorId="641991DB" wp14:editId="1EBD80FA">
          <wp:extent cx="1959547" cy="412124"/>
          <wp:effectExtent l="0" t="0" r="3175" b="6985"/>
          <wp:docPr id="883465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2670" cy="454844"/>
                  </a:xfrm>
                  <a:prstGeom prst="rect">
                    <a:avLst/>
                  </a:prstGeom>
                  <a:noFill/>
                  <a:ln>
                    <a:noFill/>
                  </a:ln>
                </pic:spPr>
              </pic:pic>
            </a:graphicData>
          </a:graphic>
        </wp:inline>
      </w:drawing>
    </w:r>
  </w:p>
  <w:p w14:paraId="37982269" w14:textId="0E31836A" w:rsidR="00AD0422" w:rsidRDefault="00A0517B" w:rsidP="00A0517B">
    <w:pPr>
      <w:pStyle w:val="Footer"/>
      <w:pBdr>
        <w:top w:val="single" w:sz="4" w:space="1" w:color="003B7E"/>
      </w:pBdr>
      <w:tabs>
        <w:tab w:val="clear" w:pos="4680"/>
        <w:tab w:val="clear" w:pos="9360"/>
        <w:tab w:val="left" w:pos="2076"/>
      </w:tabs>
      <w:spacing w:before="120"/>
    </w:pPr>
    <w:r>
      <w:rPr>
        <w:noProof/>
      </w:rPr>
      <w:drawing>
        <wp:anchor distT="0" distB="0" distL="114300" distR="114300" simplePos="0" relativeHeight="251679744" behindDoc="1" locked="0" layoutInCell="1" allowOverlap="1" wp14:anchorId="0CCC9658" wp14:editId="1FB074A1">
          <wp:simplePos x="0" y="0"/>
          <wp:positionH relativeFrom="column">
            <wp:posOffset>0</wp:posOffset>
          </wp:positionH>
          <wp:positionV relativeFrom="paragraph">
            <wp:posOffset>9713595</wp:posOffset>
          </wp:positionV>
          <wp:extent cx="7889875" cy="339725"/>
          <wp:effectExtent l="0" t="0" r="0" b="0"/>
          <wp:wrapNone/>
          <wp:docPr id="1231153509"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1" locked="0" layoutInCell="1" allowOverlap="1" wp14:anchorId="4F7702FA" wp14:editId="23BA1D65">
          <wp:simplePos x="0" y="0"/>
          <wp:positionH relativeFrom="column">
            <wp:posOffset>0</wp:posOffset>
          </wp:positionH>
          <wp:positionV relativeFrom="paragraph">
            <wp:posOffset>9713595</wp:posOffset>
          </wp:positionV>
          <wp:extent cx="7889875" cy="339725"/>
          <wp:effectExtent l="0" t="0" r="0" b="0"/>
          <wp:wrapNone/>
          <wp:docPr id="1600415840"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2">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1" locked="0" layoutInCell="1" allowOverlap="1" wp14:anchorId="360666BC" wp14:editId="2EA0193B">
          <wp:simplePos x="0" y="0"/>
          <wp:positionH relativeFrom="column">
            <wp:posOffset>0</wp:posOffset>
          </wp:positionH>
          <wp:positionV relativeFrom="paragraph">
            <wp:posOffset>9713595</wp:posOffset>
          </wp:positionV>
          <wp:extent cx="7889875" cy="339725"/>
          <wp:effectExtent l="0" t="0" r="0" b="0"/>
          <wp:wrapNone/>
          <wp:docPr id="1512874194"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1" locked="0" layoutInCell="1" allowOverlap="1" wp14:anchorId="4EF4CB98" wp14:editId="203353EC">
          <wp:simplePos x="0" y="0"/>
          <wp:positionH relativeFrom="column">
            <wp:posOffset>0</wp:posOffset>
          </wp:positionH>
          <wp:positionV relativeFrom="paragraph">
            <wp:posOffset>9713595</wp:posOffset>
          </wp:positionV>
          <wp:extent cx="7889875" cy="339725"/>
          <wp:effectExtent l="0" t="0" r="0" b="0"/>
          <wp:wrapNone/>
          <wp:docPr id="456533071"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2">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1" locked="0" layoutInCell="1" allowOverlap="1" wp14:anchorId="6C274612" wp14:editId="39B8095D">
          <wp:simplePos x="0" y="0"/>
          <wp:positionH relativeFrom="column">
            <wp:posOffset>0</wp:posOffset>
          </wp:positionH>
          <wp:positionV relativeFrom="paragraph">
            <wp:posOffset>9713595</wp:posOffset>
          </wp:positionV>
          <wp:extent cx="7889875" cy="339725"/>
          <wp:effectExtent l="0" t="0" r="0" b="0"/>
          <wp:wrapNone/>
          <wp:docPr id="1959063610"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6295"/>
      <w:gridCol w:w="4495"/>
    </w:tblGrid>
    <w:tr w:rsidR="00FE1EDB" w14:paraId="51DFDA2E" w14:textId="77777777">
      <w:tc>
        <w:tcPr>
          <w:tcW w:w="6295" w:type="dxa"/>
        </w:tcPr>
        <w:p w14:paraId="6661DCCA" w14:textId="77777777" w:rsidR="00FE1EDB" w:rsidRDefault="00B45E73">
          <w:pPr>
            <w:rPr>
              <w:rFonts w:cs="Segoe UI"/>
              <w:noProof/>
              <w:sz w:val="20"/>
              <w:szCs w:val="20"/>
            </w:rPr>
          </w:pPr>
          <w:r>
            <w:rPr>
              <w:rFonts w:cs="Segoe UI"/>
              <w:noProof/>
              <w:sz w:val="20"/>
              <w:szCs w:val="20"/>
            </w:rPr>
            <w:drawing>
              <wp:inline distT="0" distB="0" distL="0" distR="0" wp14:anchorId="57C6CE73" wp14:editId="00EAF403">
                <wp:extent cx="2233520" cy="504825"/>
                <wp:effectExtent l="0" t="0" r="0" b="0"/>
                <wp:docPr id="303468051" name="Picture 2"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cstate="print"/>
                        <a:srcRect l="1765" t="39805" b="37992"/>
                        <a:stretch>
                          <a:fillRect/>
                        </a:stretch>
                      </pic:blipFill>
                      <pic:spPr>
                        <a:xfrm>
                          <a:off x="0" y="0"/>
                          <a:ext cx="2233520" cy="504825"/>
                        </a:xfrm>
                        <a:prstGeom prst="rect">
                          <a:avLst/>
                        </a:prstGeom>
                        <a:ln>
                          <a:noFill/>
                        </a:ln>
                        <a:extLst>
                          <a:ext uri="{53640926-AAD7-44D8-BBD7-CCE9431645EC}">
                            <a14:shadowObscured xmlns:a14="http://schemas.microsoft.com/office/drawing/2010/main"/>
                          </a:ext>
                        </a:extLst>
                      </pic:spPr>
                    </pic:pic>
                  </a:graphicData>
                </a:graphic>
              </wp:inline>
            </w:drawing>
          </w:r>
        </w:p>
      </w:tc>
      <w:tc>
        <w:tcPr>
          <w:tcW w:w="4495" w:type="dxa"/>
        </w:tcPr>
        <w:p w14:paraId="53602A04" w14:textId="77777777" w:rsidR="00FE1EDB" w:rsidRDefault="00B45E73">
          <w:pPr>
            <w:jc w:val="right"/>
            <w:rPr>
              <w:rFonts w:cs="Segoe UI"/>
              <w:color w:val="002060"/>
              <w:sz w:val="16"/>
              <w:szCs w:val="16"/>
            </w:rPr>
          </w:pPr>
          <w:r>
            <w:rPr>
              <w:rFonts w:cs="Segoe UI"/>
              <w:color w:val="002060"/>
              <w:sz w:val="16"/>
              <w:szCs w:val="16"/>
            </w:rPr>
            <w:t>Valta Property Valuations Ltd.</w:t>
          </w:r>
        </w:p>
        <w:p w14:paraId="2B38C63A" w14:textId="77777777" w:rsidR="00FE1EDB" w:rsidRDefault="00B45E73">
          <w:pPr>
            <w:jc w:val="right"/>
            <w:rPr>
              <w:rFonts w:cs="Segoe UI"/>
              <w:color w:val="002060"/>
              <w:sz w:val="16"/>
              <w:szCs w:val="16"/>
            </w:rPr>
          </w:pPr>
          <w:r>
            <w:rPr>
              <w:rFonts w:cs="Segoe UI"/>
              <w:color w:val="002060"/>
              <w:sz w:val="16"/>
              <w:szCs w:val="16"/>
            </w:rPr>
            <w:t xml:space="preserve">300, 4838 Richard Road SW </w:t>
          </w:r>
        </w:p>
        <w:p w14:paraId="3C1972B1" w14:textId="77777777" w:rsidR="00FE1EDB" w:rsidRDefault="00B45E73">
          <w:pPr>
            <w:jc w:val="right"/>
            <w:rPr>
              <w:rFonts w:cs="Segoe UI"/>
              <w:color w:val="002060"/>
              <w:sz w:val="16"/>
              <w:szCs w:val="16"/>
              <w:lang w:val="es-PE"/>
            </w:rPr>
          </w:pPr>
          <w:r>
            <w:rPr>
              <w:rFonts w:cs="Segoe UI"/>
              <w:color w:val="002060"/>
              <w:sz w:val="16"/>
              <w:szCs w:val="16"/>
              <w:lang w:val="es-PE"/>
            </w:rPr>
            <w:t>Calgary, AB T3E 6L1</w:t>
          </w:r>
        </w:p>
        <w:p w14:paraId="3751BF0D" w14:textId="77777777" w:rsidR="00FE1EDB" w:rsidRDefault="00B45E73">
          <w:pPr>
            <w:jc w:val="right"/>
            <w:rPr>
              <w:rFonts w:cs="Segoe UI"/>
              <w:color w:val="002060"/>
              <w:sz w:val="16"/>
              <w:szCs w:val="16"/>
              <w:lang w:val="es-PE"/>
            </w:rPr>
          </w:pPr>
          <w:r>
            <w:rPr>
              <w:rFonts w:cs="Segoe UI"/>
              <w:color w:val="002060"/>
              <w:sz w:val="16"/>
              <w:szCs w:val="16"/>
              <w:lang w:val="es-PE"/>
            </w:rPr>
            <w:t>587-801-5151</w:t>
          </w:r>
        </w:p>
        <w:p w14:paraId="561B2BE4" w14:textId="77777777" w:rsidR="00FE1EDB" w:rsidRDefault="00B45E73">
          <w:pPr>
            <w:jc w:val="right"/>
            <w:rPr>
              <w:rFonts w:cs="Segoe UI"/>
              <w:color w:val="002060"/>
              <w:sz w:val="16"/>
              <w:szCs w:val="16"/>
              <w:lang w:val="es-PE"/>
            </w:rPr>
          </w:pPr>
          <w:hyperlink r:id="rId2">
            <w:r>
              <w:rPr>
                <w:rFonts w:cs="Segoe UI"/>
                <w:color w:val="002060"/>
                <w:sz w:val="16"/>
                <w:szCs w:val="16"/>
                <w:lang w:val="es-PE"/>
              </w:rPr>
              <w:t>www.valta.ca</w:t>
            </w:r>
          </w:hyperlink>
        </w:p>
        <w:p w14:paraId="6B6F9F52" w14:textId="77777777" w:rsidR="00FE1EDB" w:rsidRDefault="00B45E73">
          <w:pPr>
            <w:jc w:val="right"/>
            <w:rPr>
              <w:rFonts w:cs="Segoe UI"/>
              <w:color w:val="002060"/>
              <w:sz w:val="16"/>
              <w:szCs w:val="16"/>
            </w:rPr>
          </w:pPr>
          <w:r>
            <w:rPr>
              <w:rFonts w:cs="Segoe UI"/>
              <w:color w:val="002060"/>
              <w:sz w:val="16"/>
              <w:szCs w:val="16"/>
            </w:rPr>
            <w:t>clientcare@valta.ca</w:t>
          </w:r>
        </w:p>
        <w:p w14:paraId="343FF04B" w14:textId="77777777" w:rsidR="00FE1EDB" w:rsidRDefault="00FE1EDB">
          <w:pPr>
            <w:jc w:val="right"/>
            <w:rPr>
              <w:rFonts w:cs="Segoe UI"/>
              <w:color w:val="002060"/>
              <w:sz w:val="16"/>
              <w:szCs w:val="16"/>
            </w:rPr>
          </w:pPr>
        </w:p>
        <w:p w14:paraId="13F24F7B" w14:textId="77777777" w:rsidR="00FE1EDB" w:rsidRDefault="00FE1EDB">
          <w:pPr>
            <w:jc w:val="right"/>
            <w:rPr>
              <w:rFonts w:cs="Segoe UI"/>
              <w:color w:val="002060"/>
              <w:sz w:val="16"/>
              <w:szCs w:val="16"/>
            </w:rPr>
          </w:pPr>
        </w:p>
      </w:tc>
    </w:tr>
  </w:tbl>
  <w:p w14:paraId="13C1EEE8" w14:textId="77777777" w:rsidR="00FE1EDB" w:rsidRDefault="00FE1E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40CE"/>
    <w:multiLevelType w:val="hybridMultilevel"/>
    <w:tmpl w:val="B84A93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E77747"/>
    <w:multiLevelType w:val="hybridMultilevel"/>
    <w:tmpl w:val="3140BA2A"/>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27F4C09"/>
    <w:multiLevelType w:val="hybridMultilevel"/>
    <w:tmpl w:val="3140BA2A"/>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2FD2A1F"/>
    <w:multiLevelType w:val="hybridMultilevel"/>
    <w:tmpl w:val="3140BA2A"/>
    <w:lvl w:ilvl="0" w:tplc="1009000F">
      <w:start w:val="1"/>
      <w:numFmt w:val="decimal"/>
      <w:lvlText w:val="%1."/>
      <w:lvlJc w:val="left"/>
      <w:pPr>
        <w:ind w:left="720" w:hanging="360"/>
      </w:pPr>
    </w:lvl>
    <w:lvl w:ilvl="1" w:tplc="736C884E">
      <w:start w:val="1"/>
      <w:numFmt w:val="decimal"/>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4" w15:restartNumberingAfterBreak="0">
    <w:nsid w:val="150E7384"/>
    <w:multiLevelType w:val="hybridMultilevel"/>
    <w:tmpl w:val="C3DA11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C034BC8"/>
    <w:multiLevelType w:val="hybridMultilevel"/>
    <w:tmpl w:val="E068AD98"/>
    <w:lvl w:ilvl="0" w:tplc="68202308">
      <w:numFmt w:val="bullet"/>
      <w:lvlText w:val="-"/>
      <w:lvlJc w:val="left"/>
      <w:pPr>
        <w:ind w:left="720" w:hanging="360"/>
      </w:pPr>
      <w:rPr>
        <w:rFonts w:ascii="Open Sans" w:eastAsia="Calibri" w:hAnsi="Open Sans" w:cs="Open San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6EF6756"/>
    <w:multiLevelType w:val="multilevel"/>
    <w:tmpl w:val="362C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E0477"/>
    <w:multiLevelType w:val="hybridMultilevel"/>
    <w:tmpl w:val="FD1E2FCA"/>
    <w:lvl w:ilvl="0" w:tplc="68202308">
      <w:numFmt w:val="bullet"/>
      <w:lvlText w:val="-"/>
      <w:lvlJc w:val="left"/>
      <w:pPr>
        <w:ind w:left="720" w:hanging="360"/>
      </w:pPr>
      <w:rPr>
        <w:rFonts w:ascii="Open Sans" w:eastAsia="Calibri" w:hAnsi="Open Sans" w:cs="Open San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BA51338"/>
    <w:multiLevelType w:val="hybridMultilevel"/>
    <w:tmpl w:val="FAB0F5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F705AEF"/>
    <w:multiLevelType w:val="hybridMultilevel"/>
    <w:tmpl w:val="30488BE8"/>
    <w:lvl w:ilvl="0" w:tplc="30DE2AEA">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0C6AFB"/>
    <w:multiLevelType w:val="multilevel"/>
    <w:tmpl w:val="B880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F7073"/>
    <w:multiLevelType w:val="hybridMultilevel"/>
    <w:tmpl w:val="79E4B662"/>
    <w:lvl w:ilvl="0" w:tplc="30DE2AEA">
      <w:start w:val="1"/>
      <w:numFmt w:val="bullet"/>
      <w:lvlText w:val=""/>
      <w:lvlJc w:val="left"/>
      <w:pPr>
        <w:ind w:left="3420" w:hanging="360"/>
      </w:pPr>
      <w:rPr>
        <w:rFonts w:ascii="Wingdings 3" w:hAnsi="Wingdings 3"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2" w15:restartNumberingAfterBreak="0">
    <w:nsid w:val="612B7163"/>
    <w:multiLevelType w:val="hybridMultilevel"/>
    <w:tmpl w:val="56C650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C507B87"/>
    <w:multiLevelType w:val="hybridMultilevel"/>
    <w:tmpl w:val="6FCA3554"/>
    <w:lvl w:ilvl="0" w:tplc="68202308">
      <w:numFmt w:val="bullet"/>
      <w:lvlText w:val="-"/>
      <w:lvlJc w:val="left"/>
      <w:pPr>
        <w:ind w:left="720" w:hanging="360"/>
      </w:pPr>
      <w:rPr>
        <w:rFonts w:ascii="Open Sans" w:eastAsia="Calibri" w:hAnsi="Open Sans" w:cs="Open San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27073FB"/>
    <w:multiLevelType w:val="multilevel"/>
    <w:tmpl w:val="70C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41390"/>
    <w:multiLevelType w:val="hybridMultilevel"/>
    <w:tmpl w:val="6C24063C"/>
    <w:lvl w:ilvl="0" w:tplc="68202308">
      <w:numFmt w:val="bullet"/>
      <w:lvlText w:val="-"/>
      <w:lvlJc w:val="left"/>
      <w:pPr>
        <w:ind w:left="720" w:hanging="360"/>
      </w:pPr>
      <w:rPr>
        <w:rFonts w:ascii="Open Sans" w:eastAsia="Calibri" w:hAnsi="Open Sans" w:cs="Open San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F2A4746"/>
    <w:multiLevelType w:val="hybridMultilevel"/>
    <w:tmpl w:val="975E7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05226451">
    <w:abstractNumId w:val="11"/>
  </w:num>
  <w:num w:numId="2" w16cid:durableId="4850496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6475380">
    <w:abstractNumId w:val="3"/>
  </w:num>
  <w:num w:numId="4" w16cid:durableId="777681554">
    <w:abstractNumId w:val="0"/>
  </w:num>
  <w:num w:numId="5" w16cid:durableId="2121800376">
    <w:abstractNumId w:val="13"/>
  </w:num>
  <w:num w:numId="6" w16cid:durableId="689796451">
    <w:abstractNumId w:val="5"/>
  </w:num>
  <w:num w:numId="7" w16cid:durableId="1619799513">
    <w:abstractNumId w:val="9"/>
  </w:num>
  <w:num w:numId="8" w16cid:durableId="685905695">
    <w:abstractNumId w:val="2"/>
  </w:num>
  <w:num w:numId="9" w16cid:durableId="972099138">
    <w:abstractNumId w:val="1"/>
  </w:num>
  <w:num w:numId="10" w16cid:durableId="442772158">
    <w:abstractNumId w:val="15"/>
  </w:num>
  <w:num w:numId="11" w16cid:durableId="112597711">
    <w:abstractNumId w:val="7"/>
  </w:num>
  <w:num w:numId="12" w16cid:durableId="106238672">
    <w:abstractNumId w:val="12"/>
  </w:num>
  <w:num w:numId="13" w16cid:durableId="1862628137">
    <w:abstractNumId w:val="16"/>
  </w:num>
  <w:num w:numId="14" w16cid:durableId="1937595285">
    <w:abstractNumId w:val="8"/>
  </w:num>
  <w:num w:numId="15" w16cid:durableId="2051875652">
    <w:abstractNumId w:val="4"/>
  </w:num>
  <w:num w:numId="16" w16cid:durableId="206452785">
    <w:abstractNumId w:val="14"/>
  </w:num>
  <w:num w:numId="17" w16cid:durableId="1310205524">
    <w:abstractNumId w:val="10"/>
  </w:num>
  <w:num w:numId="18" w16cid:durableId="2128312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123"/>
    <w:rsid w:val="0000435C"/>
    <w:rsid w:val="000054B7"/>
    <w:rsid w:val="000207FC"/>
    <w:rsid w:val="00044E65"/>
    <w:rsid w:val="00046B65"/>
    <w:rsid w:val="00052769"/>
    <w:rsid w:val="00052D76"/>
    <w:rsid w:val="00053246"/>
    <w:rsid w:val="0005373D"/>
    <w:rsid w:val="00060770"/>
    <w:rsid w:val="00061202"/>
    <w:rsid w:val="000700A5"/>
    <w:rsid w:val="000751B8"/>
    <w:rsid w:val="0007577D"/>
    <w:rsid w:val="00080A65"/>
    <w:rsid w:val="00092EA4"/>
    <w:rsid w:val="000A0BA8"/>
    <w:rsid w:val="000A1789"/>
    <w:rsid w:val="000B2CA5"/>
    <w:rsid w:val="000C13A0"/>
    <w:rsid w:val="000C32AA"/>
    <w:rsid w:val="000C7EE6"/>
    <w:rsid w:val="000D561F"/>
    <w:rsid w:val="000E098D"/>
    <w:rsid w:val="000E25A7"/>
    <w:rsid w:val="00103A2F"/>
    <w:rsid w:val="00104F1B"/>
    <w:rsid w:val="00113C5D"/>
    <w:rsid w:val="001165B4"/>
    <w:rsid w:val="001223C3"/>
    <w:rsid w:val="00150D3B"/>
    <w:rsid w:val="001676FA"/>
    <w:rsid w:val="00185215"/>
    <w:rsid w:val="001A1E51"/>
    <w:rsid w:val="001A5642"/>
    <w:rsid w:val="001F0F98"/>
    <w:rsid w:val="00207C8E"/>
    <w:rsid w:val="0021236B"/>
    <w:rsid w:val="002123E3"/>
    <w:rsid w:val="00217A89"/>
    <w:rsid w:val="002215AC"/>
    <w:rsid w:val="0022164E"/>
    <w:rsid w:val="00222224"/>
    <w:rsid w:val="002248B2"/>
    <w:rsid w:val="002266F7"/>
    <w:rsid w:val="00241D4C"/>
    <w:rsid w:val="002429DE"/>
    <w:rsid w:val="00247CAB"/>
    <w:rsid w:val="0025240B"/>
    <w:rsid w:val="00254450"/>
    <w:rsid w:val="00255E07"/>
    <w:rsid w:val="00261CED"/>
    <w:rsid w:val="0027226E"/>
    <w:rsid w:val="0028549C"/>
    <w:rsid w:val="002910B0"/>
    <w:rsid w:val="00294283"/>
    <w:rsid w:val="002A2029"/>
    <w:rsid w:val="002A365C"/>
    <w:rsid w:val="002B2087"/>
    <w:rsid w:val="002B52A1"/>
    <w:rsid w:val="002C01B8"/>
    <w:rsid w:val="002D11F4"/>
    <w:rsid w:val="002D2560"/>
    <w:rsid w:val="002E1C2A"/>
    <w:rsid w:val="002E4FEF"/>
    <w:rsid w:val="002F36F1"/>
    <w:rsid w:val="00301F84"/>
    <w:rsid w:val="0030498E"/>
    <w:rsid w:val="00317814"/>
    <w:rsid w:val="0032150C"/>
    <w:rsid w:val="00332894"/>
    <w:rsid w:val="00333A94"/>
    <w:rsid w:val="00337302"/>
    <w:rsid w:val="0034419D"/>
    <w:rsid w:val="003467D2"/>
    <w:rsid w:val="00346D36"/>
    <w:rsid w:val="003560B5"/>
    <w:rsid w:val="003619BC"/>
    <w:rsid w:val="003651B6"/>
    <w:rsid w:val="003715ED"/>
    <w:rsid w:val="00375771"/>
    <w:rsid w:val="00375EEA"/>
    <w:rsid w:val="0038084B"/>
    <w:rsid w:val="003812B3"/>
    <w:rsid w:val="00396EE8"/>
    <w:rsid w:val="003B3E22"/>
    <w:rsid w:val="003B4D44"/>
    <w:rsid w:val="003C4FEE"/>
    <w:rsid w:val="003C66EA"/>
    <w:rsid w:val="003D00D3"/>
    <w:rsid w:val="003D3EEC"/>
    <w:rsid w:val="003D5511"/>
    <w:rsid w:val="003E79F3"/>
    <w:rsid w:val="00402290"/>
    <w:rsid w:val="00412682"/>
    <w:rsid w:val="00427464"/>
    <w:rsid w:val="00436CF0"/>
    <w:rsid w:val="00451DFB"/>
    <w:rsid w:val="004551E8"/>
    <w:rsid w:val="0047049B"/>
    <w:rsid w:val="00490210"/>
    <w:rsid w:val="00492637"/>
    <w:rsid w:val="00493D40"/>
    <w:rsid w:val="00495CB2"/>
    <w:rsid w:val="00496B19"/>
    <w:rsid w:val="004C0871"/>
    <w:rsid w:val="004D0FCB"/>
    <w:rsid w:val="004D1EF5"/>
    <w:rsid w:val="004E48C7"/>
    <w:rsid w:val="004E66ED"/>
    <w:rsid w:val="004F3CDC"/>
    <w:rsid w:val="00505B07"/>
    <w:rsid w:val="005069F7"/>
    <w:rsid w:val="0051504B"/>
    <w:rsid w:val="00545588"/>
    <w:rsid w:val="00555123"/>
    <w:rsid w:val="00556A5E"/>
    <w:rsid w:val="0056787F"/>
    <w:rsid w:val="00567994"/>
    <w:rsid w:val="00575233"/>
    <w:rsid w:val="005806A3"/>
    <w:rsid w:val="005824ED"/>
    <w:rsid w:val="00592C18"/>
    <w:rsid w:val="00597A8B"/>
    <w:rsid w:val="005B561F"/>
    <w:rsid w:val="005B5734"/>
    <w:rsid w:val="005B641E"/>
    <w:rsid w:val="005C02EE"/>
    <w:rsid w:val="005C13C2"/>
    <w:rsid w:val="005F744D"/>
    <w:rsid w:val="00601492"/>
    <w:rsid w:val="0061308F"/>
    <w:rsid w:val="0061465B"/>
    <w:rsid w:val="00630533"/>
    <w:rsid w:val="00653F1E"/>
    <w:rsid w:val="006659C8"/>
    <w:rsid w:val="00670641"/>
    <w:rsid w:val="00686000"/>
    <w:rsid w:val="00692C72"/>
    <w:rsid w:val="00696213"/>
    <w:rsid w:val="006A00F7"/>
    <w:rsid w:val="006A3A12"/>
    <w:rsid w:val="006A7C91"/>
    <w:rsid w:val="006F69DB"/>
    <w:rsid w:val="0070376F"/>
    <w:rsid w:val="00703A81"/>
    <w:rsid w:val="00720AE4"/>
    <w:rsid w:val="0073269E"/>
    <w:rsid w:val="00734535"/>
    <w:rsid w:val="007452E6"/>
    <w:rsid w:val="00754C91"/>
    <w:rsid w:val="0076213B"/>
    <w:rsid w:val="00781DAF"/>
    <w:rsid w:val="007825E4"/>
    <w:rsid w:val="00784718"/>
    <w:rsid w:val="00792B13"/>
    <w:rsid w:val="00797BF4"/>
    <w:rsid w:val="007A2D37"/>
    <w:rsid w:val="007A626E"/>
    <w:rsid w:val="007A6901"/>
    <w:rsid w:val="007B18B1"/>
    <w:rsid w:val="007B3B79"/>
    <w:rsid w:val="007C56B3"/>
    <w:rsid w:val="007D3ACE"/>
    <w:rsid w:val="007E268B"/>
    <w:rsid w:val="007E4C60"/>
    <w:rsid w:val="007F1C94"/>
    <w:rsid w:val="007F7E11"/>
    <w:rsid w:val="00813603"/>
    <w:rsid w:val="00815263"/>
    <w:rsid w:val="0081787A"/>
    <w:rsid w:val="00834C23"/>
    <w:rsid w:val="008439B0"/>
    <w:rsid w:val="00863F36"/>
    <w:rsid w:val="008664FE"/>
    <w:rsid w:val="00875082"/>
    <w:rsid w:val="00885142"/>
    <w:rsid w:val="008904D4"/>
    <w:rsid w:val="008A6866"/>
    <w:rsid w:val="008C3D8E"/>
    <w:rsid w:val="008F70ED"/>
    <w:rsid w:val="00901AE8"/>
    <w:rsid w:val="00904369"/>
    <w:rsid w:val="00906E0E"/>
    <w:rsid w:val="00935EA9"/>
    <w:rsid w:val="00962BD0"/>
    <w:rsid w:val="009749A4"/>
    <w:rsid w:val="009800E1"/>
    <w:rsid w:val="00980707"/>
    <w:rsid w:val="00997DBB"/>
    <w:rsid w:val="009A1633"/>
    <w:rsid w:val="009B5F1D"/>
    <w:rsid w:val="009C23EB"/>
    <w:rsid w:val="009E700F"/>
    <w:rsid w:val="009F1DF7"/>
    <w:rsid w:val="009F457C"/>
    <w:rsid w:val="00A03A44"/>
    <w:rsid w:val="00A0517B"/>
    <w:rsid w:val="00A15AFB"/>
    <w:rsid w:val="00A15F7D"/>
    <w:rsid w:val="00A32D2D"/>
    <w:rsid w:val="00A34A70"/>
    <w:rsid w:val="00A47F81"/>
    <w:rsid w:val="00A73646"/>
    <w:rsid w:val="00A85EC1"/>
    <w:rsid w:val="00A920F8"/>
    <w:rsid w:val="00AB0E4E"/>
    <w:rsid w:val="00AC63FE"/>
    <w:rsid w:val="00AD0422"/>
    <w:rsid w:val="00AF1E15"/>
    <w:rsid w:val="00B00012"/>
    <w:rsid w:val="00B2197D"/>
    <w:rsid w:val="00B31730"/>
    <w:rsid w:val="00B42961"/>
    <w:rsid w:val="00B45E73"/>
    <w:rsid w:val="00B46A56"/>
    <w:rsid w:val="00B522D5"/>
    <w:rsid w:val="00B56EA4"/>
    <w:rsid w:val="00B57B43"/>
    <w:rsid w:val="00B81C29"/>
    <w:rsid w:val="00B8550D"/>
    <w:rsid w:val="00B92530"/>
    <w:rsid w:val="00B95CAB"/>
    <w:rsid w:val="00BC37EB"/>
    <w:rsid w:val="00BC7CE1"/>
    <w:rsid w:val="00BD3D1B"/>
    <w:rsid w:val="00BE0E10"/>
    <w:rsid w:val="00BE3432"/>
    <w:rsid w:val="00BE5ECD"/>
    <w:rsid w:val="00BE7FC5"/>
    <w:rsid w:val="00C04E02"/>
    <w:rsid w:val="00C072FA"/>
    <w:rsid w:val="00C27179"/>
    <w:rsid w:val="00C3001C"/>
    <w:rsid w:val="00C33A21"/>
    <w:rsid w:val="00C422D6"/>
    <w:rsid w:val="00C51C7C"/>
    <w:rsid w:val="00C65DF6"/>
    <w:rsid w:val="00CA5210"/>
    <w:rsid w:val="00CC015C"/>
    <w:rsid w:val="00CC7432"/>
    <w:rsid w:val="00CD3A63"/>
    <w:rsid w:val="00CD5A60"/>
    <w:rsid w:val="00CE01FF"/>
    <w:rsid w:val="00CF0EDB"/>
    <w:rsid w:val="00CF105E"/>
    <w:rsid w:val="00CF5880"/>
    <w:rsid w:val="00D03B0E"/>
    <w:rsid w:val="00D27140"/>
    <w:rsid w:val="00D30D28"/>
    <w:rsid w:val="00D30F17"/>
    <w:rsid w:val="00D42290"/>
    <w:rsid w:val="00D477A9"/>
    <w:rsid w:val="00D61C25"/>
    <w:rsid w:val="00D6518E"/>
    <w:rsid w:val="00DA4710"/>
    <w:rsid w:val="00DA5C64"/>
    <w:rsid w:val="00DC5BEC"/>
    <w:rsid w:val="00DC5DBB"/>
    <w:rsid w:val="00DC5ECF"/>
    <w:rsid w:val="00DD11B2"/>
    <w:rsid w:val="00DD2FDC"/>
    <w:rsid w:val="00DE3033"/>
    <w:rsid w:val="00DE5DA6"/>
    <w:rsid w:val="00DE682E"/>
    <w:rsid w:val="00DE7B36"/>
    <w:rsid w:val="00E07DD7"/>
    <w:rsid w:val="00E25C61"/>
    <w:rsid w:val="00E31F4F"/>
    <w:rsid w:val="00E46296"/>
    <w:rsid w:val="00E544E6"/>
    <w:rsid w:val="00E56921"/>
    <w:rsid w:val="00E65DBF"/>
    <w:rsid w:val="00E67B84"/>
    <w:rsid w:val="00E76C3B"/>
    <w:rsid w:val="00E87C69"/>
    <w:rsid w:val="00EA3029"/>
    <w:rsid w:val="00EB5530"/>
    <w:rsid w:val="00EC3B94"/>
    <w:rsid w:val="00EC6F77"/>
    <w:rsid w:val="00ED4A96"/>
    <w:rsid w:val="00EE3993"/>
    <w:rsid w:val="00F117C4"/>
    <w:rsid w:val="00F31FAF"/>
    <w:rsid w:val="00F32FB2"/>
    <w:rsid w:val="00F37DD9"/>
    <w:rsid w:val="00F40886"/>
    <w:rsid w:val="00F50DC9"/>
    <w:rsid w:val="00F61AEC"/>
    <w:rsid w:val="00F665CA"/>
    <w:rsid w:val="00F82F45"/>
    <w:rsid w:val="00FB28D5"/>
    <w:rsid w:val="00FC5673"/>
    <w:rsid w:val="00FC6D7B"/>
    <w:rsid w:val="00FD1FAD"/>
    <w:rsid w:val="00FE1526"/>
    <w:rsid w:val="00FE1EDB"/>
    <w:rsid w:val="00FE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EB144"/>
  <w15:chartTrackingRefBased/>
  <w15:docId w15:val="{7DCE1ACD-BF85-4AF2-AF18-E9FA7AA8B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Open Sans" w:hAnsi="Open Sans"/>
    </w:rPr>
  </w:style>
  <w:style w:type="paragraph" w:styleId="Heading1">
    <w:name w:val="heading 1"/>
    <w:basedOn w:val="Normal"/>
    <w:next w:val="Normal"/>
    <w:link w:val="Heading1Char"/>
    <w:uiPriority w:val="9"/>
    <w:qFormat/>
    <w:pPr>
      <w:keepNext/>
      <w:keepLines/>
      <w:pBdr>
        <w:top w:val="single" w:sz="4" w:space="1" w:color="003B7E"/>
      </w:pBdr>
      <w:spacing w:before="120" w:after="60"/>
      <w:jc w:val="center"/>
      <w:outlineLvl w:val="0"/>
    </w:pPr>
    <w:rPr>
      <w:rFonts w:ascii="Montserrat" w:eastAsia="Calibri Light" w:hAnsi="Montserrat"/>
      <w:color w:val="0A3D62"/>
      <w:sz w:val="28"/>
      <w:szCs w:val="28"/>
    </w:rPr>
  </w:style>
  <w:style w:type="paragraph" w:styleId="Heading2">
    <w:name w:val="heading 2"/>
    <w:basedOn w:val="Normal"/>
    <w:next w:val="Normal"/>
    <w:link w:val="Heading2Char"/>
    <w:uiPriority w:val="9"/>
    <w:unhideWhenUsed/>
    <w:qFormat/>
    <w:pPr>
      <w:keepNext/>
      <w:spacing w:before="180" w:after="60" w:line="280" w:lineRule="atLeast"/>
      <w:jc w:val="both"/>
      <w:outlineLvl w:val="1"/>
    </w:pPr>
    <w:rPr>
      <w:rFonts w:cs="Segoe UI"/>
      <w:color w:val="7F7F7F"/>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eading1Char">
    <w:name w:val="Heading 1 Char"/>
    <w:basedOn w:val="DefaultParagraphFont"/>
    <w:link w:val="Heading1"/>
    <w:uiPriority w:val="9"/>
    <w:rPr>
      <w:rFonts w:ascii="Montserrat" w:eastAsia="Calibri Light" w:hAnsi="Montserrat"/>
      <w:color w:val="0A3D62"/>
      <w:sz w:val="28"/>
      <w:szCs w:val="28"/>
    </w:rPr>
  </w:style>
  <w:style w:type="character" w:customStyle="1" w:styleId="Heading2Char">
    <w:name w:val="Heading 2 Char"/>
    <w:basedOn w:val="DefaultParagraphFont"/>
    <w:link w:val="Heading2"/>
    <w:uiPriority w:val="9"/>
    <w:rPr>
      <w:rFonts w:ascii="Segoe UI" w:hAnsi="Segoe UI" w:cs="Segoe UI"/>
      <w:color w:val="7F7F7F"/>
      <w:sz w:val="16"/>
      <w:szCs w:val="16"/>
    </w:rPr>
  </w:style>
  <w:style w:type="paragraph" w:styleId="Title">
    <w:name w:val="Title"/>
    <w:basedOn w:val="Normal"/>
    <w:next w:val="Normal"/>
    <w:link w:val="TitleChar"/>
    <w:uiPriority w:val="10"/>
    <w:qFormat/>
    <w:pPr>
      <w:contextualSpacing/>
    </w:pPr>
    <w:rPr>
      <w:rFonts w:eastAsia="Calibri Light"/>
      <w:spacing w:val="-10"/>
      <w:kern w:val="28"/>
      <w:sz w:val="56"/>
      <w:szCs w:val="56"/>
    </w:rPr>
  </w:style>
  <w:style w:type="character" w:customStyle="1" w:styleId="TitleChar">
    <w:name w:val="Title Char"/>
    <w:basedOn w:val="DefaultParagraphFont"/>
    <w:link w:val="Title"/>
    <w:uiPriority w:val="10"/>
    <w:rPr>
      <w:rFonts w:ascii="Segoe UI" w:eastAsia="Calibri Light" w:hAnsi="Segoe UI"/>
      <w:spacing w:val="-10"/>
      <w:kern w:val="28"/>
      <w:sz w:val="56"/>
      <w:szCs w:val="56"/>
    </w:rPr>
  </w:style>
  <w:style w:type="paragraph" w:styleId="Subtitle">
    <w:name w:val="Subtitle"/>
    <w:basedOn w:val="Normal"/>
    <w:next w:val="Normal"/>
    <w:link w:val="SubtitleChar"/>
    <w:uiPriority w:val="11"/>
    <w:qFormat/>
    <w:pPr>
      <w:numPr>
        <w:ilvl w:val="1"/>
      </w:numPr>
    </w:pPr>
    <w:rPr>
      <w:color w:val="5A5A5A"/>
      <w:spacing w:val="15"/>
    </w:rPr>
  </w:style>
  <w:style w:type="character" w:customStyle="1" w:styleId="SubtitleChar">
    <w:name w:val="Subtitle Char"/>
    <w:basedOn w:val="DefaultParagraphFont"/>
    <w:link w:val="Subtitle"/>
    <w:uiPriority w:val="11"/>
    <w:rPr>
      <w:rFonts w:ascii="Segoe UI" w:eastAsia="Calibri" w:hAnsi="Segoe UI"/>
      <w:color w:val="5A5A5A"/>
      <w:spacing w:val="15"/>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Segoe UI" w:hAnsi="Segoe UI"/>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Segoe UI" w:hAnsi="Segoe UI"/>
    </w:rPr>
  </w:style>
  <w:style w:type="paragraph" w:styleId="ListParagraph">
    <w:name w:val="List Paragraph"/>
    <w:basedOn w:val="Normal"/>
    <w:link w:val="ListParagraphChar"/>
    <w:uiPriority w:val="34"/>
    <w:qFormat/>
    <w:pPr>
      <w:spacing w:after="120" w:line="300" w:lineRule="atLeast"/>
      <w:ind w:left="720"/>
      <w:contextualSpacing/>
      <w:jc w:val="both"/>
    </w:pPr>
    <w:rPr>
      <w:kern w:val="20"/>
      <w:sz w:val="18"/>
      <w:szCs w:val="18"/>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Assumptions">
    <w:name w:val="Assumptions"/>
    <w:basedOn w:val="Normal"/>
    <w:link w:val="AssumptionsChar"/>
    <w:qFormat/>
    <w:pPr>
      <w:jc w:val="both"/>
    </w:pPr>
    <w:rPr>
      <w:rFonts w:cs="Segoe UI"/>
      <w:color w:val="7F7F7F"/>
      <w:sz w:val="16"/>
      <w:szCs w:val="16"/>
    </w:rPr>
  </w:style>
  <w:style w:type="character" w:customStyle="1" w:styleId="AssumptionsChar">
    <w:name w:val="Assumptions Char"/>
    <w:basedOn w:val="DefaultParagraphFont"/>
    <w:link w:val="Assumptions"/>
    <w:rPr>
      <w:rFonts w:ascii="Segoe UI" w:hAnsi="Segoe UI" w:cs="Segoe UI"/>
      <w:color w:val="7F7F7F"/>
      <w:sz w:val="16"/>
      <w:szCs w:val="16"/>
    </w:rPr>
  </w:style>
  <w:style w:type="table" w:styleId="TableGrid">
    <w:name w:val="Table Grid"/>
    <w:basedOn w:val="TableNormal"/>
    <w:uiPriority w:val="3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Segoe UI" w:eastAsia="Calibri" w:hAnsi="Segoe UI" w:cs="Times New Roman"/>
      <w:sz w:val="20"/>
      <w:szCs w:val="20"/>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character" w:styleId="Hyperlink">
    <w:name w:val="Hyperlink"/>
    <w:basedOn w:val="DefaultParagraphFont"/>
    <w:uiPriority w:val="99"/>
    <w:unhideWhenUsed/>
    <w:rsid w:val="0056787F"/>
    <w:rPr>
      <w:color w:val="1E90FF" w:themeColor="hyperlink"/>
      <w:u w:val="single"/>
    </w:rPr>
  </w:style>
  <w:style w:type="character" w:styleId="UnresolvedMention">
    <w:name w:val="Unresolved Mention"/>
    <w:basedOn w:val="DefaultParagraphFont"/>
    <w:uiPriority w:val="99"/>
    <w:semiHidden/>
    <w:unhideWhenUsed/>
    <w:rsid w:val="0056787F"/>
    <w:rPr>
      <w:color w:val="605E5C"/>
      <w:shd w:val="clear" w:color="auto" w:fill="E1DFDD"/>
    </w:rPr>
  </w:style>
  <w:style w:type="paragraph" w:styleId="NormalWeb">
    <w:name w:val="Normal (Web)"/>
    <w:basedOn w:val="Normal"/>
    <w:uiPriority w:val="99"/>
    <w:unhideWhenUsed/>
    <w:rsid w:val="00C51C7C"/>
    <w:pPr>
      <w:spacing w:before="100" w:beforeAutospacing="1" w:after="100" w:afterAutospacing="1"/>
    </w:pPr>
    <w:rPr>
      <w:rFonts w:ascii="Times New Roman" w:eastAsia="Times New Roman" w:hAnsi="Times New Roman"/>
      <w:sz w:val="24"/>
      <w:szCs w:val="24"/>
      <w:lang w:val="en-CA" w:eastAsia="en-CA"/>
    </w:rPr>
  </w:style>
  <w:style w:type="character" w:customStyle="1" w:styleId="ListParagraphChar">
    <w:name w:val="List Paragraph Char"/>
    <w:basedOn w:val="DefaultParagraphFont"/>
    <w:link w:val="ListParagraph"/>
    <w:uiPriority w:val="34"/>
    <w:rsid w:val="0081787A"/>
    <w:rPr>
      <w:rFonts w:ascii="Open Sans" w:hAnsi="Open Sans"/>
      <w:kern w:val="20"/>
      <w:sz w:val="18"/>
      <w:szCs w:val="18"/>
    </w:rPr>
  </w:style>
  <w:style w:type="paragraph" w:customStyle="1" w:styleId="Subheader1">
    <w:name w:val="Subheader 1"/>
    <w:next w:val="Normal"/>
    <w:link w:val="Subheader1Char"/>
    <w:qFormat/>
    <w:rsid w:val="0032150C"/>
    <w:pPr>
      <w:keepNext/>
      <w:keepLines/>
      <w:spacing w:before="240" w:after="120" w:line="240" w:lineRule="auto"/>
    </w:pPr>
    <w:rPr>
      <w:rFonts w:ascii="Open Sans" w:eastAsiaTheme="minorEastAsia" w:hAnsi="Open Sans" w:cstheme="minorBidi"/>
      <w:b/>
      <w:color w:val="003B7E"/>
      <w:sz w:val="28"/>
      <w:lang w:val="en-CA"/>
    </w:rPr>
  </w:style>
  <w:style w:type="character" w:customStyle="1" w:styleId="Subheader1Char">
    <w:name w:val="Subheader 1 Char"/>
    <w:basedOn w:val="DefaultParagraphFont"/>
    <w:link w:val="Subheader1"/>
    <w:rsid w:val="0032150C"/>
    <w:rPr>
      <w:rFonts w:ascii="Open Sans" w:eastAsiaTheme="minorEastAsia" w:hAnsi="Open Sans" w:cstheme="minorBidi"/>
      <w:b/>
      <w:color w:val="003B7E"/>
      <w:sz w:val="28"/>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hyperlink" Target="http://www.valta.ca"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hyperlink" Target="http://www.valta.ca" TargetMode="External"/><Relationship Id="rId1" Type="http://schemas.openxmlformats.org/officeDocument/2006/relationships/image" Target="media/image4.png"/></Relationships>
</file>

<file path=word/theme/theme1.xml><?xml version="1.0" encoding="utf-8"?>
<a:theme xmlns:a="http://schemas.openxmlformats.org/drawingml/2006/main" name="596 VPV 2">
  <a:themeElements>
    <a:clrScheme name="Custom 40">
      <a:dk1>
        <a:srgbClr val="000000"/>
      </a:dk1>
      <a:lt1>
        <a:srgbClr val="FFFFFF"/>
      </a:lt1>
      <a:dk2>
        <a:srgbClr val="0A3D62"/>
      </a:dk2>
      <a:lt2>
        <a:srgbClr val="003B7E"/>
      </a:lt2>
      <a:accent1>
        <a:srgbClr val="0A3D62"/>
      </a:accent1>
      <a:accent2>
        <a:srgbClr val="818181"/>
      </a:accent2>
      <a:accent3>
        <a:srgbClr val="003B7E"/>
      </a:accent3>
      <a:accent4>
        <a:srgbClr val="1E90FF"/>
      </a:accent4>
      <a:accent5>
        <a:srgbClr val="DFE0E4"/>
      </a:accent5>
      <a:accent6>
        <a:srgbClr val="969696"/>
      </a:accent6>
      <a:hlink>
        <a:srgbClr val="1E90FF"/>
      </a:hlink>
      <a:folHlink>
        <a:srgbClr val="1E90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495C4B7D7A5443BC7306E3FB4FC215" ma:contentTypeVersion="13" ma:contentTypeDescription="Create a new document." ma:contentTypeScope="" ma:versionID="7f2ceaee7a6fb8b43c287866fc501708">
  <xsd:schema xmlns:xsd="http://www.w3.org/2001/XMLSchema" xmlns:xs="http://www.w3.org/2001/XMLSchema" xmlns:p="http://schemas.microsoft.com/office/2006/metadata/properties" xmlns:ns2="748d880e-87f9-4cfd-9f1b-e06a19531e55" xmlns:ns3="345537d8-8793-477d-a885-fbf79720c161" targetNamespace="http://schemas.microsoft.com/office/2006/metadata/properties" ma:root="true" ma:fieldsID="4205562545cfe0a2580fe2540915ba2c" ns2:_="" ns3:_="">
    <xsd:import namespace="748d880e-87f9-4cfd-9f1b-e06a19531e55"/>
    <xsd:import namespace="345537d8-8793-477d-a885-fbf79720c1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d880e-87f9-4cfd-9f1b-e06a19531e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a0c6de4-7dec-4894-9c39-cb787b44f5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5537d8-8793-477d-a885-fbf79720c16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8b0cc8c-4cc9-410a-84d7-dc7384ebd3d6}" ma:internalName="TaxCatchAll" ma:showField="CatchAllData" ma:web="345537d8-8793-477d-a885-fbf79720c1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48d880e-87f9-4cfd-9f1b-e06a19531e55">
      <Terms xmlns="http://schemas.microsoft.com/office/infopath/2007/PartnerControls"/>
    </lcf76f155ced4ddcb4097134ff3c332f>
    <TaxCatchAll xmlns="345537d8-8793-477d-a885-fbf79720c161" xsi:nil="true"/>
  </documentManagement>
</p:properties>
</file>

<file path=customXml/itemProps1.xml><?xml version="1.0" encoding="utf-8"?>
<ds:datastoreItem xmlns:ds="http://schemas.openxmlformats.org/officeDocument/2006/customXml" ds:itemID="{9E6327E6-49BC-4C00-9502-7747161302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d880e-87f9-4cfd-9f1b-e06a19531e55"/>
    <ds:schemaRef ds:uri="345537d8-8793-477d-a885-fbf79720c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F3FEDE-AC24-4390-B0F6-0F27703CC3C7}">
  <ds:schemaRefs>
    <ds:schemaRef ds:uri="http://schemas.microsoft.com/sharepoint/v3/contenttype/forms"/>
  </ds:schemaRefs>
</ds:datastoreItem>
</file>

<file path=customXml/itemProps3.xml><?xml version="1.0" encoding="utf-8"?>
<ds:datastoreItem xmlns:ds="http://schemas.openxmlformats.org/officeDocument/2006/customXml" ds:itemID="{3B44A278-5FD7-44C8-BF46-AC4E3A3E83A8}">
  <ds:schemaRefs>
    <ds:schemaRef ds:uri="http://schemas.openxmlformats.org/officeDocument/2006/bibliography"/>
  </ds:schemaRefs>
</ds:datastoreItem>
</file>

<file path=customXml/itemProps4.xml><?xml version="1.0" encoding="utf-8"?>
<ds:datastoreItem xmlns:ds="http://schemas.openxmlformats.org/officeDocument/2006/customXml" ds:itemID="{66365640-EAE6-4E8E-B214-E9AF3294DC84}">
  <ds:schemaRefs>
    <ds:schemaRef ds:uri="http://schemas.microsoft.com/office/2006/metadata/properties"/>
    <ds:schemaRef ds:uri="http://schemas.microsoft.com/office/infopath/2007/PartnerControls"/>
    <ds:schemaRef ds:uri="748d880e-87f9-4cfd-9f1b-e06a19531e55"/>
    <ds:schemaRef ds:uri="345537d8-8793-477d-a885-fbf79720c161"/>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Pages>
  <Words>2383</Words>
  <Characters>14111</Characters>
  <Application>Microsoft Office Word</Application>
  <DocSecurity>0</DocSecurity>
  <Lines>239</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Lucas Rotter</dc:creator>
  <cp:lastModifiedBy>Chris Chornohos</cp:lastModifiedBy>
  <cp:revision>9</cp:revision>
  <dcterms:created xsi:type="dcterms:W3CDTF">2026-03-29T22:14:00Z</dcterms:created>
  <dcterms:modified xsi:type="dcterms:W3CDTF">2026-03-30T01:46:00Z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ighlight links">
    <vt:bool>false</vt:bool>
  </property>
  <property fmtid="{D5CDD505-2E9C-101B-9397-08002B2CF9AE}" pid="3" name="ContentTypeId">
    <vt:lpwstr>0x010100E8495C4B7D7A5443BC7306E3FB4FC215</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