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C917322" w:rsidP="49371F65" w:rsidRDefault="3C917322" w14:paraId="0F3BDFBF" w14:textId="67F875C1">
      <w:pPr>
        <w:spacing w:line="360" w:lineRule="auto"/>
        <w:jc w:val="center"/>
        <w:rPr>
          <w:rFonts w:ascii="Times New Roman" w:hAnsi="Times New Roman" w:eastAsia="Times New Roman" w:cs="Times New Roman"/>
          <w:b w:val="1"/>
          <w:bCs w:val="1"/>
          <w:color w:val="000000" w:themeColor="text1"/>
          <w:sz w:val="24"/>
          <w:szCs w:val="24"/>
        </w:rPr>
      </w:pPr>
      <w:r w:rsidRPr="49371F65" w:rsidR="3C917322">
        <w:rPr>
          <w:rFonts w:ascii="Times New Roman" w:hAnsi="Times New Roman" w:eastAsia="Times New Roman" w:cs="Times New Roman"/>
          <w:b w:val="1"/>
          <w:bCs w:val="1"/>
          <w:color w:val="000000" w:themeColor="text1" w:themeTint="FF" w:themeShade="FF"/>
          <w:sz w:val="24"/>
          <w:szCs w:val="24"/>
        </w:rPr>
        <w:t>A Comparison of Depression and Anxiety Frequencies in Hispanic Adolescents, Northeast vs South in 2019</w:t>
      </w:r>
    </w:p>
    <w:p w:rsidR="5B290F94" w:rsidP="22CDD6B5" w:rsidRDefault="5B290F94" w14:paraId="21D33DBA" w14:textId="6793CF5B">
      <w:pPr>
        <w:spacing w:line="360" w:lineRule="auto"/>
        <w:jc w:val="center"/>
        <w:rPr>
          <w:rFonts w:ascii="Times New Roman" w:hAnsi="Times New Roman" w:eastAsia="Times New Roman" w:cs="Times New Roman"/>
          <w:color w:val="000000" w:themeColor="text1"/>
          <w:sz w:val="24"/>
          <w:szCs w:val="24"/>
        </w:rPr>
      </w:pPr>
      <w:r w:rsidRPr="22CDD6B5">
        <w:rPr>
          <w:rFonts w:ascii="Times New Roman" w:hAnsi="Times New Roman" w:eastAsia="Times New Roman" w:cs="Times New Roman"/>
          <w:color w:val="000000" w:themeColor="text1"/>
          <w:sz w:val="24"/>
          <w:szCs w:val="24"/>
        </w:rPr>
        <w:t>Alexandra Garcia</w:t>
      </w:r>
    </w:p>
    <w:p w:rsidR="22CDD6B5" w:rsidP="7E5C33E4" w:rsidRDefault="5B290F94" w14:paraId="1A1E3608" w14:textId="5A5A8EE8">
      <w:pPr>
        <w:spacing w:line="360" w:lineRule="auto"/>
        <w:jc w:val="center"/>
        <w:rPr>
          <w:rFonts w:ascii="Times New Roman" w:hAnsi="Times New Roman" w:eastAsia="Times New Roman" w:cs="Times New Roman"/>
          <w:color w:val="000000" w:themeColor="text1"/>
          <w:sz w:val="24"/>
          <w:szCs w:val="24"/>
        </w:rPr>
      </w:pPr>
      <w:r w:rsidRPr="7E5C33E4">
        <w:rPr>
          <w:rFonts w:ascii="Times New Roman" w:hAnsi="Times New Roman" w:eastAsia="Times New Roman" w:cs="Times New Roman"/>
          <w:color w:val="000000" w:themeColor="text1"/>
          <w:sz w:val="24"/>
          <w:szCs w:val="24"/>
        </w:rPr>
        <w:t>White Plains High School</w:t>
      </w:r>
    </w:p>
    <w:p w:rsidR="7E5C33E4" w:rsidRDefault="7E5C33E4" w14:paraId="08604220" w14:textId="63B36C36">
      <w:r>
        <w:br w:type="page"/>
      </w:r>
    </w:p>
    <w:p w:rsidR="22CDD6B5" w:rsidP="6B6E8144" w:rsidRDefault="1B2D9962" w14:paraId="35B0E364" w14:textId="50ACEA26">
      <w:pPr>
        <w:spacing w:line="360" w:lineRule="auto"/>
        <w:rPr>
          <w:rFonts w:ascii="Times New Roman" w:hAnsi="Times New Roman" w:eastAsia="Times New Roman" w:cs="Times New Roman"/>
          <w:color w:val="000000" w:themeColor="text1"/>
          <w:sz w:val="24"/>
          <w:szCs w:val="24"/>
        </w:rPr>
      </w:pPr>
      <w:r w:rsidRPr="6B6E8144">
        <w:rPr>
          <w:rFonts w:ascii="Times New Roman" w:hAnsi="Times New Roman" w:eastAsia="Times New Roman" w:cs="Times New Roman"/>
          <w:b/>
          <w:bCs/>
          <w:color w:val="000000" w:themeColor="text1"/>
          <w:sz w:val="24"/>
          <w:szCs w:val="24"/>
        </w:rPr>
        <w:lastRenderedPageBreak/>
        <w:t>Acknowledgements</w:t>
      </w:r>
    </w:p>
    <w:p w:rsidR="22CDD6B5" w:rsidP="6B6E8144" w:rsidRDefault="1B2D9962" w14:paraId="31C9B8CF" w14:textId="2BC8F593">
      <w:pPr>
        <w:spacing w:line="360" w:lineRule="auto"/>
        <w:ind w:firstLine="720"/>
        <w:rPr>
          <w:rFonts w:ascii="Times New Roman" w:hAnsi="Times New Roman" w:eastAsia="Times New Roman" w:cs="Times New Roman"/>
          <w:color w:val="000000" w:themeColor="text1"/>
          <w:sz w:val="24"/>
          <w:szCs w:val="24"/>
        </w:rPr>
      </w:pPr>
      <w:r w:rsidRPr="6B6E8144">
        <w:rPr>
          <w:rFonts w:ascii="Times New Roman" w:hAnsi="Times New Roman" w:eastAsia="Times New Roman" w:cs="Times New Roman"/>
          <w:color w:val="000000" w:themeColor="text1"/>
          <w:sz w:val="24"/>
          <w:szCs w:val="24"/>
        </w:rPr>
        <w:t xml:space="preserve">I would like to thank my mentor at University of South Florida </w:t>
      </w:r>
      <w:r w:rsidRPr="6B6E8144" w:rsidR="603914F7">
        <w:rPr>
          <w:rFonts w:ascii="Times New Roman" w:hAnsi="Times New Roman" w:eastAsia="Times New Roman" w:cs="Times New Roman"/>
          <w:color w:val="000000" w:themeColor="text1"/>
          <w:sz w:val="24"/>
          <w:szCs w:val="24"/>
        </w:rPr>
        <w:t>Dr. Heide Castañe</w:t>
      </w:r>
      <w:r w:rsidRPr="6B6E8144" w:rsidR="1EDDFA29">
        <w:rPr>
          <w:rFonts w:ascii="Times New Roman" w:hAnsi="Times New Roman" w:eastAsia="Times New Roman" w:cs="Times New Roman"/>
          <w:color w:val="000000" w:themeColor="text1"/>
          <w:sz w:val="24"/>
          <w:szCs w:val="24"/>
        </w:rPr>
        <w:t xml:space="preserve">da for </w:t>
      </w:r>
      <w:r w:rsidRPr="6B6E8144" w:rsidR="2DCEF152">
        <w:rPr>
          <w:rFonts w:ascii="Times New Roman" w:hAnsi="Times New Roman" w:eastAsia="Times New Roman" w:cs="Times New Roman"/>
          <w:color w:val="000000" w:themeColor="text1"/>
          <w:sz w:val="24"/>
          <w:szCs w:val="24"/>
        </w:rPr>
        <w:t>guiding me through the process</w:t>
      </w:r>
      <w:r w:rsidRPr="6B6E8144" w:rsidR="77CA8FB3">
        <w:rPr>
          <w:rFonts w:ascii="Times New Roman" w:hAnsi="Times New Roman" w:eastAsia="Times New Roman" w:cs="Times New Roman"/>
          <w:color w:val="000000" w:themeColor="text1"/>
          <w:sz w:val="24"/>
          <w:szCs w:val="24"/>
        </w:rPr>
        <w:t xml:space="preserve"> through the perspective of a science researcher. I would also like to thank my Science Research teacher Ms. Fleming </w:t>
      </w:r>
      <w:r w:rsidRPr="6B6E8144" w:rsidR="59563625">
        <w:rPr>
          <w:rFonts w:ascii="Times New Roman" w:hAnsi="Times New Roman" w:eastAsia="Times New Roman" w:cs="Times New Roman"/>
          <w:color w:val="000000" w:themeColor="text1"/>
          <w:sz w:val="24"/>
          <w:szCs w:val="24"/>
        </w:rPr>
        <w:t xml:space="preserve">for </w:t>
      </w:r>
      <w:r w:rsidRPr="6B6E8144" w:rsidR="29864C49">
        <w:rPr>
          <w:rFonts w:ascii="Times New Roman" w:hAnsi="Times New Roman" w:eastAsia="Times New Roman" w:cs="Times New Roman"/>
          <w:color w:val="000000" w:themeColor="text1"/>
          <w:sz w:val="24"/>
          <w:szCs w:val="24"/>
        </w:rPr>
        <w:t>her</w:t>
      </w:r>
      <w:r w:rsidRPr="6B6E8144" w:rsidR="59563625">
        <w:rPr>
          <w:rFonts w:ascii="Times New Roman" w:hAnsi="Times New Roman" w:eastAsia="Times New Roman" w:cs="Times New Roman"/>
          <w:color w:val="000000" w:themeColor="text1"/>
          <w:sz w:val="24"/>
          <w:szCs w:val="24"/>
        </w:rPr>
        <w:t xml:space="preserve"> support and motivation </w:t>
      </w:r>
      <w:r w:rsidRPr="6B6E8144" w:rsidR="7CE6AF56">
        <w:rPr>
          <w:rFonts w:ascii="Times New Roman" w:hAnsi="Times New Roman" w:eastAsia="Times New Roman" w:cs="Times New Roman"/>
          <w:color w:val="000000" w:themeColor="text1"/>
          <w:sz w:val="24"/>
          <w:szCs w:val="24"/>
        </w:rPr>
        <w:t>throughout such a rigorous process.</w:t>
      </w:r>
    </w:p>
    <w:p w:rsidR="7E5C33E4" w:rsidP="7E5C33E4" w:rsidRDefault="7E5C33E4" w14:paraId="6091FB33" w14:textId="32124E93">
      <w:pPr>
        <w:spacing w:line="360" w:lineRule="auto"/>
      </w:pPr>
      <w:r>
        <w:br w:type="page"/>
      </w:r>
      <w:r w:rsidRPr="7E5C33E4" w:rsidR="620A5B58">
        <w:rPr>
          <w:rFonts w:ascii="Times New Roman" w:hAnsi="Times New Roman" w:eastAsia="Times New Roman" w:cs="Times New Roman"/>
          <w:b/>
          <w:bCs/>
          <w:sz w:val="24"/>
          <w:szCs w:val="24"/>
        </w:rPr>
        <w:lastRenderedPageBreak/>
        <w:t>Table of Contents:</w:t>
      </w:r>
    </w:p>
    <w:p w:rsidR="7E5C33E4" w:rsidP="7E5C33E4" w:rsidRDefault="7E5C33E4" w14:paraId="27D2E3C5" w14:textId="1C99F145">
      <w:pPr>
        <w:spacing w:line="360" w:lineRule="auto"/>
        <w:rPr>
          <w:rFonts w:ascii="Times New Roman" w:hAnsi="Times New Roman" w:eastAsia="Times New Roman" w:cs="Times New Roman"/>
          <w:b/>
          <w:bCs/>
          <w:sz w:val="24"/>
          <w:szCs w:val="24"/>
        </w:rPr>
      </w:pPr>
    </w:p>
    <w:p w:rsidR="620A5B58" w:rsidP="7E5C33E4" w:rsidRDefault="620A5B58" w14:paraId="57053DBD" w14:textId="2BC8ACDC">
      <w:pPr>
        <w:spacing w:line="360" w:lineRule="auto"/>
        <w:rPr>
          <w:rFonts w:ascii="Times New Roman" w:hAnsi="Times New Roman" w:eastAsia="Times New Roman" w:cs="Times New Roman"/>
          <w:b/>
          <w:bCs/>
          <w:sz w:val="24"/>
          <w:szCs w:val="24"/>
        </w:rPr>
      </w:pPr>
      <w:r w:rsidRPr="7E5C33E4">
        <w:rPr>
          <w:rFonts w:ascii="Times New Roman" w:hAnsi="Times New Roman" w:eastAsia="Times New Roman" w:cs="Times New Roman"/>
          <w:b/>
          <w:bCs/>
          <w:sz w:val="24"/>
          <w:szCs w:val="24"/>
        </w:rPr>
        <w:t xml:space="preserve">Abstract </w:t>
      </w:r>
      <w:r w:rsidR="00760A14">
        <w:rPr>
          <w:rFonts w:ascii="Times New Roman" w:hAnsi="Times New Roman" w:eastAsia="Times New Roman" w:cs="Times New Roman"/>
          <w:b/>
          <w:bCs/>
          <w:sz w:val="24"/>
          <w:szCs w:val="24"/>
        </w:rPr>
        <w:t>–</w:t>
      </w:r>
      <w:r w:rsidR="00AD3B8B">
        <w:rPr>
          <w:rFonts w:ascii="Times New Roman" w:hAnsi="Times New Roman" w:eastAsia="Times New Roman" w:cs="Times New Roman"/>
          <w:b/>
          <w:bCs/>
          <w:sz w:val="24"/>
          <w:szCs w:val="24"/>
        </w:rPr>
        <w:t xml:space="preserve"> Page </w:t>
      </w:r>
      <w:r w:rsidR="00760A14">
        <w:rPr>
          <w:rFonts w:ascii="Times New Roman" w:hAnsi="Times New Roman" w:eastAsia="Times New Roman" w:cs="Times New Roman"/>
          <w:b/>
          <w:bCs/>
          <w:sz w:val="24"/>
          <w:szCs w:val="24"/>
        </w:rPr>
        <w:t>5</w:t>
      </w:r>
    </w:p>
    <w:p w:rsidR="620A5B58" w:rsidP="7E5C33E4" w:rsidRDefault="620A5B58" w14:paraId="6CDD0797" w14:textId="07BF220D">
      <w:pPr>
        <w:spacing w:line="360" w:lineRule="auto"/>
        <w:rPr>
          <w:rFonts w:ascii="Times New Roman" w:hAnsi="Times New Roman" w:eastAsia="Times New Roman" w:cs="Times New Roman"/>
          <w:b/>
          <w:bCs/>
          <w:sz w:val="24"/>
          <w:szCs w:val="24"/>
        </w:rPr>
      </w:pPr>
      <w:r w:rsidRPr="7E5C33E4">
        <w:rPr>
          <w:rFonts w:ascii="Times New Roman" w:hAnsi="Times New Roman" w:eastAsia="Times New Roman" w:cs="Times New Roman"/>
          <w:b/>
          <w:bCs/>
          <w:sz w:val="24"/>
          <w:szCs w:val="24"/>
        </w:rPr>
        <w:t xml:space="preserve">Introduction </w:t>
      </w:r>
      <w:r w:rsidR="00AD3B8B">
        <w:rPr>
          <w:rFonts w:ascii="Times New Roman" w:hAnsi="Times New Roman" w:eastAsia="Times New Roman" w:cs="Times New Roman"/>
          <w:b/>
          <w:bCs/>
          <w:sz w:val="24"/>
          <w:szCs w:val="24"/>
        </w:rPr>
        <w:t xml:space="preserve">– Page </w:t>
      </w:r>
      <w:r w:rsidR="00760A14">
        <w:rPr>
          <w:rFonts w:ascii="Times New Roman" w:hAnsi="Times New Roman" w:eastAsia="Times New Roman" w:cs="Times New Roman"/>
          <w:b/>
          <w:bCs/>
          <w:sz w:val="24"/>
          <w:szCs w:val="24"/>
        </w:rPr>
        <w:t>5</w:t>
      </w:r>
    </w:p>
    <w:p w:rsidR="620A5B58" w:rsidP="7E5C33E4" w:rsidRDefault="620A5B58" w14:paraId="5062A737" w14:textId="0699B4C9">
      <w:pPr>
        <w:spacing w:line="360" w:lineRule="auto"/>
        <w:rPr>
          <w:rFonts w:ascii="Times New Roman" w:hAnsi="Times New Roman" w:eastAsia="Times New Roman" w:cs="Times New Roman"/>
          <w:b/>
          <w:bCs/>
          <w:sz w:val="24"/>
          <w:szCs w:val="24"/>
        </w:rPr>
      </w:pPr>
      <w:r w:rsidRPr="7E5C33E4">
        <w:rPr>
          <w:rFonts w:ascii="Times New Roman" w:hAnsi="Times New Roman" w:eastAsia="Times New Roman" w:cs="Times New Roman"/>
          <w:b/>
          <w:bCs/>
          <w:sz w:val="24"/>
          <w:szCs w:val="24"/>
        </w:rPr>
        <w:t xml:space="preserve">Statement of Purpose </w:t>
      </w:r>
      <w:r w:rsidR="00AD3B8B">
        <w:rPr>
          <w:rFonts w:ascii="Times New Roman" w:hAnsi="Times New Roman" w:eastAsia="Times New Roman" w:cs="Times New Roman"/>
          <w:b/>
          <w:bCs/>
          <w:sz w:val="24"/>
          <w:szCs w:val="24"/>
        </w:rPr>
        <w:t xml:space="preserve">– Page </w:t>
      </w:r>
      <w:r w:rsidR="00760A14">
        <w:rPr>
          <w:rFonts w:ascii="Times New Roman" w:hAnsi="Times New Roman" w:eastAsia="Times New Roman" w:cs="Times New Roman"/>
          <w:b/>
          <w:bCs/>
          <w:sz w:val="24"/>
          <w:szCs w:val="24"/>
        </w:rPr>
        <w:t>8</w:t>
      </w:r>
    </w:p>
    <w:p w:rsidR="620A5B58" w:rsidP="7E5C33E4" w:rsidRDefault="620A5B58" w14:paraId="317EB122" w14:textId="4124D809">
      <w:pPr>
        <w:spacing w:line="360" w:lineRule="auto"/>
        <w:rPr>
          <w:rFonts w:ascii="Times New Roman" w:hAnsi="Times New Roman" w:eastAsia="Times New Roman" w:cs="Times New Roman"/>
          <w:b/>
          <w:bCs/>
          <w:sz w:val="24"/>
          <w:szCs w:val="24"/>
        </w:rPr>
      </w:pPr>
      <w:r w:rsidRPr="7E5C33E4">
        <w:rPr>
          <w:rFonts w:ascii="Times New Roman" w:hAnsi="Times New Roman" w:eastAsia="Times New Roman" w:cs="Times New Roman"/>
          <w:b/>
          <w:bCs/>
          <w:sz w:val="24"/>
          <w:szCs w:val="24"/>
        </w:rPr>
        <w:t xml:space="preserve">Methodology </w:t>
      </w:r>
      <w:r w:rsidR="00AD3B8B">
        <w:rPr>
          <w:rFonts w:ascii="Times New Roman" w:hAnsi="Times New Roman" w:eastAsia="Times New Roman" w:cs="Times New Roman"/>
          <w:b/>
          <w:bCs/>
          <w:sz w:val="24"/>
          <w:szCs w:val="24"/>
        </w:rPr>
        <w:t xml:space="preserve">– Page </w:t>
      </w:r>
      <w:r w:rsidR="00760A14">
        <w:rPr>
          <w:rFonts w:ascii="Times New Roman" w:hAnsi="Times New Roman" w:eastAsia="Times New Roman" w:cs="Times New Roman"/>
          <w:b/>
          <w:bCs/>
          <w:sz w:val="24"/>
          <w:szCs w:val="24"/>
        </w:rPr>
        <w:t>9</w:t>
      </w:r>
    </w:p>
    <w:p w:rsidR="620A5B58" w:rsidP="6B6E8144" w:rsidRDefault="620A5B58" w14:paraId="1DCFEBD4" w14:textId="1724213F">
      <w:pPr>
        <w:spacing w:line="360" w:lineRule="auto"/>
        <w:rPr>
          <w:rFonts w:ascii="Times New Roman" w:hAnsi="Times New Roman" w:eastAsia="Times New Roman" w:cs="Times New Roman"/>
          <w:b/>
          <w:bCs/>
          <w:sz w:val="24"/>
          <w:szCs w:val="24"/>
        </w:rPr>
      </w:pPr>
      <w:r w:rsidRPr="6B6E8144">
        <w:rPr>
          <w:rFonts w:ascii="Times New Roman" w:hAnsi="Times New Roman" w:eastAsia="Times New Roman" w:cs="Times New Roman"/>
          <w:b/>
          <w:bCs/>
          <w:sz w:val="24"/>
          <w:szCs w:val="24"/>
        </w:rPr>
        <w:t xml:space="preserve">Results </w:t>
      </w:r>
      <w:r w:rsidR="00AD3B8B">
        <w:rPr>
          <w:rFonts w:ascii="Times New Roman" w:hAnsi="Times New Roman" w:eastAsia="Times New Roman" w:cs="Times New Roman"/>
          <w:b/>
          <w:bCs/>
          <w:sz w:val="24"/>
          <w:szCs w:val="24"/>
        </w:rPr>
        <w:t>–</w:t>
      </w:r>
      <w:r w:rsidRPr="6B6E8144" w:rsidR="7A5BC0DF">
        <w:rPr>
          <w:rFonts w:ascii="Times New Roman" w:hAnsi="Times New Roman" w:eastAsia="Times New Roman" w:cs="Times New Roman"/>
          <w:b/>
          <w:bCs/>
          <w:sz w:val="24"/>
          <w:szCs w:val="24"/>
        </w:rPr>
        <w:t xml:space="preserve"> </w:t>
      </w:r>
      <w:r w:rsidR="00AD3B8B">
        <w:rPr>
          <w:rFonts w:ascii="Times New Roman" w:hAnsi="Times New Roman" w:eastAsia="Times New Roman" w:cs="Times New Roman"/>
          <w:b/>
          <w:bCs/>
          <w:sz w:val="24"/>
          <w:szCs w:val="24"/>
        </w:rPr>
        <w:t xml:space="preserve">Page </w:t>
      </w:r>
      <w:r w:rsidR="00760A14">
        <w:rPr>
          <w:rFonts w:ascii="Times New Roman" w:hAnsi="Times New Roman" w:eastAsia="Times New Roman" w:cs="Times New Roman"/>
          <w:b/>
          <w:bCs/>
          <w:sz w:val="24"/>
          <w:szCs w:val="24"/>
        </w:rPr>
        <w:t>10</w:t>
      </w:r>
    </w:p>
    <w:p w:rsidR="620A5B58" w:rsidP="7E5C33E4" w:rsidRDefault="620A5B58" w14:paraId="57B82192" w14:textId="0E7C884B">
      <w:pPr>
        <w:spacing w:line="360" w:lineRule="auto"/>
        <w:rPr>
          <w:rFonts w:ascii="Times New Roman" w:hAnsi="Times New Roman" w:eastAsia="Times New Roman" w:cs="Times New Roman"/>
          <w:b w:val="1"/>
          <w:bCs w:val="1"/>
          <w:sz w:val="24"/>
          <w:szCs w:val="24"/>
        </w:rPr>
      </w:pPr>
      <w:r w:rsidRPr="49371F65" w:rsidR="620A5B58">
        <w:rPr>
          <w:rFonts w:ascii="Times New Roman" w:hAnsi="Times New Roman" w:eastAsia="Times New Roman" w:cs="Times New Roman"/>
          <w:b w:val="1"/>
          <w:bCs w:val="1"/>
          <w:sz w:val="24"/>
          <w:szCs w:val="24"/>
        </w:rPr>
        <w:t xml:space="preserve">Discussion and Conclusion </w:t>
      </w:r>
      <w:r w:rsidRPr="49371F65" w:rsidR="00AD3B8B">
        <w:rPr>
          <w:rFonts w:ascii="Times New Roman" w:hAnsi="Times New Roman" w:eastAsia="Times New Roman" w:cs="Times New Roman"/>
          <w:b w:val="1"/>
          <w:bCs w:val="1"/>
          <w:sz w:val="24"/>
          <w:szCs w:val="24"/>
        </w:rPr>
        <w:t>–</w:t>
      </w:r>
      <w:r w:rsidRPr="49371F65" w:rsidR="00760A14">
        <w:rPr>
          <w:rFonts w:ascii="Times New Roman" w:hAnsi="Times New Roman" w:eastAsia="Times New Roman" w:cs="Times New Roman"/>
          <w:b w:val="1"/>
          <w:bCs w:val="1"/>
          <w:sz w:val="24"/>
          <w:szCs w:val="24"/>
        </w:rPr>
        <w:t xml:space="preserve"> </w:t>
      </w:r>
      <w:r w:rsidRPr="49371F65" w:rsidR="00AD3B8B">
        <w:rPr>
          <w:rFonts w:ascii="Times New Roman" w:hAnsi="Times New Roman" w:eastAsia="Times New Roman" w:cs="Times New Roman"/>
          <w:b w:val="1"/>
          <w:bCs w:val="1"/>
          <w:sz w:val="24"/>
          <w:szCs w:val="24"/>
        </w:rPr>
        <w:t xml:space="preserve">Page </w:t>
      </w:r>
      <w:r w:rsidRPr="49371F65" w:rsidR="00760A14">
        <w:rPr>
          <w:rFonts w:ascii="Times New Roman" w:hAnsi="Times New Roman" w:eastAsia="Times New Roman" w:cs="Times New Roman"/>
          <w:b w:val="1"/>
          <w:bCs w:val="1"/>
          <w:sz w:val="24"/>
          <w:szCs w:val="24"/>
        </w:rPr>
        <w:t>15</w:t>
      </w:r>
    </w:p>
    <w:p w:rsidR="620A5B58" w:rsidP="7E5C33E4" w:rsidRDefault="620A5B58" w14:paraId="425B6C25" w14:textId="06B63DD8">
      <w:pPr>
        <w:spacing w:line="360" w:lineRule="auto"/>
        <w:rPr>
          <w:rFonts w:ascii="Times New Roman" w:hAnsi="Times New Roman" w:eastAsia="Times New Roman" w:cs="Times New Roman"/>
          <w:b/>
          <w:bCs/>
          <w:sz w:val="24"/>
          <w:szCs w:val="24"/>
        </w:rPr>
      </w:pPr>
      <w:r w:rsidRPr="7E5C33E4">
        <w:rPr>
          <w:rFonts w:ascii="Times New Roman" w:hAnsi="Times New Roman" w:eastAsia="Times New Roman" w:cs="Times New Roman"/>
          <w:b/>
          <w:bCs/>
          <w:sz w:val="24"/>
          <w:szCs w:val="24"/>
        </w:rPr>
        <w:t xml:space="preserve">References </w:t>
      </w:r>
      <w:r w:rsidR="00AD3B8B">
        <w:rPr>
          <w:rFonts w:ascii="Times New Roman" w:hAnsi="Times New Roman" w:eastAsia="Times New Roman" w:cs="Times New Roman"/>
          <w:b/>
          <w:bCs/>
          <w:sz w:val="24"/>
          <w:szCs w:val="24"/>
        </w:rPr>
        <w:t>–</w:t>
      </w:r>
      <w:r w:rsidR="00760A14">
        <w:rPr>
          <w:rFonts w:ascii="Times New Roman" w:hAnsi="Times New Roman" w:eastAsia="Times New Roman" w:cs="Times New Roman"/>
          <w:b/>
          <w:bCs/>
          <w:sz w:val="24"/>
          <w:szCs w:val="24"/>
        </w:rPr>
        <w:t xml:space="preserve"> </w:t>
      </w:r>
      <w:r w:rsidR="00AD3B8B">
        <w:rPr>
          <w:rFonts w:ascii="Times New Roman" w:hAnsi="Times New Roman" w:eastAsia="Times New Roman" w:cs="Times New Roman"/>
          <w:b/>
          <w:bCs/>
          <w:sz w:val="24"/>
          <w:szCs w:val="24"/>
        </w:rPr>
        <w:t xml:space="preserve">Page </w:t>
      </w:r>
      <w:r w:rsidR="00760A14">
        <w:rPr>
          <w:rFonts w:ascii="Times New Roman" w:hAnsi="Times New Roman" w:eastAsia="Times New Roman" w:cs="Times New Roman"/>
          <w:b/>
          <w:bCs/>
          <w:sz w:val="24"/>
          <w:szCs w:val="24"/>
        </w:rPr>
        <w:t>16</w:t>
      </w:r>
    </w:p>
    <w:p w:rsidR="7E5C33E4" w:rsidP="7E5C33E4" w:rsidRDefault="7E5C33E4" w14:paraId="1646117B" w14:textId="0833F18F">
      <w:pPr>
        <w:spacing w:line="360" w:lineRule="auto"/>
        <w:rPr>
          <w:rFonts w:ascii="Times New Roman" w:hAnsi="Times New Roman" w:eastAsia="Times New Roman" w:cs="Times New Roman"/>
          <w:b/>
          <w:bCs/>
          <w:sz w:val="24"/>
          <w:szCs w:val="24"/>
        </w:rPr>
      </w:pPr>
    </w:p>
    <w:p w:rsidR="7E5C33E4" w:rsidP="7E5C33E4" w:rsidRDefault="7E5C33E4" w14:paraId="047CC642" w14:textId="7DD052E8">
      <w:pPr>
        <w:spacing w:line="360" w:lineRule="auto"/>
      </w:pPr>
      <w:r>
        <w:br w:type="page"/>
      </w:r>
    </w:p>
    <w:p w:rsidR="17927489" w:rsidP="7E5C33E4" w:rsidRDefault="17927489" w14:paraId="289DBF61" w14:textId="0A53216E">
      <w:pPr>
        <w:spacing w:line="360" w:lineRule="auto"/>
        <w:rPr>
          <w:rFonts w:ascii="Times New Roman" w:hAnsi="Times New Roman" w:eastAsia="Times New Roman" w:cs="Times New Roman"/>
          <w:b/>
          <w:bCs/>
          <w:sz w:val="24"/>
          <w:szCs w:val="24"/>
        </w:rPr>
      </w:pPr>
      <w:r w:rsidRPr="7E5C33E4">
        <w:rPr>
          <w:rFonts w:ascii="Times New Roman" w:hAnsi="Times New Roman" w:eastAsia="Times New Roman" w:cs="Times New Roman"/>
          <w:b/>
          <w:bCs/>
          <w:sz w:val="24"/>
          <w:szCs w:val="24"/>
        </w:rPr>
        <w:lastRenderedPageBreak/>
        <w:t>List of Figures:</w:t>
      </w:r>
    </w:p>
    <w:p w:rsidR="00AD3B8B" w:rsidP="7E5C33E4" w:rsidRDefault="00AD3B8B" w14:paraId="1E835B83" w14:textId="77777777">
      <w:pPr>
        <w:spacing w:line="360" w:lineRule="auto"/>
        <w:rPr>
          <w:rFonts w:ascii="Times New Roman" w:hAnsi="Times New Roman" w:eastAsia="Times New Roman" w:cs="Times New Roman"/>
          <w:b/>
          <w:bCs/>
          <w:sz w:val="24"/>
          <w:szCs w:val="24"/>
        </w:rPr>
      </w:pPr>
    </w:p>
    <w:p w:rsidR="00760A14" w:rsidP="7E5C33E4" w:rsidRDefault="00760A14" w14:paraId="056E9B0C" w14:textId="697DBD3B">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Figure 1. –</w:t>
      </w:r>
      <w:r w:rsidR="00AD3B8B">
        <w:rPr>
          <w:rFonts w:ascii="Times New Roman" w:hAnsi="Times New Roman" w:eastAsia="Times New Roman" w:cs="Times New Roman"/>
          <w:b/>
          <w:bCs/>
          <w:sz w:val="24"/>
          <w:szCs w:val="24"/>
        </w:rPr>
        <w:t xml:space="preserve"> Page </w:t>
      </w:r>
      <w:r w:rsidR="004A1184">
        <w:rPr>
          <w:rFonts w:ascii="Times New Roman" w:hAnsi="Times New Roman" w:eastAsia="Times New Roman" w:cs="Times New Roman"/>
          <w:b/>
          <w:bCs/>
          <w:sz w:val="24"/>
          <w:szCs w:val="24"/>
        </w:rPr>
        <w:t>6</w:t>
      </w:r>
    </w:p>
    <w:p w:rsidR="00760A14" w:rsidP="7E5C33E4" w:rsidRDefault="00760A14" w14:paraId="468ED8E3" w14:textId="746FA3F0">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Figure 2. –</w:t>
      </w:r>
      <w:r w:rsidR="00AD3B8B">
        <w:rPr>
          <w:rFonts w:ascii="Times New Roman" w:hAnsi="Times New Roman" w:eastAsia="Times New Roman" w:cs="Times New Roman"/>
          <w:b/>
          <w:bCs/>
          <w:sz w:val="24"/>
          <w:szCs w:val="24"/>
        </w:rPr>
        <w:t xml:space="preserve"> Page 7</w:t>
      </w:r>
    </w:p>
    <w:p w:rsidR="00760A14" w:rsidP="7E5C33E4" w:rsidRDefault="00760A14" w14:paraId="6CD1F224" w14:textId="5C7A65A0">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Figure 3. –</w:t>
      </w:r>
      <w:r w:rsidR="00AD3B8B">
        <w:rPr>
          <w:rFonts w:ascii="Times New Roman" w:hAnsi="Times New Roman" w:eastAsia="Times New Roman" w:cs="Times New Roman"/>
          <w:b/>
          <w:bCs/>
          <w:sz w:val="24"/>
          <w:szCs w:val="24"/>
        </w:rPr>
        <w:t xml:space="preserve"> Page 8</w:t>
      </w:r>
    </w:p>
    <w:p w:rsidR="00760A14" w:rsidP="7E5C33E4" w:rsidRDefault="00760A14" w14:paraId="1F4BC083" w14:textId="157AF3E5">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Figure 4. –</w:t>
      </w:r>
      <w:r w:rsidR="00AD3B8B">
        <w:rPr>
          <w:rFonts w:ascii="Times New Roman" w:hAnsi="Times New Roman" w:eastAsia="Times New Roman" w:cs="Times New Roman"/>
          <w:b/>
          <w:bCs/>
          <w:sz w:val="24"/>
          <w:szCs w:val="24"/>
        </w:rPr>
        <w:t xml:space="preserve"> Page 10</w:t>
      </w:r>
    </w:p>
    <w:p w:rsidR="00760A14" w:rsidP="7E5C33E4" w:rsidRDefault="00760A14" w14:paraId="71CBE7F3" w14:textId="123CF562">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Figure 5. –</w:t>
      </w:r>
      <w:r w:rsidR="00AD3B8B">
        <w:rPr>
          <w:rFonts w:ascii="Times New Roman" w:hAnsi="Times New Roman" w:eastAsia="Times New Roman" w:cs="Times New Roman"/>
          <w:b/>
          <w:bCs/>
          <w:sz w:val="24"/>
          <w:szCs w:val="24"/>
        </w:rPr>
        <w:t xml:space="preserve"> Page 11</w:t>
      </w:r>
    </w:p>
    <w:p w:rsidR="00760A14" w:rsidP="7E5C33E4" w:rsidRDefault="00760A14" w14:paraId="2B68BFBA" w14:textId="4A2042FB">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Figure 6. –</w:t>
      </w:r>
      <w:r w:rsidR="00AD3B8B">
        <w:rPr>
          <w:rFonts w:ascii="Times New Roman" w:hAnsi="Times New Roman" w:eastAsia="Times New Roman" w:cs="Times New Roman"/>
          <w:b/>
          <w:bCs/>
          <w:sz w:val="24"/>
          <w:szCs w:val="24"/>
        </w:rPr>
        <w:t xml:space="preserve"> Page 12</w:t>
      </w:r>
    </w:p>
    <w:p w:rsidR="00760A14" w:rsidP="7E5C33E4" w:rsidRDefault="00760A14" w14:paraId="09E0DA45" w14:textId="3E5B0478">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Figure 7</w:t>
      </w:r>
      <w:r w:rsidR="00AD3B8B">
        <w:rPr>
          <w:rFonts w:ascii="Times New Roman" w:hAnsi="Times New Roman" w:eastAsia="Times New Roman" w:cs="Times New Roman"/>
          <w:b/>
          <w:bCs/>
          <w:sz w:val="24"/>
          <w:szCs w:val="24"/>
        </w:rPr>
        <w:t>.</w:t>
      </w:r>
      <w:r>
        <w:rPr>
          <w:rFonts w:ascii="Times New Roman" w:hAnsi="Times New Roman" w:eastAsia="Times New Roman" w:cs="Times New Roman"/>
          <w:b/>
          <w:bCs/>
          <w:sz w:val="24"/>
          <w:szCs w:val="24"/>
        </w:rPr>
        <w:t xml:space="preserve"> –</w:t>
      </w:r>
      <w:r w:rsidR="00AD3B8B">
        <w:rPr>
          <w:rFonts w:ascii="Times New Roman" w:hAnsi="Times New Roman" w:eastAsia="Times New Roman" w:cs="Times New Roman"/>
          <w:b/>
          <w:bCs/>
          <w:sz w:val="24"/>
          <w:szCs w:val="24"/>
        </w:rPr>
        <w:t xml:space="preserve"> Page 13</w:t>
      </w:r>
    </w:p>
    <w:p w:rsidR="003357A3" w:rsidP="7E5C33E4" w:rsidRDefault="003357A3" w14:paraId="44C74C81" w14:textId="7744877A">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Figure 8. – Page 14</w:t>
      </w:r>
    </w:p>
    <w:p w:rsidR="003357A3" w:rsidP="7E5C33E4" w:rsidRDefault="003357A3" w14:paraId="1B0E47B0" w14:textId="51402884">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Figure 9. – Page 15</w:t>
      </w:r>
    </w:p>
    <w:p w:rsidR="00760A14" w:rsidP="7E5C33E4" w:rsidRDefault="00760A14" w14:paraId="52A750C6" w14:textId="77777777">
      <w:pPr>
        <w:spacing w:line="360" w:lineRule="auto"/>
        <w:rPr>
          <w:rFonts w:ascii="Times New Roman" w:hAnsi="Times New Roman" w:eastAsia="Times New Roman" w:cs="Times New Roman"/>
          <w:sz w:val="24"/>
          <w:szCs w:val="24"/>
        </w:rPr>
      </w:pPr>
    </w:p>
    <w:p w:rsidR="7E5C33E4" w:rsidP="7E5C33E4" w:rsidRDefault="7E5C33E4" w14:paraId="58C4C6F5" w14:textId="04178136">
      <w:pPr>
        <w:spacing w:line="360" w:lineRule="auto"/>
        <w:rPr>
          <w:rFonts w:ascii="Times New Roman" w:hAnsi="Times New Roman" w:eastAsia="Times New Roman" w:cs="Times New Roman"/>
          <w:b/>
          <w:bCs/>
          <w:sz w:val="24"/>
          <w:szCs w:val="24"/>
        </w:rPr>
      </w:pPr>
    </w:p>
    <w:p w:rsidR="7E5C33E4" w:rsidP="7E5C33E4" w:rsidRDefault="7E5C33E4" w14:paraId="59AE955B" w14:textId="1D34F082">
      <w:pPr>
        <w:spacing w:line="360" w:lineRule="auto"/>
        <w:rPr>
          <w:rFonts w:ascii="Times New Roman" w:hAnsi="Times New Roman" w:eastAsia="Times New Roman" w:cs="Times New Roman"/>
          <w:b/>
          <w:bCs/>
          <w:sz w:val="24"/>
          <w:szCs w:val="24"/>
        </w:rPr>
      </w:pPr>
    </w:p>
    <w:p w:rsidR="7E5C33E4" w:rsidP="7E5C33E4" w:rsidRDefault="7E5C33E4" w14:paraId="616687CE" w14:textId="3ACFED17">
      <w:pPr>
        <w:spacing w:line="360" w:lineRule="auto"/>
        <w:rPr>
          <w:rFonts w:ascii="Times New Roman" w:hAnsi="Times New Roman" w:eastAsia="Times New Roman" w:cs="Times New Roman"/>
          <w:b/>
          <w:bCs/>
          <w:sz w:val="24"/>
          <w:szCs w:val="24"/>
        </w:rPr>
      </w:pPr>
    </w:p>
    <w:p w:rsidR="7E5C33E4" w:rsidP="7E5C33E4" w:rsidRDefault="7E5C33E4" w14:paraId="3C7889A0" w14:textId="704D9857">
      <w:pPr>
        <w:spacing w:line="360" w:lineRule="auto"/>
        <w:rPr>
          <w:rFonts w:ascii="Times New Roman" w:hAnsi="Times New Roman" w:eastAsia="Times New Roman" w:cs="Times New Roman"/>
          <w:b/>
          <w:bCs/>
          <w:sz w:val="24"/>
          <w:szCs w:val="24"/>
        </w:rPr>
      </w:pPr>
    </w:p>
    <w:p w:rsidR="7E5C33E4" w:rsidP="7E5C33E4" w:rsidRDefault="7E5C33E4" w14:paraId="6EF1A5ED" w14:textId="0C838A31">
      <w:pPr>
        <w:spacing w:line="360" w:lineRule="auto"/>
      </w:pPr>
      <w:r>
        <w:br w:type="page"/>
      </w:r>
    </w:p>
    <w:p w:rsidR="749C1AA0" w:rsidP="7E5C33E4" w:rsidRDefault="749C1AA0" w14:paraId="1ADEE134" w14:textId="18050B16">
      <w:pPr>
        <w:spacing w:line="360" w:lineRule="auto"/>
        <w:rPr>
          <w:rFonts w:ascii="Times New Roman" w:hAnsi="Times New Roman" w:eastAsia="Times New Roman" w:cs="Times New Roman"/>
          <w:color w:val="000000" w:themeColor="text1"/>
          <w:sz w:val="24"/>
          <w:szCs w:val="24"/>
        </w:rPr>
      </w:pPr>
      <w:r w:rsidRPr="7E5C33E4">
        <w:rPr>
          <w:rFonts w:ascii="Times New Roman" w:hAnsi="Times New Roman" w:eastAsia="Times New Roman" w:cs="Times New Roman"/>
          <w:b/>
          <w:bCs/>
          <w:color w:val="000000" w:themeColor="text1"/>
          <w:sz w:val="24"/>
          <w:szCs w:val="24"/>
        </w:rPr>
        <w:lastRenderedPageBreak/>
        <w:t>Abstrac</w:t>
      </w:r>
      <w:r w:rsidRPr="7E5C33E4" w:rsidR="2A420593">
        <w:rPr>
          <w:rFonts w:ascii="Times New Roman" w:hAnsi="Times New Roman" w:eastAsia="Times New Roman" w:cs="Times New Roman"/>
          <w:b/>
          <w:bCs/>
          <w:color w:val="000000" w:themeColor="text1"/>
          <w:sz w:val="24"/>
          <w:szCs w:val="24"/>
        </w:rPr>
        <w:t>t</w:t>
      </w:r>
    </w:p>
    <w:p w:rsidR="749C1AA0" w:rsidP="49371F65" w:rsidRDefault="2DE0C4DA" w14:paraId="7E4F7868" w14:textId="03E7C051">
      <w:pPr>
        <w:pStyle w:val="Normal"/>
        <w:spacing w:after="160" w:line="360" w:lineRule="auto"/>
        <w:ind/>
        <w:rPr>
          <w:rFonts w:ascii="Times New Roman" w:hAnsi="Times New Roman" w:eastAsia="Times New Roman" w:cs="Times New Roman"/>
          <w:color w:val="000000" w:themeColor="text1" w:themeTint="FF" w:themeShade="FF"/>
          <w:sz w:val="24"/>
          <w:szCs w:val="24"/>
        </w:rPr>
      </w:pPr>
      <w:r w:rsidRPr="7901DE32" w:rsidR="2DE0C4DA">
        <w:rPr>
          <w:rFonts w:ascii="Times New Roman" w:hAnsi="Times New Roman" w:eastAsia="Times New Roman" w:cs="Times New Roman"/>
          <w:color w:val="000000" w:themeColor="text1" w:themeTint="FF" w:themeShade="FF"/>
          <w:sz w:val="24"/>
          <w:szCs w:val="24"/>
        </w:rPr>
        <w:t>Latinos are the largest minority living in the United States. Since the mid 2000’s deportation has become more common in the U.S. putting fear into immigrants living in the United States. U.S. born Latino children are safe from legal deportation</w:t>
      </w:r>
      <w:r w:rsidRPr="7901DE32" w:rsidR="78A925E6">
        <w:rPr>
          <w:rFonts w:ascii="Times New Roman" w:hAnsi="Times New Roman" w:eastAsia="Times New Roman" w:cs="Times New Roman"/>
          <w:color w:val="000000" w:themeColor="text1" w:themeTint="FF" w:themeShade="FF"/>
          <w:sz w:val="24"/>
          <w:szCs w:val="24"/>
        </w:rPr>
        <w:t>,</w:t>
      </w:r>
      <w:r w:rsidRPr="7901DE32" w:rsidR="2DE0C4DA">
        <w:rPr>
          <w:rFonts w:ascii="Times New Roman" w:hAnsi="Times New Roman" w:eastAsia="Times New Roman" w:cs="Times New Roman"/>
          <w:color w:val="000000" w:themeColor="text1" w:themeTint="FF" w:themeShade="FF"/>
          <w:sz w:val="24"/>
          <w:szCs w:val="24"/>
        </w:rPr>
        <w:t xml:space="preserve"> however </w:t>
      </w:r>
      <w:r w:rsidRPr="7901DE32" w:rsidR="4C099973">
        <w:rPr>
          <w:rFonts w:ascii="Times New Roman" w:hAnsi="Times New Roman" w:eastAsia="Times New Roman" w:cs="Times New Roman"/>
          <w:color w:val="000000" w:themeColor="text1" w:themeTint="FF" w:themeShade="FF"/>
          <w:sz w:val="24"/>
          <w:szCs w:val="24"/>
        </w:rPr>
        <w:t xml:space="preserve">they </w:t>
      </w:r>
      <w:r w:rsidRPr="7901DE32" w:rsidR="2DE0C4DA">
        <w:rPr>
          <w:rFonts w:ascii="Times New Roman" w:hAnsi="Times New Roman" w:eastAsia="Times New Roman" w:cs="Times New Roman"/>
          <w:color w:val="000000" w:themeColor="text1" w:themeTint="FF" w:themeShade="FF"/>
          <w:sz w:val="24"/>
          <w:szCs w:val="24"/>
        </w:rPr>
        <w:t xml:space="preserve">have parents, legal guardians or family friends in their community who are at risk for deportation. In 2017 there was a rise of anti-immigration policies and anti-immigrant rhetoric. </w:t>
      </w:r>
      <w:r w:rsidRPr="7901DE32" w:rsidR="49371F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ACE (adverse childhood experience) Questionnaire is designed to detect traumatic events that occurred in a minor’s life and leads to the abnormal development of a child, following the ACE pyramid and ending early death. The ACE Questionnaire created by Feletti and Anda in 1997 has not been updated for decades. Studies have asked if ACE questions may not be capturing the adverse experiences specific to immigrant families. The question arises, is the ACE Questionnaire inclusive of the potential adverse experiences of children from all ethnicities and backgrounds? </w:t>
      </w:r>
      <w:r w:rsidRPr="7901DE32" w:rsidR="3AC866B6">
        <w:rPr>
          <w:rFonts w:ascii="Times New Roman" w:hAnsi="Times New Roman" w:eastAsia="Times New Roman" w:cs="Times New Roman"/>
          <w:color w:val="000000" w:themeColor="text1" w:themeTint="FF" w:themeShade="FF"/>
          <w:sz w:val="24"/>
          <w:szCs w:val="24"/>
        </w:rPr>
        <w:t>T</w:t>
      </w:r>
      <w:r w:rsidRPr="7901DE32" w:rsidR="7425D36C">
        <w:rPr>
          <w:rFonts w:ascii="Times New Roman" w:hAnsi="Times New Roman" w:eastAsia="Times New Roman" w:cs="Times New Roman"/>
          <w:color w:val="000000" w:themeColor="text1" w:themeTint="FF" w:themeShade="FF"/>
          <w:sz w:val="24"/>
          <w:szCs w:val="24"/>
        </w:rPr>
        <w:t xml:space="preserve">his study is to </w:t>
      </w:r>
      <w:r w:rsidRPr="7901DE32" w:rsidR="7425D36C">
        <w:rPr>
          <w:rFonts w:ascii="Times New Roman" w:hAnsi="Times New Roman" w:eastAsia="Times New Roman" w:cs="Times New Roman"/>
          <w:color w:val="000000" w:themeColor="text1" w:themeTint="FF" w:themeShade="FF"/>
          <w:sz w:val="24"/>
          <w:szCs w:val="24"/>
        </w:rPr>
        <w:t>determine</w:t>
      </w:r>
      <w:r w:rsidRPr="7901DE32" w:rsidR="7425D36C">
        <w:rPr>
          <w:rFonts w:ascii="Times New Roman" w:hAnsi="Times New Roman" w:eastAsia="Times New Roman" w:cs="Times New Roman"/>
          <w:color w:val="000000" w:themeColor="text1" w:themeTint="FF" w:themeShade="FF"/>
          <w:sz w:val="24"/>
          <w:szCs w:val="24"/>
        </w:rPr>
        <w:t xml:space="preserve"> anxiety and depression frequencies of Hispanic </w:t>
      </w:r>
      <w:r w:rsidRPr="7901DE32" w:rsidR="18904587">
        <w:rPr>
          <w:rFonts w:ascii="Times New Roman" w:hAnsi="Times New Roman" w:eastAsia="Times New Roman" w:cs="Times New Roman"/>
          <w:color w:val="000000" w:themeColor="text1" w:themeTint="FF" w:themeShade="FF"/>
          <w:sz w:val="24"/>
          <w:szCs w:val="24"/>
        </w:rPr>
        <w:t>adolescents</w:t>
      </w:r>
      <w:r w:rsidRPr="7901DE32" w:rsidR="7425D36C">
        <w:rPr>
          <w:rFonts w:ascii="Times New Roman" w:hAnsi="Times New Roman" w:eastAsia="Times New Roman" w:cs="Times New Roman"/>
          <w:color w:val="000000" w:themeColor="text1" w:themeTint="FF" w:themeShade="FF"/>
          <w:sz w:val="24"/>
          <w:szCs w:val="24"/>
        </w:rPr>
        <w:t xml:space="preserve"> in the U.S. in 2019</w:t>
      </w:r>
      <w:r w:rsidRPr="7901DE32" w:rsidR="4636E3F8">
        <w:rPr>
          <w:rFonts w:ascii="Times New Roman" w:hAnsi="Times New Roman" w:eastAsia="Times New Roman" w:cs="Times New Roman"/>
          <w:color w:val="000000" w:themeColor="text1" w:themeTint="FF" w:themeShade="FF"/>
          <w:sz w:val="24"/>
          <w:szCs w:val="24"/>
        </w:rPr>
        <w:t>.</w:t>
      </w:r>
      <w:r w:rsidRPr="7901DE32" w:rsidR="2301E781">
        <w:rPr>
          <w:rFonts w:ascii="Times New Roman" w:hAnsi="Times New Roman" w:eastAsia="Times New Roman" w:cs="Times New Roman"/>
          <w:color w:val="000000" w:themeColor="text1" w:themeTint="FF" w:themeShade="FF"/>
          <w:sz w:val="24"/>
          <w:szCs w:val="24"/>
        </w:rPr>
        <w:t xml:space="preserve"> Data was accessed through the CDC National Health Interview Survey (NHIS) site. </w:t>
      </w:r>
      <w:r w:rsidRPr="7901DE32" w:rsidR="7485AFB7">
        <w:rPr>
          <w:rFonts w:ascii="Times New Roman" w:hAnsi="Times New Roman" w:eastAsia="Times New Roman" w:cs="Times New Roman"/>
          <w:color w:val="000000" w:themeColor="text1" w:themeTint="FF" w:themeShade="FF"/>
          <w:sz w:val="24"/>
          <w:szCs w:val="24"/>
        </w:rPr>
        <w:t xml:space="preserve">Responses of anxiety and depression reported </w:t>
      </w:r>
      <w:r w:rsidRPr="7901DE32" w:rsidR="5813D386">
        <w:rPr>
          <w:rFonts w:ascii="Times New Roman" w:hAnsi="Times New Roman" w:eastAsia="Times New Roman" w:cs="Times New Roman"/>
          <w:color w:val="000000" w:themeColor="text1" w:themeTint="FF" w:themeShade="FF"/>
          <w:sz w:val="24"/>
          <w:szCs w:val="24"/>
        </w:rPr>
        <w:t>by Hispanic</w:t>
      </w:r>
      <w:r w:rsidRPr="7901DE32" w:rsidR="2301E781">
        <w:rPr>
          <w:rFonts w:ascii="Times New Roman" w:hAnsi="Times New Roman" w:eastAsia="Times New Roman" w:cs="Times New Roman"/>
          <w:color w:val="000000" w:themeColor="text1" w:themeTint="FF" w:themeShade="FF"/>
          <w:sz w:val="24"/>
          <w:szCs w:val="24"/>
        </w:rPr>
        <w:t xml:space="preserve"> adolescents </w:t>
      </w:r>
      <w:r w:rsidRPr="7901DE32" w:rsidR="3301AB1F">
        <w:rPr>
          <w:rFonts w:ascii="Times New Roman" w:hAnsi="Times New Roman" w:eastAsia="Times New Roman" w:cs="Times New Roman"/>
          <w:color w:val="000000" w:themeColor="text1" w:themeTint="FF" w:themeShade="FF"/>
          <w:sz w:val="24"/>
          <w:szCs w:val="24"/>
        </w:rPr>
        <w:t xml:space="preserve">were compared from Northeast to South region of the </w:t>
      </w:r>
      <w:r w:rsidRPr="7901DE32" w:rsidR="3301AB1F">
        <w:rPr>
          <w:rFonts w:ascii="Times New Roman" w:hAnsi="Times New Roman" w:eastAsia="Times New Roman" w:cs="Times New Roman"/>
          <w:color w:val="000000" w:themeColor="text1" w:themeTint="FF" w:themeShade="FF"/>
          <w:sz w:val="24"/>
          <w:szCs w:val="24"/>
        </w:rPr>
        <w:t>U.S.</w:t>
      </w:r>
      <w:r w:rsidRPr="7901DE32" w:rsidR="777EE54F">
        <w:rPr>
          <w:rFonts w:ascii="Times New Roman" w:hAnsi="Times New Roman" w:eastAsia="Times New Roman" w:cs="Times New Roman"/>
          <w:color w:val="000000" w:themeColor="text1" w:themeTint="FF" w:themeShade="FF"/>
          <w:sz w:val="24"/>
          <w:szCs w:val="24"/>
        </w:rPr>
        <w:t xml:space="preserve"> Mean anxiety and depression scores were calculated, and unpaired t-tests were run to </w:t>
      </w:r>
      <w:r w:rsidRPr="7901DE32" w:rsidR="777EE54F">
        <w:rPr>
          <w:rFonts w:ascii="Times New Roman" w:hAnsi="Times New Roman" w:eastAsia="Times New Roman" w:cs="Times New Roman"/>
          <w:color w:val="000000" w:themeColor="text1" w:themeTint="FF" w:themeShade="FF"/>
          <w:sz w:val="24"/>
          <w:szCs w:val="24"/>
        </w:rPr>
        <w:t>determine</w:t>
      </w:r>
      <w:r w:rsidRPr="7901DE32" w:rsidR="777EE54F">
        <w:rPr>
          <w:rFonts w:ascii="Times New Roman" w:hAnsi="Times New Roman" w:eastAsia="Times New Roman" w:cs="Times New Roman"/>
          <w:color w:val="000000" w:themeColor="text1" w:themeTint="FF" w:themeShade="FF"/>
          <w:sz w:val="24"/>
          <w:szCs w:val="24"/>
        </w:rPr>
        <w:t xml:space="preserve"> statistical significance with standard deviation.</w:t>
      </w:r>
      <w:r w:rsidRPr="7901DE32" w:rsidR="3301AB1F">
        <w:rPr>
          <w:rFonts w:ascii="Times New Roman" w:hAnsi="Times New Roman" w:eastAsia="Times New Roman" w:cs="Times New Roman"/>
          <w:color w:val="000000" w:themeColor="text1" w:themeTint="FF" w:themeShade="FF"/>
          <w:sz w:val="24"/>
          <w:szCs w:val="24"/>
        </w:rPr>
        <w:t xml:space="preserve"> </w:t>
      </w:r>
      <w:r w:rsidRPr="7901DE32" w:rsidR="3301AB1F">
        <w:rPr>
          <w:rFonts w:ascii="Times New Roman" w:hAnsi="Times New Roman" w:eastAsia="Times New Roman" w:cs="Times New Roman"/>
          <w:color w:val="000000" w:themeColor="text1" w:themeTint="FF" w:themeShade="FF"/>
          <w:sz w:val="24"/>
          <w:szCs w:val="24"/>
        </w:rPr>
        <w:t>Comparisons of d</w:t>
      </w:r>
      <w:r w:rsidRPr="7901DE32" w:rsidR="38A0D437">
        <w:rPr>
          <w:rFonts w:ascii="Times New Roman" w:hAnsi="Times New Roman" w:eastAsia="Times New Roman" w:cs="Times New Roman"/>
          <w:color w:val="000000" w:themeColor="text1" w:themeTint="FF" w:themeShade="FF"/>
          <w:sz w:val="24"/>
          <w:szCs w:val="24"/>
        </w:rPr>
        <w:t>epression scores between regions were not significant.</w:t>
      </w:r>
      <w:r w:rsidRPr="7901DE32" w:rsidR="033BB06C">
        <w:rPr>
          <w:rFonts w:ascii="Times New Roman" w:hAnsi="Times New Roman" w:eastAsia="Times New Roman" w:cs="Times New Roman"/>
          <w:color w:val="000000" w:themeColor="text1" w:themeTint="FF" w:themeShade="FF"/>
          <w:sz w:val="24"/>
          <w:szCs w:val="24"/>
        </w:rPr>
        <w:t xml:space="preserve"> </w:t>
      </w:r>
      <w:r w:rsidRPr="7901DE32" w:rsidR="7AB68611">
        <w:rPr>
          <w:rFonts w:ascii="Times New Roman" w:hAnsi="Times New Roman" w:eastAsia="Times New Roman" w:cs="Times New Roman"/>
          <w:color w:val="000000" w:themeColor="text1" w:themeTint="FF" w:themeShade="FF"/>
          <w:sz w:val="24"/>
          <w:szCs w:val="24"/>
        </w:rPr>
        <w:t xml:space="preserve">Although, not significant anxiety frequency from non-Citizen participants were higher in the South than the Northeast. This suggests that experiences of </w:t>
      </w:r>
      <w:r w:rsidRPr="7901DE32" w:rsidR="3950CF2B">
        <w:rPr>
          <w:rFonts w:ascii="Times New Roman" w:hAnsi="Times New Roman" w:eastAsia="Times New Roman" w:cs="Times New Roman"/>
          <w:color w:val="000000" w:themeColor="text1" w:themeTint="FF" w:themeShade="FF"/>
          <w:sz w:val="24"/>
          <w:szCs w:val="24"/>
        </w:rPr>
        <w:t>Hispanic non-citizens in the Southern region</w:t>
      </w:r>
      <w:r w:rsidRPr="7901DE32" w:rsidR="4C4990E1">
        <w:rPr>
          <w:rFonts w:ascii="Times New Roman" w:hAnsi="Times New Roman" w:eastAsia="Times New Roman" w:cs="Times New Roman"/>
          <w:color w:val="000000" w:themeColor="text1" w:themeTint="FF" w:themeShade="FF"/>
          <w:sz w:val="24"/>
          <w:szCs w:val="24"/>
        </w:rPr>
        <w:t xml:space="preserve"> are different and </w:t>
      </w:r>
      <w:r w:rsidRPr="7901DE32" w:rsidR="6F4BB11D">
        <w:rPr>
          <w:rFonts w:ascii="Times New Roman" w:hAnsi="Times New Roman" w:eastAsia="Times New Roman" w:cs="Times New Roman"/>
          <w:color w:val="000000" w:themeColor="text1" w:themeTint="FF" w:themeShade="FF"/>
          <w:sz w:val="24"/>
          <w:szCs w:val="24"/>
        </w:rPr>
        <w:t>more</w:t>
      </w:r>
      <w:r w:rsidRPr="7901DE32" w:rsidR="4C4990E1">
        <w:rPr>
          <w:rFonts w:ascii="Times New Roman" w:hAnsi="Times New Roman" w:eastAsia="Times New Roman" w:cs="Times New Roman"/>
          <w:color w:val="000000" w:themeColor="text1" w:themeTint="FF" w:themeShade="FF"/>
          <w:sz w:val="24"/>
          <w:szCs w:val="24"/>
        </w:rPr>
        <w:t xml:space="preserve"> anxiety inducing opposed to experiences non-citizens participants reported in the No</w:t>
      </w:r>
      <w:r w:rsidRPr="7901DE32" w:rsidR="470AFFA2">
        <w:rPr>
          <w:rFonts w:ascii="Times New Roman" w:hAnsi="Times New Roman" w:eastAsia="Times New Roman" w:cs="Times New Roman"/>
          <w:color w:val="000000" w:themeColor="text1" w:themeTint="FF" w:themeShade="FF"/>
          <w:sz w:val="24"/>
          <w:szCs w:val="24"/>
        </w:rPr>
        <w:t>rtheast.</w:t>
      </w:r>
      <w:r w:rsidRPr="7901DE32" w:rsidR="3950CF2B">
        <w:rPr>
          <w:rFonts w:ascii="Times New Roman" w:hAnsi="Times New Roman" w:eastAsia="Times New Roman" w:cs="Times New Roman"/>
          <w:color w:val="000000" w:themeColor="text1" w:themeTint="FF" w:themeShade="FF"/>
          <w:sz w:val="24"/>
          <w:szCs w:val="24"/>
        </w:rPr>
        <w:t xml:space="preserve"> </w:t>
      </w:r>
    </w:p>
    <w:p w:rsidR="6B6E8144" w:rsidP="6B6E8144" w:rsidRDefault="6B6E8144" w14:paraId="051B2D7B" w14:textId="5B8807E8">
      <w:pPr>
        <w:spacing w:line="360" w:lineRule="auto"/>
        <w:rPr>
          <w:rFonts w:ascii="Times New Roman" w:hAnsi="Times New Roman" w:eastAsia="Times New Roman" w:cs="Times New Roman"/>
          <w:color w:val="000000" w:themeColor="text1"/>
          <w:sz w:val="24"/>
          <w:szCs w:val="24"/>
        </w:rPr>
      </w:pPr>
    </w:p>
    <w:p w:rsidR="00D809DB" w:rsidP="7E5C33E4" w:rsidRDefault="134ACD9D" w14:paraId="04C574DA" w14:textId="1AA0D927">
      <w:pPr>
        <w:spacing w:line="360" w:lineRule="auto"/>
        <w:rPr>
          <w:rFonts w:ascii="Times New Roman" w:hAnsi="Times New Roman" w:eastAsia="Times New Roman" w:cs="Times New Roman"/>
          <w:color w:val="000000" w:themeColor="text1"/>
          <w:sz w:val="24"/>
          <w:szCs w:val="24"/>
        </w:rPr>
      </w:pPr>
      <w:r w:rsidRPr="7E5C33E4">
        <w:rPr>
          <w:rFonts w:ascii="Times New Roman" w:hAnsi="Times New Roman" w:eastAsia="Times New Roman" w:cs="Times New Roman"/>
          <w:b/>
          <w:bCs/>
          <w:color w:val="000000" w:themeColor="text1"/>
          <w:sz w:val="24"/>
          <w:szCs w:val="24"/>
        </w:rPr>
        <w:t>Introductio</w:t>
      </w:r>
      <w:r w:rsidRPr="7E5C33E4" w:rsidR="3589CC53">
        <w:rPr>
          <w:rFonts w:ascii="Times New Roman" w:hAnsi="Times New Roman" w:eastAsia="Times New Roman" w:cs="Times New Roman"/>
          <w:b/>
          <w:bCs/>
          <w:color w:val="000000" w:themeColor="text1"/>
          <w:sz w:val="24"/>
          <w:szCs w:val="24"/>
        </w:rPr>
        <w:t>n</w:t>
      </w:r>
    </w:p>
    <w:p w:rsidR="00D809DB" w:rsidP="7E5C33E4" w:rsidRDefault="134ACD9D" w14:paraId="6365C615" w14:textId="4AB26973">
      <w:pPr>
        <w:spacing w:line="360" w:lineRule="auto"/>
        <w:ind w:firstLine="720"/>
        <w:rPr>
          <w:rFonts w:ascii="Times New Roman" w:hAnsi="Times New Roman" w:eastAsia="Times New Roman" w:cs="Times New Roman"/>
          <w:color w:val="000000" w:themeColor="text1"/>
          <w:sz w:val="24"/>
          <w:szCs w:val="24"/>
        </w:rPr>
      </w:pPr>
      <w:r w:rsidRPr="7E5C33E4">
        <w:rPr>
          <w:rFonts w:ascii="Times New Roman" w:hAnsi="Times New Roman" w:eastAsia="Times New Roman" w:cs="Times New Roman"/>
          <w:color w:val="000000" w:themeColor="text1"/>
          <w:sz w:val="24"/>
          <w:szCs w:val="24"/>
        </w:rPr>
        <w:t xml:space="preserve">How would your life change if you knew at any moment you could be separated from your </w:t>
      </w:r>
      <w:r w:rsidRPr="7E5C33E4" w:rsidR="5BD04AE9">
        <w:rPr>
          <w:rFonts w:ascii="Times New Roman" w:hAnsi="Times New Roman" w:eastAsia="Times New Roman" w:cs="Times New Roman"/>
          <w:color w:val="000000" w:themeColor="text1"/>
          <w:sz w:val="24"/>
          <w:szCs w:val="24"/>
        </w:rPr>
        <w:t>family members</w:t>
      </w:r>
      <w:r w:rsidRPr="7E5C33E4">
        <w:rPr>
          <w:rFonts w:ascii="Times New Roman" w:hAnsi="Times New Roman" w:eastAsia="Times New Roman" w:cs="Times New Roman"/>
          <w:color w:val="000000" w:themeColor="text1"/>
          <w:sz w:val="24"/>
          <w:szCs w:val="24"/>
        </w:rPr>
        <w:t xml:space="preserve">? This is one of the fears and sometimes the reality of many mixed status </w:t>
      </w:r>
      <w:r w:rsidRPr="7E5C33E4" w:rsidR="4B4856C0">
        <w:rPr>
          <w:rFonts w:ascii="Times New Roman" w:hAnsi="Times New Roman" w:eastAsia="Times New Roman" w:cs="Times New Roman"/>
          <w:color w:val="000000" w:themeColor="text1"/>
          <w:sz w:val="24"/>
          <w:szCs w:val="24"/>
        </w:rPr>
        <w:t>people</w:t>
      </w:r>
      <w:r w:rsidRPr="7E5C33E4">
        <w:rPr>
          <w:rFonts w:ascii="Times New Roman" w:hAnsi="Times New Roman" w:eastAsia="Times New Roman" w:cs="Times New Roman"/>
          <w:color w:val="000000" w:themeColor="text1"/>
          <w:sz w:val="24"/>
          <w:szCs w:val="24"/>
        </w:rPr>
        <w:t xml:space="preserve">. </w:t>
      </w:r>
      <w:r w:rsidRPr="7E5C33E4" w:rsidR="255D27DE">
        <w:rPr>
          <w:rFonts w:ascii="Times New Roman" w:hAnsi="Times New Roman" w:eastAsia="Times New Roman" w:cs="Times New Roman"/>
          <w:color w:val="000000" w:themeColor="text1"/>
          <w:sz w:val="24"/>
          <w:szCs w:val="24"/>
        </w:rPr>
        <w:t>4 in 10 Hispanic adults are in families with non-citizens (</w:t>
      </w:r>
      <w:r w:rsidRPr="7E5C33E4" w:rsidR="2F9C2D06">
        <w:rPr>
          <w:rFonts w:ascii="Times New Roman" w:hAnsi="Times New Roman" w:eastAsia="Times New Roman" w:cs="Times New Roman"/>
          <w:color w:val="000000" w:themeColor="text1"/>
          <w:sz w:val="24"/>
          <w:szCs w:val="24"/>
        </w:rPr>
        <w:t>Kouam</w:t>
      </w:r>
      <w:r w:rsidRPr="7E5C33E4" w:rsidR="255D27DE">
        <w:rPr>
          <w:rFonts w:ascii="Times New Roman" w:hAnsi="Times New Roman" w:eastAsia="Times New Roman" w:cs="Times New Roman"/>
          <w:color w:val="000000" w:themeColor="text1"/>
          <w:sz w:val="24"/>
          <w:szCs w:val="24"/>
        </w:rPr>
        <w:t xml:space="preserve"> 2020). </w:t>
      </w:r>
      <w:r w:rsidRPr="7E5C33E4">
        <w:rPr>
          <w:rFonts w:ascii="Times New Roman" w:hAnsi="Times New Roman" w:eastAsia="Times New Roman" w:cs="Times New Roman"/>
          <w:color w:val="000000" w:themeColor="text1"/>
          <w:sz w:val="24"/>
          <w:szCs w:val="24"/>
        </w:rPr>
        <w:t xml:space="preserve">In 2017 the U.S. </w:t>
      </w:r>
      <w:r w:rsidRPr="7E5C33E4">
        <w:rPr>
          <w:rFonts w:ascii="Times New Roman" w:hAnsi="Times New Roman" w:eastAsia="Times New Roman" w:cs="Times New Roman"/>
          <w:color w:val="000000" w:themeColor="text1"/>
          <w:sz w:val="24"/>
          <w:szCs w:val="24"/>
        </w:rPr>
        <w:lastRenderedPageBreak/>
        <w:t>Census Bureau reported that 23% (16.8 million) U.S. children had at least one foreign</w:t>
      </w:r>
      <w:r w:rsidRPr="7E5C33E4" w:rsidR="0E10DA59">
        <w:rPr>
          <w:rFonts w:ascii="Times New Roman" w:hAnsi="Times New Roman" w:eastAsia="Times New Roman" w:cs="Times New Roman"/>
          <w:color w:val="000000" w:themeColor="text1"/>
          <w:sz w:val="24"/>
          <w:szCs w:val="24"/>
        </w:rPr>
        <w:t xml:space="preserve"> </w:t>
      </w:r>
      <w:r w:rsidRPr="7E5C33E4">
        <w:rPr>
          <w:rFonts w:ascii="Times New Roman" w:hAnsi="Times New Roman" w:eastAsia="Times New Roman" w:cs="Times New Roman"/>
          <w:color w:val="000000" w:themeColor="text1"/>
          <w:sz w:val="24"/>
          <w:szCs w:val="24"/>
        </w:rPr>
        <w:t>born parent.</w:t>
      </w:r>
    </w:p>
    <w:p w:rsidR="00BF64E1" w:rsidP="7E5C33E4" w:rsidRDefault="00BF64E1" w14:paraId="39842D94" w14:textId="77777777">
      <w:pPr>
        <w:spacing w:line="360" w:lineRule="auto"/>
        <w:ind w:firstLine="720"/>
        <w:rPr>
          <w:rFonts w:ascii="Times New Roman" w:hAnsi="Times New Roman" w:eastAsia="Times New Roman" w:cs="Times New Roman"/>
          <w:color w:val="000000" w:themeColor="text1"/>
          <w:sz w:val="24"/>
          <w:szCs w:val="24"/>
        </w:rPr>
      </w:pPr>
    </w:p>
    <w:p w:rsidR="00D809DB" w:rsidP="7E5C33E4" w:rsidRDefault="00D809DB" w14:paraId="6DE5D9CA" w14:textId="013076CB">
      <w:pPr>
        <w:spacing w:line="360" w:lineRule="auto"/>
        <w:ind w:firstLine="720"/>
        <w:rPr>
          <w:rFonts w:ascii="Times New Roman" w:hAnsi="Times New Roman" w:eastAsia="Times New Roman" w:cs="Times New Roman"/>
          <w:color w:val="000000" w:themeColor="text1"/>
          <w:sz w:val="24"/>
          <w:szCs w:val="24"/>
        </w:rPr>
      </w:pPr>
    </w:p>
    <w:p w:rsidR="00D809DB" w:rsidP="7E5C33E4" w:rsidRDefault="1FBEB3DC" w14:paraId="3257309B" w14:textId="1E1F90B3">
      <w:pPr>
        <w:spacing w:line="360" w:lineRule="auto"/>
        <w:rPr>
          <w:rFonts w:ascii="Times New Roman" w:hAnsi="Times New Roman" w:eastAsia="Times New Roman" w:cs="Times New Roman"/>
          <w:color w:val="000000" w:themeColor="text1"/>
          <w:sz w:val="24"/>
          <w:szCs w:val="24"/>
        </w:rPr>
      </w:pPr>
      <w:r w:rsidRPr="7E5C33E4">
        <w:rPr>
          <w:rFonts w:ascii="Times New Roman" w:hAnsi="Times New Roman" w:eastAsia="Times New Roman" w:cs="Times New Roman"/>
          <w:b/>
          <w:bCs/>
          <w:color w:val="000000" w:themeColor="text1"/>
          <w:sz w:val="24"/>
          <w:szCs w:val="24"/>
        </w:rPr>
        <w:t xml:space="preserve">Figure 1. </w:t>
      </w:r>
      <w:r w:rsidRPr="7E5C33E4">
        <w:rPr>
          <w:rFonts w:ascii="Times New Roman" w:hAnsi="Times New Roman" w:eastAsia="Times New Roman" w:cs="Times New Roman"/>
          <w:color w:val="000000" w:themeColor="text1"/>
          <w:sz w:val="24"/>
          <w:szCs w:val="24"/>
        </w:rPr>
        <w:t>Pie chart of U.S. children and their parental nativity status</w:t>
      </w:r>
    </w:p>
    <w:p w:rsidR="00D809DB" w:rsidP="7E5C33E4" w:rsidRDefault="5B9D1C5C" w14:paraId="1BAD4EFD" w14:textId="4BD80657">
      <w:pPr>
        <w:spacing w:line="360" w:lineRule="auto"/>
        <w:jc w:val="center"/>
      </w:pPr>
      <w:r w:rsidR="5B9D1C5C">
        <w:drawing>
          <wp:inline wp14:editId="126C9B72" wp14:anchorId="053E982D">
            <wp:extent cx="4541018" cy="2948250"/>
            <wp:effectExtent l="0" t="0" r="0" b="0"/>
            <wp:docPr id="321012757" name="Picture 321012757" title=""/>
            <wp:cNvGraphicFramePr>
              <a:graphicFrameLocks noChangeAspect="1"/>
            </wp:cNvGraphicFramePr>
            <a:graphic>
              <a:graphicData uri="http://schemas.openxmlformats.org/drawingml/2006/picture">
                <pic:pic>
                  <pic:nvPicPr>
                    <pic:cNvPr id="0" name="Picture 321012757"/>
                    <pic:cNvPicPr/>
                  </pic:nvPicPr>
                  <pic:blipFill>
                    <a:blip r:embed="R57ba4929b7974d79">
                      <a:extLst xmlns:a="http://schemas.openxmlformats.org/drawingml/2006/main">
                        <a:ext uri="{28A0092B-C50C-407E-A947-70E740481C1C}">
                          <a14:useLocalDpi xmlns:a14="http://schemas.microsoft.com/office/drawing/2010/main" val="0"/>
                        </a:ext>
                      </a:extLst>
                    </a:blip>
                    <a:srcRect l="1120" r="2240" b="1259"/>
                    <a:stretch>
                      <a:fillRect/>
                    </a:stretch>
                  </pic:blipFill>
                  <pic:spPr>
                    <a:xfrm rot="0" flipH="0" flipV="0">
                      <a:off x="0" y="0"/>
                      <a:ext cx="4541018" cy="2948250"/>
                    </a:xfrm>
                    <a:prstGeom prst="rect">
                      <a:avLst/>
                    </a:prstGeom>
                  </pic:spPr>
                </pic:pic>
              </a:graphicData>
            </a:graphic>
          </wp:inline>
        </w:drawing>
      </w:r>
    </w:p>
    <w:p w:rsidR="00D809DB" w:rsidP="6B6E8144" w:rsidRDefault="134ACD9D" w14:paraId="7DD9B461" w14:textId="25CFD1B9">
      <w:pPr>
        <w:spacing w:line="360" w:lineRule="auto"/>
        <w:jc w:val="both"/>
        <w:rPr>
          <w:rFonts w:ascii="Times New Roman" w:hAnsi="Times New Roman" w:eastAsia="Times New Roman" w:cs="Times New Roman"/>
          <w:color w:val="000000" w:themeColor="text1"/>
          <w:sz w:val="24"/>
          <w:szCs w:val="24"/>
        </w:rPr>
      </w:pPr>
      <w:r w:rsidRPr="49371F65" w:rsidR="134ACD9D">
        <w:rPr>
          <w:rFonts w:ascii="Times New Roman" w:hAnsi="Times New Roman" w:eastAsia="Times New Roman" w:cs="Times New Roman"/>
          <w:color w:val="000000" w:themeColor="text1" w:themeTint="FF" w:themeShade="FF"/>
          <w:sz w:val="24"/>
          <w:szCs w:val="24"/>
        </w:rPr>
        <w:t xml:space="preserve">Children in immigrant families are known to report higher levels of separation anxiety (Zayas 2015) yet report a lower average of </w:t>
      </w:r>
      <w:r w:rsidRPr="49371F65" w:rsidR="46BD58D7">
        <w:rPr>
          <w:rFonts w:ascii="Times New Roman" w:hAnsi="Times New Roman" w:eastAsia="Times New Roman" w:cs="Times New Roman"/>
          <w:color w:val="000000" w:themeColor="text1" w:themeTint="FF" w:themeShade="FF"/>
          <w:sz w:val="24"/>
          <w:szCs w:val="24"/>
        </w:rPr>
        <w:t>ACEs (Adverse Childhood Experiences)</w:t>
      </w:r>
      <w:r w:rsidRPr="49371F65" w:rsidR="134ACD9D">
        <w:rPr>
          <w:rFonts w:ascii="Times New Roman" w:hAnsi="Times New Roman" w:eastAsia="Times New Roman" w:cs="Times New Roman"/>
          <w:color w:val="000000" w:themeColor="text1" w:themeTint="FF" w:themeShade="FF"/>
          <w:sz w:val="24"/>
          <w:szCs w:val="24"/>
        </w:rPr>
        <w:t xml:space="preserve"> compared to U.S. Native Families (Caballero 2017). At the same time</w:t>
      </w:r>
      <w:r w:rsidRPr="49371F65" w:rsidR="2B07BDDD">
        <w:rPr>
          <w:rFonts w:ascii="Times New Roman" w:hAnsi="Times New Roman" w:eastAsia="Times New Roman" w:cs="Times New Roman"/>
          <w:color w:val="000000" w:themeColor="text1" w:themeTint="FF" w:themeShade="FF"/>
          <w:sz w:val="24"/>
          <w:szCs w:val="24"/>
        </w:rPr>
        <w:t>, children in immigrant families are more prone to violence exposure and food/economic insecurity (Capps 2009)</w:t>
      </w:r>
      <w:r w:rsidRPr="49371F65" w:rsidR="67563BA1">
        <w:rPr>
          <w:rFonts w:ascii="Times New Roman" w:hAnsi="Times New Roman" w:eastAsia="Times New Roman" w:cs="Times New Roman"/>
          <w:color w:val="000000" w:themeColor="text1" w:themeTint="FF" w:themeShade="FF"/>
          <w:sz w:val="24"/>
          <w:szCs w:val="24"/>
        </w:rPr>
        <w:t>.</w:t>
      </w:r>
      <w:r w:rsidRPr="49371F65" w:rsidR="275EDD43">
        <w:rPr>
          <w:rFonts w:ascii="Times New Roman" w:hAnsi="Times New Roman" w:eastAsia="Times New Roman" w:cs="Times New Roman"/>
          <w:color w:val="000000" w:themeColor="text1" w:themeTint="FF" w:themeShade="FF"/>
          <w:sz w:val="24"/>
          <w:szCs w:val="24"/>
        </w:rPr>
        <w:t xml:space="preserve"> </w:t>
      </w:r>
      <w:r w:rsidRPr="49371F65" w:rsidR="2BD6B9B8">
        <w:rPr>
          <w:rFonts w:ascii="Times New Roman" w:hAnsi="Times New Roman" w:eastAsia="Times New Roman" w:cs="Times New Roman"/>
          <w:color w:val="000000" w:themeColor="text1" w:themeTint="FF" w:themeShade="FF"/>
          <w:sz w:val="24"/>
          <w:szCs w:val="24"/>
        </w:rPr>
        <w:t>Since the 2016 presidential election, the admi</w:t>
      </w:r>
      <w:r w:rsidRPr="49371F65" w:rsidR="6741372A">
        <w:rPr>
          <w:rFonts w:ascii="Times New Roman" w:hAnsi="Times New Roman" w:eastAsia="Times New Roman" w:cs="Times New Roman"/>
          <w:color w:val="000000" w:themeColor="text1" w:themeTint="FF" w:themeShade="FF"/>
          <w:sz w:val="24"/>
          <w:szCs w:val="24"/>
        </w:rPr>
        <w:t>ni</w:t>
      </w:r>
      <w:r w:rsidRPr="49371F65" w:rsidR="2BD6B9B8">
        <w:rPr>
          <w:rFonts w:ascii="Times New Roman" w:hAnsi="Times New Roman" w:eastAsia="Times New Roman" w:cs="Times New Roman"/>
          <w:color w:val="000000" w:themeColor="text1" w:themeTint="FF" w:themeShade="FF"/>
          <w:sz w:val="24"/>
          <w:szCs w:val="24"/>
        </w:rPr>
        <w:t>stration proposed anti-immigration policies</w:t>
      </w:r>
      <w:r w:rsidRPr="49371F65" w:rsidR="6A7B9EE9">
        <w:rPr>
          <w:rFonts w:ascii="Times New Roman" w:hAnsi="Times New Roman" w:eastAsia="Times New Roman" w:cs="Times New Roman"/>
          <w:color w:val="000000" w:themeColor="text1" w:themeTint="FF" w:themeShade="FF"/>
          <w:sz w:val="24"/>
          <w:szCs w:val="24"/>
        </w:rPr>
        <w:t xml:space="preserve"> and rhetoric have posed significant barriers to receiving health access in immigrant families (</w:t>
      </w:r>
      <w:r w:rsidRPr="49371F65" w:rsidR="56170C28">
        <w:rPr>
          <w:rFonts w:ascii="Times New Roman" w:hAnsi="Times New Roman" w:eastAsia="Times New Roman" w:cs="Times New Roman"/>
          <w:color w:val="000000" w:themeColor="text1" w:themeTint="FF" w:themeShade="FF"/>
          <w:sz w:val="24"/>
          <w:szCs w:val="24"/>
        </w:rPr>
        <w:t xml:space="preserve">Callaghan 2019). </w:t>
      </w:r>
      <w:r w:rsidRPr="49371F65" w:rsidR="254ED466">
        <w:rPr>
          <w:rFonts w:ascii="Times New Roman" w:hAnsi="Times New Roman" w:eastAsia="Times New Roman" w:cs="Times New Roman"/>
          <w:color w:val="000000" w:themeColor="text1" w:themeTint="FF" w:themeShade="FF"/>
          <w:sz w:val="24"/>
          <w:szCs w:val="24"/>
        </w:rPr>
        <w:t>During the COVID-19 pandemic many had lost financial security</w:t>
      </w:r>
      <w:r w:rsidRPr="49371F65" w:rsidR="5989842B">
        <w:rPr>
          <w:rFonts w:ascii="Times New Roman" w:hAnsi="Times New Roman" w:eastAsia="Times New Roman" w:cs="Times New Roman"/>
          <w:color w:val="000000" w:themeColor="text1" w:themeTint="FF" w:themeShade="FF"/>
          <w:sz w:val="24"/>
          <w:szCs w:val="24"/>
        </w:rPr>
        <w:t xml:space="preserve"> and less healthcare access,</w:t>
      </w:r>
      <w:r w:rsidRPr="49371F65" w:rsidR="6C76A8CB">
        <w:rPr>
          <w:rFonts w:ascii="Times New Roman" w:hAnsi="Times New Roman" w:eastAsia="Times New Roman" w:cs="Times New Roman"/>
          <w:color w:val="000000" w:themeColor="text1" w:themeTint="FF" w:themeShade="FF"/>
          <w:sz w:val="24"/>
          <w:szCs w:val="24"/>
        </w:rPr>
        <w:t xml:space="preserve"> </w:t>
      </w:r>
      <w:r w:rsidRPr="49371F65" w:rsidR="5989842B">
        <w:rPr>
          <w:rFonts w:ascii="Times New Roman" w:hAnsi="Times New Roman" w:eastAsia="Times New Roman" w:cs="Times New Roman"/>
          <w:color w:val="000000" w:themeColor="text1" w:themeTint="FF" w:themeShade="FF"/>
          <w:sz w:val="24"/>
          <w:szCs w:val="24"/>
        </w:rPr>
        <w:t>within the Rio Grande Valley community</w:t>
      </w:r>
      <w:r w:rsidRPr="49371F65" w:rsidR="6EF34CE9">
        <w:rPr>
          <w:rFonts w:ascii="Times New Roman" w:hAnsi="Times New Roman" w:eastAsia="Times New Roman" w:cs="Times New Roman"/>
          <w:color w:val="000000" w:themeColor="text1" w:themeTint="FF" w:themeShade="FF"/>
          <w:sz w:val="24"/>
          <w:szCs w:val="24"/>
        </w:rPr>
        <w:t xml:space="preserve">, undocumented immigrants were found with less financial security, inability to access healthcare and fear to seeking healthcare than </w:t>
      </w:r>
      <w:r w:rsidRPr="49371F65" w:rsidR="5CC7EE01">
        <w:rPr>
          <w:rFonts w:ascii="Times New Roman" w:hAnsi="Times New Roman" w:eastAsia="Times New Roman" w:cs="Times New Roman"/>
          <w:color w:val="000000" w:themeColor="text1" w:themeTint="FF" w:themeShade="FF"/>
          <w:sz w:val="24"/>
          <w:szCs w:val="24"/>
        </w:rPr>
        <w:t xml:space="preserve">Texas Natives (Blackburn 2021). </w:t>
      </w:r>
      <w:r w:rsidRPr="49371F65" w:rsidR="275EDD43">
        <w:rPr>
          <w:rFonts w:ascii="Times New Roman" w:hAnsi="Times New Roman" w:eastAsia="Times New Roman" w:cs="Times New Roman"/>
          <w:color w:val="000000" w:themeColor="text1" w:themeTint="FF" w:themeShade="FF"/>
          <w:sz w:val="24"/>
          <w:szCs w:val="24"/>
        </w:rPr>
        <w:t xml:space="preserve">In Southern Phoenix, Arizona, participants of Dr. </w:t>
      </w:r>
      <w:proofErr w:type="spellStart"/>
      <w:r w:rsidRPr="49371F65" w:rsidR="275EDD43">
        <w:rPr>
          <w:rFonts w:ascii="Times New Roman" w:hAnsi="Times New Roman" w:eastAsia="Times New Roman" w:cs="Times New Roman"/>
          <w:color w:val="000000" w:themeColor="text1" w:themeTint="FF" w:themeShade="FF"/>
          <w:sz w:val="24"/>
          <w:szCs w:val="24"/>
        </w:rPr>
        <w:t>Szkupinski’s</w:t>
      </w:r>
      <w:proofErr w:type="spellEnd"/>
      <w:r w:rsidRPr="49371F65" w:rsidR="275EDD43">
        <w:rPr>
          <w:rFonts w:ascii="Times New Roman" w:hAnsi="Times New Roman" w:eastAsia="Times New Roman" w:cs="Times New Roman"/>
          <w:color w:val="000000" w:themeColor="text1" w:themeTint="FF" w:themeShade="FF"/>
          <w:sz w:val="24"/>
          <w:szCs w:val="24"/>
        </w:rPr>
        <w:t xml:space="preserve"> study found </w:t>
      </w:r>
      <w:r w:rsidRPr="49371F65" w:rsidR="5712CB4B">
        <w:rPr>
          <w:rFonts w:ascii="Times New Roman" w:hAnsi="Times New Roman" w:eastAsia="Times New Roman" w:cs="Times New Roman"/>
          <w:color w:val="000000" w:themeColor="text1" w:themeTint="FF" w:themeShade="FF"/>
          <w:sz w:val="24"/>
          <w:szCs w:val="24"/>
        </w:rPr>
        <w:t xml:space="preserve">73% of participants were fearful a friend or family member would be asked for documentation/deported, and 78% had experienced </w:t>
      </w:r>
      <w:r w:rsidRPr="49371F65" w:rsidR="7D25BB30">
        <w:rPr>
          <w:rFonts w:ascii="Times New Roman" w:hAnsi="Times New Roman" w:eastAsia="Times New Roman" w:cs="Times New Roman"/>
          <w:color w:val="000000" w:themeColor="text1" w:themeTint="FF" w:themeShade="FF"/>
          <w:sz w:val="24"/>
          <w:szCs w:val="24"/>
        </w:rPr>
        <w:t>at least one negative impact of immigration reinforcement (</w:t>
      </w:r>
      <w:proofErr w:type="spellStart"/>
      <w:r w:rsidRPr="49371F65" w:rsidR="7D25BB30">
        <w:rPr>
          <w:rFonts w:ascii="Times New Roman" w:hAnsi="Times New Roman" w:eastAsia="Times New Roman" w:cs="Times New Roman"/>
          <w:color w:val="000000" w:themeColor="text1" w:themeTint="FF" w:themeShade="FF"/>
          <w:sz w:val="24"/>
          <w:szCs w:val="24"/>
        </w:rPr>
        <w:t>Szkupinski</w:t>
      </w:r>
      <w:proofErr w:type="spellEnd"/>
      <w:r w:rsidRPr="49371F65" w:rsidR="7D25BB30">
        <w:rPr>
          <w:rFonts w:ascii="Times New Roman" w:hAnsi="Times New Roman" w:eastAsia="Times New Roman" w:cs="Times New Roman"/>
          <w:color w:val="000000" w:themeColor="text1" w:themeTint="FF" w:themeShade="FF"/>
          <w:sz w:val="24"/>
          <w:szCs w:val="24"/>
        </w:rPr>
        <w:t xml:space="preserve"> 2014).</w:t>
      </w:r>
      <w:r w:rsidRPr="49371F65" w:rsidR="6F27BED3">
        <w:rPr>
          <w:rFonts w:ascii="Times New Roman" w:hAnsi="Times New Roman" w:eastAsia="Times New Roman" w:cs="Times New Roman"/>
          <w:color w:val="000000" w:themeColor="text1" w:themeTint="FF" w:themeShade="FF"/>
          <w:sz w:val="24"/>
          <w:szCs w:val="24"/>
        </w:rPr>
        <w:t xml:space="preserve"> Dr. Bruzelius found evidence supporting the association between worsening mental health and increased arrest rates </w:t>
      </w:r>
      <w:r w:rsidRPr="49371F65" w:rsidR="6F27BED3">
        <w:rPr>
          <w:rFonts w:ascii="Times New Roman" w:hAnsi="Times New Roman" w:eastAsia="Times New Roman" w:cs="Times New Roman"/>
          <w:color w:val="000000" w:themeColor="text1" w:themeTint="FF" w:themeShade="FF"/>
          <w:sz w:val="24"/>
          <w:szCs w:val="24"/>
        </w:rPr>
        <w:t>following</w:t>
      </w:r>
      <w:r w:rsidRPr="49371F65" w:rsidR="44D93349">
        <w:rPr>
          <w:rFonts w:ascii="Times New Roman" w:hAnsi="Times New Roman" w:eastAsia="Times New Roman" w:cs="Times New Roman"/>
          <w:color w:val="000000" w:themeColor="text1" w:themeTint="FF" w:themeShade="FF"/>
          <w:sz w:val="24"/>
          <w:szCs w:val="24"/>
        </w:rPr>
        <w:t xml:space="preserve"> the announcements of several anti-immigration policies (Bruzelius 2019). </w:t>
      </w:r>
      <w:r w:rsidRPr="49371F65" w:rsidR="76B77E57">
        <w:rPr>
          <w:rFonts w:ascii="Times New Roman" w:hAnsi="Times New Roman" w:eastAsia="Times New Roman" w:cs="Times New Roman"/>
          <w:color w:val="000000" w:themeColor="text1" w:themeTint="FF" w:themeShade="FF"/>
          <w:sz w:val="24"/>
          <w:szCs w:val="24"/>
        </w:rPr>
        <w:t>In Caballero’s study in 2017, although her study showed no significant evidence to support Hispanic chi</w:t>
      </w:r>
      <w:r w:rsidRPr="49371F65" w:rsidR="465BAE2E">
        <w:rPr>
          <w:rFonts w:ascii="Times New Roman" w:hAnsi="Times New Roman" w:eastAsia="Times New Roman" w:cs="Times New Roman"/>
          <w:color w:val="000000" w:themeColor="text1" w:themeTint="FF" w:themeShade="FF"/>
          <w:sz w:val="24"/>
          <w:szCs w:val="24"/>
        </w:rPr>
        <w:t xml:space="preserve">ldren in immigrant families have more ACEs than U.S. Native children, she explained in the discussions that it may not </w:t>
      </w:r>
      <w:r w:rsidRPr="49371F65" w:rsidR="6DB8A97F">
        <w:rPr>
          <w:rFonts w:ascii="Times New Roman" w:hAnsi="Times New Roman" w:eastAsia="Times New Roman" w:cs="Times New Roman"/>
          <w:color w:val="000000" w:themeColor="text1" w:themeTint="FF" w:themeShade="FF"/>
          <w:sz w:val="24"/>
          <w:szCs w:val="24"/>
        </w:rPr>
        <w:t>indicate an advantage in the population (of Hispanics).</w:t>
      </w:r>
      <w:r w:rsidRPr="49371F65" w:rsidR="4DB69771">
        <w:rPr>
          <w:rFonts w:ascii="Times New Roman" w:hAnsi="Times New Roman" w:eastAsia="Times New Roman" w:cs="Times New Roman"/>
          <w:color w:val="000000" w:themeColor="text1" w:themeTint="FF" w:themeShade="FF"/>
          <w:sz w:val="24"/>
          <w:szCs w:val="24"/>
        </w:rPr>
        <w:t xml:space="preserve"> She also found that </w:t>
      </w:r>
      <w:r w:rsidRPr="49371F65" w:rsidR="74385000">
        <w:rPr>
          <w:rFonts w:ascii="Times New Roman" w:hAnsi="Times New Roman" w:eastAsia="Times New Roman" w:cs="Times New Roman"/>
          <w:color w:val="000000" w:themeColor="text1" w:themeTint="FF" w:themeShade="FF"/>
          <w:sz w:val="24"/>
          <w:szCs w:val="24"/>
        </w:rPr>
        <w:t>the only ACE that Hispanic immigrant families reported more than Hispanic U.S. Native Families was “</w:t>
      </w:r>
      <w:r w:rsidRPr="49371F65" w:rsidR="4B0061D4">
        <w:rPr>
          <w:rFonts w:ascii="Times New Roman" w:hAnsi="Times New Roman" w:eastAsia="Times New Roman" w:cs="Times New Roman"/>
          <w:color w:val="000000" w:themeColor="text1" w:themeTint="FF" w:themeShade="FF"/>
          <w:sz w:val="24"/>
          <w:szCs w:val="24"/>
        </w:rPr>
        <w:t>Economic Hardship</w:t>
      </w:r>
      <w:r w:rsidRPr="49371F65" w:rsidR="76F5C183">
        <w:rPr>
          <w:rFonts w:ascii="Times New Roman" w:hAnsi="Times New Roman" w:eastAsia="Times New Roman" w:cs="Times New Roman"/>
          <w:color w:val="000000" w:themeColor="text1" w:themeTint="FF" w:themeShade="FF"/>
          <w:sz w:val="24"/>
          <w:szCs w:val="24"/>
        </w:rPr>
        <w:t>.”</w:t>
      </w:r>
    </w:p>
    <w:p w:rsidR="00D809DB" w:rsidP="7E5C33E4" w:rsidRDefault="30AB31B7" w14:paraId="3EF9BF68" w14:textId="00E43A67">
      <w:pPr>
        <w:spacing w:line="360" w:lineRule="auto"/>
        <w:rPr>
          <w:rFonts w:ascii="Times New Roman" w:hAnsi="Times New Roman" w:eastAsia="Times New Roman" w:cs="Times New Roman"/>
          <w:b/>
          <w:bCs/>
          <w:sz w:val="24"/>
          <w:szCs w:val="24"/>
        </w:rPr>
      </w:pPr>
      <w:r w:rsidRPr="7E5C33E4">
        <w:rPr>
          <w:rFonts w:ascii="Times New Roman" w:hAnsi="Times New Roman" w:eastAsia="Times New Roman" w:cs="Times New Roman"/>
          <w:b/>
          <w:bCs/>
          <w:sz w:val="24"/>
          <w:szCs w:val="24"/>
        </w:rPr>
        <w:t xml:space="preserve">Figure 2. </w:t>
      </w:r>
      <w:r w:rsidRPr="7E5C33E4">
        <w:rPr>
          <w:rFonts w:ascii="Times New Roman" w:hAnsi="Times New Roman" w:eastAsia="Times New Roman" w:cs="Times New Roman"/>
          <w:sz w:val="24"/>
          <w:szCs w:val="24"/>
        </w:rPr>
        <w:t>Caballero’s 2017 study “Individual ACEs reported (percentage) by immigrant family status”</w:t>
      </w:r>
    </w:p>
    <w:p w:rsidR="00D809DB" w:rsidP="7E5C33E4" w:rsidRDefault="4B0061D4" w14:paraId="2F99A135" w14:textId="0914277A">
      <w:pPr>
        <w:spacing w:line="360" w:lineRule="auto"/>
        <w:jc w:val="center"/>
      </w:pPr>
      <w:r>
        <w:rPr>
          <w:noProof/>
        </w:rPr>
        <w:drawing>
          <wp:inline distT="0" distB="0" distL="0" distR="0" wp14:anchorId="03F94E48" wp14:editId="558A62C5">
            <wp:extent cx="5762625" cy="3265488"/>
            <wp:effectExtent l="0" t="0" r="0" b="0"/>
            <wp:docPr id="474280028" name="Picture 47428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62625" cy="3265488"/>
                    </a:xfrm>
                    <a:prstGeom prst="rect">
                      <a:avLst/>
                    </a:prstGeom>
                  </pic:spPr>
                </pic:pic>
              </a:graphicData>
            </a:graphic>
          </wp:inline>
        </w:drawing>
      </w:r>
    </w:p>
    <w:p w:rsidR="3E554F9A" w:rsidP="6B6E8144" w:rsidRDefault="3E554F9A" w14:paraId="6A7380FE" w14:textId="6ADAE47F">
      <w:pPr>
        <w:spacing w:line="360" w:lineRule="auto"/>
        <w:jc w:val="both"/>
        <w:rPr>
          <w:rFonts w:ascii="Times New Roman" w:hAnsi="Times New Roman" w:eastAsia="Times New Roman" w:cs="Times New Roman"/>
          <w:color w:val="000000" w:themeColor="text1"/>
          <w:sz w:val="24"/>
          <w:szCs w:val="24"/>
        </w:rPr>
      </w:pPr>
      <w:r w:rsidRPr="49371F65" w:rsidR="3E554F9A">
        <w:rPr>
          <w:rFonts w:ascii="Times New Roman" w:hAnsi="Times New Roman" w:eastAsia="Times New Roman" w:cs="Times New Roman"/>
          <w:color w:val="000000" w:themeColor="text1" w:themeTint="FF" w:themeShade="FF"/>
          <w:sz w:val="24"/>
          <w:szCs w:val="24"/>
        </w:rPr>
        <w:t xml:space="preserve">I will be measuring </w:t>
      </w:r>
      <w:r w:rsidRPr="49371F65" w:rsidR="1840C246">
        <w:rPr>
          <w:rFonts w:ascii="Times New Roman" w:hAnsi="Times New Roman" w:eastAsia="Times New Roman" w:cs="Times New Roman"/>
          <w:color w:val="000000" w:themeColor="text1" w:themeTint="FF" w:themeShade="FF"/>
          <w:sz w:val="24"/>
          <w:szCs w:val="24"/>
        </w:rPr>
        <w:t xml:space="preserve">and comparing </w:t>
      </w:r>
      <w:r w:rsidRPr="49371F65" w:rsidR="3E554F9A">
        <w:rPr>
          <w:rFonts w:ascii="Times New Roman" w:hAnsi="Times New Roman" w:eastAsia="Times New Roman" w:cs="Times New Roman"/>
          <w:color w:val="000000" w:themeColor="text1" w:themeTint="FF" w:themeShade="FF"/>
          <w:sz w:val="24"/>
          <w:szCs w:val="24"/>
        </w:rPr>
        <w:t xml:space="preserve">the </w:t>
      </w:r>
      <w:r w:rsidRPr="49371F65" w:rsidR="6C9FD25A">
        <w:rPr>
          <w:rFonts w:ascii="Times New Roman" w:hAnsi="Times New Roman" w:eastAsia="Times New Roman" w:cs="Times New Roman"/>
          <w:color w:val="000000" w:themeColor="text1" w:themeTint="FF" w:themeShade="FF"/>
          <w:sz w:val="24"/>
          <w:szCs w:val="24"/>
        </w:rPr>
        <w:t>anxiety o</w:t>
      </w:r>
      <w:r w:rsidRPr="49371F65" w:rsidR="2F5CDA2F">
        <w:rPr>
          <w:rFonts w:ascii="Times New Roman" w:hAnsi="Times New Roman" w:eastAsia="Times New Roman" w:cs="Times New Roman"/>
          <w:color w:val="000000" w:themeColor="text1" w:themeTint="FF" w:themeShade="FF"/>
          <w:sz w:val="24"/>
          <w:szCs w:val="24"/>
        </w:rPr>
        <w:t>f</w:t>
      </w:r>
      <w:r w:rsidRPr="49371F65" w:rsidR="6C9FD25A">
        <w:rPr>
          <w:rFonts w:ascii="Times New Roman" w:hAnsi="Times New Roman" w:eastAsia="Times New Roman" w:cs="Times New Roman"/>
          <w:color w:val="000000" w:themeColor="text1" w:themeTint="FF" w:themeShade="FF"/>
          <w:sz w:val="24"/>
          <w:szCs w:val="24"/>
        </w:rPr>
        <w:t xml:space="preserve"> Hispanic</w:t>
      </w:r>
      <w:r w:rsidRPr="49371F65" w:rsidR="39BA7BC7">
        <w:rPr>
          <w:rFonts w:ascii="Times New Roman" w:hAnsi="Times New Roman" w:eastAsia="Times New Roman" w:cs="Times New Roman"/>
          <w:color w:val="000000" w:themeColor="text1" w:themeTint="FF" w:themeShade="FF"/>
          <w:sz w:val="24"/>
          <w:szCs w:val="24"/>
        </w:rPr>
        <w:t xml:space="preserve"> </w:t>
      </w:r>
      <w:r w:rsidRPr="49371F65" w:rsidR="1C469EF6">
        <w:rPr>
          <w:rFonts w:ascii="Times New Roman" w:hAnsi="Times New Roman" w:eastAsia="Times New Roman" w:cs="Times New Roman"/>
          <w:color w:val="000000" w:themeColor="text1" w:themeTint="FF" w:themeShade="FF"/>
          <w:sz w:val="24"/>
          <w:szCs w:val="24"/>
        </w:rPr>
        <w:t>adolescents 14-17</w:t>
      </w:r>
      <w:r w:rsidRPr="49371F65" w:rsidR="39BA7BC7">
        <w:rPr>
          <w:rFonts w:ascii="Times New Roman" w:hAnsi="Times New Roman" w:eastAsia="Times New Roman" w:cs="Times New Roman"/>
          <w:color w:val="000000" w:themeColor="text1" w:themeTint="FF" w:themeShade="FF"/>
          <w:sz w:val="24"/>
          <w:szCs w:val="24"/>
        </w:rPr>
        <w:t xml:space="preserve"> in </w:t>
      </w:r>
      <w:r w:rsidRPr="49371F65" w:rsidR="5C4D953F">
        <w:rPr>
          <w:rFonts w:ascii="Times New Roman" w:hAnsi="Times New Roman" w:eastAsia="Times New Roman" w:cs="Times New Roman"/>
          <w:color w:val="000000" w:themeColor="text1" w:themeTint="FF" w:themeShade="FF"/>
          <w:sz w:val="24"/>
          <w:szCs w:val="24"/>
        </w:rPr>
        <w:t>the Northeastern</w:t>
      </w:r>
      <w:r w:rsidRPr="49371F65" w:rsidR="24E66933">
        <w:rPr>
          <w:rFonts w:ascii="Times New Roman" w:hAnsi="Times New Roman" w:eastAsia="Times New Roman" w:cs="Times New Roman"/>
          <w:color w:val="000000" w:themeColor="text1" w:themeTint="FF" w:themeShade="FF"/>
          <w:sz w:val="24"/>
          <w:szCs w:val="24"/>
        </w:rPr>
        <w:t xml:space="preserve"> states </w:t>
      </w:r>
      <w:r w:rsidRPr="49371F65" w:rsidR="5C4D953F">
        <w:rPr>
          <w:rFonts w:ascii="Times New Roman" w:hAnsi="Times New Roman" w:eastAsia="Times New Roman" w:cs="Times New Roman"/>
          <w:color w:val="000000" w:themeColor="text1" w:themeTint="FF" w:themeShade="FF"/>
          <w:sz w:val="24"/>
          <w:szCs w:val="24"/>
        </w:rPr>
        <w:t>of the U.S.</w:t>
      </w:r>
      <w:r w:rsidRPr="49371F65" w:rsidR="39BA7BC7">
        <w:rPr>
          <w:rFonts w:ascii="Times New Roman" w:hAnsi="Times New Roman" w:eastAsia="Times New Roman" w:cs="Times New Roman"/>
          <w:color w:val="000000" w:themeColor="text1" w:themeTint="FF" w:themeShade="FF"/>
          <w:sz w:val="24"/>
          <w:szCs w:val="24"/>
        </w:rPr>
        <w:t xml:space="preserve"> vs. Hispanic a</w:t>
      </w:r>
      <w:r w:rsidRPr="49371F65" w:rsidR="6F01A716">
        <w:rPr>
          <w:rFonts w:ascii="Times New Roman" w:hAnsi="Times New Roman" w:eastAsia="Times New Roman" w:cs="Times New Roman"/>
          <w:color w:val="000000" w:themeColor="text1" w:themeTint="FF" w:themeShade="FF"/>
          <w:sz w:val="24"/>
          <w:szCs w:val="24"/>
        </w:rPr>
        <w:t>dolescents</w:t>
      </w:r>
      <w:r w:rsidRPr="49371F65" w:rsidR="39BA7BC7">
        <w:rPr>
          <w:rFonts w:ascii="Times New Roman" w:hAnsi="Times New Roman" w:eastAsia="Times New Roman" w:cs="Times New Roman"/>
          <w:color w:val="000000" w:themeColor="text1" w:themeTint="FF" w:themeShade="FF"/>
          <w:sz w:val="24"/>
          <w:szCs w:val="24"/>
        </w:rPr>
        <w:t xml:space="preserve"> in </w:t>
      </w:r>
      <w:r w:rsidRPr="49371F65" w:rsidR="744C0E40">
        <w:rPr>
          <w:rFonts w:ascii="Times New Roman" w:hAnsi="Times New Roman" w:eastAsia="Times New Roman" w:cs="Times New Roman"/>
          <w:color w:val="000000" w:themeColor="text1" w:themeTint="FF" w:themeShade="FF"/>
          <w:sz w:val="24"/>
          <w:szCs w:val="24"/>
        </w:rPr>
        <w:t>the Southern states of the U.S.</w:t>
      </w:r>
      <w:r w:rsidRPr="49371F65" w:rsidR="39BA7BC7">
        <w:rPr>
          <w:rFonts w:ascii="Times New Roman" w:hAnsi="Times New Roman" w:eastAsia="Times New Roman" w:cs="Times New Roman"/>
          <w:color w:val="000000" w:themeColor="text1" w:themeTint="FF" w:themeShade="FF"/>
          <w:sz w:val="24"/>
          <w:szCs w:val="24"/>
        </w:rPr>
        <w:t xml:space="preserve">. The reason I picked these two </w:t>
      </w:r>
      <w:r w:rsidRPr="49371F65" w:rsidR="36109435">
        <w:rPr>
          <w:rFonts w:ascii="Times New Roman" w:hAnsi="Times New Roman" w:eastAsia="Times New Roman" w:cs="Times New Roman"/>
          <w:color w:val="000000" w:themeColor="text1" w:themeTint="FF" w:themeShade="FF"/>
          <w:sz w:val="24"/>
          <w:szCs w:val="24"/>
        </w:rPr>
        <w:t>regions</w:t>
      </w:r>
      <w:r w:rsidRPr="49371F65" w:rsidR="39BA7BC7">
        <w:rPr>
          <w:rFonts w:ascii="Times New Roman" w:hAnsi="Times New Roman" w:eastAsia="Times New Roman" w:cs="Times New Roman"/>
          <w:color w:val="000000" w:themeColor="text1" w:themeTint="FF" w:themeShade="FF"/>
          <w:sz w:val="24"/>
          <w:szCs w:val="24"/>
        </w:rPr>
        <w:t xml:space="preserve"> </w:t>
      </w:r>
      <w:r w:rsidRPr="49371F65" w:rsidR="7173437D">
        <w:rPr>
          <w:rFonts w:ascii="Times New Roman" w:hAnsi="Times New Roman" w:eastAsia="Times New Roman" w:cs="Times New Roman"/>
          <w:color w:val="000000" w:themeColor="text1" w:themeTint="FF" w:themeShade="FF"/>
          <w:sz w:val="24"/>
          <w:szCs w:val="24"/>
        </w:rPr>
        <w:t>is they are extremely different in</w:t>
      </w:r>
      <w:r w:rsidRPr="49371F65" w:rsidR="60929004">
        <w:rPr>
          <w:rFonts w:ascii="Times New Roman" w:hAnsi="Times New Roman" w:eastAsia="Times New Roman" w:cs="Times New Roman"/>
          <w:color w:val="000000" w:themeColor="text1" w:themeTint="FF" w:themeShade="FF"/>
          <w:sz w:val="24"/>
          <w:szCs w:val="24"/>
        </w:rPr>
        <w:t xml:space="preserve"> number of</w:t>
      </w:r>
      <w:r w:rsidRPr="49371F65" w:rsidR="7173437D">
        <w:rPr>
          <w:rFonts w:ascii="Times New Roman" w:hAnsi="Times New Roman" w:eastAsia="Times New Roman" w:cs="Times New Roman"/>
          <w:color w:val="000000" w:themeColor="text1" w:themeTint="FF" w:themeShade="FF"/>
          <w:sz w:val="24"/>
          <w:szCs w:val="24"/>
        </w:rPr>
        <w:t xml:space="preserve"> anti-immigration laws and political tolerance for immigrants</w:t>
      </w:r>
      <w:r w:rsidRPr="49371F65" w:rsidR="48C0253F">
        <w:rPr>
          <w:rFonts w:ascii="Times New Roman" w:hAnsi="Times New Roman" w:eastAsia="Times New Roman" w:cs="Times New Roman"/>
          <w:color w:val="000000" w:themeColor="text1" w:themeTint="FF" w:themeShade="FF"/>
          <w:sz w:val="24"/>
          <w:szCs w:val="24"/>
        </w:rPr>
        <w:t>.</w:t>
      </w:r>
      <w:r w:rsidRPr="49371F65" w:rsidR="2ABB4DB1">
        <w:rPr>
          <w:rFonts w:ascii="Times New Roman" w:hAnsi="Times New Roman" w:eastAsia="Times New Roman" w:cs="Times New Roman"/>
          <w:color w:val="000000" w:themeColor="text1" w:themeTint="FF" w:themeShade="FF"/>
          <w:sz w:val="24"/>
          <w:szCs w:val="24"/>
        </w:rPr>
        <w:t xml:space="preserve"> </w:t>
      </w:r>
      <w:r w:rsidRPr="49371F65" w:rsidR="04BE57B1">
        <w:rPr>
          <w:rFonts w:ascii="Times New Roman" w:hAnsi="Times New Roman" w:eastAsia="Times New Roman" w:cs="Times New Roman"/>
          <w:color w:val="000000" w:themeColor="text1" w:themeTint="FF" w:themeShade="FF"/>
          <w:sz w:val="24"/>
          <w:szCs w:val="24"/>
        </w:rPr>
        <w:t xml:space="preserve">For example, in </w:t>
      </w:r>
      <w:r w:rsidRPr="49371F65" w:rsidR="244990B9">
        <w:rPr>
          <w:rFonts w:ascii="Times New Roman" w:hAnsi="Times New Roman" w:eastAsia="Times New Roman" w:cs="Times New Roman"/>
          <w:color w:val="000000" w:themeColor="text1" w:themeTint="FF" w:themeShade="FF"/>
          <w:sz w:val="24"/>
          <w:szCs w:val="24"/>
        </w:rPr>
        <w:t>Southern</w:t>
      </w:r>
      <w:r w:rsidRPr="49371F65" w:rsidR="04BE57B1">
        <w:rPr>
          <w:rFonts w:ascii="Times New Roman" w:hAnsi="Times New Roman" w:eastAsia="Times New Roman" w:cs="Times New Roman"/>
          <w:color w:val="000000" w:themeColor="text1" w:themeTint="FF" w:themeShade="FF"/>
          <w:sz w:val="24"/>
          <w:szCs w:val="24"/>
        </w:rPr>
        <w:t xml:space="preserve"> states of the U.S. immigrants </w:t>
      </w:r>
      <w:r w:rsidRPr="49371F65" w:rsidR="04BE57B1">
        <w:rPr>
          <w:rFonts w:ascii="Times New Roman" w:hAnsi="Times New Roman" w:eastAsia="Times New Roman" w:cs="Times New Roman"/>
          <w:color w:val="000000" w:themeColor="text1" w:themeTint="FF" w:themeShade="FF"/>
          <w:sz w:val="24"/>
          <w:szCs w:val="24"/>
        </w:rPr>
        <w:t>are not</w:t>
      </w:r>
      <w:r w:rsidRPr="49371F65" w:rsidR="04BE57B1">
        <w:rPr>
          <w:rFonts w:ascii="Times New Roman" w:hAnsi="Times New Roman" w:eastAsia="Times New Roman" w:cs="Times New Roman"/>
          <w:color w:val="000000" w:themeColor="text1" w:themeTint="FF" w:themeShade="FF"/>
          <w:sz w:val="24"/>
          <w:szCs w:val="24"/>
        </w:rPr>
        <w:t xml:space="preserve"> allowed to drive legall</w:t>
      </w:r>
      <w:r w:rsidRPr="49371F65" w:rsidR="38E4AD6B">
        <w:rPr>
          <w:rFonts w:ascii="Times New Roman" w:hAnsi="Times New Roman" w:eastAsia="Times New Roman" w:cs="Times New Roman"/>
          <w:color w:val="000000" w:themeColor="text1" w:themeTint="FF" w:themeShade="FF"/>
          <w:sz w:val="24"/>
          <w:szCs w:val="24"/>
        </w:rPr>
        <w:t>y without proof of legal residence</w:t>
      </w:r>
      <w:r w:rsidRPr="49371F65" w:rsidR="67160D9B">
        <w:rPr>
          <w:rFonts w:ascii="Times New Roman" w:hAnsi="Times New Roman" w:eastAsia="Times New Roman" w:cs="Times New Roman"/>
          <w:color w:val="000000" w:themeColor="text1" w:themeTint="FF" w:themeShade="FF"/>
          <w:sz w:val="24"/>
          <w:szCs w:val="24"/>
        </w:rPr>
        <w:t xml:space="preserve"> (NSCL 2021)</w:t>
      </w:r>
      <w:r w:rsidRPr="49371F65" w:rsidR="006FD4AD">
        <w:rPr>
          <w:rFonts w:ascii="Times New Roman" w:hAnsi="Times New Roman" w:eastAsia="Times New Roman" w:cs="Times New Roman"/>
          <w:color w:val="000000" w:themeColor="text1" w:themeTint="FF" w:themeShade="FF"/>
          <w:sz w:val="24"/>
          <w:szCs w:val="24"/>
        </w:rPr>
        <w:t xml:space="preserve">. Out of the 16 states that offer some or all people to obtain a license without proof of lawful </w:t>
      </w:r>
      <w:r w:rsidRPr="49371F65" w:rsidR="0162CF79">
        <w:rPr>
          <w:rFonts w:ascii="Times New Roman" w:hAnsi="Times New Roman" w:eastAsia="Times New Roman" w:cs="Times New Roman"/>
          <w:color w:val="000000" w:themeColor="text1" w:themeTint="FF" w:themeShade="FF"/>
          <w:sz w:val="24"/>
          <w:szCs w:val="24"/>
        </w:rPr>
        <w:t>presence</w:t>
      </w:r>
      <w:r w:rsidRPr="49371F65" w:rsidR="006FD4AD">
        <w:rPr>
          <w:rFonts w:ascii="Times New Roman" w:hAnsi="Times New Roman" w:eastAsia="Times New Roman" w:cs="Times New Roman"/>
          <w:color w:val="000000" w:themeColor="text1" w:themeTint="FF" w:themeShade="FF"/>
          <w:sz w:val="24"/>
          <w:szCs w:val="24"/>
        </w:rPr>
        <w:t xml:space="preserve"> only </w:t>
      </w:r>
      <w:r w:rsidRPr="49371F65" w:rsidR="5FC24745">
        <w:rPr>
          <w:rFonts w:ascii="Times New Roman" w:hAnsi="Times New Roman" w:eastAsia="Times New Roman" w:cs="Times New Roman"/>
          <w:color w:val="000000" w:themeColor="text1" w:themeTint="FF" w:themeShade="FF"/>
          <w:sz w:val="24"/>
          <w:szCs w:val="24"/>
        </w:rPr>
        <w:t>4 are from the South</w:t>
      </w:r>
      <w:r w:rsidRPr="49371F65" w:rsidR="3C9EF980">
        <w:rPr>
          <w:rFonts w:ascii="Times New Roman" w:hAnsi="Times New Roman" w:eastAsia="Times New Roman" w:cs="Times New Roman"/>
          <w:color w:val="000000" w:themeColor="text1" w:themeTint="FF" w:themeShade="FF"/>
          <w:sz w:val="24"/>
          <w:szCs w:val="24"/>
        </w:rPr>
        <w:t xml:space="preserve"> out of the 17 Southern states total.</w:t>
      </w:r>
      <w:r w:rsidRPr="49371F65" w:rsidR="5FC24745">
        <w:rPr>
          <w:rFonts w:ascii="Times New Roman" w:hAnsi="Times New Roman" w:eastAsia="Times New Roman" w:cs="Times New Roman"/>
          <w:color w:val="000000" w:themeColor="text1" w:themeTint="FF" w:themeShade="FF"/>
          <w:sz w:val="24"/>
          <w:szCs w:val="24"/>
        </w:rPr>
        <w:t xml:space="preserve"> Restricted</w:t>
      </w:r>
      <w:r w:rsidRPr="49371F65" w:rsidR="61D44D69">
        <w:rPr>
          <w:rFonts w:ascii="Times New Roman" w:hAnsi="Times New Roman" w:eastAsia="Times New Roman" w:cs="Times New Roman"/>
          <w:color w:val="000000" w:themeColor="text1" w:themeTint="FF" w:themeShade="FF"/>
          <w:sz w:val="24"/>
          <w:szCs w:val="24"/>
        </w:rPr>
        <w:t xml:space="preserve"> access on a basic right such as driving</w:t>
      </w:r>
      <w:r w:rsidRPr="49371F65" w:rsidR="3D120FF6">
        <w:rPr>
          <w:rFonts w:ascii="Times New Roman" w:hAnsi="Times New Roman" w:eastAsia="Times New Roman" w:cs="Times New Roman"/>
          <w:color w:val="000000" w:themeColor="text1" w:themeTint="FF" w:themeShade="FF"/>
          <w:sz w:val="24"/>
          <w:szCs w:val="24"/>
        </w:rPr>
        <w:t xml:space="preserve"> could cause immigrant Hispanic children to have more anxiety frequency in the South than in the Northeast</w:t>
      </w:r>
      <w:r w:rsidRPr="49371F65" w:rsidR="0A3923A7">
        <w:rPr>
          <w:rFonts w:ascii="Times New Roman" w:hAnsi="Times New Roman" w:eastAsia="Times New Roman" w:cs="Times New Roman"/>
          <w:color w:val="000000" w:themeColor="text1" w:themeTint="FF" w:themeShade="FF"/>
          <w:sz w:val="24"/>
          <w:szCs w:val="24"/>
        </w:rPr>
        <w:t xml:space="preserve"> through fear of deportation for themselves, a parent or a loved one.</w:t>
      </w:r>
    </w:p>
    <w:p w:rsidR="0039726B" w:rsidP="6B6E8144" w:rsidRDefault="0039726B" w14:paraId="00145CC3" w14:textId="28374EF4">
      <w:pPr>
        <w:spacing w:line="360" w:lineRule="auto"/>
        <w:jc w:val="both"/>
        <w:rPr>
          <w:rFonts w:ascii="Times New Roman" w:hAnsi="Times New Roman" w:eastAsia="Times New Roman" w:cs="Times New Roman"/>
          <w:color w:val="000000" w:themeColor="text1"/>
          <w:sz w:val="24"/>
          <w:szCs w:val="24"/>
        </w:rPr>
      </w:pPr>
    </w:p>
    <w:p w:rsidR="0039726B" w:rsidP="6B6E8144" w:rsidRDefault="0039726B" w14:paraId="6CDC9D43" w14:textId="668A0AC6">
      <w:pPr>
        <w:spacing w:line="360" w:lineRule="auto"/>
        <w:jc w:val="both"/>
        <w:rPr>
          <w:rFonts w:ascii="Times New Roman" w:hAnsi="Times New Roman" w:eastAsia="Times New Roman" w:cs="Times New Roman"/>
          <w:color w:val="000000" w:themeColor="text1"/>
          <w:sz w:val="24"/>
          <w:szCs w:val="24"/>
        </w:rPr>
      </w:pPr>
    </w:p>
    <w:p w:rsidR="0039726B" w:rsidP="6B6E8144" w:rsidRDefault="0039726B" w14:paraId="58CC3C73" w14:textId="77777777">
      <w:pPr>
        <w:spacing w:line="360" w:lineRule="auto"/>
        <w:jc w:val="both"/>
        <w:rPr>
          <w:rFonts w:ascii="Times New Roman" w:hAnsi="Times New Roman" w:eastAsia="Times New Roman" w:cs="Times New Roman"/>
          <w:color w:val="000000" w:themeColor="text1"/>
          <w:sz w:val="24"/>
          <w:szCs w:val="24"/>
        </w:rPr>
      </w:pPr>
    </w:p>
    <w:p w:rsidR="0A3923A7" w:rsidP="6B6E8144" w:rsidRDefault="0A3923A7" w14:paraId="5CAEDE4D" w14:textId="3149DF8E">
      <w:pPr>
        <w:spacing w:line="360" w:lineRule="auto"/>
        <w:jc w:val="both"/>
        <w:rPr>
          <w:rFonts w:ascii="Times New Roman" w:hAnsi="Times New Roman" w:eastAsia="Times New Roman" w:cs="Times New Roman"/>
          <w:b/>
          <w:bCs/>
          <w:color w:val="000000" w:themeColor="text1"/>
          <w:sz w:val="24"/>
          <w:szCs w:val="24"/>
        </w:rPr>
      </w:pPr>
      <w:r w:rsidRPr="6B6E8144">
        <w:rPr>
          <w:rFonts w:ascii="Times New Roman" w:hAnsi="Times New Roman" w:eastAsia="Times New Roman" w:cs="Times New Roman"/>
          <w:b/>
          <w:bCs/>
          <w:color w:val="000000" w:themeColor="text1"/>
          <w:sz w:val="24"/>
          <w:szCs w:val="24"/>
        </w:rPr>
        <w:t xml:space="preserve">Figure 3. </w:t>
      </w:r>
      <w:r w:rsidRPr="6B6E8144" w:rsidR="111CFF40">
        <w:rPr>
          <w:rFonts w:ascii="Times New Roman" w:hAnsi="Times New Roman" w:eastAsia="Times New Roman" w:cs="Times New Roman"/>
          <w:color w:val="000000" w:themeColor="text1"/>
          <w:sz w:val="24"/>
          <w:szCs w:val="24"/>
        </w:rPr>
        <w:t>NCSL 2021 Map of states and driving privileges offered to immigrants</w:t>
      </w:r>
    </w:p>
    <w:p w:rsidR="3D120FF6" w:rsidP="6B6E8144" w:rsidRDefault="3D120FF6" w14:paraId="5A1ED573" w14:textId="222C64FE">
      <w:pPr>
        <w:spacing w:line="360" w:lineRule="auto"/>
        <w:jc w:val="center"/>
        <w:rPr>
          <w:rFonts w:ascii="Times New Roman" w:hAnsi="Times New Roman" w:eastAsia="Times New Roman" w:cs="Times New Roman"/>
          <w:color w:val="000000" w:themeColor="text1"/>
          <w:sz w:val="24"/>
          <w:szCs w:val="24"/>
        </w:rPr>
      </w:pPr>
      <w:r>
        <w:rPr>
          <w:noProof/>
        </w:rPr>
        <w:drawing>
          <wp:inline distT="0" distB="0" distL="0" distR="0" wp14:anchorId="6F53FF81" wp14:editId="5FB31D4F">
            <wp:extent cx="5267325" cy="3731022"/>
            <wp:effectExtent l="0" t="0" r="0" b="0"/>
            <wp:docPr id="82120254" name="Picture 82120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67325" cy="3731022"/>
                    </a:xfrm>
                    <a:prstGeom prst="rect">
                      <a:avLst/>
                    </a:prstGeom>
                  </pic:spPr>
                </pic:pic>
              </a:graphicData>
            </a:graphic>
          </wp:inline>
        </w:drawing>
      </w:r>
    </w:p>
    <w:p w:rsidR="52F2151F" w:rsidP="49371F65" w:rsidRDefault="52F2151F" w14:paraId="0DD3DDFF" w14:textId="180550D7">
      <w:pPr>
        <w:pStyle w:val="Normal"/>
        <w:spacing w:line="360" w:lineRule="auto"/>
        <w:jc w:val="both"/>
        <w:rPr>
          <w:rFonts w:ascii="Times New Roman" w:hAnsi="Times New Roman" w:eastAsia="Times New Roman" w:cs="Times New Roman"/>
          <w:color w:val="000000" w:themeColor="text1"/>
          <w:sz w:val="24"/>
          <w:szCs w:val="24"/>
        </w:rPr>
      </w:pPr>
      <w:r w:rsidRPr="49371F65" w:rsidR="52F2151F">
        <w:rPr>
          <w:rFonts w:ascii="Times New Roman" w:hAnsi="Times New Roman" w:eastAsia="Times New Roman" w:cs="Times New Roman"/>
          <w:color w:val="000000" w:themeColor="text1" w:themeTint="FF" w:themeShade="FF"/>
          <w:sz w:val="24"/>
          <w:szCs w:val="24"/>
        </w:rPr>
        <w:t>Hispanic mixed status children may also account for</w:t>
      </w:r>
      <w:r w:rsidRPr="49371F65" w:rsidR="7947375D">
        <w:rPr>
          <w:rFonts w:ascii="Times New Roman" w:hAnsi="Times New Roman" w:eastAsia="Times New Roman" w:cs="Times New Roman"/>
          <w:color w:val="000000" w:themeColor="text1" w:themeTint="FF" w:themeShade="FF"/>
          <w:sz w:val="24"/>
          <w:szCs w:val="24"/>
        </w:rPr>
        <w:t xml:space="preserve"> the anxiety and depression frequency which may be raised due to s</w:t>
      </w:r>
      <w:r w:rsidRPr="49371F65" w:rsidR="44D93349">
        <w:rPr>
          <w:rFonts w:ascii="Times New Roman" w:hAnsi="Times New Roman" w:eastAsia="Times New Roman" w:cs="Times New Roman"/>
          <w:color w:val="000000" w:themeColor="text1" w:themeTint="FF" w:themeShade="FF"/>
          <w:sz w:val="24"/>
          <w:szCs w:val="24"/>
        </w:rPr>
        <w:t xml:space="preserve">everal anti-immigration policies announced in the South prior to 2019, such as Florida SB168, which prohibits state and local governments from having sanctuary policies and </w:t>
      </w:r>
      <w:r w:rsidRPr="49371F65" w:rsidR="44D93349">
        <w:rPr>
          <w:rFonts w:ascii="Times New Roman" w:hAnsi="Times New Roman" w:eastAsia="Times New Roman" w:cs="Times New Roman"/>
          <w:color w:val="000000" w:themeColor="text1" w:themeTint="FF" w:themeShade="FF"/>
          <w:sz w:val="24"/>
          <w:szCs w:val="24"/>
        </w:rPr>
        <w:t>requires</w:t>
      </w:r>
      <w:r w:rsidRPr="49371F65" w:rsidR="44D93349">
        <w:rPr>
          <w:rFonts w:ascii="Times New Roman" w:hAnsi="Times New Roman" w:eastAsia="Times New Roman" w:cs="Times New Roman"/>
          <w:color w:val="000000" w:themeColor="text1" w:themeTint="FF" w:themeShade="FF"/>
          <w:sz w:val="24"/>
          <w:szCs w:val="24"/>
        </w:rPr>
        <w:t xml:space="preserve"> such entities to cooperate with federal immigration officers (ACLU). Arizona SB1070, which once allowed police to demand papers if they suspect someone is an immigrant, and legally detain someone they suspect could be legally deported.</w:t>
      </w:r>
      <w:r w:rsidRPr="49371F65" w:rsidR="52F2151F">
        <w:rPr>
          <w:rFonts w:ascii="Times New Roman" w:hAnsi="Times New Roman" w:eastAsia="Times New Roman" w:cs="Times New Roman"/>
          <w:color w:val="000000" w:themeColor="text1" w:themeTint="FF" w:themeShade="FF"/>
          <w:sz w:val="24"/>
          <w:szCs w:val="24"/>
        </w:rPr>
        <w:t xml:space="preserve"> </w:t>
      </w:r>
      <w:r w:rsidRPr="49371F65" w:rsidR="58D8C300">
        <w:rPr>
          <w:rFonts w:ascii="Times New Roman" w:hAnsi="Times New Roman" w:eastAsia="Times New Roman" w:cs="Times New Roman"/>
          <w:color w:val="000000" w:themeColor="text1" w:themeTint="FF" w:themeShade="FF"/>
          <w:sz w:val="24"/>
          <w:szCs w:val="24"/>
        </w:rPr>
        <w:t xml:space="preserve">Dr. </w:t>
      </w:r>
      <w:bookmarkStart w:name="_Int_obLXyMmk" w:id="837221980"/>
      <w:r w:rsidRPr="49371F65" w:rsidR="58D8C300">
        <w:rPr>
          <w:rFonts w:ascii="Times New Roman" w:hAnsi="Times New Roman" w:eastAsia="Times New Roman" w:cs="Times New Roman"/>
          <w:color w:val="000000" w:themeColor="text1" w:themeTint="FF" w:themeShade="FF"/>
          <w:sz w:val="24"/>
          <w:szCs w:val="24"/>
        </w:rPr>
        <w:t>Gulbas</w:t>
      </w:r>
      <w:bookmarkEnd w:id="837221980"/>
      <w:r w:rsidRPr="49371F65" w:rsidR="58D8C300">
        <w:rPr>
          <w:rFonts w:ascii="Times New Roman" w:hAnsi="Times New Roman" w:eastAsia="Times New Roman" w:cs="Times New Roman"/>
          <w:color w:val="000000" w:themeColor="text1" w:themeTint="FF" w:themeShade="FF"/>
          <w:sz w:val="24"/>
          <w:szCs w:val="24"/>
        </w:rPr>
        <w:t xml:space="preserve">’ study finds from mixed status children that an overwhelming factor of </w:t>
      </w:r>
      <w:r w:rsidRPr="49371F65" w:rsidR="67C9BA29">
        <w:rPr>
          <w:rFonts w:ascii="Times New Roman" w:hAnsi="Times New Roman" w:eastAsia="Times New Roman" w:cs="Times New Roman"/>
          <w:color w:val="000000" w:themeColor="text1" w:themeTint="FF" w:themeShade="FF"/>
          <w:sz w:val="24"/>
          <w:szCs w:val="24"/>
        </w:rPr>
        <w:t>emotional distress in mixed status people is how likely it is for their parents to be deported (</w:t>
      </w:r>
      <w:bookmarkStart w:name="_Int_w1kRvG9S" w:id="1217977892"/>
      <w:r w:rsidRPr="49371F65" w:rsidR="67C9BA29">
        <w:rPr>
          <w:rFonts w:ascii="Times New Roman" w:hAnsi="Times New Roman" w:eastAsia="Times New Roman" w:cs="Times New Roman"/>
          <w:color w:val="000000" w:themeColor="text1" w:themeTint="FF" w:themeShade="FF"/>
          <w:sz w:val="24"/>
          <w:szCs w:val="24"/>
        </w:rPr>
        <w:t>Gulbas</w:t>
      </w:r>
      <w:bookmarkEnd w:id="1217977892"/>
      <w:r w:rsidRPr="49371F65" w:rsidR="67C9BA29">
        <w:rPr>
          <w:rFonts w:ascii="Times New Roman" w:hAnsi="Times New Roman" w:eastAsia="Times New Roman" w:cs="Times New Roman"/>
          <w:color w:val="000000" w:themeColor="text1" w:themeTint="FF" w:themeShade="FF"/>
          <w:sz w:val="24"/>
          <w:szCs w:val="24"/>
        </w:rPr>
        <w:t xml:space="preserve"> </w:t>
      </w:r>
      <w:r w:rsidRPr="49371F65" w:rsidR="266E9F5B">
        <w:rPr>
          <w:rFonts w:ascii="Times New Roman" w:hAnsi="Times New Roman" w:eastAsia="Times New Roman" w:cs="Times New Roman"/>
          <w:color w:val="000000" w:themeColor="text1" w:themeTint="FF" w:themeShade="FF"/>
          <w:sz w:val="24"/>
          <w:szCs w:val="24"/>
        </w:rPr>
        <w:t>2018).</w:t>
      </w:r>
      <w:r w:rsidRPr="49371F65" w:rsidR="6C9FD25A">
        <w:rPr>
          <w:rFonts w:ascii="Times New Roman" w:hAnsi="Times New Roman" w:eastAsia="Times New Roman" w:cs="Times New Roman"/>
          <w:color w:val="000000" w:themeColor="text1" w:themeTint="FF" w:themeShade="FF"/>
          <w:sz w:val="24"/>
          <w:szCs w:val="24"/>
        </w:rPr>
        <w:t xml:space="preserve"> </w:t>
      </w:r>
      <w:r w:rsidRPr="49371F65" w:rsidR="4E4FFC7E">
        <w:rPr>
          <w:rFonts w:ascii="Times New Roman" w:hAnsi="Times New Roman" w:eastAsia="Times New Roman" w:cs="Times New Roman"/>
          <w:color w:val="000000" w:themeColor="text1" w:themeTint="FF" w:themeShade="FF"/>
          <w:sz w:val="24"/>
          <w:szCs w:val="24"/>
        </w:rPr>
        <w:t xml:space="preserve">We learn through Dr. Fix’s discussion </w:t>
      </w:r>
      <w:r w:rsidRPr="49371F65" w:rsidR="4E4FFC7E">
        <w:rPr>
          <w:rFonts w:ascii="Times New Roman" w:hAnsi="Times New Roman" w:eastAsia="Times New Roman" w:cs="Times New Roman"/>
          <w:color w:val="000000" w:themeColor="text1" w:themeTint="FF" w:themeShade="FF"/>
          <w:sz w:val="24"/>
          <w:szCs w:val="24"/>
        </w:rPr>
        <w:t>portion</w:t>
      </w:r>
      <w:r w:rsidRPr="49371F65" w:rsidR="4E4FFC7E">
        <w:rPr>
          <w:rFonts w:ascii="Times New Roman" w:hAnsi="Times New Roman" w:eastAsia="Times New Roman" w:cs="Times New Roman"/>
          <w:color w:val="000000" w:themeColor="text1" w:themeTint="FF" w:themeShade="FF"/>
          <w:sz w:val="24"/>
          <w:szCs w:val="24"/>
        </w:rPr>
        <w:t xml:space="preserve"> of his study on mixed status families that you cannot enforce anti-immigration policies without </w:t>
      </w:r>
      <w:r w:rsidRPr="49371F65" w:rsidR="700AE2A4">
        <w:rPr>
          <w:rFonts w:ascii="Times New Roman" w:hAnsi="Times New Roman" w:eastAsia="Times New Roman" w:cs="Times New Roman"/>
          <w:color w:val="000000" w:themeColor="text1" w:themeTint="FF" w:themeShade="FF"/>
          <w:sz w:val="24"/>
          <w:szCs w:val="24"/>
        </w:rPr>
        <w:t>affecting</w:t>
      </w:r>
      <w:r w:rsidRPr="49371F65" w:rsidR="4E4FFC7E">
        <w:rPr>
          <w:rFonts w:ascii="Times New Roman" w:hAnsi="Times New Roman" w:eastAsia="Times New Roman" w:cs="Times New Roman"/>
          <w:color w:val="000000" w:themeColor="text1" w:themeTint="FF" w:themeShade="FF"/>
          <w:sz w:val="24"/>
          <w:szCs w:val="24"/>
        </w:rPr>
        <w:t xml:space="preserve"> </w:t>
      </w:r>
      <w:r w:rsidRPr="49371F65" w:rsidR="193DDC56">
        <w:rPr>
          <w:rFonts w:ascii="Times New Roman" w:hAnsi="Times New Roman" w:eastAsia="Times New Roman" w:cs="Times New Roman"/>
          <w:color w:val="000000" w:themeColor="text1" w:themeTint="FF" w:themeShade="FF"/>
          <w:sz w:val="24"/>
          <w:szCs w:val="24"/>
        </w:rPr>
        <w:t>a mixed status family (Fix 2001).</w:t>
      </w:r>
    </w:p>
    <w:p w:rsidR="6B6E8144" w:rsidP="6B6E8144" w:rsidRDefault="6B6E8144" w14:paraId="391E4D43" w14:textId="39BA13E2">
      <w:pPr>
        <w:spacing w:line="360" w:lineRule="auto"/>
        <w:jc w:val="both"/>
        <w:rPr>
          <w:rFonts w:ascii="Times New Roman" w:hAnsi="Times New Roman" w:eastAsia="Times New Roman" w:cs="Times New Roman"/>
          <w:color w:val="000000" w:themeColor="text1"/>
          <w:sz w:val="24"/>
          <w:szCs w:val="24"/>
        </w:rPr>
      </w:pPr>
    </w:p>
    <w:p w:rsidR="49371F65" w:rsidP="49371F65" w:rsidRDefault="49371F65" w14:paraId="39717DB2" w14:textId="64E8F975">
      <w:pPr>
        <w:pStyle w:val="Normal"/>
        <w:spacing w:line="360" w:lineRule="auto"/>
        <w:jc w:val="both"/>
        <w:rPr>
          <w:rFonts w:ascii="Times New Roman" w:hAnsi="Times New Roman" w:eastAsia="Times New Roman" w:cs="Times New Roman"/>
          <w:color w:val="000000" w:themeColor="text1" w:themeTint="FF" w:themeShade="FF"/>
          <w:sz w:val="24"/>
          <w:szCs w:val="24"/>
        </w:rPr>
      </w:pPr>
    </w:p>
    <w:p w:rsidR="755FF68E" w:rsidP="6B6E8144" w:rsidRDefault="755FF68E" w14:paraId="5A9F34E8" w14:textId="21380E48">
      <w:pPr>
        <w:spacing w:line="360" w:lineRule="auto"/>
        <w:jc w:val="both"/>
        <w:rPr>
          <w:rFonts w:ascii="Times New Roman" w:hAnsi="Times New Roman" w:eastAsia="Times New Roman" w:cs="Times New Roman"/>
          <w:color w:val="000000" w:themeColor="text1"/>
          <w:sz w:val="24"/>
          <w:szCs w:val="24"/>
        </w:rPr>
      </w:pPr>
      <w:r w:rsidRPr="6B6E8144">
        <w:rPr>
          <w:rFonts w:ascii="Times New Roman" w:hAnsi="Times New Roman" w:eastAsia="Times New Roman" w:cs="Times New Roman"/>
          <w:b/>
          <w:bCs/>
          <w:color w:val="000000" w:themeColor="text1"/>
          <w:sz w:val="24"/>
          <w:szCs w:val="24"/>
        </w:rPr>
        <w:lastRenderedPageBreak/>
        <w:t>Statement of Purpose</w:t>
      </w:r>
    </w:p>
    <w:p w:rsidR="755FF68E" w:rsidP="6B6E8144" w:rsidRDefault="6BD461E3" w14:paraId="52FF630C" w14:textId="431EE6D2">
      <w:pPr>
        <w:spacing w:line="360" w:lineRule="auto"/>
        <w:jc w:val="both"/>
        <w:rPr>
          <w:rFonts w:ascii="Times New Roman" w:hAnsi="Times New Roman" w:eastAsia="Times New Roman" w:cs="Times New Roman"/>
          <w:color w:val="000000" w:themeColor="text1"/>
          <w:sz w:val="24"/>
          <w:szCs w:val="24"/>
        </w:rPr>
      </w:pPr>
      <w:r w:rsidRPr="49371F65" w:rsidR="6BD461E3">
        <w:rPr>
          <w:rFonts w:ascii="Times New Roman" w:hAnsi="Times New Roman" w:eastAsia="Times New Roman" w:cs="Times New Roman"/>
          <w:color w:val="000000" w:themeColor="text1" w:themeTint="FF" w:themeShade="FF"/>
          <w:sz w:val="24"/>
          <w:szCs w:val="24"/>
        </w:rPr>
        <w:t xml:space="preserve">I hypothesize that </w:t>
      </w:r>
      <w:r w:rsidRPr="49371F65" w:rsidR="0FAE1DF0">
        <w:rPr>
          <w:rFonts w:ascii="Times New Roman" w:hAnsi="Times New Roman" w:eastAsia="Times New Roman" w:cs="Times New Roman"/>
          <w:color w:val="000000" w:themeColor="text1" w:themeTint="FF" w:themeShade="FF"/>
          <w:sz w:val="24"/>
          <w:szCs w:val="24"/>
        </w:rPr>
        <w:t xml:space="preserve">Hispanic adolescents in the South region of the U.S. will report anxiety and depression more frequently </w:t>
      </w:r>
      <w:r w:rsidRPr="49371F65" w:rsidR="7B498B2E">
        <w:rPr>
          <w:rFonts w:ascii="Times New Roman" w:hAnsi="Times New Roman" w:eastAsia="Times New Roman" w:cs="Times New Roman"/>
          <w:color w:val="000000" w:themeColor="text1" w:themeTint="FF" w:themeShade="FF"/>
          <w:sz w:val="24"/>
          <w:szCs w:val="24"/>
        </w:rPr>
        <w:t>than Hispanic adolescents in the Northeast region, some factors that I believe will come into consideration in this is the ant</w:t>
      </w:r>
      <w:r w:rsidRPr="49371F65" w:rsidR="069151EF">
        <w:rPr>
          <w:rFonts w:ascii="Times New Roman" w:hAnsi="Times New Roman" w:eastAsia="Times New Roman" w:cs="Times New Roman"/>
          <w:color w:val="000000" w:themeColor="text1" w:themeTint="FF" w:themeShade="FF"/>
          <w:sz w:val="24"/>
          <w:szCs w:val="24"/>
        </w:rPr>
        <w:t xml:space="preserve">i-immigrant policies and rhetoric presented under the Trump administration, </w:t>
      </w:r>
      <w:r w:rsidRPr="49371F65" w:rsidR="6C4A5AEB">
        <w:rPr>
          <w:rFonts w:ascii="Times New Roman" w:hAnsi="Times New Roman" w:eastAsia="Times New Roman" w:cs="Times New Roman"/>
          <w:color w:val="000000" w:themeColor="text1" w:themeTint="FF" w:themeShade="FF"/>
          <w:sz w:val="24"/>
          <w:szCs w:val="24"/>
        </w:rPr>
        <w:t xml:space="preserve">tolerance of immigrants in the Southern states vs the Northeastern states and </w:t>
      </w:r>
      <w:r w:rsidRPr="49371F65" w:rsidR="1A33DDC5">
        <w:rPr>
          <w:rFonts w:ascii="Times New Roman" w:hAnsi="Times New Roman" w:eastAsia="Times New Roman" w:cs="Times New Roman"/>
          <w:color w:val="000000" w:themeColor="text1" w:themeTint="FF" w:themeShade="FF"/>
          <w:sz w:val="24"/>
          <w:szCs w:val="24"/>
        </w:rPr>
        <w:t>anti-Latino events such as the El Paso Walmart Shooting in 2019.</w:t>
      </w:r>
    </w:p>
    <w:p w:rsidR="6B6E8144" w:rsidP="6B6E8144" w:rsidRDefault="6B6E8144" w14:paraId="12999AB3" w14:textId="5A161090">
      <w:pPr>
        <w:spacing w:line="360" w:lineRule="auto"/>
        <w:jc w:val="both"/>
        <w:rPr>
          <w:rFonts w:ascii="Times New Roman" w:hAnsi="Times New Roman" w:eastAsia="Times New Roman" w:cs="Times New Roman"/>
          <w:color w:val="000000" w:themeColor="text1"/>
          <w:sz w:val="24"/>
          <w:szCs w:val="24"/>
        </w:rPr>
      </w:pPr>
    </w:p>
    <w:p w:rsidR="6152637D" w:rsidP="7E5C33E4" w:rsidRDefault="3E554F9A" w14:paraId="7CFEA22A" w14:textId="2B2B0BC4">
      <w:pPr>
        <w:spacing w:line="360" w:lineRule="auto"/>
        <w:jc w:val="both"/>
        <w:rPr>
          <w:rFonts w:ascii="Times New Roman" w:hAnsi="Times New Roman" w:eastAsia="Times New Roman" w:cs="Times New Roman"/>
          <w:color w:val="000000" w:themeColor="text1"/>
          <w:sz w:val="24"/>
          <w:szCs w:val="24"/>
        </w:rPr>
      </w:pPr>
      <w:r w:rsidRPr="7E5C33E4">
        <w:rPr>
          <w:rFonts w:ascii="Times New Roman" w:hAnsi="Times New Roman" w:eastAsia="Times New Roman" w:cs="Times New Roman"/>
          <w:b/>
          <w:bCs/>
          <w:color w:val="000000" w:themeColor="text1"/>
          <w:sz w:val="24"/>
          <w:szCs w:val="24"/>
        </w:rPr>
        <w:t>Methodology</w:t>
      </w:r>
    </w:p>
    <w:p w:rsidR="6152637D" w:rsidP="763963F9" w:rsidRDefault="666C2B56" w14:paraId="7B5EEDB0" w14:textId="330E140C">
      <w:pPr>
        <w:spacing w:line="360" w:lineRule="auto"/>
        <w:ind w:firstLine="720"/>
        <w:jc w:val="both"/>
        <w:rPr>
          <w:rFonts w:ascii="Times New Roman" w:hAnsi="Times New Roman" w:eastAsia="Times New Roman" w:cs="Times New Roman"/>
          <w:color w:val="000000" w:themeColor="text1"/>
          <w:sz w:val="24"/>
          <w:szCs w:val="24"/>
        </w:rPr>
      </w:pPr>
      <w:r w:rsidRPr="49371F65" w:rsidR="666C2B56">
        <w:rPr>
          <w:rFonts w:ascii="Times New Roman" w:hAnsi="Times New Roman" w:eastAsia="Times New Roman" w:cs="Times New Roman"/>
          <w:color w:val="000000" w:themeColor="text1" w:themeTint="FF" w:themeShade="FF"/>
          <w:sz w:val="24"/>
          <w:szCs w:val="24"/>
        </w:rPr>
        <w:t xml:space="preserve">I </w:t>
      </w:r>
      <w:r w:rsidRPr="49371F65" w:rsidR="23B2632B">
        <w:rPr>
          <w:rFonts w:ascii="Times New Roman" w:hAnsi="Times New Roman" w:eastAsia="Times New Roman" w:cs="Times New Roman"/>
          <w:color w:val="000000" w:themeColor="text1" w:themeTint="FF" w:themeShade="FF"/>
          <w:sz w:val="24"/>
          <w:szCs w:val="24"/>
        </w:rPr>
        <w:t>used</w:t>
      </w:r>
      <w:r w:rsidRPr="49371F65" w:rsidR="666C2B56">
        <w:rPr>
          <w:rFonts w:ascii="Times New Roman" w:hAnsi="Times New Roman" w:eastAsia="Times New Roman" w:cs="Times New Roman"/>
          <w:color w:val="000000" w:themeColor="text1" w:themeTint="FF" w:themeShade="FF"/>
          <w:sz w:val="24"/>
          <w:szCs w:val="24"/>
        </w:rPr>
        <w:t xml:space="preserve"> open data </w:t>
      </w:r>
      <w:r w:rsidRPr="49371F65" w:rsidR="67034CCD">
        <w:rPr>
          <w:rFonts w:ascii="Times New Roman" w:hAnsi="Times New Roman" w:eastAsia="Times New Roman" w:cs="Times New Roman"/>
          <w:color w:val="000000" w:themeColor="text1" w:themeTint="FF" w:themeShade="FF"/>
          <w:sz w:val="24"/>
          <w:szCs w:val="24"/>
        </w:rPr>
        <w:t xml:space="preserve">from </w:t>
      </w:r>
      <w:r w:rsidRPr="49371F65" w:rsidR="17992D27">
        <w:rPr>
          <w:rFonts w:ascii="Times New Roman" w:hAnsi="Times New Roman" w:eastAsia="Times New Roman" w:cs="Times New Roman"/>
          <w:color w:val="000000" w:themeColor="text1" w:themeTint="FF" w:themeShade="FF"/>
          <w:sz w:val="24"/>
          <w:szCs w:val="24"/>
        </w:rPr>
        <w:t xml:space="preserve">the </w:t>
      </w:r>
      <w:r w:rsidRPr="49371F65" w:rsidR="6185C20E">
        <w:rPr>
          <w:rFonts w:ascii="Times New Roman" w:hAnsi="Times New Roman" w:eastAsia="Times New Roman" w:cs="Times New Roman"/>
          <w:color w:val="000000" w:themeColor="text1" w:themeTint="FF" w:themeShade="FF"/>
          <w:sz w:val="24"/>
          <w:szCs w:val="24"/>
        </w:rPr>
        <w:t>CDC (Centers for Disease Control)</w:t>
      </w:r>
      <w:r w:rsidRPr="49371F65" w:rsidR="17992D27">
        <w:rPr>
          <w:rFonts w:ascii="Times New Roman" w:hAnsi="Times New Roman" w:eastAsia="Times New Roman" w:cs="Times New Roman"/>
          <w:color w:val="000000" w:themeColor="text1" w:themeTint="FF" w:themeShade="FF"/>
          <w:sz w:val="24"/>
          <w:szCs w:val="24"/>
        </w:rPr>
        <w:t xml:space="preserve"> National </w:t>
      </w:r>
      <w:r w:rsidRPr="49371F65" w:rsidR="448AD904">
        <w:rPr>
          <w:rFonts w:ascii="Times New Roman" w:hAnsi="Times New Roman" w:eastAsia="Times New Roman" w:cs="Times New Roman"/>
          <w:color w:val="000000" w:themeColor="text1" w:themeTint="FF" w:themeShade="FF"/>
          <w:sz w:val="24"/>
          <w:szCs w:val="24"/>
        </w:rPr>
        <w:t>Health Interview Survey from 2019, using only child int</w:t>
      </w:r>
      <w:r w:rsidRPr="49371F65" w:rsidR="1D9D8E7F">
        <w:rPr>
          <w:rFonts w:ascii="Times New Roman" w:hAnsi="Times New Roman" w:eastAsia="Times New Roman" w:cs="Times New Roman"/>
          <w:color w:val="000000" w:themeColor="text1" w:themeTint="FF" w:themeShade="FF"/>
          <w:sz w:val="24"/>
          <w:szCs w:val="24"/>
        </w:rPr>
        <w:t>erviews.</w:t>
      </w:r>
      <w:r w:rsidRPr="49371F65" w:rsidR="06752A33">
        <w:rPr>
          <w:rFonts w:ascii="Times New Roman" w:hAnsi="Times New Roman" w:eastAsia="Times New Roman" w:cs="Times New Roman"/>
          <w:color w:val="000000" w:themeColor="text1" w:themeTint="FF" w:themeShade="FF"/>
          <w:sz w:val="24"/>
          <w:szCs w:val="24"/>
        </w:rPr>
        <w:t xml:space="preserve"> The CDC will randomly select certain addresses</w:t>
      </w:r>
      <w:r w:rsidRPr="49371F65" w:rsidR="1F44473F">
        <w:rPr>
          <w:rFonts w:ascii="Times New Roman" w:hAnsi="Times New Roman" w:eastAsia="Times New Roman" w:cs="Times New Roman"/>
          <w:color w:val="000000" w:themeColor="text1" w:themeTint="FF" w:themeShade="FF"/>
          <w:sz w:val="24"/>
          <w:szCs w:val="24"/>
        </w:rPr>
        <w:t xml:space="preserve"> to </w:t>
      </w:r>
      <w:r w:rsidRPr="49371F65" w:rsidR="1F44473F">
        <w:rPr>
          <w:rFonts w:ascii="Times New Roman" w:hAnsi="Times New Roman" w:eastAsia="Times New Roman" w:cs="Times New Roman"/>
          <w:color w:val="000000" w:themeColor="text1" w:themeTint="FF" w:themeShade="FF"/>
          <w:sz w:val="24"/>
          <w:szCs w:val="24"/>
        </w:rPr>
        <w:t>represent</w:t>
      </w:r>
      <w:r w:rsidRPr="49371F65" w:rsidR="1F44473F">
        <w:rPr>
          <w:rFonts w:ascii="Times New Roman" w:hAnsi="Times New Roman" w:eastAsia="Times New Roman" w:cs="Times New Roman"/>
          <w:color w:val="000000" w:themeColor="text1" w:themeTint="FF" w:themeShade="FF"/>
          <w:sz w:val="24"/>
          <w:szCs w:val="24"/>
        </w:rPr>
        <w:t xml:space="preserve"> the other households in similar communities to </w:t>
      </w:r>
      <w:r w:rsidRPr="49371F65" w:rsidR="1F44473F">
        <w:rPr>
          <w:rFonts w:ascii="Times New Roman" w:hAnsi="Times New Roman" w:eastAsia="Times New Roman" w:cs="Times New Roman"/>
          <w:color w:val="000000" w:themeColor="text1" w:themeTint="FF" w:themeShade="FF"/>
          <w:sz w:val="24"/>
          <w:szCs w:val="24"/>
        </w:rPr>
        <w:t>participate</w:t>
      </w:r>
      <w:r w:rsidRPr="49371F65" w:rsidR="1F44473F">
        <w:rPr>
          <w:rFonts w:ascii="Times New Roman" w:hAnsi="Times New Roman" w:eastAsia="Times New Roman" w:cs="Times New Roman"/>
          <w:color w:val="000000" w:themeColor="text1" w:themeTint="FF" w:themeShade="FF"/>
          <w:sz w:val="24"/>
          <w:szCs w:val="24"/>
        </w:rPr>
        <w:t xml:space="preserve"> in the NHIS (National Health Interview Survey).</w:t>
      </w:r>
      <w:r w:rsidRPr="49371F65" w:rsidR="33C7E58E">
        <w:rPr>
          <w:rFonts w:ascii="Times New Roman" w:hAnsi="Times New Roman" w:eastAsia="Times New Roman" w:cs="Times New Roman"/>
          <w:color w:val="000000" w:themeColor="text1" w:themeTint="FF" w:themeShade="FF"/>
          <w:sz w:val="24"/>
          <w:szCs w:val="24"/>
        </w:rPr>
        <w:t xml:space="preserve"> That means one household may </w:t>
      </w:r>
      <w:r w:rsidRPr="49371F65" w:rsidR="33C7E58E">
        <w:rPr>
          <w:rFonts w:ascii="Times New Roman" w:hAnsi="Times New Roman" w:eastAsia="Times New Roman" w:cs="Times New Roman"/>
          <w:color w:val="000000" w:themeColor="text1" w:themeTint="FF" w:themeShade="FF"/>
          <w:sz w:val="24"/>
          <w:szCs w:val="24"/>
        </w:rPr>
        <w:t>represent</w:t>
      </w:r>
      <w:r w:rsidRPr="49371F65" w:rsidR="33C7E58E">
        <w:rPr>
          <w:rFonts w:ascii="Times New Roman" w:hAnsi="Times New Roman" w:eastAsia="Times New Roman" w:cs="Times New Roman"/>
          <w:color w:val="000000" w:themeColor="text1" w:themeTint="FF" w:themeShade="FF"/>
          <w:sz w:val="24"/>
          <w:szCs w:val="24"/>
        </w:rPr>
        <w:t xml:space="preserve"> thousands of households, if a household chooses not to </w:t>
      </w:r>
      <w:r w:rsidRPr="49371F65" w:rsidR="33C7E58E">
        <w:rPr>
          <w:rFonts w:ascii="Times New Roman" w:hAnsi="Times New Roman" w:eastAsia="Times New Roman" w:cs="Times New Roman"/>
          <w:color w:val="000000" w:themeColor="text1" w:themeTint="FF" w:themeShade="FF"/>
          <w:sz w:val="24"/>
          <w:szCs w:val="24"/>
        </w:rPr>
        <w:t>participate</w:t>
      </w:r>
      <w:r w:rsidRPr="49371F65" w:rsidR="33C7E58E">
        <w:rPr>
          <w:rFonts w:ascii="Times New Roman" w:hAnsi="Times New Roman" w:eastAsia="Times New Roman" w:cs="Times New Roman"/>
          <w:color w:val="000000" w:themeColor="text1" w:themeTint="FF" w:themeShade="FF"/>
          <w:sz w:val="24"/>
          <w:szCs w:val="24"/>
        </w:rPr>
        <w:t>, the CDC does not replace the</w:t>
      </w:r>
      <w:r w:rsidRPr="49371F65" w:rsidR="28C6A2D1">
        <w:rPr>
          <w:rFonts w:ascii="Times New Roman" w:hAnsi="Times New Roman" w:eastAsia="Times New Roman" w:cs="Times New Roman"/>
          <w:color w:val="000000" w:themeColor="text1" w:themeTint="FF" w:themeShade="FF"/>
          <w:sz w:val="24"/>
          <w:szCs w:val="24"/>
        </w:rPr>
        <w:t>m, meaning households like theirs may be underrepresented in the national study.</w:t>
      </w:r>
      <w:r w:rsidRPr="49371F65" w:rsidR="4AE2DC5E">
        <w:rPr>
          <w:rFonts w:ascii="Times New Roman" w:hAnsi="Times New Roman" w:eastAsia="Times New Roman" w:cs="Times New Roman"/>
          <w:color w:val="000000" w:themeColor="text1" w:themeTint="FF" w:themeShade="FF"/>
          <w:sz w:val="24"/>
          <w:szCs w:val="24"/>
        </w:rPr>
        <w:t xml:space="preserve"> </w:t>
      </w:r>
      <w:r w:rsidRPr="49371F65" w:rsidR="20242E7B">
        <w:rPr>
          <w:rFonts w:ascii="Times New Roman" w:hAnsi="Times New Roman" w:eastAsia="Times New Roman" w:cs="Times New Roman"/>
          <w:color w:val="000000" w:themeColor="text1" w:themeTint="FF" w:themeShade="FF"/>
          <w:sz w:val="24"/>
          <w:szCs w:val="24"/>
        </w:rPr>
        <w:t xml:space="preserve">Fortunately, </w:t>
      </w:r>
      <w:r w:rsidRPr="49371F65" w:rsidR="4AE2DC5E">
        <w:rPr>
          <w:rFonts w:ascii="Times New Roman" w:hAnsi="Times New Roman" w:eastAsia="Times New Roman" w:cs="Times New Roman"/>
          <w:color w:val="000000" w:themeColor="text1" w:themeTint="FF" w:themeShade="FF"/>
          <w:sz w:val="24"/>
          <w:szCs w:val="24"/>
        </w:rPr>
        <w:t>the</w:t>
      </w:r>
      <w:r w:rsidRPr="49371F65" w:rsidR="03BA3D00">
        <w:rPr>
          <w:rFonts w:ascii="Times New Roman" w:hAnsi="Times New Roman" w:eastAsia="Times New Roman" w:cs="Times New Roman"/>
          <w:color w:val="000000" w:themeColor="text1" w:themeTint="FF" w:themeShade="FF"/>
          <w:sz w:val="24"/>
          <w:szCs w:val="24"/>
        </w:rPr>
        <w:t xml:space="preserve"> 2019 NHIS Child Data had a total of 9,193 participants,</w:t>
      </w:r>
      <w:r w:rsidRPr="49371F65" w:rsidR="794AE872">
        <w:rPr>
          <w:rFonts w:ascii="Times New Roman" w:hAnsi="Times New Roman" w:eastAsia="Times New Roman" w:cs="Times New Roman"/>
          <w:color w:val="000000" w:themeColor="text1" w:themeTint="FF" w:themeShade="FF"/>
          <w:sz w:val="24"/>
          <w:szCs w:val="24"/>
        </w:rPr>
        <w:t xml:space="preserve"> with 1,475 participants in the Northeast and 3,342 in the South.</w:t>
      </w:r>
      <w:r w:rsidRPr="49371F65" w:rsidR="1D9D8E7F">
        <w:rPr>
          <w:rFonts w:ascii="Times New Roman" w:hAnsi="Times New Roman" w:eastAsia="Times New Roman" w:cs="Times New Roman"/>
          <w:color w:val="000000" w:themeColor="text1" w:themeTint="FF" w:themeShade="FF"/>
          <w:sz w:val="24"/>
          <w:szCs w:val="24"/>
        </w:rPr>
        <w:t xml:space="preserve"> It is important to note that the NHIS child answers are not self-reported. Responsibilities of answering these questions are given to the parent or primary guardian. I </w:t>
      </w:r>
      <w:r w:rsidRPr="49371F65" w:rsidR="71E45010">
        <w:rPr>
          <w:rFonts w:ascii="Times New Roman" w:hAnsi="Times New Roman" w:eastAsia="Times New Roman" w:cs="Times New Roman"/>
          <w:color w:val="000000" w:themeColor="text1" w:themeTint="FF" w:themeShade="FF"/>
          <w:sz w:val="24"/>
          <w:szCs w:val="24"/>
        </w:rPr>
        <w:t>began</w:t>
      </w:r>
      <w:r w:rsidRPr="49371F65" w:rsidR="1D9D8E7F">
        <w:rPr>
          <w:rFonts w:ascii="Times New Roman" w:hAnsi="Times New Roman" w:eastAsia="Times New Roman" w:cs="Times New Roman"/>
          <w:color w:val="000000" w:themeColor="text1" w:themeTint="FF" w:themeShade="FF"/>
          <w:sz w:val="24"/>
          <w:szCs w:val="24"/>
        </w:rPr>
        <w:t xml:space="preserve"> by </w:t>
      </w:r>
      <w:r w:rsidRPr="49371F65" w:rsidR="1D9D8E7F">
        <w:rPr>
          <w:rFonts w:ascii="Times New Roman" w:hAnsi="Times New Roman" w:eastAsia="Times New Roman" w:cs="Times New Roman"/>
          <w:color w:val="000000" w:themeColor="text1" w:themeTint="FF" w:themeShade="FF"/>
          <w:sz w:val="24"/>
          <w:szCs w:val="24"/>
        </w:rPr>
        <w:t>eliminating</w:t>
      </w:r>
      <w:r w:rsidRPr="49371F65" w:rsidR="1D9D8E7F">
        <w:rPr>
          <w:rFonts w:ascii="Times New Roman" w:hAnsi="Times New Roman" w:eastAsia="Times New Roman" w:cs="Times New Roman"/>
          <w:color w:val="000000" w:themeColor="text1" w:themeTint="FF" w:themeShade="FF"/>
          <w:sz w:val="24"/>
          <w:szCs w:val="24"/>
        </w:rPr>
        <w:t xml:space="preserve"> </w:t>
      </w:r>
      <w:r w:rsidRPr="49371F65" w:rsidR="5D5C024D">
        <w:rPr>
          <w:rFonts w:ascii="Times New Roman" w:hAnsi="Times New Roman" w:eastAsia="Times New Roman" w:cs="Times New Roman"/>
          <w:color w:val="000000" w:themeColor="text1" w:themeTint="FF" w:themeShade="FF"/>
          <w:sz w:val="24"/>
          <w:szCs w:val="24"/>
        </w:rPr>
        <w:t>unnecessary</w:t>
      </w:r>
      <w:r w:rsidRPr="49371F65" w:rsidR="1D9D8E7F">
        <w:rPr>
          <w:rFonts w:ascii="Times New Roman" w:hAnsi="Times New Roman" w:eastAsia="Times New Roman" w:cs="Times New Roman"/>
          <w:color w:val="000000" w:themeColor="text1" w:themeTint="FF" w:themeShade="FF"/>
          <w:sz w:val="24"/>
          <w:szCs w:val="24"/>
        </w:rPr>
        <w:t xml:space="preserve"> questions unrelated to </w:t>
      </w:r>
      <w:r w:rsidRPr="49371F65" w:rsidR="7A779BD3">
        <w:rPr>
          <w:rFonts w:ascii="Times New Roman" w:hAnsi="Times New Roman" w:eastAsia="Times New Roman" w:cs="Times New Roman"/>
          <w:color w:val="000000" w:themeColor="text1" w:themeTint="FF" w:themeShade="FF"/>
          <w:sz w:val="24"/>
          <w:szCs w:val="24"/>
        </w:rPr>
        <w:t>race, region, age, anxiety, and depressio</w:t>
      </w:r>
      <w:r w:rsidRPr="49371F65" w:rsidR="42BCCDD4">
        <w:rPr>
          <w:rFonts w:ascii="Times New Roman" w:hAnsi="Times New Roman" w:eastAsia="Times New Roman" w:cs="Times New Roman"/>
          <w:color w:val="000000" w:themeColor="text1" w:themeTint="FF" w:themeShade="FF"/>
          <w:sz w:val="24"/>
          <w:szCs w:val="24"/>
        </w:rPr>
        <w:t xml:space="preserve">n, </w:t>
      </w:r>
      <w:r w:rsidRPr="49371F65" w:rsidR="587D2C15">
        <w:rPr>
          <w:rFonts w:ascii="Times New Roman" w:hAnsi="Times New Roman" w:eastAsia="Times New Roman" w:cs="Times New Roman"/>
          <w:color w:val="000000" w:themeColor="text1" w:themeTint="FF" w:themeShade="FF"/>
          <w:sz w:val="24"/>
          <w:szCs w:val="24"/>
        </w:rPr>
        <w:t>keep</w:t>
      </w:r>
      <w:r w:rsidRPr="49371F65" w:rsidR="4BCC157E">
        <w:rPr>
          <w:rFonts w:ascii="Times New Roman" w:hAnsi="Times New Roman" w:eastAsia="Times New Roman" w:cs="Times New Roman"/>
          <w:color w:val="000000" w:themeColor="text1" w:themeTint="FF" w:themeShade="FF"/>
          <w:sz w:val="24"/>
          <w:szCs w:val="24"/>
        </w:rPr>
        <w:t>ing</w:t>
      </w:r>
      <w:r w:rsidRPr="49371F65" w:rsidR="587D2C15">
        <w:rPr>
          <w:rFonts w:ascii="Times New Roman" w:hAnsi="Times New Roman" w:eastAsia="Times New Roman" w:cs="Times New Roman"/>
          <w:color w:val="000000" w:themeColor="text1" w:themeTint="FF" w:themeShade="FF"/>
          <w:sz w:val="24"/>
          <w:szCs w:val="24"/>
        </w:rPr>
        <w:t xml:space="preserve"> the citizenship question for comparison in the study populati</w:t>
      </w:r>
      <w:r w:rsidRPr="49371F65" w:rsidR="46AB385F">
        <w:rPr>
          <w:rFonts w:ascii="Times New Roman" w:hAnsi="Times New Roman" w:eastAsia="Times New Roman" w:cs="Times New Roman"/>
          <w:color w:val="000000" w:themeColor="text1" w:themeTint="FF" w:themeShade="FF"/>
          <w:sz w:val="24"/>
          <w:szCs w:val="24"/>
        </w:rPr>
        <w:t>ons</w:t>
      </w:r>
      <w:r w:rsidRPr="49371F65" w:rsidR="7803DAB6">
        <w:rPr>
          <w:rFonts w:ascii="Times New Roman" w:hAnsi="Times New Roman" w:eastAsia="Times New Roman" w:cs="Times New Roman"/>
          <w:color w:val="000000" w:themeColor="text1" w:themeTint="FF" w:themeShade="FF"/>
          <w:sz w:val="24"/>
          <w:szCs w:val="24"/>
        </w:rPr>
        <w:t xml:space="preserve">. Then I </w:t>
      </w:r>
      <w:r w:rsidRPr="49371F65" w:rsidR="429B85AF">
        <w:rPr>
          <w:rFonts w:ascii="Times New Roman" w:hAnsi="Times New Roman" w:eastAsia="Times New Roman" w:cs="Times New Roman"/>
          <w:color w:val="000000" w:themeColor="text1" w:themeTint="FF" w:themeShade="FF"/>
          <w:sz w:val="24"/>
          <w:szCs w:val="24"/>
        </w:rPr>
        <w:t>created</w:t>
      </w:r>
      <w:r w:rsidRPr="49371F65" w:rsidR="7803DAB6">
        <w:rPr>
          <w:rFonts w:ascii="Times New Roman" w:hAnsi="Times New Roman" w:eastAsia="Times New Roman" w:cs="Times New Roman"/>
          <w:color w:val="000000" w:themeColor="text1" w:themeTint="FF" w:themeShade="FF"/>
          <w:sz w:val="24"/>
          <w:szCs w:val="24"/>
        </w:rPr>
        <w:t xml:space="preserve"> 3 different spreadsheets, one of the </w:t>
      </w:r>
      <w:r w:rsidRPr="49371F65" w:rsidR="0733EAE6">
        <w:rPr>
          <w:rFonts w:ascii="Times New Roman" w:hAnsi="Times New Roman" w:eastAsia="Times New Roman" w:cs="Times New Roman"/>
          <w:color w:val="000000" w:themeColor="text1" w:themeTint="FF" w:themeShade="FF"/>
          <w:sz w:val="24"/>
          <w:szCs w:val="24"/>
        </w:rPr>
        <w:t>participants in the South region and Northeast region,</w:t>
      </w:r>
      <w:r w:rsidRPr="49371F65" w:rsidR="439DF0DE">
        <w:rPr>
          <w:rFonts w:ascii="Times New Roman" w:hAnsi="Times New Roman" w:eastAsia="Times New Roman" w:cs="Times New Roman"/>
          <w:color w:val="000000" w:themeColor="text1" w:themeTint="FF" w:themeShade="FF"/>
          <w:sz w:val="24"/>
          <w:szCs w:val="24"/>
        </w:rPr>
        <w:t xml:space="preserve"> and one </w:t>
      </w:r>
      <w:r w:rsidRPr="49371F65" w:rsidR="439DF0DE">
        <w:rPr>
          <w:rFonts w:ascii="Times New Roman" w:hAnsi="Times New Roman" w:eastAsia="Times New Roman" w:cs="Times New Roman"/>
          <w:color w:val="000000" w:themeColor="text1" w:themeTint="FF" w:themeShade="FF"/>
          <w:sz w:val="24"/>
          <w:szCs w:val="24"/>
        </w:rPr>
        <w:t>containing</w:t>
      </w:r>
      <w:r w:rsidRPr="49371F65" w:rsidR="439DF0DE">
        <w:rPr>
          <w:rFonts w:ascii="Times New Roman" w:hAnsi="Times New Roman" w:eastAsia="Times New Roman" w:cs="Times New Roman"/>
          <w:color w:val="000000" w:themeColor="text1" w:themeTint="FF" w:themeShade="FF"/>
          <w:sz w:val="24"/>
          <w:szCs w:val="24"/>
        </w:rPr>
        <w:t xml:space="preserve"> the Data Analysis of both regions</w:t>
      </w:r>
      <w:r w:rsidRPr="49371F65" w:rsidR="6ABAD8AA">
        <w:rPr>
          <w:rFonts w:ascii="Times New Roman" w:hAnsi="Times New Roman" w:eastAsia="Times New Roman" w:cs="Times New Roman"/>
          <w:color w:val="000000" w:themeColor="text1" w:themeTint="FF" w:themeShade="FF"/>
          <w:sz w:val="24"/>
          <w:szCs w:val="24"/>
        </w:rPr>
        <w:t>.</w:t>
      </w:r>
      <w:r w:rsidRPr="49371F65" w:rsidR="1D9FE6AD">
        <w:rPr>
          <w:rFonts w:ascii="Times New Roman" w:hAnsi="Times New Roman" w:eastAsia="Times New Roman" w:cs="Times New Roman"/>
          <w:color w:val="000000" w:themeColor="text1" w:themeTint="FF" w:themeShade="FF"/>
          <w:sz w:val="24"/>
          <w:szCs w:val="24"/>
        </w:rPr>
        <w:t xml:space="preserve"> Beginning with 2 spreadsheets with Southern participants and Northeastern participants I</w:t>
      </w:r>
      <w:r w:rsidRPr="49371F65" w:rsidR="6ABAD8AA">
        <w:rPr>
          <w:rFonts w:ascii="Times New Roman" w:hAnsi="Times New Roman" w:eastAsia="Times New Roman" w:cs="Times New Roman"/>
          <w:color w:val="000000" w:themeColor="text1" w:themeTint="FF" w:themeShade="FF"/>
          <w:sz w:val="24"/>
          <w:szCs w:val="24"/>
        </w:rPr>
        <w:t xml:space="preserve"> us</w:t>
      </w:r>
      <w:r w:rsidRPr="49371F65" w:rsidR="44A9EA66">
        <w:rPr>
          <w:rFonts w:ascii="Times New Roman" w:hAnsi="Times New Roman" w:eastAsia="Times New Roman" w:cs="Times New Roman"/>
          <w:color w:val="000000" w:themeColor="text1" w:themeTint="FF" w:themeShade="FF"/>
          <w:sz w:val="24"/>
          <w:szCs w:val="24"/>
        </w:rPr>
        <w:t xml:space="preserve">ed the data to </w:t>
      </w:r>
      <w:r w:rsidRPr="49371F65" w:rsidR="44A9EA66">
        <w:rPr>
          <w:rFonts w:ascii="Times New Roman" w:hAnsi="Times New Roman" w:eastAsia="Times New Roman" w:cs="Times New Roman"/>
          <w:color w:val="000000" w:themeColor="text1" w:themeTint="FF" w:themeShade="FF"/>
          <w:sz w:val="24"/>
          <w:szCs w:val="24"/>
        </w:rPr>
        <w:t>determine</w:t>
      </w:r>
      <w:r w:rsidRPr="49371F65" w:rsidR="44A9EA66">
        <w:rPr>
          <w:rFonts w:ascii="Times New Roman" w:hAnsi="Times New Roman" w:eastAsia="Times New Roman" w:cs="Times New Roman"/>
          <w:color w:val="000000" w:themeColor="text1" w:themeTint="FF" w:themeShade="FF"/>
          <w:sz w:val="24"/>
          <w:szCs w:val="24"/>
        </w:rPr>
        <w:t xml:space="preserve"> whether </w:t>
      </w:r>
      <w:r w:rsidRPr="49371F65" w:rsidR="7E7D50BD">
        <w:rPr>
          <w:rFonts w:ascii="Times New Roman" w:hAnsi="Times New Roman" w:eastAsia="Times New Roman" w:cs="Times New Roman"/>
          <w:color w:val="000000" w:themeColor="text1" w:themeTint="FF" w:themeShade="FF"/>
          <w:sz w:val="24"/>
          <w:szCs w:val="24"/>
        </w:rPr>
        <w:t xml:space="preserve">the child was of Hispanic origin or not, </w:t>
      </w:r>
      <w:r w:rsidRPr="49371F65" w:rsidR="7E7D50BD">
        <w:rPr>
          <w:rFonts w:ascii="Times New Roman" w:hAnsi="Times New Roman" w:eastAsia="Times New Roman" w:cs="Times New Roman"/>
          <w:color w:val="000000" w:themeColor="text1" w:themeTint="FF" w:themeShade="FF"/>
          <w:sz w:val="24"/>
          <w:szCs w:val="24"/>
        </w:rPr>
        <w:t>eliminating</w:t>
      </w:r>
      <w:r w:rsidRPr="49371F65" w:rsidR="7E7D50BD">
        <w:rPr>
          <w:rFonts w:ascii="Times New Roman" w:hAnsi="Times New Roman" w:eastAsia="Times New Roman" w:cs="Times New Roman"/>
          <w:color w:val="000000" w:themeColor="text1" w:themeTint="FF" w:themeShade="FF"/>
          <w:sz w:val="24"/>
          <w:szCs w:val="24"/>
        </w:rPr>
        <w:t xml:space="preserve"> </w:t>
      </w:r>
      <w:r w:rsidRPr="49371F65" w:rsidR="66E21284">
        <w:rPr>
          <w:rFonts w:ascii="Times New Roman" w:hAnsi="Times New Roman" w:eastAsia="Times New Roman" w:cs="Times New Roman"/>
          <w:color w:val="000000" w:themeColor="text1" w:themeTint="FF" w:themeShade="FF"/>
          <w:sz w:val="24"/>
          <w:szCs w:val="24"/>
        </w:rPr>
        <w:t>non-Hispanic</w:t>
      </w:r>
      <w:r w:rsidRPr="49371F65" w:rsidR="7E7D50BD">
        <w:rPr>
          <w:rFonts w:ascii="Times New Roman" w:hAnsi="Times New Roman" w:eastAsia="Times New Roman" w:cs="Times New Roman"/>
          <w:color w:val="000000" w:themeColor="text1" w:themeTint="FF" w:themeShade="FF"/>
          <w:sz w:val="24"/>
          <w:szCs w:val="24"/>
        </w:rPr>
        <w:t xml:space="preserve"> and those who reported “Other single and multiple </w:t>
      </w:r>
      <w:r w:rsidRPr="49371F65" w:rsidR="534EC689">
        <w:rPr>
          <w:rFonts w:ascii="Times New Roman" w:hAnsi="Times New Roman" w:eastAsia="Times New Roman" w:cs="Times New Roman"/>
          <w:color w:val="000000" w:themeColor="text1" w:themeTint="FF" w:themeShade="FF"/>
          <w:sz w:val="24"/>
          <w:szCs w:val="24"/>
        </w:rPr>
        <w:t xml:space="preserve">race groups” since we </w:t>
      </w:r>
      <w:r w:rsidRPr="49371F65" w:rsidR="30369D06">
        <w:rPr>
          <w:rFonts w:ascii="Times New Roman" w:hAnsi="Times New Roman" w:eastAsia="Times New Roman" w:cs="Times New Roman"/>
          <w:color w:val="000000" w:themeColor="text1" w:themeTint="FF" w:themeShade="FF"/>
          <w:sz w:val="24"/>
          <w:szCs w:val="24"/>
        </w:rPr>
        <w:t>could not</w:t>
      </w:r>
      <w:r w:rsidRPr="49371F65" w:rsidR="534EC689">
        <w:rPr>
          <w:rFonts w:ascii="Times New Roman" w:hAnsi="Times New Roman" w:eastAsia="Times New Roman" w:cs="Times New Roman"/>
          <w:color w:val="000000" w:themeColor="text1" w:themeTint="FF" w:themeShade="FF"/>
          <w:sz w:val="24"/>
          <w:szCs w:val="24"/>
        </w:rPr>
        <w:t xml:space="preserve"> </w:t>
      </w:r>
      <w:r w:rsidRPr="49371F65" w:rsidR="534EC689">
        <w:rPr>
          <w:rFonts w:ascii="Times New Roman" w:hAnsi="Times New Roman" w:eastAsia="Times New Roman" w:cs="Times New Roman"/>
          <w:color w:val="000000" w:themeColor="text1" w:themeTint="FF" w:themeShade="FF"/>
          <w:sz w:val="24"/>
          <w:szCs w:val="24"/>
        </w:rPr>
        <w:t>determine</w:t>
      </w:r>
      <w:r w:rsidRPr="49371F65" w:rsidR="534EC689">
        <w:rPr>
          <w:rFonts w:ascii="Times New Roman" w:hAnsi="Times New Roman" w:eastAsia="Times New Roman" w:cs="Times New Roman"/>
          <w:color w:val="000000" w:themeColor="text1" w:themeTint="FF" w:themeShade="FF"/>
          <w:sz w:val="24"/>
          <w:szCs w:val="24"/>
        </w:rPr>
        <w:t xml:space="preserve"> whether those children were Hispanic and a </w:t>
      </w:r>
      <w:r w:rsidRPr="49371F65" w:rsidR="5D762D58">
        <w:rPr>
          <w:rFonts w:ascii="Times New Roman" w:hAnsi="Times New Roman" w:eastAsia="Times New Roman" w:cs="Times New Roman"/>
          <w:color w:val="000000" w:themeColor="text1" w:themeTint="FF" w:themeShade="FF"/>
          <w:sz w:val="24"/>
          <w:szCs w:val="24"/>
        </w:rPr>
        <w:t>n</w:t>
      </w:r>
      <w:r w:rsidRPr="49371F65" w:rsidR="534EC689">
        <w:rPr>
          <w:rFonts w:ascii="Times New Roman" w:hAnsi="Times New Roman" w:eastAsia="Times New Roman" w:cs="Times New Roman"/>
          <w:color w:val="000000" w:themeColor="text1" w:themeTint="FF" w:themeShade="FF"/>
          <w:sz w:val="24"/>
          <w:szCs w:val="24"/>
        </w:rPr>
        <w:t xml:space="preserve">on-Hispanic race or 2 </w:t>
      </w:r>
      <w:r w:rsidRPr="49371F65" w:rsidR="729F349E">
        <w:rPr>
          <w:rFonts w:ascii="Times New Roman" w:hAnsi="Times New Roman" w:eastAsia="Times New Roman" w:cs="Times New Roman"/>
          <w:color w:val="000000" w:themeColor="text1" w:themeTint="FF" w:themeShade="FF"/>
          <w:sz w:val="24"/>
          <w:szCs w:val="24"/>
        </w:rPr>
        <w:t>non-Hispanic</w:t>
      </w:r>
      <w:r w:rsidRPr="49371F65" w:rsidR="534EC689">
        <w:rPr>
          <w:rFonts w:ascii="Times New Roman" w:hAnsi="Times New Roman" w:eastAsia="Times New Roman" w:cs="Times New Roman"/>
          <w:color w:val="000000" w:themeColor="text1" w:themeTint="FF" w:themeShade="FF"/>
          <w:sz w:val="24"/>
          <w:szCs w:val="24"/>
        </w:rPr>
        <w:t xml:space="preserve"> races</w:t>
      </w:r>
      <w:r w:rsidRPr="49371F65" w:rsidR="7E7D50BD">
        <w:rPr>
          <w:rFonts w:ascii="Times New Roman" w:hAnsi="Times New Roman" w:eastAsia="Times New Roman" w:cs="Times New Roman"/>
          <w:color w:val="000000" w:themeColor="text1" w:themeTint="FF" w:themeShade="FF"/>
          <w:sz w:val="24"/>
          <w:szCs w:val="24"/>
        </w:rPr>
        <w:t xml:space="preserve"> race categories</w:t>
      </w:r>
      <w:r w:rsidRPr="49371F65" w:rsidR="36971FC1">
        <w:rPr>
          <w:rFonts w:ascii="Times New Roman" w:hAnsi="Times New Roman" w:eastAsia="Times New Roman" w:cs="Times New Roman"/>
          <w:color w:val="000000" w:themeColor="text1" w:themeTint="FF" w:themeShade="FF"/>
          <w:sz w:val="24"/>
          <w:szCs w:val="24"/>
        </w:rPr>
        <w:t>.</w:t>
      </w:r>
      <w:r w:rsidRPr="49371F65" w:rsidR="2B575932">
        <w:rPr>
          <w:rFonts w:ascii="Times New Roman" w:hAnsi="Times New Roman" w:eastAsia="Times New Roman" w:cs="Times New Roman"/>
          <w:color w:val="000000" w:themeColor="text1" w:themeTint="FF" w:themeShade="FF"/>
          <w:sz w:val="24"/>
          <w:szCs w:val="24"/>
        </w:rPr>
        <w:t xml:space="preserve"> On both Excel spreadsheets I decided to use </w:t>
      </w:r>
      <w:r w:rsidRPr="49371F65" w:rsidR="2AF636E3">
        <w:rPr>
          <w:rFonts w:ascii="Times New Roman" w:hAnsi="Times New Roman" w:eastAsia="Times New Roman" w:cs="Times New Roman"/>
          <w:color w:val="000000" w:themeColor="text1" w:themeTint="FF" w:themeShade="FF"/>
          <w:sz w:val="24"/>
          <w:szCs w:val="24"/>
        </w:rPr>
        <w:t xml:space="preserve">14–17-year-old children which is described as </w:t>
      </w:r>
      <w:r w:rsidRPr="49371F65" w:rsidR="09B68610">
        <w:rPr>
          <w:rFonts w:ascii="Times New Roman" w:hAnsi="Times New Roman" w:eastAsia="Times New Roman" w:cs="Times New Roman"/>
          <w:color w:val="000000" w:themeColor="text1" w:themeTint="FF" w:themeShade="FF"/>
          <w:sz w:val="24"/>
          <w:szCs w:val="24"/>
        </w:rPr>
        <w:t>14 being the cut-off for young teens and the leeway to adolescence described by</w:t>
      </w:r>
      <w:r w:rsidRPr="49371F65" w:rsidR="06F2E1F2">
        <w:rPr>
          <w:rFonts w:ascii="Times New Roman" w:hAnsi="Times New Roman" w:eastAsia="Times New Roman" w:cs="Times New Roman"/>
          <w:color w:val="000000" w:themeColor="text1" w:themeTint="FF" w:themeShade="FF"/>
          <w:sz w:val="24"/>
          <w:szCs w:val="24"/>
        </w:rPr>
        <w:t xml:space="preserve"> the CDC. After </w:t>
      </w:r>
      <w:r w:rsidRPr="49371F65" w:rsidR="06F2E1F2">
        <w:rPr>
          <w:rFonts w:ascii="Times New Roman" w:hAnsi="Times New Roman" w:eastAsia="Times New Roman" w:cs="Times New Roman"/>
          <w:color w:val="000000" w:themeColor="text1" w:themeTint="FF" w:themeShade="FF"/>
          <w:sz w:val="24"/>
          <w:szCs w:val="24"/>
        </w:rPr>
        <w:t>elimina</w:t>
      </w:r>
      <w:r w:rsidRPr="49371F65" w:rsidR="4B1C85DB">
        <w:rPr>
          <w:rFonts w:ascii="Times New Roman" w:hAnsi="Times New Roman" w:eastAsia="Times New Roman" w:cs="Times New Roman"/>
          <w:color w:val="000000" w:themeColor="text1" w:themeTint="FF" w:themeShade="FF"/>
          <w:sz w:val="24"/>
          <w:szCs w:val="24"/>
        </w:rPr>
        <w:t>ting</w:t>
      </w:r>
      <w:r w:rsidRPr="49371F65" w:rsidR="4B1C85DB">
        <w:rPr>
          <w:rFonts w:ascii="Times New Roman" w:hAnsi="Times New Roman" w:eastAsia="Times New Roman" w:cs="Times New Roman"/>
          <w:color w:val="000000" w:themeColor="text1" w:themeTint="FF" w:themeShade="FF"/>
          <w:sz w:val="24"/>
          <w:szCs w:val="24"/>
        </w:rPr>
        <w:t xml:space="preserve"> other ages, I was able to find the </w:t>
      </w:r>
      <w:r w:rsidRPr="49371F65" w:rsidR="4B56712E">
        <w:rPr>
          <w:rFonts w:ascii="Times New Roman" w:hAnsi="Times New Roman" w:eastAsia="Times New Roman" w:cs="Times New Roman"/>
          <w:color w:val="000000" w:themeColor="text1" w:themeTint="FF" w:themeShade="FF"/>
          <w:sz w:val="24"/>
          <w:szCs w:val="24"/>
        </w:rPr>
        <w:t>mean for depression and anxiety frequency in both the South and Northeast regions.</w:t>
      </w:r>
      <w:r w:rsidRPr="49371F65" w:rsidR="16BBC23C">
        <w:rPr>
          <w:rFonts w:ascii="Times New Roman" w:hAnsi="Times New Roman" w:eastAsia="Times New Roman" w:cs="Times New Roman"/>
          <w:color w:val="000000" w:themeColor="text1" w:themeTint="FF" w:themeShade="FF"/>
          <w:sz w:val="24"/>
          <w:szCs w:val="24"/>
        </w:rPr>
        <w:t xml:space="preserve"> </w:t>
      </w:r>
      <w:r w:rsidRPr="49371F65" w:rsidR="14250AB1">
        <w:rPr>
          <w:rFonts w:ascii="Times New Roman" w:hAnsi="Times New Roman" w:eastAsia="Times New Roman" w:cs="Times New Roman"/>
          <w:color w:val="000000" w:themeColor="text1" w:themeTint="FF" w:themeShade="FF"/>
          <w:sz w:val="24"/>
          <w:szCs w:val="24"/>
        </w:rPr>
        <w:t xml:space="preserve">The anxiety question to </w:t>
      </w:r>
      <w:r w:rsidRPr="49371F65" w:rsidR="14250AB1">
        <w:rPr>
          <w:rFonts w:ascii="Times New Roman" w:hAnsi="Times New Roman" w:eastAsia="Times New Roman" w:cs="Times New Roman"/>
          <w:color w:val="000000" w:themeColor="text1" w:themeTint="FF" w:themeShade="FF"/>
          <w:sz w:val="24"/>
          <w:szCs w:val="24"/>
        </w:rPr>
        <w:t>determine</w:t>
      </w:r>
      <w:r w:rsidRPr="49371F65" w:rsidR="14250AB1">
        <w:rPr>
          <w:rFonts w:ascii="Times New Roman" w:hAnsi="Times New Roman" w:eastAsia="Times New Roman" w:cs="Times New Roman"/>
          <w:color w:val="000000" w:themeColor="text1" w:themeTint="FF" w:themeShade="FF"/>
          <w:sz w:val="24"/>
          <w:szCs w:val="24"/>
        </w:rPr>
        <w:t xml:space="preserve"> frequency was </w:t>
      </w:r>
      <w:r w:rsidRPr="49371F65" w:rsidR="5EE560ED">
        <w:rPr>
          <w:rFonts w:ascii="Times New Roman" w:hAnsi="Times New Roman" w:eastAsia="Times New Roman" w:cs="Times New Roman"/>
          <w:color w:val="000000" w:themeColor="text1" w:themeTint="FF" w:themeShade="FF"/>
          <w:sz w:val="24"/>
          <w:szCs w:val="24"/>
        </w:rPr>
        <w:t>“How often does (CHILDS NAME) seem very anxious, nervous, or worried? Would you say: daily,</w:t>
      </w:r>
      <w:r w:rsidRPr="49371F65" w:rsidR="79A724BE">
        <w:rPr>
          <w:rFonts w:ascii="Times New Roman" w:hAnsi="Times New Roman" w:eastAsia="Times New Roman" w:cs="Times New Roman"/>
          <w:color w:val="000000" w:themeColor="text1" w:themeTint="FF" w:themeShade="FF"/>
          <w:sz w:val="24"/>
          <w:szCs w:val="24"/>
        </w:rPr>
        <w:t xml:space="preserve"> weekly, monthly, a few times a year or never?” Scores kept were 1-</w:t>
      </w:r>
      <w:r w:rsidRPr="49371F65" w:rsidR="62FDE87B">
        <w:rPr>
          <w:rFonts w:ascii="Times New Roman" w:hAnsi="Times New Roman" w:eastAsia="Times New Roman" w:cs="Times New Roman"/>
          <w:color w:val="000000" w:themeColor="text1" w:themeTint="FF" w:themeShade="FF"/>
          <w:sz w:val="24"/>
          <w:szCs w:val="24"/>
        </w:rPr>
        <w:t xml:space="preserve">5, 1 for daily, 2 for weekly, 3 for monthly, 4 for a few </w:t>
      </w:r>
      <w:r w:rsidRPr="49371F65" w:rsidR="72152EFD">
        <w:rPr>
          <w:rFonts w:ascii="Times New Roman" w:hAnsi="Times New Roman" w:eastAsia="Times New Roman" w:cs="Times New Roman"/>
          <w:color w:val="000000" w:themeColor="text1" w:themeTint="FF" w:themeShade="FF"/>
          <w:sz w:val="24"/>
          <w:szCs w:val="24"/>
        </w:rPr>
        <w:t xml:space="preserve">times a year and 5 for never. The higher the score meant </w:t>
      </w:r>
      <w:r w:rsidRPr="49371F65" w:rsidR="72152EFD">
        <w:rPr>
          <w:rFonts w:ascii="Times New Roman" w:hAnsi="Times New Roman" w:eastAsia="Times New Roman" w:cs="Times New Roman"/>
          <w:color w:val="000000" w:themeColor="text1" w:themeTint="FF" w:themeShade="FF"/>
          <w:sz w:val="24"/>
          <w:szCs w:val="24"/>
        </w:rPr>
        <w:t xml:space="preserve">the child experienced anxiety less </w:t>
      </w:r>
      <w:r w:rsidRPr="49371F65" w:rsidR="72152EFD">
        <w:rPr>
          <w:rFonts w:ascii="Times New Roman" w:hAnsi="Times New Roman" w:eastAsia="Times New Roman" w:cs="Times New Roman"/>
          <w:color w:val="000000" w:themeColor="text1" w:themeTint="FF" w:themeShade="FF"/>
          <w:sz w:val="24"/>
          <w:szCs w:val="24"/>
        </w:rPr>
        <w:t>frequently</w:t>
      </w:r>
      <w:r w:rsidRPr="49371F65" w:rsidR="72152EFD">
        <w:rPr>
          <w:rFonts w:ascii="Times New Roman" w:hAnsi="Times New Roman" w:eastAsia="Times New Roman" w:cs="Times New Roman"/>
          <w:color w:val="000000" w:themeColor="text1" w:themeTint="FF" w:themeShade="FF"/>
          <w:sz w:val="24"/>
          <w:szCs w:val="24"/>
        </w:rPr>
        <w:t xml:space="preserve">. </w:t>
      </w:r>
      <w:r w:rsidRPr="49371F65" w:rsidR="08735543">
        <w:rPr>
          <w:rFonts w:ascii="Times New Roman" w:hAnsi="Times New Roman" w:eastAsia="Times New Roman" w:cs="Times New Roman"/>
          <w:color w:val="000000" w:themeColor="text1" w:themeTint="FF" w:themeShade="FF"/>
          <w:sz w:val="24"/>
          <w:szCs w:val="24"/>
        </w:rPr>
        <w:t xml:space="preserve">The depression question used to </w:t>
      </w:r>
      <w:r w:rsidRPr="49371F65" w:rsidR="08735543">
        <w:rPr>
          <w:rFonts w:ascii="Times New Roman" w:hAnsi="Times New Roman" w:eastAsia="Times New Roman" w:cs="Times New Roman"/>
          <w:color w:val="000000" w:themeColor="text1" w:themeTint="FF" w:themeShade="FF"/>
          <w:sz w:val="24"/>
          <w:szCs w:val="24"/>
        </w:rPr>
        <w:t>determine</w:t>
      </w:r>
      <w:r w:rsidRPr="49371F65" w:rsidR="08735543">
        <w:rPr>
          <w:rFonts w:ascii="Times New Roman" w:hAnsi="Times New Roman" w:eastAsia="Times New Roman" w:cs="Times New Roman"/>
          <w:color w:val="000000" w:themeColor="text1" w:themeTint="FF" w:themeShade="FF"/>
          <w:sz w:val="24"/>
          <w:szCs w:val="24"/>
        </w:rPr>
        <w:t xml:space="preserve"> frequency was “How often does (CHILDS NAME) </w:t>
      </w:r>
      <w:r w:rsidRPr="49371F65" w:rsidR="41285F7A">
        <w:rPr>
          <w:rFonts w:ascii="Times New Roman" w:hAnsi="Times New Roman" w:eastAsia="Times New Roman" w:cs="Times New Roman"/>
          <w:color w:val="000000" w:themeColor="text1" w:themeTint="FF" w:themeShade="FF"/>
          <w:sz w:val="24"/>
          <w:szCs w:val="24"/>
        </w:rPr>
        <w:t xml:space="preserve">seem </w:t>
      </w:r>
      <w:r w:rsidRPr="49371F65" w:rsidR="41285F7A">
        <w:rPr>
          <w:rFonts w:ascii="Times New Roman" w:hAnsi="Times New Roman" w:eastAsia="Times New Roman" w:cs="Times New Roman"/>
          <w:color w:val="000000" w:themeColor="text1" w:themeTint="FF" w:themeShade="FF"/>
          <w:sz w:val="24"/>
          <w:szCs w:val="24"/>
        </w:rPr>
        <w:t>very sad</w:t>
      </w:r>
      <w:r w:rsidRPr="49371F65" w:rsidR="41285F7A">
        <w:rPr>
          <w:rFonts w:ascii="Times New Roman" w:hAnsi="Times New Roman" w:eastAsia="Times New Roman" w:cs="Times New Roman"/>
          <w:color w:val="000000" w:themeColor="text1" w:themeTint="FF" w:themeShade="FF"/>
          <w:sz w:val="24"/>
          <w:szCs w:val="24"/>
        </w:rPr>
        <w:t xml:space="preserve"> or depressed? Would you say: daily, weekly, monthly, a few times a year or never?</w:t>
      </w:r>
      <w:r w:rsidRPr="49371F65" w:rsidR="4A6D660C">
        <w:rPr>
          <w:rFonts w:ascii="Times New Roman" w:hAnsi="Times New Roman" w:eastAsia="Times New Roman" w:cs="Times New Roman"/>
          <w:color w:val="000000" w:themeColor="text1" w:themeTint="FF" w:themeShade="FF"/>
          <w:sz w:val="24"/>
          <w:szCs w:val="24"/>
        </w:rPr>
        <w:t>”</w:t>
      </w:r>
      <w:r w:rsidRPr="49371F65" w:rsidR="41285F7A">
        <w:rPr>
          <w:rFonts w:ascii="Times New Roman" w:hAnsi="Times New Roman" w:eastAsia="Times New Roman" w:cs="Times New Roman"/>
          <w:color w:val="000000" w:themeColor="text1" w:themeTint="FF" w:themeShade="FF"/>
          <w:sz w:val="24"/>
          <w:szCs w:val="24"/>
        </w:rPr>
        <w:t xml:space="preserve"> </w:t>
      </w:r>
      <w:r w:rsidRPr="49371F65" w:rsidR="79AE3798">
        <w:rPr>
          <w:rFonts w:ascii="Times New Roman" w:hAnsi="Times New Roman" w:eastAsia="Times New Roman" w:cs="Times New Roman"/>
          <w:color w:val="000000" w:themeColor="text1" w:themeTint="FF" w:themeShade="FF"/>
          <w:sz w:val="24"/>
          <w:szCs w:val="24"/>
        </w:rPr>
        <w:t>Scores kept were 1-5, 1 for daily, 2 for weekly, 3 for monthly, 4 for a few times a year and 5 for never.</w:t>
      </w:r>
      <w:r w:rsidRPr="49371F65" w:rsidR="55D377B2">
        <w:rPr>
          <w:rFonts w:ascii="Times New Roman" w:hAnsi="Times New Roman" w:eastAsia="Times New Roman" w:cs="Times New Roman"/>
          <w:color w:val="000000" w:themeColor="text1" w:themeTint="FF" w:themeShade="FF"/>
          <w:sz w:val="24"/>
          <w:szCs w:val="24"/>
        </w:rPr>
        <w:t xml:space="preserve"> The higher the score </w:t>
      </w:r>
      <w:r w:rsidRPr="49371F65" w:rsidR="6DB9B7E2">
        <w:rPr>
          <w:rFonts w:ascii="Times New Roman" w:hAnsi="Times New Roman" w:eastAsia="Times New Roman" w:cs="Times New Roman"/>
          <w:color w:val="000000" w:themeColor="text1" w:themeTint="FF" w:themeShade="FF"/>
          <w:sz w:val="24"/>
          <w:szCs w:val="24"/>
        </w:rPr>
        <w:t xml:space="preserve">meant the child experiences depression less </w:t>
      </w:r>
      <w:r w:rsidRPr="49371F65" w:rsidR="6DB9B7E2">
        <w:rPr>
          <w:rFonts w:ascii="Times New Roman" w:hAnsi="Times New Roman" w:eastAsia="Times New Roman" w:cs="Times New Roman"/>
          <w:color w:val="000000" w:themeColor="text1" w:themeTint="FF" w:themeShade="FF"/>
          <w:sz w:val="24"/>
          <w:szCs w:val="24"/>
        </w:rPr>
        <w:t>frequently</w:t>
      </w:r>
      <w:r w:rsidRPr="49371F65" w:rsidR="6DB9B7E2">
        <w:rPr>
          <w:rFonts w:ascii="Times New Roman" w:hAnsi="Times New Roman" w:eastAsia="Times New Roman" w:cs="Times New Roman"/>
          <w:color w:val="000000" w:themeColor="text1" w:themeTint="FF" w:themeShade="FF"/>
          <w:sz w:val="24"/>
          <w:szCs w:val="24"/>
        </w:rPr>
        <w:t>.</w:t>
      </w:r>
      <w:r w:rsidRPr="49371F65" w:rsidR="41285F7A">
        <w:rPr>
          <w:rFonts w:ascii="Times New Roman" w:hAnsi="Times New Roman" w:eastAsia="Times New Roman" w:cs="Times New Roman"/>
          <w:color w:val="000000" w:themeColor="text1" w:themeTint="FF" w:themeShade="FF"/>
          <w:sz w:val="24"/>
          <w:szCs w:val="24"/>
        </w:rPr>
        <w:t xml:space="preserve"> </w:t>
      </w:r>
      <w:r w:rsidRPr="49371F65" w:rsidR="16BBC23C">
        <w:rPr>
          <w:rFonts w:ascii="Times New Roman" w:hAnsi="Times New Roman" w:eastAsia="Times New Roman" w:cs="Times New Roman"/>
          <w:color w:val="000000" w:themeColor="text1" w:themeTint="FF" w:themeShade="FF"/>
          <w:sz w:val="24"/>
          <w:szCs w:val="24"/>
        </w:rPr>
        <w:t xml:space="preserve">I then copied that data onto the Data Analysis spreadsheet and ran </w:t>
      </w:r>
      <w:r w:rsidRPr="49371F65" w:rsidR="376F9AED">
        <w:rPr>
          <w:rFonts w:ascii="Times New Roman" w:hAnsi="Times New Roman" w:eastAsia="Times New Roman" w:cs="Times New Roman"/>
          <w:color w:val="000000" w:themeColor="text1" w:themeTint="FF" w:themeShade="FF"/>
          <w:sz w:val="24"/>
          <w:szCs w:val="24"/>
        </w:rPr>
        <w:t>2 t-tests Two-Sample Assuming Equal Variances, o</w:t>
      </w:r>
      <w:r w:rsidRPr="49371F65" w:rsidR="41DB7331">
        <w:rPr>
          <w:rFonts w:ascii="Times New Roman" w:hAnsi="Times New Roman" w:eastAsia="Times New Roman" w:cs="Times New Roman"/>
          <w:color w:val="000000" w:themeColor="text1" w:themeTint="FF" w:themeShade="FF"/>
          <w:sz w:val="24"/>
          <w:szCs w:val="24"/>
        </w:rPr>
        <w:t>ne for anxiety frequency and one for depression frequency and ran Standard Deviation on both frequencies</w:t>
      </w:r>
      <w:r w:rsidRPr="49371F65" w:rsidR="639941A5">
        <w:rPr>
          <w:rFonts w:ascii="Times New Roman" w:hAnsi="Times New Roman" w:eastAsia="Times New Roman" w:cs="Times New Roman"/>
          <w:color w:val="000000" w:themeColor="text1" w:themeTint="FF" w:themeShade="FF"/>
          <w:sz w:val="24"/>
          <w:szCs w:val="24"/>
        </w:rPr>
        <w:t xml:space="preserve"> using a p-value </w:t>
      </w:r>
      <w:r w:rsidRPr="49371F65" w:rsidR="23D0A5A7">
        <w:rPr>
          <w:rFonts w:ascii="Times New Roman" w:hAnsi="Times New Roman" w:eastAsia="Times New Roman" w:cs="Times New Roman"/>
          <w:color w:val="000000" w:themeColor="text1" w:themeTint="FF" w:themeShade="FF"/>
          <w:sz w:val="24"/>
          <w:szCs w:val="24"/>
        </w:rPr>
        <w:t xml:space="preserve">threshold of </w:t>
      </w:r>
      <w:r w:rsidRPr="49371F65" w:rsidR="639941A5">
        <w:rPr>
          <w:rFonts w:ascii="Times New Roman" w:hAnsi="Times New Roman" w:eastAsia="Times New Roman" w:cs="Times New Roman"/>
          <w:color w:val="000000" w:themeColor="text1" w:themeTint="FF" w:themeShade="FF"/>
          <w:sz w:val="24"/>
          <w:szCs w:val="24"/>
        </w:rPr>
        <w:t xml:space="preserve">0.05 </w:t>
      </w:r>
      <w:r w:rsidRPr="49371F65" w:rsidR="5FCF61E7">
        <w:rPr>
          <w:rFonts w:ascii="Times New Roman" w:hAnsi="Times New Roman" w:eastAsia="Times New Roman" w:cs="Times New Roman"/>
          <w:color w:val="000000" w:themeColor="text1" w:themeTint="FF" w:themeShade="FF"/>
          <w:sz w:val="24"/>
          <w:szCs w:val="24"/>
        </w:rPr>
        <w:t xml:space="preserve">to </w:t>
      </w:r>
      <w:r w:rsidRPr="49371F65" w:rsidR="5FCF61E7">
        <w:rPr>
          <w:rFonts w:ascii="Times New Roman" w:hAnsi="Times New Roman" w:eastAsia="Times New Roman" w:cs="Times New Roman"/>
          <w:color w:val="000000" w:themeColor="text1" w:themeTint="FF" w:themeShade="FF"/>
          <w:sz w:val="24"/>
          <w:szCs w:val="24"/>
        </w:rPr>
        <w:t>indicate</w:t>
      </w:r>
      <w:r w:rsidRPr="49371F65" w:rsidR="5FCF61E7">
        <w:rPr>
          <w:rFonts w:ascii="Times New Roman" w:hAnsi="Times New Roman" w:eastAsia="Times New Roman" w:cs="Times New Roman"/>
          <w:color w:val="000000" w:themeColor="text1" w:themeTint="FF" w:themeShade="FF"/>
          <w:sz w:val="24"/>
          <w:szCs w:val="24"/>
        </w:rPr>
        <w:t xml:space="preserve"> moderate evidence.</w:t>
      </w:r>
    </w:p>
    <w:p w:rsidR="6B6E8144" w:rsidP="6B6E8144" w:rsidRDefault="6B6E8144" w14:paraId="6783C5D2" w14:textId="63376D2C">
      <w:pPr>
        <w:spacing w:line="360" w:lineRule="auto"/>
        <w:jc w:val="both"/>
        <w:rPr>
          <w:rFonts w:ascii="Times New Roman" w:hAnsi="Times New Roman" w:eastAsia="Times New Roman" w:cs="Times New Roman"/>
          <w:color w:val="000000" w:themeColor="text1"/>
          <w:sz w:val="24"/>
          <w:szCs w:val="24"/>
        </w:rPr>
      </w:pPr>
    </w:p>
    <w:p w:rsidR="6152637D" w:rsidP="6B6E8144" w:rsidRDefault="6152637D" w14:paraId="4A381685" w14:textId="59743A47">
      <w:pPr>
        <w:spacing w:line="360" w:lineRule="auto"/>
        <w:rPr>
          <w:rFonts w:ascii="Times New Roman" w:hAnsi="Times New Roman" w:eastAsia="Times New Roman" w:cs="Times New Roman"/>
          <w:color w:val="000000" w:themeColor="text1"/>
          <w:sz w:val="24"/>
          <w:szCs w:val="24"/>
        </w:rPr>
      </w:pPr>
      <w:r w:rsidRPr="6B6E8144">
        <w:rPr>
          <w:rFonts w:ascii="Times New Roman" w:hAnsi="Times New Roman" w:eastAsia="Times New Roman" w:cs="Times New Roman"/>
          <w:b/>
          <w:bCs/>
          <w:color w:val="000000" w:themeColor="text1"/>
          <w:sz w:val="24"/>
          <w:szCs w:val="24"/>
        </w:rPr>
        <w:t>Results</w:t>
      </w:r>
    </w:p>
    <w:p w:rsidR="212A84EE" w:rsidP="6B6E8144" w:rsidRDefault="212A84EE" w14:paraId="60A0AC03" w14:textId="6360DA41">
      <w:pPr>
        <w:spacing w:line="360" w:lineRule="auto"/>
        <w:rPr>
          <w:rFonts w:ascii="Times New Roman" w:hAnsi="Times New Roman" w:eastAsia="Times New Roman" w:cs="Times New Roman"/>
          <w:color w:val="000000" w:themeColor="text1"/>
          <w:sz w:val="24"/>
          <w:szCs w:val="24"/>
        </w:rPr>
      </w:pPr>
      <w:r w:rsidRPr="49371F65" w:rsidR="212A84EE">
        <w:rPr>
          <w:rFonts w:ascii="Times New Roman" w:hAnsi="Times New Roman" w:eastAsia="Times New Roman" w:cs="Times New Roman"/>
          <w:color w:val="000000" w:themeColor="text1" w:themeTint="FF" w:themeShade="FF"/>
          <w:sz w:val="24"/>
          <w:szCs w:val="24"/>
        </w:rPr>
        <w:t xml:space="preserve">My results </w:t>
      </w:r>
      <w:r w:rsidRPr="49371F65" w:rsidR="5CF5CD8D">
        <w:rPr>
          <w:rFonts w:ascii="Times New Roman" w:hAnsi="Times New Roman" w:eastAsia="Times New Roman" w:cs="Times New Roman"/>
          <w:color w:val="000000" w:themeColor="text1" w:themeTint="FF" w:themeShade="FF"/>
          <w:sz w:val="24"/>
          <w:szCs w:val="24"/>
        </w:rPr>
        <w:t xml:space="preserve">found that </w:t>
      </w:r>
      <w:r w:rsidRPr="49371F65" w:rsidR="3BE33D9A">
        <w:rPr>
          <w:rFonts w:ascii="Times New Roman" w:hAnsi="Times New Roman" w:eastAsia="Times New Roman" w:cs="Times New Roman"/>
          <w:color w:val="000000" w:themeColor="text1" w:themeTint="FF" w:themeShade="FF"/>
          <w:sz w:val="24"/>
          <w:szCs w:val="24"/>
        </w:rPr>
        <w:t>after running a t-Test: Two-Sample Assuming Equal Variances on</w:t>
      </w:r>
      <w:r w:rsidRPr="49371F65" w:rsidR="16EAE6D5">
        <w:rPr>
          <w:rFonts w:ascii="Times New Roman" w:hAnsi="Times New Roman" w:eastAsia="Times New Roman" w:cs="Times New Roman"/>
          <w:color w:val="000000" w:themeColor="text1" w:themeTint="FF" w:themeShade="FF"/>
          <w:sz w:val="24"/>
          <w:szCs w:val="24"/>
        </w:rPr>
        <w:t xml:space="preserve"> </w:t>
      </w:r>
      <w:r w:rsidRPr="49371F65" w:rsidR="70CAF4E4">
        <w:rPr>
          <w:rFonts w:ascii="Times New Roman" w:hAnsi="Times New Roman" w:eastAsia="Times New Roman" w:cs="Times New Roman"/>
          <w:color w:val="000000" w:themeColor="text1" w:themeTint="FF" w:themeShade="FF"/>
          <w:sz w:val="24"/>
          <w:szCs w:val="24"/>
        </w:rPr>
        <w:t xml:space="preserve">anxiety frequency in Hispanic adolescents (14-17) in the Northeast </w:t>
      </w:r>
      <w:bookmarkStart w:name="_Int_xtXJjcXF" w:id="1988359063"/>
      <w:r w:rsidRPr="49371F65" w:rsidR="70CAF4E4">
        <w:rPr>
          <w:rFonts w:ascii="Times New Roman" w:hAnsi="Times New Roman" w:eastAsia="Times New Roman" w:cs="Times New Roman"/>
          <w:color w:val="000000" w:themeColor="text1" w:themeTint="FF" w:themeShade="FF"/>
          <w:sz w:val="24"/>
          <w:szCs w:val="24"/>
        </w:rPr>
        <w:t>vs</w:t>
      </w:r>
      <w:bookmarkEnd w:id="1988359063"/>
      <w:r w:rsidRPr="49371F65" w:rsidR="70CAF4E4">
        <w:rPr>
          <w:rFonts w:ascii="Times New Roman" w:hAnsi="Times New Roman" w:eastAsia="Times New Roman" w:cs="Times New Roman"/>
          <w:color w:val="000000" w:themeColor="text1" w:themeTint="FF" w:themeShade="FF"/>
          <w:sz w:val="24"/>
          <w:szCs w:val="24"/>
        </w:rPr>
        <w:t xml:space="preserve"> the South of the U.S. there was no significance</w:t>
      </w:r>
      <w:r w:rsidRPr="49371F65" w:rsidR="009A5065">
        <w:rPr>
          <w:rFonts w:ascii="Times New Roman" w:hAnsi="Times New Roman" w:eastAsia="Times New Roman" w:cs="Times New Roman"/>
          <w:color w:val="000000" w:themeColor="text1" w:themeTint="FF" w:themeShade="FF"/>
          <w:sz w:val="24"/>
          <w:szCs w:val="24"/>
        </w:rPr>
        <w:t>.</w:t>
      </w:r>
      <w:r w:rsidRPr="49371F65" w:rsidR="70CAF4E4">
        <w:rPr>
          <w:rFonts w:ascii="Times New Roman" w:hAnsi="Times New Roman" w:eastAsia="Times New Roman" w:cs="Times New Roman"/>
          <w:color w:val="000000" w:themeColor="text1" w:themeTint="FF" w:themeShade="FF"/>
          <w:sz w:val="24"/>
          <w:szCs w:val="24"/>
        </w:rPr>
        <w:t xml:space="preserve"> </w:t>
      </w:r>
      <w:r w:rsidRPr="49371F65" w:rsidR="009A5065">
        <w:rPr>
          <w:rFonts w:ascii="Times New Roman" w:hAnsi="Times New Roman" w:eastAsia="Times New Roman" w:cs="Times New Roman"/>
          <w:color w:val="000000" w:themeColor="text1" w:themeTint="FF" w:themeShade="FF"/>
          <w:sz w:val="24"/>
          <w:szCs w:val="24"/>
        </w:rPr>
        <w:t xml:space="preserve">Neither </w:t>
      </w:r>
      <w:r w:rsidRPr="49371F65" w:rsidR="1B0B4755">
        <w:rPr>
          <w:rFonts w:ascii="Times New Roman" w:hAnsi="Times New Roman" w:eastAsia="Times New Roman" w:cs="Times New Roman"/>
          <w:color w:val="000000" w:themeColor="text1" w:themeTint="FF" w:themeShade="FF"/>
          <w:sz w:val="24"/>
          <w:szCs w:val="24"/>
        </w:rPr>
        <w:t>region reported significantly more anxiety frequency than another region with a p</w:t>
      </w:r>
      <w:r w:rsidRPr="49371F65" w:rsidR="1DC8AD50">
        <w:rPr>
          <w:rFonts w:ascii="Times New Roman" w:hAnsi="Times New Roman" w:eastAsia="Times New Roman" w:cs="Times New Roman"/>
          <w:color w:val="000000" w:themeColor="text1" w:themeTint="FF" w:themeShade="FF"/>
          <w:sz w:val="24"/>
          <w:szCs w:val="24"/>
        </w:rPr>
        <w:t xml:space="preserve"> value &gt;</w:t>
      </w:r>
      <w:r w:rsidRPr="49371F65" w:rsidR="0A57155B">
        <w:rPr>
          <w:rFonts w:ascii="Times New Roman" w:hAnsi="Times New Roman" w:eastAsia="Times New Roman" w:cs="Times New Roman"/>
          <w:color w:val="000000" w:themeColor="text1" w:themeTint="FF" w:themeShade="FF"/>
          <w:sz w:val="24"/>
          <w:szCs w:val="24"/>
        </w:rPr>
        <w:t xml:space="preserve"> </w:t>
      </w:r>
      <w:r w:rsidRPr="49371F65" w:rsidR="1DC8AD50">
        <w:rPr>
          <w:rFonts w:ascii="Times New Roman" w:hAnsi="Times New Roman" w:eastAsia="Times New Roman" w:cs="Times New Roman"/>
          <w:color w:val="000000" w:themeColor="text1" w:themeTint="FF" w:themeShade="FF"/>
          <w:sz w:val="24"/>
          <w:szCs w:val="24"/>
        </w:rPr>
        <w:t>0.1</w:t>
      </w:r>
      <w:r w:rsidRPr="49371F65" w:rsidR="7D1B1FE8">
        <w:rPr>
          <w:rFonts w:ascii="Times New Roman" w:hAnsi="Times New Roman" w:eastAsia="Times New Roman" w:cs="Times New Roman"/>
          <w:color w:val="000000" w:themeColor="text1" w:themeTint="FF" w:themeShade="FF"/>
          <w:sz w:val="24"/>
          <w:szCs w:val="24"/>
        </w:rPr>
        <w:t xml:space="preserve"> </w:t>
      </w:r>
      <w:r w:rsidRPr="49371F65" w:rsidR="7D1B1FE8">
        <w:rPr>
          <w:rFonts w:ascii="Times New Roman" w:hAnsi="Times New Roman" w:eastAsia="Times New Roman" w:cs="Times New Roman"/>
          <w:color w:val="000000" w:themeColor="text1" w:themeTint="FF" w:themeShade="FF"/>
          <w:sz w:val="24"/>
          <w:szCs w:val="24"/>
        </w:rPr>
        <w:t>indicating</w:t>
      </w:r>
      <w:r w:rsidRPr="49371F65" w:rsidR="7D1B1FE8">
        <w:rPr>
          <w:rFonts w:ascii="Times New Roman" w:hAnsi="Times New Roman" w:eastAsia="Times New Roman" w:cs="Times New Roman"/>
          <w:color w:val="000000" w:themeColor="text1" w:themeTint="FF" w:themeShade="FF"/>
          <w:sz w:val="24"/>
          <w:szCs w:val="24"/>
        </w:rPr>
        <w:t xml:space="preserve"> insufficient evidence to support</w:t>
      </w:r>
      <w:r w:rsidRPr="49371F65" w:rsidR="1EBBA81C">
        <w:rPr>
          <w:rFonts w:ascii="Times New Roman" w:hAnsi="Times New Roman" w:eastAsia="Times New Roman" w:cs="Times New Roman"/>
          <w:color w:val="000000" w:themeColor="text1" w:themeTint="FF" w:themeShade="FF"/>
          <w:sz w:val="24"/>
          <w:szCs w:val="24"/>
        </w:rPr>
        <w:t xml:space="preserve"> the hypothesis.</w:t>
      </w:r>
      <w:r w:rsidRPr="49371F65" w:rsidR="0EECB58D">
        <w:rPr>
          <w:rFonts w:ascii="Times New Roman" w:hAnsi="Times New Roman" w:eastAsia="Times New Roman" w:cs="Times New Roman"/>
          <w:color w:val="000000" w:themeColor="text1" w:themeTint="FF" w:themeShade="FF"/>
          <w:sz w:val="24"/>
          <w:szCs w:val="24"/>
        </w:rPr>
        <w:t xml:space="preserve"> The Northeast participant total that </w:t>
      </w:r>
      <w:r w:rsidRPr="49371F65" w:rsidR="003A2452">
        <w:rPr>
          <w:rFonts w:ascii="Times New Roman" w:hAnsi="Times New Roman" w:eastAsia="Times New Roman" w:cs="Times New Roman"/>
          <w:color w:val="000000" w:themeColor="text1" w:themeTint="FF" w:themeShade="FF"/>
          <w:sz w:val="24"/>
          <w:szCs w:val="24"/>
        </w:rPr>
        <w:t>fit</w:t>
      </w:r>
      <w:r w:rsidRPr="49371F65" w:rsidR="0EECB58D">
        <w:rPr>
          <w:rFonts w:ascii="Times New Roman" w:hAnsi="Times New Roman" w:eastAsia="Times New Roman" w:cs="Times New Roman"/>
          <w:color w:val="000000" w:themeColor="text1" w:themeTint="FF" w:themeShade="FF"/>
          <w:sz w:val="24"/>
          <w:szCs w:val="24"/>
        </w:rPr>
        <w:t xml:space="preserve"> the criteria ca</w:t>
      </w:r>
      <w:r w:rsidRPr="49371F65" w:rsidR="003A2452">
        <w:rPr>
          <w:rFonts w:ascii="Times New Roman" w:hAnsi="Times New Roman" w:eastAsia="Times New Roman" w:cs="Times New Roman"/>
          <w:color w:val="000000" w:themeColor="text1" w:themeTint="FF" w:themeShade="FF"/>
          <w:sz w:val="24"/>
          <w:szCs w:val="24"/>
        </w:rPr>
        <w:t xml:space="preserve">me to </w:t>
      </w:r>
      <w:r w:rsidRPr="49371F65" w:rsidR="0EECB58D">
        <w:rPr>
          <w:rFonts w:ascii="Times New Roman" w:hAnsi="Times New Roman" w:eastAsia="Times New Roman" w:cs="Times New Roman"/>
          <w:color w:val="000000" w:themeColor="text1" w:themeTint="FF" w:themeShade="FF"/>
          <w:sz w:val="24"/>
          <w:szCs w:val="24"/>
        </w:rPr>
        <w:t>52 participants, while the South participant number was higher at 154 participants.</w:t>
      </w:r>
    </w:p>
    <w:p w:rsidR="00D5A3B8" w:rsidP="763963F9" w:rsidRDefault="2AA0CE9B" w14:paraId="7F5F7029" w14:textId="56F2CCDC">
      <w:pPr>
        <w:spacing w:line="360" w:lineRule="auto"/>
        <w:rPr>
          <w:rFonts w:ascii="Times New Roman" w:hAnsi="Times New Roman" w:eastAsia="Times New Roman" w:cs="Times New Roman"/>
          <w:b/>
          <w:bCs/>
          <w:color w:val="000000" w:themeColor="text1"/>
          <w:sz w:val="24"/>
          <w:szCs w:val="24"/>
        </w:rPr>
      </w:pPr>
      <w:r w:rsidRPr="763963F9">
        <w:rPr>
          <w:rFonts w:ascii="Times New Roman" w:hAnsi="Times New Roman" w:eastAsia="Times New Roman" w:cs="Times New Roman"/>
          <w:b/>
          <w:bCs/>
          <w:color w:val="000000" w:themeColor="text1"/>
          <w:sz w:val="24"/>
          <w:szCs w:val="24"/>
        </w:rPr>
        <w:t>Figure 4.</w:t>
      </w:r>
      <w:r w:rsidRPr="763963F9" w:rsidR="4D7081FD">
        <w:rPr>
          <w:rFonts w:ascii="Times New Roman" w:hAnsi="Times New Roman" w:eastAsia="Times New Roman" w:cs="Times New Roman"/>
          <w:b/>
          <w:bCs/>
          <w:color w:val="000000" w:themeColor="text1"/>
          <w:sz w:val="24"/>
          <w:szCs w:val="24"/>
        </w:rPr>
        <w:t xml:space="preserve"> </w:t>
      </w:r>
      <w:r w:rsidRPr="763963F9" w:rsidR="4D7081FD">
        <w:rPr>
          <w:rFonts w:ascii="Times New Roman" w:hAnsi="Times New Roman" w:eastAsia="Times New Roman" w:cs="Times New Roman"/>
          <w:color w:val="000000" w:themeColor="text1"/>
          <w:sz w:val="24"/>
          <w:szCs w:val="24"/>
        </w:rPr>
        <w:t>Mean of Anxiety Frequency Northeast vs South in Hispanic children, the higher the score the less frequency for anxiety</w:t>
      </w:r>
    </w:p>
    <w:p w:rsidR="0C4D82D9" w:rsidP="6B6E8144" w:rsidRDefault="4D7081FD" w14:paraId="5C0C37A8" w14:textId="0CC5AAD3">
      <w:pPr>
        <w:spacing w:line="360" w:lineRule="auto"/>
        <w:jc w:val="center"/>
      </w:pPr>
      <w:r>
        <w:rPr>
          <w:noProof/>
        </w:rPr>
        <w:drawing>
          <wp:inline distT="0" distB="0" distL="0" distR="0" wp14:anchorId="5153D835" wp14:editId="355C26BC">
            <wp:extent cx="4572000" cy="2552700"/>
            <wp:effectExtent l="0" t="0" r="0" b="0"/>
            <wp:docPr id="747739945" name="Picture 747739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rsidR="162D3145" w:rsidP="6B6E8144" w:rsidRDefault="162D3145" w14:paraId="3F0C16B0" w14:textId="24B5F8F8">
      <w:pPr>
        <w:spacing w:line="360" w:lineRule="auto"/>
        <w:rPr>
          <w:rFonts w:ascii="Times New Roman" w:hAnsi="Times New Roman" w:eastAsia="Times New Roman" w:cs="Times New Roman"/>
          <w:color w:val="000000" w:themeColor="text1"/>
          <w:sz w:val="24"/>
          <w:szCs w:val="24"/>
        </w:rPr>
      </w:pPr>
      <w:r w:rsidRPr="49371F65" w:rsidR="162D3145">
        <w:rPr>
          <w:rFonts w:ascii="Times New Roman" w:hAnsi="Times New Roman" w:eastAsia="Times New Roman" w:cs="Times New Roman"/>
          <w:color w:val="000000" w:themeColor="text1" w:themeTint="FF" w:themeShade="FF"/>
          <w:sz w:val="24"/>
          <w:szCs w:val="24"/>
        </w:rPr>
        <w:t xml:space="preserve">The mean of anxiety frequency among Hispanic adolescents in the Northeast </w:t>
      </w:r>
      <w:r w:rsidRPr="49371F65" w:rsidR="4D919ABE">
        <w:rPr>
          <w:rFonts w:ascii="Times New Roman" w:hAnsi="Times New Roman" w:eastAsia="Times New Roman" w:cs="Times New Roman"/>
          <w:color w:val="000000" w:themeColor="text1" w:themeTint="FF" w:themeShade="FF"/>
          <w:sz w:val="24"/>
          <w:szCs w:val="24"/>
        </w:rPr>
        <w:t xml:space="preserve">(NE) </w:t>
      </w:r>
      <w:r w:rsidRPr="49371F65" w:rsidR="62046699">
        <w:rPr>
          <w:rFonts w:ascii="Times New Roman" w:hAnsi="Times New Roman" w:eastAsia="Times New Roman" w:cs="Times New Roman"/>
          <w:color w:val="000000" w:themeColor="text1" w:themeTint="FF" w:themeShade="FF"/>
          <w:sz w:val="24"/>
          <w:szCs w:val="24"/>
        </w:rPr>
        <w:t>came out to 4.173076923 which meant the participants in the Northeast reporte</w:t>
      </w:r>
      <w:r w:rsidRPr="49371F65" w:rsidR="1809818E">
        <w:rPr>
          <w:rFonts w:ascii="Times New Roman" w:hAnsi="Times New Roman" w:eastAsia="Times New Roman" w:cs="Times New Roman"/>
          <w:color w:val="000000" w:themeColor="text1" w:themeTint="FF" w:themeShade="FF"/>
          <w:sz w:val="24"/>
          <w:szCs w:val="24"/>
        </w:rPr>
        <w:t xml:space="preserve">d anxiety more </w:t>
      </w:r>
      <w:r w:rsidRPr="49371F65" w:rsidR="1809818E">
        <w:rPr>
          <w:rFonts w:ascii="Times New Roman" w:hAnsi="Times New Roman" w:eastAsia="Times New Roman" w:cs="Times New Roman"/>
          <w:color w:val="000000" w:themeColor="text1" w:themeTint="FF" w:themeShade="FF"/>
          <w:sz w:val="24"/>
          <w:szCs w:val="24"/>
        </w:rPr>
        <w:t>frequently</w:t>
      </w:r>
      <w:r w:rsidRPr="49371F65" w:rsidR="1809818E">
        <w:rPr>
          <w:rFonts w:ascii="Times New Roman" w:hAnsi="Times New Roman" w:eastAsia="Times New Roman" w:cs="Times New Roman"/>
          <w:color w:val="000000" w:themeColor="text1" w:themeTint="FF" w:themeShade="FF"/>
          <w:sz w:val="24"/>
          <w:szCs w:val="24"/>
        </w:rPr>
        <w:t xml:space="preserve"> </w:t>
      </w:r>
      <w:r w:rsidRPr="49371F65" w:rsidR="1809818E">
        <w:rPr>
          <w:rFonts w:ascii="Times New Roman" w:hAnsi="Times New Roman" w:eastAsia="Times New Roman" w:cs="Times New Roman"/>
          <w:color w:val="000000" w:themeColor="text1" w:themeTint="FF" w:themeShade="FF"/>
          <w:sz w:val="24"/>
          <w:szCs w:val="24"/>
        </w:rPr>
        <w:t>than the Southern participants with a mean of 4.318</w:t>
      </w:r>
      <w:r w:rsidRPr="49371F65" w:rsidR="00A505E9">
        <w:rPr>
          <w:rFonts w:ascii="Times New Roman" w:hAnsi="Times New Roman" w:eastAsia="Times New Roman" w:cs="Times New Roman"/>
          <w:color w:val="000000" w:themeColor="text1" w:themeTint="FF" w:themeShade="FF"/>
          <w:sz w:val="24"/>
          <w:szCs w:val="24"/>
        </w:rPr>
        <w:t xml:space="preserve"> (figure 4</w:t>
      </w:r>
      <w:r w:rsidRPr="49371F65" w:rsidR="00A505E9">
        <w:rPr>
          <w:rFonts w:ascii="Times New Roman" w:hAnsi="Times New Roman" w:eastAsia="Times New Roman" w:cs="Times New Roman"/>
          <w:color w:val="000000" w:themeColor="text1" w:themeTint="FF" w:themeShade="FF"/>
          <w:sz w:val="24"/>
          <w:szCs w:val="24"/>
        </w:rPr>
        <w:t>).</w:t>
      </w:r>
      <w:r w:rsidRPr="49371F65" w:rsidR="187F7A96">
        <w:rPr>
          <w:rFonts w:ascii="Times New Roman" w:hAnsi="Times New Roman" w:eastAsia="Times New Roman" w:cs="Times New Roman"/>
          <w:color w:val="000000" w:themeColor="text1" w:themeTint="FF" w:themeShade="FF"/>
          <w:sz w:val="24"/>
          <w:szCs w:val="24"/>
        </w:rPr>
        <w:t xml:space="preserve"> After running a t-Test: Two-Sample Assuming Equal Variances on the depression frequency in Hispanic adolescents in the No</w:t>
      </w:r>
      <w:r w:rsidRPr="49371F65" w:rsidR="4ADB6521">
        <w:rPr>
          <w:rFonts w:ascii="Times New Roman" w:hAnsi="Times New Roman" w:eastAsia="Times New Roman" w:cs="Times New Roman"/>
          <w:color w:val="000000" w:themeColor="text1" w:themeTint="FF" w:themeShade="FF"/>
          <w:sz w:val="24"/>
          <w:szCs w:val="24"/>
        </w:rPr>
        <w:t xml:space="preserve">rtheast </w:t>
      </w:r>
      <w:bookmarkStart w:name="_Int_dEcj12Fe" w:id="993816351"/>
      <w:r w:rsidRPr="49371F65" w:rsidR="4ADB6521">
        <w:rPr>
          <w:rFonts w:ascii="Times New Roman" w:hAnsi="Times New Roman" w:eastAsia="Times New Roman" w:cs="Times New Roman"/>
          <w:color w:val="000000" w:themeColor="text1" w:themeTint="FF" w:themeShade="FF"/>
          <w:sz w:val="24"/>
          <w:szCs w:val="24"/>
        </w:rPr>
        <w:t>vs</w:t>
      </w:r>
      <w:bookmarkEnd w:id="993816351"/>
      <w:r w:rsidRPr="49371F65" w:rsidR="4ADB6521">
        <w:rPr>
          <w:rFonts w:ascii="Times New Roman" w:hAnsi="Times New Roman" w:eastAsia="Times New Roman" w:cs="Times New Roman"/>
          <w:color w:val="000000" w:themeColor="text1" w:themeTint="FF" w:themeShade="FF"/>
          <w:sz w:val="24"/>
          <w:szCs w:val="24"/>
        </w:rPr>
        <w:t xml:space="preserve"> the South, </w:t>
      </w:r>
      <w:r w:rsidRPr="49371F65" w:rsidR="014E9C92">
        <w:rPr>
          <w:rFonts w:ascii="Times New Roman" w:hAnsi="Times New Roman" w:eastAsia="Times New Roman" w:cs="Times New Roman"/>
          <w:color w:val="000000" w:themeColor="text1" w:themeTint="FF" w:themeShade="FF"/>
          <w:sz w:val="24"/>
          <w:szCs w:val="24"/>
        </w:rPr>
        <w:t xml:space="preserve">the t-test found p-value &gt; 0.1, </w:t>
      </w:r>
      <w:r w:rsidRPr="49371F65" w:rsidR="014E9C92">
        <w:rPr>
          <w:rFonts w:ascii="Times New Roman" w:hAnsi="Times New Roman" w:eastAsia="Times New Roman" w:cs="Times New Roman"/>
          <w:color w:val="000000" w:themeColor="text1" w:themeTint="FF" w:themeShade="FF"/>
          <w:sz w:val="24"/>
          <w:szCs w:val="24"/>
        </w:rPr>
        <w:t>indicating</w:t>
      </w:r>
      <w:r w:rsidRPr="49371F65" w:rsidR="014E9C92">
        <w:rPr>
          <w:rFonts w:ascii="Times New Roman" w:hAnsi="Times New Roman" w:eastAsia="Times New Roman" w:cs="Times New Roman"/>
          <w:color w:val="000000" w:themeColor="text1" w:themeTint="FF" w:themeShade="FF"/>
          <w:sz w:val="24"/>
          <w:szCs w:val="24"/>
        </w:rPr>
        <w:t xml:space="preserve"> insufficient evidence to support the alternative hypothesis</w:t>
      </w:r>
      <w:r w:rsidRPr="49371F65" w:rsidR="1D6FC504">
        <w:rPr>
          <w:rFonts w:ascii="Times New Roman" w:hAnsi="Times New Roman" w:eastAsia="Times New Roman" w:cs="Times New Roman"/>
          <w:color w:val="000000" w:themeColor="text1" w:themeTint="FF" w:themeShade="FF"/>
          <w:sz w:val="24"/>
          <w:szCs w:val="24"/>
        </w:rPr>
        <w:t>. The mean of depression frequency in the Northeast participants came out to 4.480769231 and the South participants we</w:t>
      </w:r>
      <w:r w:rsidRPr="49371F65" w:rsidR="3EA1848D">
        <w:rPr>
          <w:rFonts w:ascii="Times New Roman" w:hAnsi="Times New Roman" w:eastAsia="Times New Roman" w:cs="Times New Roman"/>
          <w:color w:val="000000" w:themeColor="text1" w:themeTint="FF" w:themeShade="FF"/>
          <w:sz w:val="24"/>
          <w:szCs w:val="24"/>
        </w:rPr>
        <w:t xml:space="preserve">re found to have a mean of 4.551948052. Although the depressive frequency </w:t>
      </w:r>
      <w:r w:rsidRPr="49371F65" w:rsidR="3EA1848D">
        <w:rPr>
          <w:rFonts w:ascii="Times New Roman" w:hAnsi="Times New Roman" w:eastAsia="Times New Roman" w:cs="Times New Roman"/>
          <w:color w:val="000000" w:themeColor="text1" w:themeTint="FF" w:themeShade="FF"/>
          <w:sz w:val="24"/>
          <w:szCs w:val="24"/>
        </w:rPr>
        <w:t>was insignificant</w:t>
      </w:r>
      <w:r w:rsidRPr="49371F65" w:rsidR="1E62BFD0">
        <w:rPr>
          <w:rFonts w:ascii="Times New Roman" w:hAnsi="Times New Roman" w:eastAsia="Times New Roman" w:cs="Times New Roman"/>
          <w:color w:val="000000" w:themeColor="text1" w:themeTint="FF" w:themeShade="FF"/>
          <w:sz w:val="24"/>
          <w:szCs w:val="24"/>
        </w:rPr>
        <w:t>, South participants reported slightly less frequency of depression than Northeast participants.</w:t>
      </w:r>
    </w:p>
    <w:p w:rsidR="1E62BFD0" w:rsidP="763963F9" w:rsidRDefault="6BF5F01A" w14:paraId="117EDBBE" w14:textId="6A572353">
      <w:pPr>
        <w:spacing w:line="360" w:lineRule="auto"/>
        <w:rPr>
          <w:rFonts w:ascii="Times New Roman" w:hAnsi="Times New Roman" w:eastAsia="Times New Roman" w:cs="Times New Roman"/>
          <w:b/>
          <w:bCs/>
          <w:color w:val="000000" w:themeColor="text1"/>
          <w:sz w:val="24"/>
          <w:szCs w:val="24"/>
        </w:rPr>
      </w:pPr>
      <w:r w:rsidRPr="763963F9">
        <w:rPr>
          <w:rFonts w:ascii="Times New Roman" w:hAnsi="Times New Roman" w:eastAsia="Times New Roman" w:cs="Times New Roman"/>
          <w:b/>
          <w:bCs/>
          <w:color w:val="000000" w:themeColor="text1"/>
          <w:sz w:val="24"/>
          <w:szCs w:val="24"/>
        </w:rPr>
        <w:t xml:space="preserve">Figure 5. </w:t>
      </w:r>
      <w:r w:rsidRPr="763963F9" w:rsidR="202F8B07">
        <w:rPr>
          <w:rFonts w:ascii="Times New Roman" w:hAnsi="Times New Roman" w:eastAsia="Times New Roman" w:cs="Times New Roman"/>
          <w:color w:val="000000" w:themeColor="text1"/>
          <w:sz w:val="24"/>
          <w:szCs w:val="24"/>
        </w:rPr>
        <w:t xml:space="preserve">Mean of Depression Frequency Northeast vs South in Hispanic Children, the higher the </w:t>
      </w:r>
      <w:r w:rsidRPr="763963F9" w:rsidR="6166EE35">
        <w:rPr>
          <w:rFonts w:ascii="Times New Roman" w:hAnsi="Times New Roman" w:eastAsia="Times New Roman" w:cs="Times New Roman"/>
          <w:color w:val="000000" w:themeColor="text1"/>
          <w:sz w:val="24"/>
          <w:szCs w:val="24"/>
        </w:rPr>
        <w:t>score the less frequency for depression</w:t>
      </w:r>
    </w:p>
    <w:p w:rsidR="080BF595" w:rsidP="6B6E8144" w:rsidRDefault="202F8B07" w14:paraId="4F4942B5" w14:textId="0191183F">
      <w:pPr>
        <w:spacing w:line="360" w:lineRule="auto"/>
        <w:jc w:val="center"/>
      </w:pPr>
      <w:r>
        <w:rPr>
          <w:noProof/>
        </w:rPr>
        <w:drawing>
          <wp:inline distT="0" distB="0" distL="0" distR="0" wp14:anchorId="0BC3A6A5" wp14:editId="27952CAA">
            <wp:extent cx="4572000" cy="2847975"/>
            <wp:effectExtent l="0" t="0" r="0" b="0"/>
            <wp:docPr id="557279719" name="Picture 557279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rsidR="35436B5A" w:rsidP="6B6E8144" w:rsidRDefault="35436B5A" w14:paraId="5E13E65F" w14:textId="7661D842">
      <w:pPr>
        <w:spacing w:line="360" w:lineRule="auto"/>
        <w:rPr>
          <w:rFonts w:ascii="Times New Roman" w:hAnsi="Times New Roman" w:eastAsia="Times New Roman" w:cs="Times New Roman"/>
          <w:color w:val="000000" w:themeColor="text1"/>
          <w:sz w:val="24"/>
          <w:szCs w:val="24"/>
        </w:rPr>
      </w:pPr>
      <w:r w:rsidRPr="6B6E8144">
        <w:rPr>
          <w:rFonts w:ascii="Times New Roman" w:hAnsi="Times New Roman" w:eastAsia="Times New Roman" w:cs="Times New Roman"/>
          <w:color w:val="000000" w:themeColor="text1"/>
          <w:sz w:val="24"/>
          <w:szCs w:val="24"/>
        </w:rPr>
        <w:t xml:space="preserve">Both </w:t>
      </w:r>
      <w:r w:rsidRPr="6B6E8144" w:rsidR="3B1B5CD7">
        <w:rPr>
          <w:rFonts w:ascii="Times New Roman" w:hAnsi="Times New Roman" w:eastAsia="Times New Roman" w:cs="Times New Roman"/>
          <w:color w:val="000000" w:themeColor="text1"/>
          <w:sz w:val="24"/>
          <w:szCs w:val="24"/>
        </w:rPr>
        <w:t>anxiety</w:t>
      </w:r>
      <w:r w:rsidRPr="6B6E8144">
        <w:rPr>
          <w:rFonts w:ascii="Times New Roman" w:hAnsi="Times New Roman" w:eastAsia="Times New Roman" w:cs="Times New Roman"/>
          <w:color w:val="000000" w:themeColor="text1"/>
          <w:sz w:val="24"/>
          <w:szCs w:val="24"/>
        </w:rPr>
        <w:t xml:space="preserve"> and depression frequencies </w:t>
      </w:r>
      <w:r w:rsidRPr="6B6E8144" w:rsidR="2411C03D">
        <w:rPr>
          <w:rFonts w:ascii="Times New Roman" w:hAnsi="Times New Roman" w:eastAsia="Times New Roman" w:cs="Times New Roman"/>
          <w:color w:val="000000" w:themeColor="text1"/>
          <w:sz w:val="24"/>
          <w:szCs w:val="24"/>
        </w:rPr>
        <w:t>were reported more frequently in the Northeast region of the U.S. among Hispanic adolescents but neither had a p value that indicated s</w:t>
      </w:r>
      <w:r w:rsidRPr="6B6E8144" w:rsidR="70CA0B43">
        <w:rPr>
          <w:rFonts w:ascii="Times New Roman" w:hAnsi="Times New Roman" w:eastAsia="Times New Roman" w:cs="Times New Roman"/>
          <w:color w:val="000000" w:themeColor="text1"/>
          <w:sz w:val="24"/>
          <w:szCs w:val="24"/>
        </w:rPr>
        <w:t>ignificance or a nota</w:t>
      </w:r>
      <w:r w:rsidRPr="6B6E8144" w:rsidR="5449E067">
        <w:rPr>
          <w:rFonts w:ascii="Times New Roman" w:hAnsi="Times New Roman" w:eastAsia="Times New Roman" w:cs="Times New Roman"/>
          <w:color w:val="000000" w:themeColor="text1"/>
          <w:sz w:val="24"/>
          <w:szCs w:val="24"/>
        </w:rPr>
        <w:t>ble trend.</w:t>
      </w:r>
    </w:p>
    <w:p w:rsidR="327DD916" w:rsidP="763963F9" w:rsidRDefault="44ACC1DA" w14:paraId="0504C06E" w14:textId="6B24748B">
      <w:pPr>
        <w:spacing w:line="360" w:lineRule="auto"/>
        <w:rPr>
          <w:rFonts w:ascii="Times New Roman" w:hAnsi="Times New Roman" w:eastAsia="Times New Roman" w:cs="Times New Roman"/>
          <w:color w:val="000000" w:themeColor="text1"/>
          <w:sz w:val="24"/>
          <w:szCs w:val="24"/>
        </w:rPr>
      </w:pPr>
      <w:r w:rsidRPr="49371F65" w:rsidR="44ACC1DA">
        <w:rPr>
          <w:rFonts w:ascii="Times New Roman" w:hAnsi="Times New Roman" w:eastAsia="Times New Roman" w:cs="Times New Roman"/>
          <w:color w:val="000000" w:themeColor="text1" w:themeTint="FF" w:themeShade="FF"/>
          <w:sz w:val="24"/>
          <w:szCs w:val="24"/>
        </w:rPr>
        <w:t>After these findings I decided to go more in depth on whether citizenship may show different fi</w:t>
      </w:r>
      <w:r w:rsidRPr="49371F65" w:rsidR="635B1985">
        <w:rPr>
          <w:rFonts w:ascii="Times New Roman" w:hAnsi="Times New Roman" w:eastAsia="Times New Roman" w:cs="Times New Roman"/>
          <w:color w:val="000000" w:themeColor="text1" w:themeTint="FF" w:themeShade="FF"/>
          <w:sz w:val="24"/>
          <w:szCs w:val="24"/>
        </w:rPr>
        <w:t xml:space="preserve">ndings in Hispanic adolescents based on region. I </w:t>
      </w:r>
      <w:r w:rsidRPr="49371F65" w:rsidR="2A35CD9D">
        <w:rPr>
          <w:rFonts w:ascii="Times New Roman" w:hAnsi="Times New Roman" w:eastAsia="Times New Roman" w:cs="Times New Roman"/>
          <w:color w:val="000000" w:themeColor="text1" w:themeTint="FF" w:themeShade="FF"/>
          <w:sz w:val="24"/>
          <w:szCs w:val="24"/>
        </w:rPr>
        <w:t>decided to take the same two regions using Hispanic adolescents (14-17) who were not U.S. citizens, eliminating those who reported that their children were citizens and those who refused to answer</w:t>
      </w:r>
      <w:r w:rsidRPr="49371F65" w:rsidR="4E25F40A">
        <w:rPr>
          <w:rFonts w:ascii="Times New Roman" w:hAnsi="Times New Roman" w:eastAsia="Times New Roman" w:cs="Times New Roman"/>
          <w:color w:val="000000" w:themeColor="text1" w:themeTint="FF" w:themeShade="FF"/>
          <w:sz w:val="24"/>
          <w:szCs w:val="24"/>
        </w:rPr>
        <w:t xml:space="preserve"> or left the question blank. </w:t>
      </w:r>
      <w:r w:rsidRPr="49371F65" w:rsidR="12123D1D">
        <w:rPr>
          <w:rFonts w:ascii="Times New Roman" w:hAnsi="Times New Roman" w:eastAsia="Times New Roman" w:cs="Times New Roman"/>
          <w:color w:val="000000" w:themeColor="text1" w:themeTint="FF" w:themeShade="FF"/>
          <w:sz w:val="24"/>
          <w:szCs w:val="24"/>
        </w:rPr>
        <w:t xml:space="preserve">Leaving 6 participants who fit the criteria and were non-citizens in the Northeast region, and 13 participants also fitting the criteria </w:t>
      </w:r>
      <w:r w:rsidRPr="49371F65" w:rsidR="63958437">
        <w:rPr>
          <w:rFonts w:ascii="Times New Roman" w:hAnsi="Times New Roman" w:eastAsia="Times New Roman" w:cs="Times New Roman"/>
          <w:color w:val="000000" w:themeColor="text1" w:themeTint="FF" w:themeShade="FF"/>
          <w:sz w:val="24"/>
          <w:szCs w:val="24"/>
        </w:rPr>
        <w:t xml:space="preserve">in </w:t>
      </w:r>
      <w:r w:rsidRPr="49371F65" w:rsidR="37D8B596">
        <w:rPr>
          <w:rFonts w:ascii="Times New Roman" w:hAnsi="Times New Roman" w:eastAsia="Times New Roman" w:cs="Times New Roman"/>
          <w:color w:val="000000" w:themeColor="text1" w:themeTint="FF" w:themeShade="FF"/>
          <w:sz w:val="24"/>
          <w:szCs w:val="24"/>
        </w:rPr>
        <w:t>South. When</w:t>
      </w:r>
      <w:r w:rsidRPr="49371F65" w:rsidR="4E25F40A">
        <w:rPr>
          <w:rFonts w:ascii="Times New Roman" w:hAnsi="Times New Roman" w:eastAsia="Times New Roman" w:cs="Times New Roman"/>
          <w:color w:val="000000" w:themeColor="text1" w:themeTint="FF" w:themeShade="FF"/>
          <w:sz w:val="24"/>
          <w:szCs w:val="24"/>
        </w:rPr>
        <w:t xml:space="preserve"> running a t-Test: Two-Sample Assuming Equal Variances</w:t>
      </w:r>
      <w:r w:rsidRPr="49371F65" w:rsidR="11B7E9F9">
        <w:rPr>
          <w:rFonts w:ascii="Times New Roman" w:hAnsi="Times New Roman" w:eastAsia="Times New Roman" w:cs="Times New Roman"/>
          <w:color w:val="000000" w:themeColor="text1" w:themeTint="FF" w:themeShade="FF"/>
          <w:sz w:val="24"/>
          <w:szCs w:val="24"/>
        </w:rPr>
        <w:t xml:space="preserve"> </w:t>
      </w:r>
      <w:r w:rsidRPr="49371F65" w:rsidR="3D3F4158">
        <w:rPr>
          <w:rFonts w:ascii="Times New Roman" w:hAnsi="Times New Roman" w:eastAsia="Times New Roman" w:cs="Times New Roman"/>
          <w:color w:val="000000" w:themeColor="text1" w:themeTint="FF" w:themeShade="FF"/>
          <w:sz w:val="24"/>
          <w:szCs w:val="24"/>
        </w:rPr>
        <w:t xml:space="preserve">on Hispanic adolescent non-citizens in the Northeast </w:t>
      </w:r>
      <w:bookmarkStart w:name="_Int_vrkO4qrF" w:id="488234911"/>
      <w:r w:rsidRPr="49371F65" w:rsidR="3D3F4158">
        <w:rPr>
          <w:rFonts w:ascii="Times New Roman" w:hAnsi="Times New Roman" w:eastAsia="Times New Roman" w:cs="Times New Roman"/>
          <w:color w:val="000000" w:themeColor="text1" w:themeTint="FF" w:themeShade="FF"/>
          <w:sz w:val="24"/>
          <w:szCs w:val="24"/>
        </w:rPr>
        <w:t>vs</w:t>
      </w:r>
      <w:bookmarkEnd w:id="488234911"/>
      <w:r w:rsidRPr="49371F65" w:rsidR="3D3F4158">
        <w:rPr>
          <w:rFonts w:ascii="Times New Roman" w:hAnsi="Times New Roman" w:eastAsia="Times New Roman" w:cs="Times New Roman"/>
          <w:color w:val="000000" w:themeColor="text1" w:themeTint="FF" w:themeShade="FF"/>
          <w:sz w:val="24"/>
          <w:szCs w:val="24"/>
        </w:rPr>
        <w:t xml:space="preserve"> the South, there was </w:t>
      </w:r>
      <w:r w:rsidRPr="49371F65" w:rsidR="26D91A4C">
        <w:rPr>
          <w:rFonts w:ascii="Times New Roman" w:hAnsi="Times New Roman" w:eastAsia="Times New Roman" w:cs="Times New Roman"/>
          <w:color w:val="000000" w:themeColor="text1" w:themeTint="FF" w:themeShade="FF"/>
          <w:sz w:val="24"/>
          <w:szCs w:val="24"/>
        </w:rPr>
        <w:t>an interesting relationship where non-citizens in the Northeast reported less anxiety frequency than those of the South</w:t>
      </w:r>
      <w:r w:rsidRPr="49371F65" w:rsidR="56ADFA58">
        <w:rPr>
          <w:rFonts w:ascii="Times New Roman" w:hAnsi="Times New Roman" w:eastAsia="Times New Roman" w:cs="Times New Roman"/>
          <w:color w:val="000000" w:themeColor="text1" w:themeTint="FF" w:themeShade="FF"/>
          <w:sz w:val="24"/>
          <w:szCs w:val="24"/>
        </w:rPr>
        <w:t xml:space="preserve">, however </w:t>
      </w:r>
      <w:r w:rsidRPr="49371F65" w:rsidR="767DDD63">
        <w:rPr>
          <w:rFonts w:ascii="Times New Roman" w:hAnsi="Times New Roman" w:eastAsia="Times New Roman" w:cs="Times New Roman"/>
          <w:color w:val="000000" w:themeColor="text1" w:themeTint="FF" w:themeShade="FF"/>
          <w:sz w:val="24"/>
          <w:szCs w:val="24"/>
        </w:rPr>
        <w:t>the data</w:t>
      </w:r>
      <w:r w:rsidRPr="49371F65" w:rsidR="56ADFA58">
        <w:rPr>
          <w:rFonts w:ascii="Times New Roman" w:hAnsi="Times New Roman" w:eastAsia="Times New Roman" w:cs="Times New Roman"/>
          <w:color w:val="000000" w:themeColor="text1" w:themeTint="FF" w:themeShade="FF"/>
          <w:sz w:val="24"/>
          <w:szCs w:val="24"/>
        </w:rPr>
        <w:t xml:space="preserve"> was insufficient because when you are comparing 6 to 13 participants the sample size just </w:t>
      </w:r>
      <w:r w:rsidRPr="49371F65" w:rsidR="13F1030C">
        <w:rPr>
          <w:rFonts w:ascii="Times New Roman" w:hAnsi="Times New Roman" w:eastAsia="Times New Roman" w:cs="Times New Roman"/>
          <w:color w:val="000000" w:themeColor="text1" w:themeTint="FF" w:themeShade="FF"/>
          <w:sz w:val="24"/>
          <w:szCs w:val="24"/>
        </w:rPr>
        <w:t>is not</w:t>
      </w:r>
      <w:r w:rsidRPr="49371F65" w:rsidR="56ADFA58">
        <w:rPr>
          <w:rFonts w:ascii="Times New Roman" w:hAnsi="Times New Roman" w:eastAsia="Times New Roman" w:cs="Times New Roman"/>
          <w:color w:val="000000" w:themeColor="text1" w:themeTint="FF" w:themeShade="FF"/>
          <w:sz w:val="24"/>
          <w:szCs w:val="24"/>
        </w:rPr>
        <w:t xml:space="preserve"> large enough to </w:t>
      </w:r>
      <w:r w:rsidRPr="49371F65" w:rsidR="56ADFA58">
        <w:rPr>
          <w:rFonts w:ascii="Times New Roman" w:hAnsi="Times New Roman" w:eastAsia="Times New Roman" w:cs="Times New Roman"/>
          <w:color w:val="000000" w:themeColor="text1" w:themeTint="FF" w:themeShade="FF"/>
          <w:sz w:val="24"/>
          <w:szCs w:val="24"/>
        </w:rPr>
        <w:t>represent</w:t>
      </w:r>
      <w:r w:rsidRPr="49371F65" w:rsidR="56ADFA58">
        <w:rPr>
          <w:rFonts w:ascii="Times New Roman" w:hAnsi="Times New Roman" w:eastAsia="Times New Roman" w:cs="Times New Roman"/>
          <w:color w:val="000000" w:themeColor="text1" w:themeTint="FF" w:themeShade="FF"/>
          <w:sz w:val="24"/>
          <w:szCs w:val="24"/>
        </w:rPr>
        <w:t xml:space="preserve"> children of entire regions of the U.S.</w:t>
      </w:r>
      <w:r w:rsidRPr="49371F65" w:rsidR="695D8B62">
        <w:rPr>
          <w:rFonts w:ascii="Times New Roman" w:hAnsi="Times New Roman" w:eastAsia="Times New Roman" w:cs="Times New Roman"/>
          <w:color w:val="000000" w:themeColor="text1" w:themeTint="FF" w:themeShade="FF"/>
          <w:sz w:val="24"/>
          <w:szCs w:val="24"/>
        </w:rPr>
        <w:t>.</w:t>
      </w:r>
    </w:p>
    <w:p w:rsidR="6743EB5B" w:rsidP="763963F9" w:rsidRDefault="11B7E9F9" w14:paraId="26605459" w14:textId="2090C49A">
      <w:pPr>
        <w:spacing w:line="360" w:lineRule="auto"/>
        <w:rPr>
          <w:rFonts w:ascii="Times New Roman" w:hAnsi="Times New Roman" w:eastAsia="Times New Roman" w:cs="Times New Roman"/>
          <w:color w:val="000000" w:themeColor="text1"/>
          <w:sz w:val="24"/>
          <w:szCs w:val="24"/>
        </w:rPr>
      </w:pPr>
      <w:r w:rsidRPr="763963F9">
        <w:rPr>
          <w:rFonts w:ascii="Times New Roman" w:hAnsi="Times New Roman" w:eastAsia="Times New Roman" w:cs="Times New Roman"/>
          <w:b/>
          <w:bCs/>
          <w:color w:val="000000" w:themeColor="text1"/>
          <w:sz w:val="24"/>
          <w:szCs w:val="24"/>
        </w:rPr>
        <w:t>Figure 6.</w:t>
      </w:r>
      <w:r w:rsidRPr="763963F9">
        <w:rPr>
          <w:rFonts w:ascii="Times New Roman" w:hAnsi="Times New Roman" w:eastAsia="Times New Roman" w:cs="Times New Roman"/>
          <w:color w:val="000000" w:themeColor="text1"/>
          <w:sz w:val="24"/>
          <w:szCs w:val="24"/>
        </w:rPr>
        <w:t xml:space="preserve"> </w:t>
      </w:r>
      <w:r w:rsidRPr="763963F9" w:rsidR="197E51B0">
        <w:rPr>
          <w:rFonts w:ascii="Times New Roman" w:hAnsi="Times New Roman" w:eastAsia="Times New Roman" w:cs="Times New Roman"/>
          <w:color w:val="000000" w:themeColor="text1"/>
          <w:sz w:val="24"/>
          <w:szCs w:val="24"/>
        </w:rPr>
        <w:t>Mean of Anxiety Frequency of Hispanic Non-Citizen Children Northeast vs South, the higher the score the less frequency for anxiety</w:t>
      </w:r>
    </w:p>
    <w:p w:rsidR="197E51B0" w:rsidP="763963F9" w:rsidRDefault="197E51B0" w14:paraId="4E456088" w14:textId="0EEF15A8">
      <w:pPr>
        <w:spacing w:line="360" w:lineRule="auto"/>
        <w:jc w:val="center"/>
        <w:rPr>
          <w:rFonts w:ascii="Times New Roman" w:hAnsi="Times New Roman" w:eastAsia="Times New Roman" w:cs="Times New Roman"/>
          <w:color w:val="000000" w:themeColor="text1"/>
          <w:sz w:val="24"/>
          <w:szCs w:val="24"/>
        </w:rPr>
      </w:pPr>
      <w:r>
        <w:rPr>
          <w:noProof/>
        </w:rPr>
        <w:drawing>
          <wp:inline distT="0" distB="0" distL="0" distR="0" wp14:anchorId="53BADD1A" wp14:editId="46632217">
            <wp:extent cx="4572000" cy="2828925"/>
            <wp:effectExtent l="0" t="0" r="0" b="0"/>
            <wp:docPr id="1953624675" name="Picture 195362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rsidR="6743EB5B" w:rsidP="763963F9" w:rsidRDefault="53FB3C48" w14:paraId="6D104554" w14:textId="2A5C0A12">
      <w:pPr>
        <w:spacing w:line="360" w:lineRule="auto"/>
        <w:rPr>
          <w:rFonts w:ascii="Times New Roman" w:hAnsi="Times New Roman" w:eastAsia="Times New Roman" w:cs="Times New Roman"/>
          <w:color w:val="000000" w:themeColor="text1"/>
          <w:sz w:val="24"/>
          <w:szCs w:val="24"/>
        </w:rPr>
      </w:pPr>
      <w:r w:rsidRPr="763963F9">
        <w:rPr>
          <w:rFonts w:ascii="Times New Roman" w:hAnsi="Times New Roman" w:eastAsia="Times New Roman" w:cs="Times New Roman"/>
          <w:color w:val="000000" w:themeColor="text1"/>
          <w:sz w:val="24"/>
          <w:szCs w:val="24"/>
        </w:rPr>
        <w:t>None of the 6 participants reported anxiety in the Northeast with a mean of 5 (never). In the South region, 4 of the participants reported anxiety “a few times a year” (4), while the rest reported no anxiety leaving the South region with a mean of 4.692307692.</w:t>
      </w:r>
    </w:p>
    <w:p w:rsidR="16C660F7" w:rsidP="763963F9" w:rsidRDefault="53FB3C48" w14:paraId="629FA9F7" w14:textId="7E916403">
      <w:pPr>
        <w:spacing w:line="360" w:lineRule="auto"/>
        <w:rPr>
          <w:rFonts w:ascii="Times New Roman" w:hAnsi="Times New Roman" w:eastAsia="Times New Roman" w:cs="Times New Roman"/>
          <w:color w:val="000000" w:themeColor="text1"/>
          <w:sz w:val="24"/>
          <w:szCs w:val="24"/>
        </w:rPr>
      </w:pPr>
      <w:r w:rsidRPr="763963F9">
        <w:rPr>
          <w:rFonts w:ascii="Times New Roman" w:hAnsi="Times New Roman" w:eastAsia="Times New Roman" w:cs="Times New Roman"/>
          <w:color w:val="000000" w:themeColor="text1"/>
          <w:sz w:val="24"/>
          <w:szCs w:val="24"/>
        </w:rPr>
        <w:t xml:space="preserve">When measuring depression frequency </w:t>
      </w:r>
      <w:r w:rsidRPr="763963F9" w:rsidR="76CAE963">
        <w:rPr>
          <w:rFonts w:ascii="Times New Roman" w:hAnsi="Times New Roman" w:eastAsia="Times New Roman" w:cs="Times New Roman"/>
          <w:color w:val="000000" w:themeColor="text1"/>
          <w:sz w:val="24"/>
          <w:szCs w:val="24"/>
        </w:rPr>
        <w:t xml:space="preserve">of non-citizen participants </w:t>
      </w:r>
      <w:r w:rsidRPr="763963F9">
        <w:rPr>
          <w:rFonts w:ascii="Times New Roman" w:hAnsi="Times New Roman" w:eastAsia="Times New Roman" w:cs="Times New Roman"/>
          <w:color w:val="000000" w:themeColor="text1"/>
          <w:sz w:val="24"/>
          <w:szCs w:val="24"/>
        </w:rPr>
        <w:t>using a t-Test: Two-Sample Assuming Equal Variances</w:t>
      </w:r>
      <w:r w:rsidRPr="763963F9" w:rsidR="26EAF257">
        <w:rPr>
          <w:rFonts w:ascii="Times New Roman" w:hAnsi="Times New Roman" w:eastAsia="Times New Roman" w:cs="Times New Roman"/>
          <w:color w:val="000000" w:themeColor="text1"/>
          <w:sz w:val="24"/>
          <w:szCs w:val="24"/>
        </w:rPr>
        <w:t xml:space="preserve">, we found </w:t>
      </w:r>
      <w:r w:rsidRPr="763963F9" w:rsidR="58F3A418">
        <w:rPr>
          <w:rFonts w:ascii="Times New Roman" w:hAnsi="Times New Roman" w:eastAsia="Times New Roman" w:cs="Times New Roman"/>
          <w:color w:val="000000" w:themeColor="text1"/>
          <w:sz w:val="24"/>
          <w:szCs w:val="24"/>
        </w:rPr>
        <w:t xml:space="preserve">none of the 6 non-citizen participants in the Northeast reported depression frequency leaving a mean of 5, the participants from the South </w:t>
      </w:r>
      <w:r w:rsidRPr="763963F9" w:rsidR="07F7D975">
        <w:rPr>
          <w:rFonts w:ascii="Times New Roman" w:hAnsi="Times New Roman" w:eastAsia="Times New Roman" w:cs="Times New Roman"/>
          <w:color w:val="000000" w:themeColor="text1"/>
          <w:sz w:val="24"/>
          <w:szCs w:val="24"/>
        </w:rPr>
        <w:t xml:space="preserve">reported a mean of 4.615384615, 3 participants from the South reported 4’s </w:t>
      </w:r>
      <w:r w:rsidRPr="763963F9" w:rsidR="386234BA">
        <w:rPr>
          <w:rFonts w:ascii="Times New Roman" w:hAnsi="Times New Roman" w:eastAsia="Times New Roman" w:cs="Times New Roman"/>
          <w:color w:val="000000" w:themeColor="text1"/>
          <w:sz w:val="24"/>
          <w:szCs w:val="24"/>
        </w:rPr>
        <w:t>(few times a year) and 1 participant reported a 3 (monthly), while the rest reported no depression frequency.</w:t>
      </w:r>
      <w:r w:rsidRPr="763963F9" w:rsidR="60791F04">
        <w:rPr>
          <w:rFonts w:ascii="Times New Roman" w:hAnsi="Times New Roman" w:eastAsia="Times New Roman" w:cs="Times New Roman"/>
          <w:color w:val="000000" w:themeColor="text1"/>
          <w:sz w:val="24"/>
          <w:szCs w:val="24"/>
        </w:rPr>
        <w:t xml:space="preserve"> The t-Test reported a p value &gt; 0.05 indicating weak evidence/trend.</w:t>
      </w:r>
    </w:p>
    <w:p w:rsidR="00760A14" w:rsidP="763963F9" w:rsidRDefault="00760A14" w14:paraId="355C4FF3" w14:textId="77777777">
      <w:pPr>
        <w:spacing w:line="360" w:lineRule="auto"/>
        <w:rPr>
          <w:rFonts w:ascii="Times New Roman" w:hAnsi="Times New Roman" w:eastAsia="Times New Roman" w:cs="Times New Roman"/>
          <w:b/>
          <w:bCs/>
          <w:color w:val="000000" w:themeColor="text1"/>
          <w:sz w:val="24"/>
          <w:szCs w:val="24"/>
        </w:rPr>
      </w:pPr>
    </w:p>
    <w:p w:rsidR="00760A14" w:rsidP="763963F9" w:rsidRDefault="00760A14" w14:paraId="44C89A84" w14:textId="77777777">
      <w:pPr>
        <w:spacing w:line="360" w:lineRule="auto"/>
        <w:rPr>
          <w:rFonts w:ascii="Times New Roman" w:hAnsi="Times New Roman" w:eastAsia="Times New Roman" w:cs="Times New Roman"/>
          <w:b/>
          <w:bCs/>
          <w:color w:val="000000" w:themeColor="text1"/>
          <w:sz w:val="24"/>
          <w:szCs w:val="24"/>
        </w:rPr>
      </w:pPr>
    </w:p>
    <w:p w:rsidR="36130BE0" w:rsidP="49371F65" w:rsidRDefault="0D2B6236" w14:paraId="0018A25F" w14:textId="76106077">
      <w:pPr>
        <w:pStyle w:val="Normal"/>
        <w:spacing w:line="360" w:lineRule="auto"/>
        <w:rPr>
          <w:rFonts w:ascii="Times New Roman" w:hAnsi="Times New Roman" w:eastAsia="Times New Roman" w:cs="Times New Roman"/>
          <w:color w:val="000000" w:themeColor="text1"/>
          <w:sz w:val="24"/>
          <w:szCs w:val="24"/>
        </w:rPr>
      </w:pPr>
      <w:r w:rsidRPr="49371F65" w:rsidR="0D2B6236">
        <w:rPr>
          <w:rFonts w:ascii="Times New Roman" w:hAnsi="Times New Roman" w:eastAsia="Times New Roman" w:cs="Times New Roman"/>
          <w:b w:val="1"/>
          <w:bCs w:val="1"/>
          <w:color w:val="000000" w:themeColor="text1" w:themeTint="FF" w:themeShade="FF"/>
          <w:sz w:val="24"/>
          <w:szCs w:val="24"/>
        </w:rPr>
        <w:t xml:space="preserve">Figure 7. </w:t>
      </w:r>
      <w:r w:rsidRPr="49371F65" w:rsidR="0D2B6236">
        <w:rPr>
          <w:rFonts w:ascii="Times New Roman" w:hAnsi="Times New Roman" w:eastAsia="Times New Roman" w:cs="Times New Roman"/>
          <w:color w:val="000000" w:themeColor="text1" w:themeTint="FF" w:themeShade="FF"/>
          <w:sz w:val="24"/>
          <w:szCs w:val="24"/>
        </w:rPr>
        <w:t>Depression Frequency t-Test in Hispanic Adoles</w:t>
      </w:r>
      <w:r w:rsidRPr="49371F65" w:rsidR="0BEC1B8E">
        <w:rPr>
          <w:rFonts w:ascii="Times New Roman" w:hAnsi="Times New Roman" w:eastAsia="Times New Roman" w:cs="Times New Roman"/>
          <w:color w:val="000000" w:themeColor="text1" w:themeTint="FF" w:themeShade="FF"/>
          <w:sz w:val="24"/>
          <w:szCs w:val="24"/>
        </w:rPr>
        <w:t>cent non-citizens Northeast vs South</w:t>
      </w:r>
      <w:r w:rsidRPr="49371F65" w:rsidR="7FF5CB12">
        <w:rPr>
          <w:rFonts w:ascii="Times New Roman" w:hAnsi="Times New Roman" w:eastAsia="Times New Roman" w:cs="Times New Roman"/>
          <w:color w:val="000000" w:themeColor="text1" w:themeTint="FF" w:themeShade="FF"/>
          <w:sz w:val="24"/>
          <w:szCs w:val="24"/>
        </w:rPr>
        <w:t>, the higher the score the less frequency for depression</w:t>
      </w:r>
    </w:p>
    <w:p w:rsidR="0F4F33AC" w:rsidP="6B6E8144" w:rsidRDefault="2238BE8B" w14:paraId="5021ACC5" w14:textId="278262A6">
      <w:pPr>
        <w:spacing w:line="360" w:lineRule="auto"/>
        <w:jc w:val="center"/>
      </w:pPr>
      <w:r>
        <w:rPr>
          <w:noProof/>
        </w:rPr>
        <w:drawing>
          <wp:inline distT="0" distB="0" distL="0" distR="0" wp14:anchorId="16E16270" wp14:editId="3202B2BA">
            <wp:extent cx="4572000" cy="2752725"/>
            <wp:effectExtent l="0" t="0" r="0" b="0"/>
            <wp:docPr id="406016195" name="Picture 40601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016FB462" w:rsidP="763963F9" w:rsidRDefault="5EF9A55C" w14:paraId="5DD413E7" w14:textId="09C31620">
      <w:pPr>
        <w:spacing w:line="360" w:lineRule="auto"/>
        <w:rPr>
          <w:rFonts w:ascii="Times New Roman" w:hAnsi="Times New Roman" w:eastAsia="Times New Roman" w:cs="Times New Roman"/>
          <w:color w:val="000000" w:themeColor="text1"/>
          <w:sz w:val="24"/>
          <w:szCs w:val="24"/>
        </w:rPr>
      </w:pPr>
      <w:r w:rsidRPr="49371F65" w:rsidR="5EF9A55C">
        <w:rPr>
          <w:rFonts w:ascii="Times New Roman" w:hAnsi="Times New Roman" w:eastAsia="Times New Roman" w:cs="Times New Roman"/>
          <w:color w:val="000000" w:themeColor="text1" w:themeTint="FF" w:themeShade="FF"/>
          <w:sz w:val="24"/>
          <w:szCs w:val="24"/>
        </w:rPr>
        <w:t xml:space="preserve">Since I ran </w:t>
      </w:r>
      <w:r w:rsidRPr="49371F65" w:rsidR="4651737A">
        <w:rPr>
          <w:rFonts w:ascii="Times New Roman" w:hAnsi="Times New Roman" w:eastAsia="Times New Roman" w:cs="Times New Roman"/>
          <w:color w:val="000000" w:themeColor="text1" w:themeTint="FF" w:themeShade="FF"/>
          <w:sz w:val="24"/>
          <w:szCs w:val="24"/>
        </w:rPr>
        <w:t>these tests</w:t>
      </w:r>
      <w:r w:rsidRPr="49371F65" w:rsidR="5EF9A55C">
        <w:rPr>
          <w:rFonts w:ascii="Times New Roman" w:hAnsi="Times New Roman" w:eastAsia="Times New Roman" w:cs="Times New Roman"/>
          <w:color w:val="000000" w:themeColor="text1" w:themeTint="FF" w:themeShade="FF"/>
          <w:sz w:val="24"/>
          <w:szCs w:val="24"/>
        </w:rPr>
        <w:t xml:space="preserve"> for non-citizen Hispanic adolescents, I decided to do the same for Hispanic adolescent citizens in the Northeast vs </w:t>
      </w:r>
      <w:r w:rsidRPr="49371F65" w:rsidR="6A224EF4">
        <w:rPr>
          <w:rFonts w:ascii="Times New Roman" w:hAnsi="Times New Roman" w:eastAsia="Times New Roman" w:cs="Times New Roman"/>
          <w:color w:val="000000" w:themeColor="text1" w:themeTint="FF" w:themeShade="FF"/>
          <w:sz w:val="24"/>
          <w:szCs w:val="24"/>
        </w:rPr>
        <w:t>South.</w:t>
      </w:r>
      <w:r w:rsidRPr="49371F65" w:rsidR="4C350DC2">
        <w:rPr>
          <w:rFonts w:ascii="Times New Roman" w:hAnsi="Times New Roman" w:eastAsia="Times New Roman" w:cs="Times New Roman"/>
          <w:color w:val="000000" w:themeColor="text1" w:themeTint="FF" w:themeShade="FF"/>
          <w:sz w:val="24"/>
          <w:szCs w:val="24"/>
        </w:rPr>
        <w:t xml:space="preserve"> The remaining participants in the Northeast </w:t>
      </w:r>
      <w:r w:rsidRPr="49371F65" w:rsidR="57574E40">
        <w:rPr>
          <w:rFonts w:ascii="Times New Roman" w:hAnsi="Times New Roman" w:eastAsia="Times New Roman" w:cs="Times New Roman"/>
          <w:color w:val="000000" w:themeColor="text1" w:themeTint="FF" w:themeShade="FF"/>
          <w:sz w:val="24"/>
          <w:szCs w:val="24"/>
        </w:rPr>
        <w:t>turned</w:t>
      </w:r>
      <w:r w:rsidRPr="49371F65" w:rsidR="4C350DC2">
        <w:rPr>
          <w:rFonts w:ascii="Times New Roman" w:hAnsi="Times New Roman" w:eastAsia="Times New Roman" w:cs="Times New Roman"/>
          <w:color w:val="000000" w:themeColor="text1" w:themeTint="FF" w:themeShade="FF"/>
          <w:sz w:val="24"/>
          <w:szCs w:val="24"/>
        </w:rPr>
        <w:t xml:space="preserve"> out to be 45 participants and in the </w:t>
      </w:r>
      <w:r w:rsidRPr="49371F65" w:rsidR="7B7DF14F">
        <w:rPr>
          <w:rFonts w:ascii="Times New Roman" w:hAnsi="Times New Roman" w:eastAsia="Times New Roman" w:cs="Times New Roman"/>
          <w:color w:val="000000" w:themeColor="text1" w:themeTint="FF" w:themeShade="FF"/>
          <w:sz w:val="24"/>
          <w:szCs w:val="24"/>
        </w:rPr>
        <w:t>South</w:t>
      </w:r>
      <w:r w:rsidRPr="49371F65" w:rsidR="4C350DC2">
        <w:rPr>
          <w:rFonts w:ascii="Times New Roman" w:hAnsi="Times New Roman" w:eastAsia="Times New Roman" w:cs="Times New Roman"/>
          <w:color w:val="000000" w:themeColor="text1" w:themeTint="FF" w:themeShade="FF"/>
          <w:sz w:val="24"/>
          <w:szCs w:val="24"/>
        </w:rPr>
        <w:t xml:space="preserve"> 140 participants.</w:t>
      </w:r>
      <w:r w:rsidRPr="49371F65" w:rsidR="7FF75076">
        <w:rPr>
          <w:rFonts w:ascii="Times New Roman" w:hAnsi="Times New Roman" w:eastAsia="Times New Roman" w:cs="Times New Roman"/>
          <w:color w:val="000000" w:themeColor="text1" w:themeTint="FF" w:themeShade="FF"/>
          <w:sz w:val="24"/>
          <w:szCs w:val="24"/>
        </w:rPr>
        <w:t xml:space="preserve"> </w:t>
      </w:r>
      <w:r w:rsidRPr="49371F65" w:rsidR="2F1F7B9E">
        <w:rPr>
          <w:rFonts w:ascii="Times New Roman" w:hAnsi="Times New Roman" w:eastAsia="Times New Roman" w:cs="Times New Roman"/>
          <w:color w:val="000000" w:themeColor="text1" w:themeTint="FF" w:themeShade="FF"/>
          <w:sz w:val="24"/>
          <w:szCs w:val="24"/>
        </w:rPr>
        <w:t xml:space="preserve">We begin by measuring </w:t>
      </w:r>
      <w:r w:rsidRPr="49371F65" w:rsidR="3A6330F8">
        <w:rPr>
          <w:rFonts w:ascii="Times New Roman" w:hAnsi="Times New Roman" w:eastAsia="Times New Roman" w:cs="Times New Roman"/>
          <w:color w:val="000000" w:themeColor="text1" w:themeTint="FF" w:themeShade="FF"/>
          <w:sz w:val="24"/>
          <w:szCs w:val="24"/>
        </w:rPr>
        <w:t>anxiety</w:t>
      </w:r>
      <w:r w:rsidRPr="49371F65" w:rsidR="2F1F7B9E">
        <w:rPr>
          <w:rFonts w:ascii="Times New Roman" w:hAnsi="Times New Roman" w:eastAsia="Times New Roman" w:cs="Times New Roman"/>
          <w:color w:val="000000" w:themeColor="text1" w:themeTint="FF" w:themeShade="FF"/>
          <w:sz w:val="24"/>
          <w:szCs w:val="24"/>
        </w:rPr>
        <w:t xml:space="preserve"> </w:t>
      </w:r>
      <w:r w:rsidRPr="49371F65" w:rsidR="5E52D777">
        <w:rPr>
          <w:rFonts w:ascii="Times New Roman" w:hAnsi="Times New Roman" w:eastAsia="Times New Roman" w:cs="Times New Roman"/>
          <w:color w:val="000000" w:themeColor="text1" w:themeTint="FF" w:themeShade="FF"/>
          <w:sz w:val="24"/>
          <w:szCs w:val="24"/>
        </w:rPr>
        <w:t xml:space="preserve">frequency </w:t>
      </w:r>
      <w:r w:rsidRPr="49371F65" w:rsidR="351BF2A5">
        <w:rPr>
          <w:rFonts w:ascii="Times New Roman" w:hAnsi="Times New Roman" w:eastAsia="Times New Roman" w:cs="Times New Roman"/>
          <w:color w:val="000000" w:themeColor="text1" w:themeTint="FF" w:themeShade="FF"/>
          <w:sz w:val="24"/>
          <w:szCs w:val="24"/>
        </w:rPr>
        <w:t>in Hispanic citizen adolesce</w:t>
      </w:r>
      <w:r w:rsidRPr="49371F65" w:rsidR="137B0A04">
        <w:rPr>
          <w:rFonts w:ascii="Times New Roman" w:hAnsi="Times New Roman" w:eastAsia="Times New Roman" w:cs="Times New Roman"/>
          <w:color w:val="000000" w:themeColor="text1" w:themeTint="FF" w:themeShade="FF"/>
          <w:sz w:val="24"/>
          <w:szCs w:val="24"/>
        </w:rPr>
        <w:t xml:space="preserve">nts and found the data was insignificant, with a </w:t>
      </w:r>
      <w:r w:rsidRPr="49371F65" w:rsidR="13FF3C26">
        <w:rPr>
          <w:rFonts w:ascii="Times New Roman" w:hAnsi="Times New Roman" w:eastAsia="Times New Roman" w:cs="Times New Roman"/>
          <w:color w:val="000000" w:themeColor="text1" w:themeTint="FF" w:themeShade="FF"/>
          <w:sz w:val="24"/>
          <w:szCs w:val="24"/>
        </w:rPr>
        <w:t>p value &gt; .1. Although the data was insignificant,</w:t>
      </w:r>
      <w:r w:rsidRPr="49371F65" w:rsidR="137B0A04">
        <w:rPr>
          <w:rFonts w:ascii="Times New Roman" w:hAnsi="Times New Roman" w:eastAsia="Times New Roman" w:cs="Times New Roman"/>
          <w:color w:val="000000" w:themeColor="text1" w:themeTint="FF" w:themeShade="FF"/>
          <w:sz w:val="24"/>
          <w:szCs w:val="24"/>
        </w:rPr>
        <w:t xml:space="preserve"> Hispanic citizen adolescents in the Northeast reported more anxiety frequency compared to those in the South</w:t>
      </w:r>
      <w:r w:rsidRPr="49371F65" w:rsidR="3FF4904D">
        <w:rPr>
          <w:rFonts w:ascii="Times New Roman" w:hAnsi="Times New Roman" w:eastAsia="Times New Roman" w:cs="Times New Roman"/>
          <w:color w:val="000000" w:themeColor="text1" w:themeTint="FF" w:themeShade="FF"/>
          <w:sz w:val="24"/>
          <w:szCs w:val="24"/>
        </w:rPr>
        <w:t>, Northeast with a mean of 4.0444, and the South with a mean of 4.292, an exceedingly small difference.</w:t>
      </w:r>
    </w:p>
    <w:p w:rsidR="00760A14" w:rsidP="763963F9" w:rsidRDefault="00760A14" w14:paraId="7899BD9E" w14:textId="77777777">
      <w:pPr>
        <w:spacing w:line="360" w:lineRule="auto"/>
        <w:rPr>
          <w:rFonts w:ascii="Times New Roman" w:hAnsi="Times New Roman" w:eastAsia="Times New Roman" w:cs="Times New Roman"/>
          <w:b/>
          <w:bCs/>
          <w:color w:val="000000" w:themeColor="text1"/>
          <w:sz w:val="24"/>
          <w:szCs w:val="24"/>
        </w:rPr>
      </w:pPr>
    </w:p>
    <w:p w:rsidR="00760A14" w:rsidP="763963F9" w:rsidRDefault="00760A14" w14:paraId="1D1E26CC" w14:textId="77777777">
      <w:pPr>
        <w:spacing w:line="360" w:lineRule="auto"/>
        <w:rPr>
          <w:rFonts w:ascii="Times New Roman" w:hAnsi="Times New Roman" w:eastAsia="Times New Roman" w:cs="Times New Roman"/>
          <w:b/>
          <w:bCs/>
          <w:color w:val="000000" w:themeColor="text1"/>
          <w:sz w:val="24"/>
          <w:szCs w:val="24"/>
        </w:rPr>
      </w:pPr>
    </w:p>
    <w:p w:rsidR="00760A14" w:rsidP="763963F9" w:rsidRDefault="00760A14" w14:paraId="632021A1" w14:textId="77777777">
      <w:pPr>
        <w:spacing w:line="360" w:lineRule="auto"/>
        <w:rPr>
          <w:rFonts w:ascii="Times New Roman" w:hAnsi="Times New Roman" w:eastAsia="Times New Roman" w:cs="Times New Roman"/>
          <w:b/>
          <w:bCs/>
          <w:color w:val="000000" w:themeColor="text1"/>
          <w:sz w:val="24"/>
          <w:szCs w:val="24"/>
        </w:rPr>
      </w:pPr>
    </w:p>
    <w:p w:rsidR="00760A14" w:rsidP="763963F9" w:rsidRDefault="00760A14" w14:paraId="2517CB31" w14:textId="77777777">
      <w:pPr>
        <w:spacing w:line="360" w:lineRule="auto"/>
        <w:rPr>
          <w:rFonts w:ascii="Times New Roman" w:hAnsi="Times New Roman" w:eastAsia="Times New Roman" w:cs="Times New Roman"/>
          <w:b/>
          <w:bCs/>
          <w:color w:val="000000" w:themeColor="text1"/>
          <w:sz w:val="24"/>
          <w:szCs w:val="24"/>
        </w:rPr>
      </w:pPr>
    </w:p>
    <w:p w:rsidR="00760A14" w:rsidP="763963F9" w:rsidRDefault="00760A14" w14:paraId="1349580B" w14:textId="77777777">
      <w:pPr>
        <w:spacing w:line="360" w:lineRule="auto"/>
        <w:rPr>
          <w:rFonts w:ascii="Times New Roman" w:hAnsi="Times New Roman" w:eastAsia="Times New Roman" w:cs="Times New Roman"/>
          <w:b/>
          <w:bCs/>
          <w:color w:val="000000" w:themeColor="text1"/>
          <w:sz w:val="24"/>
          <w:szCs w:val="24"/>
        </w:rPr>
      </w:pPr>
    </w:p>
    <w:p w:rsidR="00760A14" w:rsidP="763963F9" w:rsidRDefault="00760A14" w14:paraId="026FC843" w14:textId="77777777">
      <w:pPr>
        <w:spacing w:line="360" w:lineRule="auto"/>
        <w:rPr>
          <w:rFonts w:ascii="Times New Roman" w:hAnsi="Times New Roman" w:eastAsia="Times New Roman" w:cs="Times New Roman"/>
          <w:b/>
          <w:bCs/>
          <w:color w:val="000000" w:themeColor="text1"/>
          <w:sz w:val="24"/>
          <w:szCs w:val="24"/>
        </w:rPr>
      </w:pPr>
    </w:p>
    <w:p w:rsidR="00760A14" w:rsidP="763963F9" w:rsidRDefault="00760A14" w14:paraId="7CCBBEDF" w14:textId="77777777">
      <w:pPr>
        <w:spacing w:line="360" w:lineRule="auto"/>
        <w:rPr>
          <w:rFonts w:ascii="Times New Roman" w:hAnsi="Times New Roman" w:eastAsia="Times New Roman" w:cs="Times New Roman"/>
          <w:b/>
          <w:bCs/>
          <w:color w:val="000000" w:themeColor="text1"/>
          <w:sz w:val="24"/>
          <w:szCs w:val="24"/>
        </w:rPr>
      </w:pPr>
    </w:p>
    <w:p w:rsidR="3FF4904D" w:rsidP="763963F9" w:rsidRDefault="3FF4904D" w14:paraId="18B696AD" w14:textId="15627268">
      <w:pPr>
        <w:spacing w:line="360" w:lineRule="auto"/>
        <w:rPr>
          <w:rFonts w:ascii="Times New Roman" w:hAnsi="Times New Roman" w:eastAsia="Times New Roman" w:cs="Times New Roman"/>
          <w:color w:val="000000" w:themeColor="text1"/>
          <w:sz w:val="24"/>
          <w:szCs w:val="24"/>
        </w:rPr>
      </w:pPr>
      <w:r w:rsidRPr="763963F9">
        <w:rPr>
          <w:rFonts w:ascii="Times New Roman" w:hAnsi="Times New Roman" w:eastAsia="Times New Roman" w:cs="Times New Roman"/>
          <w:b/>
          <w:bCs/>
          <w:color w:val="000000" w:themeColor="text1"/>
          <w:sz w:val="24"/>
          <w:szCs w:val="24"/>
        </w:rPr>
        <w:t xml:space="preserve">Figure 8. </w:t>
      </w:r>
      <w:r w:rsidRPr="763963F9">
        <w:rPr>
          <w:rFonts w:ascii="Times New Roman" w:hAnsi="Times New Roman" w:eastAsia="Times New Roman" w:cs="Times New Roman"/>
          <w:color w:val="000000" w:themeColor="text1"/>
          <w:sz w:val="24"/>
          <w:szCs w:val="24"/>
        </w:rPr>
        <w:t>Mean of Anxiety Frequency of Hispanic Citizen Children Northeast vs South</w:t>
      </w:r>
      <w:r w:rsidRPr="763963F9" w:rsidR="5451E2D4">
        <w:rPr>
          <w:rFonts w:ascii="Times New Roman" w:hAnsi="Times New Roman" w:eastAsia="Times New Roman" w:cs="Times New Roman"/>
          <w:color w:val="000000" w:themeColor="text1"/>
          <w:sz w:val="24"/>
          <w:szCs w:val="24"/>
        </w:rPr>
        <w:t>, the higher the score the less frequency for anxiety</w:t>
      </w:r>
    </w:p>
    <w:p w:rsidR="137B0A04" w:rsidP="763963F9" w:rsidRDefault="137B0A04" w14:paraId="58F86D01" w14:textId="763C5DDF">
      <w:pPr>
        <w:spacing w:line="360" w:lineRule="auto"/>
        <w:jc w:val="center"/>
      </w:pPr>
      <w:r>
        <w:rPr>
          <w:noProof/>
        </w:rPr>
        <w:drawing>
          <wp:inline distT="0" distB="0" distL="0" distR="0" wp14:anchorId="150BD8FC" wp14:editId="5FAD7D7C">
            <wp:extent cx="4572000" cy="2724150"/>
            <wp:effectExtent l="0" t="0" r="0" b="0"/>
            <wp:docPr id="56752130" name="Picture 5675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rsidR="20EE4162" w:rsidP="763963F9" w:rsidRDefault="20EE4162" w14:paraId="7D79B0BC" w14:textId="0E4C0534">
      <w:pPr>
        <w:spacing w:line="360" w:lineRule="auto"/>
        <w:rPr>
          <w:rFonts w:ascii="Times New Roman" w:hAnsi="Times New Roman" w:eastAsia="Times New Roman" w:cs="Times New Roman"/>
          <w:color w:val="000000" w:themeColor="text1"/>
          <w:sz w:val="24"/>
          <w:szCs w:val="24"/>
        </w:rPr>
      </w:pPr>
      <w:r w:rsidRPr="49371F65" w:rsidR="20EE4162">
        <w:rPr>
          <w:rFonts w:ascii="Times New Roman" w:hAnsi="Times New Roman" w:eastAsia="Times New Roman" w:cs="Times New Roman"/>
          <w:color w:val="000000" w:themeColor="text1" w:themeTint="FF" w:themeShade="FF"/>
          <w:sz w:val="24"/>
          <w:szCs w:val="24"/>
        </w:rPr>
        <w:t>We then calculated the scores for depression frequency in Hispanic citizen adolescents and found that</w:t>
      </w:r>
      <w:r w:rsidRPr="49371F65" w:rsidR="38623BD8">
        <w:rPr>
          <w:rFonts w:ascii="Times New Roman" w:hAnsi="Times New Roman" w:eastAsia="Times New Roman" w:cs="Times New Roman"/>
          <w:color w:val="000000" w:themeColor="text1" w:themeTint="FF" w:themeShade="FF"/>
          <w:sz w:val="24"/>
          <w:szCs w:val="24"/>
        </w:rPr>
        <w:t xml:space="preserve"> the data was also in</w:t>
      </w:r>
      <w:r w:rsidRPr="49371F65" w:rsidR="38623BD8">
        <w:rPr>
          <w:rFonts w:ascii="Times New Roman" w:hAnsi="Times New Roman" w:eastAsia="Times New Roman" w:cs="Times New Roman"/>
          <w:color w:val="000000" w:themeColor="text1" w:themeTint="FF" w:themeShade="FF"/>
          <w:sz w:val="24"/>
          <w:szCs w:val="24"/>
        </w:rPr>
        <w:t>significant</w:t>
      </w:r>
      <w:r w:rsidRPr="49371F65" w:rsidR="794054E2">
        <w:rPr>
          <w:rFonts w:ascii="Times New Roman" w:hAnsi="Times New Roman" w:eastAsia="Times New Roman" w:cs="Times New Roman"/>
          <w:color w:val="000000" w:themeColor="text1" w:themeTint="FF" w:themeShade="FF"/>
          <w:sz w:val="24"/>
          <w:szCs w:val="24"/>
        </w:rPr>
        <w:t xml:space="preserve"> with a p value&gt; 0.1,</w:t>
      </w:r>
      <w:r w:rsidRPr="49371F65" w:rsidR="38623BD8">
        <w:rPr>
          <w:rFonts w:ascii="Times New Roman" w:hAnsi="Times New Roman" w:eastAsia="Times New Roman" w:cs="Times New Roman"/>
          <w:color w:val="000000" w:themeColor="text1" w:themeTint="FF" w:themeShade="FF"/>
          <w:sz w:val="24"/>
          <w:szCs w:val="24"/>
        </w:rPr>
        <w:t xml:space="preserve"> and like the anxiety scores the citizen children in the Northeast reported higher depression frequency compared </w:t>
      </w:r>
      <w:r w:rsidRPr="49371F65" w:rsidR="55D56180">
        <w:rPr>
          <w:rFonts w:ascii="Times New Roman" w:hAnsi="Times New Roman" w:eastAsia="Times New Roman" w:cs="Times New Roman"/>
          <w:color w:val="000000" w:themeColor="text1" w:themeTint="FF" w:themeShade="FF"/>
          <w:sz w:val="24"/>
          <w:szCs w:val="24"/>
        </w:rPr>
        <w:t xml:space="preserve">to the South participants. </w:t>
      </w:r>
    </w:p>
    <w:p w:rsidR="442C8D90" w:rsidP="442C8D90" w:rsidRDefault="442C8D90" w14:paraId="51ABC009" w14:textId="3B293399">
      <w:pPr>
        <w:spacing w:line="360" w:lineRule="auto"/>
        <w:rPr>
          <w:rFonts w:ascii="Times New Roman" w:hAnsi="Times New Roman" w:eastAsia="Times New Roman" w:cs="Times New Roman"/>
          <w:color w:val="000000" w:themeColor="text1"/>
          <w:sz w:val="24"/>
          <w:szCs w:val="24"/>
        </w:rPr>
      </w:pPr>
    </w:p>
    <w:p w:rsidR="442C8D90" w:rsidRDefault="442C8D90" w14:paraId="45A7029B" w14:textId="31C0C2B7">
      <w:r>
        <w:br w:type="page"/>
      </w:r>
    </w:p>
    <w:p w:rsidR="442C8D90" w:rsidP="442C8D90" w:rsidRDefault="442C8D90" w14:paraId="714CAE4D" w14:textId="6E163B91">
      <w:pPr>
        <w:spacing w:line="360" w:lineRule="auto"/>
        <w:rPr>
          <w:rFonts w:ascii="Times New Roman" w:hAnsi="Times New Roman" w:eastAsia="Times New Roman" w:cs="Times New Roman"/>
          <w:color w:val="000000" w:themeColor="text1"/>
          <w:sz w:val="24"/>
          <w:szCs w:val="24"/>
        </w:rPr>
      </w:pPr>
    </w:p>
    <w:p w:rsidR="20EE4162" w:rsidP="763963F9" w:rsidRDefault="20EE4162" w14:paraId="7E8580D1" w14:textId="5A10D821">
      <w:pPr>
        <w:spacing w:line="360" w:lineRule="auto"/>
        <w:rPr>
          <w:rFonts w:ascii="Times New Roman" w:hAnsi="Times New Roman" w:eastAsia="Times New Roman" w:cs="Times New Roman"/>
          <w:color w:val="000000" w:themeColor="text1"/>
          <w:sz w:val="24"/>
          <w:szCs w:val="24"/>
        </w:rPr>
      </w:pPr>
      <w:r w:rsidRPr="763963F9">
        <w:rPr>
          <w:rFonts w:ascii="Times New Roman" w:hAnsi="Times New Roman" w:eastAsia="Times New Roman" w:cs="Times New Roman"/>
          <w:b/>
          <w:bCs/>
          <w:color w:val="000000" w:themeColor="text1"/>
          <w:sz w:val="24"/>
          <w:szCs w:val="24"/>
        </w:rPr>
        <w:t xml:space="preserve">Figure 9. </w:t>
      </w:r>
      <w:r w:rsidRPr="763963F9">
        <w:rPr>
          <w:rFonts w:ascii="Times New Roman" w:hAnsi="Times New Roman" w:eastAsia="Times New Roman" w:cs="Times New Roman"/>
          <w:color w:val="000000" w:themeColor="text1"/>
          <w:sz w:val="24"/>
          <w:szCs w:val="24"/>
        </w:rPr>
        <w:t>Mean of Depressio</w:t>
      </w:r>
      <w:r w:rsidRPr="763963F9" w:rsidR="14E3FDD8">
        <w:rPr>
          <w:rFonts w:ascii="Times New Roman" w:hAnsi="Times New Roman" w:eastAsia="Times New Roman" w:cs="Times New Roman"/>
          <w:color w:val="000000" w:themeColor="text1"/>
          <w:sz w:val="24"/>
          <w:szCs w:val="24"/>
        </w:rPr>
        <w:t>n</w:t>
      </w:r>
      <w:r w:rsidRPr="763963F9">
        <w:rPr>
          <w:rFonts w:ascii="Times New Roman" w:hAnsi="Times New Roman" w:eastAsia="Times New Roman" w:cs="Times New Roman"/>
          <w:color w:val="000000" w:themeColor="text1"/>
          <w:sz w:val="24"/>
          <w:szCs w:val="24"/>
        </w:rPr>
        <w:t xml:space="preserve"> Frequency of Hispanic Citizen Children Northeast vs South, the higher the score the less frequency for depression</w:t>
      </w:r>
    </w:p>
    <w:p w:rsidR="2C0CFDF7" w:rsidP="763963F9" w:rsidRDefault="0004785E" w14:paraId="571A8D22" w14:textId="057F17BD">
      <w:pPr>
        <w:spacing w:line="360" w:lineRule="auto"/>
        <w:jc w:val="center"/>
      </w:pPr>
      <w:r>
        <w:rPr>
          <w:noProof/>
        </w:rPr>
        <w:drawing>
          <wp:inline distT="0" distB="0" distL="0" distR="0" wp14:anchorId="77BE5D3D" wp14:editId="428E9FC1">
            <wp:extent cx="4451350" cy="2660650"/>
            <wp:effectExtent l="0" t="0" r="6350" b="635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51350" cy="2660650"/>
                    </a:xfrm>
                    <a:prstGeom prst="rect">
                      <a:avLst/>
                    </a:prstGeom>
                  </pic:spPr>
                </pic:pic>
              </a:graphicData>
            </a:graphic>
          </wp:inline>
        </w:drawing>
      </w:r>
    </w:p>
    <w:p w:rsidR="00E028D2" w:rsidP="49371F65" w:rsidRDefault="18CAF4C7" w14:paraId="5833F7D1" w14:textId="29AC40A0">
      <w:pPr>
        <w:spacing w:line="360" w:lineRule="auto"/>
        <w:rPr>
          <w:rFonts w:ascii="Times New Roman" w:hAnsi="Times New Roman" w:eastAsia="Times New Roman" w:cs="Times New Roman"/>
          <w:sz w:val="24"/>
          <w:szCs w:val="24"/>
        </w:rPr>
      </w:pPr>
      <w:r w:rsidRPr="49371F65" w:rsidR="18CAF4C7">
        <w:rPr>
          <w:rFonts w:ascii="Times New Roman" w:hAnsi="Times New Roman" w:eastAsia="Times New Roman" w:cs="Times New Roman"/>
          <w:sz w:val="24"/>
          <w:szCs w:val="24"/>
        </w:rPr>
        <w:t>We decided to find the scores and compare anxiety and depression frequency in non-citizen vs citizen participants in each region. When it came to the anx</w:t>
      </w:r>
      <w:r w:rsidRPr="49371F65" w:rsidR="00AD3B8B">
        <w:rPr>
          <w:rFonts w:ascii="Times New Roman" w:hAnsi="Times New Roman" w:eastAsia="Times New Roman" w:cs="Times New Roman"/>
          <w:sz w:val="24"/>
          <w:szCs w:val="24"/>
        </w:rPr>
        <w:t xml:space="preserve">iety scores </w:t>
      </w:r>
      <w:r w:rsidRPr="49371F65" w:rsidR="00C52DD0">
        <w:rPr>
          <w:rFonts w:ascii="Times New Roman" w:hAnsi="Times New Roman" w:eastAsia="Times New Roman" w:cs="Times New Roman"/>
          <w:sz w:val="24"/>
          <w:szCs w:val="24"/>
        </w:rPr>
        <w:t xml:space="preserve">for non-citizens, the p value&gt; 0.1, which </w:t>
      </w:r>
      <w:r w:rsidRPr="49371F65" w:rsidR="00C52DD0">
        <w:rPr>
          <w:rFonts w:ascii="Times New Roman" w:hAnsi="Times New Roman" w:eastAsia="Times New Roman" w:cs="Times New Roman"/>
          <w:sz w:val="24"/>
          <w:szCs w:val="24"/>
        </w:rPr>
        <w:t>indicated</w:t>
      </w:r>
      <w:r w:rsidRPr="49371F65" w:rsidR="00C52DD0">
        <w:rPr>
          <w:rFonts w:ascii="Times New Roman" w:hAnsi="Times New Roman" w:eastAsia="Times New Roman" w:cs="Times New Roman"/>
          <w:sz w:val="24"/>
          <w:szCs w:val="24"/>
        </w:rPr>
        <w:t xml:space="preserve"> no significance.</w:t>
      </w:r>
      <w:r w:rsidRPr="49371F65" w:rsidR="00D02037">
        <w:rPr>
          <w:rFonts w:ascii="Times New Roman" w:hAnsi="Times New Roman" w:eastAsia="Times New Roman" w:cs="Times New Roman"/>
          <w:sz w:val="24"/>
          <w:szCs w:val="24"/>
        </w:rPr>
        <w:t xml:space="preserve"> However, non-citizen adolescents in the Northeast </w:t>
      </w:r>
      <w:r w:rsidRPr="49371F65" w:rsidR="00181515">
        <w:rPr>
          <w:rFonts w:ascii="Times New Roman" w:hAnsi="Times New Roman" w:eastAsia="Times New Roman" w:cs="Times New Roman"/>
          <w:sz w:val="24"/>
          <w:szCs w:val="24"/>
        </w:rPr>
        <w:t xml:space="preserve">reported more frequency for anxiety </w:t>
      </w:r>
      <w:r w:rsidRPr="49371F65" w:rsidR="00C56C79">
        <w:rPr>
          <w:rFonts w:ascii="Times New Roman" w:hAnsi="Times New Roman" w:eastAsia="Times New Roman" w:cs="Times New Roman"/>
          <w:sz w:val="24"/>
          <w:szCs w:val="24"/>
        </w:rPr>
        <w:t>than non-citizen adolescents in the South (Figure 9).</w:t>
      </w:r>
    </w:p>
    <w:p w:rsidR="58E8B7BF" w:rsidP="763963F9" w:rsidRDefault="6D6CAF05" w14:paraId="447754AC" w14:textId="545209C3">
      <w:pPr>
        <w:spacing w:line="360" w:lineRule="auto"/>
        <w:rPr>
          <w:rFonts w:ascii="Times New Roman" w:hAnsi="Times New Roman" w:eastAsia="Times New Roman" w:cs="Times New Roman"/>
          <w:b/>
          <w:bCs/>
          <w:color w:val="000000" w:themeColor="text1"/>
          <w:sz w:val="24"/>
          <w:szCs w:val="24"/>
          <w:u w:val="single"/>
        </w:rPr>
      </w:pPr>
      <w:r w:rsidRPr="39A3FD0E">
        <w:rPr>
          <w:rFonts w:ascii="Times New Roman" w:hAnsi="Times New Roman" w:eastAsia="Times New Roman" w:cs="Times New Roman"/>
          <w:b/>
          <w:bCs/>
          <w:color w:val="000000" w:themeColor="text1"/>
          <w:sz w:val="24"/>
          <w:szCs w:val="24"/>
        </w:rPr>
        <w:t>Discussion</w:t>
      </w:r>
      <w:r w:rsidRPr="366CF3C4">
        <w:rPr>
          <w:rFonts w:ascii="Times New Roman" w:hAnsi="Times New Roman" w:eastAsia="Times New Roman" w:cs="Times New Roman"/>
          <w:b/>
          <w:bCs/>
          <w:color w:val="000000" w:themeColor="text1"/>
          <w:sz w:val="24"/>
          <w:szCs w:val="24"/>
        </w:rPr>
        <w:t xml:space="preserve"> and Conclusion</w:t>
      </w:r>
    </w:p>
    <w:p w:rsidR="58E8B7BF" w:rsidP="763963F9" w:rsidRDefault="0C5EAE97" w14:paraId="0553A27A" w14:textId="78835C85">
      <w:pPr>
        <w:spacing w:line="360" w:lineRule="auto"/>
        <w:ind w:firstLine="720"/>
        <w:rPr>
          <w:rFonts w:ascii="Times New Roman" w:hAnsi="Times New Roman" w:eastAsia="Times New Roman" w:cs="Times New Roman"/>
          <w:color w:val="000000" w:themeColor="text1"/>
          <w:sz w:val="24"/>
          <w:szCs w:val="24"/>
        </w:rPr>
      </w:pPr>
      <w:r w:rsidRPr="49371F65" w:rsidR="0C5EAE97">
        <w:rPr>
          <w:rFonts w:ascii="Times New Roman" w:hAnsi="Times New Roman" w:eastAsia="Times New Roman" w:cs="Times New Roman"/>
          <w:color w:val="000000" w:themeColor="text1" w:themeTint="FF" w:themeShade="FF"/>
          <w:sz w:val="24"/>
          <w:szCs w:val="24"/>
        </w:rPr>
        <w:t>Overall, most of the data included showed to be insignificant besides one with trend/insufficient evidence. The hypothesis co</w:t>
      </w:r>
      <w:r w:rsidRPr="49371F65" w:rsidR="7C6C8387">
        <w:rPr>
          <w:rFonts w:ascii="Times New Roman" w:hAnsi="Times New Roman" w:eastAsia="Times New Roman" w:cs="Times New Roman"/>
          <w:color w:val="000000" w:themeColor="text1" w:themeTint="FF" w:themeShade="FF"/>
          <w:sz w:val="24"/>
          <w:szCs w:val="24"/>
        </w:rPr>
        <w:t>uld not be supported with the data presented but confounding factors must be considered to figure out why the data may not align with</w:t>
      </w:r>
      <w:r w:rsidRPr="49371F65" w:rsidR="0D51A963">
        <w:rPr>
          <w:rFonts w:ascii="Times New Roman" w:hAnsi="Times New Roman" w:eastAsia="Times New Roman" w:cs="Times New Roman"/>
          <w:color w:val="000000" w:themeColor="text1" w:themeTint="FF" w:themeShade="FF"/>
          <w:sz w:val="24"/>
          <w:szCs w:val="24"/>
        </w:rPr>
        <w:t xml:space="preserve"> the hypothesis. One factor is the fear non-citizens may carry which may push them to not answer the questions, when it can to </w:t>
      </w:r>
      <w:r w:rsidRPr="49371F65" w:rsidR="182AA779">
        <w:rPr>
          <w:rFonts w:ascii="Times New Roman" w:hAnsi="Times New Roman" w:eastAsia="Times New Roman" w:cs="Times New Roman"/>
          <w:color w:val="000000" w:themeColor="text1" w:themeTint="FF" w:themeShade="FF"/>
          <w:sz w:val="24"/>
          <w:szCs w:val="24"/>
        </w:rPr>
        <w:t>narrow</w:t>
      </w:r>
      <w:r w:rsidRPr="49371F65" w:rsidR="0D51A963">
        <w:rPr>
          <w:rFonts w:ascii="Times New Roman" w:hAnsi="Times New Roman" w:eastAsia="Times New Roman" w:cs="Times New Roman"/>
          <w:color w:val="000000" w:themeColor="text1" w:themeTint="FF" w:themeShade="FF"/>
          <w:sz w:val="24"/>
          <w:szCs w:val="24"/>
        </w:rPr>
        <w:t xml:space="preserve"> down citizen participants and non</w:t>
      </w:r>
      <w:r w:rsidRPr="49371F65" w:rsidR="2D40A15F">
        <w:rPr>
          <w:rFonts w:ascii="Times New Roman" w:hAnsi="Times New Roman" w:eastAsia="Times New Roman" w:cs="Times New Roman"/>
          <w:color w:val="000000" w:themeColor="text1" w:themeTint="FF" w:themeShade="FF"/>
          <w:sz w:val="24"/>
          <w:szCs w:val="24"/>
        </w:rPr>
        <w:t>-citizen participants</w:t>
      </w:r>
      <w:r w:rsidRPr="49371F65" w:rsidR="359DCD21">
        <w:rPr>
          <w:rFonts w:ascii="Times New Roman" w:hAnsi="Times New Roman" w:eastAsia="Times New Roman" w:cs="Times New Roman"/>
          <w:color w:val="000000" w:themeColor="text1" w:themeTint="FF" w:themeShade="FF"/>
          <w:sz w:val="24"/>
          <w:szCs w:val="24"/>
        </w:rPr>
        <w:t xml:space="preserve"> there were very few non-citizen participants in each region compared to citizens. One </w:t>
      </w:r>
      <w:r w:rsidRPr="49371F65" w:rsidR="359DCD21">
        <w:rPr>
          <w:rFonts w:ascii="Times New Roman" w:hAnsi="Times New Roman" w:eastAsia="Times New Roman" w:cs="Times New Roman"/>
          <w:color w:val="000000" w:themeColor="text1" w:themeTint="FF" w:themeShade="FF"/>
          <w:sz w:val="24"/>
          <w:szCs w:val="24"/>
        </w:rPr>
        <w:t>option</w:t>
      </w:r>
      <w:r w:rsidRPr="49371F65" w:rsidR="359DCD21">
        <w:rPr>
          <w:rFonts w:ascii="Times New Roman" w:hAnsi="Times New Roman" w:eastAsia="Times New Roman" w:cs="Times New Roman"/>
          <w:color w:val="000000" w:themeColor="text1" w:themeTint="FF" w:themeShade="FF"/>
          <w:sz w:val="24"/>
          <w:szCs w:val="24"/>
        </w:rPr>
        <w:t xml:space="preserve"> for the citizenship question is to refuse </w:t>
      </w:r>
      <w:r w:rsidRPr="49371F65" w:rsidR="1407A393">
        <w:rPr>
          <w:rFonts w:ascii="Times New Roman" w:hAnsi="Times New Roman" w:eastAsia="Times New Roman" w:cs="Times New Roman"/>
          <w:color w:val="000000" w:themeColor="text1" w:themeTint="FF" w:themeShade="FF"/>
          <w:sz w:val="24"/>
          <w:szCs w:val="24"/>
        </w:rPr>
        <w:t>to answer</w:t>
      </w:r>
      <w:r w:rsidRPr="49371F65" w:rsidR="359DCD21">
        <w:rPr>
          <w:rFonts w:ascii="Times New Roman" w:hAnsi="Times New Roman" w:eastAsia="Times New Roman" w:cs="Times New Roman"/>
          <w:color w:val="000000" w:themeColor="text1" w:themeTint="FF" w:themeShade="FF"/>
          <w:sz w:val="24"/>
          <w:szCs w:val="24"/>
        </w:rPr>
        <w:t xml:space="preserve"> that question which </w:t>
      </w:r>
      <w:r w:rsidRPr="49371F65" w:rsidR="359DCD21">
        <w:rPr>
          <w:rFonts w:ascii="Times New Roman" w:hAnsi="Times New Roman" w:eastAsia="Times New Roman" w:cs="Times New Roman"/>
          <w:color w:val="000000" w:themeColor="text1" w:themeTint="FF" w:themeShade="FF"/>
          <w:sz w:val="24"/>
          <w:szCs w:val="24"/>
        </w:rPr>
        <w:t>eliminated</w:t>
      </w:r>
      <w:r w:rsidRPr="49371F65" w:rsidR="359DCD21">
        <w:rPr>
          <w:rFonts w:ascii="Times New Roman" w:hAnsi="Times New Roman" w:eastAsia="Times New Roman" w:cs="Times New Roman"/>
          <w:color w:val="000000" w:themeColor="text1" w:themeTint="FF" w:themeShade="FF"/>
          <w:sz w:val="24"/>
          <w:szCs w:val="24"/>
        </w:rPr>
        <w:t xml:space="preserve"> </w:t>
      </w:r>
      <w:r w:rsidRPr="49371F65" w:rsidR="5213C3A6">
        <w:rPr>
          <w:rFonts w:ascii="Times New Roman" w:hAnsi="Times New Roman" w:eastAsia="Times New Roman" w:cs="Times New Roman"/>
          <w:color w:val="000000" w:themeColor="text1" w:themeTint="FF" w:themeShade="FF"/>
          <w:sz w:val="24"/>
          <w:szCs w:val="24"/>
        </w:rPr>
        <w:t xml:space="preserve">some participants or some who might have opted out of the survey due to suspicion. For the 2019 CDC NHIS Question answering, since it was a reflection on 2019 and COVID-19 shut down several facilities, the interviews were held over the phone, which could arouse even more suspicion. </w:t>
      </w:r>
      <w:r w:rsidRPr="49371F65" w:rsidR="6D77B1E9">
        <w:rPr>
          <w:rFonts w:ascii="Times New Roman" w:hAnsi="Times New Roman" w:eastAsia="Times New Roman" w:cs="Times New Roman"/>
          <w:color w:val="000000" w:themeColor="text1" w:themeTint="FF" w:themeShade="FF"/>
          <w:sz w:val="24"/>
          <w:szCs w:val="24"/>
        </w:rPr>
        <w:t>It is</w:t>
      </w:r>
      <w:r w:rsidRPr="49371F65" w:rsidR="5213C3A6">
        <w:rPr>
          <w:rFonts w:ascii="Times New Roman" w:hAnsi="Times New Roman" w:eastAsia="Times New Roman" w:cs="Times New Roman"/>
          <w:color w:val="000000" w:themeColor="text1" w:themeTint="FF" w:themeShade="FF"/>
          <w:sz w:val="24"/>
          <w:szCs w:val="24"/>
        </w:rPr>
        <w:t xml:space="preserve"> also important to </w:t>
      </w:r>
      <w:r w:rsidRPr="49371F65" w:rsidR="4318245B">
        <w:rPr>
          <w:rFonts w:ascii="Times New Roman" w:hAnsi="Times New Roman" w:eastAsia="Times New Roman" w:cs="Times New Roman"/>
          <w:color w:val="000000" w:themeColor="text1" w:themeTint="FF" w:themeShade="FF"/>
          <w:sz w:val="24"/>
          <w:szCs w:val="24"/>
        </w:rPr>
        <w:t>re-iterate that one house selected is meant to select 1000s of households, and when that one house chooses no</w:t>
      </w:r>
      <w:r w:rsidRPr="49371F65" w:rsidR="4318245B">
        <w:rPr>
          <w:rFonts w:ascii="Times New Roman" w:hAnsi="Times New Roman" w:eastAsia="Times New Roman" w:cs="Times New Roman"/>
          <w:color w:val="000000" w:themeColor="text1" w:themeTint="FF" w:themeShade="FF"/>
          <w:sz w:val="24"/>
          <w:szCs w:val="24"/>
        </w:rPr>
        <w:t xml:space="preserve">t to </w:t>
      </w:r>
      <w:r w:rsidRPr="49371F65" w:rsidR="4318245B">
        <w:rPr>
          <w:rFonts w:ascii="Times New Roman" w:hAnsi="Times New Roman" w:eastAsia="Times New Roman" w:cs="Times New Roman"/>
          <w:color w:val="000000" w:themeColor="text1" w:themeTint="FF" w:themeShade="FF"/>
          <w:sz w:val="24"/>
          <w:szCs w:val="24"/>
        </w:rPr>
        <w:t>partic</w:t>
      </w:r>
      <w:r w:rsidRPr="49371F65" w:rsidR="4318245B">
        <w:rPr>
          <w:rFonts w:ascii="Times New Roman" w:hAnsi="Times New Roman" w:eastAsia="Times New Roman" w:cs="Times New Roman"/>
          <w:color w:val="000000" w:themeColor="text1" w:themeTint="FF" w:themeShade="FF"/>
          <w:sz w:val="24"/>
          <w:szCs w:val="24"/>
        </w:rPr>
        <w:t>ipate</w:t>
      </w:r>
      <w:r w:rsidRPr="49371F65" w:rsidR="4318245B">
        <w:rPr>
          <w:rFonts w:ascii="Times New Roman" w:hAnsi="Times New Roman" w:eastAsia="Times New Roman" w:cs="Times New Roman"/>
          <w:color w:val="000000" w:themeColor="text1" w:themeTint="FF" w:themeShade="FF"/>
          <w:sz w:val="24"/>
          <w:szCs w:val="24"/>
        </w:rPr>
        <w:t xml:space="preserve"> it leaves room for being underrepresented in the national survey.</w:t>
      </w:r>
    </w:p>
    <w:p w:rsidR="58E8B7BF" w:rsidP="763963F9" w:rsidRDefault="69FCE9E3" w14:paraId="04A8071A" w14:textId="797682E4">
      <w:pPr>
        <w:spacing w:line="360" w:lineRule="auto"/>
        <w:rPr>
          <w:rFonts w:ascii="Times New Roman" w:hAnsi="Times New Roman" w:eastAsia="Times New Roman" w:cs="Times New Roman"/>
          <w:color w:val="000000" w:themeColor="text1"/>
          <w:sz w:val="24"/>
          <w:szCs w:val="24"/>
        </w:rPr>
      </w:pPr>
      <w:r w:rsidRPr="49371F65" w:rsidR="69FCE9E3">
        <w:rPr>
          <w:rFonts w:ascii="Times New Roman" w:hAnsi="Times New Roman" w:eastAsia="Times New Roman" w:cs="Times New Roman"/>
          <w:color w:val="000000" w:themeColor="text1" w:themeTint="FF" w:themeShade="FF"/>
          <w:sz w:val="24"/>
          <w:szCs w:val="24"/>
        </w:rPr>
        <w:t>Another factor that may have come into play is the amount of time that a non-citizen has been in the United States. In Dr. Perreira’s st</w:t>
      </w:r>
      <w:r w:rsidRPr="49371F65" w:rsidR="138AA1CF">
        <w:rPr>
          <w:rFonts w:ascii="Times New Roman" w:hAnsi="Times New Roman" w:eastAsia="Times New Roman" w:cs="Times New Roman"/>
          <w:color w:val="000000" w:themeColor="text1" w:themeTint="FF" w:themeShade="FF"/>
          <w:sz w:val="24"/>
          <w:szCs w:val="24"/>
        </w:rPr>
        <w:t>udy she found that children who had been in the U.S. longer reported more anxiety than those who had arrived and lived in the U.S. for a short amount of time.</w:t>
      </w:r>
      <w:r w:rsidRPr="49371F65" w:rsidR="55D8B769">
        <w:rPr>
          <w:rFonts w:ascii="Times New Roman" w:hAnsi="Times New Roman" w:eastAsia="Times New Roman" w:cs="Times New Roman"/>
          <w:color w:val="000000" w:themeColor="text1" w:themeTint="FF" w:themeShade="FF"/>
          <w:sz w:val="24"/>
          <w:szCs w:val="24"/>
        </w:rPr>
        <w:t xml:space="preserve"> Unfortunately, the CDC data does not ask participants what country they may come from, so in that case</w:t>
      </w:r>
      <w:r w:rsidRPr="49371F65" w:rsidR="20C69741">
        <w:rPr>
          <w:rFonts w:ascii="Times New Roman" w:hAnsi="Times New Roman" w:eastAsia="Times New Roman" w:cs="Times New Roman"/>
          <w:color w:val="000000" w:themeColor="text1" w:themeTint="FF" w:themeShade="FF"/>
          <w:sz w:val="24"/>
          <w:szCs w:val="24"/>
        </w:rPr>
        <w:t xml:space="preserve"> you may have a child that is moving from a more rural area or area ridden with crime or political corruption to the U.S.</w:t>
      </w:r>
    </w:p>
    <w:p w:rsidR="58E8B7BF" w:rsidP="763963F9" w:rsidRDefault="20C69741" w14:paraId="1E3B021E" w14:textId="79164540">
      <w:pPr>
        <w:spacing w:line="360" w:lineRule="auto"/>
        <w:rPr>
          <w:rFonts w:ascii="Times New Roman" w:hAnsi="Times New Roman" w:eastAsia="Times New Roman" w:cs="Times New Roman"/>
          <w:color w:val="000000" w:themeColor="text1"/>
          <w:sz w:val="24"/>
          <w:szCs w:val="24"/>
        </w:rPr>
      </w:pPr>
      <w:r w:rsidRPr="49371F65" w:rsidR="20C69741">
        <w:rPr>
          <w:rFonts w:ascii="Times New Roman" w:hAnsi="Times New Roman" w:eastAsia="Times New Roman" w:cs="Times New Roman"/>
          <w:color w:val="000000" w:themeColor="text1" w:themeTint="FF" w:themeShade="FF"/>
          <w:sz w:val="24"/>
          <w:szCs w:val="24"/>
        </w:rPr>
        <w:t xml:space="preserve">These findings followed the pattern of Dr. Perreira’s study and Dr. Caballero’s study, who found that immigrant families reported less ACEs than U.S. Native families. </w:t>
      </w:r>
      <w:r w:rsidRPr="49371F65" w:rsidR="7A28DDE0">
        <w:rPr>
          <w:rFonts w:ascii="Times New Roman" w:hAnsi="Times New Roman" w:eastAsia="Times New Roman" w:cs="Times New Roman"/>
          <w:color w:val="000000" w:themeColor="text1" w:themeTint="FF" w:themeShade="FF"/>
          <w:sz w:val="24"/>
          <w:szCs w:val="24"/>
        </w:rPr>
        <w:t>Like</w:t>
      </w:r>
      <w:r w:rsidRPr="49371F65" w:rsidR="7A5038C8">
        <w:rPr>
          <w:rFonts w:ascii="Times New Roman" w:hAnsi="Times New Roman" w:eastAsia="Times New Roman" w:cs="Times New Roman"/>
          <w:color w:val="000000" w:themeColor="text1" w:themeTint="FF" w:themeShade="FF"/>
          <w:sz w:val="24"/>
          <w:szCs w:val="24"/>
        </w:rPr>
        <w:t xml:space="preserve"> Dr. Caballero mentioned in her study, these findings may not </w:t>
      </w:r>
      <w:r w:rsidRPr="49371F65" w:rsidR="7A5038C8">
        <w:rPr>
          <w:rFonts w:ascii="Times New Roman" w:hAnsi="Times New Roman" w:eastAsia="Times New Roman" w:cs="Times New Roman"/>
          <w:color w:val="000000" w:themeColor="text1" w:themeTint="FF" w:themeShade="FF"/>
          <w:sz w:val="24"/>
          <w:szCs w:val="24"/>
        </w:rPr>
        <w:t>indicate</w:t>
      </w:r>
      <w:r w:rsidRPr="49371F65" w:rsidR="7A5038C8">
        <w:rPr>
          <w:rFonts w:ascii="Times New Roman" w:hAnsi="Times New Roman" w:eastAsia="Times New Roman" w:cs="Times New Roman"/>
          <w:color w:val="000000" w:themeColor="text1" w:themeTint="FF" w:themeShade="FF"/>
          <w:sz w:val="24"/>
          <w:szCs w:val="24"/>
        </w:rPr>
        <w:t xml:space="preserve"> an advantage in </w:t>
      </w:r>
      <w:r w:rsidRPr="49371F65" w:rsidR="09C56214">
        <w:rPr>
          <w:rFonts w:ascii="Times New Roman" w:hAnsi="Times New Roman" w:eastAsia="Times New Roman" w:cs="Times New Roman"/>
          <w:color w:val="000000" w:themeColor="text1" w:themeTint="FF" w:themeShade="FF"/>
          <w:sz w:val="24"/>
          <w:szCs w:val="24"/>
        </w:rPr>
        <w:t xml:space="preserve">the </w:t>
      </w:r>
      <w:r w:rsidRPr="49371F65" w:rsidR="7A5038C8">
        <w:rPr>
          <w:rFonts w:ascii="Times New Roman" w:hAnsi="Times New Roman" w:eastAsia="Times New Roman" w:cs="Times New Roman"/>
          <w:color w:val="000000" w:themeColor="text1" w:themeTint="FF" w:themeShade="FF"/>
          <w:sz w:val="24"/>
          <w:szCs w:val="24"/>
        </w:rPr>
        <w:t>Hispanic non-citizen</w:t>
      </w:r>
      <w:r w:rsidRPr="49371F65" w:rsidR="5B249707">
        <w:rPr>
          <w:rFonts w:ascii="Times New Roman" w:hAnsi="Times New Roman" w:eastAsia="Times New Roman" w:cs="Times New Roman"/>
          <w:color w:val="000000" w:themeColor="text1" w:themeTint="FF" w:themeShade="FF"/>
          <w:sz w:val="24"/>
          <w:szCs w:val="24"/>
        </w:rPr>
        <w:t xml:space="preserve"> population, since they report more food insecurities (Capps 2009), and more economic hardships (Caballero 2017)</w:t>
      </w:r>
      <w:r w:rsidRPr="49371F65" w:rsidR="20E751C2">
        <w:rPr>
          <w:rFonts w:ascii="Times New Roman" w:hAnsi="Times New Roman" w:eastAsia="Times New Roman" w:cs="Times New Roman"/>
          <w:color w:val="000000" w:themeColor="text1" w:themeTint="FF" w:themeShade="FF"/>
          <w:sz w:val="24"/>
          <w:szCs w:val="24"/>
        </w:rPr>
        <w:t>.</w:t>
      </w:r>
    </w:p>
    <w:p w:rsidR="009D4035" w:rsidRDefault="009D4035" w14:paraId="6393C279" w14:textId="77777777">
      <w:pPr>
        <w:rPr>
          <w:rFonts w:ascii="Times New Roman" w:hAnsi="Times New Roman" w:eastAsia="Times New Roman" w:cs="Times New Roman"/>
          <w:b/>
          <w:bCs/>
          <w:color w:val="000000" w:themeColor="text1"/>
          <w:sz w:val="24"/>
          <w:szCs w:val="24"/>
          <w:u w:val="single"/>
        </w:rPr>
      </w:pPr>
      <w:r>
        <w:rPr>
          <w:rFonts w:ascii="Times New Roman" w:hAnsi="Times New Roman" w:eastAsia="Times New Roman" w:cs="Times New Roman"/>
          <w:b/>
          <w:bCs/>
          <w:color w:val="000000" w:themeColor="text1"/>
          <w:sz w:val="24"/>
          <w:szCs w:val="24"/>
          <w:u w:val="single"/>
        </w:rPr>
        <w:br w:type="page"/>
      </w:r>
    </w:p>
    <w:p w:rsidR="58E8B7BF" w:rsidP="763963F9" w:rsidRDefault="74672203" w14:paraId="65156585" w14:textId="728E9915">
      <w:pPr>
        <w:spacing w:line="360" w:lineRule="auto"/>
        <w:rPr>
          <w:rFonts w:ascii="Times New Roman" w:hAnsi="Times New Roman" w:eastAsia="Times New Roman" w:cs="Times New Roman"/>
          <w:color w:val="000000" w:themeColor="text1"/>
          <w:sz w:val="24"/>
          <w:szCs w:val="24"/>
        </w:rPr>
      </w:pPr>
      <w:r w:rsidRPr="763963F9">
        <w:rPr>
          <w:rFonts w:ascii="Times New Roman" w:hAnsi="Times New Roman" w:eastAsia="Times New Roman" w:cs="Times New Roman"/>
          <w:b/>
          <w:bCs/>
          <w:color w:val="000000" w:themeColor="text1"/>
          <w:sz w:val="24"/>
          <w:szCs w:val="24"/>
          <w:u w:val="single"/>
        </w:rPr>
        <w:lastRenderedPageBreak/>
        <w:t>Re</w:t>
      </w:r>
      <w:r w:rsidRPr="763963F9" w:rsidR="1795D4E5">
        <w:rPr>
          <w:rFonts w:ascii="Times New Roman" w:hAnsi="Times New Roman" w:eastAsia="Times New Roman" w:cs="Times New Roman"/>
          <w:b/>
          <w:bCs/>
          <w:color w:val="000000" w:themeColor="text1"/>
          <w:sz w:val="24"/>
          <w:szCs w:val="24"/>
          <w:u w:val="single"/>
        </w:rPr>
        <w:t>ferences:</w:t>
      </w:r>
    </w:p>
    <w:p w:rsidR="3A3A35DC" w:rsidP="7E5C33E4" w:rsidRDefault="3A3A35DC" w14:paraId="6688906F" w14:textId="44C34190">
      <w:pPr>
        <w:spacing w:line="360" w:lineRule="auto"/>
        <w:ind w:left="567" w:hanging="567"/>
      </w:pPr>
      <w:r w:rsidRPr="7E5C33E4">
        <w:rPr>
          <w:rFonts w:ascii="Times New Roman" w:hAnsi="Times New Roman" w:eastAsia="Times New Roman" w:cs="Times New Roman"/>
          <w:sz w:val="24"/>
          <w:szCs w:val="24"/>
        </w:rPr>
        <w:t xml:space="preserve">Blackburn, Christine Crudo, and Lidia Azurdia Sierra. “Anti-Immigrant Rhetoric, Deteriorating Health Access, and Covid-19 in the Rio Grande Valley, Texas.” </w:t>
      </w:r>
      <w:r w:rsidRPr="7E5C33E4">
        <w:rPr>
          <w:rFonts w:ascii="Times New Roman" w:hAnsi="Times New Roman" w:eastAsia="Times New Roman" w:cs="Times New Roman"/>
          <w:i/>
          <w:iCs/>
          <w:sz w:val="24"/>
          <w:szCs w:val="24"/>
        </w:rPr>
        <w:t>Health Security</w:t>
      </w:r>
      <w:r w:rsidRPr="7E5C33E4">
        <w:rPr>
          <w:rFonts w:ascii="Times New Roman" w:hAnsi="Times New Roman" w:eastAsia="Times New Roman" w:cs="Times New Roman"/>
          <w:sz w:val="24"/>
          <w:szCs w:val="24"/>
        </w:rPr>
        <w:t xml:space="preserve">, 2021, </w:t>
      </w:r>
      <w:hyperlink r:id="rId17">
        <w:r w:rsidRPr="7E5C33E4">
          <w:rPr>
            <w:rStyle w:val="Hyperlink"/>
            <w:rFonts w:ascii="Times New Roman" w:hAnsi="Times New Roman" w:eastAsia="Times New Roman" w:cs="Times New Roman"/>
            <w:sz w:val="24"/>
            <w:szCs w:val="24"/>
          </w:rPr>
          <w:t>https://doi.org/10.1089/hs.2021.0005</w:t>
        </w:r>
      </w:hyperlink>
      <w:r w:rsidRPr="7E5C33E4">
        <w:rPr>
          <w:rFonts w:ascii="Times New Roman" w:hAnsi="Times New Roman" w:eastAsia="Times New Roman" w:cs="Times New Roman"/>
          <w:sz w:val="24"/>
          <w:szCs w:val="24"/>
        </w:rPr>
        <w:t>.</w:t>
      </w:r>
    </w:p>
    <w:p w:rsidR="3A3A35DC" w:rsidP="7E5C33E4" w:rsidRDefault="3A3A35DC" w14:paraId="5A966DF2" w14:textId="56458907">
      <w:pPr>
        <w:spacing w:line="360" w:lineRule="auto"/>
        <w:ind w:left="567" w:hanging="567"/>
        <w:rPr>
          <w:rFonts w:ascii="Times New Roman" w:hAnsi="Times New Roman" w:eastAsia="Times New Roman" w:cs="Times New Roman"/>
          <w:color w:val="000000" w:themeColor="text1"/>
          <w:sz w:val="24"/>
          <w:szCs w:val="24"/>
        </w:rPr>
      </w:pPr>
      <w:r w:rsidRPr="7E5C33E4">
        <w:rPr>
          <w:rFonts w:ascii="Times New Roman" w:hAnsi="Times New Roman" w:eastAsia="Times New Roman" w:cs="Times New Roman"/>
          <w:color w:val="000000" w:themeColor="text1"/>
          <w:sz w:val="24"/>
          <w:szCs w:val="24"/>
        </w:rPr>
        <w:t xml:space="preserve">Bruzelius, Emilie, and Aaron Baum. “The Mental Health of Hispanic/Latino Americans Following National Immigration Policy Changes: United States, 2014–2018.” </w:t>
      </w:r>
      <w:r w:rsidRPr="7E5C33E4">
        <w:rPr>
          <w:rFonts w:ascii="Times New Roman" w:hAnsi="Times New Roman" w:eastAsia="Times New Roman" w:cs="Times New Roman"/>
          <w:i/>
          <w:iCs/>
          <w:color w:val="000000" w:themeColor="text1"/>
          <w:sz w:val="24"/>
          <w:szCs w:val="24"/>
        </w:rPr>
        <w:t>American Journal of Public Health</w:t>
      </w:r>
      <w:r w:rsidRPr="7E5C33E4">
        <w:rPr>
          <w:rFonts w:ascii="Times New Roman" w:hAnsi="Times New Roman" w:eastAsia="Times New Roman" w:cs="Times New Roman"/>
          <w:color w:val="000000" w:themeColor="text1"/>
          <w:sz w:val="24"/>
          <w:szCs w:val="24"/>
        </w:rPr>
        <w:t>, vol. 109, no. 12, 7 Aug. 2019, pp. 1786–1788., doi:10.2105/ajph.2019.305337.</w:t>
      </w:r>
    </w:p>
    <w:p w:rsidR="58E8B7BF" w:rsidP="7E5C33E4" w:rsidRDefault="58E8B7BF" w14:paraId="530EFC4A" w14:textId="41BD2C6D">
      <w:pPr>
        <w:spacing w:line="360" w:lineRule="auto"/>
        <w:rPr>
          <w:rFonts w:ascii="Times New Roman" w:hAnsi="Times New Roman" w:eastAsia="Times New Roman" w:cs="Times New Roman"/>
          <w:color w:val="000000" w:themeColor="text1"/>
          <w:sz w:val="24"/>
          <w:szCs w:val="24"/>
        </w:rPr>
      </w:pPr>
      <w:r w:rsidRPr="49371F65" w:rsidR="58E8B7BF">
        <w:rPr>
          <w:rFonts w:ascii="Times New Roman" w:hAnsi="Times New Roman" w:eastAsia="Times New Roman" w:cs="Times New Roman"/>
          <w:color w:val="000000" w:themeColor="text1" w:themeTint="FF" w:themeShade="FF"/>
          <w:sz w:val="24"/>
          <w:szCs w:val="24"/>
        </w:rPr>
        <w:t>Caballero TM, Johnson SB, Muñoz Buchanan CR, et al. Adverse Childhood Experiences Among Hispanic Children in Immigrant Families Versus US-Native Families. Pediatrics. 2017;140(5</w:t>
      </w:r>
      <w:r w:rsidRPr="49371F65" w:rsidR="58E8B7BF">
        <w:rPr>
          <w:rFonts w:ascii="Times New Roman" w:hAnsi="Times New Roman" w:eastAsia="Times New Roman" w:cs="Times New Roman"/>
          <w:color w:val="000000" w:themeColor="text1" w:themeTint="FF" w:themeShade="FF"/>
          <w:sz w:val="24"/>
          <w:szCs w:val="24"/>
        </w:rPr>
        <w:t>): e</w:t>
      </w:r>
      <w:r w:rsidRPr="49371F65" w:rsidR="58E8B7BF">
        <w:rPr>
          <w:rFonts w:ascii="Times New Roman" w:hAnsi="Times New Roman" w:eastAsia="Times New Roman" w:cs="Times New Roman"/>
          <w:color w:val="000000" w:themeColor="text1" w:themeTint="FF" w:themeShade="FF"/>
          <w:sz w:val="24"/>
          <w:szCs w:val="24"/>
        </w:rPr>
        <w:t>20170297</w:t>
      </w:r>
    </w:p>
    <w:p w:rsidR="0617C16A" w:rsidP="7E5C33E4" w:rsidRDefault="0617C16A" w14:paraId="329B6BF1" w14:textId="531573EA">
      <w:pPr>
        <w:spacing w:line="360" w:lineRule="auto"/>
        <w:rPr>
          <w:rFonts w:ascii="Times New Roman" w:hAnsi="Times New Roman" w:eastAsia="Times New Roman" w:cs="Times New Roman"/>
          <w:sz w:val="24"/>
          <w:szCs w:val="24"/>
        </w:rPr>
      </w:pPr>
      <w:r w:rsidRPr="7E5C33E4">
        <w:rPr>
          <w:rFonts w:ascii="Times New Roman" w:hAnsi="Times New Roman" w:eastAsia="Times New Roman" w:cs="Times New Roman"/>
          <w:color w:val="333333"/>
          <w:sz w:val="24"/>
          <w:szCs w:val="24"/>
        </w:rPr>
        <w:t xml:space="preserve">Callaghan, T., Washburn, D.J., Nimmons, K. </w:t>
      </w:r>
      <w:r w:rsidRPr="7E5C33E4">
        <w:rPr>
          <w:rFonts w:ascii="Times New Roman" w:hAnsi="Times New Roman" w:eastAsia="Times New Roman" w:cs="Times New Roman"/>
          <w:i/>
          <w:iCs/>
          <w:color w:val="333333"/>
          <w:sz w:val="24"/>
          <w:szCs w:val="24"/>
        </w:rPr>
        <w:t>et al.</w:t>
      </w:r>
      <w:r w:rsidRPr="7E5C33E4">
        <w:rPr>
          <w:rFonts w:ascii="Times New Roman" w:hAnsi="Times New Roman" w:eastAsia="Times New Roman" w:cs="Times New Roman"/>
          <w:color w:val="333333"/>
          <w:sz w:val="24"/>
          <w:szCs w:val="24"/>
        </w:rPr>
        <w:t xml:space="preserve"> Immigrant health access in Texas: policy, rhetoric, and fear in the Trump era. </w:t>
      </w:r>
      <w:r w:rsidRPr="7E5C33E4">
        <w:rPr>
          <w:rFonts w:ascii="Times New Roman" w:hAnsi="Times New Roman" w:eastAsia="Times New Roman" w:cs="Times New Roman"/>
          <w:i/>
          <w:iCs/>
          <w:color w:val="333333"/>
          <w:sz w:val="24"/>
          <w:szCs w:val="24"/>
        </w:rPr>
        <w:t>BMC Health Serv Res</w:t>
      </w:r>
      <w:r w:rsidRPr="7E5C33E4">
        <w:rPr>
          <w:rFonts w:ascii="Times New Roman" w:hAnsi="Times New Roman" w:eastAsia="Times New Roman" w:cs="Times New Roman"/>
          <w:color w:val="333333"/>
          <w:sz w:val="24"/>
          <w:szCs w:val="24"/>
        </w:rPr>
        <w:t xml:space="preserve"> </w:t>
      </w:r>
      <w:r w:rsidRPr="7E5C33E4">
        <w:rPr>
          <w:rFonts w:ascii="Times New Roman" w:hAnsi="Times New Roman" w:eastAsia="Times New Roman" w:cs="Times New Roman"/>
          <w:b/>
          <w:bCs/>
          <w:color w:val="333333"/>
          <w:sz w:val="24"/>
          <w:szCs w:val="24"/>
        </w:rPr>
        <w:t xml:space="preserve">19, </w:t>
      </w:r>
      <w:r w:rsidRPr="7E5C33E4">
        <w:rPr>
          <w:rFonts w:ascii="Times New Roman" w:hAnsi="Times New Roman" w:eastAsia="Times New Roman" w:cs="Times New Roman"/>
          <w:color w:val="333333"/>
          <w:sz w:val="24"/>
          <w:szCs w:val="24"/>
        </w:rPr>
        <w:t>342 (2019). https://doi.org/10.1186/s12913-019-4167-1</w:t>
      </w:r>
    </w:p>
    <w:p w:rsidR="58E8B7BF" w:rsidP="7E5C33E4" w:rsidRDefault="58E8B7BF" w14:paraId="584BF96C" w14:textId="1C97B07D">
      <w:pPr>
        <w:spacing w:line="360" w:lineRule="auto"/>
        <w:ind w:left="567" w:hanging="567"/>
        <w:rPr>
          <w:rFonts w:ascii="Times New Roman" w:hAnsi="Times New Roman" w:eastAsia="Times New Roman" w:cs="Times New Roman"/>
          <w:color w:val="000000" w:themeColor="text1"/>
          <w:sz w:val="24"/>
          <w:szCs w:val="24"/>
        </w:rPr>
      </w:pPr>
      <w:r w:rsidRPr="49371F65" w:rsidR="58E8B7BF">
        <w:rPr>
          <w:rFonts w:ascii="Times New Roman" w:hAnsi="Times New Roman" w:eastAsia="Times New Roman" w:cs="Times New Roman"/>
          <w:color w:val="000000" w:themeColor="text1" w:themeTint="FF" w:themeShade="FF"/>
          <w:sz w:val="24"/>
          <w:szCs w:val="24"/>
        </w:rPr>
        <w:t xml:space="preserve">Capps, Randy, et al. “Young Children in Immigrant Families Face Higher Risk of Food Insecurity.” </w:t>
      </w:r>
      <w:bookmarkStart w:name="_Int_wLo6HcE9" w:id="2097079836"/>
      <w:r w:rsidRPr="49371F65" w:rsidR="58E8B7BF">
        <w:rPr>
          <w:rFonts w:ascii="Times New Roman" w:hAnsi="Times New Roman" w:eastAsia="Times New Roman" w:cs="Times New Roman"/>
          <w:i w:val="1"/>
          <w:iCs w:val="1"/>
          <w:color w:val="000000" w:themeColor="text1" w:themeTint="FF" w:themeShade="FF"/>
          <w:sz w:val="24"/>
          <w:szCs w:val="24"/>
        </w:rPr>
        <w:t>PsycEXTRA</w:t>
      </w:r>
      <w:bookmarkEnd w:id="2097079836"/>
      <w:r w:rsidRPr="49371F65" w:rsidR="58E8B7BF">
        <w:rPr>
          <w:rFonts w:ascii="Times New Roman" w:hAnsi="Times New Roman" w:eastAsia="Times New Roman" w:cs="Times New Roman"/>
          <w:i w:val="1"/>
          <w:iCs w:val="1"/>
          <w:color w:val="000000" w:themeColor="text1" w:themeTint="FF" w:themeShade="FF"/>
          <w:sz w:val="24"/>
          <w:szCs w:val="24"/>
        </w:rPr>
        <w:t xml:space="preserve"> Dataset</w:t>
      </w:r>
      <w:r w:rsidRPr="49371F65" w:rsidR="58E8B7BF">
        <w:rPr>
          <w:rFonts w:ascii="Times New Roman" w:hAnsi="Times New Roman" w:eastAsia="Times New Roman" w:cs="Times New Roman"/>
          <w:color w:val="000000" w:themeColor="text1" w:themeTint="FF" w:themeShade="FF"/>
          <w:sz w:val="24"/>
          <w:szCs w:val="24"/>
        </w:rPr>
        <w:t>, Feb. 2009, pp. 1–7., doi:10.1037/e519372009-001.</w:t>
      </w:r>
    </w:p>
    <w:p w:rsidR="58E8B7BF" w:rsidP="7E5C33E4" w:rsidRDefault="58E8B7BF" w14:paraId="0959548D" w14:textId="4A301189">
      <w:pPr>
        <w:spacing w:line="360" w:lineRule="auto"/>
        <w:ind w:left="567" w:hanging="567"/>
        <w:rPr>
          <w:rFonts w:ascii="Times New Roman" w:hAnsi="Times New Roman" w:eastAsia="Times New Roman" w:cs="Times New Roman"/>
          <w:color w:val="000000" w:themeColor="text1"/>
          <w:sz w:val="24"/>
          <w:szCs w:val="24"/>
        </w:rPr>
      </w:pPr>
      <w:r w:rsidRPr="7E5C33E4">
        <w:rPr>
          <w:rFonts w:ascii="Times New Roman" w:hAnsi="Times New Roman" w:eastAsia="Times New Roman" w:cs="Times New Roman"/>
          <w:color w:val="000000" w:themeColor="text1"/>
          <w:sz w:val="24"/>
          <w:szCs w:val="24"/>
        </w:rPr>
        <w:t xml:space="preserve">Cantor, Guillermo, et al. </w:t>
      </w:r>
      <w:r w:rsidRPr="7E5C33E4">
        <w:rPr>
          <w:rFonts w:ascii="Times New Roman" w:hAnsi="Times New Roman" w:eastAsia="Times New Roman" w:cs="Times New Roman"/>
          <w:i/>
          <w:iCs/>
          <w:color w:val="000000" w:themeColor="text1"/>
          <w:sz w:val="24"/>
          <w:szCs w:val="24"/>
        </w:rPr>
        <w:t>Changing Patterns of Interior Immigration Enforcement in the United States, 2016 - 2018</w:t>
      </w:r>
      <w:r w:rsidRPr="7E5C33E4">
        <w:rPr>
          <w:rFonts w:ascii="Times New Roman" w:hAnsi="Times New Roman" w:eastAsia="Times New Roman" w:cs="Times New Roman"/>
          <w:color w:val="000000" w:themeColor="text1"/>
          <w:sz w:val="24"/>
          <w:szCs w:val="24"/>
        </w:rPr>
        <w:t>, June 2019, pp. 1–41.</w:t>
      </w:r>
    </w:p>
    <w:p w:rsidR="004299B9" w:rsidP="7E5C33E4" w:rsidRDefault="004299B9" w14:paraId="7BBD129F" w14:textId="393C749B">
      <w:pPr>
        <w:spacing w:line="360" w:lineRule="auto"/>
        <w:ind w:left="567" w:hanging="567"/>
      </w:pPr>
      <w:r w:rsidRPr="7E5C33E4">
        <w:rPr>
          <w:rFonts w:ascii="Times New Roman" w:hAnsi="Times New Roman" w:eastAsia="Times New Roman" w:cs="Times New Roman"/>
          <w:sz w:val="24"/>
          <w:szCs w:val="24"/>
        </w:rPr>
        <w:t xml:space="preserve">Fix, Michael, and Wendy Zimmermann. “All under One Roof: Mixed-Status Families in an Era of Reform.” </w:t>
      </w:r>
      <w:r w:rsidRPr="7E5C33E4">
        <w:rPr>
          <w:rFonts w:ascii="Times New Roman" w:hAnsi="Times New Roman" w:eastAsia="Times New Roman" w:cs="Times New Roman"/>
          <w:i/>
          <w:iCs/>
          <w:sz w:val="24"/>
          <w:szCs w:val="24"/>
        </w:rPr>
        <w:t>International Migration Review</w:t>
      </w:r>
      <w:r w:rsidRPr="7E5C33E4">
        <w:rPr>
          <w:rFonts w:ascii="Times New Roman" w:hAnsi="Times New Roman" w:eastAsia="Times New Roman" w:cs="Times New Roman"/>
          <w:sz w:val="24"/>
          <w:szCs w:val="24"/>
        </w:rPr>
        <w:t xml:space="preserve">, vol. 35, no. 2, 2001, pp. 397–419., </w:t>
      </w:r>
      <w:hyperlink r:id="rId18">
        <w:r w:rsidRPr="7E5C33E4">
          <w:rPr>
            <w:rStyle w:val="Hyperlink"/>
            <w:rFonts w:ascii="Times New Roman" w:hAnsi="Times New Roman" w:eastAsia="Times New Roman" w:cs="Times New Roman"/>
            <w:sz w:val="24"/>
            <w:szCs w:val="24"/>
          </w:rPr>
          <w:t>https://doi.org/10.1111/j.1747-7379.2001.tb00023.x</w:t>
        </w:r>
      </w:hyperlink>
      <w:r w:rsidRPr="7E5C33E4">
        <w:rPr>
          <w:rFonts w:ascii="Times New Roman" w:hAnsi="Times New Roman" w:eastAsia="Times New Roman" w:cs="Times New Roman"/>
          <w:sz w:val="24"/>
          <w:szCs w:val="24"/>
        </w:rPr>
        <w:t>.</w:t>
      </w:r>
    </w:p>
    <w:p w:rsidR="1645529F" w:rsidP="7E5C33E4" w:rsidRDefault="1645529F" w14:paraId="10FD83C0" w14:textId="1D63802B">
      <w:pPr>
        <w:spacing w:line="360" w:lineRule="auto"/>
        <w:ind w:left="567" w:hanging="567"/>
      </w:pPr>
      <w:r w:rsidRPr="7E5C33E4">
        <w:rPr>
          <w:rFonts w:ascii="Times New Roman" w:hAnsi="Times New Roman" w:eastAsia="Times New Roman" w:cs="Times New Roman"/>
          <w:sz w:val="24"/>
          <w:szCs w:val="24"/>
        </w:rPr>
        <w:t xml:space="preserve">Kouam, Henri. “Assessing the Economic and Financial Fallout from Covid-19; Implications for Macroprudential Policy.” </w:t>
      </w:r>
      <w:r w:rsidRPr="7E5C33E4">
        <w:rPr>
          <w:rFonts w:ascii="Times New Roman" w:hAnsi="Times New Roman" w:eastAsia="Times New Roman" w:cs="Times New Roman"/>
          <w:i/>
          <w:iCs/>
          <w:sz w:val="24"/>
          <w:szCs w:val="24"/>
        </w:rPr>
        <w:t>SSRN Electronic Journal</w:t>
      </w:r>
      <w:r w:rsidRPr="7E5C33E4">
        <w:rPr>
          <w:rFonts w:ascii="Times New Roman" w:hAnsi="Times New Roman" w:eastAsia="Times New Roman" w:cs="Times New Roman"/>
          <w:sz w:val="24"/>
          <w:szCs w:val="24"/>
        </w:rPr>
        <w:t xml:space="preserve">, 2020, </w:t>
      </w:r>
      <w:hyperlink r:id="rId19">
        <w:r w:rsidRPr="7E5C33E4">
          <w:rPr>
            <w:rStyle w:val="Hyperlink"/>
            <w:rFonts w:ascii="Times New Roman" w:hAnsi="Times New Roman" w:eastAsia="Times New Roman" w:cs="Times New Roman"/>
            <w:sz w:val="24"/>
            <w:szCs w:val="24"/>
          </w:rPr>
          <w:t>https://doi.org/10.2139/ssrn.3603625</w:t>
        </w:r>
      </w:hyperlink>
      <w:r w:rsidRPr="7E5C33E4">
        <w:rPr>
          <w:rFonts w:ascii="Times New Roman" w:hAnsi="Times New Roman" w:eastAsia="Times New Roman" w:cs="Times New Roman"/>
          <w:sz w:val="24"/>
          <w:szCs w:val="24"/>
        </w:rPr>
        <w:t>.</w:t>
      </w:r>
    </w:p>
    <w:p w:rsidR="2F1674BD" w:rsidP="7E5C33E4" w:rsidRDefault="2F1674BD" w14:paraId="2855533B" w14:textId="36A5977B">
      <w:pPr>
        <w:spacing w:line="360" w:lineRule="auto"/>
        <w:ind w:left="567" w:hanging="567"/>
        <w:rPr>
          <w:rFonts w:ascii="Times New Roman" w:hAnsi="Times New Roman" w:eastAsia="Times New Roman" w:cs="Times New Roman"/>
          <w:sz w:val="24"/>
          <w:szCs w:val="24"/>
        </w:rPr>
      </w:pPr>
    </w:p>
    <w:p w:rsidR="2CD535BF" w:rsidP="7E5C33E4" w:rsidRDefault="2CD535BF" w14:paraId="10108CB5" w14:textId="310066A3">
      <w:pPr>
        <w:spacing w:line="360" w:lineRule="auto"/>
        <w:ind w:left="567" w:hanging="567"/>
      </w:pPr>
      <w:r w:rsidRPr="49371F65" w:rsidR="2CD535BF">
        <w:rPr>
          <w:rFonts w:ascii="Times New Roman" w:hAnsi="Times New Roman" w:eastAsia="Times New Roman" w:cs="Times New Roman"/>
          <w:sz w:val="24"/>
          <w:szCs w:val="24"/>
        </w:rPr>
        <w:t xml:space="preserve">Lauren E. </w:t>
      </w:r>
      <w:bookmarkStart w:name="_Int_SpgvhWu2" w:id="675548747"/>
      <w:r w:rsidRPr="49371F65" w:rsidR="2CD535BF">
        <w:rPr>
          <w:rFonts w:ascii="Times New Roman" w:hAnsi="Times New Roman" w:eastAsia="Times New Roman" w:cs="Times New Roman"/>
          <w:sz w:val="24"/>
          <w:szCs w:val="24"/>
        </w:rPr>
        <w:t>Gulbas</w:t>
      </w:r>
      <w:bookmarkEnd w:id="675548747"/>
      <w:r w:rsidRPr="49371F65" w:rsidR="2CD535BF">
        <w:rPr>
          <w:rFonts w:ascii="Times New Roman" w:hAnsi="Times New Roman" w:eastAsia="Times New Roman" w:cs="Times New Roman"/>
          <w:sz w:val="24"/>
          <w:szCs w:val="24"/>
        </w:rPr>
        <w:t xml:space="preserve">, and Luis H. Zayas. “Exploring the Effects of U.S. Immigration Enforcement on the Well-Being of Citizen Children in Mexican Immigrant Families.” </w:t>
      </w:r>
      <w:r w:rsidRPr="49371F65" w:rsidR="2CD535BF">
        <w:rPr>
          <w:rFonts w:ascii="Times New Roman" w:hAnsi="Times New Roman" w:eastAsia="Times New Roman" w:cs="Times New Roman"/>
          <w:i w:val="1"/>
          <w:iCs w:val="1"/>
          <w:sz w:val="24"/>
          <w:szCs w:val="24"/>
        </w:rPr>
        <w:t xml:space="preserve">RSF: The Russell </w:t>
      </w:r>
      <w:r w:rsidRPr="49371F65" w:rsidR="2CD535BF">
        <w:rPr>
          <w:rFonts w:ascii="Times New Roman" w:hAnsi="Times New Roman" w:eastAsia="Times New Roman" w:cs="Times New Roman"/>
          <w:i w:val="1"/>
          <w:iCs w:val="1"/>
          <w:sz w:val="24"/>
          <w:szCs w:val="24"/>
        </w:rPr>
        <w:t>Sage Foundation Journal of the Social Sciences</w:t>
      </w:r>
      <w:r w:rsidRPr="49371F65" w:rsidR="2CD535BF">
        <w:rPr>
          <w:rFonts w:ascii="Times New Roman" w:hAnsi="Times New Roman" w:eastAsia="Times New Roman" w:cs="Times New Roman"/>
          <w:sz w:val="24"/>
          <w:szCs w:val="24"/>
        </w:rPr>
        <w:t xml:space="preserve">, vol. 3, no. 4, 2017, p. 53., </w:t>
      </w:r>
      <w:hyperlink r:id="Rdda8de27862444b2">
        <w:r w:rsidRPr="49371F65" w:rsidR="2CD535BF">
          <w:rPr>
            <w:rStyle w:val="Hyperlink"/>
            <w:rFonts w:ascii="Times New Roman" w:hAnsi="Times New Roman" w:eastAsia="Times New Roman" w:cs="Times New Roman"/>
            <w:sz w:val="24"/>
            <w:szCs w:val="24"/>
          </w:rPr>
          <w:t>https://doi.org/10.7758/rsf.2017.3.4.04</w:t>
        </w:r>
      </w:hyperlink>
      <w:r w:rsidRPr="49371F65" w:rsidR="2CD535BF">
        <w:rPr>
          <w:rFonts w:ascii="Times New Roman" w:hAnsi="Times New Roman" w:eastAsia="Times New Roman" w:cs="Times New Roman"/>
          <w:sz w:val="24"/>
          <w:szCs w:val="24"/>
        </w:rPr>
        <w:t>.</w:t>
      </w:r>
    </w:p>
    <w:p w:rsidR="49371F65" w:rsidP="49371F65" w:rsidRDefault="49371F65" w14:paraId="7AE968F4" w14:textId="738D752B">
      <w:pPr>
        <w:pStyle w:val="Normal"/>
        <w:spacing w:line="360" w:lineRule="auto"/>
        <w:ind w:left="567" w:hanging="567"/>
        <w:rPr>
          <w:rFonts w:ascii="Times New Roman" w:hAnsi="Times New Roman" w:eastAsia="Times New Roman" w:cs="Times New Roman"/>
          <w:b w:val="0"/>
          <w:bCs w:val="0"/>
          <w:i w:val="0"/>
          <w:iCs w:val="0"/>
          <w:caps w:val="0"/>
          <w:smallCaps w:val="0"/>
          <w:noProof w:val="0"/>
          <w:color w:val="303030"/>
          <w:sz w:val="24"/>
          <w:szCs w:val="24"/>
          <w:lang w:val="en-US"/>
        </w:rPr>
      </w:pPr>
      <w:r w:rsidRPr="49371F65" w:rsidR="49371F65">
        <w:rPr>
          <w:rFonts w:ascii="Times New Roman" w:hAnsi="Times New Roman" w:eastAsia="Times New Roman" w:cs="Times New Roman"/>
          <w:b w:val="0"/>
          <w:bCs w:val="0"/>
          <w:i w:val="0"/>
          <w:iCs w:val="0"/>
          <w:caps w:val="0"/>
          <w:smallCaps w:val="0"/>
          <w:noProof w:val="0"/>
          <w:color w:val="303030"/>
          <w:sz w:val="24"/>
          <w:szCs w:val="24"/>
          <w:lang w:val="en-US"/>
        </w:rPr>
        <w:t xml:space="preserve">Perreira, K. M., </w:t>
      </w:r>
      <w:bookmarkStart w:name="_Int_xHODNXaQ" w:id="639420259"/>
      <w:r w:rsidRPr="49371F65" w:rsidR="49371F65">
        <w:rPr>
          <w:rFonts w:ascii="Times New Roman" w:hAnsi="Times New Roman" w:eastAsia="Times New Roman" w:cs="Times New Roman"/>
          <w:b w:val="0"/>
          <w:bCs w:val="0"/>
          <w:i w:val="0"/>
          <w:iCs w:val="0"/>
          <w:caps w:val="0"/>
          <w:smallCaps w:val="0"/>
          <w:noProof w:val="0"/>
          <w:color w:val="303030"/>
          <w:sz w:val="24"/>
          <w:szCs w:val="24"/>
          <w:lang w:val="en-US"/>
        </w:rPr>
        <w:t>Gotman</w:t>
      </w:r>
      <w:bookmarkEnd w:id="639420259"/>
      <w:r w:rsidRPr="49371F65" w:rsidR="49371F65">
        <w:rPr>
          <w:rFonts w:ascii="Times New Roman" w:hAnsi="Times New Roman" w:eastAsia="Times New Roman" w:cs="Times New Roman"/>
          <w:b w:val="0"/>
          <w:bCs w:val="0"/>
          <w:i w:val="0"/>
          <w:iCs w:val="0"/>
          <w:caps w:val="0"/>
          <w:smallCaps w:val="0"/>
          <w:noProof w:val="0"/>
          <w:color w:val="303030"/>
          <w:sz w:val="24"/>
          <w:szCs w:val="24"/>
          <w:lang w:val="en-US"/>
        </w:rPr>
        <w:t xml:space="preserve">, N., Isasi, C. R., Arguelles, W., Castañeda, S. F., </w:t>
      </w:r>
      <w:bookmarkStart w:name="_Int_SPLLsKEZ" w:id="769749284"/>
      <w:r w:rsidRPr="49371F65" w:rsidR="49371F65">
        <w:rPr>
          <w:rFonts w:ascii="Times New Roman" w:hAnsi="Times New Roman" w:eastAsia="Times New Roman" w:cs="Times New Roman"/>
          <w:b w:val="0"/>
          <w:bCs w:val="0"/>
          <w:i w:val="0"/>
          <w:iCs w:val="0"/>
          <w:caps w:val="0"/>
          <w:smallCaps w:val="0"/>
          <w:noProof w:val="0"/>
          <w:color w:val="303030"/>
          <w:sz w:val="24"/>
          <w:szCs w:val="24"/>
          <w:lang w:val="en-US"/>
        </w:rPr>
        <w:t>Daviglus</w:t>
      </w:r>
      <w:bookmarkEnd w:id="769749284"/>
      <w:r w:rsidRPr="49371F65" w:rsidR="49371F65">
        <w:rPr>
          <w:rFonts w:ascii="Times New Roman" w:hAnsi="Times New Roman" w:eastAsia="Times New Roman" w:cs="Times New Roman"/>
          <w:b w:val="0"/>
          <w:bCs w:val="0"/>
          <w:i w:val="0"/>
          <w:iCs w:val="0"/>
          <w:caps w:val="0"/>
          <w:smallCaps w:val="0"/>
          <w:noProof w:val="0"/>
          <w:color w:val="303030"/>
          <w:sz w:val="24"/>
          <w:szCs w:val="24"/>
          <w:lang w:val="en-US"/>
        </w:rPr>
        <w:t xml:space="preserve">, M. L., </w:t>
      </w:r>
      <w:bookmarkStart w:name="_Int_gHQeJyth" w:id="503977744"/>
      <w:r w:rsidRPr="49371F65" w:rsidR="49371F65">
        <w:rPr>
          <w:rFonts w:ascii="Times New Roman" w:hAnsi="Times New Roman" w:eastAsia="Times New Roman" w:cs="Times New Roman"/>
          <w:b w:val="0"/>
          <w:bCs w:val="0"/>
          <w:i w:val="0"/>
          <w:iCs w:val="0"/>
          <w:caps w:val="0"/>
          <w:smallCaps w:val="0"/>
          <w:noProof w:val="0"/>
          <w:color w:val="303030"/>
          <w:sz w:val="24"/>
          <w:szCs w:val="24"/>
          <w:lang w:val="en-US"/>
        </w:rPr>
        <w:t>Giachello</w:t>
      </w:r>
      <w:bookmarkEnd w:id="503977744"/>
      <w:r w:rsidRPr="49371F65" w:rsidR="49371F65">
        <w:rPr>
          <w:rFonts w:ascii="Times New Roman" w:hAnsi="Times New Roman" w:eastAsia="Times New Roman" w:cs="Times New Roman"/>
          <w:b w:val="0"/>
          <w:bCs w:val="0"/>
          <w:i w:val="0"/>
          <w:iCs w:val="0"/>
          <w:caps w:val="0"/>
          <w:smallCaps w:val="0"/>
          <w:noProof w:val="0"/>
          <w:color w:val="303030"/>
          <w:sz w:val="24"/>
          <w:szCs w:val="24"/>
          <w:lang w:val="en-US"/>
        </w:rPr>
        <w:t xml:space="preserve">, A. L., Gonzalez, P., Penedo, F. J., Salgado, H., &amp; </w:t>
      </w:r>
      <w:bookmarkStart w:name="_Int_ze3yjuhM" w:id="69428918"/>
      <w:r w:rsidRPr="49371F65" w:rsidR="49371F65">
        <w:rPr>
          <w:rFonts w:ascii="Times New Roman" w:hAnsi="Times New Roman" w:eastAsia="Times New Roman" w:cs="Times New Roman"/>
          <w:b w:val="0"/>
          <w:bCs w:val="0"/>
          <w:i w:val="0"/>
          <w:iCs w:val="0"/>
          <w:caps w:val="0"/>
          <w:smallCaps w:val="0"/>
          <w:noProof w:val="0"/>
          <w:color w:val="303030"/>
          <w:sz w:val="24"/>
          <w:szCs w:val="24"/>
          <w:lang w:val="en-US"/>
        </w:rPr>
        <w:t>Wassertheil</w:t>
      </w:r>
      <w:bookmarkEnd w:id="69428918"/>
      <w:r w:rsidRPr="49371F65" w:rsidR="49371F65">
        <w:rPr>
          <w:rFonts w:ascii="Times New Roman" w:hAnsi="Times New Roman" w:eastAsia="Times New Roman" w:cs="Times New Roman"/>
          <w:b w:val="0"/>
          <w:bCs w:val="0"/>
          <w:i w:val="0"/>
          <w:iCs w:val="0"/>
          <w:caps w:val="0"/>
          <w:smallCaps w:val="0"/>
          <w:noProof w:val="0"/>
          <w:color w:val="303030"/>
          <w:sz w:val="24"/>
          <w:szCs w:val="24"/>
          <w:lang w:val="en-US"/>
        </w:rPr>
        <w:t xml:space="preserve">-Smoller, S. (2015). Mental Health and Exposure to the United States: Key Correlates from the Hispanic Community Health Study of Latinos. </w:t>
      </w:r>
      <w:bookmarkStart w:name="_Int_XqoEc9EC" w:id="1945757438"/>
      <w:r w:rsidRPr="49371F65" w:rsidR="49371F65">
        <w:rPr>
          <w:rFonts w:ascii="Times New Roman" w:hAnsi="Times New Roman" w:eastAsia="Times New Roman" w:cs="Times New Roman"/>
          <w:b w:val="0"/>
          <w:bCs w:val="0"/>
          <w:i w:val="1"/>
          <w:iCs w:val="1"/>
          <w:caps w:val="0"/>
          <w:smallCaps w:val="0"/>
          <w:noProof w:val="0"/>
          <w:color w:val="303030"/>
          <w:sz w:val="24"/>
          <w:szCs w:val="24"/>
          <w:lang w:val="en-US"/>
        </w:rPr>
        <w:t>The Journal</w:t>
      </w:r>
      <w:bookmarkEnd w:id="1945757438"/>
      <w:r w:rsidRPr="49371F65" w:rsidR="49371F65">
        <w:rPr>
          <w:rFonts w:ascii="Times New Roman" w:hAnsi="Times New Roman" w:eastAsia="Times New Roman" w:cs="Times New Roman"/>
          <w:b w:val="0"/>
          <w:bCs w:val="0"/>
          <w:i w:val="1"/>
          <w:iCs w:val="1"/>
          <w:caps w:val="0"/>
          <w:smallCaps w:val="0"/>
          <w:noProof w:val="0"/>
          <w:color w:val="303030"/>
          <w:sz w:val="24"/>
          <w:szCs w:val="24"/>
          <w:lang w:val="en-US"/>
        </w:rPr>
        <w:t xml:space="preserve"> of nervous and mental disease</w:t>
      </w:r>
      <w:r w:rsidRPr="49371F65" w:rsidR="49371F65">
        <w:rPr>
          <w:rFonts w:ascii="Times New Roman" w:hAnsi="Times New Roman" w:eastAsia="Times New Roman" w:cs="Times New Roman"/>
          <w:b w:val="0"/>
          <w:bCs w:val="0"/>
          <w:i w:val="0"/>
          <w:iCs w:val="0"/>
          <w:caps w:val="0"/>
          <w:smallCaps w:val="0"/>
          <w:noProof w:val="0"/>
          <w:color w:val="303030"/>
          <w:sz w:val="24"/>
          <w:szCs w:val="24"/>
          <w:lang w:val="en-US"/>
        </w:rPr>
        <w:t xml:space="preserve">, </w:t>
      </w:r>
      <w:r w:rsidRPr="49371F65" w:rsidR="49371F65">
        <w:rPr>
          <w:rFonts w:ascii="Times New Roman" w:hAnsi="Times New Roman" w:eastAsia="Times New Roman" w:cs="Times New Roman"/>
          <w:b w:val="0"/>
          <w:bCs w:val="0"/>
          <w:i w:val="1"/>
          <w:iCs w:val="1"/>
          <w:caps w:val="0"/>
          <w:smallCaps w:val="0"/>
          <w:noProof w:val="0"/>
          <w:color w:val="303030"/>
          <w:sz w:val="24"/>
          <w:szCs w:val="24"/>
          <w:lang w:val="en-US"/>
        </w:rPr>
        <w:t>203</w:t>
      </w:r>
      <w:r w:rsidRPr="49371F65" w:rsidR="49371F65">
        <w:rPr>
          <w:rFonts w:ascii="Times New Roman" w:hAnsi="Times New Roman" w:eastAsia="Times New Roman" w:cs="Times New Roman"/>
          <w:b w:val="0"/>
          <w:bCs w:val="0"/>
          <w:i w:val="0"/>
          <w:iCs w:val="0"/>
          <w:caps w:val="0"/>
          <w:smallCaps w:val="0"/>
          <w:noProof w:val="0"/>
          <w:color w:val="303030"/>
          <w:sz w:val="24"/>
          <w:szCs w:val="24"/>
          <w:lang w:val="en-US"/>
        </w:rPr>
        <w:t>(9), 670–678. https://doi.org/10.1097/NMD.0000000000000350</w:t>
      </w:r>
    </w:p>
    <w:p w:rsidR="0080DFAC" w:rsidP="7E5C33E4" w:rsidRDefault="0080DFAC" w14:paraId="0FF7E00A" w14:textId="187DAAED">
      <w:pPr>
        <w:spacing w:line="360" w:lineRule="auto"/>
        <w:ind w:left="567" w:hanging="567"/>
      </w:pPr>
      <w:bookmarkStart w:name="_Int_Dnv9fS1r" w:id="1276996082"/>
      <w:r w:rsidRPr="49371F65" w:rsidR="0080DFAC">
        <w:rPr>
          <w:rFonts w:ascii="Times New Roman" w:hAnsi="Times New Roman" w:eastAsia="Times New Roman" w:cs="Times New Roman"/>
          <w:sz w:val="24"/>
          <w:szCs w:val="24"/>
        </w:rPr>
        <w:t>Szkupinski</w:t>
      </w:r>
      <w:bookmarkEnd w:id="1276996082"/>
      <w:r w:rsidRPr="49371F65" w:rsidR="0080DFAC">
        <w:rPr>
          <w:rFonts w:ascii="Times New Roman" w:hAnsi="Times New Roman" w:eastAsia="Times New Roman" w:cs="Times New Roman"/>
          <w:sz w:val="24"/>
          <w:szCs w:val="24"/>
        </w:rPr>
        <w:t xml:space="preserve"> Quiroga, Seline, et al. “In the Belly of the Beast.” </w:t>
      </w:r>
      <w:r w:rsidRPr="49371F65" w:rsidR="0080DFAC">
        <w:rPr>
          <w:rFonts w:ascii="Times New Roman" w:hAnsi="Times New Roman" w:eastAsia="Times New Roman" w:cs="Times New Roman"/>
          <w:i w:val="1"/>
          <w:iCs w:val="1"/>
          <w:sz w:val="24"/>
          <w:szCs w:val="24"/>
        </w:rPr>
        <w:t>American Behavioral Scientist</w:t>
      </w:r>
      <w:r w:rsidRPr="49371F65" w:rsidR="0080DFAC">
        <w:rPr>
          <w:rFonts w:ascii="Times New Roman" w:hAnsi="Times New Roman" w:eastAsia="Times New Roman" w:cs="Times New Roman"/>
          <w:sz w:val="24"/>
          <w:szCs w:val="24"/>
        </w:rPr>
        <w:t xml:space="preserve">, vol. 58, no. 13, 2014, pp. 1723–1742., </w:t>
      </w:r>
      <w:hyperlink r:id="R230ea4304b464776">
        <w:r w:rsidRPr="49371F65" w:rsidR="0080DFAC">
          <w:rPr>
            <w:rStyle w:val="Hyperlink"/>
            <w:rFonts w:ascii="Times New Roman" w:hAnsi="Times New Roman" w:eastAsia="Times New Roman" w:cs="Times New Roman"/>
            <w:sz w:val="24"/>
            <w:szCs w:val="24"/>
          </w:rPr>
          <w:t>https://doi.org/10.1177/0002764214537270</w:t>
        </w:r>
      </w:hyperlink>
      <w:r w:rsidRPr="49371F65" w:rsidR="0080DFAC">
        <w:rPr>
          <w:rFonts w:ascii="Times New Roman" w:hAnsi="Times New Roman" w:eastAsia="Times New Roman" w:cs="Times New Roman"/>
          <w:sz w:val="24"/>
          <w:szCs w:val="24"/>
        </w:rPr>
        <w:t>.</w:t>
      </w:r>
    </w:p>
    <w:p w:rsidR="2F1674BD" w:rsidP="7E5C33E4" w:rsidRDefault="2F1674BD" w14:paraId="39AB22CE" w14:textId="09D538BD">
      <w:pPr>
        <w:spacing w:line="360" w:lineRule="auto"/>
        <w:rPr>
          <w:rFonts w:ascii="Times New Roman" w:hAnsi="Times New Roman" w:eastAsia="Times New Roman" w:cs="Times New Roman"/>
          <w:color w:val="000000" w:themeColor="text1"/>
          <w:sz w:val="24"/>
          <w:szCs w:val="24"/>
        </w:rPr>
      </w:pPr>
    </w:p>
    <w:p w:rsidR="6BB35BE6" w:rsidP="7E5C33E4" w:rsidRDefault="6BB35BE6" w14:paraId="73E6D84F" w14:textId="2A76E86F">
      <w:pPr>
        <w:spacing w:line="360" w:lineRule="auto"/>
        <w:ind w:left="567" w:hanging="567"/>
      </w:pPr>
      <w:r w:rsidRPr="7E5C33E4">
        <w:rPr>
          <w:rFonts w:ascii="Times New Roman" w:hAnsi="Times New Roman" w:eastAsia="Times New Roman" w:cs="Times New Roman"/>
          <w:sz w:val="24"/>
          <w:szCs w:val="24"/>
        </w:rPr>
        <w:t xml:space="preserve">Zayas, Luis H., et al. “The Distress of Citizen-Children with Detained and Deported Parents.” </w:t>
      </w:r>
      <w:r w:rsidRPr="7E5C33E4">
        <w:rPr>
          <w:rFonts w:ascii="Times New Roman" w:hAnsi="Times New Roman" w:eastAsia="Times New Roman" w:cs="Times New Roman"/>
          <w:i/>
          <w:iCs/>
          <w:sz w:val="24"/>
          <w:szCs w:val="24"/>
        </w:rPr>
        <w:t>Journal of Child and Family Studies</w:t>
      </w:r>
      <w:r w:rsidRPr="7E5C33E4">
        <w:rPr>
          <w:rFonts w:ascii="Times New Roman" w:hAnsi="Times New Roman" w:eastAsia="Times New Roman" w:cs="Times New Roman"/>
          <w:sz w:val="24"/>
          <w:szCs w:val="24"/>
        </w:rPr>
        <w:t xml:space="preserve">, vol. 24, no. 11, 2015, pp. 3213–3223., </w:t>
      </w:r>
      <w:hyperlink r:id="rId22">
        <w:r w:rsidRPr="7E5C33E4">
          <w:rPr>
            <w:rStyle w:val="Hyperlink"/>
            <w:rFonts w:ascii="Times New Roman" w:hAnsi="Times New Roman" w:eastAsia="Times New Roman" w:cs="Times New Roman"/>
            <w:sz w:val="24"/>
            <w:szCs w:val="24"/>
          </w:rPr>
          <w:t>https://doi.org/10.1007/s10826-015-0124-8</w:t>
        </w:r>
      </w:hyperlink>
      <w:r w:rsidRPr="7E5C33E4">
        <w:rPr>
          <w:rFonts w:ascii="Times New Roman" w:hAnsi="Times New Roman" w:eastAsia="Times New Roman" w:cs="Times New Roman"/>
          <w:sz w:val="24"/>
          <w:szCs w:val="24"/>
        </w:rPr>
        <w:t>.</w:t>
      </w:r>
    </w:p>
    <w:p w:rsidR="2F1674BD" w:rsidP="7E5C33E4" w:rsidRDefault="2F1674BD" w14:paraId="63E0C6B7" w14:textId="4CD1FE41">
      <w:pPr>
        <w:spacing w:line="360" w:lineRule="auto"/>
        <w:rPr>
          <w:rFonts w:ascii="Times New Roman" w:hAnsi="Times New Roman" w:eastAsia="Times New Roman" w:cs="Times New Roman"/>
          <w:color w:val="000000" w:themeColor="text1"/>
          <w:sz w:val="24"/>
          <w:szCs w:val="24"/>
        </w:rPr>
      </w:pPr>
    </w:p>
    <w:sectPr w:rsidR="2F1674BD">
      <w:headerReference w:type="default" r:id="rId23"/>
      <w:footerReference w:type="default" r:id="rId2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26A4" w:rsidRDefault="000A26A4" w14:paraId="4DBB0731" w14:textId="77777777">
      <w:pPr>
        <w:spacing w:after="0" w:line="240" w:lineRule="auto"/>
      </w:pPr>
      <w:r>
        <w:separator/>
      </w:r>
    </w:p>
  </w:endnote>
  <w:endnote w:type="continuationSeparator" w:id="0">
    <w:p w:rsidR="000A26A4" w:rsidRDefault="000A26A4" w14:paraId="46A4E72A" w14:textId="77777777">
      <w:pPr>
        <w:spacing w:after="0" w:line="240" w:lineRule="auto"/>
      </w:pPr>
      <w:r>
        <w:continuationSeparator/>
      </w:r>
    </w:p>
  </w:endnote>
  <w:endnote w:type="continuationNotice" w:id="1">
    <w:p w:rsidR="000A26A4" w:rsidRDefault="000A26A4" w14:paraId="55487A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5C33E4" w:rsidTr="7E5C33E4" w14:paraId="0A8F0DCB" w14:textId="77777777">
      <w:tc>
        <w:tcPr>
          <w:tcW w:w="3120" w:type="dxa"/>
        </w:tcPr>
        <w:p w:rsidR="7E5C33E4" w:rsidP="7E5C33E4" w:rsidRDefault="7E5C33E4" w14:paraId="13E93CC7" w14:textId="5C440F8A">
          <w:pPr>
            <w:pStyle w:val="Header"/>
            <w:ind w:left="-115"/>
          </w:pPr>
        </w:p>
      </w:tc>
      <w:tc>
        <w:tcPr>
          <w:tcW w:w="3120" w:type="dxa"/>
        </w:tcPr>
        <w:p w:rsidR="7E5C33E4" w:rsidP="7E5C33E4" w:rsidRDefault="7E5C33E4" w14:paraId="3768C58E" w14:textId="673824FB">
          <w:pPr>
            <w:pStyle w:val="Header"/>
            <w:jc w:val="center"/>
          </w:pPr>
        </w:p>
      </w:tc>
      <w:tc>
        <w:tcPr>
          <w:tcW w:w="3120" w:type="dxa"/>
        </w:tcPr>
        <w:p w:rsidR="7E5C33E4" w:rsidP="7E5C33E4" w:rsidRDefault="7E5C33E4" w14:paraId="46BCD30F" w14:textId="15EFF5EB">
          <w:pPr>
            <w:pStyle w:val="Header"/>
            <w:ind w:right="-115"/>
            <w:jc w:val="right"/>
          </w:pPr>
        </w:p>
      </w:tc>
    </w:tr>
  </w:tbl>
  <w:p w:rsidR="7E5C33E4" w:rsidP="7E5C33E4" w:rsidRDefault="7E5C33E4" w14:paraId="6E3A883B" w14:textId="1105A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26A4" w:rsidRDefault="000A26A4" w14:paraId="229EEF8C" w14:textId="77777777">
      <w:pPr>
        <w:spacing w:after="0" w:line="240" w:lineRule="auto"/>
      </w:pPr>
      <w:r>
        <w:separator/>
      </w:r>
    </w:p>
  </w:footnote>
  <w:footnote w:type="continuationSeparator" w:id="0">
    <w:p w:rsidR="000A26A4" w:rsidRDefault="000A26A4" w14:paraId="50886252" w14:textId="77777777">
      <w:pPr>
        <w:spacing w:after="0" w:line="240" w:lineRule="auto"/>
      </w:pPr>
      <w:r>
        <w:continuationSeparator/>
      </w:r>
    </w:p>
  </w:footnote>
  <w:footnote w:type="continuationNotice" w:id="1">
    <w:p w:rsidR="000A26A4" w:rsidRDefault="000A26A4" w14:paraId="3A883CE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5C33E4" w:rsidTr="763963F9" w14:paraId="1B510287" w14:textId="77777777">
      <w:tc>
        <w:tcPr>
          <w:tcW w:w="3120" w:type="dxa"/>
        </w:tcPr>
        <w:p w:rsidR="7E5C33E4" w:rsidP="7E5C33E4" w:rsidRDefault="7E5C33E4" w14:paraId="6DB71250" w14:textId="2967A6BF">
          <w:pPr>
            <w:pStyle w:val="Header"/>
            <w:ind w:left="-115"/>
          </w:pPr>
        </w:p>
      </w:tc>
      <w:tc>
        <w:tcPr>
          <w:tcW w:w="3120" w:type="dxa"/>
        </w:tcPr>
        <w:p w:rsidR="7E5C33E4" w:rsidP="7E5C33E4" w:rsidRDefault="7E5C33E4" w14:paraId="5A3768E5" w14:textId="5510718E">
          <w:pPr>
            <w:pStyle w:val="Header"/>
            <w:jc w:val="center"/>
          </w:pPr>
        </w:p>
      </w:tc>
      <w:tc>
        <w:tcPr>
          <w:tcW w:w="3120" w:type="dxa"/>
        </w:tcPr>
        <w:p w:rsidR="7E5C33E4" w:rsidP="7E5C33E4" w:rsidRDefault="001669A6" w14:paraId="13CF491C" w14:textId="2FE8E4CB">
          <w:pPr>
            <w:pStyle w:val="Header"/>
            <w:ind w:right="-115"/>
            <w:jc w:val="right"/>
          </w:pPr>
          <w:r>
            <w:t xml:space="preserve">Garcia </w:t>
          </w:r>
          <w:r w:rsidR="7E5C33E4">
            <w:fldChar w:fldCharType="begin"/>
          </w:r>
          <w:r w:rsidR="7E5C33E4">
            <w:instrText>PAGE</w:instrText>
          </w:r>
          <w:r w:rsidR="7E5C33E4">
            <w:fldChar w:fldCharType="separate"/>
          </w:r>
          <w:r>
            <w:rPr>
              <w:noProof/>
            </w:rPr>
            <w:t>1</w:t>
          </w:r>
          <w:r w:rsidR="7E5C33E4">
            <w:fldChar w:fldCharType="end"/>
          </w:r>
        </w:p>
      </w:tc>
    </w:tr>
  </w:tbl>
  <w:p w:rsidR="7E5C33E4" w:rsidP="7E5C33E4" w:rsidRDefault="7E5C33E4" w14:paraId="2DCFD548" w14:textId="15BC2839">
    <w:pPr>
      <w:pStyle w:val="Header"/>
    </w:pPr>
  </w:p>
</w:hdr>
</file>

<file path=word/intelligence2.xml><?xml version="1.0" encoding="utf-8"?>
<int2:intelligence xmlns:int2="http://schemas.microsoft.com/office/intelligence/2020/intelligence">
  <int2:observations>
    <int2:textHash int2:hashCode="sKCD86FtF9FG0y" int2:id="FPQ6DDbe">
      <int2:state int2:type="AugLoop_Text_Critique" int2:value="Rejected"/>
    </int2:textHash>
    <int2:textHash int2:hashCode="bjy124o04G58Ve" int2:id="mnDGnYJN">
      <int2:state int2:type="AugLoop_Acronyms_AcronymsCritique" int2:value="Rejected"/>
    </int2:textHash>
    <int2:textHash int2:hashCode="+u9siUdBwnRIFW" int2:id="cLr0nk2g">
      <int2:state int2:type="LegacyProofing" int2:value="Rejected"/>
    </int2:textHash>
    <int2:textHash int2:hashCode="j+MhVnOS9Pwf84" int2:id="OoGo9I1w">
      <int2:state int2:type="LegacyProofing" int2:value="Rejected"/>
    </int2:textHash>
    <int2:bookmark int2:bookmarkName="_Int_XqoEc9EC" int2:invalidationBookmarkName="" int2:hashCode="nPnu+iOPF5JQTy" int2:id="qInnFohL">
      <int2:state int2:type="LegacyProofing" int2:value="Rejected"/>
    </int2:bookmark>
    <int2:bookmark int2:bookmarkName="_Int_vrkO4qrF" int2:invalidationBookmarkName="" int2:hashCode="aRp3zSGjGxsURT" int2:id="nvDYhtFZ">
      <int2:state int2:type="LegacyProofing" int2:value="Rejected"/>
    </int2:bookmark>
    <int2:bookmark int2:bookmarkName="_Int_dEcj12Fe" int2:invalidationBookmarkName="" int2:hashCode="aRp3zSGjGxsURT" int2:id="XGvdk2L2">
      <int2:state int2:type="LegacyProofing" int2:value="Rejected"/>
    </int2:bookmark>
    <int2:bookmark int2:bookmarkName="_Int_xtXJjcXF" int2:invalidationBookmarkName="" int2:hashCode="aRp3zSGjGxsURT" int2:id="6MnVJRQT">
      <int2:state int2:type="LegacyProofing" int2:value="Rejected"/>
    </int2:bookmark>
    <int2:bookmark int2:bookmarkName="_Int_obLXyMmk" int2:invalidationBookmarkName="" int2:hashCode="uRaDQdlfuzWT97" int2:id="3IuNwi7m">
      <int2:state int2:type="LegacyProofing" int2:value="Rejected"/>
    </int2:bookmark>
    <int2:bookmark int2:bookmarkName="_Int_w1kRvG9S" int2:invalidationBookmarkName="" int2:hashCode="uRaDQdlfuzWT97" int2:id="sjNfT5Fq">
      <int2:state int2:type="LegacyProofing" int2:value="Rejected"/>
    </int2:bookmark>
    <int2:bookmark int2:bookmarkName="_Int_Dnv9fS1r" int2:invalidationBookmarkName="" int2:hashCode="1YZND+wCnPuZ4M" int2:id="EpjjZnAQ">
      <int2:state int2:type="LegacyProofing" int2:value="Rejected"/>
    </int2:bookmark>
    <int2:bookmark int2:bookmarkName="_Int_ze3yjuhM" int2:invalidationBookmarkName="" int2:hashCode="zmP/pivOuyeDho" int2:id="Bmu8PfFU">
      <int2:state int2:type="LegacyProofing" int2:value="Rejected"/>
    </int2:bookmark>
    <int2:bookmark int2:bookmarkName="_Int_gHQeJyth" int2:invalidationBookmarkName="" int2:hashCode="BaEAk3I2vKsh5I" int2:id="fbTPNZiB">
      <int2:state int2:type="LegacyProofing" int2:value="Rejected"/>
    </int2:bookmark>
    <int2:bookmark int2:bookmarkName="_Int_SPLLsKEZ" int2:invalidationBookmarkName="" int2:hashCode="GrDdaHAK+YO4RP" int2:id="2LxskfAW">
      <int2:state int2:type="LegacyProofing" int2:value="Rejected"/>
    </int2:bookmark>
    <int2:bookmark int2:bookmarkName="_Int_xHODNXaQ" int2:invalidationBookmarkName="" int2:hashCode="kWMrmruDyLx/4m" int2:id="1SQj8P7w">
      <int2:state int2:type="LegacyProofing" int2:value="Rejected"/>
    </int2:bookmark>
    <int2:bookmark int2:bookmarkName="_Int_SpgvhWu2" int2:invalidationBookmarkName="" int2:hashCode="uRaDQdlfuzWT97" int2:id="0iHHjT5n">
      <int2:state int2:type="LegacyProofing" int2:value="Rejected"/>
    </int2:bookmark>
    <int2:bookmark int2:bookmarkName="_Int_wLo6HcE9" int2:invalidationBookmarkName="" int2:hashCode="8D6sSXqeaSRUBx" int2:id="2HRtarSW">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B0D035"/>
    <w:rsid w:val="00027024"/>
    <w:rsid w:val="00044386"/>
    <w:rsid w:val="0004785E"/>
    <w:rsid w:val="00051080"/>
    <w:rsid w:val="000A26A4"/>
    <w:rsid w:val="00106986"/>
    <w:rsid w:val="001669A6"/>
    <w:rsid w:val="0017C572"/>
    <w:rsid w:val="00181515"/>
    <w:rsid w:val="001A1878"/>
    <w:rsid w:val="00237D28"/>
    <w:rsid w:val="00300C5C"/>
    <w:rsid w:val="0031BA87"/>
    <w:rsid w:val="003357A3"/>
    <w:rsid w:val="003472FB"/>
    <w:rsid w:val="0039726B"/>
    <w:rsid w:val="003A2452"/>
    <w:rsid w:val="004299B9"/>
    <w:rsid w:val="00434161"/>
    <w:rsid w:val="004A1184"/>
    <w:rsid w:val="004B70FA"/>
    <w:rsid w:val="004F7519"/>
    <w:rsid w:val="00526BF9"/>
    <w:rsid w:val="005371E0"/>
    <w:rsid w:val="005D4FE4"/>
    <w:rsid w:val="006442F0"/>
    <w:rsid w:val="006D0F91"/>
    <w:rsid w:val="006FD4AD"/>
    <w:rsid w:val="00760A14"/>
    <w:rsid w:val="00767B9E"/>
    <w:rsid w:val="00780C61"/>
    <w:rsid w:val="0080DFAC"/>
    <w:rsid w:val="008727CE"/>
    <w:rsid w:val="009236D1"/>
    <w:rsid w:val="009A5065"/>
    <w:rsid w:val="009D4035"/>
    <w:rsid w:val="00A505E9"/>
    <w:rsid w:val="00A7301D"/>
    <w:rsid w:val="00AD3B8B"/>
    <w:rsid w:val="00AF5044"/>
    <w:rsid w:val="00B41B06"/>
    <w:rsid w:val="00BF64E1"/>
    <w:rsid w:val="00C1C409"/>
    <w:rsid w:val="00C52DD0"/>
    <w:rsid w:val="00C56C79"/>
    <w:rsid w:val="00C735BC"/>
    <w:rsid w:val="00CB6777"/>
    <w:rsid w:val="00D02037"/>
    <w:rsid w:val="00D5A3B8"/>
    <w:rsid w:val="00D67C78"/>
    <w:rsid w:val="00D809DB"/>
    <w:rsid w:val="00D97B49"/>
    <w:rsid w:val="00E028D2"/>
    <w:rsid w:val="00E40121"/>
    <w:rsid w:val="00E4439A"/>
    <w:rsid w:val="00E90B05"/>
    <w:rsid w:val="00ECFE13"/>
    <w:rsid w:val="00F0210E"/>
    <w:rsid w:val="00FC53CE"/>
    <w:rsid w:val="00FF04E6"/>
    <w:rsid w:val="012E0437"/>
    <w:rsid w:val="01307CB6"/>
    <w:rsid w:val="014E9C92"/>
    <w:rsid w:val="0162CF79"/>
    <w:rsid w:val="016FAA00"/>
    <w:rsid w:val="016FB462"/>
    <w:rsid w:val="01771006"/>
    <w:rsid w:val="01988C6F"/>
    <w:rsid w:val="01B97B4A"/>
    <w:rsid w:val="02095250"/>
    <w:rsid w:val="025B474F"/>
    <w:rsid w:val="028EC0B3"/>
    <w:rsid w:val="02B11B34"/>
    <w:rsid w:val="02E72CDC"/>
    <w:rsid w:val="03167CAB"/>
    <w:rsid w:val="03359B82"/>
    <w:rsid w:val="033BB06C"/>
    <w:rsid w:val="037824CF"/>
    <w:rsid w:val="03BA3D00"/>
    <w:rsid w:val="03D24F52"/>
    <w:rsid w:val="04250907"/>
    <w:rsid w:val="04BE57B1"/>
    <w:rsid w:val="04CEA273"/>
    <w:rsid w:val="04E3D932"/>
    <w:rsid w:val="04E3D932"/>
    <w:rsid w:val="05117CEC"/>
    <w:rsid w:val="05170D50"/>
    <w:rsid w:val="054CAE33"/>
    <w:rsid w:val="054E17D1"/>
    <w:rsid w:val="0565829F"/>
    <w:rsid w:val="056A1424"/>
    <w:rsid w:val="0617C16A"/>
    <w:rsid w:val="0630E486"/>
    <w:rsid w:val="063EE270"/>
    <w:rsid w:val="0644C287"/>
    <w:rsid w:val="064E1D6D"/>
    <w:rsid w:val="065B0321"/>
    <w:rsid w:val="06752A33"/>
    <w:rsid w:val="06883B0F"/>
    <w:rsid w:val="069151EF"/>
    <w:rsid w:val="06A0FC0B"/>
    <w:rsid w:val="06A5BB8C"/>
    <w:rsid w:val="06F2E1F2"/>
    <w:rsid w:val="070FC0D1"/>
    <w:rsid w:val="071F006D"/>
    <w:rsid w:val="0726587D"/>
    <w:rsid w:val="0733EAE6"/>
    <w:rsid w:val="075D7BD0"/>
    <w:rsid w:val="075D7BD0"/>
    <w:rsid w:val="07AF46FF"/>
    <w:rsid w:val="07CEFB61"/>
    <w:rsid w:val="07DCB7DF"/>
    <w:rsid w:val="07F7D975"/>
    <w:rsid w:val="080BF595"/>
    <w:rsid w:val="080FBB79"/>
    <w:rsid w:val="0836360F"/>
    <w:rsid w:val="083713F6"/>
    <w:rsid w:val="08735543"/>
    <w:rsid w:val="0886AB91"/>
    <w:rsid w:val="09B68610"/>
    <w:rsid w:val="09C56214"/>
    <w:rsid w:val="0A3923A7"/>
    <w:rsid w:val="0A57155B"/>
    <w:rsid w:val="0A5977F0"/>
    <w:rsid w:val="0A7877CA"/>
    <w:rsid w:val="0A7F4A28"/>
    <w:rsid w:val="0ABE369F"/>
    <w:rsid w:val="0AD74E3D"/>
    <w:rsid w:val="0B1B3B78"/>
    <w:rsid w:val="0B235257"/>
    <w:rsid w:val="0B2E7444"/>
    <w:rsid w:val="0B37A85C"/>
    <w:rsid w:val="0B406525"/>
    <w:rsid w:val="0B531AB6"/>
    <w:rsid w:val="0B531AB6"/>
    <w:rsid w:val="0BEB2120"/>
    <w:rsid w:val="0BEC1B8E"/>
    <w:rsid w:val="0C2D9243"/>
    <w:rsid w:val="0C4D82D9"/>
    <w:rsid w:val="0C5EAE97"/>
    <w:rsid w:val="0CB70BD9"/>
    <w:rsid w:val="0CC100F4"/>
    <w:rsid w:val="0CC100F4"/>
    <w:rsid w:val="0CC3F5E7"/>
    <w:rsid w:val="0CD1439B"/>
    <w:rsid w:val="0D1C6DD6"/>
    <w:rsid w:val="0D2965EC"/>
    <w:rsid w:val="0D2B6236"/>
    <w:rsid w:val="0D4BFB0E"/>
    <w:rsid w:val="0D4E6B69"/>
    <w:rsid w:val="0D51A963"/>
    <w:rsid w:val="0D752609"/>
    <w:rsid w:val="0DB7DDD9"/>
    <w:rsid w:val="0E10DA59"/>
    <w:rsid w:val="0EA58244"/>
    <w:rsid w:val="0ED47A06"/>
    <w:rsid w:val="0EDD0708"/>
    <w:rsid w:val="0EE0A18D"/>
    <w:rsid w:val="0EE0EF80"/>
    <w:rsid w:val="0EECB58D"/>
    <w:rsid w:val="0F42DAAB"/>
    <w:rsid w:val="0F4F33AC"/>
    <w:rsid w:val="0F5611AB"/>
    <w:rsid w:val="0F5D6849"/>
    <w:rsid w:val="0F6D43BB"/>
    <w:rsid w:val="0FAE1DF0"/>
    <w:rsid w:val="0FB1B289"/>
    <w:rsid w:val="0FBD975F"/>
    <w:rsid w:val="0FC5AFE4"/>
    <w:rsid w:val="0FF4B7EA"/>
    <w:rsid w:val="102B1451"/>
    <w:rsid w:val="1047DE51"/>
    <w:rsid w:val="1097D697"/>
    <w:rsid w:val="10A05A9A"/>
    <w:rsid w:val="10B88E6B"/>
    <w:rsid w:val="10BE974A"/>
    <w:rsid w:val="11089EE9"/>
    <w:rsid w:val="111CFF40"/>
    <w:rsid w:val="1142C96C"/>
    <w:rsid w:val="1179F378"/>
    <w:rsid w:val="1190A41A"/>
    <w:rsid w:val="119D7562"/>
    <w:rsid w:val="11B7E9F9"/>
    <w:rsid w:val="11C9B72B"/>
    <w:rsid w:val="12123D1D"/>
    <w:rsid w:val="12395D79"/>
    <w:rsid w:val="1269185D"/>
    <w:rsid w:val="129FEC4F"/>
    <w:rsid w:val="13449F97"/>
    <w:rsid w:val="134ACD9D"/>
    <w:rsid w:val="136C91FD"/>
    <w:rsid w:val="137B0A04"/>
    <w:rsid w:val="138AA1CF"/>
    <w:rsid w:val="13A20AEC"/>
    <w:rsid w:val="13C86B3A"/>
    <w:rsid w:val="13F1030C"/>
    <w:rsid w:val="13FE8532"/>
    <w:rsid w:val="13FF3C26"/>
    <w:rsid w:val="1407A393"/>
    <w:rsid w:val="140A9AFF"/>
    <w:rsid w:val="14250AB1"/>
    <w:rsid w:val="1434B138"/>
    <w:rsid w:val="1493C836"/>
    <w:rsid w:val="14A5ED93"/>
    <w:rsid w:val="14BC2E2D"/>
    <w:rsid w:val="14D6C591"/>
    <w:rsid w:val="14E3FDD8"/>
    <w:rsid w:val="15249C9E"/>
    <w:rsid w:val="153477D1"/>
    <w:rsid w:val="15D78D11"/>
    <w:rsid w:val="1623DC94"/>
    <w:rsid w:val="162D3145"/>
    <w:rsid w:val="1645529F"/>
    <w:rsid w:val="1658980B"/>
    <w:rsid w:val="16AA27BF"/>
    <w:rsid w:val="16BBC23C"/>
    <w:rsid w:val="16C660F7"/>
    <w:rsid w:val="16EAE6D5"/>
    <w:rsid w:val="1707F982"/>
    <w:rsid w:val="172D9C13"/>
    <w:rsid w:val="172D9C13"/>
    <w:rsid w:val="177226F7"/>
    <w:rsid w:val="17927489"/>
    <w:rsid w:val="1794ED2C"/>
    <w:rsid w:val="1795D4E5"/>
    <w:rsid w:val="17992D27"/>
    <w:rsid w:val="17BB93BC"/>
    <w:rsid w:val="17CD27C0"/>
    <w:rsid w:val="17D34C9C"/>
    <w:rsid w:val="17D4B5B2"/>
    <w:rsid w:val="1801AC06"/>
    <w:rsid w:val="1809818E"/>
    <w:rsid w:val="180A7231"/>
    <w:rsid w:val="1821C3ED"/>
    <w:rsid w:val="182AA779"/>
    <w:rsid w:val="18354D93"/>
    <w:rsid w:val="1840C246"/>
    <w:rsid w:val="187F7A96"/>
    <w:rsid w:val="188A7CC0"/>
    <w:rsid w:val="18904587"/>
    <w:rsid w:val="18CAF4C7"/>
    <w:rsid w:val="18E1F8B5"/>
    <w:rsid w:val="18FEF3D7"/>
    <w:rsid w:val="190EECD3"/>
    <w:rsid w:val="191D6AD5"/>
    <w:rsid w:val="192D0ED2"/>
    <w:rsid w:val="193DDC56"/>
    <w:rsid w:val="196B9D7C"/>
    <w:rsid w:val="197E51B0"/>
    <w:rsid w:val="199D7C67"/>
    <w:rsid w:val="19A3CF7F"/>
    <w:rsid w:val="19B445C2"/>
    <w:rsid w:val="19D2F528"/>
    <w:rsid w:val="19DBD381"/>
    <w:rsid w:val="1A114525"/>
    <w:rsid w:val="1A14905D"/>
    <w:rsid w:val="1A172F4E"/>
    <w:rsid w:val="1A33DDC5"/>
    <w:rsid w:val="1A43C386"/>
    <w:rsid w:val="1A75C1D7"/>
    <w:rsid w:val="1A8D2DD3"/>
    <w:rsid w:val="1A90ABA3"/>
    <w:rsid w:val="1AC95B2D"/>
    <w:rsid w:val="1B0B0058"/>
    <w:rsid w:val="1B0B4755"/>
    <w:rsid w:val="1B2D9962"/>
    <w:rsid w:val="1B3C1EA3"/>
    <w:rsid w:val="1B5378DA"/>
    <w:rsid w:val="1BF4529C"/>
    <w:rsid w:val="1C469EF6"/>
    <w:rsid w:val="1C781850"/>
    <w:rsid w:val="1C830DCE"/>
    <w:rsid w:val="1C84E437"/>
    <w:rsid w:val="1CE3FEDC"/>
    <w:rsid w:val="1D0DEFD4"/>
    <w:rsid w:val="1D21AB53"/>
    <w:rsid w:val="1D3A9188"/>
    <w:rsid w:val="1D552E03"/>
    <w:rsid w:val="1D63EDBD"/>
    <w:rsid w:val="1D6FC504"/>
    <w:rsid w:val="1D9D8E7F"/>
    <w:rsid w:val="1D9FE6AD"/>
    <w:rsid w:val="1DC8AD50"/>
    <w:rsid w:val="1E26DAF0"/>
    <w:rsid w:val="1E2D004F"/>
    <w:rsid w:val="1E57B0B0"/>
    <w:rsid w:val="1E5B29C4"/>
    <w:rsid w:val="1E62BFD0"/>
    <w:rsid w:val="1E631073"/>
    <w:rsid w:val="1E67251F"/>
    <w:rsid w:val="1EA0D6EC"/>
    <w:rsid w:val="1EA708A2"/>
    <w:rsid w:val="1EBBA81C"/>
    <w:rsid w:val="1EC9AFB9"/>
    <w:rsid w:val="1ED1FD1F"/>
    <w:rsid w:val="1EDDFA29"/>
    <w:rsid w:val="1EECAB19"/>
    <w:rsid w:val="1F02CCAF"/>
    <w:rsid w:val="1F44473F"/>
    <w:rsid w:val="1F5EFAD6"/>
    <w:rsid w:val="1F64D9D6"/>
    <w:rsid w:val="1F657E87"/>
    <w:rsid w:val="1F9635F3"/>
    <w:rsid w:val="1F9713DA"/>
    <w:rsid w:val="1F9C5F2C"/>
    <w:rsid w:val="1FAEBCF3"/>
    <w:rsid w:val="1FBEB3DC"/>
    <w:rsid w:val="1FEE0AA4"/>
    <w:rsid w:val="1FEE1357"/>
    <w:rsid w:val="20242E7B"/>
    <w:rsid w:val="202F8B07"/>
    <w:rsid w:val="2050AF43"/>
    <w:rsid w:val="2065EFA1"/>
    <w:rsid w:val="20888D3A"/>
    <w:rsid w:val="20C69741"/>
    <w:rsid w:val="20DA7789"/>
    <w:rsid w:val="20E5BE13"/>
    <w:rsid w:val="20E751C2"/>
    <w:rsid w:val="20EE4162"/>
    <w:rsid w:val="212A84EE"/>
    <w:rsid w:val="21306A40"/>
    <w:rsid w:val="21382F8D"/>
    <w:rsid w:val="2146DD4F"/>
    <w:rsid w:val="2184794D"/>
    <w:rsid w:val="21CB36CB"/>
    <w:rsid w:val="21F9D27C"/>
    <w:rsid w:val="2201C002"/>
    <w:rsid w:val="220679E5"/>
    <w:rsid w:val="22153073"/>
    <w:rsid w:val="2238BE8B"/>
    <w:rsid w:val="2281C363"/>
    <w:rsid w:val="228A1967"/>
    <w:rsid w:val="2297645C"/>
    <w:rsid w:val="22CDD6B5"/>
    <w:rsid w:val="2301E781"/>
    <w:rsid w:val="232A8BC3"/>
    <w:rsid w:val="23657627"/>
    <w:rsid w:val="23A7E6FE"/>
    <w:rsid w:val="23B2632B"/>
    <w:rsid w:val="23CEB5EE"/>
    <w:rsid w:val="23D0A5A7"/>
    <w:rsid w:val="240ED2D1"/>
    <w:rsid w:val="2411C03D"/>
    <w:rsid w:val="24340759"/>
    <w:rsid w:val="244990B9"/>
    <w:rsid w:val="244B190B"/>
    <w:rsid w:val="245675A2"/>
    <w:rsid w:val="247678BA"/>
    <w:rsid w:val="249FA0E1"/>
    <w:rsid w:val="24E61F11"/>
    <w:rsid w:val="24E66933"/>
    <w:rsid w:val="252C7B10"/>
    <w:rsid w:val="2540231B"/>
    <w:rsid w:val="254ED466"/>
    <w:rsid w:val="25531B06"/>
    <w:rsid w:val="255D27DE"/>
    <w:rsid w:val="25990934"/>
    <w:rsid w:val="25BD9D10"/>
    <w:rsid w:val="25CF4902"/>
    <w:rsid w:val="2646D1C4"/>
    <w:rsid w:val="266E9F5B"/>
    <w:rsid w:val="267A3920"/>
    <w:rsid w:val="26A1E44C"/>
    <w:rsid w:val="26C09C4F"/>
    <w:rsid w:val="26D91A4C"/>
    <w:rsid w:val="26EAF257"/>
    <w:rsid w:val="270A12B5"/>
    <w:rsid w:val="271D9743"/>
    <w:rsid w:val="27377072"/>
    <w:rsid w:val="27523E0B"/>
    <w:rsid w:val="275EDD43"/>
    <w:rsid w:val="275F876B"/>
    <w:rsid w:val="27725BD1"/>
    <w:rsid w:val="2797CB77"/>
    <w:rsid w:val="27A7DE35"/>
    <w:rsid w:val="27C6E672"/>
    <w:rsid w:val="27C9685A"/>
    <w:rsid w:val="27F3BAD1"/>
    <w:rsid w:val="27F4CF44"/>
    <w:rsid w:val="288138E0"/>
    <w:rsid w:val="28B1C2AF"/>
    <w:rsid w:val="28C40B19"/>
    <w:rsid w:val="28C6A2D1"/>
    <w:rsid w:val="2908CF1A"/>
    <w:rsid w:val="29864C49"/>
    <w:rsid w:val="29BDD371"/>
    <w:rsid w:val="2A0CD1E7"/>
    <w:rsid w:val="2A288B1A"/>
    <w:rsid w:val="2A35CD9D"/>
    <w:rsid w:val="2A420593"/>
    <w:rsid w:val="2A49532F"/>
    <w:rsid w:val="2A49532F"/>
    <w:rsid w:val="2A677724"/>
    <w:rsid w:val="2AA0AB13"/>
    <w:rsid w:val="2AA0CE9B"/>
    <w:rsid w:val="2AA27E94"/>
    <w:rsid w:val="2ABA5A8F"/>
    <w:rsid w:val="2ABB4DB1"/>
    <w:rsid w:val="2AC89B65"/>
    <w:rsid w:val="2AF636E3"/>
    <w:rsid w:val="2AF7787D"/>
    <w:rsid w:val="2AF91D95"/>
    <w:rsid w:val="2B07BDDD"/>
    <w:rsid w:val="2B334067"/>
    <w:rsid w:val="2B33EA1F"/>
    <w:rsid w:val="2B575932"/>
    <w:rsid w:val="2B5F0475"/>
    <w:rsid w:val="2B6BFFF5"/>
    <w:rsid w:val="2BD6B9B8"/>
    <w:rsid w:val="2C0CFDF7"/>
    <w:rsid w:val="2C0D7E4D"/>
    <w:rsid w:val="2C371A35"/>
    <w:rsid w:val="2C43AB71"/>
    <w:rsid w:val="2C6DFC80"/>
    <w:rsid w:val="2C748845"/>
    <w:rsid w:val="2C833CDE"/>
    <w:rsid w:val="2CD535BF"/>
    <w:rsid w:val="2D014140"/>
    <w:rsid w:val="2D16B576"/>
    <w:rsid w:val="2D40A15F"/>
    <w:rsid w:val="2D4DD625"/>
    <w:rsid w:val="2D551D36"/>
    <w:rsid w:val="2D99D904"/>
    <w:rsid w:val="2D9CDED2"/>
    <w:rsid w:val="2DA22B71"/>
    <w:rsid w:val="2DA3F3DB"/>
    <w:rsid w:val="2DA94EAE"/>
    <w:rsid w:val="2DCEF152"/>
    <w:rsid w:val="2DDCA4E4"/>
    <w:rsid w:val="2DE0C4DA"/>
    <w:rsid w:val="2DE93AAB"/>
    <w:rsid w:val="2E0432A3"/>
    <w:rsid w:val="2E09CCE1"/>
    <w:rsid w:val="2E1357F1"/>
    <w:rsid w:val="2E2299A5"/>
    <w:rsid w:val="2E62DFD6"/>
    <w:rsid w:val="2E82D899"/>
    <w:rsid w:val="2EB285D7"/>
    <w:rsid w:val="2EC510E5"/>
    <w:rsid w:val="2ED087BA"/>
    <w:rsid w:val="2F15249A"/>
    <w:rsid w:val="2F1674BD"/>
    <w:rsid w:val="2F1C1D9C"/>
    <w:rsid w:val="2F1F7B9E"/>
    <w:rsid w:val="2F5CDA2F"/>
    <w:rsid w:val="2F9C2D06"/>
    <w:rsid w:val="2FBC5D27"/>
    <w:rsid w:val="2FC699D3"/>
    <w:rsid w:val="2FFEB037"/>
    <w:rsid w:val="300EF49D"/>
    <w:rsid w:val="30111CF4"/>
    <w:rsid w:val="3013AE73"/>
    <w:rsid w:val="301CB9F9"/>
    <w:rsid w:val="30369D06"/>
    <w:rsid w:val="304D99D8"/>
    <w:rsid w:val="306C581B"/>
    <w:rsid w:val="309DB1F3"/>
    <w:rsid w:val="30A0EC1B"/>
    <w:rsid w:val="30A24551"/>
    <w:rsid w:val="30A6CBEC"/>
    <w:rsid w:val="30AB31B7"/>
    <w:rsid w:val="30B2AF74"/>
    <w:rsid w:val="30B99FCF"/>
    <w:rsid w:val="314DBFB0"/>
    <w:rsid w:val="3150F58B"/>
    <w:rsid w:val="316B0CB5"/>
    <w:rsid w:val="31B34BD9"/>
    <w:rsid w:val="31F43FD9"/>
    <w:rsid w:val="3208287C"/>
    <w:rsid w:val="32214748"/>
    <w:rsid w:val="32272785"/>
    <w:rsid w:val="322C8DD2"/>
    <w:rsid w:val="322F4982"/>
    <w:rsid w:val="32464FA9"/>
    <w:rsid w:val="327DD916"/>
    <w:rsid w:val="32953265"/>
    <w:rsid w:val="329C31B5"/>
    <w:rsid w:val="32AB1185"/>
    <w:rsid w:val="3301AB1F"/>
    <w:rsid w:val="332529EF"/>
    <w:rsid w:val="337082C4"/>
    <w:rsid w:val="339D659B"/>
    <w:rsid w:val="33A9370A"/>
    <w:rsid w:val="33B3B42D"/>
    <w:rsid w:val="33B50B7B"/>
    <w:rsid w:val="33C7E58E"/>
    <w:rsid w:val="33D66744"/>
    <w:rsid w:val="340B46E7"/>
    <w:rsid w:val="343DE338"/>
    <w:rsid w:val="3448F8FB"/>
    <w:rsid w:val="34737427"/>
    <w:rsid w:val="351BF2A5"/>
    <w:rsid w:val="3522B8E2"/>
    <w:rsid w:val="352F3C78"/>
    <w:rsid w:val="35436B5A"/>
    <w:rsid w:val="356AED57"/>
    <w:rsid w:val="3589CC53"/>
    <w:rsid w:val="359DCD21"/>
    <w:rsid w:val="35D0ED6E"/>
    <w:rsid w:val="35E16E4B"/>
    <w:rsid w:val="35F395ED"/>
    <w:rsid w:val="36048EFB"/>
    <w:rsid w:val="36109435"/>
    <w:rsid w:val="36130BE0"/>
    <w:rsid w:val="365CF668"/>
    <w:rsid w:val="365FF37D"/>
    <w:rsid w:val="3665DCA3"/>
    <w:rsid w:val="366CF3C4"/>
    <w:rsid w:val="368A7619"/>
    <w:rsid w:val="36971FC1"/>
    <w:rsid w:val="36B1EAB3"/>
    <w:rsid w:val="36BE8943"/>
    <w:rsid w:val="36C6BC7D"/>
    <w:rsid w:val="36D22C92"/>
    <w:rsid w:val="36DE4126"/>
    <w:rsid w:val="36F0D029"/>
    <w:rsid w:val="36F21E1D"/>
    <w:rsid w:val="3748A01E"/>
    <w:rsid w:val="3762DB75"/>
    <w:rsid w:val="376F9AED"/>
    <w:rsid w:val="377583FA"/>
    <w:rsid w:val="377D3EAC"/>
    <w:rsid w:val="37835B58"/>
    <w:rsid w:val="3793F8F3"/>
    <w:rsid w:val="37B9A605"/>
    <w:rsid w:val="37BEA8CE"/>
    <w:rsid w:val="37D8B596"/>
    <w:rsid w:val="37E5DE3D"/>
    <w:rsid w:val="37EE03ED"/>
    <w:rsid w:val="37F1B3F7"/>
    <w:rsid w:val="380D4372"/>
    <w:rsid w:val="386234BA"/>
    <w:rsid w:val="38623BD8"/>
    <w:rsid w:val="38776A00"/>
    <w:rsid w:val="387A1187"/>
    <w:rsid w:val="38822D22"/>
    <w:rsid w:val="38A0D437"/>
    <w:rsid w:val="38B1C4F2"/>
    <w:rsid w:val="38DE91F8"/>
    <w:rsid w:val="38E4707F"/>
    <w:rsid w:val="38E4AD6B"/>
    <w:rsid w:val="38FAB119"/>
    <w:rsid w:val="39190F0D"/>
    <w:rsid w:val="3950CF2B"/>
    <w:rsid w:val="397FCA5D"/>
    <w:rsid w:val="39A1685C"/>
    <w:rsid w:val="39A3FD0E"/>
    <w:rsid w:val="39BA7BC7"/>
    <w:rsid w:val="39F836DC"/>
    <w:rsid w:val="3A052CC5"/>
    <w:rsid w:val="3A3A35DC"/>
    <w:rsid w:val="3A55DA37"/>
    <w:rsid w:val="3A62397D"/>
    <w:rsid w:val="3A629A63"/>
    <w:rsid w:val="3A6330F8"/>
    <w:rsid w:val="3A7347ED"/>
    <w:rsid w:val="3A984541"/>
    <w:rsid w:val="3ABC76BF"/>
    <w:rsid w:val="3AC866B6"/>
    <w:rsid w:val="3AD86BDF"/>
    <w:rsid w:val="3B1B5CD7"/>
    <w:rsid w:val="3B1FD53F"/>
    <w:rsid w:val="3B2CEF6A"/>
    <w:rsid w:val="3B984ADD"/>
    <w:rsid w:val="3BB1B249"/>
    <w:rsid w:val="3BB9CDE4"/>
    <w:rsid w:val="3BBEC612"/>
    <w:rsid w:val="3BE17847"/>
    <w:rsid w:val="3BE33D9A"/>
    <w:rsid w:val="3C50AFCF"/>
    <w:rsid w:val="3C80384B"/>
    <w:rsid w:val="3C8C34B2"/>
    <w:rsid w:val="3C917322"/>
    <w:rsid w:val="3C9EF980"/>
    <w:rsid w:val="3CD950DC"/>
    <w:rsid w:val="3CE0B495"/>
    <w:rsid w:val="3CE24CCF"/>
    <w:rsid w:val="3D120FF6"/>
    <w:rsid w:val="3D1ECA53"/>
    <w:rsid w:val="3D3A44FD"/>
    <w:rsid w:val="3D3F4158"/>
    <w:rsid w:val="3D63DB47"/>
    <w:rsid w:val="3D750829"/>
    <w:rsid w:val="3D99DA3F"/>
    <w:rsid w:val="3DE0F79A"/>
    <w:rsid w:val="3E3D2FFD"/>
    <w:rsid w:val="3E554F9A"/>
    <w:rsid w:val="3EA1848D"/>
    <w:rsid w:val="3EB0AA58"/>
    <w:rsid w:val="3EC1E52F"/>
    <w:rsid w:val="3EDACD26"/>
    <w:rsid w:val="3EFFABA8"/>
    <w:rsid w:val="3EFFB425"/>
    <w:rsid w:val="3F000831"/>
    <w:rsid w:val="3F360B86"/>
    <w:rsid w:val="3F885091"/>
    <w:rsid w:val="3FF4904D"/>
    <w:rsid w:val="40010A30"/>
    <w:rsid w:val="401CC187"/>
    <w:rsid w:val="4049AAF9"/>
    <w:rsid w:val="4059EE2A"/>
    <w:rsid w:val="40ACA5B4"/>
    <w:rsid w:val="411C8C1A"/>
    <w:rsid w:val="41285F7A"/>
    <w:rsid w:val="414A480D"/>
    <w:rsid w:val="415BE110"/>
    <w:rsid w:val="41718BAE"/>
    <w:rsid w:val="41761EF5"/>
    <w:rsid w:val="41A1B35B"/>
    <w:rsid w:val="41DB7331"/>
    <w:rsid w:val="41FDEBEC"/>
    <w:rsid w:val="42080BC0"/>
    <w:rsid w:val="42126DE8"/>
    <w:rsid w:val="42420338"/>
    <w:rsid w:val="424538D5"/>
    <w:rsid w:val="424FA403"/>
    <w:rsid w:val="4254E2B6"/>
    <w:rsid w:val="429B85AF"/>
    <w:rsid w:val="42BCCDD4"/>
    <w:rsid w:val="42C0513E"/>
    <w:rsid w:val="42EF79CF"/>
    <w:rsid w:val="42FBBC78"/>
    <w:rsid w:val="4306570D"/>
    <w:rsid w:val="4318245B"/>
    <w:rsid w:val="43240600"/>
    <w:rsid w:val="436D1E2D"/>
    <w:rsid w:val="4385179A"/>
    <w:rsid w:val="43971A19"/>
    <w:rsid w:val="439DF0DE"/>
    <w:rsid w:val="43F51E68"/>
    <w:rsid w:val="43F51E68"/>
    <w:rsid w:val="43F7AD82"/>
    <w:rsid w:val="442C8D90"/>
    <w:rsid w:val="445357B6"/>
    <w:rsid w:val="445E393D"/>
    <w:rsid w:val="448AD904"/>
    <w:rsid w:val="4492DC15"/>
    <w:rsid w:val="4494B73D"/>
    <w:rsid w:val="449810E0"/>
    <w:rsid w:val="44A9EA66"/>
    <w:rsid w:val="44ACC1DA"/>
    <w:rsid w:val="44D749D1"/>
    <w:rsid w:val="44D93349"/>
    <w:rsid w:val="44D9541D"/>
    <w:rsid w:val="454C7FFB"/>
    <w:rsid w:val="45E36E72"/>
    <w:rsid w:val="45F61CDD"/>
    <w:rsid w:val="4601033C"/>
    <w:rsid w:val="4630879E"/>
    <w:rsid w:val="4636E3F8"/>
    <w:rsid w:val="4651737A"/>
    <w:rsid w:val="465BAE2E"/>
    <w:rsid w:val="466E4B0E"/>
    <w:rsid w:val="46740BA0"/>
    <w:rsid w:val="468E64AC"/>
    <w:rsid w:val="46AB385F"/>
    <w:rsid w:val="46BD58D7"/>
    <w:rsid w:val="46DFAC49"/>
    <w:rsid w:val="470AFFA2"/>
    <w:rsid w:val="4727F50E"/>
    <w:rsid w:val="473A5213"/>
    <w:rsid w:val="477CF208"/>
    <w:rsid w:val="47DFE9C9"/>
    <w:rsid w:val="47E82B50"/>
    <w:rsid w:val="48B738D9"/>
    <w:rsid w:val="48C0253F"/>
    <w:rsid w:val="48E9C70B"/>
    <w:rsid w:val="492BB109"/>
    <w:rsid w:val="49371F65"/>
    <w:rsid w:val="497BBA2A"/>
    <w:rsid w:val="49939CE3"/>
    <w:rsid w:val="4998C65F"/>
    <w:rsid w:val="49DE58EA"/>
    <w:rsid w:val="4A13702A"/>
    <w:rsid w:val="4A33FBD7"/>
    <w:rsid w:val="4A5AB5E8"/>
    <w:rsid w:val="4A6D660C"/>
    <w:rsid w:val="4A8CBAA9"/>
    <w:rsid w:val="4AB19D72"/>
    <w:rsid w:val="4ABFAC38"/>
    <w:rsid w:val="4AC422EC"/>
    <w:rsid w:val="4ADB6521"/>
    <w:rsid w:val="4AE2DC5E"/>
    <w:rsid w:val="4AFF75F0"/>
    <w:rsid w:val="4B0061D4"/>
    <w:rsid w:val="4B1C85DB"/>
    <w:rsid w:val="4B366728"/>
    <w:rsid w:val="4B381818"/>
    <w:rsid w:val="4B4856C0"/>
    <w:rsid w:val="4B4F04A7"/>
    <w:rsid w:val="4B4F8EA3"/>
    <w:rsid w:val="4B56712E"/>
    <w:rsid w:val="4B7B5E17"/>
    <w:rsid w:val="4B7C2C1C"/>
    <w:rsid w:val="4B8430B7"/>
    <w:rsid w:val="4B8777AA"/>
    <w:rsid w:val="4B880A23"/>
    <w:rsid w:val="4BCC157E"/>
    <w:rsid w:val="4BCCCBA0"/>
    <w:rsid w:val="4BFA4B0E"/>
    <w:rsid w:val="4BFC3B12"/>
    <w:rsid w:val="4BFF8997"/>
    <w:rsid w:val="4C099973"/>
    <w:rsid w:val="4C350DC2"/>
    <w:rsid w:val="4C4990E1"/>
    <w:rsid w:val="4C643850"/>
    <w:rsid w:val="4CA2319A"/>
    <w:rsid w:val="4CB0D035"/>
    <w:rsid w:val="4CDB5CBF"/>
    <w:rsid w:val="4CF73227"/>
    <w:rsid w:val="4CF86A8E"/>
    <w:rsid w:val="4D7081FD"/>
    <w:rsid w:val="4D919ABE"/>
    <w:rsid w:val="4D980B73"/>
    <w:rsid w:val="4D9C00AE"/>
    <w:rsid w:val="4DAFFE09"/>
    <w:rsid w:val="4DB69771"/>
    <w:rsid w:val="4DD73471"/>
    <w:rsid w:val="4DE44CDD"/>
    <w:rsid w:val="4E25F40A"/>
    <w:rsid w:val="4E37058F"/>
    <w:rsid w:val="4E3B9983"/>
    <w:rsid w:val="4E4BFBA2"/>
    <w:rsid w:val="4E4FFC7E"/>
    <w:rsid w:val="4E6DC204"/>
    <w:rsid w:val="4EB195F6"/>
    <w:rsid w:val="4EF398D3"/>
    <w:rsid w:val="4F27188D"/>
    <w:rsid w:val="4F5D739C"/>
    <w:rsid w:val="5001B218"/>
    <w:rsid w:val="503F915D"/>
    <w:rsid w:val="508B3693"/>
    <w:rsid w:val="50A03CC3"/>
    <w:rsid w:val="50B8A36D"/>
    <w:rsid w:val="50D6268B"/>
    <w:rsid w:val="50F902E9"/>
    <w:rsid w:val="51086296"/>
    <w:rsid w:val="510ED533"/>
    <w:rsid w:val="511BED9F"/>
    <w:rsid w:val="51588D0E"/>
    <w:rsid w:val="51AB7DE3"/>
    <w:rsid w:val="51D61698"/>
    <w:rsid w:val="51DB61BE"/>
    <w:rsid w:val="51E04976"/>
    <w:rsid w:val="5213C3A6"/>
    <w:rsid w:val="521E820F"/>
    <w:rsid w:val="525AC7C8"/>
    <w:rsid w:val="5290A951"/>
    <w:rsid w:val="52F14E55"/>
    <w:rsid w:val="52F2151F"/>
    <w:rsid w:val="53059D99"/>
    <w:rsid w:val="530C6535"/>
    <w:rsid w:val="530D8B1F"/>
    <w:rsid w:val="53244130"/>
    <w:rsid w:val="534EC689"/>
    <w:rsid w:val="53751540"/>
    <w:rsid w:val="539D2708"/>
    <w:rsid w:val="53A5DD3D"/>
    <w:rsid w:val="53B0AFB3"/>
    <w:rsid w:val="53D52773"/>
    <w:rsid w:val="53FB3C48"/>
    <w:rsid w:val="54166E0B"/>
    <w:rsid w:val="541CDB32"/>
    <w:rsid w:val="5449E067"/>
    <w:rsid w:val="5451E2D4"/>
    <w:rsid w:val="5468E3DE"/>
    <w:rsid w:val="5480132C"/>
    <w:rsid w:val="54C01191"/>
    <w:rsid w:val="54DC32C4"/>
    <w:rsid w:val="5554B9F1"/>
    <w:rsid w:val="55A03BCD"/>
    <w:rsid w:val="55D377B2"/>
    <w:rsid w:val="55D56180"/>
    <w:rsid w:val="55D8B769"/>
    <w:rsid w:val="55DE4FE5"/>
    <w:rsid w:val="55FFF4B9"/>
    <w:rsid w:val="56170C28"/>
    <w:rsid w:val="561BE38D"/>
    <w:rsid w:val="5628EF17"/>
    <w:rsid w:val="56452BE1"/>
    <w:rsid w:val="566EFECB"/>
    <w:rsid w:val="56700B90"/>
    <w:rsid w:val="56ADFA58"/>
    <w:rsid w:val="56CA99D6"/>
    <w:rsid w:val="56D7B575"/>
    <w:rsid w:val="570FAED6"/>
    <w:rsid w:val="5712CB4B"/>
    <w:rsid w:val="5741964F"/>
    <w:rsid w:val="57497223"/>
    <w:rsid w:val="57538D27"/>
    <w:rsid w:val="57574E40"/>
    <w:rsid w:val="57594034"/>
    <w:rsid w:val="5787CA8C"/>
    <w:rsid w:val="57939F83"/>
    <w:rsid w:val="57B66AF9"/>
    <w:rsid w:val="5813D386"/>
    <w:rsid w:val="58169B20"/>
    <w:rsid w:val="5831A31E"/>
    <w:rsid w:val="583DE0C2"/>
    <w:rsid w:val="5851B84B"/>
    <w:rsid w:val="5870982B"/>
    <w:rsid w:val="587A3F9D"/>
    <w:rsid w:val="587D2C15"/>
    <w:rsid w:val="589F415E"/>
    <w:rsid w:val="58AA47F1"/>
    <w:rsid w:val="58AB76E1"/>
    <w:rsid w:val="58D8C300"/>
    <w:rsid w:val="58E8B7BF"/>
    <w:rsid w:val="58EC6095"/>
    <w:rsid w:val="58F3A418"/>
    <w:rsid w:val="58FE5E31"/>
    <w:rsid w:val="59563625"/>
    <w:rsid w:val="59711C17"/>
    <w:rsid w:val="59745739"/>
    <w:rsid w:val="59818686"/>
    <w:rsid w:val="5989842B"/>
    <w:rsid w:val="599F587C"/>
    <w:rsid w:val="59A69F8D"/>
    <w:rsid w:val="59F845F2"/>
    <w:rsid w:val="5A76BE93"/>
    <w:rsid w:val="5A90E0F6"/>
    <w:rsid w:val="5A910E26"/>
    <w:rsid w:val="5AB4622D"/>
    <w:rsid w:val="5AE297C1"/>
    <w:rsid w:val="5AFF1906"/>
    <w:rsid w:val="5B0BB750"/>
    <w:rsid w:val="5B19FA1D"/>
    <w:rsid w:val="5B1FE219"/>
    <w:rsid w:val="5B249707"/>
    <w:rsid w:val="5B290F94"/>
    <w:rsid w:val="5B98E0AF"/>
    <w:rsid w:val="5B9D1C5C"/>
    <w:rsid w:val="5BA1C56A"/>
    <w:rsid w:val="5BBBF46C"/>
    <w:rsid w:val="5BBF2E21"/>
    <w:rsid w:val="5BC7720E"/>
    <w:rsid w:val="5BD04AE9"/>
    <w:rsid w:val="5BD7617E"/>
    <w:rsid w:val="5C4D953F"/>
    <w:rsid w:val="5C5B3BAF"/>
    <w:rsid w:val="5C6C5B72"/>
    <w:rsid w:val="5C6D93D9"/>
    <w:rsid w:val="5C88B430"/>
    <w:rsid w:val="5C9F2D07"/>
    <w:rsid w:val="5CC7EE01"/>
    <w:rsid w:val="5CEC2491"/>
    <w:rsid w:val="5CF5CD8D"/>
    <w:rsid w:val="5D134206"/>
    <w:rsid w:val="5D1BB5B3"/>
    <w:rsid w:val="5D4600ED"/>
    <w:rsid w:val="5D5C024D"/>
    <w:rsid w:val="5D63426F"/>
    <w:rsid w:val="5D762D58"/>
    <w:rsid w:val="5DD2F711"/>
    <w:rsid w:val="5DD2F711"/>
    <w:rsid w:val="5DE92EF9"/>
    <w:rsid w:val="5DF545C1"/>
    <w:rsid w:val="5DF70C10"/>
    <w:rsid w:val="5E118540"/>
    <w:rsid w:val="5E25A1C4"/>
    <w:rsid w:val="5E2C7027"/>
    <w:rsid w:val="5E42A77A"/>
    <w:rsid w:val="5E52D777"/>
    <w:rsid w:val="5E5CA3DF"/>
    <w:rsid w:val="5E637597"/>
    <w:rsid w:val="5EA46FE3"/>
    <w:rsid w:val="5EC71EEB"/>
    <w:rsid w:val="5EE560ED"/>
    <w:rsid w:val="5EE88FE4"/>
    <w:rsid w:val="5EF9A55C"/>
    <w:rsid w:val="5F01985E"/>
    <w:rsid w:val="5F303387"/>
    <w:rsid w:val="5F6EC772"/>
    <w:rsid w:val="5FC24745"/>
    <w:rsid w:val="5FCF61E7"/>
    <w:rsid w:val="5FD65844"/>
    <w:rsid w:val="5FDAED9D"/>
    <w:rsid w:val="5FE79A14"/>
    <w:rsid w:val="603914F7"/>
    <w:rsid w:val="603C8CCA"/>
    <w:rsid w:val="6060E493"/>
    <w:rsid w:val="60791F04"/>
    <w:rsid w:val="60929004"/>
    <w:rsid w:val="60951E6E"/>
    <w:rsid w:val="609AE6C5"/>
    <w:rsid w:val="60DB0F7E"/>
    <w:rsid w:val="6134D7B1"/>
    <w:rsid w:val="6152637D"/>
    <w:rsid w:val="6166EE35"/>
    <w:rsid w:val="61753C14"/>
    <w:rsid w:val="6185C20E"/>
    <w:rsid w:val="61C56AEC"/>
    <w:rsid w:val="61CBB525"/>
    <w:rsid w:val="61D44D69"/>
    <w:rsid w:val="61D9FF13"/>
    <w:rsid w:val="61FE5214"/>
    <w:rsid w:val="62046699"/>
    <w:rsid w:val="620A5B58"/>
    <w:rsid w:val="62226FC5"/>
    <w:rsid w:val="62451844"/>
    <w:rsid w:val="628969AD"/>
    <w:rsid w:val="629629A3"/>
    <w:rsid w:val="62A08FC8"/>
    <w:rsid w:val="62FDE87B"/>
    <w:rsid w:val="6353A584"/>
    <w:rsid w:val="635B1985"/>
    <w:rsid w:val="636B0C78"/>
    <w:rsid w:val="63958437"/>
    <w:rsid w:val="639941A5"/>
    <w:rsid w:val="63A87C60"/>
    <w:rsid w:val="64120892"/>
    <w:rsid w:val="6439B6D4"/>
    <w:rsid w:val="645EF85E"/>
    <w:rsid w:val="647C4DE1"/>
    <w:rsid w:val="648C913C"/>
    <w:rsid w:val="6493BF11"/>
    <w:rsid w:val="6505AFC3"/>
    <w:rsid w:val="650C5A9B"/>
    <w:rsid w:val="65651B67"/>
    <w:rsid w:val="657C26C0"/>
    <w:rsid w:val="65CCBE6D"/>
    <w:rsid w:val="666C2B56"/>
    <w:rsid w:val="6691815E"/>
    <w:rsid w:val="6691EBB4"/>
    <w:rsid w:val="669C79E6"/>
    <w:rsid w:val="66BA2567"/>
    <w:rsid w:val="66BE1A39"/>
    <w:rsid w:val="66C1ACCC"/>
    <w:rsid w:val="66DFE475"/>
    <w:rsid w:val="66E21284"/>
    <w:rsid w:val="66E64642"/>
    <w:rsid w:val="67034CCD"/>
    <w:rsid w:val="67042B23"/>
    <w:rsid w:val="670D575A"/>
    <w:rsid w:val="67160D9B"/>
    <w:rsid w:val="671A2521"/>
    <w:rsid w:val="6741372A"/>
    <w:rsid w:val="6743EB5B"/>
    <w:rsid w:val="6755D4F5"/>
    <w:rsid w:val="67563BA1"/>
    <w:rsid w:val="6756A7E0"/>
    <w:rsid w:val="677ED668"/>
    <w:rsid w:val="679C2807"/>
    <w:rsid w:val="67B0E6BC"/>
    <w:rsid w:val="67C9BA29"/>
    <w:rsid w:val="67FC9B46"/>
    <w:rsid w:val="6854D8D4"/>
    <w:rsid w:val="687BED83"/>
    <w:rsid w:val="68C2D433"/>
    <w:rsid w:val="68D5A2A1"/>
    <w:rsid w:val="690344D4"/>
    <w:rsid w:val="690A3A3F"/>
    <w:rsid w:val="6933CF26"/>
    <w:rsid w:val="695D8B62"/>
    <w:rsid w:val="6966DAFA"/>
    <w:rsid w:val="6980CB3D"/>
    <w:rsid w:val="69898806"/>
    <w:rsid w:val="698C0E7D"/>
    <w:rsid w:val="69BD22EB"/>
    <w:rsid w:val="69DA34D4"/>
    <w:rsid w:val="69F085AA"/>
    <w:rsid w:val="69FCE9E3"/>
    <w:rsid w:val="6A224EF4"/>
    <w:rsid w:val="6A4CDAAD"/>
    <w:rsid w:val="6A52B067"/>
    <w:rsid w:val="6A7B9EE9"/>
    <w:rsid w:val="6A7DF9DC"/>
    <w:rsid w:val="6ABAD8AA"/>
    <w:rsid w:val="6ACDE1F8"/>
    <w:rsid w:val="6AEB8F65"/>
    <w:rsid w:val="6B022CAF"/>
    <w:rsid w:val="6B22D739"/>
    <w:rsid w:val="6B3FF9EC"/>
    <w:rsid w:val="6B51367C"/>
    <w:rsid w:val="6B6E8144"/>
    <w:rsid w:val="6B9FB621"/>
    <w:rsid w:val="6BB35BE6"/>
    <w:rsid w:val="6BD461E3"/>
    <w:rsid w:val="6BF41B06"/>
    <w:rsid w:val="6BF5F01A"/>
    <w:rsid w:val="6BFCB7D8"/>
    <w:rsid w:val="6BFCB7D8"/>
    <w:rsid w:val="6C2EC66A"/>
    <w:rsid w:val="6C355CC7"/>
    <w:rsid w:val="6C4A5AEB"/>
    <w:rsid w:val="6C4AEFD7"/>
    <w:rsid w:val="6C76A8CB"/>
    <w:rsid w:val="6C9FD25A"/>
    <w:rsid w:val="6CB4DA00"/>
    <w:rsid w:val="6CCD94E3"/>
    <w:rsid w:val="6D322DC2"/>
    <w:rsid w:val="6D3A62CE"/>
    <w:rsid w:val="6D4A33C0"/>
    <w:rsid w:val="6D5CF796"/>
    <w:rsid w:val="6D6CAF05"/>
    <w:rsid w:val="6D77B1E9"/>
    <w:rsid w:val="6D88EEFB"/>
    <w:rsid w:val="6DB8A97F"/>
    <w:rsid w:val="6DB9B7E2"/>
    <w:rsid w:val="6DBFAB70"/>
    <w:rsid w:val="6E21C152"/>
    <w:rsid w:val="6E4D3B73"/>
    <w:rsid w:val="6E4EEB8B"/>
    <w:rsid w:val="6EB6D0F8"/>
    <w:rsid w:val="6EBECDB9"/>
    <w:rsid w:val="6EF34CE9"/>
    <w:rsid w:val="6F01A716"/>
    <w:rsid w:val="6F062A66"/>
    <w:rsid w:val="6F106EEE"/>
    <w:rsid w:val="6F27BED3"/>
    <w:rsid w:val="6F38453A"/>
    <w:rsid w:val="6F3CA3FA"/>
    <w:rsid w:val="6F4BB11D"/>
    <w:rsid w:val="6F6CC4DC"/>
    <w:rsid w:val="6FD7FB70"/>
    <w:rsid w:val="700AE2A4"/>
    <w:rsid w:val="70343492"/>
    <w:rsid w:val="7045DC47"/>
    <w:rsid w:val="705211F1"/>
    <w:rsid w:val="705C0425"/>
    <w:rsid w:val="70C08FBD"/>
    <w:rsid w:val="70CA0B43"/>
    <w:rsid w:val="70CAF4E4"/>
    <w:rsid w:val="70E0F490"/>
    <w:rsid w:val="70F7118B"/>
    <w:rsid w:val="713EE10B"/>
    <w:rsid w:val="7141B22E"/>
    <w:rsid w:val="7173437D"/>
    <w:rsid w:val="71E45010"/>
    <w:rsid w:val="72152EFD"/>
    <w:rsid w:val="722CBF2D"/>
    <w:rsid w:val="7255864A"/>
    <w:rsid w:val="726FF20F"/>
    <w:rsid w:val="729F349E"/>
    <w:rsid w:val="72B0A37F"/>
    <w:rsid w:val="733FC3CF"/>
    <w:rsid w:val="73885C37"/>
    <w:rsid w:val="73923EDC"/>
    <w:rsid w:val="73C9F60B"/>
    <w:rsid w:val="741B2FA0"/>
    <w:rsid w:val="7420AFF2"/>
    <w:rsid w:val="7425D36C"/>
    <w:rsid w:val="74385000"/>
    <w:rsid w:val="74494ED9"/>
    <w:rsid w:val="744C0E40"/>
    <w:rsid w:val="74672203"/>
    <w:rsid w:val="746934D1"/>
    <w:rsid w:val="7485AFB7"/>
    <w:rsid w:val="748FE698"/>
    <w:rsid w:val="749C1AA0"/>
    <w:rsid w:val="7532F6F5"/>
    <w:rsid w:val="753545BD"/>
    <w:rsid w:val="755545A5"/>
    <w:rsid w:val="755FF68E"/>
    <w:rsid w:val="7588A1BC"/>
    <w:rsid w:val="7588A1BC"/>
    <w:rsid w:val="758B1942"/>
    <w:rsid w:val="75ACDDCF"/>
    <w:rsid w:val="75C94BCD"/>
    <w:rsid w:val="75D282A2"/>
    <w:rsid w:val="75EBFB29"/>
    <w:rsid w:val="76000210"/>
    <w:rsid w:val="762C35A5"/>
    <w:rsid w:val="763963F9"/>
    <w:rsid w:val="763D2200"/>
    <w:rsid w:val="767DDD63"/>
    <w:rsid w:val="76AD4E07"/>
    <w:rsid w:val="76B11827"/>
    <w:rsid w:val="76B77E57"/>
    <w:rsid w:val="76CAE963"/>
    <w:rsid w:val="76F5C183"/>
    <w:rsid w:val="773EBB33"/>
    <w:rsid w:val="7758BD36"/>
    <w:rsid w:val="776AB1A2"/>
    <w:rsid w:val="777EE54F"/>
    <w:rsid w:val="7793A245"/>
    <w:rsid w:val="77CA8FB3"/>
    <w:rsid w:val="77CB9389"/>
    <w:rsid w:val="77E28501"/>
    <w:rsid w:val="7803DAB6"/>
    <w:rsid w:val="7826E8AE"/>
    <w:rsid w:val="784C87A2"/>
    <w:rsid w:val="7865AFFF"/>
    <w:rsid w:val="789005CA"/>
    <w:rsid w:val="78A925E6"/>
    <w:rsid w:val="78AD6397"/>
    <w:rsid w:val="78DE7626"/>
    <w:rsid w:val="78E11759"/>
    <w:rsid w:val="7901DE32"/>
    <w:rsid w:val="79228A0E"/>
    <w:rsid w:val="7924D4C0"/>
    <w:rsid w:val="794054E2"/>
    <w:rsid w:val="794283A9"/>
    <w:rsid w:val="7947375D"/>
    <w:rsid w:val="794AE872"/>
    <w:rsid w:val="795920DA"/>
    <w:rsid w:val="795E51F8"/>
    <w:rsid w:val="79817FE7"/>
    <w:rsid w:val="79A724BE"/>
    <w:rsid w:val="79AE3798"/>
    <w:rsid w:val="79D5E8E9"/>
    <w:rsid w:val="79E3433D"/>
    <w:rsid w:val="7A1F0D77"/>
    <w:rsid w:val="7A28DDE0"/>
    <w:rsid w:val="7A5038C8"/>
    <w:rsid w:val="7A5BC0DF"/>
    <w:rsid w:val="7A76B6B7"/>
    <w:rsid w:val="7A779BD3"/>
    <w:rsid w:val="7A83AECD"/>
    <w:rsid w:val="7AB68611"/>
    <w:rsid w:val="7AD8B1BC"/>
    <w:rsid w:val="7AE88AD2"/>
    <w:rsid w:val="7B4979DE"/>
    <w:rsid w:val="7B498B2E"/>
    <w:rsid w:val="7B5DEDC2"/>
    <w:rsid w:val="7B5F5317"/>
    <w:rsid w:val="7B7C2BA3"/>
    <w:rsid w:val="7B7DF14F"/>
    <w:rsid w:val="7B9885C6"/>
    <w:rsid w:val="7BA3F452"/>
    <w:rsid w:val="7BB0B6A7"/>
    <w:rsid w:val="7BE2A679"/>
    <w:rsid w:val="7BF4B0EA"/>
    <w:rsid w:val="7C0FC3DE"/>
    <w:rsid w:val="7C53FBA9"/>
    <w:rsid w:val="7C5460BE"/>
    <w:rsid w:val="7C6A0984"/>
    <w:rsid w:val="7C6C8387"/>
    <w:rsid w:val="7C78E30C"/>
    <w:rsid w:val="7CB7FE45"/>
    <w:rsid w:val="7CC2D696"/>
    <w:rsid w:val="7CDF3A18"/>
    <w:rsid w:val="7CE6AF56"/>
    <w:rsid w:val="7CEE329D"/>
    <w:rsid w:val="7D025166"/>
    <w:rsid w:val="7D17FC04"/>
    <w:rsid w:val="7D1B1FE8"/>
    <w:rsid w:val="7D25BB30"/>
    <w:rsid w:val="7D4D7E84"/>
    <w:rsid w:val="7D596850"/>
    <w:rsid w:val="7DADFCB7"/>
    <w:rsid w:val="7DB666B5"/>
    <w:rsid w:val="7DDC9B09"/>
    <w:rsid w:val="7DF8DBF3"/>
    <w:rsid w:val="7E09EDF7"/>
    <w:rsid w:val="7E43D8A4"/>
    <w:rsid w:val="7E56B5AD"/>
    <w:rsid w:val="7E5C33E4"/>
    <w:rsid w:val="7E6F79BA"/>
    <w:rsid w:val="7E7D50BD"/>
    <w:rsid w:val="7E8DDFA5"/>
    <w:rsid w:val="7EDED64C"/>
    <w:rsid w:val="7EE617CE"/>
    <w:rsid w:val="7EF1D524"/>
    <w:rsid w:val="7EFBE1EC"/>
    <w:rsid w:val="7F359F90"/>
    <w:rsid w:val="7F9167CD"/>
    <w:rsid w:val="7FF5CB12"/>
    <w:rsid w:val="7FF750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D035"/>
  <w15:chartTrackingRefBased/>
  <w15:docId w15:val="{543D2852-22FF-407C-BBB9-5377E324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jpg" Id="rId13" /><Relationship Type="http://schemas.openxmlformats.org/officeDocument/2006/relationships/hyperlink" Target="https://doi.org/10.1111/j.1747-7379.2001.tb00023.x" TargetMode="External"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g" Id="rId12" /><Relationship Type="http://schemas.openxmlformats.org/officeDocument/2006/relationships/hyperlink" Target="https://doi.org/10.1089/hs.2021.0005" TargetMode="External"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9.JP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g" Id="rId11"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image" Target="media/image8.jpg" Id="rId15" /><Relationship Type="http://schemas.openxmlformats.org/officeDocument/2006/relationships/header" Target="header1.xml" Id="rId23" /><Relationship Type="http://schemas.openxmlformats.org/officeDocument/2006/relationships/image" Target="media/image3.jpg" Id="rId10" /><Relationship Type="http://schemas.openxmlformats.org/officeDocument/2006/relationships/hyperlink" Target="https://doi.org/10.2139/ssrn.3603625" TargetMode="External" Id="rId19"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image" Target="media/image7.jpg" Id="rId14" /><Relationship Type="http://schemas.openxmlformats.org/officeDocument/2006/relationships/hyperlink" Target="https://doi.org/10.1007/s10826-015-0124-8" TargetMode="External" Id="rId22" /><Relationship Type="http://schemas.openxmlformats.org/officeDocument/2006/relationships/hyperlink" Target="https://doi.org/10.7758/rsf.2017.3.4.04" TargetMode="External" Id="Rdda8de27862444b2" /><Relationship Type="http://schemas.openxmlformats.org/officeDocument/2006/relationships/hyperlink" Target="https://doi.org/10.1177/0002764214537270" TargetMode="External" Id="R230ea4304b464776" /><Relationship Type="http://schemas.microsoft.com/office/2020/10/relationships/intelligence" Target="intelligence2.xml" Id="R5a0215f7e14548c7" /><Relationship Type="http://schemas.openxmlformats.org/officeDocument/2006/relationships/image" Target="/media/image3.png" Id="R57ba4929b7974d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540F0-B535-4D48-A44A-3907828D8F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Alexandra Julieta Garcia</dc:creator>
  <keywords/>
  <dc:description/>
  <lastModifiedBy>Alexandra Julieta Garcia</lastModifiedBy>
  <revision>56</revision>
  <dcterms:created xsi:type="dcterms:W3CDTF">2021-10-15T14:33:00.0000000Z</dcterms:created>
  <dcterms:modified xsi:type="dcterms:W3CDTF">2022-06-01T13:41:00.1612097Z</dcterms:modified>
</coreProperties>
</file>