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3517CDF" w:rsidP="7992B509" w:rsidRDefault="23517CDF" w14:paraId="48998438" w14:textId="418314AC">
      <w:pPr>
        <w:rPr>
          <w:rFonts w:ascii="Times New Roman" w:hAnsi="Times New Roman" w:eastAsia="Times New Roman" w:cs="Times New Roman"/>
          <w:b/>
          <w:bCs/>
          <w:sz w:val="24"/>
          <w:szCs w:val="24"/>
        </w:rPr>
      </w:pPr>
      <w:r w:rsidRPr="7992B509">
        <w:rPr>
          <w:rFonts w:ascii="Times New Roman" w:hAnsi="Times New Roman" w:eastAsia="Times New Roman" w:cs="Times New Roman"/>
          <w:b/>
          <w:bCs/>
          <w:sz w:val="24"/>
          <w:szCs w:val="24"/>
        </w:rPr>
        <w:t>The Immune Stimulatory Effect of Bacterial Oligoribonucleotides</w:t>
      </w:r>
    </w:p>
    <w:p w:rsidR="5ACAEB4E" w:rsidP="12DB01F6" w:rsidRDefault="5ACAEB4E" w14:paraId="5F3E8F08" w14:textId="55D7135A">
      <w:pPr>
        <w:rPr>
          <w:rFonts w:ascii="Times New Roman" w:hAnsi="Times New Roman" w:eastAsia="Times New Roman" w:cs="Times New Roman"/>
          <w:b/>
          <w:bCs/>
          <w:sz w:val="24"/>
          <w:szCs w:val="24"/>
        </w:rPr>
      </w:pPr>
      <w:r w:rsidRPr="7992B509">
        <w:rPr>
          <w:rFonts w:ascii="Times New Roman" w:hAnsi="Times New Roman" w:eastAsia="Times New Roman" w:cs="Times New Roman"/>
          <w:b/>
          <w:bCs/>
          <w:sz w:val="24"/>
          <w:szCs w:val="24"/>
        </w:rPr>
        <w:t>Marcus Chung</w:t>
      </w:r>
    </w:p>
    <w:p w:rsidR="770A95BB" w:rsidP="770A95BB" w:rsidRDefault="770A95BB" w14:paraId="6DC8AC4B" w14:textId="26EA2E11">
      <w:pPr>
        <w:spacing w:line="240" w:lineRule="auto"/>
        <w:ind w:firstLine="720"/>
        <w:rPr>
          <w:rFonts w:ascii="Times New Roman" w:hAnsi="Times New Roman" w:eastAsia="Times New Roman" w:cs="Times New Roman"/>
          <w:color w:val="000000" w:themeColor="text1"/>
          <w:sz w:val="24"/>
          <w:szCs w:val="24"/>
        </w:rPr>
      </w:pPr>
    </w:p>
    <w:p w:rsidR="223E0BC8" w:rsidP="72DA324E" w:rsidRDefault="223E0BC8" w14:paraId="5E97409F" w14:textId="38ECBCC8">
      <w:pPr>
        <w:spacing w:line="240" w:lineRule="auto"/>
        <w:ind w:firstLine="720"/>
        <w:rPr>
          <w:rFonts w:ascii="Times New Roman" w:hAnsi="Times New Roman" w:eastAsia="Times New Roman" w:cs="Times New Roman"/>
          <w:color w:val="000000" w:themeColor="text1"/>
          <w:sz w:val="24"/>
          <w:szCs w:val="24"/>
        </w:rPr>
      </w:pPr>
      <w:r w:rsidRPr="7992B509">
        <w:rPr>
          <w:rFonts w:ascii="Times New Roman" w:hAnsi="Times New Roman" w:eastAsia="Times New Roman" w:cs="Times New Roman"/>
          <w:b/>
          <w:bCs/>
          <w:color w:val="000000" w:themeColor="text1"/>
          <w:sz w:val="24"/>
          <w:szCs w:val="24"/>
        </w:rPr>
        <w:t>Abstract</w:t>
      </w:r>
    </w:p>
    <w:p w:rsidRPr="00CF6FFC" w:rsidR="00CF6FFC" w:rsidP="7992B509" w:rsidRDefault="713D9C95" w14:paraId="79419151" w14:textId="707BA35E">
      <w:pPr>
        <w:spacing w:line="240" w:lineRule="auto"/>
        <w:rPr>
          <w:rFonts w:ascii="Times New Roman" w:hAnsi="Times New Roman" w:eastAsia="Times New Roman" w:cs="Times New Roman"/>
          <w:color w:val="000000" w:themeColor="text1"/>
          <w:sz w:val="24"/>
          <w:szCs w:val="24"/>
        </w:rPr>
      </w:pPr>
      <w:r w:rsidRPr="2AD7CBAC">
        <w:rPr>
          <w:rFonts w:ascii="Times New Roman" w:hAnsi="Times New Roman" w:eastAsia="Times New Roman" w:cs="Times New Roman"/>
          <w:sz w:val="24"/>
          <w:szCs w:val="24"/>
        </w:rPr>
        <w:t>Oligoribonucleotides (ORNs) are small chains of ribonucleotides. ORNs are used in research to detect complementary RNA and can change to function of the RNA they bond to. Previous studies recently have demonstrated the anti-viral, anti-bacterial and anti-inflammatory properties of ORNs. However, not enough research has been done to determine the specific interactions between ORNs and the immune system to cause such effects. This study compared</w:t>
      </w:r>
      <w:r w:rsidRPr="2AD7CBAC" w:rsidR="000A6B72">
        <w:rPr>
          <w:rFonts w:ascii="Times New Roman" w:hAnsi="Times New Roman" w:eastAsia="Times New Roman" w:cs="Times New Roman"/>
          <w:sz w:val="24"/>
          <w:szCs w:val="24"/>
        </w:rPr>
        <w:t xml:space="preserve"> previously recorded</w:t>
      </w:r>
      <w:r w:rsidRPr="2AD7CBAC">
        <w:rPr>
          <w:rFonts w:ascii="Times New Roman" w:hAnsi="Times New Roman" w:eastAsia="Times New Roman" w:cs="Times New Roman"/>
          <w:sz w:val="24"/>
          <w:szCs w:val="24"/>
        </w:rPr>
        <w:t xml:space="preserve"> ORNs released by Lactobacillus casei bacteria</w:t>
      </w:r>
      <w:r w:rsidR="00EE7BB7">
        <w:rPr>
          <w:rFonts w:ascii="Times New Roman" w:hAnsi="Times New Roman" w:eastAsia="Times New Roman" w:cs="Times New Roman"/>
          <w:sz w:val="24"/>
          <w:szCs w:val="24"/>
        </w:rPr>
        <w:t xml:space="preserve"> 30 minutes after being washed with a nutrient devoid solution</w:t>
      </w:r>
      <w:r w:rsidRPr="2AD7CBAC">
        <w:rPr>
          <w:rFonts w:ascii="Times New Roman" w:hAnsi="Times New Roman" w:eastAsia="Times New Roman" w:cs="Times New Roman"/>
          <w:sz w:val="24"/>
          <w:szCs w:val="24"/>
        </w:rPr>
        <w:t xml:space="preserve"> to the L. casei, Lactobacillus paracasei, and Streptococcus pyogenes genomes</w:t>
      </w:r>
      <w:r w:rsidR="00EE7BB7">
        <w:rPr>
          <w:rFonts w:ascii="Times New Roman" w:hAnsi="Times New Roman" w:eastAsia="Times New Roman" w:cs="Times New Roman"/>
          <w:sz w:val="24"/>
          <w:szCs w:val="24"/>
        </w:rPr>
        <w:t xml:space="preserve">. </w:t>
      </w:r>
      <w:r w:rsidRPr="2AD7CBAC">
        <w:rPr>
          <w:rFonts w:ascii="Times New Roman" w:hAnsi="Times New Roman" w:eastAsia="Times New Roman" w:cs="Times New Roman"/>
          <w:sz w:val="24"/>
          <w:szCs w:val="24"/>
        </w:rPr>
        <w:t xml:space="preserve">Each released ORN was aligned to an area of similar sequence in the genome and the number of ORNs that align to each sequence in the genomes was recorded. </w:t>
      </w:r>
      <w:r w:rsidR="0007164A">
        <w:rPr>
          <w:rFonts w:ascii="Times New Roman" w:hAnsi="Times New Roman" w:eastAsia="Times New Roman" w:cs="Times New Roman"/>
          <w:sz w:val="24"/>
          <w:szCs w:val="24"/>
        </w:rPr>
        <w:t xml:space="preserve">L. casei, L. paracasei, and S. pyogenes, contained 68, 92, and 39 loci with more than 200 </w:t>
      </w:r>
      <w:r w:rsidR="006B10B1">
        <w:rPr>
          <w:rFonts w:ascii="Times New Roman" w:hAnsi="Times New Roman" w:eastAsia="Times New Roman" w:cs="Times New Roman"/>
          <w:sz w:val="24"/>
          <w:szCs w:val="24"/>
        </w:rPr>
        <w:t>aligned ORNs</w:t>
      </w:r>
      <w:r w:rsidR="0007164A">
        <w:rPr>
          <w:rFonts w:ascii="Times New Roman" w:hAnsi="Times New Roman" w:eastAsia="Times New Roman" w:cs="Times New Roman"/>
          <w:sz w:val="24"/>
          <w:szCs w:val="24"/>
        </w:rPr>
        <w:t xml:space="preserve"> respectively. </w:t>
      </w:r>
      <w:r w:rsidRPr="2AD7CBAC" w:rsidR="003B0487">
        <w:rPr>
          <w:rFonts w:ascii="Times New Roman" w:hAnsi="Times New Roman" w:eastAsia="Times New Roman" w:cs="Times New Roman"/>
          <w:sz w:val="24"/>
          <w:szCs w:val="24"/>
        </w:rPr>
        <w:t xml:space="preserve">The types of RNA transcripts help to formulate a hypothesis on interactions between ORNs and the immune system. </w:t>
      </w:r>
      <w:r w:rsidR="00970802">
        <w:rPr>
          <w:rFonts w:ascii="Times New Roman" w:hAnsi="Times New Roman" w:eastAsia="Times New Roman" w:cs="Times New Roman"/>
          <w:sz w:val="24"/>
          <w:szCs w:val="24"/>
        </w:rPr>
        <w:t xml:space="preserve">In these 68 locations in the </w:t>
      </w:r>
      <w:r w:rsidR="00C639F9">
        <w:rPr>
          <w:rFonts w:ascii="Times New Roman" w:hAnsi="Times New Roman" w:eastAsia="Times New Roman" w:cs="Times New Roman"/>
          <w:sz w:val="24"/>
          <w:szCs w:val="24"/>
        </w:rPr>
        <w:t xml:space="preserve">L. casei genome, the number of aligned ORNs differed from </w:t>
      </w:r>
      <w:r w:rsidR="003B0487">
        <w:rPr>
          <w:rFonts w:ascii="Times New Roman" w:hAnsi="Times New Roman" w:eastAsia="Times New Roman" w:cs="Times New Roman"/>
          <w:sz w:val="24"/>
          <w:szCs w:val="24"/>
        </w:rPr>
        <w:t>ORNs collect</w:t>
      </w:r>
      <w:r w:rsidR="00CF6FFC">
        <w:rPr>
          <w:rFonts w:ascii="Times New Roman" w:hAnsi="Times New Roman" w:eastAsia="Times New Roman" w:cs="Times New Roman"/>
          <w:sz w:val="24"/>
          <w:szCs w:val="24"/>
        </w:rPr>
        <w:t>ed</w:t>
      </w:r>
      <w:r w:rsidR="003B0487">
        <w:rPr>
          <w:rFonts w:ascii="Times New Roman" w:hAnsi="Times New Roman" w:eastAsia="Times New Roman" w:cs="Times New Roman"/>
          <w:sz w:val="24"/>
          <w:szCs w:val="24"/>
        </w:rPr>
        <w:t xml:space="preserve"> from L. casei bacteria after 5 and 15 minutes after washing.</w:t>
      </w:r>
      <w:r w:rsidR="00575C1F">
        <w:rPr>
          <w:rFonts w:ascii="Times New Roman" w:hAnsi="Times New Roman" w:eastAsia="Times New Roman" w:cs="Times New Roman"/>
          <w:sz w:val="24"/>
          <w:szCs w:val="24"/>
        </w:rPr>
        <w:t xml:space="preserve"> Most loci increased in the number aligned ORNs from 5 to 30 minutes.</w:t>
      </w:r>
      <w:r w:rsidR="003B0487">
        <w:rPr>
          <w:rFonts w:ascii="Times New Roman" w:hAnsi="Times New Roman" w:eastAsia="Times New Roman" w:cs="Times New Roman"/>
          <w:sz w:val="24"/>
          <w:szCs w:val="24"/>
        </w:rPr>
        <w:t xml:space="preserve"> </w:t>
      </w:r>
      <w:r w:rsidRPr="2AD7CBAC">
        <w:rPr>
          <w:rFonts w:ascii="Times New Roman" w:hAnsi="Times New Roman" w:eastAsia="Times New Roman" w:cs="Times New Roman"/>
          <w:sz w:val="24"/>
          <w:szCs w:val="24"/>
        </w:rPr>
        <w:t>Future studies should continue to study the effects of ORNs on the immune system and explore the interactions between them. A future goal of this study would be to create a dietary probiotic or nasal sp</w:t>
      </w:r>
      <w:r w:rsidRPr="2AD7CBAC">
        <w:rPr>
          <w:rFonts w:ascii="Times New Roman" w:hAnsi="Times New Roman" w:eastAsia="Times New Roman" w:cs="Times New Roman"/>
          <w:color w:val="000000" w:themeColor="text1"/>
          <w:sz w:val="24"/>
          <w:szCs w:val="24"/>
        </w:rPr>
        <w:t>ray using ORNs to reduce infection and symptoms of respiratory diseases.</w:t>
      </w:r>
    </w:p>
    <w:p w:rsidR="584326BC" w:rsidP="72DA324E" w:rsidRDefault="584326BC" w14:paraId="4F9ECD56" w14:textId="5FAD202F">
      <w:pPr>
        <w:spacing w:line="360" w:lineRule="auto"/>
        <w:ind w:firstLine="720"/>
        <w:rPr>
          <w:rFonts w:ascii="Times New Roman" w:hAnsi="Times New Roman" w:eastAsia="Times New Roman" w:cs="Times New Roman"/>
          <w:color w:val="000000" w:themeColor="text1"/>
          <w:sz w:val="24"/>
          <w:szCs w:val="24"/>
        </w:rPr>
      </w:pPr>
      <w:r w:rsidRPr="72DA324E">
        <w:rPr>
          <w:rFonts w:ascii="Times New Roman" w:hAnsi="Times New Roman" w:eastAsia="Times New Roman" w:cs="Times New Roman"/>
          <w:b/>
          <w:bCs/>
          <w:color w:val="000000" w:themeColor="text1"/>
          <w:sz w:val="24"/>
          <w:szCs w:val="24"/>
        </w:rPr>
        <w:t>Introduction</w:t>
      </w:r>
    </w:p>
    <w:p w:rsidR="114DEAF9" w:rsidP="39F4852C" w:rsidRDefault="114DEAF9" w14:paraId="754352C0" w14:textId="215337A7">
      <w:pPr>
        <w:spacing w:line="360" w:lineRule="auto"/>
        <w:ind w:firstLine="720"/>
        <w:rPr>
          <w:rFonts w:ascii="Times New Roman" w:hAnsi="Times New Roman" w:eastAsia="Times New Roman" w:cs="Times New Roman"/>
          <w:sz w:val="24"/>
          <w:szCs w:val="24"/>
        </w:rPr>
      </w:pPr>
      <w:r w:rsidRPr="10EE275E">
        <w:rPr>
          <w:rFonts w:ascii="Times New Roman" w:hAnsi="Times New Roman" w:eastAsia="Times New Roman" w:cs="Times New Roman"/>
          <w:sz w:val="24"/>
          <w:szCs w:val="24"/>
        </w:rPr>
        <w:t>Ba</w:t>
      </w:r>
      <w:r w:rsidRPr="10EE275E" w:rsidR="05BDE0EC">
        <w:rPr>
          <w:rFonts w:ascii="Times New Roman" w:hAnsi="Times New Roman" w:eastAsia="Times New Roman" w:cs="Times New Roman"/>
          <w:sz w:val="24"/>
          <w:szCs w:val="24"/>
        </w:rPr>
        <w:t>cterial RNA could one day protect you from viruses. Bacterial oligoribonucleotides (</w:t>
      </w:r>
      <w:r w:rsidRPr="10EE275E" w:rsidR="6C425E0E">
        <w:rPr>
          <w:rFonts w:ascii="Times New Roman" w:hAnsi="Times New Roman" w:eastAsia="Times New Roman" w:cs="Times New Roman"/>
          <w:sz w:val="24"/>
          <w:szCs w:val="24"/>
        </w:rPr>
        <w:t>ORNs)</w:t>
      </w:r>
      <w:r w:rsidRPr="10EE275E">
        <w:rPr>
          <w:rFonts w:ascii="Times New Roman" w:hAnsi="Times New Roman" w:eastAsia="Times New Roman" w:cs="Times New Roman"/>
          <w:sz w:val="24"/>
          <w:szCs w:val="24"/>
        </w:rPr>
        <w:t xml:space="preserve"> are small pieces of bacterial RNA </w:t>
      </w:r>
      <w:r w:rsidRPr="10EE275E" w:rsidR="7CAD416B">
        <w:rPr>
          <w:rFonts w:ascii="Times New Roman" w:hAnsi="Times New Roman" w:eastAsia="Times New Roman" w:cs="Times New Roman"/>
          <w:sz w:val="24"/>
          <w:szCs w:val="24"/>
        </w:rPr>
        <w:t>that</w:t>
      </w:r>
      <w:r w:rsidRPr="10EE275E">
        <w:rPr>
          <w:rFonts w:ascii="Times New Roman" w:hAnsi="Times New Roman" w:eastAsia="Times New Roman" w:cs="Times New Roman"/>
          <w:sz w:val="24"/>
          <w:szCs w:val="24"/>
        </w:rPr>
        <w:t xml:space="preserve"> have been </w:t>
      </w:r>
      <w:r w:rsidRPr="10EE275E" w:rsidR="393291A2">
        <w:rPr>
          <w:rFonts w:ascii="Times New Roman" w:hAnsi="Times New Roman" w:eastAsia="Times New Roman" w:cs="Times New Roman"/>
          <w:sz w:val="24"/>
          <w:szCs w:val="24"/>
        </w:rPr>
        <w:t>shown</w:t>
      </w:r>
      <w:r w:rsidRPr="10EE275E">
        <w:rPr>
          <w:rFonts w:ascii="Times New Roman" w:hAnsi="Times New Roman" w:eastAsia="Times New Roman" w:cs="Times New Roman"/>
          <w:sz w:val="24"/>
          <w:szCs w:val="24"/>
        </w:rPr>
        <w:t xml:space="preserve"> to have </w:t>
      </w:r>
      <w:r w:rsidRPr="10EE275E" w:rsidR="39FBE951">
        <w:rPr>
          <w:rFonts w:ascii="Times New Roman" w:hAnsi="Times New Roman" w:eastAsia="Times New Roman" w:cs="Times New Roman"/>
          <w:sz w:val="24"/>
          <w:szCs w:val="24"/>
        </w:rPr>
        <w:t>anti-inflammatory and anti-viral pro</w:t>
      </w:r>
      <w:r w:rsidRPr="10EE275E" w:rsidR="5F638A95">
        <w:rPr>
          <w:rFonts w:ascii="Times New Roman" w:hAnsi="Times New Roman" w:eastAsia="Times New Roman" w:cs="Times New Roman"/>
          <w:sz w:val="24"/>
          <w:szCs w:val="24"/>
        </w:rPr>
        <w:t>perties</w:t>
      </w:r>
      <w:r w:rsidRPr="10EE275E" w:rsidR="14B9A644">
        <w:rPr>
          <w:rFonts w:ascii="Times New Roman" w:hAnsi="Times New Roman" w:eastAsia="Times New Roman" w:cs="Times New Roman"/>
          <w:sz w:val="24"/>
          <w:szCs w:val="24"/>
        </w:rPr>
        <w:t xml:space="preserve"> (Eigenbrod et. </w:t>
      </w:r>
      <w:r w:rsidR="00671F82">
        <w:rPr>
          <w:rFonts w:ascii="Times New Roman" w:hAnsi="Times New Roman" w:eastAsia="Times New Roman" w:cs="Times New Roman"/>
          <w:sz w:val="24"/>
          <w:szCs w:val="24"/>
        </w:rPr>
        <w:t>a</w:t>
      </w:r>
      <w:r w:rsidRPr="10EE275E" w:rsidR="14B9A644">
        <w:rPr>
          <w:rFonts w:ascii="Times New Roman" w:hAnsi="Times New Roman" w:eastAsia="Times New Roman" w:cs="Times New Roman"/>
          <w:sz w:val="24"/>
          <w:szCs w:val="24"/>
        </w:rPr>
        <w:t>l)</w:t>
      </w:r>
      <w:r w:rsidRPr="10EE275E" w:rsidR="39FBE951">
        <w:rPr>
          <w:rFonts w:ascii="Times New Roman" w:hAnsi="Times New Roman" w:eastAsia="Times New Roman" w:cs="Times New Roman"/>
          <w:sz w:val="24"/>
          <w:szCs w:val="24"/>
        </w:rPr>
        <w:t>.</w:t>
      </w:r>
      <w:r w:rsidRPr="10EE275E" w:rsidR="675D26B4">
        <w:rPr>
          <w:rFonts w:ascii="Times New Roman" w:hAnsi="Times New Roman" w:eastAsia="Times New Roman" w:cs="Times New Roman"/>
          <w:sz w:val="24"/>
          <w:szCs w:val="24"/>
        </w:rPr>
        <w:t xml:space="preserve"> One study by Melnichuk et. </w:t>
      </w:r>
      <w:r w:rsidR="00671F82">
        <w:rPr>
          <w:rFonts w:ascii="Times New Roman" w:hAnsi="Times New Roman" w:eastAsia="Times New Roman" w:cs="Times New Roman"/>
          <w:sz w:val="24"/>
          <w:szCs w:val="24"/>
        </w:rPr>
        <w:t>a</w:t>
      </w:r>
      <w:r w:rsidRPr="10EE275E" w:rsidR="675D26B4">
        <w:rPr>
          <w:rFonts w:ascii="Times New Roman" w:hAnsi="Times New Roman" w:eastAsia="Times New Roman" w:cs="Times New Roman"/>
          <w:sz w:val="24"/>
          <w:szCs w:val="24"/>
        </w:rPr>
        <w:t xml:space="preserve">l showed modified ORNs being able to </w:t>
      </w:r>
      <w:r w:rsidRPr="10EE275E" w:rsidR="715354EC">
        <w:rPr>
          <w:rFonts w:ascii="Times New Roman" w:hAnsi="Times New Roman" w:eastAsia="Times New Roman" w:cs="Times New Roman"/>
          <w:sz w:val="24"/>
          <w:szCs w:val="24"/>
        </w:rPr>
        <w:t xml:space="preserve">inhibit </w:t>
      </w:r>
      <w:r w:rsidRPr="10EE275E" w:rsidR="715354EC">
        <w:rPr>
          <w:rFonts w:ascii="Times New Roman" w:hAnsi="Times New Roman" w:eastAsia="Times New Roman" w:cs="Times New Roman"/>
          <w:color w:val="000000" w:themeColor="text1"/>
          <w:sz w:val="24"/>
          <w:szCs w:val="24"/>
        </w:rPr>
        <w:t>hemagglutinin activity of influenza viruses, prev</w:t>
      </w:r>
      <w:r w:rsidRPr="10EE275E" w:rsidR="04A906FF">
        <w:rPr>
          <w:rFonts w:ascii="Times New Roman" w:hAnsi="Times New Roman" w:eastAsia="Times New Roman" w:cs="Times New Roman"/>
          <w:color w:val="000000" w:themeColor="text1"/>
          <w:sz w:val="24"/>
          <w:szCs w:val="24"/>
        </w:rPr>
        <w:t>enting infection.</w:t>
      </w:r>
      <w:r w:rsidRPr="10EE275E" w:rsidR="78736554">
        <w:rPr>
          <w:rFonts w:ascii="Times New Roman" w:hAnsi="Times New Roman" w:eastAsia="Times New Roman" w:cs="Times New Roman"/>
          <w:sz w:val="24"/>
          <w:szCs w:val="24"/>
        </w:rPr>
        <w:t xml:space="preserve"> </w:t>
      </w:r>
      <w:r w:rsidRPr="10EE275E" w:rsidR="66A1915C">
        <w:rPr>
          <w:rFonts w:ascii="Times New Roman" w:hAnsi="Times New Roman" w:eastAsia="Times New Roman" w:cs="Times New Roman"/>
          <w:sz w:val="24"/>
          <w:szCs w:val="24"/>
        </w:rPr>
        <w:t>Bacterial ORNs are released by bacteria when under stressful conditions, such as w</w:t>
      </w:r>
      <w:r w:rsidRPr="10EE275E" w:rsidR="2546768E">
        <w:rPr>
          <w:rFonts w:ascii="Times New Roman" w:hAnsi="Times New Roman" w:eastAsia="Times New Roman" w:cs="Times New Roman"/>
          <w:sz w:val="24"/>
          <w:szCs w:val="24"/>
        </w:rPr>
        <w:t>hen being ingested by an animal</w:t>
      </w:r>
      <w:r w:rsidRPr="10EE275E" w:rsidR="66A1915C">
        <w:rPr>
          <w:rFonts w:ascii="Times New Roman" w:hAnsi="Times New Roman" w:eastAsia="Times New Roman" w:cs="Times New Roman"/>
          <w:sz w:val="24"/>
          <w:szCs w:val="24"/>
        </w:rPr>
        <w:t>.</w:t>
      </w:r>
      <w:r w:rsidRPr="10EE275E" w:rsidR="39FBE951">
        <w:rPr>
          <w:rFonts w:ascii="Times New Roman" w:hAnsi="Times New Roman" w:eastAsia="Times New Roman" w:cs="Times New Roman"/>
          <w:sz w:val="24"/>
          <w:szCs w:val="24"/>
        </w:rPr>
        <w:t xml:space="preserve"> </w:t>
      </w:r>
      <w:r w:rsidRPr="10EE275E" w:rsidR="51DF3CCA">
        <w:rPr>
          <w:rFonts w:ascii="Times New Roman" w:hAnsi="Times New Roman" w:eastAsia="Times New Roman" w:cs="Times New Roman"/>
          <w:sz w:val="24"/>
          <w:szCs w:val="24"/>
        </w:rPr>
        <w:t>In a previous study</w:t>
      </w:r>
      <w:r w:rsidRPr="10EE275E" w:rsidR="258412C5">
        <w:rPr>
          <w:rFonts w:ascii="Times New Roman" w:hAnsi="Times New Roman" w:eastAsia="Times New Roman" w:cs="Times New Roman"/>
          <w:sz w:val="24"/>
          <w:szCs w:val="24"/>
        </w:rPr>
        <w:t xml:space="preserve"> by Melnichuk et. </w:t>
      </w:r>
      <w:r w:rsidR="00671F82">
        <w:rPr>
          <w:rFonts w:ascii="Times New Roman" w:hAnsi="Times New Roman" w:eastAsia="Times New Roman" w:cs="Times New Roman"/>
          <w:sz w:val="24"/>
          <w:szCs w:val="24"/>
        </w:rPr>
        <w:t>a</w:t>
      </w:r>
      <w:r w:rsidRPr="10EE275E" w:rsidR="258412C5">
        <w:rPr>
          <w:rFonts w:ascii="Times New Roman" w:hAnsi="Times New Roman" w:eastAsia="Times New Roman" w:cs="Times New Roman"/>
          <w:sz w:val="24"/>
          <w:szCs w:val="24"/>
        </w:rPr>
        <w:t>l</w:t>
      </w:r>
      <w:r w:rsidRPr="10EE275E" w:rsidR="2C851893">
        <w:rPr>
          <w:rFonts w:ascii="Times New Roman" w:hAnsi="Times New Roman" w:eastAsia="Times New Roman" w:cs="Times New Roman"/>
          <w:sz w:val="24"/>
          <w:szCs w:val="24"/>
        </w:rPr>
        <w:t xml:space="preserve">, modified ORNs were found effective in causing an immune response and </w:t>
      </w:r>
      <w:r w:rsidRPr="10EE275E" w:rsidR="7055B532">
        <w:rPr>
          <w:rFonts w:ascii="Times New Roman" w:hAnsi="Times New Roman" w:eastAsia="Times New Roman" w:cs="Times New Roman"/>
          <w:sz w:val="24"/>
          <w:szCs w:val="24"/>
        </w:rPr>
        <w:t>preventing infection by the parainfluenza virus type 3.</w:t>
      </w:r>
      <w:r w:rsidRPr="10EE275E" w:rsidR="60C18822">
        <w:rPr>
          <w:rFonts w:ascii="Times New Roman" w:hAnsi="Times New Roman" w:eastAsia="Times New Roman" w:cs="Times New Roman"/>
          <w:sz w:val="24"/>
          <w:szCs w:val="24"/>
        </w:rPr>
        <w:t xml:space="preserve"> Patients were given either a common flu medicine or ORNs as treatment and the group given ORNs experienced shorter duration of symptoms and</w:t>
      </w:r>
      <w:r w:rsidRPr="10EE275E" w:rsidR="4A9D4796">
        <w:rPr>
          <w:rFonts w:ascii="Times New Roman" w:hAnsi="Times New Roman" w:eastAsia="Times New Roman" w:cs="Times New Roman"/>
          <w:sz w:val="24"/>
          <w:szCs w:val="24"/>
        </w:rPr>
        <w:t xml:space="preserve"> hospital.</w:t>
      </w:r>
      <w:r w:rsidRPr="10EE275E" w:rsidR="6D55FC60">
        <w:rPr>
          <w:rFonts w:ascii="Times New Roman" w:hAnsi="Times New Roman" w:eastAsia="Times New Roman" w:cs="Times New Roman"/>
          <w:sz w:val="24"/>
          <w:szCs w:val="24"/>
        </w:rPr>
        <w:t xml:space="preserve"> Another study by </w:t>
      </w:r>
      <w:r w:rsidRPr="10EE275E" w:rsidR="4581A962">
        <w:rPr>
          <w:rFonts w:ascii="Times New Roman" w:hAnsi="Times New Roman" w:eastAsia="Times New Roman" w:cs="Times New Roman"/>
          <w:color w:val="000000" w:themeColor="text1"/>
          <w:sz w:val="24"/>
          <w:szCs w:val="24"/>
        </w:rPr>
        <w:t>Forsbach</w:t>
      </w:r>
      <w:r w:rsidRPr="10EE275E" w:rsidR="6D55FC60">
        <w:rPr>
          <w:rFonts w:ascii="Times New Roman" w:hAnsi="Times New Roman" w:eastAsia="Times New Roman" w:cs="Times New Roman"/>
          <w:sz w:val="24"/>
          <w:szCs w:val="24"/>
        </w:rPr>
        <w:t xml:space="preserve"> et. </w:t>
      </w:r>
      <w:r w:rsidR="00671F82">
        <w:rPr>
          <w:rFonts w:ascii="Times New Roman" w:hAnsi="Times New Roman" w:eastAsia="Times New Roman" w:cs="Times New Roman"/>
          <w:sz w:val="24"/>
          <w:szCs w:val="24"/>
        </w:rPr>
        <w:t>a</w:t>
      </w:r>
      <w:r w:rsidRPr="10EE275E" w:rsidR="6D55FC60">
        <w:rPr>
          <w:rFonts w:ascii="Times New Roman" w:hAnsi="Times New Roman" w:eastAsia="Times New Roman" w:cs="Times New Roman"/>
          <w:sz w:val="24"/>
          <w:szCs w:val="24"/>
        </w:rPr>
        <w:t xml:space="preserve">l demonstrated bacterial RNA was able to </w:t>
      </w:r>
      <w:r w:rsidRPr="10EE275E" w:rsidR="4B8E1FD5">
        <w:rPr>
          <w:rFonts w:ascii="Times New Roman" w:hAnsi="Times New Roman" w:eastAsia="Times New Roman" w:cs="Times New Roman"/>
          <w:sz w:val="24"/>
          <w:szCs w:val="24"/>
        </w:rPr>
        <w:t>stimulate</w:t>
      </w:r>
      <w:r w:rsidRPr="10EE275E" w:rsidR="6D55FC60">
        <w:rPr>
          <w:rFonts w:ascii="Times New Roman" w:hAnsi="Times New Roman" w:eastAsia="Times New Roman" w:cs="Times New Roman"/>
          <w:sz w:val="24"/>
          <w:szCs w:val="24"/>
        </w:rPr>
        <w:t xml:space="preserve"> an immune </w:t>
      </w:r>
      <w:r w:rsidRPr="10EE275E" w:rsidR="571193DA">
        <w:rPr>
          <w:rFonts w:ascii="Times New Roman" w:hAnsi="Times New Roman" w:eastAsia="Times New Roman" w:cs="Times New Roman"/>
          <w:sz w:val="24"/>
          <w:szCs w:val="24"/>
        </w:rPr>
        <w:t>response</w:t>
      </w:r>
      <w:r w:rsidRPr="10EE275E" w:rsidR="6D55FC60">
        <w:rPr>
          <w:rFonts w:ascii="Times New Roman" w:hAnsi="Times New Roman" w:eastAsia="Times New Roman" w:cs="Times New Roman"/>
          <w:sz w:val="24"/>
          <w:szCs w:val="24"/>
        </w:rPr>
        <w:t xml:space="preserve"> by activating the </w:t>
      </w:r>
      <w:r w:rsidRPr="10EE275E" w:rsidR="4893FB7D">
        <w:rPr>
          <w:rFonts w:ascii="Times New Roman" w:hAnsi="Times New Roman" w:eastAsia="Times New Roman" w:cs="Times New Roman"/>
          <w:sz w:val="24"/>
          <w:szCs w:val="24"/>
        </w:rPr>
        <w:t>toll like receptors 7 and 8.</w:t>
      </w:r>
      <w:r w:rsidRPr="10EE275E" w:rsidR="7055B532">
        <w:rPr>
          <w:rFonts w:ascii="Times New Roman" w:hAnsi="Times New Roman" w:eastAsia="Times New Roman" w:cs="Times New Roman"/>
          <w:sz w:val="24"/>
          <w:szCs w:val="24"/>
        </w:rPr>
        <w:t xml:space="preserve"> </w:t>
      </w:r>
      <w:r w:rsidRPr="10EE275E" w:rsidR="553BB1E1">
        <w:rPr>
          <w:rFonts w:ascii="Times New Roman" w:hAnsi="Times New Roman" w:eastAsia="Times New Roman" w:cs="Times New Roman"/>
          <w:sz w:val="24"/>
          <w:szCs w:val="24"/>
        </w:rPr>
        <w:t xml:space="preserve">Another study by Grigorov et. </w:t>
      </w:r>
      <w:r w:rsidR="00671F82">
        <w:rPr>
          <w:rFonts w:ascii="Times New Roman" w:hAnsi="Times New Roman" w:eastAsia="Times New Roman" w:cs="Times New Roman"/>
          <w:sz w:val="24"/>
          <w:szCs w:val="24"/>
        </w:rPr>
        <w:t>a</w:t>
      </w:r>
      <w:r w:rsidRPr="10EE275E" w:rsidR="553BB1E1">
        <w:rPr>
          <w:rFonts w:ascii="Times New Roman" w:hAnsi="Times New Roman" w:eastAsia="Times New Roman" w:cs="Times New Roman"/>
          <w:sz w:val="24"/>
          <w:szCs w:val="24"/>
        </w:rPr>
        <w:t>l found</w:t>
      </w:r>
      <w:r w:rsidRPr="10EE275E" w:rsidR="14633A45">
        <w:rPr>
          <w:rFonts w:ascii="Times New Roman" w:hAnsi="Times New Roman" w:eastAsia="Times New Roman" w:cs="Times New Roman"/>
          <w:sz w:val="24"/>
          <w:szCs w:val="24"/>
        </w:rPr>
        <w:t xml:space="preserve"> that a methylated ORN was able to inhibit</w:t>
      </w:r>
      <w:r w:rsidRPr="10EE275E" w:rsidR="1D2E1FE3">
        <w:rPr>
          <w:rFonts w:ascii="Times New Roman" w:hAnsi="Times New Roman" w:eastAsia="Times New Roman" w:cs="Times New Roman"/>
          <w:sz w:val="24"/>
          <w:szCs w:val="24"/>
        </w:rPr>
        <w:t xml:space="preserve"> reverse</w:t>
      </w:r>
      <w:r w:rsidRPr="10EE275E" w:rsidR="14633A45">
        <w:rPr>
          <w:rFonts w:ascii="Times New Roman" w:hAnsi="Times New Roman" w:eastAsia="Times New Roman" w:cs="Times New Roman"/>
          <w:sz w:val="24"/>
          <w:szCs w:val="24"/>
        </w:rPr>
        <w:t xml:space="preserve"> transcription of the HIV DNA. </w:t>
      </w:r>
      <w:r w:rsidRPr="10EE275E" w:rsidR="311E0704">
        <w:rPr>
          <w:rFonts w:ascii="Times New Roman" w:hAnsi="Times New Roman" w:eastAsia="Times New Roman" w:cs="Times New Roman"/>
          <w:sz w:val="24"/>
          <w:szCs w:val="24"/>
        </w:rPr>
        <w:t xml:space="preserve">Further research could create new treatments and medicines for </w:t>
      </w:r>
      <w:r w:rsidRPr="10EE275E" w:rsidR="0589477D">
        <w:rPr>
          <w:rFonts w:ascii="Times New Roman" w:hAnsi="Times New Roman" w:eastAsia="Times New Roman" w:cs="Times New Roman"/>
          <w:sz w:val="24"/>
          <w:szCs w:val="24"/>
        </w:rPr>
        <w:t>increasing innate immunity</w:t>
      </w:r>
      <w:r w:rsidRPr="10EE275E" w:rsidR="6B3C4E6E">
        <w:rPr>
          <w:rFonts w:ascii="Times New Roman" w:hAnsi="Times New Roman" w:eastAsia="Times New Roman" w:cs="Times New Roman"/>
          <w:sz w:val="24"/>
          <w:szCs w:val="24"/>
        </w:rPr>
        <w:t>, which could prevent or reduce the severity of respiratory diseases</w:t>
      </w:r>
      <w:r w:rsidRPr="10EE275E" w:rsidR="5A5AD3B3">
        <w:rPr>
          <w:rFonts w:ascii="Times New Roman" w:hAnsi="Times New Roman" w:eastAsia="Times New Roman" w:cs="Times New Roman"/>
          <w:sz w:val="24"/>
          <w:szCs w:val="24"/>
        </w:rPr>
        <w:t xml:space="preserve"> and other pathogenic diseases</w:t>
      </w:r>
      <w:r w:rsidRPr="10EE275E" w:rsidR="6B3C4E6E">
        <w:rPr>
          <w:rFonts w:ascii="Times New Roman" w:hAnsi="Times New Roman" w:eastAsia="Times New Roman" w:cs="Times New Roman"/>
          <w:sz w:val="24"/>
          <w:szCs w:val="24"/>
        </w:rPr>
        <w:t>.</w:t>
      </w:r>
    </w:p>
    <w:p w:rsidR="35C419EA" w:rsidP="585AC608" w:rsidRDefault="35C419EA" w14:paraId="6DB7D0C8" w14:textId="5CEC09DF">
      <w:pPr>
        <w:spacing w:line="360" w:lineRule="auto"/>
        <w:ind w:firstLine="720"/>
        <w:jc w:val="center"/>
      </w:pPr>
      <w:r>
        <w:rPr>
          <w:noProof/>
        </w:rPr>
        <w:lastRenderedPageBreak/>
        <w:drawing>
          <wp:inline distT="0" distB="0" distL="0" distR="0" wp14:anchorId="262881E5" wp14:editId="685488EA">
            <wp:extent cx="4381175" cy="3314700"/>
            <wp:effectExtent l="0" t="0" r="635" b="0"/>
            <wp:docPr id="728713056" name="Picture 728713056" descr="Figure 1-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13056" name="Picture 728713056" descr="Figure 1- &#10;"/>
                    <pic:cNvPicPr/>
                  </pic:nvPicPr>
                  <pic:blipFill rotWithShape="1">
                    <a:blip r:embed="rId5">
                      <a:extLst>
                        <a:ext uri="{28A0092B-C50C-407E-A947-70E740481C1C}">
                          <a14:useLocalDpi xmlns:a14="http://schemas.microsoft.com/office/drawing/2010/main" val="0"/>
                        </a:ext>
                      </a:extLst>
                    </a:blip>
                    <a:srcRect t="9316" r="2128" b="14701"/>
                    <a:stretch/>
                  </pic:blipFill>
                  <pic:spPr bwMode="auto">
                    <a:xfrm>
                      <a:off x="0" y="0"/>
                      <a:ext cx="4381840" cy="3315203"/>
                    </a:xfrm>
                    <a:prstGeom prst="rect">
                      <a:avLst/>
                    </a:prstGeom>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inline distT="0" distB="0" distL="0" distR="0" wp14:anchorId="6868E429" wp14:editId="40D3C20D">
                <wp:extent cx="2354580" cy="1122045"/>
                <wp:effectExtent l="0" t="0" r="7620" b="0"/>
                <wp:docPr id="17455108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122045"/>
                        </a:xfrm>
                        <a:prstGeom prst="rect">
                          <a:avLst/>
                        </a:prstGeom>
                        <a:solidFill>
                          <a:srgbClr val="FFFFFF"/>
                        </a:solidFill>
                        <a:ln w="9525">
                          <a:noFill/>
                          <a:miter lim="800000"/>
                          <a:headEnd/>
                          <a:tailEnd/>
                        </a:ln>
                      </wps:spPr>
                      <wps:txbx>
                        <w:txbxContent>
                          <w:p w:rsidRPr="00282155" w:rsidR="00DF12D8" w:rsidP="0066091E" w:rsidRDefault="00DF12D8" w14:paraId="3FC821FE" w14:textId="62B16438">
                            <w:pPr>
                              <w:rPr>
                                <w:rFonts w:ascii="Times New Roman" w:hAnsi="Times New Roman" w:cs="Times New Roman"/>
                                <w:sz w:val="24"/>
                                <w:szCs w:val="24"/>
                              </w:rPr>
                            </w:pPr>
                            <w:r w:rsidRPr="00282155">
                              <w:rPr>
                                <w:rFonts w:ascii="Times New Roman" w:hAnsi="Times New Roman" w:cs="Times New Roman"/>
                                <w:sz w:val="24"/>
                                <w:szCs w:val="24"/>
                              </w:rPr>
                              <w:t xml:space="preserve">Figure 1- </w:t>
                            </w:r>
                            <w:r w:rsidR="00D82503">
                              <w:rPr>
                                <w:rFonts w:ascii="Times New Roman" w:hAnsi="Times New Roman" w:cs="Times New Roman"/>
                                <w:sz w:val="24"/>
                                <w:szCs w:val="24"/>
                              </w:rPr>
                              <w:t xml:space="preserve">Example of how </w:t>
                            </w:r>
                            <w:r w:rsidR="00B6058E">
                              <w:rPr>
                                <w:rFonts w:ascii="Times New Roman" w:hAnsi="Times New Roman" w:cs="Times New Roman"/>
                                <w:sz w:val="24"/>
                                <w:szCs w:val="24"/>
                              </w:rPr>
                              <w:t>immune system detects pathogens</w:t>
                            </w:r>
                          </w:p>
                        </w:txbxContent>
                      </wps:txbx>
                      <wps:bodyPr rot="0" vert="horz" wrap="square" lIns="91440" tIns="45720" rIns="91440" bIns="45720" anchor="t" anchorCtr="0">
                        <a:spAutoFit/>
                      </wps:bodyPr>
                    </wps:wsp>
                  </a:graphicData>
                </a:graphic>
              </wp:inline>
            </w:drawing>
          </mc:Choice>
          <mc:Fallback>
            <w:pict w14:anchorId="15C0473C">
              <v:shapetype id="_x0000_t202" coordsize="21600,21600" o:spt="202" path="m,l,21600r21600,l21600,xe" w14:anchorId="6868E429">
                <v:stroke joinstyle="miter"/>
                <v:path gradientshapeok="t" o:connecttype="rect"/>
              </v:shapetype>
              <v:shape id="Text Box 2" style="width:185.4pt;height:88.35pt;visibility:visible;mso-wrap-style:square;mso-left-percent:-10001;mso-top-percent:-10001;mso-position-horizontal:absolute;mso-position-horizontal-relative:char;mso-position-vertical:absolute;mso-position-vertical-relative:line;mso-left-percent:-10001;mso-top-percent:-10001;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">
                <v:textbox style="mso-fit-shape-to-text:t">
                  <w:txbxContent>
                    <w:p w:rsidRPr="00282155" w:rsidR="00DF12D8" w:rsidP="0066091E" w:rsidRDefault="00DF12D8" w14:paraId="7207666F" w14:textId="62B16438">
                      <w:pPr>
                        <w:rPr>
                          <w:rFonts w:ascii="Times New Roman" w:hAnsi="Times New Roman" w:cs="Times New Roman"/>
                          <w:sz w:val="24"/>
                          <w:szCs w:val="24"/>
                        </w:rPr>
                      </w:pPr>
                      <w:r w:rsidRPr="00282155">
                        <w:rPr>
                          <w:rFonts w:ascii="Times New Roman" w:hAnsi="Times New Roman" w:cs="Times New Roman"/>
                          <w:sz w:val="24"/>
                          <w:szCs w:val="24"/>
                        </w:rPr>
                        <w:t xml:space="preserve">Figure 1- </w:t>
                      </w:r>
                      <w:r w:rsidR="00D82503">
                        <w:rPr>
                          <w:rFonts w:ascii="Times New Roman" w:hAnsi="Times New Roman" w:cs="Times New Roman"/>
                          <w:sz w:val="24"/>
                          <w:szCs w:val="24"/>
                        </w:rPr>
                        <w:t xml:space="preserve">Example of how </w:t>
                      </w:r>
                      <w:r w:rsidR="00B6058E">
                        <w:rPr>
                          <w:rFonts w:ascii="Times New Roman" w:hAnsi="Times New Roman" w:cs="Times New Roman"/>
                          <w:sz w:val="24"/>
                          <w:szCs w:val="24"/>
                        </w:rPr>
                        <w:t>immune system detects pathogens</w:t>
                      </w:r>
                    </w:p>
                  </w:txbxContent>
                </v:textbox>
                <w10:anchorlock/>
              </v:shape>
            </w:pict>
          </mc:Fallback>
        </mc:AlternateContent>
      </w:r>
    </w:p>
    <w:p w:rsidR="79A4FB0D" w:rsidP="39F4852C" w:rsidRDefault="79A4FB0D" w14:paraId="56EA3D23" w14:textId="03451D2B">
      <w:pPr>
        <w:spacing w:line="360" w:lineRule="auto"/>
        <w:ind w:firstLine="720"/>
        <w:rPr>
          <w:rFonts w:ascii="Times New Roman" w:hAnsi="Times New Roman" w:eastAsia="Times New Roman" w:cs="Times New Roman"/>
          <w:sz w:val="24"/>
          <w:szCs w:val="24"/>
        </w:rPr>
      </w:pPr>
      <w:r w:rsidRPr="39F4852C">
        <w:rPr>
          <w:rFonts w:ascii="Times New Roman" w:hAnsi="Times New Roman" w:eastAsia="Times New Roman" w:cs="Times New Roman"/>
          <w:sz w:val="24"/>
          <w:szCs w:val="24"/>
        </w:rPr>
        <w:t xml:space="preserve">When a pathogen infects the human body, it often leaves behind waste materials, such as pieces of RNA. The immune system then detects these waste products </w:t>
      </w:r>
      <w:r w:rsidRPr="39F4852C" w:rsidR="0EFC889B">
        <w:rPr>
          <w:rFonts w:ascii="Times New Roman" w:hAnsi="Times New Roman" w:eastAsia="Times New Roman" w:cs="Times New Roman"/>
          <w:sz w:val="24"/>
          <w:szCs w:val="24"/>
        </w:rPr>
        <w:t xml:space="preserve">and </w:t>
      </w:r>
      <w:r w:rsidRPr="39F4852C" w:rsidR="79937932">
        <w:rPr>
          <w:rFonts w:ascii="Times New Roman" w:hAnsi="Times New Roman" w:eastAsia="Times New Roman" w:cs="Times New Roman"/>
          <w:sz w:val="24"/>
          <w:szCs w:val="24"/>
        </w:rPr>
        <w:t>stimulates an immune response to destroy the pathogens. Bacterial ORNs, being small pieces of RNA, mimic the presence of a pathogen</w:t>
      </w:r>
      <w:r w:rsidRPr="39F4852C" w:rsidR="11243A99">
        <w:rPr>
          <w:rFonts w:ascii="Times New Roman" w:hAnsi="Times New Roman" w:eastAsia="Times New Roman" w:cs="Times New Roman"/>
          <w:sz w:val="24"/>
          <w:szCs w:val="24"/>
        </w:rPr>
        <w:t>.</w:t>
      </w:r>
      <w:r w:rsidRPr="39F4852C" w:rsidR="79937932">
        <w:rPr>
          <w:rFonts w:ascii="Times New Roman" w:hAnsi="Times New Roman" w:eastAsia="Times New Roman" w:cs="Times New Roman"/>
          <w:sz w:val="24"/>
          <w:szCs w:val="24"/>
        </w:rPr>
        <w:t xml:space="preserve"> </w:t>
      </w:r>
      <w:r w:rsidRPr="39F4852C" w:rsidR="5C8A0A32">
        <w:rPr>
          <w:rFonts w:ascii="Times New Roman" w:hAnsi="Times New Roman" w:eastAsia="Times New Roman" w:cs="Times New Roman"/>
          <w:sz w:val="24"/>
          <w:szCs w:val="24"/>
        </w:rPr>
        <w:t>Injecting ORNs causes</w:t>
      </w:r>
      <w:r w:rsidRPr="39F4852C" w:rsidR="79937932">
        <w:rPr>
          <w:rFonts w:ascii="Times New Roman" w:hAnsi="Times New Roman" w:eastAsia="Times New Roman" w:cs="Times New Roman"/>
          <w:sz w:val="24"/>
          <w:szCs w:val="24"/>
        </w:rPr>
        <w:t xml:space="preserve"> the immune system to believe a </w:t>
      </w:r>
      <w:r w:rsidRPr="39F4852C" w:rsidR="1A07293B">
        <w:rPr>
          <w:rFonts w:ascii="Times New Roman" w:hAnsi="Times New Roman" w:eastAsia="Times New Roman" w:cs="Times New Roman"/>
          <w:sz w:val="24"/>
          <w:szCs w:val="24"/>
        </w:rPr>
        <w:t>pathogen</w:t>
      </w:r>
      <w:r w:rsidRPr="39F4852C" w:rsidR="79937932">
        <w:rPr>
          <w:rFonts w:ascii="Times New Roman" w:hAnsi="Times New Roman" w:eastAsia="Times New Roman" w:cs="Times New Roman"/>
          <w:sz w:val="24"/>
          <w:szCs w:val="24"/>
        </w:rPr>
        <w:t xml:space="preserve"> is </w:t>
      </w:r>
      <w:r w:rsidRPr="39F4852C" w:rsidR="5CD4FD93">
        <w:rPr>
          <w:rFonts w:ascii="Times New Roman" w:hAnsi="Times New Roman" w:eastAsia="Times New Roman" w:cs="Times New Roman"/>
          <w:sz w:val="24"/>
          <w:szCs w:val="24"/>
        </w:rPr>
        <w:t>present b</w:t>
      </w:r>
      <w:r w:rsidRPr="39F4852C" w:rsidR="4DEC3B47">
        <w:rPr>
          <w:rFonts w:ascii="Times New Roman" w:hAnsi="Times New Roman" w:eastAsia="Times New Roman" w:cs="Times New Roman"/>
          <w:sz w:val="24"/>
          <w:szCs w:val="24"/>
        </w:rPr>
        <w:t>ecause the ORNs are similar to those released by a pathogen.</w:t>
      </w:r>
      <w:r w:rsidRPr="39F4852C" w:rsidR="0F59CF6A">
        <w:rPr>
          <w:rFonts w:ascii="Times New Roman" w:hAnsi="Times New Roman" w:eastAsia="Times New Roman" w:cs="Times New Roman"/>
          <w:sz w:val="24"/>
          <w:szCs w:val="24"/>
        </w:rPr>
        <w:t xml:space="preserve"> The immune system then </w:t>
      </w:r>
      <w:r w:rsidRPr="39F4852C" w:rsidR="68184943">
        <w:rPr>
          <w:rFonts w:ascii="Times New Roman" w:hAnsi="Times New Roman" w:eastAsia="Times New Roman" w:cs="Times New Roman"/>
          <w:sz w:val="24"/>
          <w:szCs w:val="24"/>
        </w:rPr>
        <w:t xml:space="preserve">stimulates an immune response, believing it detected a pathogen by the presence of </w:t>
      </w:r>
      <w:r w:rsidRPr="39F4852C" w:rsidR="55ECEA5B">
        <w:rPr>
          <w:rFonts w:ascii="Times New Roman" w:hAnsi="Times New Roman" w:eastAsia="Times New Roman" w:cs="Times New Roman"/>
          <w:sz w:val="24"/>
          <w:szCs w:val="24"/>
        </w:rPr>
        <w:t>B</w:t>
      </w:r>
      <w:r w:rsidRPr="39F4852C" w:rsidR="68184943">
        <w:rPr>
          <w:rFonts w:ascii="Times New Roman" w:hAnsi="Times New Roman" w:eastAsia="Times New Roman" w:cs="Times New Roman"/>
          <w:sz w:val="24"/>
          <w:szCs w:val="24"/>
        </w:rPr>
        <w:t>acterial ORNs.</w:t>
      </w:r>
      <w:r w:rsidRPr="39F4852C" w:rsidR="4188579A">
        <w:rPr>
          <w:rFonts w:ascii="Times New Roman" w:hAnsi="Times New Roman" w:eastAsia="Times New Roman" w:cs="Times New Roman"/>
          <w:sz w:val="24"/>
          <w:szCs w:val="24"/>
        </w:rPr>
        <w:t xml:space="preserve"> The immune system becomes stimulated and prepared to destroy invading pathogens, despite none actually being present at the moment. The </w:t>
      </w:r>
      <w:r w:rsidRPr="39F4852C" w:rsidR="778D728E">
        <w:rPr>
          <w:rFonts w:ascii="Times New Roman" w:hAnsi="Times New Roman" w:eastAsia="Times New Roman" w:cs="Times New Roman"/>
          <w:sz w:val="24"/>
          <w:szCs w:val="24"/>
        </w:rPr>
        <w:t xml:space="preserve">bacterial ORNs cause the immune system to stimulate and prepare to fight off pathogens. </w:t>
      </w:r>
    </w:p>
    <w:p w:rsidR="4D778301" w:rsidP="72DA324E" w:rsidRDefault="4D778301" w14:paraId="3681B019" w14:textId="039268C1">
      <w:pPr>
        <w:spacing w:line="360" w:lineRule="auto"/>
        <w:ind w:firstLine="720"/>
        <w:rPr>
          <w:rFonts w:ascii="Times New Roman" w:hAnsi="Times New Roman" w:eastAsia="Times New Roman" w:cs="Times New Roman"/>
          <w:sz w:val="24"/>
          <w:szCs w:val="24"/>
        </w:rPr>
      </w:pPr>
      <w:r w:rsidRPr="452357B7">
        <w:rPr>
          <w:rFonts w:ascii="Times New Roman" w:hAnsi="Times New Roman" w:eastAsia="Times New Roman" w:cs="Times New Roman"/>
          <w:sz w:val="24"/>
          <w:szCs w:val="24"/>
        </w:rPr>
        <w:t xml:space="preserve">Previous studies have shown that ORNs </w:t>
      </w:r>
      <w:r w:rsidRPr="452357B7" w:rsidR="1760951E">
        <w:rPr>
          <w:rFonts w:ascii="Times New Roman" w:hAnsi="Times New Roman" w:eastAsia="Times New Roman" w:cs="Times New Roman"/>
          <w:sz w:val="24"/>
          <w:szCs w:val="24"/>
        </w:rPr>
        <w:t>are</w:t>
      </w:r>
      <w:r w:rsidRPr="452357B7">
        <w:rPr>
          <w:rFonts w:ascii="Times New Roman" w:hAnsi="Times New Roman" w:eastAsia="Times New Roman" w:cs="Times New Roman"/>
          <w:sz w:val="24"/>
          <w:szCs w:val="24"/>
        </w:rPr>
        <w:t xml:space="preserve"> effective in inhibiting </w:t>
      </w:r>
      <w:r w:rsidRPr="452357B7" w:rsidR="44356F1B">
        <w:rPr>
          <w:rFonts w:ascii="Times New Roman" w:hAnsi="Times New Roman" w:eastAsia="Times New Roman" w:cs="Times New Roman"/>
          <w:sz w:val="24"/>
          <w:szCs w:val="24"/>
        </w:rPr>
        <w:t>pathogenic activity</w:t>
      </w:r>
      <w:r w:rsidRPr="452357B7">
        <w:rPr>
          <w:rFonts w:ascii="Times New Roman" w:hAnsi="Times New Roman" w:eastAsia="Times New Roman" w:cs="Times New Roman"/>
          <w:sz w:val="24"/>
          <w:szCs w:val="24"/>
        </w:rPr>
        <w:t xml:space="preserve"> and stimulating an immune response. </w:t>
      </w:r>
      <w:r w:rsidRPr="452357B7" w:rsidR="692C8C96">
        <w:rPr>
          <w:rFonts w:ascii="Times New Roman" w:hAnsi="Times New Roman" w:eastAsia="Times New Roman" w:cs="Times New Roman"/>
          <w:sz w:val="24"/>
          <w:szCs w:val="24"/>
        </w:rPr>
        <w:t xml:space="preserve">A study by Eigenbrod et. </w:t>
      </w:r>
      <w:r w:rsidR="00671F82">
        <w:rPr>
          <w:rFonts w:ascii="Times New Roman" w:hAnsi="Times New Roman" w:eastAsia="Times New Roman" w:cs="Times New Roman"/>
          <w:sz w:val="24"/>
          <w:szCs w:val="24"/>
        </w:rPr>
        <w:t>a</w:t>
      </w:r>
      <w:r w:rsidRPr="452357B7" w:rsidR="692C8C96">
        <w:rPr>
          <w:rFonts w:ascii="Times New Roman" w:hAnsi="Times New Roman" w:eastAsia="Times New Roman" w:cs="Times New Roman"/>
          <w:sz w:val="24"/>
          <w:szCs w:val="24"/>
        </w:rPr>
        <w:t xml:space="preserve">l found </w:t>
      </w:r>
      <w:r w:rsidRPr="452357B7" w:rsidR="6FFA26B3">
        <w:rPr>
          <w:rFonts w:ascii="Times New Roman" w:hAnsi="Times New Roman" w:eastAsia="Times New Roman" w:cs="Times New Roman"/>
          <w:sz w:val="24"/>
          <w:szCs w:val="24"/>
        </w:rPr>
        <w:t>t</w:t>
      </w:r>
      <w:r w:rsidRPr="452357B7" w:rsidR="04D16F81">
        <w:rPr>
          <w:rFonts w:ascii="Times New Roman" w:hAnsi="Times New Roman" w:eastAsia="Times New Roman" w:cs="Times New Roman"/>
          <w:sz w:val="24"/>
          <w:szCs w:val="24"/>
        </w:rPr>
        <w:t>oll like receptors 7 and 8 are stimulated by detection of pathogenic genetic material and then release type 1 IFN which causes an immune</w:t>
      </w:r>
      <w:r w:rsidRPr="452357B7" w:rsidR="26458780">
        <w:rPr>
          <w:rFonts w:ascii="Times New Roman" w:hAnsi="Times New Roman" w:eastAsia="Times New Roman" w:cs="Times New Roman"/>
          <w:sz w:val="24"/>
          <w:szCs w:val="24"/>
        </w:rPr>
        <w:t xml:space="preserve"> response. </w:t>
      </w:r>
      <w:r w:rsidRPr="452357B7" w:rsidR="77F3ACFF">
        <w:rPr>
          <w:rFonts w:ascii="Times New Roman" w:hAnsi="Times New Roman" w:eastAsia="Times New Roman" w:cs="Times New Roman"/>
          <w:sz w:val="24"/>
          <w:szCs w:val="24"/>
        </w:rPr>
        <w:t xml:space="preserve">Kandimalla et. </w:t>
      </w:r>
      <w:r w:rsidR="00671F82">
        <w:rPr>
          <w:rFonts w:ascii="Times New Roman" w:hAnsi="Times New Roman" w:eastAsia="Times New Roman" w:cs="Times New Roman"/>
          <w:sz w:val="24"/>
          <w:szCs w:val="24"/>
        </w:rPr>
        <w:t>a</w:t>
      </w:r>
      <w:r w:rsidRPr="452357B7" w:rsidR="77F3ACFF">
        <w:rPr>
          <w:rFonts w:ascii="Times New Roman" w:hAnsi="Times New Roman" w:eastAsia="Times New Roman" w:cs="Times New Roman"/>
          <w:sz w:val="24"/>
          <w:szCs w:val="24"/>
        </w:rPr>
        <w:t xml:space="preserve">l were able create </w:t>
      </w:r>
      <w:r w:rsidRPr="452357B7" w:rsidR="728E4A81">
        <w:rPr>
          <w:rFonts w:ascii="Times New Roman" w:hAnsi="Times New Roman" w:eastAsia="Times New Roman" w:cs="Times New Roman"/>
          <w:sz w:val="24"/>
          <w:szCs w:val="24"/>
        </w:rPr>
        <w:t>synthetic</w:t>
      </w:r>
      <w:r w:rsidRPr="452357B7" w:rsidR="7DD61141">
        <w:rPr>
          <w:rFonts w:ascii="Times New Roman" w:hAnsi="Times New Roman" w:eastAsia="Times New Roman" w:cs="Times New Roman"/>
          <w:sz w:val="24"/>
          <w:szCs w:val="24"/>
        </w:rPr>
        <w:t xml:space="preserve"> </w:t>
      </w:r>
      <w:r w:rsidRPr="452357B7" w:rsidR="1894FB08">
        <w:rPr>
          <w:rFonts w:ascii="Times New Roman" w:hAnsi="Times New Roman" w:eastAsia="Times New Roman" w:cs="Times New Roman"/>
          <w:sz w:val="24"/>
          <w:szCs w:val="24"/>
        </w:rPr>
        <w:t>oligoribonucleotides</w:t>
      </w:r>
      <w:r w:rsidRPr="452357B7" w:rsidR="7DD61141">
        <w:rPr>
          <w:rFonts w:ascii="Times New Roman" w:hAnsi="Times New Roman" w:eastAsia="Times New Roman" w:cs="Times New Roman"/>
          <w:sz w:val="24"/>
          <w:szCs w:val="24"/>
        </w:rPr>
        <w:t xml:space="preserve"> that were able to activate toll like</w:t>
      </w:r>
      <w:r w:rsidRPr="452357B7" w:rsidR="22D7C183">
        <w:rPr>
          <w:rFonts w:ascii="Times New Roman" w:hAnsi="Times New Roman" w:eastAsia="Times New Roman" w:cs="Times New Roman"/>
          <w:sz w:val="24"/>
          <w:szCs w:val="24"/>
        </w:rPr>
        <w:t xml:space="preserve"> receptors 7 and 8.</w:t>
      </w:r>
      <w:r w:rsidRPr="452357B7" w:rsidR="7BF795CE">
        <w:rPr>
          <w:rFonts w:ascii="Times New Roman" w:hAnsi="Times New Roman" w:eastAsia="Times New Roman" w:cs="Times New Roman"/>
          <w:sz w:val="24"/>
          <w:szCs w:val="24"/>
        </w:rPr>
        <w:t xml:space="preserve"> Similarly,</w:t>
      </w:r>
      <w:r w:rsidRPr="452357B7" w:rsidR="22D7C183">
        <w:rPr>
          <w:rFonts w:ascii="Times New Roman" w:hAnsi="Times New Roman" w:eastAsia="Times New Roman" w:cs="Times New Roman"/>
          <w:sz w:val="24"/>
          <w:szCs w:val="24"/>
        </w:rPr>
        <w:t xml:space="preserve"> </w:t>
      </w:r>
      <w:r w:rsidRPr="452357B7" w:rsidR="21BE0668">
        <w:rPr>
          <w:rFonts w:ascii="Times New Roman" w:hAnsi="Times New Roman" w:eastAsia="Times New Roman" w:cs="Times New Roman"/>
          <w:sz w:val="24"/>
          <w:szCs w:val="24"/>
        </w:rPr>
        <w:t>r</w:t>
      </w:r>
      <w:r w:rsidRPr="452357B7" w:rsidR="079FFC98">
        <w:rPr>
          <w:rFonts w:ascii="Times New Roman" w:hAnsi="Times New Roman" w:eastAsia="Times New Roman" w:cs="Times New Roman"/>
          <w:sz w:val="24"/>
          <w:szCs w:val="24"/>
        </w:rPr>
        <w:t xml:space="preserve">esearch by Lan et. </w:t>
      </w:r>
      <w:r w:rsidR="00671F82">
        <w:rPr>
          <w:rFonts w:ascii="Times New Roman" w:hAnsi="Times New Roman" w:eastAsia="Times New Roman" w:cs="Times New Roman"/>
          <w:sz w:val="24"/>
          <w:szCs w:val="24"/>
        </w:rPr>
        <w:t>a</w:t>
      </w:r>
      <w:r w:rsidRPr="452357B7" w:rsidR="079FFC98">
        <w:rPr>
          <w:rFonts w:ascii="Times New Roman" w:hAnsi="Times New Roman" w:eastAsia="Times New Roman" w:cs="Times New Roman"/>
          <w:sz w:val="24"/>
          <w:szCs w:val="24"/>
        </w:rPr>
        <w:t>l found a synthetic ORN was able to induce an immune response in mice using toll like recep</w:t>
      </w:r>
      <w:r w:rsidRPr="452357B7" w:rsidR="724A7204">
        <w:rPr>
          <w:rFonts w:ascii="Times New Roman" w:hAnsi="Times New Roman" w:eastAsia="Times New Roman" w:cs="Times New Roman"/>
          <w:sz w:val="24"/>
          <w:szCs w:val="24"/>
        </w:rPr>
        <w:t>tors 7 and 8</w:t>
      </w:r>
      <w:r w:rsidRPr="452357B7" w:rsidR="6AE2D7E3">
        <w:rPr>
          <w:rFonts w:ascii="Times New Roman" w:hAnsi="Times New Roman" w:eastAsia="Times New Roman" w:cs="Times New Roman"/>
          <w:sz w:val="24"/>
          <w:szCs w:val="24"/>
        </w:rPr>
        <w:t>.</w:t>
      </w:r>
      <w:r w:rsidRPr="452357B7" w:rsidR="5B04E4C8">
        <w:rPr>
          <w:rFonts w:ascii="Times New Roman" w:hAnsi="Times New Roman" w:eastAsia="Times New Roman" w:cs="Times New Roman"/>
          <w:sz w:val="24"/>
          <w:szCs w:val="24"/>
        </w:rPr>
        <w:t xml:space="preserve"> Another </w:t>
      </w:r>
      <w:r w:rsidRPr="452357B7" w:rsidR="5B04E4C8">
        <w:rPr>
          <w:rFonts w:ascii="Times New Roman" w:hAnsi="Times New Roman" w:eastAsia="Times New Roman" w:cs="Times New Roman"/>
          <w:sz w:val="24"/>
          <w:szCs w:val="24"/>
        </w:rPr>
        <w:lastRenderedPageBreak/>
        <w:t xml:space="preserve">study by </w:t>
      </w:r>
      <w:r w:rsidRPr="452357B7" w:rsidR="57CE6562">
        <w:rPr>
          <w:rFonts w:ascii="Times New Roman" w:hAnsi="Times New Roman" w:eastAsia="Times New Roman" w:cs="Times New Roman"/>
          <w:color w:val="000000" w:themeColor="text1"/>
          <w:sz w:val="24"/>
          <w:szCs w:val="24"/>
        </w:rPr>
        <w:t>Forsbach</w:t>
      </w:r>
      <w:r w:rsidRPr="452357B7" w:rsidR="5B04E4C8">
        <w:rPr>
          <w:rFonts w:ascii="Times New Roman" w:hAnsi="Times New Roman" w:eastAsia="Times New Roman" w:cs="Times New Roman"/>
          <w:sz w:val="24"/>
          <w:szCs w:val="24"/>
        </w:rPr>
        <w:t xml:space="preserve"> et. </w:t>
      </w:r>
      <w:r w:rsidR="00671F82">
        <w:rPr>
          <w:rFonts w:ascii="Times New Roman" w:hAnsi="Times New Roman" w:eastAsia="Times New Roman" w:cs="Times New Roman"/>
          <w:sz w:val="24"/>
          <w:szCs w:val="24"/>
        </w:rPr>
        <w:t>a</w:t>
      </w:r>
      <w:r w:rsidRPr="452357B7" w:rsidR="5B04E4C8">
        <w:rPr>
          <w:rFonts w:ascii="Times New Roman" w:hAnsi="Times New Roman" w:eastAsia="Times New Roman" w:cs="Times New Roman"/>
          <w:sz w:val="24"/>
          <w:szCs w:val="24"/>
        </w:rPr>
        <w:t xml:space="preserve">l found </w:t>
      </w:r>
      <w:r w:rsidRPr="452357B7" w:rsidR="77BBD9D0">
        <w:rPr>
          <w:rFonts w:ascii="Times New Roman" w:hAnsi="Times New Roman" w:eastAsia="Times New Roman" w:cs="Times New Roman"/>
          <w:sz w:val="24"/>
          <w:szCs w:val="24"/>
        </w:rPr>
        <w:t>comparable results</w:t>
      </w:r>
      <w:r w:rsidRPr="452357B7" w:rsidR="5B04E4C8">
        <w:rPr>
          <w:rFonts w:ascii="Times New Roman" w:hAnsi="Times New Roman" w:eastAsia="Times New Roman" w:cs="Times New Roman"/>
          <w:sz w:val="24"/>
          <w:szCs w:val="24"/>
        </w:rPr>
        <w:t xml:space="preserve"> in humans, where modified ORNs activated an immune response by stimulating toll like receptors 7 and 8. </w:t>
      </w:r>
      <w:r w:rsidRPr="452357B7" w:rsidR="1A793CB4">
        <w:rPr>
          <w:rFonts w:ascii="Times New Roman" w:hAnsi="Times New Roman" w:eastAsia="Times New Roman" w:cs="Times New Roman"/>
          <w:sz w:val="24"/>
          <w:szCs w:val="24"/>
        </w:rPr>
        <w:t xml:space="preserve"> </w:t>
      </w:r>
      <w:r w:rsidRPr="452357B7" w:rsidR="2C1C8322">
        <w:rPr>
          <w:rFonts w:ascii="Times New Roman" w:hAnsi="Times New Roman" w:eastAsia="Times New Roman" w:cs="Times New Roman"/>
          <w:sz w:val="24"/>
          <w:szCs w:val="24"/>
        </w:rPr>
        <w:t xml:space="preserve">Forsbach et. </w:t>
      </w:r>
      <w:r w:rsidR="00671F82">
        <w:rPr>
          <w:rFonts w:ascii="Times New Roman" w:hAnsi="Times New Roman" w:eastAsia="Times New Roman" w:cs="Times New Roman"/>
          <w:sz w:val="24"/>
          <w:szCs w:val="24"/>
        </w:rPr>
        <w:t>a</w:t>
      </w:r>
      <w:r w:rsidRPr="452357B7" w:rsidR="2C1C8322">
        <w:rPr>
          <w:rFonts w:ascii="Times New Roman" w:hAnsi="Times New Roman" w:eastAsia="Times New Roman" w:cs="Times New Roman"/>
          <w:sz w:val="24"/>
          <w:szCs w:val="24"/>
        </w:rPr>
        <w:t xml:space="preserve">l modified a ORN and found it bypassed toll like receptor 7 and instead stimulated toll like </w:t>
      </w:r>
      <w:r w:rsidRPr="452357B7" w:rsidR="25A7F2DB">
        <w:rPr>
          <w:rFonts w:ascii="Times New Roman" w:hAnsi="Times New Roman" w:eastAsia="Times New Roman" w:cs="Times New Roman"/>
          <w:sz w:val="24"/>
          <w:szCs w:val="24"/>
        </w:rPr>
        <w:t xml:space="preserve">receptors 8 and 9 to release type one IFN. </w:t>
      </w:r>
      <w:r w:rsidRPr="452357B7" w:rsidR="000C2F06">
        <w:rPr>
          <w:rFonts w:ascii="Times New Roman" w:hAnsi="Times New Roman" w:eastAsia="Times New Roman" w:cs="Times New Roman"/>
          <w:sz w:val="24"/>
          <w:szCs w:val="24"/>
        </w:rPr>
        <w:t xml:space="preserve">Marchyshak et. </w:t>
      </w:r>
      <w:r w:rsidR="00671F82">
        <w:rPr>
          <w:rFonts w:ascii="Times New Roman" w:hAnsi="Times New Roman" w:eastAsia="Times New Roman" w:cs="Times New Roman"/>
          <w:sz w:val="24"/>
          <w:szCs w:val="24"/>
        </w:rPr>
        <w:t>a</w:t>
      </w:r>
      <w:r w:rsidRPr="452357B7" w:rsidR="000C2F06">
        <w:rPr>
          <w:rFonts w:ascii="Times New Roman" w:hAnsi="Times New Roman" w:eastAsia="Times New Roman" w:cs="Times New Roman"/>
          <w:sz w:val="24"/>
          <w:szCs w:val="24"/>
        </w:rPr>
        <w:t>l used thioacetamide on mice to induce h</w:t>
      </w:r>
      <w:r w:rsidRPr="452357B7" w:rsidR="284C67BF">
        <w:rPr>
          <w:rFonts w:ascii="Times New Roman" w:hAnsi="Times New Roman" w:eastAsia="Times New Roman" w:cs="Times New Roman"/>
          <w:sz w:val="24"/>
          <w:szCs w:val="24"/>
        </w:rPr>
        <w:t>epatotoxicity, which is drug induced liver damage. They found that a modified ORN</w:t>
      </w:r>
      <w:r w:rsidRPr="452357B7" w:rsidR="08F922E3">
        <w:rPr>
          <w:rFonts w:ascii="Times New Roman" w:hAnsi="Times New Roman" w:eastAsia="Times New Roman" w:cs="Times New Roman"/>
          <w:sz w:val="24"/>
          <w:szCs w:val="24"/>
        </w:rPr>
        <w:t>, very similar to the ORNs used in Melnichuk’s study, was able to reduce the damage by</w:t>
      </w:r>
      <w:r w:rsidRPr="452357B7" w:rsidR="23DA6186">
        <w:rPr>
          <w:rFonts w:ascii="Times New Roman" w:hAnsi="Times New Roman" w:eastAsia="Times New Roman" w:cs="Times New Roman"/>
          <w:sz w:val="24"/>
          <w:szCs w:val="24"/>
        </w:rPr>
        <w:t xml:space="preserve"> its anti-inflammatory properties. This </w:t>
      </w:r>
      <w:r w:rsidRPr="452357B7" w:rsidR="25B675DC">
        <w:rPr>
          <w:rFonts w:ascii="Times New Roman" w:hAnsi="Times New Roman" w:eastAsia="Times New Roman" w:cs="Times New Roman"/>
          <w:sz w:val="24"/>
          <w:szCs w:val="24"/>
        </w:rPr>
        <w:t>shows the wide applications of ORNs to protective effects in animals.</w:t>
      </w:r>
      <w:r w:rsidRPr="452357B7" w:rsidR="6A21DBEE">
        <w:rPr>
          <w:rFonts w:ascii="Times New Roman" w:hAnsi="Times New Roman" w:eastAsia="Times New Roman" w:cs="Times New Roman"/>
          <w:sz w:val="24"/>
          <w:szCs w:val="24"/>
        </w:rPr>
        <w:t xml:space="preserve"> </w:t>
      </w:r>
      <w:r w:rsidRPr="452357B7" w:rsidR="7719CE7E">
        <w:rPr>
          <w:rFonts w:ascii="Times New Roman" w:hAnsi="Times New Roman" w:eastAsia="Times New Roman" w:cs="Times New Roman"/>
          <w:sz w:val="24"/>
          <w:szCs w:val="24"/>
        </w:rPr>
        <w:t xml:space="preserve">Studies </w:t>
      </w:r>
      <w:r w:rsidRPr="452357B7" w:rsidR="6A21DBEE">
        <w:rPr>
          <w:rFonts w:ascii="Times New Roman" w:hAnsi="Times New Roman" w:eastAsia="Times New Roman" w:cs="Times New Roman"/>
          <w:sz w:val="24"/>
          <w:szCs w:val="24"/>
        </w:rPr>
        <w:t>even suggest ORNs could help develop improved cancer treatments</w:t>
      </w:r>
      <w:r w:rsidRPr="452357B7" w:rsidR="52DCDECE">
        <w:rPr>
          <w:rFonts w:ascii="Times New Roman" w:hAnsi="Times New Roman" w:eastAsia="Times New Roman" w:cs="Times New Roman"/>
          <w:sz w:val="24"/>
          <w:szCs w:val="24"/>
        </w:rPr>
        <w:t xml:space="preserve">. Fujita et. </w:t>
      </w:r>
      <w:r w:rsidR="00671F82">
        <w:rPr>
          <w:rFonts w:ascii="Times New Roman" w:hAnsi="Times New Roman" w:eastAsia="Times New Roman" w:cs="Times New Roman"/>
          <w:sz w:val="24"/>
          <w:szCs w:val="24"/>
        </w:rPr>
        <w:t>a</w:t>
      </w:r>
      <w:r w:rsidRPr="452357B7" w:rsidR="52DCDECE">
        <w:rPr>
          <w:rFonts w:ascii="Times New Roman" w:hAnsi="Times New Roman" w:eastAsia="Times New Roman" w:cs="Times New Roman"/>
          <w:sz w:val="24"/>
          <w:szCs w:val="24"/>
        </w:rPr>
        <w:t xml:space="preserve">l found that ORNs could be used to detect mutations and activate the immune system to fight tumors. </w:t>
      </w:r>
      <w:r w:rsidRPr="452357B7" w:rsidR="61C240F1">
        <w:rPr>
          <w:rFonts w:ascii="Times New Roman" w:hAnsi="Times New Roman" w:eastAsia="Times New Roman" w:cs="Times New Roman"/>
          <w:sz w:val="24"/>
          <w:szCs w:val="24"/>
        </w:rPr>
        <w:t xml:space="preserve">Wang et. </w:t>
      </w:r>
      <w:r w:rsidR="00671F82">
        <w:rPr>
          <w:rFonts w:ascii="Times New Roman" w:hAnsi="Times New Roman" w:eastAsia="Times New Roman" w:cs="Times New Roman"/>
          <w:sz w:val="24"/>
          <w:szCs w:val="24"/>
        </w:rPr>
        <w:t>a</w:t>
      </w:r>
      <w:r w:rsidRPr="452357B7" w:rsidR="61C240F1">
        <w:rPr>
          <w:rFonts w:ascii="Times New Roman" w:hAnsi="Times New Roman" w:eastAsia="Times New Roman" w:cs="Times New Roman"/>
          <w:sz w:val="24"/>
          <w:szCs w:val="24"/>
        </w:rPr>
        <w:t>l found that activating the immune system by synthetic ORNs causes strong immune responses with the ability to fight against tumor growth in mice.</w:t>
      </w:r>
      <w:r w:rsidRPr="452357B7" w:rsidR="284C67BF">
        <w:rPr>
          <w:rFonts w:ascii="Times New Roman" w:hAnsi="Times New Roman" w:eastAsia="Times New Roman" w:cs="Times New Roman"/>
          <w:sz w:val="24"/>
          <w:szCs w:val="24"/>
        </w:rPr>
        <w:t xml:space="preserve"> </w:t>
      </w:r>
      <w:r w:rsidRPr="452357B7" w:rsidR="683223DD">
        <w:rPr>
          <w:rFonts w:ascii="Times New Roman" w:hAnsi="Times New Roman" w:eastAsia="Times New Roman" w:cs="Times New Roman"/>
          <w:sz w:val="24"/>
          <w:szCs w:val="24"/>
        </w:rPr>
        <w:t xml:space="preserve">Although these studies were able to show ORNs were able to stimulate the immune system, </w:t>
      </w:r>
      <w:r w:rsidRPr="452357B7" w:rsidR="6D6E2AC5">
        <w:rPr>
          <w:rFonts w:ascii="Times New Roman" w:hAnsi="Times New Roman" w:eastAsia="Times New Roman" w:cs="Times New Roman"/>
          <w:sz w:val="24"/>
          <w:szCs w:val="24"/>
        </w:rPr>
        <w:t>it is not completely</w:t>
      </w:r>
      <w:r w:rsidRPr="452357B7" w:rsidR="78DE5E80">
        <w:rPr>
          <w:rFonts w:ascii="Times New Roman" w:hAnsi="Times New Roman" w:eastAsia="Times New Roman" w:cs="Times New Roman"/>
          <w:sz w:val="24"/>
          <w:szCs w:val="24"/>
        </w:rPr>
        <w:t xml:space="preserve"> known</w:t>
      </w:r>
      <w:r w:rsidRPr="452357B7" w:rsidR="6D6E2AC5">
        <w:rPr>
          <w:rFonts w:ascii="Times New Roman" w:hAnsi="Times New Roman" w:eastAsia="Times New Roman" w:cs="Times New Roman"/>
          <w:sz w:val="24"/>
          <w:szCs w:val="24"/>
        </w:rPr>
        <w:t xml:space="preserve"> how ORNs are able to </w:t>
      </w:r>
      <w:r w:rsidRPr="452357B7" w:rsidR="1EB4A7A9">
        <w:rPr>
          <w:rFonts w:ascii="Times New Roman" w:hAnsi="Times New Roman" w:eastAsia="Times New Roman" w:cs="Times New Roman"/>
          <w:sz w:val="24"/>
          <w:szCs w:val="24"/>
        </w:rPr>
        <w:t xml:space="preserve">interact with innate immune cells to activate them. </w:t>
      </w:r>
    </w:p>
    <w:p w:rsidR="143E213F" w:rsidP="72DA324E" w:rsidRDefault="063E7197" w14:paraId="4CFF8B2E" w14:textId="581E7888">
      <w:pPr>
        <w:spacing w:line="360" w:lineRule="auto"/>
        <w:ind w:firstLine="720"/>
        <w:rPr>
          <w:rFonts w:ascii="Times New Roman" w:hAnsi="Times New Roman" w:eastAsia="Times New Roman" w:cs="Times New Roman"/>
          <w:sz w:val="24"/>
          <w:szCs w:val="24"/>
        </w:rPr>
      </w:pPr>
      <w:r w:rsidRPr="72DA324E">
        <w:rPr>
          <w:rFonts w:ascii="Times New Roman" w:hAnsi="Times New Roman" w:eastAsia="Times New Roman" w:cs="Times New Roman"/>
          <w:sz w:val="24"/>
          <w:szCs w:val="24"/>
        </w:rPr>
        <w:t>Lactobacillus</w:t>
      </w:r>
      <w:r w:rsidRPr="72DA324E" w:rsidR="25FE4829">
        <w:rPr>
          <w:rFonts w:ascii="Times New Roman" w:hAnsi="Times New Roman" w:eastAsia="Times New Roman" w:cs="Times New Roman"/>
          <w:sz w:val="24"/>
          <w:szCs w:val="24"/>
        </w:rPr>
        <w:t xml:space="preserve"> casei is a harmless dietary bacterium that releases RNA fragments (ORNs) when in stressful environments. </w:t>
      </w:r>
      <w:r w:rsidRPr="72DA324E" w:rsidR="05D5D355">
        <w:rPr>
          <w:rFonts w:ascii="Times New Roman" w:hAnsi="Times New Roman" w:eastAsia="Times New Roman" w:cs="Times New Roman"/>
          <w:sz w:val="24"/>
          <w:szCs w:val="24"/>
        </w:rPr>
        <w:t>When L. casei bacteria release ORNs,</w:t>
      </w:r>
      <w:r w:rsidRPr="72DA324E" w:rsidR="3B3D0AFE">
        <w:rPr>
          <w:rFonts w:ascii="Times New Roman" w:hAnsi="Times New Roman" w:eastAsia="Times New Roman" w:cs="Times New Roman"/>
          <w:sz w:val="24"/>
          <w:szCs w:val="24"/>
        </w:rPr>
        <w:t xml:space="preserve"> the ORNs then interact with the immune cells in a way that is </w:t>
      </w:r>
      <w:r w:rsidRPr="72DA324E" w:rsidR="6972A628">
        <w:rPr>
          <w:rFonts w:ascii="Times New Roman" w:hAnsi="Times New Roman" w:eastAsia="Times New Roman" w:cs="Times New Roman"/>
          <w:sz w:val="24"/>
          <w:szCs w:val="24"/>
        </w:rPr>
        <w:t>unknown as of now. This study will analyze what types of RNA transcripts ar</w:t>
      </w:r>
      <w:r w:rsidRPr="72DA324E" w:rsidR="42F0A439">
        <w:rPr>
          <w:rFonts w:ascii="Times New Roman" w:hAnsi="Times New Roman" w:eastAsia="Times New Roman" w:cs="Times New Roman"/>
          <w:sz w:val="24"/>
          <w:szCs w:val="24"/>
        </w:rPr>
        <w:t xml:space="preserve">e being released as ORNs in order to formulate a hypothesis on how ORNs interact with the immune system to cause an immune response. </w:t>
      </w:r>
      <w:r w:rsidRPr="72DA324E" w:rsidR="076D9670">
        <w:rPr>
          <w:rFonts w:ascii="Times New Roman" w:hAnsi="Times New Roman" w:eastAsia="Times New Roman" w:cs="Times New Roman"/>
          <w:sz w:val="24"/>
          <w:szCs w:val="24"/>
        </w:rPr>
        <w:t xml:space="preserve">Finding what type of RNA is released </w:t>
      </w:r>
      <w:r w:rsidRPr="72DA324E" w:rsidR="46D9E49B">
        <w:rPr>
          <w:rFonts w:ascii="Times New Roman" w:hAnsi="Times New Roman" w:eastAsia="Times New Roman" w:cs="Times New Roman"/>
          <w:sz w:val="24"/>
          <w:szCs w:val="24"/>
        </w:rPr>
        <w:t>by L. casei when under stressful conditions will help determine how future studies can create ORNs that will most effectively stimul</w:t>
      </w:r>
      <w:r w:rsidRPr="72DA324E" w:rsidR="5E5B16D6">
        <w:rPr>
          <w:rFonts w:ascii="Times New Roman" w:hAnsi="Times New Roman" w:eastAsia="Times New Roman" w:cs="Times New Roman"/>
          <w:sz w:val="24"/>
          <w:szCs w:val="24"/>
        </w:rPr>
        <w:t xml:space="preserve">ate the immune </w:t>
      </w:r>
      <w:r w:rsidRPr="72DA324E" w:rsidR="0AE3F174">
        <w:rPr>
          <w:rFonts w:ascii="Times New Roman" w:hAnsi="Times New Roman" w:eastAsia="Times New Roman" w:cs="Times New Roman"/>
          <w:sz w:val="24"/>
          <w:szCs w:val="24"/>
        </w:rPr>
        <w:t>system</w:t>
      </w:r>
      <w:r w:rsidRPr="72DA324E" w:rsidR="5E5B16D6">
        <w:rPr>
          <w:rFonts w:ascii="Times New Roman" w:hAnsi="Times New Roman" w:eastAsia="Times New Roman" w:cs="Times New Roman"/>
          <w:sz w:val="24"/>
          <w:szCs w:val="24"/>
        </w:rPr>
        <w:t>.</w:t>
      </w:r>
    </w:p>
    <w:p w:rsidR="143E213F" w:rsidP="72DA324E" w:rsidRDefault="5E5B16D6" w14:paraId="15FF9057" w14:textId="7EF46BD6">
      <w:pPr>
        <w:spacing w:line="360" w:lineRule="auto"/>
        <w:ind w:firstLine="720"/>
        <w:rPr>
          <w:rFonts w:ascii="Times New Roman" w:hAnsi="Times New Roman" w:eastAsia="Times New Roman" w:cs="Times New Roman"/>
          <w:sz w:val="24"/>
          <w:szCs w:val="24"/>
        </w:rPr>
      </w:pPr>
      <w:r w:rsidRPr="72DA324E">
        <w:rPr>
          <w:rFonts w:ascii="Times New Roman" w:hAnsi="Times New Roman" w:eastAsia="Times New Roman" w:cs="Times New Roman"/>
          <w:sz w:val="24"/>
          <w:szCs w:val="24"/>
        </w:rPr>
        <w:t xml:space="preserve">The sequences of ORNs released by L. casei will be compared to the L. casei genome in order to find </w:t>
      </w:r>
      <w:r w:rsidRPr="72DA324E" w:rsidR="2DF3188E">
        <w:rPr>
          <w:rFonts w:ascii="Times New Roman" w:hAnsi="Times New Roman" w:eastAsia="Times New Roman" w:cs="Times New Roman"/>
          <w:sz w:val="24"/>
          <w:szCs w:val="24"/>
        </w:rPr>
        <w:t>areas in the genome that match to many of the released ORNs.</w:t>
      </w:r>
      <w:r w:rsidRPr="72DA324E" w:rsidR="75A529AC">
        <w:rPr>
          <w:rFonts w:ascii="Times New Roman" w:hAnsi="Times New Roman" w:eastAsia="Times New Roman" w:cs="Times New Roman"/>
          <w:sz w:val="24"/>
          <w:szCs w:val="24"/>
        </w:rPr>
        <w:t xml:space="preserve"> </w:t>
      </w:r>
      <w:r w:rsidRPr="72DA324E" w:rsidR="67EE22DB">
        <w:rPr>
          <w:rFonts w:ascii="Times New Roman" w:hAnsi="Times New Roman" w:eastAsia="Times New Roman" w:cs="Times New Roman"/>
          <w:sz w:val="24"/>
          <w:szCs w:val="24"/>
        </w:rPr>
        <w:t xml:space="preserve">An area </w:t>
      </w:r>
      <w:r w:rsidRPr="72DA324E" w:rsidR="2F9830EA">
        <w:rPr>
          <w:rFonts w:ascii="Times New Roman" w:hAnsi="Times New Roman" w:eastAsia="Times New Roman" w:cs="Times New Roman"/>
          <w:sz w:val="24"/>
          <w:szCs w:val="24"/>
        </w:rPr>
        <w:t xml:space="preserve">in the genome </w:t>
      </w:r>
      <w:r w:rsidRPr="72DA324E" w:rsidR="67EE22DB">
        <w:rPr>
          <w:rFonts w:ascii="Times New Roman" w:hAnsi="Times New Roman" w:eastAsia="Times New Roman" w:cs="Times New Roman"/>
          <w:sz w:val="24"/>
          <w:szCs w:val="24"/>
        </w:rPr>
        <w:t>with many alignments from the</w:t>
      </w:r>
      <w:r w:rsidRPr="72DA324E" w:rsidR="0ED9B4CF">
        <w:rPr>
          <w:rFonts w:ascii="Times New Roman" w:hAnsi="Times New Roman" w:eastAsia="Times New Roman" w:cs="Times New Roman"/>
          <w:sz w:val="24"/>
          <w:szCs w:val="24"/>
        </w:rPr>
        <w:t xml:space="preserve"> RNA fragments </w:t>
      </w:r>
      <w:r w:rsidRPr="72DA324E" w:rsidR="67EE22DB">
        <w:rPr>
          <w:rFonts w:ascii="Times New Roman" w:hAnsi="Times New Roman" w:eastAsia="Times New Roman" w:cs="Times New Roman"/>
          <w:sz w:val="24"/>
          <w:szCs w:val="24"/>
        </w:rPr>
        <w:t xml:space="preserve">could indicate </w:t>
      </w:r>
      <w:r w:rsidRPr="72DA324E" w:rsidR="18D67698">
        <w:rPr>
          <w:rFonts w:ascii="Times New Roman" w:hAnsi="Times New Roman" w:eastAsia="Times New Roman" w:cs="Times New Roman"/>
          <w:sz w:val="24"/>
          <w:szCs w:val="24"/>
        </w:rPr>
        <w:t>a connection between the specific gene and the RNA fragment released to cause a</w:t>
      </w:r>
      <w:r w:rsidRPr="72DA324E" w:rsidR="41899CCE">
        <w:rPr>
          <w:rFonts w:ascii="Times New Roman" w:hAnsi="Times New Roman" w:eastAsia="Times New Roman" w:cs="Times New Roman"/>
          <w:sz w:val="24"/>
          <w:szCs w:val="24"/>
        </w:rPr>
        <w:t>n immune response.</w:t>
      </w:r>
    </w:p>
    <w:p w:rsidR="41899CCE" w:rsidP="72DA324E" w:rsidRDefault="41899CCE" w14:paraId="78112A5E" w14:textId="53CC2DA7">
      <w:pPr>
        <w:spacing w:line="360" w:lineRule="auto"/>
        <w:ind w:firstLine="720"/>
        <w:rPr>
          <w:rFonts w:ascii="Times New Roman" w:hAnsi="Times New Roman" w:eastAsia="Times New Roman" w:cs="Times New Roman"/>
          <w:sz w:val="24"/>
          <w:szCs w:val="24"/>
        </w:rPr>
      </w:pPr>
      <w:r w:rsidRPr="38650998">
        <w:rPr>
          <w:rFonts w:ascii="Times New Roman" w:hAnsi="Times New Roman" w:eastAsia="Times New Roman" w:cs="Times New Roman"/>
          <w:sz w:val="24"/>
          <w:szCs w:val="24"/>
        </w:rPr>
        <w:t xml:space="preserve">Previous studies have been able to find evidence that ORNs are able to stimulate the immune system and inhibit viral and bacterial activity, </w:t>
      </w:r>
      <w:r w:rsidRPr="38650998" w:rsidR="3460671A">
        <w:rPr>
          <w:rFonts w:ascii="Times New Roman" w:hAnsi="Times New Roman" w:eastAsia="Times New Roman" w:cs="Times New Roman"/>
          <w:sz w:val="24"/>
          <w:szCs w:val="24"/>
        </w:rPr>
        <w:t>however,</w:t>
      </w:r>
      <w:r w:rsidRPr="38650998">
        <w:rPr>
          <w:rFonts w:ascii="Times New Roman" w:hAnsi="Times New Roman" w:eastAsia="Times New Roman" w:cs="Times New Roman"/>
          <w:sz w:val="24"/>
          <w:szCs w:val="24"/>
        </w:rPr>
        <w:t xml:space="preserve"> have </w:t>
      </w:r>
      <w:r w:rsidRPr="38650998" w:rsidR="3A7F6232">
        <w:rPr>
          <w:rFonts w:ascii="Times New Roman" w:hAnsi="Times New Roman" w:eastAsia="Times New Roman" w:cs="Times New Roman"/>
          <w:sz w:val="24"/>
          <w:szCs w:val="24"/>
        </w:rPr>
        <w:t>not</w:t>
      </w:r>
      <w:r w:rsidRPr="38650998">
        <w:rPr>
          <w:rFonts w:ascii="Times New Roman" w:hAnsi="Times New Roman" w:eastAsia="Times New Roman" w:cs="Times New Roman"/>
          <w:sz w:val="24"/>
          <w:szCs w:val="24"/>
        </w:rPr>
        <w:t xml:space="preserve"> been able to find how ORNs interact with the immune system to </w:t>
      </w:r>
      <w:r w:rsidRPr="38650998" w:rsidR="6F2C6C92">
        <w:rPr>
          <w:rFonts w:ascii="Times New Roman" w:hAnsi="Times New Roman" w:eastAsia="Times New Roman" w:cs="Times New Roman"/>
          <w:sz w:val="24"/>
          <w:szCs w:val="24"/>
        </w:rPr>
        <w:t xml:space="preserve">do so. </w:t>
      </w:r>
      <w:r w:rsidRPr="38650998" w:rsidR="196B2A54">
        <w:rPr>
          <w:rFonts w:ascii="Times New Roman" w:hAnsi="Times New Roman" w:eastAsia="Times New Roman" w:cs="Times New Roman"/>
          <w:sz w:val="24"/>
          <w:szCs w:val="24"/>
        </w:rPr>
        <w:t>This study will analyze RNA sequence data from Lactobacillus casei, a harmless dietary bacterium</w:t>
      </w:r>
      <w:r w:rsidRPr="38650998" w:rsidR="007A7317">
        <w:rPr>
          <w:rFonts w:ascii="Times New Roman" w:hAnsi="Times New Roman" w:eastAsia="Times New Roman" w:cs="Times New Roman"/>
          <w:sz w:val="24"/>
          <w:szCs w:val="24"/>
        </w:rPr>
        <w:t xml:space="preserve"> and other similar bacteria</w:t>
      </w:r>
      <w:r w:rsidRPr="38650998" w:rsidR="196B2A54">
        <w:rPr>
          <w:rFonts w:ascii="Times New Roman" w:hAnsi="Times New Roman" w:eastAsia="Times New Roman" w:cs="Times New Roman"/>
          <w:sz w:val="24"/>
          <w:szCs w:val="24"/>
        </w:rPr>
        <w:t>. RNA fragments released by L. casei under stressful conditions have been found to stimulate innate immune response in animals and prevent subsequent infection from pathogens.</w:t>
      </w:r>
      <w:r w:rsidRPr="38650998" w:rsidR="1EF3AC1C">
        <w:rPr>
          <w:rFonts w:ascii="Times New Roman" w:hAnsi="Times New Roman" w:eastAsia="Times New Roman" w:cs="Times New Roman"/>
          <w:sz w:val="24"/>
          <w:szCs w:val="24"/>
        </w:rPr>
        <w:t xml:space="preserve"> </w:t>
      </w:r>
      <w:r w:rsidRPr="38650998" w:rsidR="70FA2E32">
        <w:rPr>
          <w:rFonts w:ascii="Times New Roman" w:hAnsi="Times New Roman" w:eastAsia="Times New Roman" w:cs="Times New Roman"/>
          <w:sz w:val="24"/>
          <w:szCs w:val="24"/>
        </w:rPr>
        <w:t xml:space="preserve">This study will </w:t>
      </w:r>
      <w:r w:rsidRPr="38650998" w:rsidR="70FA2E32">
        <w:rPr>
          <w:rFonts w:ascii="Times New Roman" w:hAnsi="Times New Roman" w:eastAsia="Times New Roman" w:cs="Times New Roman"/>
          <w:sz w:val="24"/>
          <w:szCs w:val="24"/>
        </w:rPr>
        <w:lastRenderedPageBreak/>
        <w:t xml:space="preserve">analyze the ORNs released by L. casei to </w:t>
      </w:r>
      <w:r w:rsidRPr="38650998" w:rsidR="66E8A465">
        <w:rPr>
          <w:rFonts w:ascii="Times New Roman" w:hAnsi="Times New Roman" w:eastAsia="Times New Roman" w:cs="Times New Roman"/>
          <w:sz w:val="24"/>
          <w:szCs w:val="24"/>
        </w:rPr>
        <w:t>bacterial genomes</w:t>
      </w:r>
      <w:r w:rsidRPr="38650998" w:rsidR="70FA2E32">
        <w:rPr>
          <w:rFonts w:ascii="Times New Roman" w:hAnsi="Times New Roman" w:eastAsia="Times New Roman" w:cs="Times New Roman"/>
          <w:sz w:val="24"/>
          <w:szCs w:val="24"/>
        </w:rPr>
        <w:t xml:space="preserve"> in order to determine what types of RNA tran</w:t>
      </w:r>
      <w:r w:rsidRPr="38650998" w:rsidR="70523E22">
        <w:rPr>
          <w:rFonts w:ascii="Times New Roman" w:hAnsi="Times New Roman" w:eastAsia="Times New Roman" w:cs="Times New Roman"/>
          <w:sz w:val="24"/>
          <w:szCs w:val="24"/>
        </w:rPr>
        <w:t>scripts are released and how they interact with the immune system.</w:t>
      </w:r>
    </w:p>
    <w:p w:rsidR="00957CDA" w:rsidP="72DA324E" w:rsidRDefault="00957CDA" w14:paraId="08E233E0" w14:textId="4AFC7631">
      <w:pPr>
        <w:spacing w:line="360" w:lineRule="auto"/>
        <w:ind w:firstLine="720"/>
        <w:rPr>
          <w:rFonts w:ascii="Times New Roman" w:hAnsi="Times New Roman" w:eastAsia="Times New Roman" w:cs="Times New Roman"/>
          <w:b/>
          <w:bCs/>
          <w:sz w:val="24"/>
          <w:szCs w:val="24"/>
        </w:rPr>
      </w:pPr>
      <w:r w:rsidRPr="002C07AA">
        <w:rPr>
          <w:rFonts w:ascii="Times New Roman" w:hAnsi="Times New Roman" w:eastAsia="Times New Roman" w:cs="Times New Roman"/>
          <w:b/>
          <w:bCs/>
          <w:sz w:val="24"/>
          <w:szCs w:val="24"/>
        </w:rPr>
        <w:t>Methodology</w:t>
      </w:r>
    </w:p>
    <w:p w:rsidR="002C07AA" w:rsidP="0313DBB3" w:rsidRDefault="002C07AA" w14:paraId="55AE90D6" w14:textId="44799EFB">
      <w:pPr>
        <w:spacing w:line="360" w:lineRule="auto"/>
        <w:ind w:firstLine="720"/>
        <w:rPr>
          <w:rFonts w:ascii="Times New Roman" w:hAnsi="Times New Roman" w:eastAsia="Times New Roman" w:cs="Times New Roman"/>
          <w:sz w:val="24"/>
          <w:szCs w:val="24"/>
        </w:rPr>
      </w:pPr>
      <w:r w:rsidRPr="0313DBB3">
        <w:rPr>
          <w:rFonts w:ascii="Times New Roman" w:hAnsi="Times New Roman" w:eastAsia="Times New Roman" w:cs="Times New Roman"/>
          <w:sz w:val="24"/>
          <w:szCs w:val="24"/>
        </w:rPr>
        <w:t>Bacterial genome</w:t>
      </w:r>
      <w:r w:rsidRPr="0313DBB3" w:rsidR="00232236">
        <w:rPr>
          <w:rFonts w:ascii="Times New Roman" w:hAnsi="Times New Roman" w:eastAsia="Times New Roman" w:cs="Times New Roman"/>
          <w:sz w:val="24"/>
          <w:szCs w:val="24"/>
        </w:rPr>
        <w:t xml:space="preserve"> files for Lactobacillus casei, lactobacillus par</w:t>
      </w:r>
      <w:r w:rsidRPr="0313DBB3" w:rsidR="00DB2290">
        <w:rPr>
          <w:rFonts w:ascii="Times New Roman" w:hAnsi="Times New Roman" w:eastAsia="Times New Roman" w:cs="Times New Roman"/>
          <w:sz w:val="24"/>
          <w:szCs w:val="24"/>
        </w:rPr>
        <w:t>acasei</w:t>
      </w:r>
      <w:r w:rsidRPr="0313DBB3" w:rsidR="77487ECF">
        <w:rPr>
          <w:rFonts w:ascii="Times New Roman" w:hAnsi="Times New Roman" w:eastAsia="Times New Roman" w:cs="Times New Roman"/>
          <w:sz w:val="24"/>
          <w:szCs w:val="24"/>
        </w:rPr>
        <w:t>, and Streptococcus pyogenes were downloaded from the NCBI database</w:t>
      </w:r>
      <w:r w:rsidRPr="0313DBB3" w:rsidR="001902D4">
        <w:rPr>
          <w:rFonts w:ascii="Times New Roman" w:hAnsi="Times New Roman" w:eastAsia="Times New Roman" w:cs="Times New Roman"/>
          <w:sz w:val="24"/>
          <w:szCs w:val="24"/>
        </w:rPr>
        <w:t>.</w:t>
      </w:r>
      <w:r w:rsidRPr="0313DBB3" w:rsidR="00C91C35">
        <w:rPr>
          <w:rFonts w:ascii="Times New Roman" w:hAnsi="Times New Roman" w:eastAsia="Times New Roman" w:cs="Times New Roman"/>
          <w:sz w:val="24"/>
          <w:szCs w:val="24"/>
        </w:rPr>
        <w:t xml:space="preserve"> The National Center for Biotechnological Information </w:t>
      </w:r>
      <w:r w:rsidRPr="0313DBB3" w:rsidR="00C742AC">
        <w:rPr>
          <w:rFonts w:ascii="Times New Roman" w:hAnsi="Times New Roman" w:eastAsia="Times New Roman" w:cs="Times New Roman"/>
          <w:sz w:val="24"/>
          <w:szCs w:val="24"/>
        </w:rPr>
        <w:t>provides access to biomedical and genomic information</w:t>
      </w:r>
      <w:r w:rsidRPr="0313DBB3" w:rsidR="77487ECF">
        <w:rPr>
          <w:rFonts w:ascii="Times New Roman" w:hAnsi="Times New Roman" w:eastAsia="Times New Roman" w:cs="Times New Roman"/>
          <w:sz w:val="24"/>
          <w:szCs w:val="24"/>
        </w:rPr>
        <w:t xml:space="preserve">. </w:t>
      </w:r>
      <w:r w:rsidRPr="0313DBB3" w:rsidR="5BF1A09C">
        <w:rPr>
          <w:rFonts w:ascii="Times New Roman" w:hAnsi="Times New Roman" w:eastAsia="Times New Roman" w:cs="Times New Roman"/>
          <w:sz w:val="24"/>
          <w:szCs w:val="24"/>
        </w:rPr>
        <w:t>L. casei is a dietary bacterium, L. paracasei is a harmless related bacterium, and S. pyogenes is a more distantly related pathogenic bacterium.</w:t>
      </w:r>
      <w:r w:rsidRPr="0313DBB3" w:rsidR="4EA0F652">
        <w:rPr>
          <w:rFonts w:ascii="Times New Roman" w:hAnsi="Times New Roman" w:eastAsia="Times New Roman" w:cs="Times New Roman"/>
          <w:sz w:val="24"/>
          <w:szCs w:val="24"/>
        </w:rPr>
        <w:t xml:space="preserve"> </w:t>
      </w:r>
      <w:r w:rsidRPr="0313DBB3" w:rsidR="214E35D2">
        <w:rPr>
          <w:rFonts w:ascii="Times New Roman" w:hAnsi="Times New Roman" w:eastAsia="Times New Roman" w:cs="Times New Roman"/>
          <w:sz w:val="24"/>
          <w:szCs w:val="24"/>
        </w:rPr>
        <w:t>Use and viewing of these files was in UGENE, a gene viewing software.</w:t>
      </w:r>
      <w:r w:rsidRPr="0313DBB3" w:rsidR="00C742AC">
        <w:rPr>
          <w:rFonts w:ascii="Times New Roman" w:hAnsi="Times New Roman" w:eastAsia="Times New Roman" w:cs="Times New Roman"/>
          <w:sz w:val="24"/>
          <w:szCs w:val="24"/>
        </w:rPr>
        <w:t xml:space="preserve"> </w:t>
      </w:r>
      <w:r w:rsidRPr="0313DBB3" w:rsidR="0004321E">
        <w:rPr>
          <w:rFonts w:ascii="Times New Roman" w:hAnsi="Times New Roman" w:eastAsia="Times New Roman" w:cs="Times New Roman"/>
          <w:sz w:val="24"/>
          <w:szCs w:val="24"/>
        </w:rPr>
        <w:t>UGENE is a software designed to view genomic information files.</w:t>
      </w:r>
      <w:r w:rsidRPr="0313DBB3" w:rsidR="7562AB9A">
        <w:rPr>
          <w:rFonts w:ascii="Times New Roman" w:hAnsi="Times New Roman" w:eastAsia="Times New Roman" w:cs="Times New Roman"/>
          <w:sz w:val="24"/>
          <w:szCs w:val="24"/>
        </w:rPr>
        <w:t xml:space="preserve"> </w:t>
      </w:r>
    </w:p>
    <w:p w:rsidR="003E0F62" w:rsidP="003E0F62" w:rsidRDefault="7A309DD6" w14:paraId="6A7E6452" w14:textId="3847F097">
      <w:pPr>
        <w:spacing w:line="360" w:lineRule="auto"/>
        <w:ind w:firstLine="720"/>
      </w:pPr>
      <w:r w:rsidRPr="0313DBB3">
        <w:rPr>
          <w:rFonts w:ascii="Times New Roman" w:hAnsi="Times New Roman" w:eastAsia="Times New Roman" w:cs="Times New Roman"/>
          <w:sz w:val="24"/>
          <w:szCs w:val="24"/>
        </w:rPr>
        <w:t xml:space="preserve">A previous study by Hamby et. </w:t>
      </w:r>
      <w:r w:rsidR="00671F82">
        <w:rPr>
          <w:rFonts w:ascii="Times New Roman" w:hAnsi="Times New Roman" w:eastAsia="Times New Roman" w:cs="Times New Roman"/>
          <w:sz w:val="24"/>
          <w:szCs w:val="24"/>
        </w:rPr>
        <w:t>a</w:t>
      </w:r>
      <w:r w:rsidRPr="0313DBB3">
        <w:rPr>
          <w:rFonts w:ascii="Times New Roman" w:hAnsi="Times New Roman" w:eastAsia="Times New Roman" w:cs="Times New Roman"/>
          <w:sz w:val="24"/>
          <w:szCs w:val="24"/>
        </w:rPr>
        <w:t xml:space="preserve">l </w:t>
      </w:r>
      <w:r w:rsidRPr="0313DBB3" w:rsidR="287954FB">
        <w:rPr>
          <w:rFonts w:ascii="Times New Roman" w:hAnsi="Times New Roman" w:eastAsia="Times New Roman" w:cs="Times New Roman"/>
          <w:sz w:val="24"/>
          <w:szCs w:val="24"/>
        </w:rPr>
        <w:t>incubated L. casei bacteria and collected the ORNs</w:t>
      </w:r>
      <w:r w:rsidRPr="0313DBB3" w:rsidR="366B7225">
        <w:rPr>
          <w:rFonts w:ascii="Times New Roman" w:hAnsi="Times New Roman" w:eastAsia="Times New Roman" w:cs="Times New Roman"/>
          <w:sz w:val="24"/>
          <w:szCs w:val="24"/>
        </w:rPr>
        <w:t xml:space="preserve"> released</w:t>
      </w:r>
      <w:r w:rsidRPr="0313DBB3" w:rsidR="287954FB">
        <w:rPr>
          <w:rFonts w:ascii="Times New Roman" w:hAnsi="Times New Roman" w:eastAsia="Times New Roman" w:cs="Times New Roman"/>
          <w:sz w:val="24"/>
          <w:szCs w:val="24"/>
        </w:rPr>
        <w:t>. To stimulate the release of RNA</w:t>
      </w:r>
      <w:r w:rsidRPr="0313DBB3" w:rsidR="3E72A686">
        <w:rPr>
          <w:rFonts w:ascii="Times New Roman" w:hAnsi="Times New Roman" w:eastAsia="Times New Roman" w:cs="Times New Roman"/>
          <w:sz w:val="24"/>
          <w:szCs w:val="24"/>
        </w:rPr>
        <w:t>, the bacteria were washed with a solution devoid of nutrients and of a</w:t>
      </w:r>
      <w:r w:rsidRPr="0313DBB3" w:rsidR="25BE7BC4">
        <w:rPr>
          <w:rFonts w:ascii="Times New Roman" w:hAnsi="Times New Roman" w:eastAsia="Times New Roman" w:cs="Times New Roman"/>
          <w:sz w:val="24"/>
          <w:szCs w:val="24"/>
        </w:rPr>
        <w:t xml:space="preserve">n </w:t>
      </w:r>
      <w:r w:rsidRPr="0313DBB3" w:rsidR="3E72A686">
        <w:rPr>
          <w:rFonts w:ascii="Times New Roman" w:hAnsi="Times New Roman" w:eastAsia="Times New Roman" w:cs="Times New Roman"/>
          <w:sz w:val="24"/>
          <w:szCs w:val="24"/>
        </w:rPr>
        <w:t xml:space="preserve">acidic pH. </w:t>
      </w:r>
      <w:r w:rsidRPr="0313DBB3" w:rsidR="559CDF0D">
        <w:rPr>
          <w:rFonts w:ascii="Times New Roman" w:hAnsi="Times New Roman" w:eastAsia="Times New Roman" w:cs="Times New Roman"/>
          <w:sz w:val="24"/>
          <w:szCs w:val="24"/>
        </w:rPr>
        <w:t>The released ORNs were collected</w:t>
      </w:r>
      <w:r w:rsidR="00536713">
        <w:rPr>
          <w:rFonts w:ascii="Times New Roman" w:hAnsi="Times New Roman" w:eastAsia="Times New Roman" w:cs="Times New Roman"/>
          <w:sz w:val="24"/>
          <w:szCs w:val="24"/>
        </w:rPr>
        <w:t xml:space="preserve"> at </w:t>
      </w:r>
      <w:r w:rsidR="009B6BD2">
        <w:rPr>
          <w:rFonts w:ascii="Times New Roman" w:hAnsi="Times New Roman" w:eastAsia="Times New Roman" w:cs="Times New Roman"/>
          <w:sz w:val="24"/>
          <w:szCs w:val="24"/>
        </w:rPr>
        <w:t xml:space="preserve">5 minutes, 15 minutes and 30 minutes after </w:t>
      </w:r>
      <w:r w:rsidR="002036DA">
        <w:rPr>
          <w:rFonts w:ascii="Times New Roman" w:hAnsi="Times New Roman" w:eastAsia="Times New Roman" w:cs="Times New Roman"/>
          <w:sz w:val="24"/>
          <w:szCs w:val="24"/>
        </w:rPr>
        <w:t>washing.</w:t>
      </w:r>
      <w:r w:rsidR="009076B9">
        <w:rPr>
          <w:rFonts w:ascii="Times New Roman" w:hAnsi="Times New Roman" w:eastAsia="Times New Roman" w:cs="Times New Roman"/>
          <w:sz w:val="24"/>
          <w:szCs w:val="24"/>
        </w:rPr>
        <w:t xml:space="preserve"> The ORNs were then</w:t>
      </w:r>
      <w:r w:rsidRPr="0313DBB3" w:rsidR="559CDF0D">
        <w:rPr>
          <w:rFonts w:ascii="Times New Roman" w:hAnsi="Times New Roman" w:eastAsia="Times New Roman" w:cs="Times New Roman"/>
          <w:sz w:val="24"/>
          <w:szCs w:val="24"/>
        </w:rPr>
        <w:t xml:space="preserve"> </w:t>
      </w:r>
      <w:r w:rsidRPr="0313DBB3" w:rsidR="009076B9">
        <w:rPr>
          <w:rFonts w:ascii="Times New Roman" w:hAnsi="Times New Roman" w:eastAsia="Times New Roman" w:cs="Times New Roman"/>
          <w:sz w:val="24"/>
          <w:szCs w:val="24"/>
        </w:rPr>
        <w:t>purified and</w:t>
      </w:r>
      <w:r w:rsidRPr="0313DBB3" w:rsidR="559CDF0D">
        <w:rPr>
          <w:rFonts w:ascii="Times New Roman" w:hAnsi="Times New Roman" w:eastAsia="Times New Roman" w:cs="Times New Roman"/>
          <w:sz w:val="24"/>
          <w:szCs w:val="24"/>
        </w:rPr>
        <w:t xml:space="preserve"> sequenced for data analysis.</w:t>
      </w:r>
      <w:r w:rsidRPr="0313DBB3" w:rsidR="00E312A7">
        <w:rPr>
          <w:rFonts w:ascii="Times New Roman" w:hAnsi="Times New Roman" w:eastAsia="Times New Roman" w:cs="Times New Roman"/>
          <w:sz w:val="24"/>
          <w:szCs w:val="24"/>
        </w:rPr>
        <w:t xml:space="preserve"> The ORNs were then incubated with </w:t>
      </w:r>
      <w:r w:rsidRPr="0313DBB3" w:rsidR="00FE267F">
        <w:rPr>
          <w:rFonts w:ascii="Times New Roman" w:hAnsi="Times New Roman" w:eastAsia="Times New Roman" w:cs="Times New Roman"/>
          <w:sz w:val="24"/>
          <w:szCs w:val="24"/>
        </w:rPr>
        <w:t>human pe</w:t>
      </w:r>
      <w:r w:rsidRPr="0313DBB3" w:rsidR="00B5093B">
        <w:rPr>
          <w:rFonts w:ascii="Times New Roman" w:hAnsi="Times New Roman" w:eastAsia="Times New Roman" w:cs="Times New Roman"/>
          <w:sz w:val="24"/>
          <w:szCs w:val="24"/>
        </w:rPr>
        <w:t xml:space="preserve">ripheral </w:t>
      </w:r>
      <w:r w:rsidRPr="0313DBB3" w:rsidR="00FE267F">
        <w:rPr>
          <w:rFonts w:ascii="Times New Roman" w:hAnsi="Times New Roman" w:eastAsia="Times New Roman" w:cs="Times New Roman"/>
          <w:sz w:val="24"/>
          <w:szCs w:val="24"/>
        </w:rPr>
        <w:t>blood mononuclear cells</w:t>
      </w:r>
      <w:r w:rsidRPr="0313DBB3" w:rsidR="00B5093B">
        <w:rPr>
          <w:rFonts w:ascii="Times New Roman" w:hAnsi="Times New Roman" w:eastAsia="Times New Roman" w:cs="Times New Roman"/>
          <w:sz w:val="24"/>
          <w:szCs w:val="24"/>
        </w:rPr>
        <w:t xml:space="preserve"> (PBMC) and the produced </w:t>
      </w:r>
      <w:r w:rsidRPr="0313DBB3" w:rsidR="003E0F62">
        <w:rPr>
          <w:rFonts w:ascii="Times New Roman" w:hAnsi="Times New Roman" w:eastAsia="Times New Roman" w:cs="Times New Roman"/>
          <w:sz w:val="24"/>
          <w:szCs w:val="24"/>
        </w:rPr>
        <w:t>cytokine levels were collected and recorded.</w:t>
      </w:r>
      <w:r w:rsidRPr="00EC0A63" w:rsidR="00EC0A63">
        <w:t xml:space="preserve"> </w:t>
      </w:r>
      <w:r w:rsidR="00EC0A63">
        <w:t> </w:t>
      </w:r>
      <w:r w:rsidR="0036734B">
        <w:rPr>
          <w:noProof/>
        </w:rPr>
        <w:drawing>
          <wp:inline distT="0" distB="0" distL="0" distR="0" wp14:anchorId="27C189F2" wp14:editId="1D6300A7">
            <wp:extent cx="5943600" cy="1306830"/>
            <wp:effectExtent l="0" t="0" r="0" b="762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6"/>
                    <a:stretch>
                      <a:fillRect/>
                    </a:stretch>
                  </pic:blipFill>
                  <pic:spPr>
                    <a:xfrm>
                      <a:off x="0" y="0"/>
                      <a:ext cx="5943600" cy="1306830"/>
                    </a:xfrm>
                    <a:prstGeom prst="rect">
                      <a:avLst/>
                    </a:prstGeom>
                  </pic:spPr>
                </pic:pic>
              </a:graphicData>
            </a:graphic>
          </wp:inline>
        </w:drawing>
      </w:r>
    </w:p>
    <w:p w:rsidR="22DEC3D1" w:rsidP="6D7DEC58" w:rsidRDefault="00754742" w14:paraId="52F229CC" w14:textId="2F0521D8">
      <w:pPr>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noProof/>
          <w:sz w:val="24"/>
          <w:szCs w:val="24"/>
        </w:rPr>
        <mc:AlternateContent>
          <mc:Choice Requires="wps">
            <w:drawing>
              <wp:anchor distT="0" distB="0" distL="114300" distR="114300" simplePos="0" relativeHeight="251658241" behindDoc="0" locked="0" layoutInCell="1" allowOverlap="1" wp14:anchorId="7C421DF3" wp14:editId="1A5CEA03">
                <wp:simplePos x="0" y="0"/>
                <wp:positionH relativeFrom="margin">
                  <wp:posOffset>723900</wp:posOffset>
                </wp:positionH>
                <wp:positionV relativeFrom="paragraph">
                  <wp:posOffset>0</wp:posOffset>
                </wp:positionV>
                <wp:extent cx="4438650" cy="742950"/>
                <wp:effectExtent l="0" t="0" r="19050" b="19050"/>
                <wp:wrapTopAndBottom/>
                <wp:docPr id="3" name="Text Box 3"/>
                <wp:cNvGraphicFramePr/>
                <a:graphic xmlns:a="http://schemas.openxmlformats.org/drawingml/2006/main">
                  <a:graphicData uri="http://schemas.microsoft.com/office/word/2010/wordprocessingShape">
                    <wps:wsp>
                      <wps:cNvSpPr txBox="1"/>
                      <wps:spPr>
                        <a:xfrm>
                          <a:off x="0" y="0"/>
                          <a:ext cx="4438650" cy="742950"/>
                        </a:xfrm>
                        <a:prstGeom prst="rect">
                          <a:avLst/>
                        </a:prstGeom>
                        <a:solidFill>
                          <a:schemeClr val="bg1"/>
                        </a:solidFill>
                        <a:ln w="6350">
                          <a:solidFill>
                            <a:schemeClr val="bg1"/>
                          </a:solidFill>
                        </a:ln>
                      </wps:spPr>
                      <wps:txbx>
                        <w:txbxContent>
                          <w:p w:rsidRPr="009F7A07" w:rsidR="00B24BDD" w:rsidP="0066091E" w:rsidRDefault="00565B80" w14:paraId="7D118340" w14:textId="28A3D86B">
                            <w:pPr>
                              <w:rPr>
                                <w:rFonts w:ascii="Times New Roman" w:hAnsi="Times New Roman" w:cs="Times New Roman"/>
                                <w:sz w:val="24"/>
                                <w:szCs w:val="24"/>
                              </w:rPr>
                            </w:pPr>
                            <w:r>
                              <w:rPr>
                                <w:rFonts w:ascii="Times New Roman" w:hAnsi="Times New Roman" w:cs="Times New Roman"/>
                                <w:sz w:val="24"/>
                                <w:szCs w:val="24"/>
                              </w:rPr>
                              <w:t>Figure 2 – A screenshot of</w:t>
                            </w:r>
                            <w:r w:rsidR="00697A0F">
                              <w:rPr>
                                <w:rFonts w:ascii="Times New Roman" w:hAnsi="Times New Roman" w:cs="Times New Roman"/>
                                <w:sz w:val="24"/>
                                <w:szCs w:val="24"/>
                              </w:rPr>
                              <w:t xml:space="preserve"> ORNs aligned to a genome. The upper sequence represents a bacterial genome, the lower sequences represent </w:t>
                            </w:r>
                            <w:r w:rsidR="00754742">
                              <w:rPr>
                                <w:rFonts w:ascii="Times New Roman" w:hAnsi="Times New Roman" w:cs="Times New Roman"/>
                                <w:sz w:val="24"/>
                                <w:szCs w:val="24"/>
                              </w:rPr>
                              <w:t>ORNs released by L. casei that match to an area in genome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38F9875">
              <v:shape id="Text Box 3" style="position:absolute;left:0;text-align:left;margin-left:57pt;margin-top:0;width:349.5pt;height:58.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white [3212]" strokecolor="white [321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" w14:anchorId="7C421DF3">
                <v:textbox>
                  <w:txbxContent>
                    <w:p w:rsidRPr="009F7A07" w:rsidR="00B24BDD" w:rsidP="0066091E" w:rsidRDefault="00565B80" w14:paraId="6A2AEB36" w14:textId="28A3D86B">
                      <w:pPr>
                        <w:rPr>
                          <w:rFonts w:ascii="Times New Roman" w:hAnsi="Times New Roman" w:cs="Times New Roman"/>
                          <w:sz w:val="24"/>
                          <w:szCs w:val="24"/>
                        </w:rPr>
                      </w:pPr>
                      <w:r>
                        <w:rPr>
                          <w:rFonts w:ascii="Times New Roman" w:hAnsi="Times New Roman" w:cs="Times New Roman"/>
                          <w:sz w:val="24"/>
                          <w:szCs w:val="24"/>
                        </w:rPr>
                        <w:t>Figure 2 – A screenshot of</w:t>
                      </w:r>
                      <w:r w:rsidR="00697A0F">
                        <w:rPr>
                          <w:rFonts w:ascii="Times New Roman" w:hAnsi="Times New Roman" w:cs="Times New Roman"/>
                          <w:sz w:val="24"/>
                          <w:szCs w:val="24"/>
                        </w:rPr>
                        <w:t xml:space="preserve"> ORNs aligned to a genome. The upper sequence represents a bacterial genome, the lower sequences represent </w:t>
                      </w:r>
                      <w:r w:rsidR="00754742">
                        <w:rPr>
                          <w:rFonts w:ascii="Times New Roman" w:hAnsi="Times New Roman" w:cs="Times New Roman"/>
                          <w:sz w:val="24"/>
                          <w:szCs w:val="24"/>
                        </w:rPr>
                        <w:t>ORNs released by L. casei that match to an area in genome</w:t>
                      </w:r>
                    </w:p>
                  </w:txbxContent>
                </v:textbox>
                <w10:wrap type="topAndBottom" anchorx="margin"/>
              </v:shape>
            </w:pict>
          </mc:Fallback>
        </mc:AlternateContent>
      </w:r>
      <w:r w:rsidRPr="70A857CA" w:rsidR="22DEC3D1">
        <w:rPr>
          <w:rFonts w:ascii="Times New Roman" w:hAnsi="Times New Roman" w:eastAsia="Times New Roman" w:cs="Times New Roman"/>
          <w:sz w:val="24"/>
          <w:szCs w:val="24"/>
        </w:rPr>
        <w:t>The ORNs collected from the L. casei bacteria were aligned with the genomes of similarly related bacteria.</w:t>
      </w:r>
      <w:r w:rsidRPr="70A857CA" w:rsidR="2F469608">
        <w:rPr>
          <w:rFonts w:ascii="Times New Roman" w:hAnsi="Times New Roman" w:eastAsia="Times New Roman" w:cs="Times New Roman"/>
          <w:sz w:val="24"/>
          <w:szCs w:val="24"/>
        </w:rPr>
        <w:t xml:space="preserve"> In figure 2, the ORNs released by L. casei are represented by the colored sequences on the bottom</w:t>
      </w:r>
      <w:r w:rsidRPr="70A857CA" w:rsidR="7F3A583A">
        <w:rPr>
          <w:rFonts w:ascii="Times New Roman" w:hAnsi="Times New Roman" w:eastAsia="Times New Roman" w:cs="Times New Roman"/>
          <w:sz w:val="24"/>
          <w:szCs w:val="24"/>
        </w:rPr>
        <w:t>, with the sequences on the top representing a bacterial genome.</w:t>
      </w:r>
      <w:r w:rsidRPr="70A857CA" w:rsidR="5DF8D271">
        <w:rPr>
          <w:rFonts w:ascii="Times New Roman" w:hAnsi="Times New Roman" w:eastAsia="Times New Roman" w:cs="Times New Roman"/>
          <w:sz w:val="24"/>
          <w:szCs w:val="24"/>
        </w:rPr>
        <w:t xml:space="preserve"> Each ORN release</w:t>
      </w:r>
      <w:r w:rsidRPr="70A857CA" w:rsidR="130AF29A">
        <w:rPr>
          <w:rFonts w:ascii="Times New Roman" w:hAnsi="Times New Roman" w:eastAsia="Times New Roman" w:cs="Times New Roman"/>
          <w:sz w:val="24"/>
          <w:szCs w:val="24"/>
        </w:rPr>
        <w:t>d</w:t>
      </w:r>
      <w:r w:rsidRPr="70A857CA" w:rsidR="5DF8D271">
        <w:rPr>
          <w:rFonts w:ascii="Times New Roman" w:hAnsi="Times New Roman" w:eastAsia="Times New Roman" w:cs="Times New Roman"/>
          <w:sz w:val="24"/>
          <w:szCs w:val="24"/>
        </w:rPr>
        <w:t xml:space="preserve"> by L. casei was matched to a similar area in</w:t>
      </w:r>
      <w:r w:rsidRPr="70A857CA" w:rsidR="15BCC4AF">
        <w:rPr>
          <w:rFonts w:ascii="Times New Roman" w:hAnsi="Times New Roman" w:eastAsia="Times New Roman" w:cs="Times New Roman"/>
          <w:sz w:val="24"/>
          <w:szCs w:val="24"/>
        </w:rPr>
        <w:t xml:space="preserve"> a</w:t>
      </w:r>
      <w:r w:rsidRPr="70A857CA" w:rsidR="5DF8D271">
        <w:rPr>
          <w:rFonts w:ascii="Times New Roman" w:hAnsi="Times New Roman" w:eastAsia="Times New Roman" w:cs="Times New Roman"/>
          <w:sz w:val="24"/>
          <w:szCs w:val="24"/>
        </w:rPr>
        <w:t xml:space="preserve"> bacterial genome.</w:t>
      </w:r>
      <w:r w:rsidRPr="70A857CA" w:rsidR="7F3A583A">
        <w:rPr>
          <w:rFonts w:ascii="Times New Roman" w:hAnsi="Times New Roman" w:eastAsia="Times New Roman" w:cs="Times New Roman"/>
          <w:sz w:val="24"/>
          <w:szCs w:val="24"/>
        </w:rPr>
        <w:t xml:space="preserve"> </w:t>
      </w:r>
      <w:r w:rsidRPr="70A857CA" w:rsidR="751ACB2D">
        <w:rPr>
          <w:rFonts w:ascii="Times New Roman" w:hAnsi="Times New Roman" w:eastAsia="Times New Roman" w:cs="Times New Roman"/>
          <w:sz w:val="24"/>
          <w:szCs w:val="24"/>
        </w:rPr>
        <w:t>Each row on the bottom of figure 2 represents one ORN</w:t>
      </w:r>
      <w:r w:rsidRPr="70A857CA" w:rsidR="5ED44D8C">
        <w:rPr>
          <w:rFonts w:ascii="Times New Roman" w:hAnsi="Times New Roman" w:eastAsia="Times New Roman" w:cs="Times New Roman"/>
          <w:sz w:val="24"/>
          <w:szCs w:val="24"/>
        </w:rPr>
        <w:t xml:space="preserve"> and is called a read</w:t>
      </w:r>
      <w:r w:rsidRPr="70A857CA" w:rsidR="751ACB2D">
        <w:rPr>
          <w:rFonts w:ascii="Times New Roman" w:hAnsi="Times New Roman" w:eastAsia="Times New Roman" w:cs="Times New Roman"/>
          <w:sz w:val="24"/>
          <w:szCs w:val="24"/>
        </w:rPr>
        <w:t>.</w:t>
      </w:r>
      <w:r w:rsidRPr="70A857CA" w:rsidR="197188FE">
        <w:rPr>
          <w:rFonts w:ascii="Times New Roman" w:hAnsi="Times New Roman" w:eastAsia="Times New Roman" w:cs="Times New Roman"/>
          <w:sz w:val="24"/>
          <w:szCs w:val="24"/>
        </w:rPr>
        <w:t xml:space="preserve"> An area with many aligned </w:t>
      </w:r>
      <w:r w:rsidRPr="70A857CA" w:rsidR="197188FE">
        <w:rPr>
          <w:rFonts w:ascii="Times New Roman" w:hAnsi="Times New Roman" w:eastAsia="Times New Roman" w:cs="Times New Roman"/>
          <w:sz w:val="24"/>
          <w:szCs w:val="24"/>
        </w:rPr>
        <w:lastRenderedPageBreak/>
        <w:t xml:space="preserve">ORNs </w:t>
      </w:r>
      <w:r w:rsidRPr="70A857CA" w:rsidR="1F0B0381">
        <w:rPr>
          <w:rFonts w:ascii="Times New Roman" w:hAnsi="Times New Roman" w:eastAsia="Times New Roman" w:cs="Times New Roman"/>
          <w:sz w:val="24"/>
          <w:szCs w:val="24"/>
        </w:rPr>
        <w:t>may suggest what types of RNA transcripts bacteria may release.</w:t>
      </w:r>
      <w:r w:rsidRPr="70A857CA" w:rsidR="22DEC3D1">
        <w:rPr>
          <w:rFonts w:ascii="Times New Roman" w:hAnsi="Times New Roman" w:eastAsia="Times New Roman" w:cs="Times New Roman"/>
          <w:sz w:val="24"/>
          <w:szCs w:val="24"/>
        </w:rPr>
        <w:t xml:space="preserve"> L. paracasei is</w:t>
      </w:r>
      <w:r w:rsidRPr="70A857CA" w:rsidR="1B747934">
        <w:rPr>
          <w:rFonts w:ascii="Times New Roman" w:hAnsi="Times New Roman" w:eastAsia="Times New Roman" w:cs="Times New Roman"/>
          <w:sz w:val="24"/>
          <w:szCs w:val="24"/>
        </w:rPr>
        <w:t xml:space="preserve"> a</w:t>
      </w:r>
      <w:r w:rsidRPr="70A857CA" w:rsidR="22DEC3D1">
        <w:rPr>
          <w:rFonts w:ascii="Times New Roman" w:hAnsi="Times New Roman" w:eastAsia="Times New Roman" w:cs="Times New Roman"/>
          <w:sz w:val="24"/>
          <w:szCs w:val="24"/>
        </w:rPr>
        <w:t xml:space="preserve"> </w:t>
      </w:r>
      <w:r w:rsidRPr="70A857CA" w:rsidR="603BDBDC">
        <w:rPr>
          <w:rFonts w:ascii="Times New Roman" w:hAnsi="Times New Roman" w:eastAsia="Times New Roman" w:cs="Times New Roman"/>
          <w:sz w:val="24"/>
          <w:szCs w:val="24"/>
        </w:rPr>
        <w:t>related harmless bacterium and S. pyogenes</w:t>
      </w:r>
      <w:r w:rsidRPr="70A857CA" w:rsidR="22DEC3D1">
        <w:rPr>
          <w:rFonts w:ascii="Times New Roman" w:hAnsi="Times New Roman" w:eastAsia="Times New Roman" w:cs="Times New Roman"/>
          <w:sz w:val="24"/>
          <w:szCs w:val="24"/>
        </w:rPr>
        <w:t xml:space="preserve"> </w:t>
      </w:r>
      <w:r w:rsidRPr="70A857CA" w:rsidR="27D55DA5">
        <w:rPr>
          <w:rFonts w:ascii="Times New Roman" w:hAnsi="Times New Roman" w:eastAsia="Times New Roman" w:cs="Times New Roman"/>
          <w:sz w:val="24"/>
          <w:szCs w:val="24"/>
        </w:rPr>
        <w:t xml:space="preserve">is a more distantly related pathogenic bacterium. </w:t>
      </w:r>
      <w:r w:rsidRPr="70A857CA" w:rsidR="73476F7E">
        <w:rPr>
          <w:rFonts w:ascii="Times New Roman" w:hAnsi="Times New Roman" w:eastAsia="Times New Roman" w:cs="Times New Roman"/>
          <w:sz w:val="24"/>
          <w:szCs w:val="24"/>
        </w:rPr>
        <w:t>The</w:t>
      </w:r>
      <w:r w:rsidRPr="70A857CA" w:rsidR="5201E79E">
        <w:rPr>
          <w:rFonts w:ascii="Times New Roman" w:hAnsi="Times New Roman" w:eastAsia="Times New Roman" w:cs="Times New Roman"/>
          <w:sz w:val="24"/>
          <w:szCs w:val="24"/>
        </w:rPr>
        <w:t xml:space="preserve"> previously</w:t>
      </w:r>
      <w:r w:rsidRPr="70A857CA" w:rsidR="73476F7E">
        <w:rPr>
          <w:rFonts w:ascii="Times New Roman" w:hAnsi="Times New Roman" w:eastAsia="Times New Roman" w:cs="Times New Roman"/>
          <w:sz w:val="24"/>
          <w:szCs w:val="24"/>
        </w:rPr>
        <w:t xml:space="preserve"> collected L. casei ORNs from 5, 15 and 30 minutes after washing the bacteria were aligned to each of the bacterial genomes.</w:t>
      </w:r>
      <w:r w:rsidRPr="70A857CA" w:rsidR="3A84EEAF">
        <w:rPr>
          <w:rFonts w:ascii="Times New Roman" w:hAnsi="Times New Roman" w:eastAsia="Times New Roman" w:cs="Times New Roman"/>
          <w:sz w:val="24"/>
          <w:szCs w:val="24"/>
        </w:rPr>
        <w:t xml:space="preserve"> The L. casei ORNs were aligned to </w:t>
      </w:r>
      <w:r w:rsidRPr="70A857CA" w:rsidR="59F82EB4">
        <w:rPr>
          <w:rFonts w:ascii="Times New Roman" w:hAnsi="Times New Roman" w:eastAsia="Times New Roman" w:cs="Times New Roman"/>
          <w:sz w:val="24"/>
          <w:szCs w:val="24"/>
        </w:rPr>
        <w:t>these</w:t>
      </w:r>
      <w:r w:rsidRPr="70A857CA" w:rsidR="3A84EEAF">
        <w:rPr>
          <w:rFonts w:ascii="Times New Roman" w:hAnsi="Times New Roman" w:eastAsia="Times New Roman" w:cs="Times New Roman"/>
          <w:sz w:val="24"/>
          <w:szCs w:val="24"/>
        </w:rPr>
        <w:t xml:space="preserve"> bacterial genomes in </w:t>
      </w:r>
      <w:r w:rsidRPr="70A857CA" w:rsidR="68DAA550">
        <w:rPr>
          <w:rFonts w:ascii="Times New Roman" w:hAnsi="Times New Roman" w:eastAsia="Times New Roman" w:cs="Times New Roman"/>
          <w:sz w:val="24"/>
          <w:szCs w:val="24"/>
        </w:rPr>
        <w:t>addition to L. casei</w:t>
      </w:r>
      <w:r w:rsidRPr="70A857CA" w:rsidR="3A84EEAF">
        <w:rPr>
          <w:rFonts w:ascii="Times New Roman" w:hAnsi="Times New Roman" w:eastAsia="Times New Roman" w:cs="Times New Roman"/>
          <w:sz w:val="24"/>
          <w:szCs w:val="24"/>
        </w:rPr>
        <w:t xml:space="preserve"> to compare the </w:t>
      </w:r>
      <w:r w:rsidRPr="70A857CA" w:rsidR="45CCB56F">
        <w:rPr>
          <w:rFonts w:ascii="Times New Roman" w:hAnsi="Times New Roman" w:eastAsia="Times New Roman" w:cs="Times New Roman"/>
          <w:sz w:val="24"/>
          <w:szCs w:val="24"/>
        </w:rPr>
        <w:t>ORNs released to</w:t>
      </w:r>
      <w:r w:rsidRPr="70A857CA" w:rsidR="373CD7F4">
        <w:rPr>
          <w:rFonts w:ascii="Times New Roman" w:hAnsi="Times New Roman" w:eastAsia="Times New Roman" w:cs="Times New Roman"/>
          <w:sz w:val="24"/>
          <w:szCs w:val="24"/>
        </w:rPr>
        <w:t xml:space="preserve"> other</w:t>
      </w:r>
      <w:r w:rsidRPr="70A857CA" w:rsidR="45CCB56F">
        <w:rPr>
          <w:rFonts w:ascii="Times New Roman" w:hAnsi="Times New Roman" w:eastAsia="Times New Roman" w:cs="Times New Roman"/>
          <w:sz w:val="24"/>
          <w:szCs w:val="24"/>
        </w:rPr>
        <w:t xml:space="preserve"> pathogenic and harmless bacteria. The areas </w:t>
      </w:r>
      <w:r w:rsidRPr="70A857CA" w:rsidR="6150BB19">
        <w:rPr>
          <w:rFonts w:ascii="Times New Roman" w:hAnsi="Times New Roman" w:eastAsia="Times New Roman" w:cs="Times New Roman"/>
          <w:sz w:val="24"/>
          <w:szCs w:val="24"/>
        </w:rPr>
        <w:t xml:space="preserve">in the genomes </w:t>
      </w:r>
      <w:r w:rsidRPr="70A857CA" w:rsidR="45CCB56F">
        <w:rPr>
          <w:rFonts w:ascii="Times New Roman" w:hAnsi="Times New Roman" w:eastAsia="Times New Roman" w:cs="Times New Roman"/>
          <w:sz w:val="24"/>
          <w:szCs w:val="24"/>
        </w:rPr>
        <w:t xml:space="preserve">with 200 or more matching sequences had their </w:t>
      </w:r>
      <w:r w:rsidRPr="70A857CA" w:rsidR="2F2EEED5">
        <w:rPr>
          <w:rFonts w:ascii="Times New Roman" w:hAnsi="Times New Roman" w:eastAsia="Times New Roman" w:cs="Times New Roman"/>
          <w:sz w:val="24"/>
          <w:szCs w:val="24"/>
        </w:rPr>
        <w:t xml:space="preserve">position, number of matches, gene type, and gene name recorded. </w:t>
      </w:r>
      <w:r w:rsidRPr="70A857CA" w:rsidR="6B2BD763">
        <w:rPr>
          <w:rFonts w:ascii="Times New Roman" w:hAnsi="Times New Roman" w:eastAsia="Times New Roman" w:cs="Times New Roman"/>
          <w:sz w:val="24"/>
          <w:szCs w:val="24"/>
        </w:rPr>
        <w:t xml:space="preserve">Collected data aimed to determine the types of RNA </w:t>
      </w:r>
      <w:r w:rsidRPr="70A857CA" w:rsidR="28A875BA">
        <w:rPr>
          <w:rFonts w:ascii="Times New Roman" w:hAnsi="Times New Roman" w:eastAsia="Times New Roman" w:cs="Times New Roman"/>
          <w:sz w:val="24"/>
          <w:szCs w:val="24"/>
        </w:rPr>
        <w:t>transcripts</w:t>
      </w:r>
      <w:r w:rsidRPr="70A857CA" w:rsidR="6B2BD763">
        <w:rPr>
          <w:rFonts w:ascii="Times New Roman" w:hAnsi="Times New Roman" w:eastAsia="Times New Roman" w:cs="Times New Roman"/>
          <w:sz w:val="24"/>
          <w:szCs w:val="24"/>
        </w:rPr>
        <w:t xml:space="preserve"> released</w:t>
      </w:r>
      <w:r w:rsidRPr="70A857CA" w:rsidR="01F77E64">
        <w:rPr>
          <w:rFonts w:ascii="Times New Roman" w:hAnsi="Times New Roman" w:eastAsia="Times New Roman" w:cs="Times New Roman"/>
          <w:sz w:val="24"/>
          <w:szCs w:val="24"/>
        </w:rPr>
        <w:t xml:space="preserve"> along with how the number of transcripts at notable locations changed over time. </w:t>
      </w:r>
      <w:r w:rsidRPr="70A857CA" w:rsidR="45396F82">
        <w:rPr>
          <w:rFonts w:ascii="Times New Roman" w:hAnsi="Times New Roman" w:eastAsia="Times New Roman" w:cs="Times New Roman"/>
          <w:sz w:val="24"/>
          <w:szCs w:val="24"/>
        </w:rPr>
        <w:t xml:space="preserve">Areas involved with bacterial RNA transcription were </w:t>
      </w:r>
      <w:r w:rsidRPr="70A857CA" w:rsidR="21C43837">
        <w:rPr>
          <w:rFonts w:ascii="Times New Roman" w:hAnsi="Times New Roman" w:eastAsia="Times New Roman" w:cs="Times New Roman"/>
          <w:sz w:val="24"/>
          <w:szCs w:val="24"/>
        </w:rPr>
        <w:t>observed for notable RNA mapping.</w:t>
      </w:r>
    </w:p>
    <w:p w:rsidR="0D310E6C" w:rsidP="0313DBB3" w:rsidRDefault="0D310E6C" w14:paraId="27931271" w14:textId="47E27E94">
      <w:pPr>
        <w:spacing w:line="360" w:lineRule="auto"/>
        <w:ind w:firstLine="720"/>
        <w:rPr>
          <w:rFonts w:ascii="Times New Roman" w:hAnsi="Times New Roman" w:eastAsia="Times New Roman" w:cs="Times New Roman"/>
          <w:sz w:val="24"/>
          <w:szCs w:val="24"/>
        </w:rPr>
      </w:pPr>
      <w:r w:rsidRPr="38650998">
        <w:rPr>
          <w:rFonts w:ascii="Times New Roman" w:hAnsi="Times New Roman" w:eastAsia="Times New Roman" w:cs="Times New Roman"/>
          <w:sz w:val="24"/>
          <w:szCs w:val="24"/>
        </w:rPr>
        <w:t xml:space="preserve">Gene sequences from ORNs collected by Dr. Hamby were recorded and then searched for in various bacterial genomes using NCBI BLAST. </w:t>
      </w:r>
      <w:r w:rsidRPr="38650998" w:rsidR="310ACA78">
        <w:rPr>
          <w:rFonts w:ascii="Times New Roman" w:hAnsi="Times New Roman" w:eastAsia="Times New Roman" w:cs="Times New Roman"/>
          <w:sz w:val="24"/>
          <w:szCs w:val="24"/>
        </w:rPr>
        <w:t>NCBI BLAST is a tool created by NCBI for searching for gene sequences in genomes of specific organisms. T</w:t>
      </w:r>
      <w:r w:rsidR="007364CE">
        <w:rPr>
          <w:rFonts w:ascii="Times New Roman" w:hAnsi="Times New Roman" w:eastAsia="Times New Roman" w:cs="Times New Roman"/>
          <w:sz w:val="24"/>
          <w:szCs w:val="24"/>
        </w:rPr>
        <w:t xml:space="preserve">ransfer </w:t>
      </w:r>
      <w:r w:rsidRPr="38650998" w:rsidR="310ACA78">
        <w:rPr>
          <w:rFonts w:ascii="Times New Roman" w:hAnsi="Times New Roman" w:eastAsia="Times New Roman" w:cs="Times New Roman"/>
          <w:sz w:val="24"/>
          <w:szCs w:val="24"/>
        </w:rPr>
        <w:t>RNA and r</w:t>
      </w:r>
      <w:r w:rsidR="007364CE">
        <w:rPr>
          <w:rFonts w:ascii="Times New Roman" w:hAnsi="Times New Roman" w:eastAsia="Times New Roman" w:cs="Times New Roman"/>
          <w:sz w:val="24"/>
          <w:szCs w:val="24"/>
        </w:rPr>
        <w:t xml:space="preserve">ibosomal </w:t>
      </w:r>
      <w:r w:rsidRPr="38650998" w:rsidR="310ACA78">
        <w:rPr>
          <w:rFonts w:ascii="Times New Roman" w:hAnsi="Times New Roman" w:eastAsia="Times New Roman" w:cs="Times New Roman"/>
          <w:sz w:val="24"/>
          <w:szCs w:val="24"/>
        </w:rPr>
        <w:t>RNA sequences found t</w:t>
      </w:r>
      <w:r w:rsidRPr="38650998" w:rsidR="2B286636">
        <w:rPr>
          <w:rFonts w:ascii="Times New Roman" w:hAnsi="Times New Roman" w:eastAsia="Times New Roman" w:cs="Times New Roman"/>
          <w:sz w:val="24"/>
          <w:szCs w:val="24"/>
        </w:rPr>
        <w:t xml:space="preserve">o be released by L. casei bacteria were searched for in L. casei, L. paracasei, and S. pyogenes. </w:t>
      </w:r>
    </w:p>
    <w:p w:rsidR="7155F82D" w:rsidP="38650998" w:rsidRDefault="7155F82D" w14:paraId="4C397B65" w14:textId="22D6E6EB">
      <w:pPr>
        <w:spacing w:line="360" w:lineRule="auto"/>
        <w:ind w:firstLine="720"/>
        <w:rPr>
          <w:rFonts w:ascii="Times New Roman" w:hAnsi="Times New Roman" w:eastAsia="Times New Roman" w:cs="Times New Roman"/>
          <w:sz w:val="24"/>
          <w:szCs w:val="24"/>
        </w:rPr>
      </w:pPr>
      <w:r w:rsidRPr="38650998">
        <w:rPr>
          <w:rFonts w:ascii="Times New Roman" w:hAnsi="Times New Roman" w:eastAsia="Times New Roman" w:cs="Times New Roman"/>
          <w:b/>
          <w:bCs/>
          <w:sz w:val="24"/>
          <w:szCs w:val="24"/>
        </w:rPr>
        <w:t>Results</w:t>
      </w:r>
    </w:p>
    <w:p w:rsidR="7155F82D" w:rsidP="70A857CA" w:rsidRDefault="09B17F7B" w14:paraId="035B483A" w14:textId="4BB7F29E">
      <w:pPr>
        <w:spacing w:line="360" w:lineRule="auto"/>
        <w:ind w:firstLine="720"/>
        <w:rPr>
          <w:rFonts w:ascii="Times New Roman" w:hAnsi="Times New Roman" w:eastAsia="Times New Roman" w:cs="Times New Roman"/>
          <w:sz w:val="24"/>
          <w:szCs w:val="24"/>
        </w:rPr>
      </w:pPr>
      <w:r w:rsidRPr="70A857CA">
        <w:rPr>
          <w:rFonts w:ascii="Times New Roman" w:hAnsi="Times New Roman" w:eastAsia="Times New Roman" w:cs="Times New Roman"/>
          <w:sz w:val="24"/>
          <w:szCs w:val="24"/>
        </w:rPr>
        <w:t xml:space="preserve">When L. casei bacteria were previously washed with an acidic solution and deprived of nutrients, they released ORNs. </w:t>
      </w:r>
      <w:r w:rsidRPr="70A857CA" w:rsidR="18273DA3">
        <w:rPr>
          <w:rFonts w:ascii="Times New Roman" w:hAnsi="Times New Roman" w:eastAsia="Times New Roman" w:cs="Times New Roman"/>
          <w:sz w:val="24"/>
          <w:szCs w:val="24"/>
        </w:rPr>
        <w:t>The change in the number of aligned ORNs to 68 locations in the L. casei</w:t>
      </w:r>
      <w:r w:rsidRPr="70A857CA" w:rsidR="36385713">
        <w:rPr>
          <w:rFonts w:ascii="Times New Roman" w:hAnsi="Times New Roman" w:eastAsia="Times New Roman" w:cs="Times New Roman"/>
          <w:sz w:val="24"/>
          <w:szCs w:val="24"/>
        </w:rPr>
        <w:t xml:space="preserve"> genome</w:t>
      </w:r>
      <w:r w:rsidRPr="70A857CA">
        <w:rPr>
          <w:rFonts w:ascii="Times New Roman" w:hAnsi="Times New Roman" w:eastAsia="Times New Roman" w:cs="Times New Roman"/>
          <w:sz w:val="24"/>
          <w:szCs w:val="24"/>
        </w:rPr>
        <w:t xml:space="preserve"> </w:t>
      </w:r>
      <w:r w:rsidRPr="70A857CA" w:rsidR="1E8DD407">
        <w:rPr>
          <w:rFonts w:ascii="Times New Roman" w:hAnsi="Times New Roman" w:eastAsia="Times New Roman" w:cs="Times New Roman"/>
          <w:sz w:val="24"/>
          <w:szCs w:val="24"/>
        </w:rPr>
        <w:t>was recorded</w:t>
      </w:r>
      <w:r w:rsidRPr="70A857CA" w:rsidR="3C0D6A06">
        <w:rPr>
          <w:rFonts w:ascii="Times New Roman" w:hAnsi="Times New Roman" w:eastAsia="Times New Roman" w:cs="Times New Roman"/>
          <w:sz w:val="24"/>
          <w:szCs w:val="24"/>
        </w:rPr>
        <w:t xml:space="preserve"> </w:t>
      </w:r>
      <w:r w:rsidRPr="70A857CA" w:rsidR="0EB940F4">
        <w:rPr>
          <w:rFonts w:ascii="Times New Roman" w:hAnsi="Times New Roman" w:eastAsia="Times New Roman" w:cs="Times New Roman"/>
          <w:sz w:val="24"/>
          <w:szCs w:val="24"/>
        </w:rPr>
        <w:t xml:space="preserve">from </w:t>
      </w:r>
      <w:r w:rsidRPr="70A857CA" w:rsidR="3C0D6A06">
        <w:rPr>
          <w:rFonts w:ascii="Times New Roman" w:hAnsi="Times New Roman" w:eastAsia="Times New Roman" w:cs="Times New Roman"/>
          <w:sz w:val="24"/>
          <w:szCs w:val="24"/>
        </w:rPr>
        <w:t>5</w:t>
      </w:r>
      <w:r w:rsidRPr="70A857CA" w:rsidR="3E7D9EF6">
        <w:rPr>
          <w:rFonts w:ascii="Times New Roman" w:hAnsi="Times New Roman" w:eastAsia="Times New Roman" w:cs="Times New Roman"/>
          <w:sz w:val="24"/>
          <w:szCs w:val="24"/>
        </w:rPr>
        <w:t xml:space="preserve"> minutes to</w:t>
      </w:r>
      <w:r w:rsidRPr="70A857CA" w:rsidR="3C0D6A06">
        <w:rPr>
          <w:rFonts w:ascii="Times New Roman" w:hAnsi="Times New Roman" w:eastAsia="Times New Roman" w:cs="Times New Roman"/>
          <w:sz w:val="24"/>
          <w:szCs w:val="24"/>
        </w:rPr>
        <w:t xml:space="preserve"> 15</w:t>
      </w:r>
      <w:r w:rsidRPr="70A857CA" w:rsidR="7ABFA086">
        <w:rPr>
          <w:rFonts w:ascii="Times New Roman" w:hAnsi="Times New Roman" w:eastAsia="Times New Roman" w:cs="Times New Roman"/>
          <w:sz w:val="24"/>
          <w:szCs w:val="24"/>
        </w:rPr>
        <w:t xml:space="preserve"> minutes</w:t>
      </w:r>
      <w:r w:rsidRPr="70A857CA" w:rsidR="3C0D6A06">
        <w:rPr>
          <w:rFonts w:ascii="Times New Roman" w:hAnsi="Times New Roman" w:eastAsia="Times New Roman" w:cs="Times New Roman"/>
          <w:sz w:val="24"/>
          <w:szCs w:val="24"/>
        </w:rPr>
        <w:t xml:space="preserve"> </w:t>
      </w:r>
      <w:r w:rsidRPr="70A857CA" w:rsidR="3E58BD9D">
        <w:rPr>
          <w:rFonts w:ascii="Times New Roman" w:hAnsi="Times New Roman" w:eastAsia="Times New Roman" w:cs="Times New Roman"/>
          <w:sz w:val="24"/>
          <w:szCs w:val="24"/>
        </w:rPr>
        <w:t>to</w:t>
      </w:r>
      <w:r w:rsidRPr="70A857CA" w:rsidR="3C0D6A06">
        <w:rPr>
          <w:rFonts w:ascii="Times New Roman" w:hAnsi="Times New Roman" w:eastAsia="Times New Roman" w:cs="Times New Roman"/>
          <w:sz w:val="24"/>
          <w:szCs w:val="24"/>
        </w:rPr>
        <w:t xml:space="preserve"> 30 minutes</w:t>
      </w:r>
      <w:r w:rsidRPr="70A857CA" w:rsidR="2FE6A312">
        <w:rPr>
          <w:rFonts w:ascii="Times New Roman" w:hAnsi="Times New Roman" w:eastAsia="Times New Roman" w:cs="Times New Roman"/>
          <w:sz w:val="24"/>
          <w:szCs w:val="24"/>
        </w:rPr>
        <w:t>.</w:t>
      </w:r>
      <w:r w:rsidR="00C6238F">
        <w:rPr>
          <w:rFonts w:ascii="Times New Roman" w:hAnsi="Times New Roman" w:eastAsia="Times New Roman" w:cs="Times New Roman"/>
          <w:sz w:val="24"/>
          <w:szCs w:val="24"/>
        </w:rPr>
        <w:t xml:space="preserve"> </w:t>
      </w:r>
      <w:r w:rsidR="00161391">
        <w:rPr>
          <w:rFonts w:ascii="Times New Roman" w:hAnsi="Times New Roman" w:eastAsia="Times New Roman" w:cs="Times New Roman"/>
          <w:sz w:val="24"/>
          <w:szCs w:val="24"/>
        </w:rPr>
        <w:t xml:space="preserve">From </w:t>
      </w:r>
      <w:r w:rsidR="007225CE">
        <w:rPr>
          <w:rFonts w:ascii="Times New Roman" w:hAnsi="Times New Roman" w:eastAsia="Times New Roman" w:cs="Times New Roman"/>
          <w:sz w:val="24"/>
          <w:szCs w:val="24"/>
        </w:rPr>
        <w:t>5-15 minutes</w:t>
      </w:r>
      <w:r w:rsidR="004E5A63">
        <w:rPr>
          <w:rFonts w:ascii="Times New Roman" w:hAnsi="Times New Roman" w:eastAsia="Times New Roman" w:cs="Times New Roman"/>
          <w:sz w:val="24"/>
          <w:szCs w:val="24"/>
        </w:rPr>
        <w:t xml:space="preserve">, </w:t>
      </w:r>
      <w:r w:rsidR="00FD07D6">
        <w:rPr>
          <w:rFonts w:ascii="Times New Roman" w:hAnsi="Times New Roman" w:eastAsia="Times New Roman" w:cs="Times New Roman"/>
          <w:sz w:val="24"/>
          <w:szCs w:val="24"/>
        </w:rPr>
        <w:t>the number of reads</w:t>
      </w:r>
      <w:r w:rsidR="00D329EA">
        <w:rPr>
          <w:rFonts w:ascii="Times New Roman" w:hAnsi="Times New Roman" w:eastAsia="Times New Roman" w:cs="Times New Roman"/>
          <w:sz w:val="24"/>
          <w:szCs w:val="24"/>
        </w:rPr>
        <w:t xml:space="preserve"> (aligned ORNs) </w:t>
      </w:r>
      <w:r w:rsidR="00D7461E">
        <w:rPr>
          <w:rFonts w:ascii="Times New Roman" w:hAnsi="Times New Roman" w:eastAsia="Times New Roman" w:cs="Times New Roman"/>
          <w:sz w:val="24"/>
          <w:szCs w:val="24"/>
        </w:rPr>
        <w:t>de</w:t>
      </w:r>
      <w:r w:rsidR="00D329EA">
        <w:rPr>
          <w:rFonts w:ascii="Times New Roman" w:hAnsi="Times New Roman" w:eastAsia="Times New Roman" w:cs="Times New Roman"/>
          <w:sz w:val="24"/>
          <w:szCs w:val="24"/>
        </w:rPr>
        <w:t xml:space="preserve">creased in 45 loci, </w:t>
      </w:r>
      <w:r w:rsidR="00D7461E">
        <w:rPr>
          <w:rFonts w:ascii="Times New Roman" w:hAnsi="Times New Roman" w:eastAsia="Times New Roman" w:cs="Times New Roman"/>
          <w:sz w:val="24"/>
          <w:szCs w:val="24"/>
        </w:rPr>
        <w:t xml:space="preserve">increased in 11 </w:t>
      </w:r>
      <w:r w:rsidR="003567EE">
        <w:rPr>
          <w:rFonts w:ascii="Times New Roman" w:hAnsi="Times New Roman" w:eastAsia="Times New Roman" w:cs="Times New Roman"/>
          <w:sz w:val="24"/>
          <w:szCs w:val="24"/>
        </w:rPr>
        <w:t>loci</w:t>
      </w:r>
      <w:r w:rsidR="00D7461E">
        <w:rPr>
          <w:rFonts w:ascii="Times New Roman" w:hAnsi="Times New Roman" w:eastAsia="Times New Roman" w:cs="Times New Roman"/>
          <w:sz w:val="24"/>
          <w:szCs w:val="24"/>
        </w:rPr>
        <w:t xml:space="preserve">, and remained the same in 12 </w:t>
      </w:r>
      <w:r w:rsidR="003567EE">
        <w:rPr>
          <w:rFonts w:ascii="Times New Roman" w:hAnsi="Times New Roman" w:eastAsia="Times New Roman" w:cs="Times New Roman"/>
          <w:sz w:val="24"/>
          <w:szCs w:val="24"/>
        </w:rPr>
        <w:t>loci</w:t>
      </w:r>
      <w:r w:rsidR="00D7461E">
        <w:rPr>
          <w:rFonts w:ascii="Times New Roman" w:hAnsi="Times New Roman" w:eastAsia="Times New Roman" w:cs="Times New Roman"/>
          <w:sz w:val="24"/>
          <w:szCs w:val="24"/>
        </w:rPr>
        <w:t>. From 15 to 35 minutes</w:t>
      </w:r>
      <w:r w:rsidR="003567EE">
        <w:rPr>
          <w:rFonts w:ascii="Times New Roman" w:hAnsi="Times New Roman" w:eastAsia="Times New Roman" w:cs="Times New Roman"/>
          <w:sz w:val="24"/>
          <w:szCs w:val="24"/>
        </w:rPr>
        <w:t xml:space="preserve">, </w:t>
      </w:r>
      <w:r w:rsidR="003317B7">
        <w:rPr>
          <w:rFonts w:ascii="Times New Roman" w:hAnsi="Times New Roman" w:eastAsia="Times New Roman" w:cs="Times New Roman"/>
          <w:sz w:val="24"/>
          <w:szCs w:val="24"/>
        </w:rPr>
        <w:t>the number of reads increase</w:t>
      </w:r>
      <w:r w:rsidR="00EF3309">
        <w:rPr>
          <w:rFonts w:ascii="Times New Roman" w:hAnsi="Times New Roman" w:eastAsia="Times New Roman" w:cs="Times New Roman"/>
          <w:sz w:val="24"/>
          <w:szCs w:val="24"/>
        </w:rPr>
        <w:t>d</w:t>
      </w:r>
      <w:r w:rsidR="003317B7">
        <w:rPr>
          <w:rFonts w:ascii="Times New Roman" w:hAnsi="Times New Roman" w:eastAsia="Times New Roman" w:cs="Times New Roman"/>
          <w:sz w:val="24"/>
          <w:szCs w:val="24"/>
        </w:rPr>
        <w:t xml:space="preserve"> in </w:t>
      </w:r>
      <w:r w:rsidR="00EF3309">
        <w:rPr>
          <w:rFonts w:ascii="Times New Roman" w:hAnsi="Times New Roman" w:eastAsia="Times New Roman" w:cs="Times New Roman"/>
          <w:sz w:val="24"/>
          <w:szCs w:val="24"/>
        </w:rPr>
        <w:t xml:space="preserve">61 loci, decreased in 5 loci, and stayed the same in one </w:t>
      </w:r>
      <w:r w:rsidR="00D9238D">
        <w:rPr>
          <w:rFonts w:ascii="Times New Roman" w:hAnsi="Times New Roman" w:eastAsia="Times New Roman" w:cs="Times New Roman"/>
          <w:sz w:val="24"/>
          <w:szCs w:val="24"/>
        </w:rPr>
        <w:t>locus</w:t>
      </w:r>
      <w:r w:rsidR="00EF3309">
        <w:rPr>
          <w:rFonts w:ascii="Times New Roman" w:hAnsi="Times New Roman" w:eastAsia="Times New Roman" w:cs="Times New Roman"/>
          <w:sz w:val="24"/>
          <w:szCs w:val="24"/>
        </w:rPr>
        <w:t xml:space="preserve">. </w:t>
      </w:r>
      <w:r w:rsidR="00B52A26">
        <w:rPr>
          <w:rFonts w:ascii="Times New Roman" w:hAnsi="Times New Roman" w:eastAsia="Times New Roman" w:cs="Times New Roman"/>
          <w:sz w:val="24"/>
          <w:szCs w:val="24"/>
        </w:rPr>
        <w:t>Overall, f</w:t>
      </w:r>
      <w:r w:rsidR="00A80089">
        <w:rPr>
          <w:rFonts w:ascii="Times New Roman" w:hAnsi="Times New Roman" w:eastAsia="Times New Roman" w:cs="Times New Roman"/>
          <w:sz w:val="24"/>
          <w:szCs w:val="24"/>
        </w:rPr>
        <w:t xml:space="preserve">rom 5 to 30 minutes, </w:t>
      </w:r>
      <w:r w:rsidR="00D9238D">
        <w:rPr>
          <w:rFonts w:ascii="Times New Roman" w:hAnsi="Times New Roman" w:eastAsia="Times New Roman" w:cs="Times New Roman"/>
          <w:sz w:val="24"/>
          <w:szCs w:val="24"/>
        </w:rPr>
        <w:t xml:space="preserve">the number of reads decreased in </w:t>
      </w:r>
      <w:r w:rsidR="00A80089">
        <w:rPr>
          <w:rFonts w:ascii="Times New Roman" w:hAnsi="Times New Roman" w:eastAsia="Times New Roman" w:cs="Times New Roman"/>
          <w:sz w:val="24"/>
          <w:szCs w:val="24"/>
        </w:rPr>
        <w:t>5 loc</w:t>
      </w:r>
      <w:r w:rsidR="00D9238D">
        <w:rPr>
          <w:rFonts w:ascii="Times New Roman" w:hAnsi="Times New Roman" w:eastAsia="Times New Roman" w:cs="Times New Roman"/>
          <w:sz w:val="24"/>
          <w:szCs w:val="24"/>
        </w:rPr>
        <w:t>i, increased in 62</w:t>
      </w:r>
      <w:r w:rsidR="003F1430">
        <w:rPr>
          <w:rFonts w:ascii="Times New Roman" w:hAnsi="Times New Roman" w:eastAsia="Times New Roman" w:cs="Times New Roman"/>
          <w:sz w:val="24"/>
          <w:szCs w:val="24"/>
        </w:rPr>
        <w:t xml:space="preserve"> loci</w:t>
      </w:r>
      <w:r w:rsidR="00D9238D">
        <w:rPr>
          <w:rFonts w:ascii="Times New Roman" w:hAnsi="Times New Roman" w:eastAsia="Times New Roman" w:cs="Times New Roman"/>
          <w:sz w:val="24"/>
          <w:szCs w:val="24"/>
        </w:rPr>
        <w:t>, and remained the same in 1</w:t>
      </w:r>
      <w:r w:rsidR="003F1430">
        <w:rPr>
          <w:rFonts w:ascii="Times New Roman" w:hAnsi="Times New Roman" w:eastAsia="Times New Roman" w:cs="Times New Roman"/>
          <w:sz w:val="24"/>
          <w:szCs w:val="24"/>
        </w:rPr>
        <w:t xml:space="preserve"> locus</w:t>
      </w:r>
      <w:r w:rsidR="00D9238D">
        <w:rPr>
          <w:rFonts w:ascii="Times New Roman" w:hAnsi="Times New Roman" w:eastAsia="Times New Roman" w:cs="Times New Roman"/>
          <w:sz w:val="24"/>
          <w:szCs w:val="24"/>
        </w:rPr>
        <w:t xml:space="preserve">. </w:t>
      </w:r>
    </w:p>
    <w:p w:rsidR="09B17F7B" w:rsidP="70A857CA" w:rsidRDefault="0049414D" w14:paraId="03BBB005" w14:textId="24ADF34C">
      <w:pPr>
        <w:spacing w:line="360" w:lineRule="auto"/>
        <w:ind w:firstLine="720"/>
      </w:pPr>
      <w:r w:rsidRPr="00144E8C">
        <w:rPr>
          <w:rFonts w:ascii="Times New Roman" w:hAnsi="Times New Roman" w:eastAsia="Times New Roman" w:cs="Times New Roman"/>
          <w:noProof/>
          <w:sz w:val="24"/>
          <w:szCs w:val="24"/>
        </w:rPr>
        <w:lastRenderedPageBreak/>
        <mc:AlternateContent>
          <mc:Choice Requires="wps">
            <w:drawing>
              <wp:anchor distT="45720" distB="45720" distL="114300" distR="114300" simplePos="0" relativeHeight="251658240" behindDoc="0" locked="0" layoutInCell="1" allowOverlap="1" wp14:anchorId="28323FFF" wp14:editId="14EF9943">
                <wp:simplePos x="0" y="0"/>
                <wp:positionH relativeFrom="margin">
                  <wp:align>center</wp:align>
                </wp:positionH>
                <wp:positionV relativeFrom="paragraph">
                  <wp:posOffset>2695575</wp:posOffset>
                </wp:positionV>
                <wp:extent cx="4210050" cy="581025"/>
                <wp:effectExtent l="0" t="0" r="19050"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581025"/>
                        </a:xfrm>
                        <a:prstGeom prst="rect">
                          <a:avLst/>
                        </a:prstGeom>
                        <a:solidFill>
                          <a:srgbClr val="FFFFFF"/>
                        </a:solidFill>
                        <a:ln w="9525">
                          <a:solidFill>
                            <a:schemeClr val="bg1"/>
                          </a:solidFill>
                          <a:miter lim="800000"/>
                          <a:headEnd/>
                          <a:tailEnd/>
                        </a:ln>
                      </wps:spPr>
                      <wps:txbx>
                        <w:txbxContent>
                          <w:p w:rsidRPr="007760C1" w:rsidR="00144E8C" w:rsidP="0066091E" w:rsidRDefault="0049414D" w14:paraId="0EBAFDF4" w14:textId="63E6F4F5">
                            <w:pPr>
                              <w:rPr>
                                <w:rFonts w:ascii="Times New Roman" w:hAnsi="Times New Roman" w:cs="Times New Roman"/>
                                <w:sz w:val="24"/>
                                <w:szCs w:val="24"/>
                              </w:rPr>
                            </w:pPr>
                            <w:r w:rsidRPr="007760C1">
                              <w:rPr>
                                <w:rFonts w:ascii="Times New Roman" w:hAnsi="Times New Roman" w:cs="Times New Roman"/>
                                <w:sz w:val="24"/>
                                <w:szCs w:val="24"/>
                              </w:rPr>
                              <w:t xml:space="preserve">Figure </w:t>
                            </w:r>
                            <w:r w:rsidRPr="007760C1" w:rsidR="007760C1">
                              <w:rPr>
                                <w:rFonts w:ascii="Times New Roman" w:hAnsi="Times New Roman" w:cs="Times New Roman"/>
                                <w:sz w:val="24"/>
                                <w:szCs w:val="24"/>
                              </w:rPr>
                              <w:t xml:space="preserve">3 </w:t>
                            </w:r>
                            <w:r w:rsidR="0019229D">
                              <w:rPr>
                                <w:rFonts w:ascii="Times New Roman" w:hAnsi="Times New Roman" w:cs="Times New Roman"/>
                                <w:sz w:val="24"/>
                                <w:szCs w:val="24"/>
                              </w:rPr>
                              <w:t>–</w:t>
                            </w:r>
                            <w:r w:rsidR="004F0DD3">
                              <w:rPr>
                                <w:rFonts w:ascii="Times New Roman" w:hAnsi="Times New Roman" w:cs="Times New Roman"/>
                                <w:sz w:val="24"/>
                                <w:szCs w:val="24"/>
                              </w:rPr>
                              <w:t xml:space="preserve"> </w:t>
                            </w:r>
                            <w:r w:rsidR="0019229D">
                              <w:rPr>
                                <w:rFonts w:ascii="Times New Roman" w:hAnsi="Times New Roman" w:cs="Times New Roman"/>
                                <w:sz w:val="24"/>
                                <w:szCs w:val="24"/>
                              </w:rPr>
                              <w:t>Graph shows the number of reads (aligned ORNs) at a position over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FAA43D5">
              <v:shape id="_x0000_s1028" style="position:absolute;left:0;text-align:left;margin-left:0;margin-top:212.25pt;width:331.5pt;height:45.75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" w14:anchorId="28323FFF">
                <v:textbox>
                  <w:txbxContent>
                    <w:p w:rsidRPr="007760C1" w:rsidR="00144E8C" w:rsidP="0066091E" w:rsidRDefault="0049414D" w14:paraId="39FA70EF" w14:textId="63E6F4F5">
                      <w:pPr>
                        <w:rPr>
                          <w:rFonts w:ascii="Times New Roman" w:hAnsi="Times New Roman" w:cs="Times New Roman"/>
                          <w:sz w:val="24"/>
                          <w:szCs w:val="24"/>
                        </w:rPr>
                      </w:pPr>
                      <w:r w:rsidRPr="007760C1">
                        <w:rPr>
                          <w:rFonts w:ascii="Times New Roman" w:hAnsi="Times New Roman" w:cs="Times New Roman"/>
                          <w:sz w:val="24"/>
                          <w:szCs w:val="24"/>
                        </w:rPr>
                        <w:t xml:space="preserve">Figure </w:t>
                      </w:r>
                      <w:r w:rsidRPr="007760C1" w:rsidR="007760C1">
                        <w:rPr>
                          <w:rFonts w:ascii="Times New Roman" w:hAnsi="Times New Roman" w:cs="Times New Roman"/>
                          <w:sz w:val="24"/>
                          <w:szCs w:val="24"/>
                        </w:rPr>
                        <w:t xml:space="preserve">3 </w:t>
                      </w:r>
                      <w:r w:rsidR="0019229D">
                        <w:rPr>
                          <w:rFonts w:ascii="Times New Roman" w:hAnsi="Times New Roman" w:cs="Times New Roman"/>
                          <w:sz w:val="24"/>
                          <w:szCs w:val="24"/>
                        </w:rPr>
                        <w:t>–</w:t>
                      </w:r>
                      <w:r w:rsidR="004F0DD3">
                        <w:rPr>
                          <w:rFonts w:ascii="Times New Roman" w:hAnsi="Times New Roman" w:cs="Times New Roman"/>
                          <w:sz w:val="24"/>
                          <w:szCs w:val="24"/>
                        </w:rPr>
                        <w:t xml:space="preserve"> </w:t>
                      </w:r>
                      <w:r w:rsidR="0019229D">
                        <w:rPr>
                          <w:rFonts w:ascii="Times New Roman" w:hAnsi="Times New Roman" w:cs="Times New Roman"/>
                          <w:sz w:val="24"/>
                          <w:szCs w:val="24"/>
                        </w:rPr>
                        <w:t>Graph shows the number of reads (aligned ORNs) at a position over time.</w:t>
                      </w:r>
                    </w:p>
                  </w:txbxContent>
                </v:textbox>
                <w10:wrap type="topAndBottom" anchorx="margin"/>
              </v:shape>
            </w:pict>
          </mc:Fallback>
        </mc:AlternateContent>
      </w:r>
      <w:r w:rsidR="09B17F7B">
        <w:rPr>
          <w:noProof/>
        </w:rPr>
        <w:drawing>
          <wp:inline distT="0" distB="0" distL="0" distR="0" wp14:anchorId="3D51B08C" wp14:editId="29683B45">
            <wp:extent cx="4572000" cy="2581275"/>
            <wp:effectExtent l="0" t="0" r="0" b="0"/>
            <wp:docPr id="1561969054" name="Picture 1561969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581275"/>
                    </a:xfrm>
                    <a:prstGeom prst="rect">
                      <a:avLst/>
                    </a:prstGeom>
                  </pic:spPr>
                </pic:pic>
              </a:graphicData>
            </a:graphic>
          </wp:inline>
        </w:drawing>
      </w:r>
    </w:p>
    <w:p w:rsidR="003F68FB" w:rsidP="38650998" w:rsidRDefault="00DF121A" w14:paraId="09EE02DC" w14:textId="1B39C433">
      <w:pPr>
        <w:spacing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noProof/>
          <w:sz w:val="24"/>
          <w:szCs w:val="24"/>
        </w:rPr>
        <mc:AlternateContent>
          <mc:Choice Requires="wps">
            <w:drawing>
              <wp:anchor distT="0" distB="0" distL="114300" distR="114300" simplePos="0" relativeHeight="251658243" behindDoc="0" locked="0" layoutInCell="1" allowOverlap="1" wp14:anchorId="57AB16AB" wp14:editId="0E3AC0CE">
                <wp:simplePos x="0" y="0"/>
                <wp:positionH relativeFrom="margin">
                  <wp:align>left</wp:align>
                </wp:positionH>
                <wp:positionV relativeFrom="paragraph">
                  <wp:posOffset>2137410</wp:posOffset>
                </wp:positionV>
                <wp:extent cx="3343275" cy="485775"/>
                <wp:effectExtent l="0" t="0" r="28575" b="28575"/>
                <wp:wrapTopAndBottom/>
                <wp:docPr id="5" name="Text Box 5"/>
                <wp:cNvGraphicFramePr/>
                <a:graphic xmlns:a="http://schemas.openxmlformats.org/drawingml/2006/main">
                  <a:graphicData uri="http://schemas.microsoft.com/office/word/2010/wordprocessingShape">
                    <wps:wsp>
                      <wps:cNvSpPr txBox="1"/>
                      <wps:spPr>
                        <a:xfrm>
                          <a:off x="0" y="0"/>
                          <a:ext cx="3343275" cy="485775"/>
                        </a:xfrm>
                        <a:prstGeom prst="rect">
                          <a:avLst/>
                        </a:prstGeom>
                        <a:solidFill>
                          <a:schemeClr val="lt1"/>
                        </a:solidFill>
                        <a:ln w="6350">
                          <a:solidFill>
                            <a:schemeClr val="bg1"/>
                          </a:solidFill>
                        </a:ln>
                      </wps:spPr>
                      <wps:txbx>
                        <w:txbxContent>
                          <w:p w:rsidRPr="00DF121A" w:rsidR="0009743A" w:rsidRDefault="0009743A" w14:paraId="7AA6A0D5" w14:textId="569ACF29">
                            <w:pPr>
                              <w:rPr>
                                <w:rFonts w:ascii="Times New Roman" w:hAnsi="Times New Roman" w:cs="Times New Roman"/>
                                <w:sz w:val="24"/>
                                <w:szCs w:val="24"/>
                              </w:rPr>
                            </w:pPr>
                            <w:r w:rsidRPr="00DF121A">
                              <w:rPr>
                                <w:rFonts w:ascii="Times New Roman" w:hAnsi="Times New Roman" w:cs="Times New Roman"/>
                                <w:sz w:val="24"/>
                                <w:szCs w:val="24"/>
                              </w:rPr>
                              <w:t xml:space="preserve">Table 1- Shows the number of areas with 200 or more </w:t>
                            </w:r>
                            <w:r w:rsidRPr="00DF121A" w:rsidR="00DF121A">
                              <w:rPr>
                                <w:rFonts w:ascii="Times New Roman" w:hAnsi="Times New Roman" w:cs="Times New Roman"/>
                                <w:sz w:val="24"/>
                                <w:szCs w:val="24"/>
                              </w:rPr>
                              <w:t>reads at a locus in the bacterial genomes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9D170CF">
              <v:shape id="Text Box 5" style="position:absolute;left:0;text-align:left;margin-left:0;margin-top:168.3pt;width:263.25pt;height:38.25pt;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spid="_x0000_s1029" fillcolor="white [3201]" strokecolor="white [321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" w14:anchorId="57AB16AB">
                <v:textbox>
                  <w:txbxContent>
                    <w:p w:rsidRPr="00DF121A" w:rsidR="0009743A" w:rsidRDefault="0009743A" w14:paraId="5B9C6B29" w14:textId="569ACF29">
                      <w:pPr>
                        <w:rPr>
                          <w:rFonts w:ascii="Times New Roman" w:hAnsi="Times New Roman" w:cs="Times New Roman"/>
                          <w:sz w:val="24"/>
                          <w:szCs w:val="24"/>
                        </w:rPr>
                      </w:pPr>
                      <w:r w:rsidRPr="00DF121A">
                        <w:rPr>
                          <w:rFonts w:ascii="Times New Roman" w:hAnsi="Times New Roman" w:cs="Times New Roman"/>
                          <w:sz w:val="24"/>
                          <w:szCs w:val="24"/>
                        </w:rPr>
                        <w:t xml:space="preserve">Table 1- Shows the number of areas with 200 or more </w:t>
                      </w:r>
                      <w:r w:rsidRPr="00DF121A" w:rsidR="00DF121A">
                        <w:rPr>
                          <w:rFonts w:ascii="Times New Roman" w:hAnsi="Times New Roman" w:cs="Times New Roman"/>
                          <w:sz w:val="24"/>
                          <w:szCs w:val="24"/>
                        </w:rPr>
                        <w:t>reads at a locus in the bacterial genomes</w:t>
                      </w:r>
                    </w:p>
                  </w:txbxContent>
                </v:textbox>
                <w10:wrap type="topAndBottom" anchorx="margin"/>
              </v:shape>
            </w:pict>
          </mc:Fallback>
        </mc:AlternateContent>
      </w:r>
      <w:r w:rsidR="00DC766F">
        <w:rPr>
          <w:rFonts w:ascii="Times New Roman" w:hAnsi="Times New Roman" w:eastAsia="Times New Roman" w:cs="Times New Roman"/>
          <w:sz w:val="24"/>
          <w:szCs w:val="24"/>
        </w:rPr>
        <w:t>The ORNs release</w:t>
      </w:r>
      <w:r w:rsidR="001B5394">
        <w:rPr>
          <w:rFonts w:ascii="Times New Roman" w:hAnsi="Times New Roman" w:eastAsia="Times New Roman" w:cs="Times New Roman"/>
          <w:sz w:val="24"/>
          <w:szCs w:val="24"/>
        </w:rPr>
        <w:t>d</w:t>
      </w:r>
      <w:r w:rsidR="00DC766F">
        <w:rPr>
          <w:rFonts w:ascii="Times New Roman" w:hAnsi="Times New Roman" w:eastAsia="Times New Roman" w:cs="Times New Roman"/>
          <w:sz w:val="24"/>
          <w:szCs w:val="24"/>
        </w:rPr>
        <w:t xml:space="preserve"> by L. casei </w:t>
      </w:r>
      <w:r w:rsidR="001B5394">
        <w:rPr>
          <w:rFonts w:ascii="Times New Roman" w:hAnsi="Times New Roman" w:eastAsia="Times New Roman" w:cs="Times New Roman"/>
          <w:sz w:val="24"/>
          <w:szCs w:val="24"/>
        </w:rPr>
        <w:t xml:space="preserve">bacteria </w:t>
      </w:r>
      <w:r w:rsidR="00DC766F">
        <w:rPr>
          <w:rFonts w:ascii="Times New Roman" w:hAnsi="Times New Roman" w:eastAsia="Times New Roman" w:cs="Times New Roman"/>
          <w:sz w:val="24"/>
          <w:szCs w:val="24"/>
        </w:rPr>
        <w:t>30 minutes after being washed</w:t>
      </w:r>
      <w:r w:rsidR="001B5394">
        <w:rPr>
          <w:rFonts w:ascii="Times New Roman" w:hAnsi="Times New Roman" w:eastAsia="Times New Roman" w:cs="Times New Roman"/>
          <w:sz w:val="24"/>
          <w:szCs w:val="24"/>
        </w:rPr>
        <w:t xml:space="preserve"> </w:t>
      </w:r>
      <w:r w:rsidR="008B44F6">
        <w:rPr>
          <w:rFonts w:ascii="Times New Roman" w:hAnsi="Times New Roman" w:eastAsia="Times New Roman" w:cs="Times New Roman"/>
          <w:sz w:val="24"/>
          <w:szCs w:val="24"/>
        </w:rPr>
        <w:t xml:space="preserve">were aligned to </w:t>
      </w:r>
      <w:r w:rsidR="00A92215">
        <w:rPr>
          <w:rFonts w:ascii="Times New Roman" w:hAnsi="Times New Roman" w:eastAsia="Times New Roman" w:cs="Times New Roman"/>
          <w:sz w:val="24"/>
          <w:szCs w:val="24"/>
        </w:rPr>
        <w:t xml:space="preserve">the L. casei, L. paracasei, and S. pyogenes genomes. </w:t>
      </w:r>
      <w:r w:rsidR="00115712">
        <w:rPr>
          <w:rFonts w:ascii="Times New Roman" w:hAnsi="Times New Roman" w:eastAsia="Times New Roman" w:cs="Times New Roman"/>
          <w:sz w:val="24"/>
          <w:szCs w:val="24"/>
        </w:rPr>
        <w:t>Shown in table 1, a</w:t>
      </w:r>
      <w:r w:rsidR="00A92215">
        <w:rPr>
          <w:rFonts w:ascii="Times New Roman" w:hAnsi="Times New Roman" w:eastAsia="Times New Roman" w:cs="Times New Roman"/>
          <w:sz w:val="24"/>
          <w:szCs w:val="24"/>
        </w:rPr>
        <w:t>ny areas in the genomes with more than 200 reads were recorded</w:t>
      </w:r>
      <w:r w:rsidR="005711B5">
        <w:rPr>
          <w:rFonts w:ascii="Times New Roman" w:hAnsi="Times New Roman" w:eastAsia="Times New Roman" w:cs="Times New Roman"/>
          <w:sz w:val="24"/>
          <w:szCs w:val="24"/>
        </w:rPr>
        <w:t xml:space="preserve">. </w:t>
      </w:r>
      <w:r w:rsidR="00223E82">
        <w:rPr>
          <w:rFonts w:ascii="Times New Roman" w:hAnsi="Times New Roman" w:eastAsia="Times New Roman" w:cs="Times New Roman"/>
          <w:sz w:val="24"/>
          <w:szCs w:val="24"/>
        </w:rPr>
        <w:t>L. casei</w:t>
      </w:r>
      <w:r w:rsidR="00C94CF6">
        <w:rPr>
          <w:rFonts w:ascii="Times New Roman" w:hAnsi="Times New Roman" w:eastAsia="Times New Roman" w:cs="Times New Roman"/>
          <w:sz w:val="24"/>
          <w:szCs w:val="24"/>
        </w:rPr>
        <w:t>, L. paracasei, and S. pyogenes,</w:t>
      </w:r>
      <w:r w:rsidR="00223E82">
        <w:rPr>
          <w:rFonts w:ascii="Times New Roman" w:hAnsi="Times New Roman" w:eastAsia="Times New Roman" w:cs="Times New Roman"/>
          <w:sz w:val="24"/>
          <w:szCs w:val="24"/>
        </w:rPr>
        <w:t xml:space="preserve"> </w:t>
      </w:r>
      <w:r w:rsidR="00CD7587">
        <w:rPr>
          <w:rFonts w:ascii="Times New Roman" w:hAnsi="Times New Roman" w:eastAsia="Times New Roman" w:cs="Times New Roman"/>
          <w:sz w:val="24"/>
          <w:szCs w:val="24"/>
        </w:rPr>
        <w:t>contained 68</w:t>
      </w:r>
      <w:r w:rsidR="00C94CF6">
        <w:rPr>
          <w:rFonts w:ascii="Times New Roman" w:hAnsi="Times New Roman" w:eastAsia="Times New Roman" w:cs="Times New Roman"/>
          <w:sz w:val="24"/>
          <w:szCs w:val="24"/>
        </w:rPr>
        <w:t xml:space="preserve">, </w:t>
      </w:r>
      <w:r w:rsidR="001330BC">
        <w:rPr>
          <w:rFonts w:ascii="Times New Roman" w:hAnsi="Times New Roman" w:eastAsia="Times New Roman" w:cs="Times New Roman"/>
          <w:sz w:val="24"/>
          <w:szCs w:val="24"/>
        </w:rPr>
        <w:t xml:space="preserve">92, </w:t>
      </w:r>
      <w:r w:rsidR="001C0A59">
        <w:rPr>
          <w:rFonts w:ascii="Times New Roman" w:hAnsi="Times New Roman" w:eastAsia="Times New Roman" w:cs="Times New Roman"/>
          <w:sz w:val="24"/>
          <w:szCs w:val="24"/>
        </w:rPr>
        <w:t xml:space="preserve">and 39 </w:t>
      </w:r>
      <w:r w:rsidR="00CD7587">
        <w:rPr>
          <w:rFonts w:ascii="Times New Roman" w:hAnsi="Times New Roman" w:eastAsia="Times New Roman" w:cs="Times New Roman"/>
          <w:sz w:val="24"/>
          <w:szCs w:val="24"/>
        </w:rPr>
        <w:t xml:space="preserve">loci with </w:t>
      </w:r>
      <w:r w:rsidR="00C10132">
        <w:rPr>
          <w:rFonts w:ascii="Times New Roman" w:hAnsi="Times New Roman" w:eastAsia="Times New Roman" w:cs="Times New Roman"/>
          <w:sz w:val="24"/>
          <w:szCs w:val="24"/>
        </w:rPr>
        <w:t>more than 200 reads</w:t>
      </w:r>
      <w:r w:rsidR="005C389B">
        <w:rPr>
          <w:rFonts w:ascii="Times New Roman" w:hAnsi="Times New Roman" w:eastAsia="Times New Roman" w:cs="Times New Roman"/>
          <w:sz w:val="24"/>
          <w:szCs w:val="24"/>
        </w:rPr>
        <w:t xml:space="preserve"> respectively</w:t>
      </w:r>
      <w:r w:rsidR="00C10132">
        <w:rPr>
          <w:rFonts w:ascii="Times New Roman" w:hAnsi="Times New Roman" w:eastAsia="Times New Roman" w:cs="Times New Roman"/>
          <w:sz w:val="24"/>
          <w:szCs w:val="24"/>
        </w:rPr>
        <w:t xml:space="preserve">. </w:t>
      </w:r>
      <w:r w:rsidR="009A47A5">
        <w:rPr>
          <w:rFonts w:ascii="Times New Roman" w:hAnsi="Times New Roman" w:eastAsia="Times New Roman" w:cs="Times New Roman"/>
          <w:sz w:val="24"/>
          <w:szCs w:val="24"/>
        </w:rPr>
        <w:t>L. paracasei has no reads for tRNA and S. pyogenes had no</w:t>
      </w:r>
      <w:r w:rsidR="009D66F4">
        <w:rPr>
          <w:rFonts w:ascii="Times New Roman" w:hAnsi="Times New Roman" w:eastAsia="Times New Roman" w:cs="Times New Roman"/>
          <w:sz w:val="24"/>
          <w:szCs w:val="24"/>
        </w:rPr>
        <w:t xml:space="preserve"> significant (</w:t>
      </w:r>
      <w:r w:rsidRPr="009D66F4" w:rsidR="009D66F4">
        <w:rPr>
          <w:rFonts w:ascii="Times New Roman" w:hAnsi="Times New Roman" w:eastAsia="Times New Roman" w:cs="Times New Roman"/>
          <w:sz w:val="24"/>
          <w:szCs w:val="24"/>
          <w:u w:val="single"/>
        </w:rPr>
        <w:t>&gt;</w:t>
      </w:r>
      <w:r w:rsidR="009D66F4">
        <w:rPr>
          <w:rFonts w:ascii="Times New Roman" w:hAnsi="Times New Roman" w:eastAsia="Times New Roman" w:cs="Times New Roman"/>
          <w:sz w:val="24"/>
          <w:szCs w:val="24"/>
        </w:rPr>
        <w:t>200)</w:t>
      </w:r>
      <w:r w:rsidR="009A47A5">
        <w:rPr>
          <w:rFonts w:ascii="Times New Roman" w:hAnsi="Times New Roman" w:eastAsia="Times New Roman" w:cs="Times New Roman"/>
          <w:sz w:val="24"/>
          <w:szCs w:val="24"/>
        </w:rPr>
        <w:t xml:space="preserve"> reads for </w:t>
      </w:r>
      <w:r w:rsidR="009D66F4">
        <w:rPr>
          <w:rFonts w:ascii="Times New Roman" w:hAnsi="Times New Roman" w:eastAsia="Times New Roman" w:cs="Times New Roman"/>
          <w:sz w:val="24"/>
          <w:szCs w:val="24"/>
        </w:rPr>
        <w:t xml:space="preserve">other types of sequences. rRNA in </w:t>
      </w:r>
      <w:r w:rsidR="00B71FCA">
        <w:rPr>
          <w:rFonts w:ascii="Times New Roman" w:hAnsi="Times New Roman" w:eastAsia="Times New Roman" w:cs="Times New Roman"/>
          <w:sz w:val="24"/>
          <w:szCs w:val="24"/>
        </w:rPr>
        <w:t xml:space="preserve">both L. casei and L. paracasei had very few reads. </w:t>
      </w:r>
    </w:p>
    <w:tbl>
      <w:tblPr>
        <w:tblStyle w:val="TableGrid"/>
        <w:tblW w:w="5785" w:type="dxa"/>
        <w:tblLook w:val="04A0" w:firstRow="1" w:lastRow="0" w:firstColumn="1" w:lastColumn="0" w:noHBand="0" w:noVBand="1"/>
      </w:tblPr>
      <w:tblGrid>
        <w:gridCol w:w="1415"/>
        <w:gridCol w:w="1415"/>
        <w:gridCol w:w="1500"/>
        <w:gridCol w:w="1455"/>
      </w:tblGrid>
      <w:tr w:rsidRPr="00E44CE1" w:rsidR="003F68FB" w:rsidTr="4A78A763" w14:paraId="71A52AE2" w14:textId="77777777">
        <w:trPr>
          <w:trHeight w:val="465"/>
        </w:trPr>
        <w:tc>
          <w:tcPr>
            <w:tcW w:w="1415" w:type="dxa"/>
            <w:tcMar/>
          </w:tcPr>
          <w:p w:rsidRPr="00E44CE1" w:rsidR="003F68FB" w:rsidP="4A78A763" w:rsidRDefault="003F68FB" w14:paraId="7D8B92A3" w14:textId="288558D9">
            <w:pPr>
              <w:spacing w:line="360" w:lineRule="auto"/>
              <w:rPr>
                <w:rFonts w:ascii="Times New Roman" w:hAnsi="Times New Roman" w:cs="Times New Roman"/>
                <w:color w:val="000000" w:themeColor="text1" w:themeTint="FF" w:themeShade="FF"/>
                <w:sz w:val="24"/>
                <w:szCs w:val="24"/>
              </w:rPr>
            </w:pPr>
            <w:r w:rsidRPr="4A78A763" w:rsidR="68C990BD">
              <w:rPr>
                <w:rFonts w:ascii="Times New Roman" w:hAnsi="Times New Roman" w:cs="Times New Roman"/>
                <w:color w:val="000000" w:themeColor="text1" w:themeTint="FF" w:themeShade="FF"/>
                <w:sz w:val="24"/>
                <w:szCs w:val="24"/>
              </w:rPr>
              <w:t>Read Type</w:t>
            </w:r>
          </w:p>
        </w:tc>
        <w:tc>
          <w:tcPr>
            <w:tcW w:w="1415" w:type="dxa"/>
            <w:tcMar/>
          </w:tcPr>
          <w:p w:rsidRPr="00E44CE1" w:rsidR="003F68FB" w:rsidP="38650998" w:rsidRDefault="00631ACA" w14:paraId="6E856B0D" w14:textId="41361126">
            <w:pPr>
              <w:spacing w:line="360" w:lineRule="auto"/>
              <w:rPr>
                <w:rFonts w:ascii="Times New Roman" w:hAnsi="Times New Roman" w:eastAsia="Times New Roman" w:cs="Times New Roman"/>
                <w:sz w:val="24"/>
                <w:szCs w:val="24"/>
              </w:rPr>
            </w:pPr>
            <w:r w:rsidRPr="00E44CE1">
              <w:rPr>
                <w:rFonts w:ascii="Times New Roman" w:hAnsi="Times New Roman" w:eastAsia="Times New Roman" w:cs="Times New Roman"/>
                <w:sz w:val="24"/>
                <w:szCs w:val="24"/>
              </w:rPr>
              <w:t>L. casei</w:t>
            </w:r>
          </w:p>
        </w:tc>
        <w:tc>
          <w:tcPr>
            <w:tcW w:w="1500" w:type="dxa"/>
            <w:tcMar/>
          </w:tcPr>
          <w:p w:rsidRPr="00E44CE1" w:rsidR="003F68FB" w:rsidP="38650998" w:rsidRDefault="00631ACA" w14:paraId="0F68CB09" w14:textId="270588FA">
            <w:pPr>
              <w:spacing w:line="360" w:lineRule="auto"/>
              <w:rPr>
                <w:rFonts w:ascii="Times New Roman" w:hAnsi="Times New Roman" w:eastAsia="Times New Roman" w:cs="Times New Roman"/>
                <w:sz w:val="24"/>
                <w:szCs w:val="24"/>
              </w:rPr>
            </w:pPr>
            <w:r w:rsidRPr="00E44CE1">
              <w:rPr>
                <w:rFonts w:ascii="Times New Roman" w:hAnsi="Times New Roman" w:eastAsia="Times New Roman" w:cs="Times New Roman"/>
                <w:sz w:val="24"/>
                <w:szCs w:val="24"/>
              </w:rPr>
              <w:t>L. paracasei</w:t>
            </w:r>
          </w:p>
        </w:tc>
        <w:tc>
          <w:tcPr>
            <w:tcW w:w="1455" w:type="dxa"/>
            <w:tcMar/>
          </w:tcPr>
          <w:p w:rsidRPr="00E44CE1" w:rsidR="003F68FB" w:rsidP="38650998" w:rsidRDefault="00631ACA" w14:paraId="4241CEBE" w14:textId="575B02F9">
            <w:pPr>
              <w:spacing w:line="360" w:lineRule="auto"/>
              <w:rPr>
                <w:rFonts w:ascii="Times New Roman" w:hAnsi="Times New Roman" w:eastAsia="Times New Roman" w:cs="Times New Roman"/>
                <w:sz w:val="24"/>
                <w:szCs w:val="24"/>
              </w:rPr>
            </w:pPr>
            <w:r w:rsidRPr="00E44CE1">
              <w:rPr>
                <w:rFonts w:ascii="Times New Roman" w:hAnsi="Times New Roman" w:eastAsia="Times New Roman" w:cs="Times New Roman"/>
                <w:sz w:val="24"/>
                <w:szCs w:val="24"/>
              </w:rPr>
              <w:t>S. pyogenes</w:t>
            </w:r>
          </w:p>
        </w:tc>
      </w:tr>
      <w:tr w:rsidRPr="00E44CE1" w:rsidR="003F68FB" w:rsidTr="4A78A763" w14:paraId="6690745A" w14:textId="77777777">
        <w:trPr>
          <w:trHeight w:val="420"/>
        </w:trPr>
        <w:tc>
          <w:tcPr>
            <w:tcW w:w="1415" w:type="dxa"/>
            <w:tcMar/>
          </w:tcPr>
          <w:p w:rsidRPr="00E44CE1" w:rsidR="003F68FB" w:rsidP="4A78A763" w:rsidRDefault="003F68FB" w14:paraId="686B1477" w14:textId="54AF5653">
            <w:pPr>
              <w:spacing w:line="360" w:lineRule="auto"/>
              <w:rPr>
                <w:rFonts w:ascii="Times New Roman" w:hAnsi="Times New Roman" w:cs="Times New Roman"/>
                <w:color w:val="000000" w:themeColor="text1" w:themeTint="FF" w:themeShade="FF"/>
                <w:sz w:val="24"/>
                <w:szCs w:val="24"/>
              </w:rPr>
            </w:pPr>
            <w:r w:rsidRPr="4A78A763" w:rsidR="68C990BD">
              <w:rPr>
                <w:rFonts w:ascii="Times New Roman" w:hAnsi="Times New Roman" w:cs="Times New Roman"/>
                <w:color w:val="000000" w:themeColor="text1" w:themeTint="FF" w:themeShade="FF"/>
                <w:sz w:val="24"/>
                <w:szCs w:val="24"/>
              </w:rPr>
              <w:t>tRNA</w:t>
            </w:r>
          </w:p>
        </w:tc>
        <w:tc>
          <w:tcPr>
            <w:tcW w:w="1415" w:type="dxa"/>
            <w:tcMar/>
          </w:tcPr>
          <w:p w:rsidRPr="00E44CE1" w:rsidR="003F68FB" w:rsidP="38650998" w:rsidRDefault="00631ACA" w14:paraId="6EFCF683" w14:textId="210DAB1C">
            <w:pPr>
              <w:spacing w:line="360" w:lineRule="auto"/>
              <w:rPr>
                <w:rFonts w:ascii="Times New Roman" w:hAnsi="Times New Roman" w:eastAsia="Times New Roman" w:cs="Times New Roman"/>
                <w:sz w:val="24"/>
                <w:szCs w:val="24"/>
              </w:rPr>
            </w:pPr>
            <w:r w:rsidRPr="00E44CE1">
              <w:rPr>
                <w:rFonts w:ascii="Times New Roman" w:hAnsi="Times New Roman" w:eastAsia="Times New Roman" w:cs="Times New Roman"/>
                <w:sz w:val="24"/>
                <w:szCs w:val="24"/>
              </w:rPr>
              <w:t>11</w:t>
            </w:r>
          </w:p>
        </w:tc>
        <w:tc>
          <w:tcPr>
            <w:tcW w:w="1500" w:type="dxa"/>
            <w:tcMar/>
          </w:tcPr>
          <w:p w:rsidRPr="00E44CE1" w:rsidR="003F68FB" w:rsidP="38650998" w:rsidRDefault="00631ACA" w14:paraId="798A0542" w14:textId="246A0D7E">
            <w:pPr>
              <w:spacing w:line="360" w:lineRule="auto"/>
              <w:rPr>
                <w:rFonts w:ascii="Times New Roman" w:hAnsi="Times New Roman" w:eastAsia="Times New Roman" w:cs="Times New Roman"/>
                <w:sz w:val="24"/>
                <w:szCs w:val="24"/>
              </w:rPr>
            </w:pPr>
            <w:r w:rsidRPr="00E44CE1">
              <w:rPr>
                <w:rFonts w:ascii="Times New Roman" w:hAnsi="Times New Roman" w:eastAsia="Times New Roman" w:cs="Times New Roman"/>
                <w:sz w:val="24"/>
                <w:szCs w:val="24"/>
              </w:rPr>
              <w:t>0</w:t>
            </w:r>
          </w:p>
        </w:tc>
        <w:tc>
          <w:tcPr>
            <w:tcW w:w="1455" w:type="dxa"/>
            <w:tcMar/>
          </w:tcPr>
          <w:p w:rsidRPr="00E44CE1" w:rsidR="003F68FB" w:rsidP="38650998" w:rsidRDefault="00631ACA" w14:paraId="3EF8B6FA" w14:textId="3CCF904F">
            <w:pPr>
              <w:spacing w:line="360" w:lineRule="auto"/>
              <w:rPr>
                <w:rFonts w:ascii="Times New Roman" w:hAnsi="Times New Roman" w:eastAsia="Times New Roman" w:cs="Times New Roman"/>
                <w:sz w:val="24"/>
                <w:szCs w:val="24"/>
              </w:rPr>
            </w:pPr>
            <w:r w:rsidRPr="00E44CE1">
              <w:rPr>
                <w:rFonts w:ascii="Times New Roman" w:hAnsi="Times New Roman" w:eastAsia="Times New Roman" w:cs="Times New Roman"/>
                <w:sz w:val="24"/>
                <w:szCs w:val="24"/>
              </w:rPr>
              <w:t>21</w:t>
            </w:r>
          </w:p>
        </w:tc>
      </w:tr>
      <w:tr w:rsidRPr="00E44CE1" w:rsidR="003F68FB" w:rsidTr="4A78A763" w14:paraId="0090605B" w14:textId="77777777">
        <w:trPr>
          <w:trHeight w:val="356"/>
        </w:trPr>
        <w:tc>
          <w:tcPr>
            <w:tcW w:w="1415" w:type="dxa"/>
            <w:tcMar/>
          </w:tcPr>
          <w:p w:rsidRPr="00E44CE1" w:rsidR="003F68FB" w:rsidP="4A78A763" w:rsidRDefault="003F68FB" w14:paraId="4ECC913D" w14:textId="5BA40988">
            <w:pPr>
              <w:spacing w:line="360" w:lineRule="auto"/>
              <w:ind/>
              <w:rPr>
                <w:rFonts w:ascii="Times New Roman" w:hAnsi="Times New Roman" w:cs="Times New Roman"/>
                <w:color w:val="000000" w:themeColor="text1" w:themeTint="FF" w:themeShade="FF"/>
                <w:sz w:val="24"/>
                <w:szCs w:val="24"/>
              </w:rPr>
            </w:pPr>
            <w:r w:rsidRPr="4A78A763" w:rsidR="68C990BD">
              <w:rPr>
                <w:rFonts w:ascii="Times New Roman" w:hAnsi="Times New Roman" w:cs="Times New Roman"/>
                <w:color w:val="000000" w:themeColor="text1" w:themeTint="FF" w:themeShade="FF"/>
                <w:sz w:val="24"/>
                <w:szCs w:val="24"/>
              </w:rPr>
              <w:t>rRNA</w:t>
            </w:r>
          </w:p>
        </w:tc>
        <w:tc>
          <w:tcPr>
            <w:tcW w:w="1415" w:type="dxa"/>
            <w:tcMar/>
          </w:tcPr>
          <w:p w:rsidRPr="00E44CE1" w:rsidR="003F68FB" w:rsidP="38650998" w:rsidRDefault="00631ACA" w14:paraId="18ECA442" w14:textId="18184C2A">
            <w:pPr>
              <w:spacing w:line="360" w:lineRule="auto"/>
              <w:rPr>
                <w:rFonts w:ascii="Times New Roman" w:hAnsi="Times New Roman" w:eastAsia="Times New Roman" w:cs="Times New Roman"/>
                <w:sz w:val="24"/>
                <w:szCs w:val="24"/>
              </w:rPr>
            </w:pPr>
            <w:r w:rsidRPr="00E44CE1">
              <w:rPr>
                <w:rFonts w:ascii="Times New Roman" w:hAnsi="Times New Roman" w:eastAsia="Times New Roman" w:cs="Times New Roman"/>
                <w:sz w:val="24"/>
                <w:szCs w:val="24"/>
              </w:rPr>
              <w:t>3</w:t>
            </w:r>
          </w:p>
        </w:tc>
        <w:tc>
          <w:tcPr>
            <w:tcW w:w="1500" w:type="dxa"/>
            <w:tcMar/>
          </w:tcPr>
          <w:p w:rsidRPr="00E44CE1" w:rsidR="003F68FB" w:rsidP="38650998" w:rsidRDefault="00631ACA" w14:paraId="49663C50" w14:textId="47796B5B">
            <w:pPr>
              <w:spacing w:line="360" w:lineRule="auto"/>
              <w:rPr>
                <w:rFonts w:ascii="Times New Roman" w:hAnsi="Times New Roman" w:eastAsia="Times New Roman" w:cs="Times New Roman"/>
                <w:sz w:val="24"/>
                <w:szCs w:val="24"/>
              </w:rPr>
            </w:pPr>
            <w:r w:rsidRPr="00E44CE1">
              <w:rPr>
                <w:rFonts w:ascii="Times New Roman" w:hAnsi="Times New Roman" w:eastAsia="Times New Roman" w:cs="Times New Roman"/>
                <w:sz w:val="24"/>
                <w:szCs w:val="24"/>
              </w:rPr>
              <w:t>1</w:t>
            </w:r>
          </w:p>
        </w:tc>
        <w:tc>
          <w:tcPr>
            <w:tcW w:w="1455" w:type="dxa"/>
            <w:tcMar/>
          </w:tcPr>
          <w:p w:rsidRPr="00E44CE1" w:rsidR="003F68FB" w:rsidP="38650998" w:rsidRDefault="00631ACA" w14:paraId="722495B6" w14:textId="6BD4381C">
            <w:pPr>
              <w:spacing w:line="360" w:lineRule="auto"/>
              <w:rPr>
                <w:rFonts w:ascii="Times New Roman" w:hAnsi="Times New Roman" w:eastAsia="Times New Roman" w:cs="Times New Roman"/>
                <w:sz w:val="24"/>
                <w:szCs w:val="24"/>
              </w:rPr>
            </w:pPr>
            <w:r w:rsidRPr="00E44CE1">
              <w:rPr>
                <w:rFonts w:ascii="Times New Roman" w:hAnsi="Times New Roman" w:eastAsia="Times New Roman" w:cs="Times New Roman"/>
                <w:sz w:val="24"/>
                <w:szCs w:val="24"/>
              </w:rPr>
              <w:t>18</w:t>
            </w:r>
          </w:p>
        </w:tc>
      </w:tr>
      <w:tr w:rsidRPr="00E44CE1" w:rsidR="003F68FB" w:rsidTr="4A78A763" w14:paraId="22D87DA2" w14:textId="77777777">
        <w:trPr>
          <w:trHeight w:val="420"/>
        </w:trPr>
        <w:tc>
          <w:tcPr>
            <w:tcW w:w="1415" w:type="dxa"/>
            <w:tcMar/>
          </w:tcPr>
          <w:p w:rsidRPr="00E44CE1" w:rsidR="003F68FB" w:rsidP="4A78A763" w:rsidRDefault="003F68FB" w14:paraId="3DCD32A3" w14:textId="7A17B37E">
            <w:pPr>
              <w:spacing w:line="360" w:lineRule="auto"/>
              <w:rPr>
                <w:rFonts w:ascii="Times New Roman" w:hAnsi="Times New Roman" w:cs="Times New Roman"/>
                <w:color w:val="000000" w:themeColor="text1" w:themeTint="FF" w:themeShade="FF"/>
                <w:sz w:val="24"/>
                <w:szCs w:val="24"/>
              </w:rPr>
            </w:pPr>
            <w:r w:rsidRPr="4A78A763" w:rsidR="68C990BD">
              <w:rPr>
                <w:rFonts w:ascii="Times New Roman" w:hAnsi="Times New Roman" w:cs="Times New Roman"/>
                <w:color w:val="000000" w:themeColor="text1" w:themeTint="FF" w:themeShade="FF"/>
                <w:sz w:val="24"/>
                <w:szCs w:val="24"/>
              </w:rPr>
              <w:t>other</w:t>
            </w:r>
          </w:p>
        </w:tc>
        <w:tc>
          <w:tcPr>
            <w:tcW w:w="1415" w:type="dxa"/>
            <w:tcMar/>
          </w:tcPr>
          <w:p w:rsidRPr="00E44CE1" w:rsidR="003F68FB" w:rsidP="38650998" w:rsidRDefault="00631ACA" w14:paraId="041C7E2C" w14:textId="55A4A56B">
            <w:pPr>
              <w:spacing w:line="360" w:lineRule="auto"/>
              <w:rPr>
                <w:rFonts w:ascii="Times New Roman" w:hAnsi="Times New Roman" w:eastAsia="Times New Roman" w:cs="Times New Roman"/>
                <w:sz w:val="24"/>
                <w:szCs w:val="24"/>
              </w:rPr>
            </w:pPr>
            <w:r w:rsidRPr="00E44CE1">
              <w:rPr>
                <w:rFonts w:ascii="Times New Roman" w:hAnsi="Times New Roman" w:eastAsia="Times New Roman" w:cs="Times New Roman"/>
                <w:sz w:val="24"/>
                <w:szCs w:val="24"/>
              </w:rPr>
              <w:t>54</w:t>
            </w:r>
          </w:p>
        </w:tc>
        <w:tc>
          <w:tcPr>
            <w:tcW w:w="1500" w:type="dxa"/>
            <w:tcMar/>
          </w:tcPr>
          <w:p w:rsidRPr="00E44CE1" w:rsidR="003F68FB" w:rsidP="38650998" w:rsidRDefault="00631ACA" w14:paraId="54210C97" w14:textId="0EC495F2">
            <w:pPr>
              <w:spacing w:line="360" w:lineRule="auto"/>
              <w:rPr>
                <w:rFonts w:ascii="Times New Roman" w:hAnsi="Times New Roman" w:eastAsia="Times New Roman" w:cs="Times New Roman"/>
                <w:sz w:val="24"/>
                <w:szCs w:val="24"/>
              </w:rPr>
            </w:pPr>
            <w:r w:rsidRPr="00E44CE1">
              <w:rPr>
                <w:rFonts w:ascii="Times New Roman" w:hAnsi="Times New Roman" w:eastAsia="Times New Roman" w:cs="Times New Roman"/>
                <w:sz w:val="24"/>
                <w:szCs w:val="24"/>
              </w:rPr>
              <w:t>91</w:t>
            </w:r>
          </w:p>
        </w:tc>
        <w:tc>
          <w:tcPr>
            <w:tcW w:w="1455" w:type="dxa"/>
            <w:tcMar/>
          </w:tcPr>
          <w:p w:rsidRPr="00E44CE1" w:rsidR="003F68FB" w:rsidP="38650998" w:rsidRDefault="00631ACA" w14:paraId="12ECD5F3" w14:textId="6D4F506C">
            <w:pPr>
              <w:spacing w:line="360" w:lineRule="auto"/>
              <w:rPr>
                <w:rFonts w:ascii="Times New Roman" w:hAnsi="Times New Roman" w:eastAsia="Times New Roman" w:cs="Times New Roman"/>
                <w:sz w:val="24"/>
                <w:szCs w:val="24"/>
              </w:rPr>
            </w:pPr>
            <w:r w:rsidRPr="00E44CE1">
              <w:rPr>
                <w:rFonts w:ascii="Times New Roman" w:hAnsi="Times New Roman" w:eastAsia="Times New Roman" w:cs="Times New Roman"/>
                <w:sz w:val="24"/>
                <w:szCs w:val="24"/>
              </w:rPr>
              <w:t>0</w:t>
            </w:r>
          </w:p>
        </w:tc>
      </w:tr>
    </w:tbl>
    <w:p w:rsidRPr="00E44CE1" w:rsidR="00DF121A" w:rsidP="00DF121A" w:rsidRDefault="00DF121A" w14:paraId="183FCECD" w14:textId="77777777">
      <w:pPr>
        <w:spacing w:line="360" w:lineRule="auto"/>
        <w:ind w:firstLine="720"/>
        <w:rPr>
          <w:rFonts w:ascii="Times New Roman" w:hAnsi="Times New Roman" w:eastAsia="Times New Roman" w:cs="Times New Roman"/>
          <w:sz w:val="24"/>
          <w:szCs w:val="24"/>
        </w:rPr>
      </w:pPr>
    </w:p>
    <w:p w:rsidR="5B7A10DC" w:rsidP="00DF121A" w:rsidRDefault="5B7A10DC" w14:paraId="67513404" w14:textId="1959CA2E">
      <w:pPr>
        <w:spacing w:line="360" w:lineRule="auto"/>
        <w:ind w:firstLine="720"/>
        <w:rPr>
          <w:rFonts w:ascii="Times New Roman" w:hAnsi="Times New Roman" w:eastAsia="Times New Roman" w:cs="Times New Roman"/>
          <w:sz w:val="24"/>
          <w:szCs w:val="24"/>
        </w:rPr>
      </w:pPr>
      <w:r w:rsidRPr="70A857CA">
        <w:rPr>
          <w:rFonts w:ascii="Times New Roman" w:hAnsi="Times New Roman" w:eastAsia="Times New Roman" w:cs="Times New Roman"/>
          <w:sz w:val="24"/>
          <w:szCs w:val="24"/>
        </w:rPr>
        <w:t xml:space="preserve">In </w:t>
      </w:r>
      <w:r w:rsidRPr="70A857CA" w:rsidR="33EFF409">
        <w:rPr>
          <w:rFonts w:ascii="Times New Roman" w:hAnsi="Times New Roman" w:eastAsia="Times New Roman" w:cs="Times New Roman"/>
          <w:sz w:val="24"/>
          <w:szCs w:val="24"/>
        </w:rPr>
        <w:t xml:space="preserve">the </w:t>
      </w:r>
      <w:r w:rsidRPr="70A857CA">
        <w:rPr>
          <w:rFonts w:ascii="Times New Roman" w:hAnsi="Times New Roman" w:eastAsia="Times New Roman" w:cs="Times New Roman"/>
          <w:sz w:val="24"/>
          <w:szCs w:val="24"/>
        </w:rPr>
        <w:t>L. casei and S. pyogenes alignments, operons in which encoded rRNAs and other various tRNAs were found to have high numbers of ORN alignment at 30 minutes</w:t>
      </w:r>
      <w:r w:rsidRPr="70A857CA" w:rsidR="6C2E42D6">
        <w:rPr>
          <w:rFonts w:ascii="Times New Roman" w:hAnsi="Times New Roman" w:eastAsia="Times New Roman" w:cs="Times New Roman"/>
          <w:sz w:val="24"/>
          <w:szCs w:val="24"/>
        </w:rPr>
        <w:t xml:space="preserve"> after washing</w:t>
      </w:r>
      <w:r w:rsidRPr="70A857CA" w:rsidR="705A26C1">
        <w:rPr>
          <w:rFonts w:ascii="Times New Roman" w:hAnsi="Times New Roman" w:eastAsia="Times New Roman" w:cs="Times New Roman"/>
          <w:sz w:val="24"/>
          <w:szCs w:val="24"/>
        </w:rPr>
        <w:t xml:space="preserve"> </w:t>
      </w:r>
      <w:r w:rsidRPr="70A857CA" w:rsidR="705A26C1">
        <w:rPr>
          <w:rFonts w:ascii="Times New Roman" w:hAnsi="Times New Roman" w:eastAsia="Times New Roman" w:cs="Times New Roman"/>
          <w:sz w:val="24"/>
          <w:szCs w:val="24"/>
        </w:rPr>
        <w:lastRenderedPageBreak/>
        <w:t xml:space="preserve">the bacteria. </w:t>
      </w:r>
      <w:r w:rsidRPr="70A857CA" w:rsidR="03CD3D57">
        <w:rPr>
          <w:rFonts w:ascii="Times New Roman" w:hAnsi="Times New Roman" w:eastAsia="Times New Roman" w:cs="Times New Roman"/>
          <w:sz w:val="24"/>
          <w:szCs w:val="24"/>
        </w:rPr>
        <w:t xml:space="preserve">Four operons were identified in the L. casei </w:t>
      </w:r>
      <w:r w:rsidRPr="70A857CA" w:rsidR="4604D4B1">
        <w:rPr>
          <w:rFonts w:ascii="Times New Roman" w:hAnsi="Times New Roman" w:eastAsia="Times New Roman" w:cs="Times New Roman"/>
          <w:sz w:val="24"/>
          <w:szCs w:val="24"/>
        </w:rPr>
        <w:t>alignment,</w:t>
      </w:r>
      <w:r w:rsidRPr="70A857CA" w:rsidR="03CD3D57">
        <w:rPr>
          <w:rFonts w:ascii="Times New Roman" w:hAnsi="Times New Roman" w:eastAsia="Times New Roman" w:cs="Times New Roman"/>
          <w:sz w:val="24"/>
          <w:szCs w:val="24"/>
        </w:rPr>
        <w:t xml:space="preserve"> and 6 operons were identified in the S. pyogenes alignment. The total number of ORN alignments are </w:t>
      </w:r>
      <w:r w:rsidRPr="70A857CA" w:rsidR="0F9205DB">
        <w:rPr>
          <w:rFonts w:ascii="Times New Roman" w:hAnsi="Times New Roman" w:eastAsia="Times New Roman" w:cs="Times New Roman"/>
          <w:sz w:val="24"/>
          <w:szCs w:val="24"/>
        </w:rPr>
        <w:t>shown in the tables below.</w:t>
      </w:r>
      <w:r w:rsidRPr="70A857CA" w:rsidR="0DE3538A">
        <w:rPr>
          <w:rFonts w:ascii="Times New Roman" w:hAnsi="Times New Roman" w:eastAsia="Times New Roman" w:cs="Times New Roman"/>
          <w:sz w:val="24"/>
          <w:szCs w:val="24"/>
        </w:rPr>
        <w:t xml:space="preserve"> The </w:t>
      </w:r>
      <w:r w:rsidRPr="70A857CA" w:rsidR="077CBD26">
        <w:rPr>
          <w:rFonts w:ascii="Times New Roman" w:hAnsi="Times New Roman" w:eastAsia="Times New Roman" w:cs="Times New Roman"/>
          <w:sz w:val="24"/>
          <w:szCs w:val="24"/>
        </w:rPr>
        <w:t>alignments in these operons were mostly</w:t>
      </w:r>
      <w:r w:rsidRPr="70A857CA" w:rsidR="2669DAC4">
        <w:rPr>
          <w:rFonts w:ascii="Times New Roman" w:hAnsi="Times New Roman" w:eastAsia="Times New Roman" w:cs="Times New Roman"/>
          <w:sz w:val="24"/>
          <w:szCs w:val="24"/>
        </w:rPr>
        <w:t xml:space="preserve"> comprised of</w:t>
      </w:r>
      <w:r w:rsidRPr="70A857CA" w:rsidR="077CBD26">
        <w:rPr>
          <w:rFonts w:ascii="Times New Roman" w:hAnsi="Times New Roman" w:eastAsia="Times New Roman" w:cs="Times New Roman"/>
          <w:sz w:val="24"/>
          <w:szCs w:val="24"/>
        </w:rPr>
        <w:t xml:space="preserve"> alignments to </w:t>
      </w:r>
      <w:r w:rsidRPr="70A857CA" w:rsidR="2CD07128">
        <w:rPr>
          <w:rFonts w:ascii="Times New Roman" w:hAnsi="Times New Roman" w:eastAsia="Times New Roman" w:cs="Times New Roman"/>
          <w:sz w:val="24"/>
          <w:szCs w:val="24"/>
        </w:rPr>
        <w:t>rRNA-</w:t>
      </w:r>
      <w:r w:rsidR="0019076F">
        <w:rPr>
          <w:rFonts w:ascii="Times New Roman" w:hAnsi="Times New Roman" w:eastAsia="Times New Roman" w:cs="Times New Roman"/>
          <w:noProof/>
          <w:sz w:val="24"/>
          <w:szCs w:val="24"/>
        </w:rPr>
        <mc:AlternateContent>
          <mc:Choice Requires="wps">
            <w:drawing>
              <wp:anchor distT="0" distB="0" distL="114300" distR="114300" simplePos="0" relativeHeight="251658242" behindDoc="0" locked="0" layoutInCell="1" allowOverlap="1" wp14:anchorId="6FA037FA" wp14:editId="02AD237D">
                <wp:simplePos x="0" y="0"/>
                <wp:positionH relativeFrom="margin">
                  <wp:posOffset>76200</wp:posOffset>
                </wp:positionH>
                <wp:positionV relativeFrom="paragraph">
                  <wp:posOffset>1710055</wp:posOffset>
                </wp:positionV>
                <wp:extent cx="5137150" cy="660400"/>
                <wp:effectExtent l="0" t="0" r="25400" b="25400"/>
                <wp:wrapTopAndBottom/>
                <wp:docPr id="4" name="Text Box 4"/>
                <wp:cNvGraphicFramePr/>
                <a:graphic xmlns:a="http://schemas.openxmlformats.org/drawingml/2006/main">
                  <a:graphicData uri="http://schemas.microsoft.com/office/word/2010/wordprocessingShape">
                    <wps:wsp>
                      <wps:cNvSpPr txBox="1"/>
                      <wps:spPr>
                        <a:xfrm>
                          <a:off x="0" y="0"/>
                          <a:ext cx="5137150" cy="660400"/>
                        </a:xfrm>
                        <a:prstGeom prst="rect">
                          <a:avLst/>
                        </a:prstGeom>
                        <a:solidFill>
                          <a:schemeClr val="lt1"/>
                        </a:solidFill>
                        <a:ln w="6350">
                          <a:solidFill>
                            <a:schemeClr val="bg1"/>
                          </a:solidFill>
                        </a:ln>
                      </wps:spPr>
                      <wps:txbx>
                        <w:txbxContent>
                          <w:p w:rsidRPr="006B0130" w:rsidR="006B0130" w:rsidRDefault="006B0130" w14:paraId="715D9C0B" w14:textId="62C31A27">
                            <w:pPr>
                              <w:rPr>
                                <w:rFonts w:ascii="Times New Roman" w:hAnsi="Times New Roman" w:cs="Times New Roman"/>
                                <w:sz w:val="24"/>
                                <w:szCs w:val="24"/>
                              </w:rPr>
                            </w:pPr>
                            <w:r w:rsidRPr="006B0130">
                              <w:rPr>
                                <w:rFonts w:ascii="Times New Roman" w:hAnsi="Times New Roman" w:cs="Times New Roman"/>
                                <w:sz w:val="24"/>
                                <w:szCs w:val="24"/>
                              </w:rPr>
                              <w:t xml:space="preserve">Figures 4 and 5 </w:t>
                            </w:r>
                            <w:r w:rsidR="00EF14EA">
                              <w:rPr>
                                <w:rFonts w:ascii="Times New Roman" w:hAnsi="Times New Roman" w:cs="Times New Roman"/>
                                <w:sz w:val="24"/>
                                <w:szCs w:val="24"/>
                              </w:rPr>
                              <w:t>–</w:t>
                            </w:r>
                            <w:r w:rsidRPr="006B0130">
                              <w:rPr>
                                <w:rFonts w:ascii="Times New Roman" w:hAnsi="Times New Roman" w:cs="Times New Roman"/>
                                <w:sz w:val="24"/>
                                <w:szCs w:val="24"/>
                              </w:rPr>
                              <w:t xml:space="preserve"> </w:t>
                            </w:r>
                            <w:r w:rsidR="00EF14EA">
                              <w:rPr>
                                <w:rFonts w:ascii="Times New Roman" w:hAnsi="Times New Roman" w:cs="Times New Roman"/>
                                <w:sz w:val="24"/>
                                <w:szCs w:val="24"/>
                              </w:rPr>
                              <w:t xml:space="preserve">These graphs display the </w:t>
                            </w:r>
                            <w:r w:rsidR="00B628B0">
                              <w:rPr>
                                <w:rFonts w:ascii="Times New Roman" w:hAnsi="Times New Roman" w:cs="Times New Roman"/>
                                <w:sz w:val="24"/>
                                <w:szCs w:val="24"/>
                              </w:rPr>
                              <w:t xml:space="preserve">total </w:t>
                            </w:r>
                            <w:r w:rsidR="00EF14EA">
                              <w:rPr>
                                <w:rFonts w:ascii="Times New Roman" w:hAnsi="Times New Roman" w:cs="Times New Roman"/>
                                <w:sz w:val="24"/>
                                <w:szCs w:val="24"/>
                              </w:rPr>
                              <w:t>number of read</w:t>
                            </w:r>
                            <w:r w:rsidR="00B628B0">
                              <w:rPr>
                                <w:rFonts w:ascii="Times New Roman" w:hAnsi="Times New Roman" w:cs="Times New Roman"/>
                                <w:sz w:val="24"/>
                                <w:szCs w:val="24"/>
                              </w:rPr>
                              <w:t>s</w:t>
                            </w:r>
                            <w:r w:rsidR="00EF14EA">
                              <w:rPr>
                                <w:rFonts w:ascii="Times New Roman" w:hAnsi="Times New Roman" w:cs="Times New Roman"/>
                                <w:sz w:val="24"/>
                                <w:szCs w:val="24"/>
                              </w:rPr>
                              <w:t xml:space="preserve"> (aligned ORNs) in each</w:t>
                            </w:r>
                            <w:r w:rsidR="0066091E">
                              <w:rPr>
                                <w:rFonts w:ascii="Times New Roman" w:hAnsi="Times New Roman" w:cs="Times New Roman"/>
                                <w:sz w:val="24"/>
                                <w:szCs w:val="24"/>
                              </w:rPr>
                              <w:t xml:space="preserve"> operon</w:t>
                            </w:r>
                            <w:r w:rsidR="000E318E">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3FF68C59">
              <v:shape id="Text Box 4" style="position:absolute;left:0;text-align:left;margin-left:6pt;margin-top:134.65pt;width:404.5pt;height:52pt;z-index:251658242;visibility:visible;mso-wrap-style:square;mso-wrap-distance-left:9pt;mso-wrap-distance-top:0;mso-wrap-distance-right:9pt;mso-wrap-distance-bottom:0;mso-position-horizontal:absolute;mso-position-horizontal-relative:margin;mso-position-vertical:absolute;mso-position-vertical-relative:text;v-text-anchor:top" o:spid="_x0000_s1030" fillcolor="white [3201]" strokecolor="white [321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" w14:anchorId="6FA037FA">
                <v:textbox>
                  <w:txbxContent>
                    <w:p w:rsidRPr="006B0130" w:rsidR="006B0130" w:rsidRDefault="006B0130" w14:paraId="5AE6870A" w14:textId="62C31A27">
                      <w:pPr>
                        <w:rPr>
                          <w:rFonts w:ascii="Times New Roman" w:hAnsi="Times New Roman" w:cs="Times New Roman"/>
                          <w:sz w:val="24"/>
                          <w:szCs w:val="24"/>
                        </w:rPr>
                      </w:pPr>
                      <w:r w:rsidRPr="006B0130">
                        <w:rPr>
                          <w:rFonts w:ascii="Times New Roman" w:hAnsi="Times New Roman" w:cs="Times New Roman"/>
                          <w:sz w:val="24"/>
                          <w:szCs w:val="24"/>
                        </w:rPr>
                        <w:t xml:space="preserve">Figures 4 and 5 </w:t>
                      </w:r>
                      <w:r w:rsidR="00EF14EA">
                        <w:rPr>
                          <w:rFonts w:ascii="Times New Roman" w:hAnsi="Times New Roman" w:cs="Times New Roman"/>
                          <w:sz w:val="24"/>
                          <w:szCs w:val="24"/>
                        </w:rPr>
                        <w:t>–</w:t>
                      </w:r>
                      <w:r w:rsidRPr="006B0130">
                        <w:rPr>
                          <w:rFonts w:ascii="Times New Roman" w:hAnsi="Times New Roman" w:cs="Times New Roman"/>
                          <w:sz w:val="24"/>
                          <w:szCs w:val="24"/>
                        </w:rPr>
                        <w:t xml:space="preserve"> </w:t>
                      </w:r>
                      <w:r w:rsidR="00EF14EA">
                        <w:rPr>
                          <w:rFonts w:ascii="Times New Roman" w:hAnsi="Times New Roman" w:cs="Times New Roman"/>
                          <w:sz w:val="24"/>
                          <w:szCs w:val="24"/>
                        </w:rPr>
                        <w:t xml:space="preserve">These graphs display the </w:t>
                      </w:r>
                      <w:r w:rsidR="00B628B0">
                        <w:rPr>
                          <w:rFonts w:ascii="Times New Roman" w:hAnsi="Times New Roman" w:cs="Times New Roman"/>
                          <w:sz w:val="24"/>
                          <w:szCs w:val="24"/>
                        </w:rPr>
                        <w:t xml:space="preserve">total </w:t>
                      </w:r>
                      <w:r w:rsidR="00EF14EA">
                        <w:rPr>
                          <w:rFonts w:ascii="Times New Roman" w:hAnsi="Times New Roman" w:cs="Times New Roman"/>
                          <w:sz w:val="24"/>
                          <w:szCs w:val="24"/>
                        </w:rPr>
                        <w:t>number of read</w:t>
                      </w:r>
                      <w:r w:rsidR="00B628B0">
                        <w:rPr>
                          <w:rFonts w:ascii="Times New Roman" w:hAnsi="Times New Roman" w:cs="Times New Roman"/>
                          <w:sz w:val="24"/>
                          <w:szCs w:val="24"/>
                        </w:rPr>
                        <w:t>s</w:t>
                      </w:r>
                      <w:r w:rsidR="00EF14EA">
                        <w:rPr>
                          <w:rFonts w:ascii="Times New Roman" w:hAnsi="Times New Roman" w:cs="Times New Roman"/>
                          <w:sz w:val="24"/>
                          <w:szCs w:val="24"/>
                        </w:rPr>
                        <w:t xml:space="preserve"> (aligned ORNs) in each</w:t>
                      </w:r>
                      <w:r w:rsidR="0066091E">
                        <w:rPr>
                          <w:rFonts w:ascii="Times New Roman" w:hAnsi="Times New Roman" w:cs="Times New Roman"/>
                          <w:sz w:val="24"/>
                          <w:szCs w:val="24"/>
                        </w:rPr>
                        <w:t xml:space="preserve"> operon</w:t>
                      </w:r>
                      <w:r w:rsidR="000E318E">
                        <w:rPr>
                          <w:rFonts w:ascii="Times New Roman" w:hAnsi="Times New Roman" w:cs="Times New Roman"/>
                          <w:sz w:val="24"/>
                          <w:szCs w:val="24"/>
                        </w:rPr>
                        <w:t xml:space="preserve"> </w:t>
                      </w:r>
                    </w:p>
                  </w:txbxContent>
                </v:textbox>
                <w10:wrap type="topAndBottom" anchorx="margin"/>
              </v:shape>
            </w:pict>
          </mc:Fallback>
        </mc:AlternateContent>
      </w:r>
      <w:r w:rsidRPr="70A857CA" w:rsidR="2CD07128">
        <w:rPr>
          <w:rFonts w:ascii="Times New Roman" w:hAnsi="Times New Roman" w:eastAsia="Times New Roman" w:cs="Times New Roman"/>
          <w:sz w:val="24"/>
          <w:szCs w:val="24"/>
        </w:rPr>
        <w:t>16S and rRNA-23S</w:t>
      </w:r>
      <w:r w:rsidRPr="70A857CA" w:rsidR="0C53B198">
        <w:rPr>
          <w:rFonts w:ascii="Times New Roman" w:hAnsi="Times New Roman" w:eastAsia="Times New Roman" w:cs="Times New Roman"/>
          <w:sz w:val="24"/>
          <w:szCs w:val="24"/>
        </w:rPr>
        <w:t xml:space="preserve"> along with some alignment to rRNA-5S and various other tRNAs. </w:t>
      </w:r>
    </w:p>
    <w:p w:rsidR="4622834F" w:rsidP="00110870" w:rsidRDefault="0011653B" w14:paraId="1586C946" w14:textId="4DAEF50D">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sidRPr="38650998" w:rsidR="4622834F">
        <w:rPr>
          <w:rFonts w:ascii="Times New Roman" w:hAnsi="Times New Roman" w:eastAsia="Times New Roman" w:cs="Times New Roman"/>
          <w:sz w:val="24"/>
          <w:szCs w:val="24"/>
        </w:rPr>
        <w:t xml:space="preserve"> </w:t>
      </w:r>
      <w:r w:rsidR="4622834F">
        <w:rPr>
          <w:noProof/>
        </w:rPr>
        <w:drawing>
          <wp:inline distT="0" distB="0" distL="0" distR="0" wp14:anchorId="76AA9CF1" wp14:editId="4633B82B">
            <wp:extent cx="2828925" cy="1697355"/>
            <wp:effectExtent l="0" t="0" r="9525" b="0"/>
            <wp:docPr id="456530059" name="Picture 45653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1697355"/>
                    </a:xfrm>
                    <a:prstGeom prst="rect">
                      <a:avLst/>
                    </a:prstGeom>
                  </pic:spPr>
                </pic:pic>
              </a:graphicData>
            </a:graphic>
          </wp:inline>
        </w:drawing>
      </w:r>
      <w:r w:rsidR="4622834F">
        <w:rPr>
          <w:noProof/>
        </w:rPr>
        <w:drawing>
          <wp:inline distT="0" distB="0" distL="0" distR="0" wp14:anchorId="32483D1C" wp14:editId="03886C87">
            <wp:extent cx="2857500" cy="1714500"/>
            <wp:effectExtent l="0" t="0" r="0" b="0"/>
            <wp:docPr id="1238200718" name="Picture 1238200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57500" cy="1714500"/>
                    </a:xfrm>
                    <a:prstGeom prst="rect">
                      <a:avLst/>
                    </a:prstGeom>
                  </pic:spPr>
                </pic:pic>
              </a:graphicData>
            </a:graphic>
          </wp:inline>
        </w:drawing>
      </w:r>
    </w:p>
    <w:p w:rsidR="005B2786" w:rsidP="00110870" w:rsidRDefault="005B2786" w14:paraId="4BFBDDBF" w14:textId="50CA7A82">
      <w:pPr>
        <w:spacing w:line="360" w:lineRule="auto"/>
        <w:rPr>
          <w:rFonts w:ascii="Times New Roman" w:hAnsi="Times New Roman" w:eastAsia="Times New Roman" w:cs="Times New Roman"/>
          <w:b/>
          <w:bCs/>
          <w:sz w:val="24"/>
          <w:szCs w:val="24"/>
        </w:rPr>
      </w:pPr>
      <w:r w:rsidRPr="005B2786">
        <w:rPr>
          <w:rFonts w:ascii="Times New Roman" w:hAnsi="Times New Roman" w:eastAsia="Times New Roman" w:cs="Times New Roman"/>
          <w:b/>
          <w:bCs/>
          <w:sz w:val="24"/>
          <w:szCs w:val="24"/>
        </w:rPr>
        <w:t>Discussion and Conclusions</w:t>
      </w:r>
    </w:p>
    <w:p w:rsidR="005B2786" w:rsidP="00110870" w:rsidRDefault="005B2786" w14:paraId="02CAC02C" w14:textId="6E4CC7B2">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ORNs have a wide variety of possible applications in research, </w:t>
      </w:r>
      <w:r w:rsidR="00C47C0A">
        <w:rPr>
          <w:rFonts w:ascii="Times New Roman" w:hAnsi="Times New Roman" w:eastAsia="Times New Roman" w:cs="Times New Roman"/>
          <w:sz w:val="24"/>
          <w:szCs w:val="24"/>
        </w:rPr>
        <w:t xml:space="preserve">such as inhibiting pathogenic activity. </w:t>
      </w:r>
      <w:r w:rsidR="00245F4D">
        <w:rPr>
          <w:rFonts w:ascii="Times New Roman" w:hAnsi="Times New Roman" w:eastAsia="Times New Roman" w:cs="Times New Roman"/>
          <w:sz w:val="24"/>
          <w:szCs w:val="24"/>
        </w:rPr>
        <w:t>Bacterial ORNs</w:t>
      </w:r>
      <w:r w:rsidR="00121C57">
        <w:rPr>
          <w:rFonts w:ascii="Times New Roman" w:hAnsi="Times New Roman" w:eastAsia="Times New Roman" w:cs="Times New Roman"/>
          <w:sz w:val="24"/>
          <w:szCs w:val="24"/>
        </w:rPr>
        <w:t xml:space="preserve"> likely</w:t>
      </w:r>
      <w:r w:rsidR="00245F4D">
        <w:rPr>
          <w:rFonts w:ascii="Times New Roman" w:hAnsi="Times New Roman" w:eastAsia="Times New Roman" w:cs="Times New Roman"/>
          <w:sz w:val="24"/>
          <w:szCs w:val="24"/>
        </w:rPr>
        <w:t xml:space="preserve"> activ</w:t>
      </w:r>
      <w:r w:rsidR="00CF4EBD">
        <w:rPr>
          <w:rFonts w:ascii="Times New Roman" w:hAnsi="Times New Roman" w:eastAsia="Times New Roman" w:cs="Times New Roman"/>
          <w:sz w:val="24"/>
          <w:szCs w:val="24"/>
        </w:rPr>
        <w:t>ate toll like receptors 7 and 8 to release cytokines and stimulate the innate immune system.</w:t>
      </w:r>
      <w:r w:rsidR="00E8713D">
        <w:rPr>
          <w:rFonts w:ascii="Times New Roman" w:hAnsi="Times New Roman" w:eastAsia="Times New Roman" w:cs="Times New Roman"/>
          <w:sz w:val="24"/>
          <w:szCs w:val="24"/>
        </w:rPr>
        <w:t xml:space="preserve"> The presence of bacterial ORNs in a human body </w:t>
      </w:r>
      <w:r w:rsidR="00C645B4">
        <w:rPr>
          <w:rFonts w:ascii="Times New Roman" w:hAnsi="Times New Roman" w:eastAsia="Times New Roman" w:cs="Times New Roman"/>
          <w:sz w:val="24"/>
          <w:szCs w:val="24"/>
        </w:rPr>
        <w:t xml:space="preserve">may mimic the presence of a pathogen and alert the immune system. The immune system then prepares to fight a pathogen, even if there is no such pathogen </w:t>
      </w:r>
      <w:r w:rsidR="004826C5">
        <w:rPr>
          <w:rFonts w:ascii="Times New Roman" w:hAnsi="Times New Roman" w:eastAsia="Times New Roman" w:cs="Times New Roman"/>
          <w:sz w:val="24"/>
          <w:szCs w:val="24"/>
        </w:rPr>
        <w:t xml:space="preserve">present. </w:t>
      </w:r>
      <w:r w:rsidR="002448D9">
        <w:rPr>
          <w:rFonts w:ascii="Times New Roman" w:hAnsi="Times New Roman" w:eastAsia="Times New Roman" w:cs="Times New Roman"/>
          <w:sz w:val="24"/>
          <w:szCs w:val="24"/>
        </w:rPr>
        <w:t xml:space="preserve">This phenomenon can be used by researchers to </w:t>
      </w:r>
      <w:r w:rsidR="009802DA">
        <w:rPr>
          <w:rFonts w:ascii="Times New Roman" w:hAnsi="Times New Roman" w:eastAsia="Times New Roman" w:cs="Times New Roman"/>
          <w:sz w:val="24"/>
          <w:szCs w:val="24"/>
        </w:rPr>
        <w:t xml:space="preserve">create pharmaceuticals that could increase one’s immune system activity and </w:t>
      </w:r>
      <w:r w:rsidR="00DA6190">
        <w:rPr>
          <w:rFonts w:ascii="Times New Roman" w:hAnsi="Times New Roman" w:eastAsia="Times New Roman" w:cs="Times New Roman"/>
          <w:sz w:val="24"/>
          <w:szCs w:val="24"/>
        </w:rPr>
        <w:t xml:space="preserve">protect from infectious disease. </w:t>
      </w:r>
    </w:p>
    <w:p w:rsidR="00283D3A" w:rsidP="00110870" w:rsidRDefault="00283D3A" w14:paraId="1A90CA27" w14:textId="0D287443">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sidR="00697DC8">
        <w:rPr>
          <w:rFonts w:ascii="Times New Roman" w:hAnsi="Times New Roman" w:eastAsia="Times New Roman" w:cs="Times New Roman"/>
          <w:sz w:val="24"/>
          <w:szCs w:val="24"/>
        </w:rPr>
        <w:t>This study found that most of the aligned ORNs</w:t>
      </w:r>
      <w:r w:rsidR="00283DFB">
        <w:rPr>
          <w:rFonts w:ascii="Times New Roman" w:hAnsi="Times New Roman" w:eastAsia="Times New Roman" w:cs="Times New Roman"/>
          <w:sz w:val="24"/>
          <w:szCs w:val="24"/>
        </w:rPr>
        <w:t xml:space="preserve"> </w:t>
      </w:r>
      <w:r w:rsidR="007A0EF0">
        <w:rPr>
          <w:rFonts w:ascii="Times New Roman" w:hAnsi="Times New Roman" w:eastAsia="Times New Roman" w:cs="Times New Roman"/>
          <w:sz w:val="24"/>
          <w:szCs w:val="24"/>
        </w:rPr>
        <w:t xml:space="preserve">were other types of RNA to </w:t>
      </w:r>
      <w:r w:rsidR="00AD1073">
        <w:rPr>
          <w:rFonts w:ascii="Times New Roman" w:hAnsi="Times New Roman" w:eastAsia="Times New Roman" w:cs="Times New Roman"/>
          <w:sz w:val="24"/>
          <w:szCs w:val="24"/>
        </w:rPr>
        <w:t>the L. casei and L. paracasei genomes. M</w:t>
      </w:r>
      <w:r w:rsidR="001A4BA8">
        <w:rPr>
          <w:rFonts w:ascii="Times New Roman" w:hAnsi="Times New Roman" w:eastAsia="Times New Roman" w:cs="Times New Roman"/>
          <w:sz w:val="24"/>
          <w:szCs w:val="24"/>
        </w:rPr>
        <w:t>ost</w:t>
      </w:r>
      <w:r w:rsidR="00AD1073">
        <w:rPr>
          <w:rFonts w:ascii="Times New Roman" w:hAnsi="Times New Roman" w:eastAsia="Times New Roman" w:cs="Times New Roman"/>
          <w:sz w:val="24"/>
          <w:szCs w:val="24"/>
        </w:rPr>
        <w:t xml:space="preserve"> tRNA sequences aligned </w:t>
      </w:r>
      <w:r w:rsidR="001A4BA8">
        <w:rPr>
          <w:rFonts w:ascii="Times New Roman" w:hAnsi="Times New Roman" w:eastAsia="Times New Roman" w:cs="Times New Roman"/>
          <w:sz w:val="24"/>
          <w:szCs w:val="24"/>
        </w:rPr>
        <w:t>to the L. casei and S. pyogenes genomes, while m</w:t>
      </w:r>
      <w:r w:rsidR="001C3B81">
        <w:rPr>
          <w:rFonts w:ascii="Times New Roman" w:hAnsi="Times New Roman" w:eastAsia="Times New Roman" w:cs="Times New Roman"/>
          <w:sz w:val="24"/>
          <w:szCs w:val="24"/>
        </w:rPr>
        <w:t>ost</w:t>
      </w:r>
      <w:r w:rsidR="001A4BA8">
        <w:rPr>
          <w:rFonts w:ascii="Times New Roman" w:hAnsi="Times New Roman" w:eastAsia="Times New Roman" w:cs="Times New Roman"/>
          <w:sz w:val="24"/>
          <w:szCs w:val="24"/>
        </w:rPr>
        <w:t xml:space="preserve"> rRNA </w:t>
      </w:r>
      <w:r w:rsidR="001C3B81">
        <w:rPr>
          <w:rFonts w:ascii="Times New Roman" w:hAnsi="Times New Roman" w:eastAsia="Times New Roman" w:cs="Times New Roman"/>
          <w:sz w:val="24"/>
          <w:szCs w:val="24"/>
        </w:rPr>
        <w:t xml:space="preserve">sequences </w:t>
      </w:r>
      <w:r w:rsidR="002C0546">
        <w:rPr>
          <w:rFonts w:ascii="Times New Roman" w:hAnsi="Times New Roman" w:eastAsia="Times New Roman" w:cs="Times New Roman"/>
          <w:sz w:val="24"/>
          <w:szCs w:val="24"/>
        </w:rPr>
        <w:t>aligned to the S. pyogenes genome.</w:t>
      </w:r>
      <w:r w:rsidR="00353790">
        <w:rPr>
          <w:rFonts w:ascii="Times New Roman" w:hAnsi="Times New Roman" w:eastAsia="Times New Roman" w:cs="Times New Roman"/>
          <w:sz w:val="24"/>
          <w:szCs w:val="24"/>
        </w:rPr>
        <w:t xml:space="preserve"> Possible future studies should compare the </w:t>
      </w:r>
      <w:r w:rsidR="00727899">
        <w:rPr>
          <w:rFonts w:ascii="Times New Roman" w:hAnsi="Times New Roman" w:eastAsia="Times New Roman" w:cs="Times New Roman"/>
          <w:sz w:val="24"/>
          <w:szCs w:val="24"/>
        </w:rPr>
        <w:t>effectivity of these different RNA types to stimulate the immune system. Finding which type</w:t>
      </w:r>
      <w:r w:rsidR="00D14832">
        <w:rPr>
          <w:rFonts w:ascii="Times New Roman" w:hAnsi="Times New Roman" w:eastAsia="Times New Roman" w:cs="Times New Roman"/>
          <w:sz w:val="24"/>
          <w:szCs w:val="24"/>
        </w:rPr>
        <w:t>s</w:t>
      </w:r>
      <w:r w:rsidR="00727899">
        <w:rPr>
          <w:rFonts w:ascii="Times New Roman" w:hAnsi="Times New Roman" w:eastAsia="Times New Roman" w:cs="Times New Roman"/>
          <w:sz w:val="24"/>
          <w:szCs w:val="24"/>
        </w:rPr>
        <w:t xml:space="preserve"> of RNA sequence</w:t>
      </w:r>
      <w:r w:rsidR="00D14832">
        <w:rPr>
          <w:rFonts w:ascii="Times New Roman" w:hAnsi="Times New Roman" w:eastAsia="Times New Roman" w:cs="Times New Roman"/>
          <w:sz w:val="24"/>
          <w:szCs w:val="24"/>
        </w:rPr>
        <w:t>s</w:t>
      </w:r>
      <w:r w:rsidR="00727899">
        <w:rPr>
          <w:rFonts w:ascii="Times New Roman" w:hAnsi="Times New Roman" w:eastAsia="Times New Roman" w:cs="Times New Roman"/>
          <w:sz w:val="24"/>
          <w:szCs w:val="24"/>
        </w:rPr>
        <w:t xml:space="preserve"> </w:t>
      </w:r>
      <w:r w:rsidR="00D14832">
        <w:rPr>
          <w:rFonts w:ascii="Times New Roman" w:hAnsi="Times New Roman" w:eastAsia="Times New Roman" w:cs="Times New Roman"/>
          <w:sz w:val="24"/>
          <w:szCs w:val="24"/>
        </w:rPr>
        <w:t>are</w:t>
      </w:r>
      <w:r w:rsidR="00727899">
        <w:rPr>
          <w:rFonts w:ascii="Times New Roman" w:hAnsi="Times New Roman" w:eastAsia="Times New Roman" w:cs="Times New Roman"/>
          <w:sz w:val="24"/>
          <w:szCs w:val="24"/>
        </w:rPr>
        <w:t xml:space="preserve"> most effective at mimicking a pathogen </w:t>
      </w:r>
      <w:r w:rsidR="00727899">
        <w:rPr>
          <w:rFonts w:ascii="Times New Roman" w:hAnsi="Times New Roman" w:eastAsia="Times New Roman" w:cs="Times New Roman"/>
          <w:sz w:val="24"/>
          <w:szCs w:val="24"/>
        </w:rPr>
        <w:lastRenderedPageBreak/>
        <w:t xml:space="preserve">would </w:t>
      </w:r>
      <w:r w:rsidR="005E264D">
        <w:rPr>
          <w:rFonts w:ascii="Times New Roman" w:hAnsi="Times New Roman" w:eastAsia="Times New Roman" w:cs="Times New Roman"/>
          <w:sz w:val="24"/>
          <w:szCs w:val="24"/>
        </w:rPr>
        <w:t xml:space="preserve">create opportunities for new treatments to prevent or </w:t>
      </w:r>
      <w:r w:rsidR="00DA0E22">
        <w:rPr>
          <w:rFonts w:ascii="Times New Roman" w:hAnsi="Times New Roman" w:eastAsia="Times New Roman" w:cs="Times New Roman"/>
          <w:sz w:val="24"/>
          <w:szCs w:val="24"/>
        </w:rPr>
        <w:t>lessen symptoms of infectious disease.</w:t>
      </w:r>
    </w:p>
    <w:p w:rsidRPr="005B2786" w:rsidR="00CD58C5" w:rsidP="00110870" w:rsidRDefault="00CD58C5" w14:paraId="145938C5" w14:textId="032E4714">
      <w:pPr>
        <w:spacing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sz w:val="24"/>
          <w:szCs w:val="24"/>
        </w:rPr>
        <w:tab/>
      </w:r>
      <w:r w:rsidR="000E318E">
        <w:rPr>
          <w:rFonts w:ascii="Times New Roman" w:hAnsi="Times New Roman" w:eastAsia="Times New Roman" w:cs="Times New Roman"/>
          <w:sz w:val="24"/>
          <w:szCs w:val="24"/>
        </w:rPr>
        <w:t xml:space="preserve">Future studies should compare </w:t>
      </w:r>
      <w:r w:rsidR="007527EC">
        <w:rPr>
          <w:rFonts w:ascii="Times New Roman" w:hAnsi="Times New Roman" w:eastAsia="Times New Roman" w:cs="Times New Roman"/>
          <w:sz w:val="24"/>
          <w:szCs w:val="24"/>
        </w:rPr>
        <w:t xml:space="preserve">the numbers of aligned ORNs </w:t>
      </w:r>
      <w:r w:rsidR="009F60DC">
        <w:rPr>
          <w:rFonts w:ascii="Times New Roman" w:hAnsi="Times New Roman" w:eastAsia="Times New Roman" w:cs="Times New Roman"/>
          <w:sz w:val="24"/>
          <w:szCs w:val="24"/>
        </w:rPr>
        <w:t xml:space="preserve">to L. paracasei and S. pyogenes </w:t>
      </w:r>
      <w:r w:rsidR="007527EC">
        <w:rPr>
          <w:rFonts w:ascii="Times New Roman" w:hAnsi="Times New Roman" w:eastAsia="Times New Roman" w:cs="Times New Roman"/>
          <w:sz w:val="24"/>
          <w:szCs w:val="24"/>
        </w:rPr>
        <w:t>collected from L. casei bacteria at 5 and 15 minutes after washing</w:t>
      </w:r>
      <w:r w:rsidR="009F60DC">
        <w:rPr>
          <w:rFonts w:ascii="Times New Roman" w:hAnsi="Times New Roman" w:eastAsia="Times New Roman" w:cs="Times New Roman"/>
          <w:sz w:val="24"/>
          <w:szCs w:val="24"/>
        </w:rPr>
        <w:t xml:space="preserve"> in order to better understand how </w:t>
      </w:r>
      <w:r w:rsidR="0003556E">
        <w:rPr>
          <w:rFonts w:ascii="Times New Roman" w:hAnsi="Times New Roman" w:eastAsia="Times New Roman" w:cs="Times New Roman"/>
          <w:sz w:val="24"/>
          <w:szCs w:val="24"/>
        </w:rPr>
        <w:t xml:space="preserve">the released ORNs compare to genomes of other related bacteria over time. </w:t>
      </w:r>
      <w:r w:rsidR="00172E05">
        <w:rPr>
          <w:rFonts w:ascii="Times New Roman" w:hAnsi="Times New Roman" w:eastAsia="Times New Roman" w:cs="Times New Roman"/>
          <w:sz w:val="24"/>
          <w:szCs w:val="24"/>
        </w:rPr>
        <w:t xml:space="preserve">Further studies </w:t>
      </w:r>
      <w:r w:rsidR="006756C0">
        <w:rPr>
          <w:rFonts w:ascii="Times New Roman" w:hAnsi="Times New Roman" w:eastAsia="Times New Roman" w:cs="Times New Roman"/>
          <w:sz w:val="24"/>
          <w:szCs w:val="24"/>
        </w:rPr>
        <w:t>should</w:t>
      </w:r>
      <w:r w:rsidR="00172E05">
        <w:rPr>
          <w:rFonts w:ascii="Times New Roman" w:hAnsi="Times New Roman" w:eastAsia="Times New Roman" w:cs="Times New Roman"/>
          <w:sz w:val="24"/>
          <w:szCs w:val="24"/>
        </w:rPr>
        <w:t xml:space="preserve"> </w:t>
      </w:r>
      <w:r w:rsidR="006756C0">
        <w:rPr>
          <w:rFonts w:ascii="Times New Roman" w:hAnsi="Times New Roman" w:eastAsia="Times New Roman" w:cs="Times New Roman"/>
          <w:sz w:val="24"/>
          <w:szCs w:val="24"/>
        </w:rPr>
        <w:t>compare the amount of cytokines human blood cells</w:t>
      </w:r>
      <w:r w:rsidR="00006F33">
        <w:rPr>
          <w:rFonts w:ascii="Times New Roman" w:hAnsi="Times New Roman" w:eastAsia="Times New Roman" w:cs="Times New Roman"/>
          <w:sz w:val="24"/>
          <w:szCs w:val="24"/>
        </w:rPr>
        <w:t xml:space="preserve"> secrete when given</w:t>
      </w:r>
      <w:r w:rsidR="00172E05">
        <w:rPr>
          <w:rFonts w:ascii="Times New Roman" w:hAnsi="Times New Roman" w:eastAsia="Times New Roman" w:cs="Times New Roman"/>
          <w:sz w:val="24"/>
          <w:szCs w:val="24"/>
        </w:rPr>
        <w:t xml:space="preserve"> </w:t>
      </w:r>
      <w:r w:rsidR="006E6CBD">
        <w:rPr>
          <w:rFonts w:ascii="Times New Roman" w:hAnsi="Times New Roman" w:eastAsia="Times New Roman" w:cs="Times New Roman"/>
          <w:sz w:val="24"/>
          <w:szCs w:val="24"/>
        </w:rPr>
        <w:t xml:space="preserve">specific types of RNA such as tRNA and rRNA to </w:t>
      </w:r>
      <w:r w:rsidR="00006F33">
        <w:rPr>
          <w:rFonts w:ascii="Times New Roman" w:hAnsi="Times New Roman" w:eastAsia="Times New Roman" w:cs="Times New Roman"/>
          <w:sz w:val="24"/>
          <w:szCs w:val="24"/>
        </w:rPr>
        <w:t>the original</w:t>
      </w:r>
      <w:r w:rsidR="00F31A93">
        <w:rPr>
          <w:rFonts w:ascii="Times New Roman" w:hAnsi="Times New Roman" w:eastAsia="Times New Roman" w:cs="Times New Roman"/>
          <w:sz w:val="24"/>
          <w:szCs w:val="24"/>
        </w:rPr>
        <w:t xml:space="preserve"> </w:t>
      </w:r>
      <w:r w:rsidR="00004E55">
        <w:rPr>
          <w:rFonts w:ascii="Times New Roman" w:hAnsi="Times New Roman" w:eastAsia="Times New Roman" w:cs="Times New Roman"/>
          <w:sz w:val="24"/>
          <w:szCs w:val="24"/>
        </w:rPr>
        <w:t>blood cells incubated with ORNs by Hamby et. al.</w:t>
      </w:r>
    </w:p>
    <w:p w:rsidR="38650998" w:rsidP="38650998" w:rsidRDefault="38650998" w14:paraId="12CD666A" w14:textId="268FB4D1">
      <w:pPr>
        <w:spacing w:line="360" w:lineRule="auto"/>
        <w:ind w:firstLine="720"/>
        <w:rPr>
          <w:rFonts w:ascii="Times New Roman" w:hAnsi="Times New Roman" w:eastAsia="Times New Roman" w:cs="Times New Roman"/>
          <w:sz w:val="24"/>
          <w:szCs w:val="24"/>
        </w:rPr>
      </w:pPr>
    </w:p>
    <w:p w:rsidR="6F2F77B9" w:rsidP="6F2F77B9" w:rsidRDefault="6F2F77B9" w14:paraId="10693A54" w14:textId="6DF5EBC5">
      <w:pPr>
        <w:spacing w:line="360" w:lineRule="auto"/>
        <w:ind w:firstLine="720"/>
        <w:rPr>
          <w:rFonts w:ascii="Times New Roman" w:hAnsi="Times New Roman" w:eastAsia="Times New Roman" w:cs="Times New Roman"/>
          <w:sz w:val="24"/>
          <w:szCs w:val="24"/>
        </w:rPr>
      </w:pPr>
    </w:p>
    <w:p w:rsidR="404C26A1" w:rsidP="72DA324E" w:rsidRDefault="404C26A1" w14:paraId="0DE9CC96" w14:textId="7DE872DE">
      <w:pPr>
        <w:spacing w:line="360" w:lineRule="auto"/>
        <w:ind w:firstLine="720"/>
        <w:rPr>
          <w:rFonts w:ascii="Times New Roman" w:hAnsi="Times New Roman" w:eastAsia="Times New Roman" w:cs="Times New Roman"/>
          <w:color w:val="000000" w:themeColor="text1"/>
          <w:sz w:val="24"/>
          <w:szCs w:val="24"/>
        </w:rPr>
      </w:pPr>
      <w:r w:rsidRPr="72DA324E">
        <w:rPr>
          <w:rFonts w:ascii="Times New Roman" w:hAnsi="Times New Roman" w:eastAsia="Times New Roman" w:cs="Times New Roman"/>
          <w:color w:val="000000" w:themeColor="text1"/>
          <w:sz w:val="24"/>
          <w:szCs w:val="24"/>
        </w:rPr>
        <w:t>References</w:t>
      </w:r>
    </w:p>
    <w:p w:rsidR="404C26A1" w:rsidP="72DA324E" w:rsidRDefault="404C26A1" w14:paraId="571705FA" w14:textId="75E11419">
      <w:pPr>
        <w:pStyle w:val="ListParagraph"/>
        <w:numPr>
          <w:ilvl w:val="0"/>
          <w:numId w:val="1"/>
        </w:numPr>
        <w:spacing w:line="360" w:lineRule="auto"/>
        <w:rPr>
          <w:rFonts w:eastAsiaTheme="minorEastAsia"/>
          <w:color w:val="000000" w:themeColor="text1"/>
          <w:sz w:val="24"/>
          <w:szCs w:val="24"/>
        </w:rPr>
      </w:pPr>
      <w:r w:rsidRPr="72DA324E">
        <w:rPr>
          <w:rFonts w:ascii="Times New Roman" w:hAnsi="Times New Roman" w:eastAsia="Times New Roman" w:cs="Times New Roman"/>
          <w:color w:val="000000" w:themeColor="text1"/>
          <w:sz w:val="24"/>
          <w:szCs w:val="24"/>
        </w:rPr>
        <w:t xml:space="preserve">Eigenbrod, Tatjana. “Bacterial RNA: An Underestimated Stimulus for Innate Immune Responses.” </w:t>
      </w:r>
      <w:r w:rsidRPr="72DA324E">
        <w:rPr>
          <w:rFonts w:ascii="Times New Roman" w:hAnsi="Times New Roman" w:eastAsia="Times New Roman" w:cs="Times New Roman"/>
          <w:i/>
          <w:iCs/>
          <w:color w:val="000000" w:themeColor="text1"/>
          <w:sz w:val="24"/>
          <w:szCs w:val="24"/>
        </w:rPr>
        <w:t>The Journal of Immunology</w:t>
      </w:r>
      <w:r w:rsidRPr="72DA324E">
        <w:rPr>
          <w:rFonts w:ascii="Times New Roman" w:hAnsi="Times New Roman" w:eastAsia="Times New Roman" w:cs="Times New Roman"/>
          <w:color w:val="000000" w:themeColor="text1"/>
          <w:sz w:val="24"/>
          <w:szCs w:val="24"/>
        </w:rPr>
        <w:t xml:space="preserve">, vol. 195, no. 2, July 2015, pp. 411–418., </w:t>
      </w:r>
      <w:hyperlink r:id="rId10">
        <w:r w:rsidRPr="72DA324E">
          <w:rPr>
            <w:rStyle w:val="Hyperlink"/>
            <w:rFonts w:ascii="Times New Roman" w:hAnsi="Times New Roman" w:eastAsia="Times New Roman" w:cs="Times New Roman"/>
            <w:color w:val="000000" w:themeColor="text1"/>
            <w:sz w:val="24"/>
            <w:szCs w:val="24"/>
          </w:rPr>
          <w:t>www.jimmunol.org/content/195/2/411</w:t>
        </w:r>
      </w:hyperlink>
      <w:r w:rsidRPr="72DA324E">
        <w:rPr>
          <w:rFonts w:ascii="Times New Roman" w:hAnsi="Times New Roman" w:eastAsia="Times New Roman" w:cs="Times New Roman"/>
          <w:color w:val="000000" w:themeColor="text1"/>
          <w:sz w:val="24"/>
          <w:szCs w:val="24"/>
        </w:rPr>
        <w:t>.</w:t>
      </w:r>
    </w:p>
    <w:p w:rsidR="0C8193B7" w:rsidP="452357B7" w:rsidRDefault="0C8193B7" w14:paraId="5BC649F0" w14:textId="4D9AF885">
      <w:pPr>
        <w:pStyle w:val="ListParagraph"/>
        <w:numPr>
          <w:ilvl w:val="0"/>
          <w:numId w:val="1"/>
        </w:numPr>
        <w:spacing w:line="360" w:lineRule="auto"/>
        <w:rPr>
          <w:color w:val="000000" w:themeColor="text1"/>
          <w:sz w:val="24"/>
          <w:szCs w:val="24"/>
        </w:rPr>
      </w:pPr>
      <w:r w:rsidRPr="452357B7">
        <w:rPr>
          <w:rFonts w:ascii="Times New Roman" w:hAnsi="Times New Roman" w:eastAsia="Times New Roman" w:cs="Times New Roman"/>
          <w:color w:val="000000" w:themeColor="text1"/>
          <w:sz w:val="24"/>
          <w:szCs w:val="24"/>
        </w:rPr>
        <w:t xml:space="preserve">Forsbach, Alexandra. “Dual or Triple Activation of TLR7, TLR8, and/or TLR9 by Single-Stranded Oligoribonucleotides.” </w:t>
      </w:r>
      <w:r w:rsidRPr="452357B7">
        <w:rPr>
          <w:rFonts w:ascii="Times New Roman" w:hAnsi="Times New Roman" w:eastAsia="Times New Roman" w:cs="Times New Roman"/>
          <w:i/>
          <w:iCs/>
          <w:color w:val="000000" w:themeColor="text1"/>
          <w:sz w:val="24"/>
          <w:szCs w:val="24"/>
        </w:rPr>
        <w:t>Nucleic Acid Therapeutics</w:t>
      </w:r>
      <w:r w:rsidRPr="452357B7">
        <w:rPr>
          <w:rFonts w:ascii="Times New Roman" w:hAnsi="Times New Roman" w:eastAsia="Times New Roman" w:cs="Times New Roman"/>
          <w:color w:val="000000" w:themeColor="text1"/>
          <w:sz w:val="24"/>
          <w:szCs w:val="24"/>
        </w:rPr>
        <w:t xml:space="preserve">, vol. 21, no. 6, Dec. 2011, </w:t>
      </w:r>
      <w:hyperlink r:id="rId11">
        <w:r w:rsidRPr="452357B7">
          <w:rPr>
            <w:rStyle w:val="Hyperlink"/>
            <w:rFonts w:ascii="Times New Roman" w:hAnsi="Times New Roman" w:eastAsia="Times New Roman" w:cs="Times New Roman"/>
            <w:color w:val="0563C1"/>
            <w:sz w:val="24"/>
            <w:szCs w:val="24"/>
          </w:rPr>
          <w:t>www.liebertpub.com/doi/abs/10.1089/nat.2011.0323</w:t>
        </w:r>
      </w:hyperlink>
      <w:r w:rsidRPr="452357B7">
        <w:rPr>
          <w:rFonts w:ascii="Times New Roman" w:hAnsi="Times New Roman" w:eastAsia="Times New Roman" w:cs="Times New Roman"/>
          <w:color w:val="000000" w:themeColor="text1"/>
          <w:sz w:val="24"/>
          <w:szCs w:val="24"/>
        </w:rPr>
        <w:t>.</w:t>
      </w:r>
    </w:p>
    <w:p w:rsidRPr="00AA525C" w:rsidR="75E6A472" w:rsidP="452357B7" w:rsidRDefault="75E6A472" w14:paraId="25FDD8C6" w14:textId="47B7840B">
      <w:pPr>
        <w:pStyle w:val="ListParagraph"/>
        <w:numPr>
          <w:ilvl w:val="0"/>
          <w:numId w:val="1"/>
        </w:numPr>
        <w:spacing w:line="360" w:lineRule="auto"/>
        <w:rPr>
          <w:rStyle w:val="Hyperlink"/>
          <w:color w:val="000000" w:themeColor="text1"/>
          <w:sz w:val="24"/>
          <w:szCs w:val="24"/>
          <w:u w:val="none"/>
        </w:rPr>
      </w:pPr>
      <w:r w:rsidRPr="452357B7">
        <w:rPr>
          <w:rFonts w:ascii="Times New Roman" w:hAnsi="Times New Roman" w:eastAsia="Times New Roman" w:cs="Times New Roman"/>
          <w:color w:val="000000" w:themeColor="text1"/>
          <w:sz w:val="24"/>
          <w:szCs w:val="24"/>
        </w:rPr>
        <w:t xml:space="preserve">Fujita, T. “Detection of genome-edited cells by oligoribonucleotide interference-PCR". </w:t>
      </w:r>
      <w:r w:rsidRPr="452357B7">
        <w:rPr>
          <w:rFonts w:ascii="Times New Roman" w:hAnsi="Times New Roman" w:eastAsia="Times New Roman" w:cs="Times New Roman"/>
          <w:i/>
          <w:iCs/>
          <w:color w:val="000000" w:themeColor="text1"/>
          <w:sz w:val="24"/>
          <w:szCs w:val="24"/>
        </w:rPr>
        <w:t>DNA Res</w:t>
      </w:r>
      <w:r w:rsidRPr="452357B7">
        <w:rPr>
          <w:rFonts w:ascii="Times New Roman" w:hAnsi="Times New Roman" w:eastAsia="Times New Roman" w:cs="Times New Roman"/>
          <w:color w:val="000000" w:themeColor="text1"/>
          <w:sz w:val="24"/>
          <w:szCs w:val="24"/>
        </w:rPr>
        <w:t xml:space="preserve">, vol. 25 , no. 4, Aug. 2018,  </w:t>
      </w:r>
      <w:hyperlink r:id="rId12">
        <w:r w:rsidRPr="452357B7">
          <w:rPr>
            <w:rStyle w:val="Hyperlink"/>
            <w:rFonts w:ascii="Times New Roman" w:hAnsi="Times New Roman" w:eastAsia="Times New Roman" w:cs="Times New Roman"/>
            <w:color w:val="0563C1"/>
            <w:sz w:val="24"/>
            <w:szCs w:val="24"/>
          </w:rPr>
          <w:t>https://pubmed.ncbi.nlm.nih.gov/29718217/</w:t>
        </w:r>
      </w:hyperlink>
    </w:p>
    <w:p w:rsidRPr="003C4A7C" w:rsidR="00C44F1E" w:rsidP="003C4A7C" w:rsidRDefault="661F260A" w14:paraId="5234F6FC" w14:textId="77777777">
      <w:pPr>
        <w:pStyle w:val="ListParagraph"/>
        <w:numPr>
          <w:ilvl w:val="0"/>
          <w:numId w:val="1"/>
        </w:numPr>
        <w:spacing w:line="360" w:lineRule="auto"/>
        <w:rPr>
          <w:color w:val="000000" w:themeColor="text1"/>
          <w:sz w:val="24"/>
          <w:szCs w:val="24"/>
        </w:rPr>
      </w:pPr>
      <w:r w:rsidRPr="003C4A7C">
        <w:rPr>
          <w:rFonts w:ascii="Times New Roman" w:hAnsi="Times New Roman" w:eastAsia="Times New Roman" w:cs="Times New Roman"/>
          <w:color w:val="000000" w:themeColor="text1"/>
          <w:sz w:val="24"/>
          <w:szCs w:val="24"/>
        </w:rPr>
        <w:t xml:space="preserve">Grigorov, Boyan. “Identification of a Methylated Oligoribonucleotide as a Potent Inhibitor of HIV-1 Reverse Transcription Complex.” </w:t>
      </w:r>
      <w:r w:rsidRPr="003C4A7C">
        <w:rPr>
          <w:rFonts w:ascii="Times New Roman" w:hAnsi="Times New Roman" w:eastAsia="Times New Roman" w:cs="Times New Roman"/>
          <w:i/>
          <w:iCs/>
          <w:color w:val="000000" w:themeColor="text1"/>
          <w:sz w:val="24"/>
          <w:szCs w:val="24"/>
        </w:rPr>
        <w:t>Nucleic Acids Res.</w:t>
      </w:r>
      <w:r w:rsidRPr="003C4A7C">
        <w:rPr>
          <w:rFonts w:ascii="Times New Roman" w:hAnsi="Times New Roman" w:eastAsia="Times New Roman" w:cs="Times New Roman"/>
          <w:color w:val="000000" w:themeColor="text1"/>
          <w:sz w:val="24"/>
          <w:szCs w:val="24"/>
        </w:rPr>
        <w:t>, vol. 39, no. 13, July 2011, pp. 5586–5596., pubmed.ncbi.nlm.nih.gov/21447560/.</w:t>
      </w:r>
      <w:r w:rsidRPr="003C4A7C" w:rsidR="008A4BAA">
        <w:rPr>
          <w:rFonts w:ascii="Times New Roman" w:hAnsi="Times New Roman" w:cs="Times New Roman" w:eastAsiaTheme="minorEastAsia"/>
          <w:color w:val="000000" w:themeColor="text1"/>
          <w:kern w:val="24"/>
          <w:sz w:val="40"/>
          <w:szCs w:val="40"/>
        </w:rPr>
        <w:t xml:space="preserve"> </w:t>
      </w:r>
    </w:p>
    <w:p w:rsidRPr="00D82B59" w:rsidR="661F260A" w:rsidP="00D82B59" w:rsidRDefault="008A4BAA" w14:paraId="521FDE45" w14:textId="21787E3F">
      <w:pPr>
        <w:pStyle w:val="ListParagraph"/>
        <w:numPr>
          <w:ilvl w:val="0"/>
          <w:numId w:val="4"/>
        </w:numPr>
        <w:spacing w:before="96" w:after="120" w:line="240" w:lineRule="auto"/>
        <w:divId w:val="1071856316"/>
        <w:rPr>
          <w:rFonts w:ascii="Times New Roman" w:hAnsi="Times New Roman" w:eastAsia="Times New Roman" w:cs="Times New Roman"/>
          <w:color w:val="000000"/>
          <w:sz w:val="24"/>
          <w:szCs w:val="24"/>
        </w:rPr>
      </w:pPr>
      <w:r w:rsidRPr="6D7DEC58">
        <w:rPr>
          <w:rFonts w:ascii="Times New Roman" w:hAnsi="Times New Roman" w:cs="Times New Roman" w:eastAsiaTheme="minorEastAsia"/>
          <w:color w:val="000000" w:themeColor="text1"/>
          <w:kern w:val="24"/>
          <w:sz w:val="24"/>
          <w:szCs w:val="24"/>
        </w:rPr>
        <w:t xml:space="preserve">Carl V. Hamby and William H. Marshall. </w:t>
      </w:r>
      <w:r w:rsidRPr="6D7DEC58">
        <w:rPr>
          <w:rFonts w:ascii="Times New Roman" w:hAnsi="Times New Roman" w:cs="Times New Roman" w:eastAsiaTheme="minorEastAsia"/>
          <w:i/>
          <w:iCs/>
          <w:color w:val="000000" w:themeColor="text1"/>
          <w:kern w:val="24"/>
          <w:sz w:val="24"/>
          <w:szCs w:val="24"/>
        </w:rPr>
        <w:t xml:space="preserve">Lactobacillus casei </w:t>
      </w:r>
      <w:r w:rsidRPr="6D7DEC58">
        <w:rPr>
          <w:rFonts w:ascii="Times New Roman" w:hAnsi="Times New Roman" w:cs="Times New Roman" w:eastAsiaTheme="minorEastAsia"/>
          <w:color w:val="000000" w:themeColor="text1"/>
          <w:kern w:val="24"/>
          <w:sz w:val="24"/>
          <w:szCs w:val="24"/>
        </w:rPr>
        <w:t>bacteria subjected to nutritional and pH shifts release small RNAs extracellularly that have immune modulating activity. 5</w:t>
      </w:r>
      <w:r w:rsidRPr="6D7DEC58">
        <w:rPr>
          <w:rFonts w:ascii="Times New Roman" w:hAnsi="Times New Roman" w:cs="Times New Roman" w:eastAsiaTheme="minorEastAsia"/>
          <w:color w:val="000000" w:themeColor="text1"/>
          <w:kern w:val="24"/>
          <w:position w:val="12"/>
          <w:sz w:val="24"/>
          <w:szCs w:val="24"/>
          <w:vertAlign w:val="superscript"/>
        </w:rPr>
        <w:t>th</w:t>
      </w:r>
      <w:r w:rsidRPr="6D7DEC58">
        <w:rPr>
          <w:rFonts w:ascii="Times New Roman" w:hAnsi="Times New Roman" w:cs="Times New Roman" w:eastAsiaTheme="minorEastAsia"/>
          <w:color w:val="000000" w:themeColor="text1"/>
          <w:kern w:val="24"/>
          <w:sz w:val="24"/>
          <w:szCs w:val="24"/>
        </w:rPr>
        <w:t xml:space="preserve"> ASM Conference on Beneficial Microbes, September 27-30, 2014, Washington, D.C. </w:t>
      </w:r>
    </w:p>
    <w:p w:rsidR="135FE6A8" w:rsidP="003C4A7C" w:rsidRDefault="135FE6A8" w14:paraId="6827DAE4" w14:textId="2DD6623B">
      <w:pPr>
        <w:pStyle w:val="ListParagraph"/>
        <w:numPr>
          <w:ilvl w:val="0"/>
          <w:numId w:val="1"/>
        </w:numPr>
        <w:spacing w:line="360" w:lineRule="auto"/>
        <w:rPr>
          <w:rFonts w:ascii="Times New Roman" w:hAnsi="Times New Roman" w:eastAsia="Times New Roman" w:cs="Times New Roman"/>
          <w:color w:val="212121"/>
          <w:sz w:val="24"/>
          <w:szCs w:val="24"/>
        </w:rPr>
      </w:pPr>
      <w:r w:rsidRPr="452357B7">
        <w:rPr>
          <w:rFonts w:ascii="Times New Roman" w:hAnsi="Times New Roman" w:eastAsia="Times New Roman" w:cs="Times New Roman"/>
          <w:color w:val="000000" w:themeColor="text1"/>
          <w:sz w:val="24"/>
          <w:szCs w:val="24"/>
        </w:rPr>
        <w:t>Kandimalla, Ekamber. “</w:t>
      </w:r>
      <w:r w:rsidRPr="452357B7">
        <w:rPr>
          <w:rFonts w:ascii="Times New Roman" w:hAnsi="Times New Roman" w:eastAsia="Times New Roman" w:cs="Times New Roman"/>
          <w:color w:val="212121"/>
          <w:sz w:val="24"/>
          <w:szCs w:val="24"/>
        </w:rPr>
        <w:t>Synthesis and immunological activities of novel Toll-like receptor 7 and 8 agonists”.</w:t>
      </w:r>
      <w:r w:rsidRPr="452357B7" w:rsidR="2FBC02C5">
        <w:rPr>
          <w:rFonts w:ascii="Times New Roman" w:hAnsi="Times New Roman" w:eastAsia="Times New Roman" w:cs="Times New Roman"/>
          <w:color w:val="212121"/>
          <w:sz w:val="24"/>
          <w:szCs w:val="24"/>
        </w:rPr>
        <w:t xml:space="preserve"> Cell Immunol, vol. 270, no. 2, April 2011, pp</w:t>
      </w:r>
      <w:r w:rsidRPr="452357B7" w:rsidR="100FA944">
        <w:rPr>
          <w:rFonts w:ascii="Times New Roman" w:hAnsi="Times New Roman" w:eastAsia="Times New Roman" w:cs="Times New Roman"/>
          <w:color w:val="212121"/>
          <w:sz w:val="24"/>
          <w:szCs w:val="24"/>
        </w:rPr>
        <w:t>. 126-134., https://pubmed.ncbi.nlm.nih.gov/21570062/</w:t>
      </w:r>
    </w:p>
    <w:p w:rsidR="404C26A1" w:rsidP="72DA324E" w:rsidRDefault="404C26A1" w14:paraId="6AAF3A55" w14:textId="51DF32EF">
      <w:pPr>
        <w:pStyle w:val="ListParagraph"/>
        <w:numPr>
          <w:ilvl w:val="0"/>
          <w:numId w:val="1"/>
        </w:numPr>
        <w:spacing w:line="360" w:lineRule="auto"/>
        <w:rPr>
          <w:rFonts w:eastAsiaTheme="minorEastAsia"/>
          <w:color w:val="000000" w:themeColor="text1"/>
          <w:sz w:val="24"/>
          <w:szCs w:val="24"/>
        </w:rPr>
      </w:pPr>
      <w:r w:rsidRPr="72DA324E">
        <w:rPr>
          <w:rFonts w:ascii="Times New Roman" w:hAnsi="Times New Roman" w:eastAsia="Times New Roman" w:cs="Times New Roman"/>
          <w:color w:val="000000" w:themeColor="text1"/>
          <w:sz w:val="24"/>
          <w:szCs w:val="24"/>
        </w:rPr>
        <w:lastRenderedPageBreak/>
        <w:t xml:space="preserve">Lan, Tao. “Synthetic Oligoribonucleotides Containing Arabinonucleotides Act as Agonists of TLR7 and 8.” </w:t>
      </w:r>
      <w:r w:rsidRPr="72DA324E">
        <w:rPr>
          <w:rFonts w:ascii="Times New Roman" w:hAnsi="Times New Roman" w:eastAsia="Times New Roman" w:cs="Times New Roman"/>
          <w:i/>
          <w:iCs/>
          <w:color w:val="000000" w:themeColor="text1"/>
          <w:sz w:val="24"/>
          <w:szCs w:val="24"/>
        </w:rPr>
        <w:t>Bioorganic &amp; Medicinal Chemistry Letters</w:t>
      </w:r>
      <w:r w:rsidRPr="72DA324E">
        <w:rPr>
          <w:rFonts w:ascii="Times New Roman" w:hAnsi="Times New Roman" w:eastAsia="Times New Roman" w:cs="Times New Roman"/>
          <w:color w:val="000000" w:themeColor="text1"/>
          <w:sz w:val="24"/>
          <w:szCs w:val="24"/>
        </w:rPr>
        <w:t xml:space="preserve">, vol. 19, no. 7, Apr. 2009, pp. 2044–2047., </w:t>
      </w:r>
      <w:hyperlink r:id="rId13">
        <w:r w:rsidRPr="72DA324E">
          <w:rPr>
            <w:rStyle w:val="Hyperlink"/>
            <w:rFonts w:ascii="Times New Roman" w:hAnsi="Times New Roman" w:eastAsia="Times New Roman" w:cs="Times New Roman"/>
            <w:color w:val="000000" w:themeColor="text1"/>
            <w:sz w:val="24"/>
            <w:szCs w:val="24"/>
          </w:rPr>
          <w:t>www.sciencedirect.com/science/article/abs/pii/S0960894X09001620</w:t>
        </w:r>
      </w:hyperlink>
      <w:r w:rsidRPr="72DA324E">
        <w:rPr>
          <w:rFonts w:ascii="Times New Roman" w:hAnsi="Times New Roman" w:eastAsia="Times New Roman" w:cs="Times New Roman"/>
          <w:color w:val="000000" w:themeColor="text1"/>
          <w:sz w:val="24"/>
          <w:szCs w:val="24"/>
        </w:rPr>
        <w:t>.</w:t>
      </w:r>
    </w:p>
    <w:p w:rsidR="22FEBE71" w:rsidP="452357B7" w:rsidRDefault="22FEBE71" w14:paraId="4E050B89" w14:textId="06F1EA54">
      <w:pPr>
        <w:pStyle w:val="ListParagraph"/>
        <w:numPr>
          <w:ilvl w:val="0"/>
          <w:numId w:val="1"/>
        </w:numPr>
        <w:spacing w:line="360" w:lineRule="auto"/>
        <w:rPr>
          <w:color w:val="000000" w:themeColor="text1"/>
          <w:sz w:val="24"/>
          <w:szCs w:val="24"/>
        </w:rPr>
      </w:pPr>
      <w:r w:rsidRPr="452357B7">
        <w:rPr>
          <w:rFonts w:ascii="Times New Roman" w:hAnsi="Times New Roman" w:eastAsia="Times New Roman" w:cs="Times New Roman"/>
          <w:color w:val="000000" w:themeColor="text1"/>
          <w:sz w:val="24"/>
          <w:szCs w:val="24"/>
        </w:rPr>
        <w:t xml:space="preserve">Marchyshak, Tetiana. “The Potential Protective Effect of Oligoribonucleotides-d-Mannitol Complexes Against Thioacetamide-Induced Hepatotoxicity in Mice.” </w:t>
      </w:r>
      <w:r w:rsidRPr="452357B7">
        <w:rPr>
          <w:rFonts w:ascii="Times New Roman" w:hAnsi="Times New Roman" w:eastAsia="Times New Roman" w:cs="Times New Roman"/>
          <w:i/>
          <w:iCs/>
          <w:color w:val="000000" w:themeColor="text1"/>
          <w:sz w:val="24"/>
          <w:szCs w:val="24"/>
        </w:rPr>
        <w:t>Pharmaceuticals (Basel)</w:t>
      </w:r>
      <w:r w:rsidRPr="452357B7">
        <w:rPr>
          <w:rFonts w:ascii="Times New Roman" w:hAnsi="Times New Roman" w:eastAsia="Times New Roman" w:cs="Times New Roman"/>
          <w:color w:val="000000" w:themeColor="text1"/>
          <w:sz w:val="24"/>
          <w:szCs w:val="24"/>
        </w:rPr>
        <w:t>, vol. 11, no. 3, Aug. 2018, pubmed.ncbi.nlm.nih.gov/30082619/.</w:t>
      </w:r>
    </w:p>
    <w:p w:rsidR="55D33C36" w:rsidP="452357B7" w:rsidRDefault="55D33C36" w14:paraId="56CC55A6" w14:textId="05169FAD">
      <w:pPr>
        <w:pStyle w:val="ListParagraph"/>
        <w:numPr>
          <w:ilvl w:val="0"/>
          <w:numId w:val="1"/>
        </w:numPr>
        <w:spacing w:line="360" w:lineRule="auto"/>
        <w:rPr>
          <w:rFonts w:ascii="Times New Roman" w:hAnsi="Times New Roman" w:eastAsia="Times New Roman" w:cs="Times New Roman"/>
          <w:color w:val="000000" w:themeColor="text1"/>
          <w:sz w:val="24"/>
          <w:szCs w:val="24"/>
        </w:rPr>
      </w:pPr>
      <w:r w:rsidRPr="452357B7">
        <w:rPr>
          <w:rFonts w:ascii="Times New Roman" w:hAnsi="Times New Roman" w:eastAsia="Times New Roman" w:cs="Times New Roman"/>
          <w:color w:val="000000" w:themeColor="text1"/>
          <w:sz w:val="24"/>
          <w:szCs w:val="24"/>
        </w:rPr>
        <w:t xml:space="preserve">Melnichuk, Nataliia. “Complexes of Oligoribonucleotides with </w:t>
      </w:r>
      <w:r w:rsidRPr="452357B7">
        <w:rPr>
          <w:rFonts w:ascii="Times New Roman" w:hAnsi="Times New Roman" w:eastAsia="Times New Roman" w:cs="Times New Roman"/>
          <w:i/>
          <w:iCs/>
          <w:color w:val="000000" w:themeColor="text1"/>
          <w:sz w:val="24"/>
          <w:szCs w:val="24"/>
        </w:rPr>
        <w:t>D</w:t>
      </w:r>
      <w:r w:rsidRPr="452357B7">
        <w:rPr>
          <w:rFonts w:ascii="Times New Roman" w:hAnsi="Times New Roman" w:eastAsia="Times New Roman" w:cs="Times New Roman"/>
          <w:color w:val="000000" w:themeColor="text1"/>
          <w:sz w:val="24"/>
          <w:szCs w:val="24"/>
        </w:rPr>
        <w:t xml:space="preserve">-Mannitol Inhibit Hemagglutinin–Glycan Interaction and Suppress Influenza A Virus H1N1 (A/FM/1/47) Infectivity In Vitro.” </w:t>
      </w:r>
      <w:r w:rsidRPr="452357B7">
        <w:rPr>
          <w:rFonts w:ascii="Times New Roman" w:hAnsi="Times New Roman" w:eastAsia="Times New Roman" w:cs="Times New Roman"/>
          <w:i/>
          <w:iCs/>
          <w:color w:val="000000" w:themeColor="text1"/>
          <w:sz w:val="24"/>
          <w:szCs w:val="24"/>
        </w:rPr>
        <w:t>MDPI</w:t>
      </w:r>
      <w:r w:rsidRPr="452357B7" w:rsidR="2E504FC1">
        <w:rPr>
          <w:rFonts w:ascii="Times New Roman" w:hAnsi="Times New Roman" w:eastAsia="Times New Roman" w:cs="Times New Roman"/>
          <w:i/>
          <w:iCs/>
          <w:color w:val="000000" w:themeColor="text1"/>
          <w:sz w:val="24"/>
          <w:szCs w:val="24"/>
        </w:rPr>
        <w:t>,</w:t>
      </w:r>
      <w:r w:rsidRPr="452357B7" w:rsidR="2E504FC1">
        <w:rPr>
          <w:rFonts w:ascii="Times New Roman" w:hAnsi="Times New Roman" w:eastAsia="Times New Roman" w:cs="Times New Roman"/>
          <w:color w:val="000000" w:themeColor="text1"/>
          <w:sz w:val="24"/>
          <w:szCs w:val="24"/>
        </w:rPr>
        <w:t xml:space="preserve"> vol. 10, issue 3, Aug 2017, https://www.ncbi.nlm.nih.gov/pmc/articles/PMC5620615/.</w:t>
      </w:r>
    </w:p>
    <w:p w:rsidR="404C26A1" w:rsidP="452357B7" w:rsidRDefault="404C26A1" w14:paraId="26ACD9BD" w14:textId="5C2211DE">
      <w:pPr>
        <w:pStyle w:val="ListParagraph"/>
        <w:numPr>
          <w:ilvl w:val="0"/>
          <w:numId w:val="1"/>
        </w:numPr>
        <w:spacing w:line="360" w:lineRule="auto"/>
        <w:rPr>
          <w:rFonts w:eastAsiaTheme="minorEastAsia"/>
          <w:color w:val="000000" w:themeColor="text1"/>
          <w:sz w:val="24"/>
          <w:szCs w:val="24"/>
        </w:rPr>
      </w:pPr>
      <w:r w:rsidRPr="452357B7">
        <w:rPr>
          <w:rFonts w:ascii="Times New Roman" w:hAnsi="Times New Roman" w:eastAsia="Times New Roman" w:cs="Times New Roman"/>
          <w:color w:val="000000" w:themeColor="text1"/>
          <w:sz w:val="24"/>
          <w:szCs w:val="24"/>
        </w:rPr>
        <w:t xml:space="preserve">Melnichuk, Nataliia. “Pre-Clinical and Clinical Efficiency of Complexes of Oligoribonucleotides With D-Mannitol Against Respiratory Viruses.” </w:t>
      </w:r>
      <w:r w:rsidRPr="452357B7">
        <w:rPr>
          <w:rFonts w:ascii="Times New Roman" w:hAnsi="Times New Roman" w:eastAsia="Times New Roman" w:cs="Times New Roman"/>
          <w:i/>
          <w:iCs/>
          <w:color w:val="000000" w:themeColor="text1"/>
          <w:sz w:val="24"/>
          <w:szCs w:val="24"/>
        </w:rPr>
        <w:t>Pharmaceutics</w:t>
      </w:r>
      <w:r w:rsidRPr="452357B7">
        <w:rPr>
          <w:rFonts w:ascii="Times New Roman" w:hAnsi="Times New Roman" w:eastAsia="Times New Roman" w:cs="Times New Roman"/>
          <w:color w:val="000000" w:themeColor="text1"/>
          <w:sz w:val="24"/>
          <w:szCs w:val="24"/>
        </w:rPr>
        <w:t>, vol. 10, no. 2, May 2018, pubmed.ncbi.nlm.nih.gov/29783756/.</w:t>
      </w:r>
    </w:p>
    <w:p w:rsidR="770A95BB" w:rsidP="452357B7" w:rsidRDefault="1920DF91" w14:paraId="23270E13" w14:textId="5F8A16F1">
      <w:pPr>
        <w:pStyle w:val="ListParagraph"/>
        <w:numPr>
          <w:ilvl w:val="0"/>
          <w:numId w:val="1"/>
        </w:numPr>
        <w:rPr>
          <w:rFonts w:eastAsiaTheme="minorEastAsia"/>
          <w:color w:val="000000" w:themeColor="text1"/>
          <w:sz w:val="24"/>
          <w:szCs w:val="24"/>
        </w:rPr>
      </w:pPr>
      <w:r w:rsidRPr="452357B7">
        <w:rPr>
          <w:rFonts w:ascii="Times New Roman" w:hAnsi="Times New Roman" w:eastAsia="Times New Roman" w:cs="Times New Roman"/>
          <w:color w:val="000000" w:themeColor="text1"/>
          <w:sz w:val="24"/>
          <w:szCs w:val="24"/>
        </w:rPr>
        <w:t xml:space="preserve">Wang, Daqing. “Antitumor Activity and Immune Response Induction of a Dual Agonist of Toll-Like Receptors 7 and 8.” </w:t>
      </w:r>
      <w:r w:rsidRPr="452357B7">
        <w:rPr>
          <w:rFonts w:ascii="Times New Roman" w:hAnsi="Times New Roman" w:eastAsia="Times New Roman" w:cs="Times New Roman"/>
          <w:i/>
          <w:iCs/>
          <w:color w:val="000000" w:themeColor="text1"/>
          <w:sz w:val="24"/>
          <w:szCs w:val="24"/>
        </w:rPr>
        <w:t>Molecular Cancer Therapeutics</w:t>
      </w:r>
      <w:r w:rsidRPr="452357B7">
        <w:rPr>
          <w:rFonts w:ascii="Times New Roman" w:hAnsi="Times New Roman" w:eastAsia="Times New Roman" w:cs="Times New Roman"/>
          <w:color w:val="000000" w:themeColor="text1"/>
          <w:sz w:val="24"/>
          <w:szCs w:val="24"/>
        </w:rPr>
        <w:t>, vol. 9, no. 6, June 2010, pp. 1788–1797., pubmed.ncbi.nlm.nih.gov/20515950/.</w:t>
      </w:r>
    </w:p>
    <w:p w:rsidR="770A95BB" w:rsidP="72DA324E" w:rsidRDefault="770A95BB" w14:paraId="06EBCF19" w14:textId="608696D7">
      <w:pPr>
        <w:spacing w:line="360" w:lineRule="auto"/>
        <w:ind w:firstLine="720"/>
        <w:rPr>
          <w:rFonts w:ascii="Times New Roman" w:hAnsi="Times New Roman" w:eastAsia="Times New Roman" w:cs="Times New Roman"/>
          <w:sz w:val="24"/>
          <w:szCs w:val="24"/>
        </w:rPr>
      </w:pPr>
    </w:p>
    <w:sectPr w:rsidR="770A95B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UPlChrowcGoZBw" id="RsrdfsF4"/>
    <int:WordHash hashCode="N7dBRKxbARt7Js" id="qUslEc4v"/>
    <int:WordHash hashCode="351r0XWD+hEdsL" id="DX3GIZ5b"/>
    <int:WordHash hashCode="A15FWCW4tdniUN" id="My0OMjvG"/>
    <int:WordHash hashCode="gMeytJsIHGA+Vu" id="26zETngt"/>
    <int:WordHash hashCode="Qb4/dAsthj+pMr" id="Ppz2pDA/"/>
    <int:WordHash hashCode="ERqGeXsmjaGeWp" id="k3XcS8cN"/>
    <int:ParagraphRange paragraphId="1391602124" textId="1370357840" start="539" length="44" invalidationStart="539" invalidationLength="44" id="9cZNT06R"/>
  </int:Manifest>
  <int:Observations>
    <int:Content id="RsrdfsF4">
      <int:Rejection type="AugLoop_Text_Critique"/>
    </int:Content>
    <int:Content id="qUslEc4v">
      <int:Rejection type="AugLoop_Text_Critique"/>
    </int:Content>
    <int:Content id="DX3GIZ5b">
      <int:Rejection type="AugLoop_Text_Critique"/>
    </int:Content>
    <int:Content id="My0OMjvG">
      <int:Rejection type="LegacyProofing"/>
    </int:Content>
    <int:Content id="26zETngt">
      <int:Rejection type="LegacyProofing"/>
    </int:Content>
    <int:Content id="Ppz2pDA/">
      <int:Rejection type="LegacyProofing"/>
    </int:Content>
    <int:Content id="k3XcS8cN">
      <int:Rejection type="LegacyProofing"/>
    </int:Content>
    <int:Content id="9cZNT06R">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0205"/>
    <w:multiLevelType w:val="hybridMultilevel"/>
    <w:tmpl w:val="FFFFFFFF"/>
    <w:lvl w:ilvl="0" w:tplc="65223A2E">
      <w:start w:val="1"/>
      <w:numFmt w:val="bullet"/>
      <w:lvlText w:val=""/>
      <w:lvlJc w:val="left"/>
      <w:pPr>
        <w:ind w:left="720" w:hanging="360"/>
      </w:pPr>
      <w:rPr>
        <w:rFonts w:hint="default" w:ascii="Symbol" w:hAnsi="Symbol"/>
      </w:rPr>
    </w:lvl>
    <w:lvl w:ilvl="1" w:tplc="4D5E7828">
      <w:start w:val="1"/>
      <w:numFmt w:val="bullet"/>
      <w:lvlText w:val="o"/>
      <w:lvlJc w:val="left"/>
      <w:pPr>
        <w:ind w:left="1440" w:hanging="360"/>
      </w:pPr>
      <w:rPr>
        <w:rFonts w:hint="default" w:ascii="Courier New" w:hAnsi="Courier New"/>
      </w:rPr>
    </w:lvl>
    <w:lvl w:ilvl="2" w:tplc="F29E1DE2">
      <w:start w:val="1"/>
      <w:numFmt w:val="bullet"/>
      <w:lvlText w:val=""/>
      <w:lvlJc w:val="left"/>
      <w:pPr>
        <w:ind w:left="2160" w:hanging="360"/>
      </w:pPr>
      <w:rPr>
        <w:rFonts w:hint="default" w:ascii="Wingdings" w:hAnsi="Wingdings"/>
      </w:rPr>
    </w:lvl>
    <w:lvl w:ilvl="3" w:tplc="EB166516">
      <w:start w:val="1"/>
      <w:numFmt w:val="bullet"/>
      <w:lvlText w:val=""/>
      <w:lvlJc w:val="left"/>
      <w:pPr>
        <w:ind w:left="2880" w:hanging="360"/>
      </w:pPr>
      <w:rPr>
        <w:rFonts w:hint="default" w:ascii="Symbol" w:hAnsi="Symbol"/>
      </w:rPr>
    </w:lvl>
    <w:lvl w:ilvl="4" w:tplc="6882BA38">
      <w:start w:val="1"/>
      <w:numFmt w:val="bullet"/>
      <w:lvlText w:val="o"/>
      <w:lvlJc w:val="left"/>
      <w:pPr>
        <w:ind w:left="3600" w:hanging="360"/>
      </w:pPr>
      <w:rPr>
        <w:rFonts w:hint="default" w:ascii="Courier New" w:hAnsi="Courier New"/>
      </w:rPr>
    </w:lvl>
    <w:lvl w:ilvl="5" w:tplc="A148EFBE">
      <w:start w:val="1"/>
      <w:numFmt w:val="bullet"/>
      <w:lvlText w:val=""/>
      <w:lvlJc w:val="left"/>
      <w:pPr>
        <w:ind w:left="4320" w:hanging="360"/>
      </w:pPr>
      <w:rPr>
        <w:rFonts w:hint="default" w:ascii="Wingdings" w:hAnsi="Wingdings"/>
      </w:rPr>
    </w:lvl>
    <w:lvl w:ilvl="6" w:tplc="F74CD0BA">
      <w:start w:val="1"/>
      <w:numFmt w:val="bullet"/>
      <w:lvlText w:val=""/>
      <w:lvlJc w:val="left"/>
      <w:pPr>
        <w:ind w:left="5040" w:hanging="360"/>
      </w:pPr>
      <w:rPr>
        <w:rFonts w:hint="default" w:ascii="Symbol" w:hAnsi="Symbol"/>
      </w:rPr>
    </w:lvl>
    <w:lvl w:ilvl="7" w:tplc="E688A842">
      <w:start w:val="1"/>
      <w:numFmt w:val="bullet"/>
      <w:lvlText w:val="o"/>
      <w:lvlJc w:val="left"/>
      <w:pPr>
        <w:ind w:left="5760" w:hanging="360"/>
      </w:pPr>
      <w:rPr>
        <w:rFonts w:hint="default" w:ascii="Courier New" w:hAnsi="Courier New"/>
      </w:rPr>
    </w:lvl>
    <w:lvl w:ilvl="8" w:tplc="6B9A687A">
      <w:start w:val="1"/>
      <w:numFmt w:val="bullet"/>
      <w:lvlText w:val=""/>
      <w:lvlJc w:val="left"/>
      <w:pPr>
        <w:ind w:left="6480" w:hanging="360"/>
      </w:pPr>
      <w:rPr>
        <w:rFonts w:hint="default" w:ascii="Wingdings" w:hAnsi="Wingdings"/>
      </w:rPr>
    </w:lvl>
  </w:abstractNum>
  <w:abstractNum w:abstractNumId="1" w15:restartNumberingAfterBreak="0">
    <w:nsid w:val="131B32C4"/>
    <w:multiLevelType w:val="hybridMultilevel"/>
    <w:tmpl w:val="FFFFFFFF"/>
    <w:lvl w:ilvl="0" w:tplc="ACACBE12">
      <w:start w:val="1"/>
      <w:numFmt w:val="bullet"/>
      <w:lvlText w:val="•"/>
      <w:lvlJc w:val="left"/>
      <w:pPr>
        <w:tabs>
          <w:tab w:val="num" w:pos="720"/>
        </w:tabs>
        <w:ind w:left="720" w:hanging="360"/>
      </w:pPr>
      <w:rPr>
        <w:rFonts w:hint="default" w:ascii="Corbel" w:hAnsi="Corbel"/>
      </w:rPr>
    </w:lvl>
    <w:lvl w:ilvl="1" w:tplc="5D04C8B2">
      <w:start w:val="1"/>
      <w:numFmt w:val="bullet"/>
      <w:lvlText w:val="•"/>
      <w:lvlJc w:val="left"/>
      <w:pPr>
        <w:tabs>
          <w:tab w:val="num" w:pos="1440"/>
        </w:tabs>
        <w:ind w:left="1440" w:hanging="360"/>
      </w:pPr>
      <w:rPr>
        <w:rFonts w:hint="default" w:ascii="Corbel" w:hAnsi="Corbel"/>
      </w:rPr>
    </w:lvl>
    <w:lvl w:ilvl="2" w:tplc="C79ADAF0" w:tentative="1">
      <w:start w:val="1"/>
      <w:numFmt w:val="bullet"/>
      <w:lvlText w:val="•"/>
      <w:lvlJc w:val="left"/>
      <w:pPr>
        <w:tabs>
          <w:tab w:val="num" w:pos="2160"/>
        </w:tabs>
        <w:ind w:left="2160" w:hanging="360"/>
      </w:pPr>
      <w:rPr>
        <w:rFonts w:hint="default" w:ascii="Corbel" w:hAnsi="Corbel"/>
      </w:rPr>
    </w:lvl>
    <w:lvl w:ilvl="3" w:tplc="D9449152" w:tentative="1">
      <w:start w:val="1"/>
      <w:numFmt w:val="bullet"/>
      <w:lvlText w:val="•"/>
      <w:lvlJc w:val="left"/>
      <w:pPr>
        <w:tabs>
          <w:tab w:val="num" w:pos="2880"/>
        </w:tabs>
        <w:ind w:left="2880" w:hanging="360"/>
      </w:pPr>
      <w:rPr>
        <w:rFonts w:hint="default" w:ascii="Corbel" w:hAnsi="Corbel"/>
      </w:rPr>
    </w:lvl>
    <w:lvl w:ilvl="4" w:tplc="94701280" w:tentative="1">
      <w:start w:val="1"/>
      <w:numFmt w:val="bullet"/>
      <w:lvlText w:val="•"/>
      <w:lvlJc w:val="left"/>
      <w:pPr>
        <w:tabs>
          <w:tab w:val="num" w:pos="3600"/>
        </w:tabs>
        <w:ind w:left="3600" w:hanging="360"/>
      </w:pPr>
      <w:rPr>
        <w:rFonts w:hint="default" w:ascii="Corbel" w:hAnsi="Corbel"/>
      </w:rPr>
    </w:lvl>
    <w:lvl w:ilvl="5" w:tplc="13420772" w:tentative="1">
      <w:start w:val="1"/>
      <w:numFmt w:val="bullet"/>
      <w:lvlText w:val="•"/>
      <w:lvlJc w:val="left"/>
      <w:pPr>
        <w:tabs>
          <w:tab w:val="num" w:pos="4320"/>
        </w:tabs>
        <w:ind w:left="4320" w:hanging="360"/>
      </w:pPr>
      <w:rPr>
        <w:rFonts w:hint="default" w:ascii="Corbel" w:hAnsi="Corbel"/>
      </w:rPr>
    </w:lvl>
    <w:lvl w:ilvl="6" w:tplc="17B03124" w:tentative="1">
      <w:start w:val="1"/>
      <w:numFmt w:val="bullet"/>
      <w:lvlText w:val="•"/>
      <w:lvlJc w:val="left"/>
      <w:pPr>
        <w:tabs>
          <w:tab w:val="num" w:pos="5040"/>
        </w:tabs>
        <w:ind w:left="5040" w:hanging="360"/>
      </w:pPr>
      <w:rPr>
        <w:rFonts w:hint="default" w:ascii="Corbel" w:hAnsi="Corbel"/>
      </w:rPr>
    </w:lvl>
    <w:lvl w:ilvl="7" w:tplc="883CF9E2" w:tentative="1">
      <w:start w:val="1"/>
      <w:numFmt w:val="bullet"/>
      <w:lvlText w:val="•"/>
      <w:lvlJc w:val="left"/>
      <w:pPr>
        <w:tabs>
          <w:tab w:val="num" w:pos="5760"/>
        </w:tabs>
        <w:ind w:left="5760" w:hanging="360"/>
      </w:pPr>
      <w:rPr>
        <w:rFonts w:hint="default" w:ascii="Corbel" w:hAnsi="Corbel"/>
      </w:rPr>
    </w:lvl>
    <w:lvl w:ilvl="8" w:tplc="D5220078" w:tentative="1">
      <w:start w:val="1"/>
      <w:numFmt w:val="bullet"/>
      <w:lvlText w:val="•"/>
      <w:lvlJc w:val="left"/>
      <w:pPr>
        <w:tabs>
          <w:tab w:val="num" w:pos="6480"/>
        </w:tabs>
        <w:ind w:left="6480" w:hanging="360"/>
      </w:pPr>
      <w:rPr>
        <w:rFonts w:hint="default" w:ascii="Corbel" w:hAnsi="Corbel"/>
      </w:rPr>
    </w:lvl>
  </w:abstractNum>
  <w:abstractNum w:abstractNumId="2" w15:restartNumberingAfterBreak="0">
    <w:nsid w:val="19D23184"/>
    <w:multiLevelType w:val="hybridMultilevel"/>
    <w:tmpl w:val="C8806E5A"/>
    <w:lvl w:ilvl="0" w:tplc="DB18C0C6">
      <w:start w:val="1"/>
      <w:numFmt w:val="bullet"/>
      <w:lvlText w:val=""/>
      <w:lvlJc w:val="left"/>
      <w:pPr>
        <w:ind w:left="720" w:hanging="360"/>
      </w:pPr>
      <w:rPr>
        <w:rFonts w:hint="default" w:ascii="Symbol" w:hAnsi="Symbol"/>
      </w:rPr>
    </w:lvl>
    <w:lvl w:ilvl="1" w:tplc="0EB6BF32" w:tentative="1">
      <w:start w:val="1"/>
      <w:numFmt w:val="bullet"/>
      <w:lvlText w:val="o"/>
      <w:lvlJc w:val="left"/>
      <w:pPr>
        <w:ind w:left="1440" w:hanging="360"/>
      </w:pPr>
      <w:rPr>
        <w:rFonts w:hint="default" w:ascii="Courier New" w:hAnsi="Courier New"/>
      </w:rPr>
    </w:lvl>
    <w:lvl w:ilvl="2" w:tplc="797897BE" w:tentative="1">
      <w:start w:val="1"/>
      <w:numFmt w:val="bullet"/>
      <w:lvlText w:val=""/>
      <w:lvlJc w:val="left"/>
      <w:pPr>
        <w:ind w:left="2160" w:hanging="360"/>
      </w:pPr>
      <w:rPr>
        <w:rFonts w:hint="default" w:ascii="Wingdings" w:hAnsi="Wingdings"/>
      </w:rPr>
    </w:lvl>
    <w:lvl w:ilvl="3" w:tplc="DB56F5B8" w:tentative="1">
      <w:start w:val="1"/>
      <w:numFmt w:val="bullet"/>
      <w:lvlText w:val=""/>
      <w:lvlJc w:val="left"/>
      <w:pPr>
        <w:ind w:left="2880" w:hanging="360"/>
      </w:pPr>
      <w:rPr>
        <w:rFonts w:hint="default" w:ascii="Symbol" w:hAnsi="Symbol"/>
      </w:rPr>
    </w:lvl>
    <w:lvl w:ilvl="4" w:tplc="489855CA" w:tentative="1">
      <w:start w:val="1"/>
      <w:numFmt w:val="bullet"/>
      <w:lvlText w:val="o"/>
      <w:lvlJc w:val="left"/>
      <w:pPr>
        <w:ind w:left="3600" w:hanging="360"/>
      </w:pPr>
      <w:rPr>
        <w:rFonts w:hint="default" w:ascii="Courier New" w:hAnsi="Courier New"/>
      </w:rPr>
    </w:lvl>
    <w:lvl w:ilvl="5" w:tplc="7C240CE2" w:tentative="1">
      <w:start w:val="1"/>
      <w:numFmt w:val="bullet"/>
      <w:lvlText w:val=""/>
      <w:lvlJc w:val="left"/>
      <w:pPr>
        <w:ind w:left="4320" w:hanging="360"/>
      </w:pPr>
      <w:rPr>
        <w:rFonts w:hint="default" w:ascii="Wingdings" w:hAnsi="Wingdings"/>
      </w:rPr>
    </w:lvl>
    <w:lvl w:ilvl="6" w:tplc="A732DB70" w:tentative="1">
      <w:start w:val="1"/>
      <w:numFmt w:val="bullet"/>
      <w:lvlText w:val=""/>
      <w:lvlJc w:val="left"/>
      <w:pPr>
        <w:ind w:left="5040" w:hanging="360"/>
      </w:pPr>
      <w:rPr>
        <w:rFonts w:hint="default" w:ascii="Symbol" w:hAnsi="Symbol"/>
      </w:rPr>
    </w:lvl>
    <w:lvl w:ilvl="7" w:tplc="FA38C8D0" w:tentative="1">
      <w:start w:val="1"/>
      <w:numFmt w:val="bullet"/>
      <w:lvlText w:val="o"/>
      <w:lvlJc w:val="left"/>
      <w:pPr>
        <w:ind w:left="5760" w:hanging="360"/>
      </w:pPr>
      <w:rPr>
        <w:rFonts w:hint="default" w:ascii="Courier New" w:hAnsi="Courier New"/>
      </w:rPr>
    </w:lvl>
    <w:lvl w:ilvl="8" w:tplc="5BDEC8C0" w:tentative="1">
      <w:start w:val="1"/>
      <w:numFmt w:val="bullet"/>
      <w:lvlText w:val=""/>
      <w:lvlJc w:val="left"/>
      <w:pPr>
        <w:ind w:left="6480" w:hanging="360"/>
      </w:pPr>
      <w:rPr>
        <w:rFonts w:hint="default" w:ascii="Wingdings" w:hAnsi="Wingdings"/>
      </w:rPr>
    </w:lvl>
  </w:abstractNum>
  <w:abstractNum w:abstractNumId="3" w15:restartNumberingAfterBreak="0">
    <w:nsid w:val="39357423"/>
    <w:multiLevelType w:val="hybridMultilevel"/>
    <w:tmpl w:val="5226F7E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577C9C"/>
    <w:rsid w:val="00004E55"/>
    <w:rsid w:val="00006F33"/>
    <w:rsid w:val="000130D5"/>
    <w:rsid w:val="0003556E"/>
    <w:rsid w:val="0004321E"/>
    <w:rsid w:val="0006223D"/>
    <w:rsid w:val="0007164A"/>
    <w:rsid w:val="0009743A"/>
    <w:rsid w:val="000A6B72"/>
    <w:rsid w:val="000C15DA"/>
    <w:rsid w:val="000C2F06"/>
    <w:rsid w:val="000D1110"/>
    <w:rsid w:val="000E318E"/>
    <w:rsid w:val="00110870"/>
    <w:rsid w:val="00114948"/>
    <w:rsid w:val="00115712"/>
    <w:rsid w:val="0011653B"/>
    <w:rsid w:val="00121C57"/>
    <w:rsid w:val="00127690"/>
    <w:rsid w:val="001330BC"/>
    <w:rsid w:val="00144E8C"/>
    <w:rsid w:val="00161391"/>
    <w:rsid w:val="00172E05"/>
    <w:rsid w:val="001902D4"/>
    <w:rsid w:val="0019076F"/>
    <w:rsid w:val="0019229D"/>
    <w:rsid w:val="0019A139"/>
    <w:rsid w:val="001A4BA8"/>
    <w:rsid w:val="001B5394"/>
    <w:rsid w:val="001C0A59"/>
    <w:rsid w:val="001C3B81"/>
    <w:rsid w:val="002036DA"/>
    <w:rsid w:val="00223E82"/>
    <w:rsid w:val="00232236"/>
    <w:rsid w:val="002448D9"/>
    <w:rsid w:val="00245F4D"/>
    <w:rsid w:val="002668A5"/>
    <w:rsid w:val="00271992"/>
    <w:rsid w:val="00282155"/>
    <w:rsid w:val="00283D3A"/>
    <w:rsid w:val="00283DFB"/>
    <w:rsid w:val="002A07E6"/>
    <w:rsid w:val="002B5F0D"/>
    <w:rsid w:val="002C0546"/>
    <w:rsid w:val="002C07AA"/>
    <w:rsid w:val="002D5C46"/>
    <w:rsid w:val="00313356"/>
    <w:rsid w:val="003173F8"/>
    <w:rsid w:val="003317B7"/>
    <w:rsid w:val="00353790"/>
    <w:rsid w:val="003567EE"/>
    <w:rsid w:val="0036734B"/>
    <w:rsid w:val="003B0487"/>
    <w:rsid w:val="003C4A7C"/>
    <w:rsid w:val="003E0F62"/>
    <w:rsid w:val="003F1430"/>
    <w:rsid w:val="003F68FB"/>
    <w:rsid w:val="004826C5"/>
    <w:rsid w:val="0049414D"/>
    <w:rsid w:val="004E5A63"/>
    <w:rsid w:val="004F0DD3"/>
    <w:rsid w:val="00536713"/>
    <w:rsid w:val="00565B80"/>
    <w:rsid w:val="005711B5"/>
    <w:rsid w:val="00575C1F"/>
    <w:rsid w:val="005B2786"/>
    <w:rsid w:val="005C389B"/>
    <w:rsid w:val="005E264D"/>
    <w:rsid w:val="00631ACA"/>
    <w:rsid w:val="00631F96"/>
    <w:rsid w:val="0066091E"/>
    <w:rsid w:val="00671F82"/>
    <w:rsid w:val="006756C0"/>
    <w:rsid w:val="00697A0F"/>
    <w:rsid w:val="00697DC8"/>
    <w:rsid w:val="006A547C"/>
    <w:rsid w:val="006B0130"/>
    <w:rsid w:val="006B10B1"/>
    <w:rsid w:val="006E6CBD"/>
    <w:rsid w:val="007225CE"/>
    <w:rsid w:val="00727899"/>
    <w:rsid w:val="007364CE"/>
    <w:rsid w:val="007527EC"/>
    <w:rsid w:val="00754742"/>
    <w:rsid w:val="00765BF3"/>
    <w:rsid w:val="007760C1"/>
    <w:rsid w:val="00791203"/>
    <w:rsid w:val="00792FEA"/>
    <w:rsid w:val="007A0EF0"/>
    <w:rsid w:val="007A7317"/>
    <w:rsid w:val="007C5CAE"/>
    <w:rsid w:val="008A4BAA"/>
    <w:rsid w:val="008B44F6"/>
    <w:rsid w:val="008E2D53"/>
    <w:rsid w:val="008F4C81"/>
    <w:rsid w:val="00904758"/>
    <w:rsid w:val="009076B9"/>
    <w:rsid w:val="00957CDA"/>
    <w:rsid w:val="00970802"/>
    <w:rsid w:val="009802DA"/>
    <w:rsid w:val="009A47A5"/>
    <w:rsid w:val="009A71E4"/>
    <w:rsid w:val="009B6BD2"/>
    <w:rsid w:val="009D66F4"/>
    <w:rsid w:val="009F60DC"/>
    <w:rsid w:val="009F7A07"/>
    <w:rsid w:val="00A0086B"/>
    <w:rsid w:val="00A11EC1"/>
    <w:rsid w:val="00A80089"/>
    <w:rsid w:val="00A92215"/>
    <w:rsid w:val="00A9F445"/>
    <w:rsid w:val="00AA525C"/>
    <w:rsid w:val="00AD1073"/>
    <w:rsid w:val="00B24BDD"/>
    <w:rsid w:val="00B5093B"/>
    <w:rsid w:val="00B52A26"/>
    <w:rsid w:val="00B6058E"/>
    <w:rsid w:val="00B628B0"/>
    <w:rsid w:val="00B71FCA"/>
    <w:rsid w:val="00C10132"/>
    <w:rsid w:val="00C307C5"/>
    <w:rsid w:val="00C44F1E"/>
    <w:rsid w:val="00C47C0A"/>
    <w:rsid w:val="00C61310"/>
    <w:rsid w:val="00C6238F"/>
    <w:rsid w:val="00C639F9"/>
    <w:rsid w:val="00C645B4"/>
    <w:rsid w:val="00C742AC"/>
    <w:rsid w:val="00C91C35"/>
    <w:rsid w:val="00C94CF6"/>
    <w:rsid w:val="00CD58C5"/>
    <w:rsid w:val="00CD7587"/>
    <w:rsid w:val="00CF4EBD"/>
    <w:rsid w:val="00CF6FFC"/>
    <w:rsid w:val="00D14832"/>
    <w:rsid w:val="00D329EA"/>
    <w:rsid w:val="00D7461E"/>
    <w:rsid w:val="00D82503"/>
    <w:rsid w:val="00D82B59"/>
    <w:rsid w:val="00D9238D"/>
    <w:rsid w:val="00DA0E22"/>
    <w:rsid w:val="00DA6190"/>
    <w:rsid w:val="00DB2290"/>
    <w:rsid w:val="00DC766F"/>
    <w:rsid w:val="00DF121A"/>
    <w:rsid w:val="00DF12D8"/>
    <w:rsid w:val="00E15654"/>
    <w:rsid w:val="00E312A7"/>
    <w:rsid w:val="00E44CE1"/>
    <w:rsid w:val="00E63B29"/>
    <w:rsid w:val="00E8713D"/>
    <w:rsid w:val="00E93419"/>
    <w:rsid w:val="00EC0A63"/>
    <w:rsid w:val="00EE7BB7"/>
    <w:rsid w:val="00EF14EA"/>
    <w:rsid w:val="00EF3309"/>
    <w:rsid w:val="00F31A93"/>
    <w:rsid w:val="00FC5EED"/>
    <w:rsid w:val="00FD07D6"/>
    <w:rsid w:val="00FE267F"/>
    <w:rsid w:val="01E37116"/>
    <w:rsid w:val="01F77E64"/>
    <w:rsid w:val="0260E39F"/>
    <w:rsid w:val="02B1C55C"/>
    <w:rsid w:val="0313DBB3"/>
    <w:rsid w:val="03B4BBD5"/>
    <w:rsid w:val="03CD3D57"/>
    <w:rsid w:val="040CCB7A"/>
    <w:rsid w:val="04A906FF"/>
    <w:rsid w:val="04D16F81"/>
    <w:rsid w:val="0525950A"/>
    <w:rsid w:val="054955E4"/>
    <w:rsid w:val="055B52BF"/>
    <w:rsid w:val="0589477D"/>
    <w:rsid w:val="05BDE0EC"/>
    <w:rsid w:val="05D5D355"/>
    <w:rsid w:val="05F13728"/>
    <w:rsid w:val="063E7197"/>
    <w:rsid w:val="065E644E"/>
    <w:rsid w:val="067CF333"/>
    <w:rsid w:val="07129C7E"/>
    <w:rsid w:val="076D9670"/>
    <w:rsid w:val="077CBD26"/>
    <w:rsid w:val="0783A2FC"/>
    <w:rsid w:val="079FFC98"/>
    <w:rsid w:val="07A1B76A"/>
    <w:rsid w:val="082E9A34"/>
    <w:rsid w:val="08538E6C"/>
    <w:rsid w:val="088330AA"/>
    <w:rsid w:val="0896357D"/>
    <w:rsid w:val="089AE107"/>
    <w:rsid w:val="08CEC310"/>
    <w:rsid w:val="08F922E3"/>
    <w:rsid w:val="0938D3FA"/>
    <w:rsid w:val="09AFA199"/>
    <w:rsid w:val="09B17F7B"/>
    <w:rsid w:val="09E4D6F9"/>
    <w:rsid w:val="0ADB6140"/>
    <w:rsid w:val="0AE3F174"/>
    <w:rsid w:val="0B038869"/>
    <w:rsid w:val="0B4A456D"/>
    <w:rsid w:val="0B702E07"/>
    <w:rsid w:val="0C138741"/>
    <w:rsid w:val="0C24B8B9"/>
    <w:rsid w:val="0C3587D2"/>
    <w:rsid w:val="0C53B198"/>
    <w:rsid w:val="0C8193B7"/>
    <w:rsid w:val="0CCC4DB3"/>
    <w:rsid w:val="0D310E6C"/>
    <w:rsid w:val="0D6E522A"/>
    <w:rsid w:val="0DAE80EC"/>
    <w:rsid w:val="0DE3538A"/>
    <w:rsid w:val="0E19915E"/>
    <w:rsid w:val="0EB940F4"/>
    <w:rsid w:val="0ED9B4CF"/>
    <w:rsid w:val="0EFC889B"/>
    <w:rsid w:val="0F2100A6"/>
    <w:rsid w:val="0F59CF6A"/>
    <w:rsid w:val="0F9205DB"/>
    <w:rsid w:val="0F93C740"/>
    <w:rsid w:val="0F945421"/>
    <w:rsid w:val="0FD8D48A"/>
    <w:rsid w:val="100FA944"/>
    <w:rsid w:val="102E80B7"/>
    <w:rsid w:val="109C6F4A"/>
    <w:rsid w:val="10A5F2EC"/>
    <w:rsid w:val="10B32492"/>
    <w:rsid w:val="10C72317"/>
    <w:rsid w:val="10DB58DA"/>
    <w:rsid w:val="10EE275E"/>
    <w:rsid w:val="11078D38"/>
    <w:rsid w:val="11243A99"/>
    <w:rsid w:val="114168E7"/>
    <w:rsid w:val="114280EF"/>
    <w:rsid w:val="114DEAF9"/>
    <w:rsid w:val="11513220"/>
    <w:rsid w:val="11C208E9"/>
    <w:rsid w:val="11C79360"/>
    <w:rsid w:val="11C996AC"/>
    <w:rsid w:val="1241C34D"/>
    <w:rsid w:val="12DB01F6"/>
    <w:rsid w:val="130AF29A"/>
    <w:rsid w:val="130D4744"/>
    <w:rsid w:val="135FE6A8"/>
    <w:rsid w:val="13B85FAA"/>
    <w:rsid w:val="13D676A1"/>
    <w:rsid w:val="143E213F"/>
    <w:rsid w:val="144056DF"/>
    <w:rsid w:val="1448764F"/>
    <w:rsid w:val="1451FD8D"/>
    <w:rsid w:val="14633A45"/>
    <w:rsid w:val="14B1544F"/>
    <w:rsid w:val="14B9A644"/>
    <w:rsid w:val="14BED4F6"/>
    <w:rsid w:val="15868660"/>
    <w:rsid w:val="15BCC4AF"/>
    <w:rsid w:val="15F7B468"/>
    <w:rsid w:val="15F925C7"/>
    <w:rsid w:val="16CCFA33"/>
    <w:rsid w:val="16D27E49"/>
    <w:rsid w:val="174E21D6"/>
    <w:rsid w:val="1760951E"/>
    <w:rsid w:val="176CD3C8"/>
    <w:rsid w:val="179D10BB"/>
    <w:rsid w:val="17B6AE95"/>
    <w:rsid w:val="18273DA3"/>
    <w:rsid w:val="1894FB08"/>
    <w:rsid w:val="18D52B42"/>
    <w:rsid w:val="18D67698"/>
    <w:rsid w:val="1920DF91"/>
    <w:rsid w:val="19352359"/>
    <w:rsid w:val="196936AF"/>
    <w:rsid w:val="196B2A54"/>
    <w:rsid w:val="197188FE"/>
    <w:rsid w:val="1A07293B"/>
    <w:rsid w:val="1A4C0458"/>
    <w:rsid w:val="1A707868"/>
    <w:rsid w:val="1A793CB4"/>
    <w:rsid w:val="1AAFE119"/>
    <w:rsid w:val="1AF912B9"/>
    <w:rsid w:val="1AFAE846"/>
    <w:rsid w:val="1B747934"/>
    <w:rsid w:val="1BD06E0C"/>
    <w:rsid w:val="1C30EC9F"/>
    <w:rsid w:val="1C58A841"/>
    <w:rsid w:val="1CE2854A"/>
    <w:rsid w:val="1D2E1FE3"/>
    <w:rsid w:val="1DE2F75A"/>
    <w:rsid w:val="1DF9D677"/>
    <w:rsid w:val="1E3A3D82"/>
    <w:rsid w:val="1E729C62"/>
    <w:rsid w:val="1E8DD407"/>
    <w:rsid w:val="1EA61668"/>
    <w:rsid w:val="1EB4A7A9"/>
    <w:rsid w:val="1EF3AC1C"/>
    <w:rsid w:val="1F0B0381"/>
    <w:rsid w:val="1F9CFBBA"/>
    <w:rsid w:val="20361378"/>
    <w:rsid w:val="2059C010"/>
    <w:rsid w:val="214E35D2"/>
    <w:rsid w:val="21B9BE72"/>
    <w:rsid w:val="21BE0668"/>
    <w:rsid w:val="21C43837"/>
    <w:rsid w:val="21E5E17D"/>
    <w:rsid w:val="223E0BC8"/>
    <w:rsid w:val="22D7C183"/>
    <w:rsid w:val="22DEC3D1"/>
    <w:rsid w:val="22F50DBF"/>
    <w:rsid w:val="22FEBE71"/>
    <w:rsid w:val="23517CDF"/>
    <w:rsid w:val="239254DE"/>
    <w:rsid w:val="23DA6186"/>
    <w:rsid w:val="241317DA"/>
    <w:rsid w:val="243AB371"/>
    <w:rsid w:val="2546768E"/>
    <w:rsid w:val="2561E74C"/>
    <w:rsid w:val="258412C5"/>
    <w:rsid w:val="25A7F2DB"/>
    <w:rsid w:val="25B675DC"/>
    <w:rsid w:val="25BE7BC4"/>
    <w:rsid w:val="25FE4829"/>
    <w:rsid w:val="261EC418"/>
    <w:rsid w:val="26458780"/>
    <w:rsid w:val="2669DAC4"/>
    <w:rsid w:val="270B4C17"/>
    <w:rsid w:val="27D55DA5"/>
    <w:rsid w:val="2823646C"/>
    <w:rsid w:val="282A1D5E"/>
    <w:rsid w:val="2844014A"/>
    <w:rsid w:val="284C67BF"/>
    <w:rsid w:val="287954FB"/>
    <w:rsid w:val="28A875BA"/>
    <w:rsid w:val="28E6EDA4"/>
    <w:rsid w:val="292A1865"/>
    <w:rsid w:val="29845588"/>
    <w:rsid w:val="29A4EDA4"/>
    <w:rsid w:val="29B13948"/>
    <w:rsid w:val="29BC691D"/>
    <w:rsid w:val="29F9F1F1"/>
    <w:rsid w:val="2A5F30F7"/>
    <w:rsid w:val="2A80ADA6"/>
    <w:rsid w:val="2AD7CBAC"/>
    <w:rsid w:val="2B286636"/>
    <w:rsid w:val="2B2E4A68"/>
    <w:rsid w:val="2B48DB55"/>
    <w:rsid w:val="2B7D9C65"/>
    <w:rsid w:val="2BCDBC88"/>
    <w:rsid w:val="2C1C8322"/>
    <w:rsid w:val="2C2DBD48"/>
    <w:rsid w:val="2C61DF16"/>
    <w:rsid w:val="2C851893"/>
    <w:rsid w:val="2C97A9DB"/>
    <w:rsid w:val="2CD07128"/>
    <w:rsid w:val="2D895DA5"/>
    <w:rsid w:val="2DF3188E"/>
    <w:rsid w:val="2E504FC1"/>
    <w:rsid w:val="2E753454"/>
    <w:rsid w:val="2F2EEED5"/>
    <w:rsid w:val="2F469608"/>
    <w:rsid w:val="2F562F28"/>
    <w:rsid w:val="2F9830EA"/>
    <w:rsid w:val="2FBC02C5"/>
    <w:rsid w:val="2FE6A312"/>
    <w:rsid w:val="308CD58B"/>
    <w:rsid w:val="30E52A37"/>
    <w:rsid w:val="310ACA78"/>
    <w:rsid w:val="311E0704"/>
    <w:rsid w:val="31387966"/>
    <w:rsid w:val="314AE6F6"/>
    <w:rsid w:val="31620706"/>
    <w:rsid w:val="31D1C800"/>
    <w:rsid w:val="31E7156C"/>
    <w:rsid w:val="32FDD767"/>
    <w:rsid w:val="33EFF409"/>
    <w:rsid w:val="3403929B"/>
    <w:rsid w:val="3457EEE5"/>
    <w:rsid w:val="3460671A"/>
    <w:rsid w:val="34E475D8"/>
    <w:rsid w:val="35392F35"/>
    <w:rsid w:val="356EF024"/>
    <w:rsid w:val="357FB138"/>
    <w:rsid w:val="35BA0B6E"/>
    <w:rsid w:val="35C419EA"/>
    <w:rsid w:val="35EDF277"/>
    <w:rsid w:val="36385713"/>
    <w:rsid w:val="366B7225"/>
    <w:rsid w:val="36A80788"/>
    <w:rsid w:val="36B0BFB6"/>
    <w:rsid w:val="36B6A995"/>
    <w:rsid w:val="36F10529"/>
    <w:rsid w:val="373CD7F4"/>
    <w:rsid w:val="37531CBB"/>
    <w:rsid w:val="38550400"/>
    <w:rsid w:val="38650998"/>
    <w:rsid w:val="389D103B"/>
    <w:rsid w:val="393291A2"/>
    <w:rsid w:val="3969D181"/>
    <w:rsid w:val="396C3176"/>
    <w:rsid w:val="39AB094F"/>
    <w:rsid w:val="39AEC6DD"/>
    <w:rsid w:val="39E5B852"/>
    <w:rsid w:val="39F4852C"/>
    <w:rsid w:val="39FBE951"/>
    <w:rsid w:val="3A7F6232"/>
    <w:rsid w:val="3A84EEAF"/>
    <w:rsid w:val="3B3D0AFE"/>
    <w:rsid w:val="3B4CB14B"/>
    <w:rsid w:val="3B7FCF70"/>
    <w:rsid w:val="3BA401A1"/>
    <w:rsid w:val="3BCC3616"/>
    <w:rsid w:val="3C0D6A06"/>
    <w:rsid w:val="3C3C9FB6"/>
    <w:rsid w:val="3C61760C"/>
    <w:rsid w:val="3C69F32A"/>
    <w:rsid w:val="3C7DA002"/>
    <w:rsid w:val="3D0743C1"/>
    <w:rsid w:val="3D112913"/>
    <w:rsid w:val="3D756A10"/>
    <w:rsid w:val="3DA2B477"/>
    <w:rsid w:val="3E3A085B"/>
    <w:rsid w:val="3E58BD9D"/>
    <w:rsid w:val="3E6EAD6F"/>
    <w:rsid w:val="3E72A686"/>
    <w:rsid w:val="3E7D9EF6"/>
    <w:rsid w:val="3EA31422"/>
    <w:rsid w:val="3F835109"/>
    <w:rsid w:val="3F9EC89F"/>
    <w:rsid w:val="3FAEECFC"/>
    <w:rsid w:val="404C26A1"/>
    <w:rsid w:val="405029F2"/>
    <w:rsid w:val="408A1849"/>
    <w:rsid w:val="40C48004"/>
    <w:rsid w:val="40EAED7A"/>
    <w:rsid w:val="411010D9"/>
    <w:rsid w:val="4154C05E"/>
    <w:rsid w:val="4188579A"/>
    <w:rsid w:val="41899CCE"/>
    <w:rsid w:val="41BF041B"/>
    <w:rsid w:val="41F1ECCB"/>
    <w:rsid w:val="423E722F"/>
    <w:rsid w:val="42B5EAF9"/>
    <w:rsid w:val="42F0A439"/>
    <w:rsid w:val="431D6F6F"/>
    <w:rsid w:val="434D8E6A"/>
    <w:rsid w:val="438DBD2C"/>
    <w:rsid w:val="43A2B421"/>
    <w:rsid w:val="43C1B90B"/>
    <w:rsid w:val="44356F1B"/>
    <w:rsid w:val="449834DD"/>
    <w:rsid w:val="4501EAF8"/>
    <w:rsid w:val="452357B7"/>
    <w:rsid w:val="45396F82"/>
    <w:rsid w:val="4581A962"/>
    <w:rsid w:val="4586A5B0"/>
    <w:rsid w:val="45CCB56F"/>
    <w:rsid w:val="4604D4B1"/>
    <w:rsid w:val="4622834F"/>
    <w:rsid w:val="46D9E49B"/>
    <w:rsid w:val="47B6CA2C"/>
    <w:rsid w:val="48612E4F"/>
    <w:rsid w:val="4893FB7D"/>
    <w:rsid w:val="48A76CB7"/>
    <w:rsid w:val="48B12436"/>
    <w:rsid w:val="49660A82"/>
    <w:rsid w:val="497040A5"/>
    <w:rsid w:val="497A91BE"/>
    <w:rsid w:val="4A78A763"/>
    <w:rsid w:val="4A9D4796"/>
    <w:rsid w:val="4B6DF7FF"/>
    <w:rsid w:val="4B8ACC2B"/>
    <w:rsid w:val="4B8E1FD5"/>
    <w:rsid w:val="4BCA45CF"/>
    <w:rsid w:val="4C648F0E"/>
    <w:rsid w:val="4D778301"/>
    <w:rsid w:val="4D7BC5D3"/>
    <w:rsid w:val="4DEC3B47"/>
    <w:rsid w:val="4EA0F652"/>
    <w:rsid w:val="4EAFE0F4"/>
    <w:rsid w:val="4EFF49FF"/>
    <w:rsid w:val="4F1A9396"/>
    <w:rsid w:val="4F261ED3"/>
    <w:rsid w:val="4FAAA6E5"/>
    <w:rsid w:val="505B30A4"/>
    <w:rsid w:val="50907E1F"/>
    <w:rsid w:val="50E44350"/>
    <w:rsid w:val="5175C888"/>
    <w:rsid w:val="51C7E1D3"/>
    <w:rsid w:val="51DF3CCA"/>
    <w:rsid w:val="5201E79E"/>
    <w:rsid w:val="52DCDECE"/>
    <w:rsid w:val="5398BF22"/>
    <w:rsid w:val="53F4F65E"/>
    <w:rsid w:val="53F7216D"/>
    <w:rsid w:val="54887507"/>
    <w:rsid w:val="54C8B395"/>
    <w:rsid w:val="553BB1E1"/>
    <w:rsid w:val="55452BE1"/>
    <w:rsid w:val="559CDF0D"/>
    <w:rsid w:val="55D33C36"/>
    <w:rsid w:val="55E334AE"/>
    <w:rsid w:val="55ECEA5B"/>
    <w:rsid w:val="571193DA"/>
    <w:rsid w:val="577409E7"/>
    <w:rsid w:val="57A37444"/>
    <w:rsid w:val="57CE6562"/>
    <w:rsid w:val="5842C3F0"/>
    <w:rsid w:val="584326BC"/>
    <w:rsid w:val="585AC608"/>
    <w:rsid w:val="58761758"/>
    <w:rsid w:val="589B04A8"/>
    <w:rsid w:val="591F6E28"/>
    <w:rsid w:val="59687DCC"/>
    <w:rsid w:val="59E41311"/>
    <w:rsid w:val="59F82EB4"/>
    <w:rsid w:val="5A5AD3B3"/>
    <w:rsid w:val="5A63A4E6"/>
    <w:rsid w:val="5A72E1CA"/>
    <w:rsid w:val="5A991972"/>
    <w:rsid w:val="5AB76D81"/>
    <w:rsid w:val="5ACAEB4E"/>
    <w:rsid w:val="5B043306"/>
    <w:rsid w:val="5B04E4C8"/>
    <w:rsid w:val="5B1D129E"/>
    <w:rsid w:val="5B509DF8"/>
    <w:rsid w:val="5B559BBC"/>
    <w:rsid w:val="5B7A10DC"/>
    <w:rsid w:val="5BF1A09C"/>
    <w:rsid w:val="5C09A0CE"/>
    <w:rsid w:val="5C0AF2BF"/>
    <w:rsid w:val="5C1A9248"/>
    <w:rsid w:val="5C533DE2"/>
    <w:rsid w:val="5C8A0A32"/>
    <w:rsid w:val="5CD4FD93"/>
    <w:rsid w:val="5DF8D271"/>
    <w:rsid w:val="5DFD8693"/>
    <w:rsid w:val="5E2A4761"/>
    <w:rsid w:val="5E5B16D6"/>
    <w:rsid w:val="5E94EDD4"/>
    <w:rsid w:val="5EC4B875"/>
    <w:rsid w:val="5ED44D8C"/>
    <w:rsid w:val="5F638A95"/>
    <w:rsid w:val="5FA0098A"/>
    <w:rsid w:val="5FBF8D7C"/>
    <w:rsid w:val="5FD30230"/>
    <w:rsid w:val="601494AF"/>
    <w:rsid w:val="603BDBDC"/>
    <w:rsid w:val="6095E26D"/>
    <w:rsid w:val="60C18822"/>
    <w:rsid w:val="60C3B9FC"/>
    <w:rsid w:val="611CCFD2"/>
    <w:rsid w:val="6150BB19"/>
    <w:rsid w:val="61C240F1"/>
    <w:rsid w:val="629E89A8"/>
    <w:rsid w:val="62C3F89F"/>
    <w:rsid w:val="62F0BBFB"/>
    <w:rsid w:val="63DC1BC4"/>
    <w:rsid w:val="63F36904"/>
    <w:rsid w:val="64472C60"/>
    <w:rsid w:val="644B0644"/>
    <w:rsid w:val="64A5AB65"/>
    <w:rsid w:val="651399E5"/>
    <w:rsid w:val="661F260A"/>
    <w:rsid w:val="66A1915C"/>
    <w:rsid w:val="66C4B70E"/>
    <w:rsid w:val="66E8A465"/>
    <w:rsid w:val="6729ED97"/>
    <w:rsid w:val="67577C9C"/>
    <w:rsid w:val="675D26B4"/>
    <w:rsid w:val="676FEB3D"/>
    <w:rsid w:val="67954AF6"/>
    <w:rsid w:val="67EE22DB"/>
    <w:rsid w:val="68184943"/>
    <w:rsid w:val="683223DD"/>
    <w:rsid w:val="68ADB1CA"/>
    <w:rsid w:val="68C990BD"/>
    <w:rsid w:val="68DAA550"/>
    <w:rsid w:val="692C8C96"/>
    <w:rsid w:val="69694E0A"/>
    <w:rsid w:val="6972A628"/>
    <w:rsid w:val="6A21DBEE"/>
    <w:rsid w:val="6A49822B"/>
    <w:rsid w:val="6A7202AD"/>
    <w:rsid w:val="6AE2D7E3"/>
    <w:rsid w:val="6B2BD763"/>
    <w:rsid w:val="6B3C4E6E"/>
    <w:rsid w:val="6C2E42D6"/>
    <w:rsid w:val="6C425E0E"/>
    <w:rsid w:val="6C8C00AB"/>
    <w:rsid w:val="6CA74B86"/>
    <w:rsid w:val="6D55FC60"/>
    <w:rsid w:val="6D6E2AC5"/>
    <w:rsid w:val="6D79747E"/>
    <w:rsid w:val="6D7DEC58"/>
    <w:rsid w:val="6DD5DE75"/>
    <w:rsid w:val="6F2C6C92"/>
    <w:rsid w:val="6F2F77B9"/>
    <w:rsid w:val="6F47C159"/>
    <w:rsid w:val="6FB29C99"/>
    <w:rsid w:val="6FFA26B3"/>
    <w:rsid w:val="70523E22"/>
    <w:rsid w:val="7055B532"/>
    <w:rsid w:val="705A26C1"/>
    <w:rsid w:val="70A857CA"/>
    <w:rsid w:val="70FA2E32"/>
    <w:rsid w:val="71115358"/>
    <w:rsid w:val="711517C4"/>
    <w:rsid w:val="713D9C95"/>
    <w:rsid w:val="714E6CFA"/>
    <w:rsid w:val="715354EC"/>
    <w:rsid w:val="7155F82D"/>
    <w:rsid w:val="71A9CECC"/>
    <w:rsid w:val="7236850D"/>
    <w:rsid w:val="723E3012"/>
    <w:rsid w:val="724A7204"/>
    <w:rsid w:val="728E4A81"/>
    <w:rsid w:val="729488EC"/>
    <w:rsid w:val="72B2B264"/>
    <w:rsid w:val="72D70CA6"/>
    <w:rsid w:val="72DA324E"/>
    <w:rsid w:val="73476F7E"/>
    <w:rsid w:val="747116C4"/>
    <w:rsid w:val="74E6AC85"/>
    <w:rsid w:val="74FCB37A"/>
    <w:rsid w:val="751ACB2D"/>
    <w:rsid w:val="7562AB9A"/>
    <w:rsid w:val="75862C08"/>
    <w:rsid w:val="75A529AC"/>
    <w:rsid w:val="75E6A472"/>
    <w:rsid w:val="76A204C6"/>
    <w:rsid w:val="76AF59A2"/>
    <w:rsid w:val="770A95BB"/>
    <w:rsid w:val="7719CE7E"/>
    <w:rsid w:val="77487ECF"/>
    <w:rsid w:val="775A2898"/>
    <w:rsid w:val="778D728E"/>
    <w:rsid w:val="77BBD9D0"/>
    <w:rsid w:val="77F3ACFF"/>
    <w:rsid w:val="785341EC"/>
    <w:rsid w:val="785CF73A"/>
    <w:rsid w:val="78736554"/>
    <w:rsid w:val="78DE5E80"/>
    <w:rsid w:val="7976C1D0"/>
    <w:rsid w:val="7989E37D"/>
    <w:rsid w:val="798C9DDB"/>
    <w:rsid w:val="7992B509"/>
    <w:rsid w:val="79937932"/>
    <w:rsid w:val="79A4FB0D"/>
    <w:rsid w:val="79A8B638"/>
    <w:rsid w:val="7A309DD6"/>
    <w:rsid w:val="7A438458"/>
    <w:rsid w:val="7ABFA086"/>
    <w:rsid w:val="7B767F86"/>
    <w:rsid w:val="7BF795CE"/>
    <w:rsid w:val="7C0363DC"/>
    <w:rsid w:val="7CACFAFC"/>
    <w:rsid w:val="7CAD416B"/>
    <w:rsid w:val="7D35C5A7"/>
    <w:rsid w:val="7D4A4FF9"/>
    <w:rsid w:val="7DD61141"/>
    <w:rsid w:val="7E003BCD"/>
    <w:rsid w:val="7E0A7959"/>
    <w:rsid w:val="7E71E14D"/>
    <w:rsid w:val="7EB7E71C"/>
    <w:rsid w:val="7EC8698E"/>
    <w:rsid w:val="7EEC113A"/>
    <w:rsid w:val="7F16DB49"/>
    <w:rsid w:val="7F3A583A"/>
    <w:rsid w:val="7F46D26D"/>
    <w:rsid w:val="7F9758B3"/>
    <w:rsid w:val="7FAF734D"/>
    <w:rsid w:val="7FB46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7C9C"/>
  <w15:chartTrackingRefBased/>
  <w15:docId w15:val="{B689DC3F-9F48-4690-823B-4BE6F401EB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3F68F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18865">
      <w:bodyDiv w:val="1"/>
      <w:marLeft w:val="0"/>
      <w:marRight w:val="0"/>
      <w:marTop w:val="0"/>
      <w:marBottom w:val="0"/>
      <w:divBdr>
        <w:top w:val="none" w:sz="0" w:space="0" w:color="auto"/>
        <w:left w:val="none" w:sz="0" w:space="0" w:color="auto"/>
        <w:bottom w:val="none" w:sz="0" w:space="0" w:color="auto"/>
        <w:right w:val="none" w:sz="0" w:space="0" w:color="auto"/>
      </w:divBdr>
      <w:divsChild>
        <w:div w:id="873464212">
          <w:marLeft w:val="0"/>
          <w:marRight w:val="0"/>
          <w:marTop w:val="0"/>
          <w:marBottom w:val="0"/>
          <w:divBdr>
            <w:top w:val="none" w:sz="0" w:space="0" w:color="auto"/>
            <w:left w:val="none" w:sz="0" w:space="0" w:color="auto"/>
            <w:bottom w:val="none" w:sz="0" w:space="0" w:color="auto"/>
            <w:right w:val="none" w:sz="0" w:space="0" w:color="auto"/>
          </w:divBdr>
        </w:div>
      </w:divsChild>
    </w:div>
    <w:div w:id="357968248">
      <w:bodyDiv w:val="1"/>
      <w:marLeft w:val="0"/>
      <w:marRight w:val="0"/>
      <w:marTop w:val="0"/>
      <w:marBottom w:val="0"/>
      <w:divBdr>
        <w:top w:val="none" w:sz="0" w:space="0" w:color="auto"/>
        <w:left w:val="none" w:sz="0" w:space="0" w:color="auto"/>
        <w:bottom w:val="none" w:sz="0" w:space="0" w:color="auto"/>
        <w:right w:val="none" w:sz="0" w:space="0" w:color="auto"/>
      </w:divBdr>
      <w:divsChild>
        <w:div w:id="97263425">
          <w:marLeft w:val="0"/>
          <w:marRight w:val="0"/>
          <w:marTop w:val="0"/>
          <w:marBottom w:val="0"/>
          <w:divBdr>
            <w:top w:val="none" w:sz="0" w:space="0" w:color="auto"/>
            <w:left w:val="none" w:sz="0" w:space="0" w:color="auto"/>
            <w:bottom w:val="none" w:sz="0" w:space="0" w:color="auto"/>
            <w:right w:val="none" w:sz="0" w:space="0" w:color="auto"/>
          </w:divBdr>
        </w:div>
      </w:divsChild>
    </w:div>
    <w:div w:id="426273372">
      <w:bodyDiv w:val="1"/>
      <w:marLeft w:val="0"/>
      <w:marRight w:val="0"/>
      <w:marTop w:val="0"/>
      <w:marBottom w:val="0"/>
      <w:divBdr>
        <w:top w:val="none" w:sz="0" w:space="0" w:color="auto"/>
        <w:left w:val="none" w:sz="0" w:space="0" w:color="auto"/>
        <w:bottom w:val="none" w:sz="0" w:space="0" w:color="auto"/>
        <w:right w:val="none" w:sz="0" w:space="0" w:color="auto"/>
      </w:divBdr>
      <w:divsChild>
        <w:div w:id="826477045">
          <w:marLeft w:val="0"/>
          <w:marRight w:val="0"/>
          <w:marTop w:val="0"/>
          <w:marBottom w:val="0"/>
          <w:divBdr>
            <w:top w:val="none" w:sz="0" w:space="0" w:color="auto"/>
            <w:left w:val="none" w:sz="0" w:space="0" w:color="auto"/>
            <w:bottom w:val="none" w:sz="0" w:space="0" w:color="auto"/>
            <w:right w:val="none" w:sz="0" w:space="0" w:color="auto"/>
          </w:divBdr>
        </w:div>
      </w:divsChild>
    </w:div>
    <w:div w:id="517819008">
      <w:bodyDiv w:val="1"/>
      <w:marLeft w:val="0"/>
      <w:marRight w:val="0"/>
      <w:marTop w:val="0"/>
      <w:marBottom w:val="0"/>
      <w:divBdr>
        <w:top w:val="none" w:sz="0" w:space="0" w:color="auto"/>
        <w:left w:val="none" w:sz="0" w:space="0" w:color="auto"/>
        <w:bottom w:val="none" w:sz="0" w:space="0" w:color="auto"/>
        <w:right w:val="none" w:sz="0" w:space="0" w:color="auto"/>
      </w:divBdr>
      <w:divsChild>
        <w:div w:id="1692493128">
          <w:marLeft w:val="0"/>
          <w:marRight w:val="0"/>
          <w:marTop w:val="0"/>
          <w:marBottom w:val="0"/>
          <w:divBdr>
            <w:top w:val="none" w:sz="0" w:space="0" w:color="auto"/>
            <w:left w:val="none" w:sz="0" w:space="0" w:color="auto"/>
            <w:bottom w:val="none" w:sz="0" w:space="0" w:color="auto"/>
            <w:right w:val="none" w:sz="0" w:space="0" w:color="auto"/>
          </w:divBdr>
        </w:div>
      </w:divsChild>
    </w:div>
    <w:div w:id="1430658015">
      <w:bodyDiv w:val="1"/>
      <w:marLeft w:val="0"/>
      <w:marRight w:val="0"/>
      <w:marTop w:val="0"/>
      <w:marBottom w:val="0"/>
      <w:divBdr>
        <w:top w:val="none" w:sz="0" w:space="0" w:color="auto"/>
        <w:left w:val="none" w:sz="0" w:space="0" w:color="auto"/>
        <w:bottom w:val="none" w:sz="0" w:space="0" w:color="auto"/>
        <w:right w:val="none" w:sz="0" w:space="0" w:color="auto"/>
      </w:divBdr>
      <w:divsChild>
        <w:div w:id="1071856316">
          <w:marLeft w:val="360"/>
          <w:marRight w:val="0"/>
          <w:marTop w:val="96"/>
          <w:marBottom w:val="120"/>
          <w:divBdr>
            <w:top w:val="none" w:sz="0" w:space="0" w:color="auto"/>
            <w:left w:val="none" w:sz="0" w:space="0" w:color="auto"/>
            <w:bottom w:val="none" w:sz="0" w:space="0" w:color="auto"/>
            <w:right w:val="none" w:sz="0" w:space="0" w:color="auto"/>
          </w:divBdr>
        </w:div>
      </w:divsChild>
    </w:div>
    <w:div w:id="1631782695">
      <w:bodyDiv w:val="1"/>
      <w:marLeft w:val="0"/>
      <w:marRight w:val="0"/>
      <w:marTop w:val="0"/>
      <w:marBottom w:val="0"/>
      <w:divBdr>
        <w:top w:val="none" w:sz="0" w:space="0" w:color="auto"/>
        <w:left w:val="none" w:sz="0" w:space="0" w:color="auto"/>
        <w:bottom w:val="none" w:sz="0" w:space="0" w:color="auto"/>
        <w:right w:val="none" w:sz="0" w:space="0" w:color="auto"/>
      </w:divBdr>
      <w:divsChild>
        <w:div w:id="162622334">
          <w:marLeft w:val="360"/>
          <w:marRight w:val="0"/>
          <w:marTop w:val="96"/>
          <w:marBottom w:val="120"/>
          <w:divBdr>
            <w:top w:val="none" w:sz="0" w:space="0" w:color="auto"/>
            <w:left w:val="none" w:sz="0" w:space="0" w:color="auto"/>
            <w:bottom w:val="none" w:sz="0" w:space="0" w:color="auto"/>
            <w:right w:val="none" w:sz="0" w:space="0" w:color="auto"/>
          </w:divBdr>
        </w:div>
      </w:divsChild>
    </w:div>
    <w:div w:id="2036811067">
      <w:bodyDiv w:val="1"/>
      <w:marLeft w:val="0"/>
      <w:marRight w:val="0"/>
      <w:marTop w:val="0"/>
      <w:marBottom w:val="0"/>
      <w:divBdr>
        <w:top w:val="none" w:sz="0" w:space="0" w:color="auto"/>
        <w:left w:val="none" w:sz="0" w:space="0" w:color="auto"/>
        <w:bottom w:val="none" w:sz="0" w:space="0" w:color="auto"/>
        <w:right w:val="none" w:sz="0" w:space="0" w:color="auto"/>
      </w:divBdr>
      <w:divsChild>
        <w:div w:id="1326276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hyperlink" Target="http://www.sciencedirect.com/science/article/abs/pii/S0960894X09001620" TargetMode="External" Id="rId13" /><Relationship Type="http://schemas.openxmlformats.org/officeDocument/2006/relationships/settings" Target="settings.xml" Id="rId3" /><Relationship Type="http://schemas.microsoft.com/office/2019/09/relationships/intelligence" Target="intelligence.xml" Id="R2602adcdd5fc4dec" /><Relationship Type="http://schemas.openxmlformats.org/officeDocument/2006/relationships/image" Target="media/image3.png" Id="rId7" /><Relationship Type="http://schemas.openxmlformats.org/officeDocument/2006/relationships/hyperlink" Target="https://pubmed.ncbi.nlm.nih.gov/29718217/"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hyperlink" Target="http://www.liebertpub.com/doi/abs/10.1089/nat.2011.0323" TargetMode="External" Id="rId11" /><Relationship Type="http://schemas.openxmlformats.org/officeDocument/2006/relationships/image" Target="media/image1.png" Id="rId5" /><Relationship Type="http://schemas.openxmlformats.org/officeDocument/2006/relationships/theme" Target="theme/theme1.xml" Id="rId15" /><Relationship Type="http://schemas.openxmlformats.org/officeDocument/2006/relationships/hyperlink" Target="http://www.jimmunol.org/content/195/2/411" TargetMode="External"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Marcus Jeffrey Chung</dc:creator>
  <keywords/>
  <dc:description/>
  <lastModifiedBy>Marcus Jeffrey Chung</lastModifiedBy>
  <revision>136</revision>
  <dcterms:created xsi:type="dcterms:W3CDTF">2020-09-10T23:30:00.0000000Z</dcterms:created>
  <dcterms:modified xsi:type="dcterms:W3CDTF">2022-01-18T22:31:09.0299461Z</dcterms:modified>
</coreProperties>
</file>