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50B4E"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For many American children, schools occupy an essential niche in their lives. As individuals age, the influence of parents and other caretakers decreases, and they interact more with peers, teachers, and other adults in their communities (Aldana &amp; Byrd 2015; Bradshaw 2014). Consequently, schools increasingly facilitate children' formations of core identities and beliefs as they age. Historically, analysts have explored these developments with Black students' educational experiences such as their academic placement, relationships with teachers, and discipline, and their influence on their identities, racial attitudes, educational performance, and life outcomes (Bañales et. al 2020; Francis &amp; Darity 2021; Pena-Shaff et. al 2019; Brown 2007; Hughes 2009). Other studies extend these issues to Latino, Asian American, and multi-racial individuals (see, e.g., Brega &amp; Coleman, 1999; Phinney &amp; Chavira, 1995; Stone 2017). However, white American students remain largely absent from these inquiries due to the seemingly invisible and white-centering logic of colorblind ideology, which posits that race does not matter, all people are equal, and that racism is a relic of the past (Bonilla-Silva 2018). Because of their dominant position in the United States' contemporary racial order, colorblindness serves an </w:t>
      </w:r>
      <w:r w:rsidRPr="00A45AC3">
        <w:rPr>
          <w:rFonts w:ascii="Times New Roman" w:eastAsia="Times New Roman" w:hAnsi="Times New Roman" w:cs="Times New Roman"/>
          <w:b/>
          <w:bCs/>
          <w:color w:val="333333"/>
          <w:sz w:val="24"/>
          <w:szCs w:val="24"/>
        </w:rPr>
        <w:t>ego-protective function</w:t>
      </w:r>
      <w:r w:rsidRPr="00A45AC3">
        <w:rPr>
          <w:rFonts w:ascii="Times New Roman" w:eastAsia="Times New Roman" w:hAnsi="Times New Roman" w:cs="Times New Roman"/>
          <w:color w:val="333333"/>
          <w:sz w:val="24"/>
          <w:szCs w:val="24"/>
        </w:rPr>
        <w:t xml:space="preserve"> for white individuals. It allows white people to enjoy the material advantages and "psychological wages" of whiteness while minimizing the role of race and racism (cite Dubois). Few studies explore how this white children share, reproduce, and rework these beliefs in school context. This paper specifically focuses on how white adolescents interact with curricula, teachers, and peers to absorb, contest, and rework colorblind ideology in school contexts. By drawing upon previous scholarship documenting white adolescents' perceptions in survey data, interviews, and ethnographic observations, analysts can understand the content of their narratives about racial identity, racism, and oppression.</w:t>
      </w:r>
    </w:p>
    <w:p w14:paraId="7DEF9276"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lastRenderedPageBreak/>
        <w:t xml:space="preserve">Past studies on RES in school contexts often recruit parents and teachers to report students' racial practices (e.g. interracial friendships, standing up to racism, etc.) and racial beliefs revealed through conversations (Onyekwuluje 2000; Hagerman 2017). Shifting the focus of this scholarship from parent's to children's perceptions can illuminate aspects of children's behaviors and beliefs that are often obstructed from their parents' view. Students' experiences in schools are one such example. Omi and Winant (1986, 67 cited in Thomas 2015) also point to the importance of understanding racial ideologies as a reciprocal process between "micro level and macro level social interactions." </w:t>
      </w:r>
      <w:r w:rsidRPr="00A45AC3">
        <w:rPr>
          <w:rFonts w:ascii="Times New Roman" w:eastAsia="Times New Roman" w:hAnsi="Times New Roman" w:cs="Times New Roman"/>
          <w:b/>
          <w:bCs/>
          <w:color w:val="333333"/>
          <w:sz w:val="24"/>
          <w:szCs w:val="24"/>
        </w:rPr>
        <w:t>analysts using child-centered methods can more easily develop existing theories about the reproduction of dominant racial ideologies and inform anti-racist teaching strategies and school policies</w:t>
      </w:r>
      <w:r w:rsidRPr="00A45AC3">
        <w:rPr>
          <w:rFonts w:ascii="Times New Roman" w:eastAsia="Times New Roman" w:hAnsi="Times New Roman" w:cs="Times New Roman"/>
          <w:color w:val="333333"/>
          <w:sz w:val="24"/>
          <w:szCs w:val="24"/>
        </w:rPr>
        <w:t xml:space="preserve"> (Rogers 2021).</w:t>
      </w:r>
    </w:p>
    <w:p w14:paraId="6AD2C4FB"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Since individuals' understandings of race evolve with age, I narrow the scope of this article to white adolescents' perceptions of these matters. Throughout their lives, white individuals interact with the </w:t>
      </w:r>
      <w:r w:rsidRPr="00A45AC3">
        <w:rPr>
          <w:rFonts w:ascii="Times New Roman" w:eastAsia="Times New Roman" w:hAnsi="Times New Roman" w:cs="Times New Roman"/>
          <w:i/>
          <w:iCs/>
          <w:color w:val="333333"/>
          <w:sz w:val="24"/>
          <w:szCs w:val="24"/>
        </w:rPr>
        <w:t>white habitus</w:t>
      </w:r>
      <w:r w:rsidRPr="00A45AC3">
        <w:rPr>
          <w:rFonts w:ascii="Times New Roman" w:eastAsia="Times New Roman" w:hAnsi="Times New Roman" w:cs="Times New Roman"/>
          <w:color w:val="333333"/>
          <w:sz w:val="24"/>
          <w:szCs w:val="24"/>
        </w:rPr>
        <w:t>, a "racialized process of socialization" through which they develop beliefs, perceptions, tastes, and behaviors (Bonilla-Silva 2018, 73). The strength of the white habitus persists despite historical efforts towards racial integration as many white people continue to grow up in white neighborhoods, social networks, and schools. The socializing and racializing work of such environments, for example, helps explain how children develop a sense of racial identity at very young ages and prefer peers or toys based on race (Clark &amp; Clark 1939; Aboud 1988; Stokes-Guinan 2011</w:t>
      </w:r>
      <w:r w:rsidRPr="00A45AC3">
        <w:rPr>
          <w:rFonts w:ascii="Times New Roman" w:eastAsia="Times New Roman" w:hAnsi="Times New Roman" w:cs="Times New Roman"/>
          <w:b/>
          <w:bCs/>
          <w:color w:val="333333"/>
          <w:sz w:val="24"/>
          <w:szCs w:val="24"/>
        </w:rPr>
        <w:t>find more recent examples</w:t>
      </w:r>
      <w:r w:rsidRPr="00A45AC3">
        <w:rPr>
          <w:rFonts w:ascii="Times New Roman" w:eastAsia="Times New Roman" w:hAnsi="Times New Roman" w:cs="Times New Roman"/>
          <w:color w:val="333333"/>
          <w:sz w:val="24"/>
          <w:szCs w:val="24"/>
        </w:rPr>
        <w:t xml:space="preserve">). By adolescence, these racial identities and beliefs crystallize and differentiate from the adults around them. One's teenage years, in short, are critical to identity formation and the construction of ideological attachments. </w:t>
      </w:r>
    </w:p>
    <w:p w14:paraId="32DBC4CD"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lastRenderedPageBreak/>
        <w:t>To be sure, schools provide a limited view into the lives of adolescents. Past analyses have revealed the unique niches of parents, the media, and neighborhoods that are not easily separable from each other (Vitrup 2011). Likewise, studying adolescence alone ignores earlier life experiences that shape individuals' views and sense of self. As such, policies and practices intended to disrupt colorblindness must also target earlier stages of development (Hagerman 2020). Finally, since white individuals are socialized differently, conclusions from studies recruiting adolescents and their perceptions of schools cannot be generalized to white teenagers overall; factors like geographic region, class, sexual orientation, and gender also shape perceptions and beliefs about race and racism (Grossman 2009; Ghavami &amp; Mistry 2019; Hatchell 2004). Despite these limitations, the material conditions produced by whiteness cannot be discounted; its allocation of privileges and resources in schools ultimately shapes narratives about race that many white adolescents share.</w:t>
      </w:r>
    </w:p>
    <w:p w14:paraId="3419AA70"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This paper begins with a review of racial and ethnic socialization, particularly among white adolescents, and directs it towards a discussion of how schools exist as race-making and socializing institutions. I then introduce informal and formal components of public high schools and use meta-analysis to produce conclusions [after this part is written, I can include my conclusions here].</w:t>
      </w:r>
    </w:p>
    <w:p w14:paraId="57AC6CD8" w14:textId="77777777" w:rsidR="00A45AC3" w:rsidRPr="00A45AC3" w:rsidRDefault="00A45AC3" w:rsidP="00A17C20">
      <w:pPr>
        <w:pBdr>
          <w:bottom w:val="single" w:sz="6" w:space="0" w:color="EEEEEE"/>
        </w:pBdr>
        <w:spacing w:before="100" w:beforeAutospacing="1" w:after="100" w:afterAutospacing="1" w:line="480" w:lineRule="auto"/>
        <w:ind w:firstLine="720"/>
        <w:outlineLvl w:val="1"/>
        <w:rPr>
          <w:rFonts w:ascii="Times New Roman" w:eastAsia="Times New Roman" w:hAnsi="Times New Roman" w:cs="Times New Roman"/>
          <w:b/>
          <w:bCs/>
          <w:color w:val="333333"/>
          <w:sz w:val="24"/>
          <w:szCs w:val="24"/>
        </w:rPr>
      </w:pPr>
      <w:r w:rsidRPr="00A45AC3">
        <w:rPr>
          <w:rFonts w:ascii="Times New Roman" w:eastAsia="Times New Roman" w:hAnsi="Times New Roman" w:cs="Times New Roman"/>
          <w:b/>
          <w:bCs/>
          <w:color w:val="333333"/>
          <w:sz w:val="24"/>
          <w:szCs w:val="24"/>
        </w:rPr>
        <w:t>Background</w:t>
      </w:r>
    </w:p>
    <w:p w14:paraId="0CD8725D" w14:textId="3BD56083"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In the United States, "race" </w:t>
      </w:r>
      <w:r w:rsidR="00A17C20">
        <w:rPr>
          <w:rFonts w:ascii="Times New Roman" w:eastAsia="Times New Roman" w:hAnsi="Times New Roman" w:cs="Times New Roman"/>
          <w:color w:val="333333"/>
          <w:sz w:val="24"/>
          <w:szCs w:val="24"/>
        </w:rPr>
        <w:t xml:space="preserve">is </w:t>
      </w:r>
      <w:r w:rsidRPr="00A45AC3">
        <w:rPr>
          <w:rFonts w:ascii="Times New Roman" w:eastAsia="Times New Roman" w:hAnsi="Times New Roman" w:cs="Times New Roman"/>
          <w:color w:val="333333"/>
          <w:sz w:val="24"/>
          <w:szCs w:val="24"/>
        </w:rPr>
        <w:t xml:space="preserve">a dynamic social construction situated in the country's unique history of white domination and the marginalization of African American, Asian American, and Indigenous peoples (cite). Population geneticists contend that human variation does not satisfy discrete biological "races," yet race remains socially real (Royal ; Graves ___). </w:t>
      </w:r>
      <w:r w:rsidRPr="00A45AC3">
        <w:rPr>
          <w:rFonts w:ascii="Times New Roman" w:eastAsia="Times New Roman" w:hAnsi="Times New Roman" w:cs="Times New Roman"/>
          <w:color w:val="333333"/>
          <w:sz w:val="24"/>
          <w:szCs w:val="24"/>
        </w:rPr>
        <w:lastRenderedPageBreak/>
        <w:t xml:space="preserve">Racialized practices and social relations continue to shape Americans' life outcomes across areas of housing, wealth accumulation, health, and education. However, significant associations between race and, for instance, educational outcomes like graduation rates, grades, discipline, and educational attainment cannot be understood as reflecting racial groups' inherent characteristics. Instead, the "main effect" of race, as well as other racialized measures, are sensitive to the racialized structure in American schools. </w:t>
      </w:r>
    </w:p>
    <w:p w14:paraId="66A80FBB" w14:textId="2C627904"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[MENTION PARENTS] Children acquire understandings of race before their school years through socialization, a social, cognitive, and developmental process through which individuals transmit, negotiate and acquire beliefs, values, social norms and behaviors to engage appropriately with society (Loyd &amp; Gaither 2018). Racial and ethnic socialization (RES) encompasses such notions as they intertwine with messages about race and ethnicity. As early as age ___, individuals can categorize both their own and others' physical appearances into races (Spencer 2008). By middle childhood, these observations obtain stronger subjective relevance</w:t>
      </w:r>
      <w:r w:rsidR="00626AA8">
        <w:rPr>
          <w:rFonts w:ascii="Times New Roman" w:eastAsia="Times New Roman" w:hAnsi="Times New Roman" w:cs="Times New Roman"/>
          <w:color w:val="333333"/>
          <w:sz w:val="24"/>
          <w:szCs w:val="24"/>
        </w:rPr>
        <w:t xml:space="preserve"> ()</w:t>
      </w:r>
      <w:r w:rsidRPr="00A45AC3">
        <w:rPr>
          <w:rFonts w:ascii="Times New Roman" w:eastAsia="Times New Roman" w:hAnsi="Times New Roman" w:cs="Times New Roman"/>
          <w:color w:val="333333"/>
          <w:sz w:val="24"/>
          <w:szCs w:val="24"/>
        </w:rPr>
        <w:t>. In the contemporary United States, primary school-aged children shift from explicit… Finally, adolescents crystallize these racial identities and use ideological frames to make sense of matters like racism, diversity, and racial privilege ().</w:t>
      </w:r>
    </w:p>
    <w:p w14:paraId="587070BE"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One such ideology acquired by many individuals throughout socialization is colorblind or color-evasive ideology, which attributes racial inequality to non-racial phenomena [BE SPECIFIC]. Bonilla-Silva (2018) theorizes four "frames" of colorblindness, including 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(e.g. bussing, redistricting) by framing them as </w:t>
      </w:r>
      <w:r w:rsidRPr="00A45AC3">
        <w:rPr>
          <w:rFonts w:ascii="Times New Roman" w:eastAsia="Times New Roman" w:hAnsi="Times New Roman" w:cs="Times New Roman"/>
          <w:color w:val="333333"/>
          <w:sz w:val="24"/>
          <w:szCs w:val="24"/>
        </w:rPr>
        <w:lastRenderedPageBreak/>
        <w:t xml:space="preserve">violations of parent choice. The second frame, naturalization of racism, can be found messages that naturalize the exclusion of students of color from white peer networks as </w:t>
      </w:r>
      <w:r w:rsidRPr="00A45AC3">
        <w:rPr>
          <w:rFonts w:ascii="Times New Roman" w:eastAsia="Times New Roman" w:hAnsi="Times New Roman" w:cs="Times New Roman"/>
          <w:i/>
          <w:iCs/>
          <w:color w:val="333333"/>
          <w:sz w:val="24"/>
          <w:szCs w:val="24"/>
        </w:rPr>
        <w:t>self-segregation</w:t>
      </w:r>
      <w:r w:rsidRPr="00A45AC3">
        <w:rPr>
          <w:rFonts w:ascii="Times New Roman" w:eastAsia="Times New Roman" w:hAnsi="Times New Roman" w:cs="Times New Roman"/>
          <w:color w:val="333333"/>
          <w:sz w:val="24"/>
          <w:szCs w:val="24"/>
        </w:rPr>
        <w:t xml:space="preserve">, which Beverley Tatum discusses in </w:t>
      </w:r>
      <w:r w:rsidRPr="00A45AC3">
        <w:rPr>
          <w:rFonts w:ascii="Times New Roman" w:eastAsia="Times New Roman" w:hAnsi="Times New Roman" w:cs="Times New Roman"/>
          <w:i/>
          <w:iCs/>
          <w:color w:val="333333"/>
          <w:sz w:val="24"/>
          <w:szCs w:val="24"/>
        </w:rPr>
        <w:t>Why are All the Black Kids Sitting Together in the Cafeteria?</w:t>
      </w:r>
      <w:r w:rsidRPr="00A45AC3">
        <w:rPr>
          <w:rFonts w:ascii="Times New Roman" w:eastAsia="Times New Roman" w:hAnsi="Times New Roman" w:cs="Times New Roman"/>
          <w:color w:val="333333"/>
          <w:sz w:val="24"/>
          <w:szCs w:val="24"/>
        </w:rPr>
        <w:t>. [EXPLAIN MORE HERE]. Cultural racism levies stereotypes about communities of color by explaining inequality as the difference between cultural tendencies. One such case of this frame arises in Hagerman's (2020, 184) interview with an adolescent girl who claimed that while "even a poor black kid could… move up," in society, Black childrens' success are hampered by Black families' supposedly-inferior financial habits.</w:t>
      </w:r>
    </w:p>
    <w:p w14:paraId="6D6E2545" w14:textId="02D5161F" w:rsidR="00626AA8"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As previous examples regarding school choice and peer networks suggest, schools provide many colorblind messages to children during their development. </w:t>
      </w:r>
      <w:r w:rsidR="0059505E">
        <w:rPr>
          <w:rFonts w:ascii="Times New Roman" w:eastAsia="Times New Roman" w:hAnsi="Times New Roman" w:cs="Times New Roman"/>
          <w:color w:val="333333"/>
          <w:sz w:val="24"/>
          <w:szCs w:val="24"/>
        </w:rPr>
        <w:t xml:space="preserve">These messages can be transmitted explicitly, in the case of prescribed educational content about history and </w:t>
      </w:r>
      <w:r w:rsidR="00626AA8">
        <w:rPr>
          <w:rFonts w:ascii="Times New Roman" w:eastAsia="Times New Roman" w:hAnsi="Times New Roman" w:cs="Times New Roman"/>
          <w:color w:val="333333"/>
          <w:sz w:val="24"/>
          <w:szCs w:val="24"/>
        </w:rPr>
        <w:t xml:space="preserve">literature, for example. However, </w:t>
      </w:r>
      <w:r w:rsidR="00680BE6">
        <w:rPr>
          <w:rFonts w:ascii="Times New Roman" w:eastAsia="Times New Roman" w:hAnsi="Times New Roman" w:cs="Times New Roman"/>
          <w:color w:val="333333"/>
          <w:sz w:val="24"/>
          <w:szCs w:val="24"/>
        </w:rPr>
        <w:t>they also exist subtly</w:t>
      </w:r>
    </w:p>
    <w:p w14:paraId="6CA213DE" w14:textId="380330A6" w:rsidR="00A45AC3" w:rsidRPr="00A45AC3" w:rsidRDefault="0059505E" w:rsidP="00A17C20">
      <w:pPr>
        <w:spacing w:before="192" w:after="192"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rest of this paper </w:t>
      </w:r>
    </w:p>
    <w:p w14:paraId="20E12C9A" w14:textId="77777777" w:rsidR="00A45AC3" w:rsidRPr="00A45AC3" w:rsidRDefault="00A45AC3" w:rsidP="00A17C20">
      <w:pPr>
        <w:spacing w:before="100" w:beforeAutospacing="1" w:after="100" w:afterAutospacing="1" w:line="480" w:lineRule="auto"/>
        <w:ind w:firstLine="720"/>
        <w:outlineLvl w:val="2"/>
        <w:rPr>
          <w:rFonts w:ascii="Times New Roman" w:eastAsia="Times New Roman" w:hAnsi="Times New Roman" w:cs="Times New Roman"/>
          <w:b/>
          <w:bCs/>
          <w:color w:val="333333"/>
          <w:sz w:val="24"/>
          <w:szCs w:val="24"/>
        </w:rPr>
      </w:pPr>
      <w:r w:rsidRPr="00A45AC3">
        <w:rPr>
          <w:rFonts w:ascii="Times New Roman" w:eastAsia="Times New Roman" w:hAnsi="Times New Roman" w:cs="Times New Roman"/>
          <w:b/>
          <w:bCs/>
          <w:color w:val="333333"/>
          <w:sz w:val="24"/>
          <w:szCs w:val="24"/>
        </w:rPr>
        <w:t>Racial Learning</w:t>
      </w:r>
    </w:p>
    <w:p w14:paraId="7978DAA5"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Identity formation is one aspect of race acquired by children and refined through development. The process of racial and ethnic socialization (RES) defines the totality of interactions individuals have with racial messages and . Originally, RES studies sought to understand how Black children made sense of messages of racial pride, racial barriers, cultural socialization, and promotion of mistrust (Barr &amp; Neville 2008; include others).</w:t>
      </w:r>
    </w:p>
    <w:p w14:paraId="2C68EFD1" w14:textId="77777777" w:rsidR="00A45AC3" w:rsidRPr="00A45AC3" w:rsidRDefault="00A45AC3" w:rsidP="00A17C20">
      <w:pPr>
        <w:spacing w:before="192" w:after="192" w:line="480" w:lineRule="auto"/>
        <w:ind w:firstLine="720"/>
        <w:rPr>
          <w:rFonts w:ascii="Times New Roman" w:eastAsia="Times New Roman" w:hAnsi="Times New Roman" w:cs="Times New Roman"/>
          <w:color w:val="333333"/>
          <w:sz w:val="24"/>
          <w:szCs w:val="24"/>
        </w:rPr>
      </w:pPr>
      <w:r w:rsidRPr="00A45AC3">
        <w:rPr>
          <w:rFonts w:ascii="Times New Roman" w:eastAsia="Times New Roman" w:hAnsi="Times New Roman" w:cs="Times New Roman"/>
          <w:color w:val="333333"/>
          <w:sz w:val="24"/>
          <w:szCs w:val="24"/>
        </w:rPr>
        <w:t xml:space="preserve">Until recently, RES studies have overlooked white children, despite the fact that they are also individuals that acquire sense of racial identity, form racial attitudes, and most importantly, </w:t>
      </w:r>
      <w:r w:rsidRPr="00A45AC3">
        <w:rPr>
          <w:rFonts w:ascii="Times New Roman" w:eastAsia="Times New Roman" w:hAnsi="Times New Roman" w:cs="Times New Roman"/>
          <w:color w:val="333333"/>
          <w:sz w:val="24"/>
          <w:szCs w:val="24"/>
        </w:rPr>
        <w:lastRenderedPageBreak/>
        <w:t>develop ideological positions based on their position in the racial order. The field of whiteness also examines children to uncover ...</w:t>
      </w:r>
    </w:p>
    <w:p w14:paraId="71315A7C" w14:textId="77777777" w:rsidR="004A5183" w:rsidRPr="00A17C20" w:rsidRDefault="004A5183" w:rsidP="00A17C20">
      <w:pPr>
        <w:spacing w:line="480" w:lineRule="auto"/>
        <w:ind w:firstLine="720"/>
        <w:rPr>
          <w:rFonts w:ascii="Times New Roman" w:hAnsi="Times New Roman" w:cs="Times New Roman"/>
          <w:sz w:val="24"/>
          <w:szCs w:val="24"/>
        </w:rPr>
      </w:pPr>
    </w:p>
    <w:sectPr w:rsidR="004A5183" w:rsidRPr="00A1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4A5183"/>
    <w:rsid w:val="0059505E"/>
    <w:rsid w:val="00626AA8"/>
    <w:rsid w:val="00680BE6"/>
    <w:rsid w:val="0069196F"/>
    <w:rsid w:val="008F0C2A"/>
    <w:rsid w:val="00A17C20"/>
    <w:rsid w:val="00A45AC3"/>
    <w:rsid w:val="00D6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A4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6</cp:revision>
  <dcterms:created xsi:type="dcterms:W3CDTF">2022-04-04T00:32:00Z</dcterms:created>
  <dcterms:modified xsi:type="dcterms:W3CDTF">2022-04-04T00:57:00Z</dcterms:modified>
</cp:coreProperties>
</file>