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2F34D2F2"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311843" w:rsidRPr="00791C2C">
        <w:rPr>
          <w:b/>
          <w:bCs/>
        </w:rPr>
        <w:t xml:space="preserve">blind </w:t>
      </w:r>
      <w:r w:rsidR="00E622BF" w:rsidRPr="00791C2C">
        <w:rPr>
          <w:b/>
          <w:bCs/>
        </w:rPr>
        <w:t xml:space="preserve">Pedagogy </w:t>
      </w:r>
      <w:r w:rsidR="00800A2D" w:rsidRPr="00791C2C">
        <w:rPr>
          <w:b/>
          <w:bCs/>
        </w:rPr>
        <w:t>on White Adolescent</w:t>
      </w:r>
      <w:r w:rsidR="00F252E8" w:rsidRPr="00791C2C">
        <w:rPr>
          <w:b/>
          <w:bCs/>
        </w:rPr>
        <w:t xml:space="preserve"> Racial Socialization</w:t>
      </w:r>
    </w:p>
    <w:p w14:paraId="38321BCF" w14:textId="6ACF1AA3" w:rsidR="00791C2C" w:rsidRDefault="00791C2C" w:rsidP="00037FA3">
      <w:pPr>
        <w:ind w:firstLine="0"/>
        <w:jc w:val="center"/>
      </w:pPr>
      <w:r>
        <w:t>Ben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69C5F444" w:rsidR="00791C2C" w:rsidRPr="00791C2C" w:rsidRDefault="00791C2C" w:rsidP="00037FA3">
      <w:pPr>
        <w:ind w:firstLine="0"/>
        <w:jc w:val="center"/>
        <w:rPr>
          <w:b/>
          <w:bCs/>
        </w:rPr>
      </w:pPr>
      <w:r w:rsidRPr="00791C2C">
        <w:rPr>
          <w:b/>
          <w:bCs/>
        </w:rPr>
        <w:lastRenderedPageBreak/>
        <w:t>Effects of Color-blind Pedagogy on White Adolescent Racial Socialization</w:t>
      </w:r>
    </w:p>
    <w:p w14:paraId="5F74B90E" w14:textId="5C5CBD7C" w:rsidR="007E5DDD" w:rsidRPr="000B6D26" w:rsidRDefault="009262F6" w:rsidP="00037FA3">
      <w:pPr>
        <w:spacing w:before="0" w:after="160"/>
        <w:ind w:firstLine="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 decreases</w:t>
      </w:r>
      <w:r w:rsidR="00A44655" w:rsidRPr="000B6D26">
        <w:t xml:space="preserve"> as </w:t>
      </w:r>
      <w:r w:rsidR="00A45AC3" w:rsidRPr="000B6D26">
        <w:t xml:space="preserve">they interact more with peers, teachers, and other adults in their communities (Aldana &amp; Byrd 2015; Bradshaw 2014). </w:t>
      </w:r>
      <w:r w:rsidR="00AB7FE7" w:rsidRPr="00BB3926">
        <w:t xml:space="preserve">By high school, </w:t>
      </w:r>
      <w:r w:rsidR="0081667B" w:rsidRPr="00BB3926">
        <w:t xml:space="preserve">individuals </w:t>
      </w:r>
      <w:r w:rsidR="002E6F30" w:rsidRPr="00BB3926">
        <w:t>begin constructing</w:t>
      </w:r>
      <w:r w:rsidR="00A45AC3" w:rsidRPr="00BB3926">
        <w:t xml:space="preserve"> beliefs</w:t>
      </w:r>
      <w:r w:rsidR="002E6F30" w:rsidRPr="00BB3926">
        <w:t xml:space="preserve"> through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 2020)</w:t>
      </w:r>
      <w:r w:rsidR="00A45AC3" w:rsidRPr="00BB3926">
        <w:t xml:space="preserve">. </w:t>
      </w:r>
      <w:r w:rsidR="00A45AC3" w:rsidRPr="000B6D26">
        <w:t xml:space="preserve">Historically, analysts have </w:t>
      </w:r>
      <w:r w:rsidR="002E6F30" w:rsidRPr="000B6D26">
        <w:t xml:space="preserve">investigated the relationship between </w:t>
      </w:r>
      <w:r w:rsidR="00A45AC3" w:rsidRPr="000B6D26">
        <w:t>Black students' educational experiences</w:t>
      </w:r>
      <w:r w:rsidR="002E6F30" w:rsidRPr="000B6D26">
        <w:t xml:space="preserve">, </w:t>
      </w:r>
      <w:r w:rsidR="00A45AC3" w:rsidRPr="000B6D26">
        <w:t xml:space="preserve">such as their academic placement, relationships with teachers, and discipline, </w:t>
      </w:r>
      <w:r w:rsidR="002E6F30" w:rsidRPr="000B6D26">
        <w:t xml:space="preserve">with their racial </w:t>
      </w:r>
      <w:r w:rsidR="00A45AC3" w:rsidRPr="000B6D26">
        <w:t>identities, attitudes, educational performance, and life outcomes (</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5E200EBD"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colorblind ideology, which posits that race does not matter, </w:t>
      </w:r>
      <w:r w:rsidR="007913B0" w:rsidRPr="000B6D26">
        <w:t>modern-day racism is the consequence of a few prejudiced people</w:t>
      </w:r>
      <w:r w:rsidR="00A45AC3" w:rsidRPr="000B6D26">
        <w:t>, and racism is a relic of the past (Bonilla-Silva 2018</w:t>
      </w:r>
      <w:r w:rsidR="00B4757B" w:rsidRPr="000B6D26">
        <w:t>; Lewis 2004</w:t>
      </w:r>
      <w:r w:rsidR="00A45AC3" w:rsidRPr="000B6D26">
        <w:t xml:space="preserve">). Because of their dominant position in the United States' contemporary racial order, </w:t>
      </w:r>
      <w:r w:rsidR="00B305F4" w:rsidRPr="000B6D26">
        <w:t xml:space="preserve">white individuals have an ego-protective incentive to practice </w:t>
      </w:r>
      <w:r w:rsidR="00A45AC3" w:rsidRPr="000B6D26">
        <w:t>colorblindness</w:t>
      </w:r>
      <w:r w:rsidR="00B4757B" w:rsidRPr="000B6D26">
        <w:t xml:space="preserve"> (</w:t>
      </w:r>
      <w:proofErr w:type="spellStart"/>
      <w:r w:rsidR="00756217" w:rsidRPr="000B6D26">
        <w:t>Plaut</w:t>
      </w:r>
      <w:proofErr w:type="spellEnd"/>
      <w:r w:rsidR="00756217" w:rsidRPr="000B6D26">
        <w:t xml:space="preserve"> et al. 2018</w:t>
      </w:r>
      <w:r w:rsidR="00B4757B" w:rsidRPr="000B6D26">
        <w:t>)</w:t>
      </w:r>
      <w:r w:rsidR="00A45AC3" w:rsidRPr="000B6D26">
        <w:t xml:space="preserve">. It allows </w:t>
      </w:r>
      <w:r w:rsidR="0096208B">
        <w:t>individuals to</w:t>
      </w:r>
      <w:r w:rsidR="00A45AC3" w:rsidRPr="000B6D26">
        <w:t xml:space="preserve"> enjoy </w:t>
      </w:r>
      <w:r w:rsidR="0074267C">
        <w:t xml:space="preserve">both </w:t>
      </w:r>
      <w:r w:rsidR="00A45AC3" w:rsidRPr="000B6D26">
        <w:t xml:space="preserve">the material advantages and "psychological wage" of whiteness while </w:t>
      </w:r>
      <w:r w:rsidR="00B305F4" w:rsidRPr="000B6D26">
        <w:t>attributing racial inequalities to personal shortcomings</w:t>
      </w:r>
      <w:r w:rsidR="00A45AC3" w:rsidRPr="000B6D26">
        <w:t xml:space="preserve"> (</w:t>
      </w:r>
      <w:r w:rsidR="00756217" w:rsidRPr="000B6D26">
        <w:t xml:space="preserve">Du </w:t>
      </w:r>
      <w:proofErr w:type="spellStart"/>
      <w:r w:rsidR="00756217" w:rsidRPr="000B6D26">
        <w:t>Bois</w:t>
      </w:r>
      <w:proofErr w:type="spellEnd"/>
      <w:r w:rsidR="00756217" w:rsidRPr="000B6D26">
        <w:t xml:space="preserve">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perceptions </w:t>
      </w:r>
      <w:r w:rsidR="003A7E58" w:rsidRPr="000B6D26">
        <w:t xml:space="preserve">of </w:t>
      </w:r>
      <w:r w:rsidR="003A7E58" w:rsidRPr="000B6D26">
        <w:lastRenderedPageBreak/>
        <w:t>history</w:t>
      </w:r>
      <w:r w:rsidR="00A45AC3" w:rsidRPr="000B6D26">
        <w:t xml:space="preserve"> </w:t>
      </w:r>
      <w:r w:rsidR="003A7E58" w:rsidRPr="000B6D26">
        <w:t>b</w:t>
      </w:r>
      <w:r w:rsidR="00A45AC3" w:rsidRPr="000B6D26">
        <w:t>y drawing upon ethnographic observations,</w:t>
      </w:r>
      <w:r w:rsidR="003A7E58" w:rsidRPr="000B6D26">
        <w:t xml:space="preserve"> surveys, and interviews in high school classrooms.</w:t>
      </w:r>
    </w:p>
    <w:p w14:paraId="7DEF9276" w14:textId="25B32232"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w:t>
      </w:r>
      <w:proofErr w:type="gramStart"/>
      <w:r w:rsidRPr="000B6D26">
        <w:t>e.g.</w:t>
      </w:r>
      <w:proofErr w:type="gramEnd"/>
      <w:r w:rsidRPr="000B6D26">
        <w:t xml:space="preserve"> interracial friendships, standing up to racism, etc.) and racial beliefs revealed through conversations (</w:t>
      </w:r>
      <w:proofErr w:type="spellStart"/>
      <w:r w:rsidRPr="000B6D26">
        <w:t>Onyekwuluje</w:t>
      </w:r>
      <w:proofErr w:type="spellEnd"/>
      <w:r w:rsidRPr="000B6D26">
        <w:t xml:space="preserve"> 2000; Hagerman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 2018; Smetana et al. 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relationships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 2021).</w:t>
      </w:r>
    </w:p>
    <w:p w14:paraId="32DBC4CD" w14:textId="25F27B2A" w:rsidR="00A45AC3" w:rsidRPr="000B6D26" w:rsidRDefault="00A45AC3" w:rsidP="00037FA3">
      <w:r w:rsidRPr="000B6D26">
        <w:t xml:space="preserve">To be sure, schools provide a limited view into the lives of adolescents. Past analyses have revealed </w:t>
      </w:r>
      <w:r w:rsidR="00A706D6" w:rsidRPr="000B6D26">
        <w:t>that</w:t>
      </w:r>
      <w:r w:rsidRPr="000B6D26">
        <w:t xml:space="preserv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Pr="000B6D26">
        <w:t xml:space="preserve"> 2011). Likewise, studying adolescence alone ignores earlier life experiences that shape individuals' views and sense of self. As such, policies and practices intended to disrupt colorblindness must also target earlier stages of development (Hagerman 2020).</w:t>
      </w:r>
      <w:r w:rsidR="0096208B">
        <w:t xml:space="preserve"> </w:t>
      </w:r>
      <w:r w:rsidR="003144D3" w:rsidRPr="000B6D26">
        <w:t xml:space="preserve">Pedagogical approaches are also not easily separable from </w:t>
      </w:r>
      <w:r w:rsidR="00C51B24">
        <w:t xml:space="preserve">the effects of </w:t>
      </w:r>
      <w:r w:rsidR="003144D3" w:rsidRPr="000B6D26">
        <w:t>mandated curricula and teacher’s education</w:t>
      </w:r>
      <w:r w:rsidR="00C51B24">
        <w:t xml:space="preserve">. Finally, </w:t>
      </w:r>
      <w:r w:rsidRPr="000B6D26">
        <w:t xml:space="preserve">since white individuals are socialized differently, conclusions from studies recruiting adolescents and their perceptions of schools cannot be generalized to white teenagers overall; factors like geographic region, class, sexual </w:t>
      </w:r>
      <w:r w:rsidRPr="000B6D26">
        <w:lastRenderedPageBreak/>
        <w:t>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6ACB9A6B" w:rsidR="00A45AC3" w:rsidRPr="000B6D26" w:rsidRDefault="00A45AC3" w:rsidP="00037FA3">
      <w:r w:rsidRPr="000B6D26">
        <w:t xml:space="preserve">This paper begins with a review of racial and ethnic socialization,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and interpretations of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students tend to maintain their pre-instructional beliefs. Furthermore, the effect of teachers on </w:t>
      </w:r>
      <w:r w:rsidR="0096208B">
        <w:t xml:space="preserve">white </w:t>
      </w:r>
      <w:r w:rsidR="00965E0C" w:rsidRPr="000B6D26">
        <w:t>youth</w:t>
      </w:r>
      <w:r w:rsidR="0096208B">
        <w:t>’s beliefs</w:t>
      </w:r>
      <w:r w:rsidR="00965E0C" w:rsidRPr="000B6D26">
        <w:t xml:space="preserve"> is not easily separable</w:t>
      </w:r>
      <w:r w:rsidR="00F41481" w:rsidRPr="000B6D26">
        <w:t xml:space="preserve"> </w:t>
      </w:r>
      <w:r w:rsidR="00965E0C" w:rsidRPr="000B6D26">
        <w:t xml:space="preserve">from those of other </w:t>
      </w:r>
      <w:r w:rsidR="00F41481" w:rsidRPr="000B6D26">
        <w:t>socializing agents like peers, parents, and the media.</w:t>
      </w:r>
      <w:r w:rsidR="00C6691A" w:rsidRPr="000B6D26">
        <w:t xml:space="preserve"> </w:t>
      </w:r>
      <w:r w:rsidR="00B95AB6" w:rsidRPr="000B6D26">
        <w:t>Anti</w:t>
      </w:r>
      <w:r w:rsidR="00965E0C" w:rsidRPr="000B6D26">
        <w:t xml:space="preserve">-racist and culturally relevant </w:t>
      </w:r>
      <w:r w:rsidR="00EA0C19" w:rsidRPr="000B6D26">
        <w:t>pedagogies</w:t>
      </w:r>
      <w:r w:rsidR="00965E0C" w:rsidRPr="000B6D26">
        <w:t xml:space="preserve"> can </w:t>
      </w:r>
      <w:r w:rsidR="00EA0C19" w:rsidRPr="000B6D26">
        <w:t xml:space="preserve">disrupt </w:t>
      </w:r>
      <w:r w:rsidR="009735B2" w:rsidRPr="000B6D26">
        <w:t xml:space="preserve">the crystallization of colorblindness </w:t>
      </w:r>
      <w:r w:rsidR="00EA0C19" w:rsidRPr="000B6D26">
        <w:t xml:space="preserve">but are more successful earlier in youth’s development. </w:t>
      </w:r>
      <w:r w:rsidR="00F41481" w:rsidRPr="000B6D26">
        <w:t xml:space="preserve">Future studies can navigate the complexities of ideological formation by gathering more information about these influences on adolescent participants. </w:t>
      </w:r>
    </w:p>
    <w:p w14:paraId="0EA3E057" w14:textId="3ADCBC85" w:rsidR="00B40167" w:rsidRDefault="00B40167" w:rsidP="00037FA3">
      <w:pPr>
        <w:jc w:val="center"/>
      </w:pPr>
      <w:r>
        <w:t>Background</w:t>
      </w:r>
    </w:p>
    <w:p w14:paraId="0CD8725D" w14:textId="214679BA" w:rsidR="00A45AC3" w:rsidRPr="000B6D26" w:rsidRDefault="00A45AC3" w:rsidP="00037FA3">
      <w:r w:rsidRPr="000B6D26">
        <w:t xml:space="preserve">In the United States, "race" </w:t>
      </w:r>
      <w:r w:rsidR="00EB6064" w:rsidRPr="000B6D26">
        <w:t>is a</w:t>
      </w:r>
      <w:r w:rsidRPr="000B6D26">
        <w:t xml:space="preserve"> dynamic social construction </w:t>
      </w:r>
      <w:r w:rsidR="00C1686A" w:rsidRPr="000B6D26">
        <w:t>contingent</w:t>
      </w:r>
      <w:r w:rsidRPr="000B6D26">
        <w:t xml:space="preserve"> </w:t>
      </w:r>
      <w:r w:rsidR="00C1686A" w:rsidRPr="000B6D26">
        <w:t>on</w:t>
      </w:r>
      <w:r w:rsidRPr="000B6D26">
        <w:t xml:space="preserve"> the country's unique history of white domination and the marginalization of African American, Asian American, </w:t>
      </w:r>
      <w:r w:rsidR="00C6691A" w:rsidRPr="000B6D26">
        <w:t xml:space="preserve">Latinx, </w:t>
      </w:r>
      <w:r w:rsidRPr="000B6D26">
        <w:t>and Indigenous peoples (</w:t>
      </w:r>
      <w:proofErr w:type="spellStart"/>
      <w:r w:rsidR="00934497" w:rsidRPr="000B6D26">
        <w:t>Ifekwunigwe</w:t>
      </w:r>
      <w:proofErr w:type="spellEnd"/>
      <w:r w:rsidR="00934497" w:rsidRPr="000B6D26">
        <w:t xml:space="preserve"> 2020</w:t>
      </w:r>
      <w:r w:rsidRPr="000B6D26">
        <w:t xml:space="preserve">). Population geneticists contend that human variation does not satisfy discrete biological </w:t>
      </w:r>
      <w:r w:rsidR="0096208B">
        <w:t>“</w:t>
      </w:r>
      <w:r w:rsidRPr="000B6D26">
        <w:t>races,</w:t>
      </w:r>
      <w:r w:rsidR="0096208B">
        <w:t>”</w:t>
      </w:r>
      <w:r w:rsidRPr="000B6D26">
        <w:t xml:space="preserve"> yet race remains socially real </w:t>
      </w:r>
      <w:r w:rsidRPr="000B6D26">
        <w:lastRenderedPageBreak/>
        <w:t xml:space="preserve">(Graves </w:t>
      </w:r>
      <w:r w:rsidR="00934497" w:rsidRPr="000B6D26">
        <w:t>2003; Keita et al. 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 2019</w:t>
      </w:r>
      <w:r w:rsidR="00802E7F" w:rsidRPr="000B6D26">
        <w:t>; Trent et al. 2019</w:t>
      </w:r>
      <w:r w:rsidR="00EF304D" w:rsidRPr="000B6D26">
        <w:t>; Wight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34B19D2C" w14:textId="010E88C3" w:rsidR="0041269F" w:rsidRPr="000B6D26"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 2018</w:t>
      </w:r>
      <w:r w:rsidR="00B040DB" w:rsidRPr="000B6D26">
        <w:t xml:space="preserve">, </w:t>
      </w:r>
      <w:r w:rsidR="00240B7E">
        <w:t>55</w:t>
      </w:r>
      <w:r w:rsidRPr="000B6D26">
        <w:t xml:space="preserve">). </w:t>
      </w:r>
      <w:r w:rsidR="001B6302" w:rsidRPr="000B6D26">
        <w:t>Early RES literature illuminate</w:t>
      </w:r>
      <w:r w:rsidR="009D005E" w:rsidRPr="000B6D26">
        <w:t>d</w:t>
      </w:r>
      <w:r w:rsidR="001B6302" w:rsidRPr="000B6D26">
        <w:t xml:space="preserve"> 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Recently, scholarship has </w:t>
      </w:r>
      <w:r w:rsidR="00A54EAB">
        <w:t>discussed how</w:t>
      </w:r>
      <w:r w:rsidR="001B6302" w:rsidRPr="000B6D26">
        <w:t xml:space="preserve"> </w:t>
      </w:r>
      <w:r w:rsidR="00927B41">
        <w:t xml:space="preserve">white children </w:t>
      </w:r>
      <w:r w:rsidR="00A54EAB">
        <w:t>also experience</w:t>
      </w:r>
      <w:r w:rsidR="001A3CDB" w:rsidRPr="000B6D26">
        <w:t xml:space="preserve"> RES.</w:t>
      </w:r>
      <w:r w:rsidR="00181877" w:rsidRPr="000B6D26">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 xml:space="preserve">Bartoli et al. 2016; </w:t>
      </w:r>
      <w:proofErr w:type="spellStart"/>
      <w:r w:rsidR="00276EF5" w:rsidRPr="000B6D26">
        <w:t>Pahlke</w:t>
      </w:r>
      <w:proofErr w:type="spellEnd"/>
      <w:r w:rsidR="00276EF5" w:rsidRPr="000B6D26">
        <w:t xml:space="preserve"> et al., 2012; </w:t>
      </w:r>
      <w:r w:rsidR="00AD7F52" w:rsidRPr="000B6D26">
        <w:t xml:space="preserve">Brown et al. 2010; </w:t>
      </w:r>
      <w:proofErr w:type="spellStart"/>
      <w:r w:rsidR="00276EF5" w:rsidRPr="000B6D26">
        <w:t>Vittrup</w:t>
      </w:r>
      <w:proofErr w:type="spellEnd"/>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D13CB2" w:rsidRPr="000B6D26">
        <w:t>form racial attitudes and beliefs about racial inequality and racism based on perceptions and implicit messages</w:t>
      </w:r>
      <w:r w:rsidR="00CB5491" w:rsidRPr="000B6D26">
        <w:t xml:space="preserve">. </w:t>
      </w:r>
    </w:p>
    <w:p w14:paraId="66A80FBB" w14:textId="0CC2EAFE"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C0227">
        <w:t xml:space="preserve"> </w:t>
      </w:r>
      <w:r w:rsidRPr="000B6D26">
        <w:t>"racialized process of socialization" that develop</w:t>
      </w:r>
      <w:r w:rsidR="00AB5C29">
        <w:t>s white individuals’</w:t>
      </w:r>
      <w:r w:rsidRPr="000B6D26">
        <w:t xml:space="preserve"> beliefs, perceptions, tastes, and behaviors (Bonilla-Silva 2018, 73). The strength of the white habitus persists despite historical </w:t>
      </w:r>
      <w:r w:rsidRPr="000B6D26">
        <w:lastRenderedPageBreak/>
        <w:t xml:space="preserve">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 2019; </w:t>
      </w:r>
      <w:r w:rsidR="00A45AC3" w:rsidRPr="000B6D26">
        <w:t xml:space="preserve">Spencer 2008). By middle childhood, </w:t>
      </w:r>
      <w:r w:rsidR="00640B1E" w:rsidRPr="000B6D26">
        <w:t xml:space="preserve">the socializing and racializing work of the white habitus leads </w:t>
      </w:r>
      <w:r w:rsidR="00437AEA">
        <w:t xml:space="preserve">white </w:t>
      </w:r>
      <w:r w:rsidR="00640B1E" w:rsidRPr="000B6D26">
        <w:t xml:space="preserve">individuals to prefer peers or toys based on race (Clark &amp; Clark 1939; </w:t>
      </w:r>
      <w:proofErr w:type="spellStart"/>
      <w:r w:rsidR="00640B1E" w:rsidRPr="000B6D26">
        <w:t>Aboud</w:t>
      </w:r>
      <w:proofErr w:type="spellEnd"/>
      <w:r w:rsidR="00640B1E" w:rsidRPr="000B6D26">
        <w:t xml:space="preserve"> 1988; van </w:t>
      </w:r>
      <w:proofErr w:type="spellStart"/>
      <w:r w:rsidR="00640B1E" w:rsidRPr="000B6D26">
        <w:t>Ausdale</w:t>
      </w:r>
      <w:proofErr w:type="spellEnd"/>
      <w:r w:rsidR="00640B1E" w:rsidRPr="000B6D26">
        <w:t xml:space="preserve"> &amp; Feagin 2001; Stokes-Guinan 2011). </w:t>
      </w:r>
      <w:r w:rsidR="00A45AC3" w:rsidRPr="000B6D26">
        <w:t xml:space="preserve">In the contemporary United States, primary </w:t>
      </w:r>
      <w:r w:rsidR="00437AEA">
        <w:t xml:space="preserve">white </w:t>
      </w:r>
      <w:r w:rsidR="00A45AC3" w:rsidRPr="000B6D26">
        <w:t xml:space="preserve">school-aged children </w:t>
      </w:r>
      <w:r w:rsidR="00640B1E" w:rsidRPr="000B6D26">
        <w:t xml:space="preserve">learn to </w:t>
      </w:r>
      <w:r w:rsidR="009B7B7A" w:rsidRPr="000B6D26">
        <w:t>shift from explicit attitudes on race to subtler ones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 2005; Zucker &amp; Patterson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A45AC3" w:rsidRPr="00AB2E99">
        <w:t xml:space="preserve">these racial identities and </w:t>
      </w:r>
      <w:r w:rsidR="00D13CB2" w:rsidRPr="00AB2E99">
        <w:t xml:space="preserve">display greater coherency while discussing </w:t>
      </w:r>
      <w:r w:rsidR="00A45AC3" w:rsidRPr="00AB2E99">
        <w:t xml:space="preserve">matters </w:t>
      </w:r>
      <w:r w:rsidR="00D13CB2" w:rsidRPr="00AB2E99">
        <w:t>of</w:t>
      </w:r>
      <w:r w:rsidR="00A45AC3" w:rsidRPr="00AB2E99">
        <w:t xml:space="preserve"> racism, diversity, and racial privilege (</w:t>
      </w:r>
      <w:r w:rsidR="004F35E8" w:rsidRPr="00AB2E99">
        <w:t>Hagerman 2020</w:t>
      </w:r>
      <w:r w:rsidR="00A45AC3" w:rsidRPr="00AB2E99">
        <w:t>).</w:t>
      </w:r>
      <w:r w:rsidR="0056519A" w:rsidRPr="000B6D26">
        <w:t xml:space="preserve"> During this time, individuals gain the ability to </w:t>
      </w:r>
      <w:r w:rsidR="004C1618" w:rsidRPr="000B6D26">
        <w:t xml:space="preserve">discuss and think about race in an abstract and more complicated way (Williams et al. 2020). </w:t>
      </w:r>
      <w:r w:rsidR="0043357B" w:rsidRPr="000B6D26">
        <w:t>Adolescence is a critical period for the study of</w:t>
      </w:r>
      <w:r w:rsidR="00AB2E99">
        <w:t xml:space="preserve"> racial ideologies</w:t>
      </w:r>
      <w:r w:rsidR="0043357B" w:rsidRPr="000B6D26">
        <w:t xml:space="preserve"> </w:t>
      </w:r>
      <w:r w:rsidR="00AB2E99">
        <w:t>since</w:t>
      </w:r>
      <w:r w:rsidR="004C1618" w:rsidRPr="000B6D26">
        <w:t xml:space="preserve"> </w:t>
      </w:r>
      <w:r w:rsidR="00AB2E99">
        <w:t>they</w:t>
      </w:r>
      <w:r w:rsidR="004C1618" w:rsidRPr="000B6D26">
        <w:t xml:space="preserve"> are constructed in relation </w:t>
      </w:r>
      <w:r w:rsidR="00AB2E99">
        <w:t>to the position of racial identities one holds.</w:t>
      </w:r>
    </w:p>
    <w:p w14:paraId="587070BE" w14:textId="5803581B" w:rsidR="00A45AC3" w:rsidRPr="000B6D26" w:rsidRDefault="00D9126E" w:rsidP="00037FA3">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437AEA">
        <w:t>frames</w:t>
      </w:r>
      <w:r w:rsidR="00A5355D" w:rsidRPr="000B6D26">
        <w:t xml:space="preserve"> the United States as a post-racial society</w:t>
      </w:r>
      <w:r w:rsidRPr="000B6D26">
        <w:t>.</w:t>
      </w:r>
      <w:r w:rsidR="00A45AC3" w:rsidRPr="000B6D26">
        <w:t xml:space="preserve"> Bonilla-Silva (2018) theorizes four "frames" of colorblindness</w:t>
      </w:r>
      <w:r w:rsidR="009A3226" w:rsidRPr="000B6D26">
        <w:t xml:space="preserve">: </w:t>
      </w:r>
      <w:r w:rsidR="00A45AC3" w:rsidRPr="000B6D26">
        <w:t>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w:t>
      </w:r>
      <w:proofErr w:type="gramStart"/>
      <w:r w:rsidR="00A45AC3" w:rsidRPr="000B6D26">
        <w:t>e.g.</w:t>
      </w:r>
      <w:proofErr w:type="gramEnd"/>
      <w:r w:rsidR="00A45AC3" w:rsidRPr="000B6D26">
        <w:t xml:space="preserve"> bussing, redistricting) by framing them as violations of parent choice. The second frame, naturalization, </w:t>
      </w:r>
      <w:r w:rsidR="00D84E80" w:rsidRPr="000B6D26">
        <w:t>explains racial inequality as “just the way things are.” One instance of naturalization appears in</w:t>
      </w:r>
      <w:r w:rsidR="006221F3" w:rsidRPr="000B6D26">
        <w:t xml:space="preserve"> </w:t>
      </w:r>
      <w:r w:rsidR="00A45AC3" w:rsidRPr="000B6D26">
        <w:t xml:space="preserve">messages </w:t>
      </w:r>
      <w:r w:rsidR="00D84E80" w:rsidRPr="000B6D26">
        <w:t>explain</w:t>
      </w:r>
      <w:r w:rsidR="00437AEA">
        <w:t xml:space="preserve">ing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 xml:space="preserve">The third fame, </w:t>
      </w:r>
      <w:r w:rsidR="00076978" w:rsidRPr="000B6D26">
        <w:lastRenderedPageBreak/>
        <w:t>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38B0CCCC" w:rsidR="00626AA8" w:rsidRDefault="00A45AC3" w:rsidP="00037FA3">
      <w:r w:rsidRPr="000B6D26">
        <w:t xml:space="preserve">As previous examples regarding school choice and peer networks suggest, colorblind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 2008</w:t>
      </w:r>
      <w:r w:rsidR="00437AEA">
        <w:t>; Apple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1F30BF97" w14:textId="5DAF3242" w:rsidR="00421040" w:rsidRDefault="00421040" w:rsidP="00037FA3">
      <w:pPr>
        <w:jc w:val="center"/>
      </w:pPr>
      <w:r>
        <w:t>Discussion (Need a better header)</w:t>
      </w:r>
    </w:p>
    <w:p w14:paraId="2527EE1D" w14:textId="1C3029EB"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perception that American children are indoctrinated by certain racial frameworks, like critical race theory. This backlash occurs after a period of racial reckoning following the deaths of George Floyd, </w:t>
      </w:r>
      <w:proofErr w:type="spellStart"/>
      <w:r w:rsidRPr="000B6D26">
        <w:t>Breona</w:t>
      </w:r>
      <w:proofErr w:type="spellEnd"/>
      <w:r w:rsidRPr="000B6D26">
        <w:t xml:space="preserve"> Taylor, and other Black individuals at the hands of police, which </w:t>
      </w:r>
      <w:r>
        <w:t xml:space="preserve">has since exposed </w:t>
      </w:r>
      <w:r w:rsidRPr="000B6D26">
        <w:t xml:space="preserve">racialized practices across society. Recently, several state legislatures have passed laws banning teachers from discussing “divisive concepts” such as identities of race, gender, and sexual orientation </w:t>
      </w:r>
      <w:r>
        <w:t>(“</w:t>
      </w:r>
      <w:r w:rsidRPr="00B908B5">
        <w:t xml:space="preserve">Alabama House approves bill banning </w:t>
      </w:r>
      <w:r>
        <w:t>‘</w:t>
      </w:r>
      <w:r w:rsidRPr="00B908B5">
        <w:t>divisive concepts</w:t>
      </w:r>
      <w:r>
        <w:t>’”</w:t>
      </w:r>
      <w:r w:rsidRPr="00B908B5">
        <w:t>.</w:t>
      </w:r>
      <w:r w:rsidRPr="000B6D26">
        <w:t xml:space="preserve">, often explicitly regarding the teaching of American history. These developments, however, are nothing new. </w:t>
      </w:r>
      <w:r w:rsidRPr="000B6D26">
        <w:lastRenderedPageBreak/>
        <w:t>Debates over school curricula have long invoked relations of power, ultimately deciding which ideological knowledge will become school knowledge (Wills 2019</w:t>
      </w:r>
      <w:r w:rsidR="006D7A5B">
        <w:t>; Thomas 2015</w:t>
      </w:r>
      <w:r w:rsidRPr="000B6D26">
        <w:t>).</w:t>
      </w:r>
    </w:p>
    <w:p w14:paraId="0874F6B6" w14:textId="69A35A2C" w:rsidR="003B7EF5" w:rsidRPr="000B6D26" w:rsidRDefault="00BF15CB" w:rsidP="00037FA3">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total enrollment in American public schools (</w:t>
      </w:r>
      <w:r w:rsidR="003A2361">
        <w:t>P</w:t>
      </w:r>
      <w:r w:rsidR="00623FA4" w:rsidRPr="000B6D26">
        <w:t xml:space="preserve">ew </w:t>
      </w:r>
      <w:r w:rsidR="003A2361">
        <w:t xml:space="preserve">Research </w:t>
      </w:r>
      <w:r w:rsidR="00623FA4" w:rsidRPr="000B6D26">
        <w:t xml:space="preserve">2018). </w:t>
      </w:r>
      <w:r w:rsidR="00AB6202">
        <w:t xml:space="preserve">As demographic changes in both classrooms and the country increases the </w:t>
      </w:r>
      <w:r w:rsidR="00244D3C" w:rsidRPr="000B6D26">
        <w:t xml:space="preserve">salience of race, racial inequality, and racism in schools, teachers’ interpretive frames of these issues </w:t>
      </w:r>
      <w:r w:rsidR="00AB6202">
        <w:t>still</w:t>
      </w:r>
      <w:r w:rsidR="00244D3C" w:rsidRPr="000B6D26">
        <w:t xml:space="preserve"> dictate how these matters are </w:t>
      </w:r>
      <w:r w:rsidR="00420E35" w:rsidRPr="000B6D26">
        <w:t>examined</w:t>
      </w:r>
      <w:r w:rsidR="00244D3C" w:rsidRPr="000B6D26">
        <w:t>. Most teachers report</w:t>
      </w:r>
      <w:r w:rsidR="00420E35" w:rsidRPr="000B6D26">
        <w:t xml:space="preserve"> discussing</w:t>
      </w:r>
      <w:r w:rsidR="00244D3C" w:rsidRPr="000B6D26">
        <w:t xml:space="preserve"> racial inequality </w:t>
      </w:r>
      <w:r w:rsidR="00420E35" w:rsidRPr="000B6D26">
        <w:t xml:space="preserve">and racism with students </w:t>
      </w:r>
      <w:r w:rsidR="00244D3C" w:rsidRPr="000B6D26">
        <w:t xml:space="preserve">but rarely </w:t>
      </w:r>
      <w:r w:rsidR="00420E35" w:rsidRPr="000B6D26">
        <w:t>do so in practice</w:t>
      </w:r>
      <w:r w:rsidR="0092103D" w:rsidRPr="000B6D26">
        <w:t xml:space="preserve"> (Epstein </w:t>
      </w:r>
      <w:r w:rsidR="00B449DA" w:rsidRPr="000B6D26">
        <w:t>2009;</w:t>
      </w:r>
      <w:r w:rsidR="0092103D" w:rsidRPr="000B6D26">
        <w:t xml:space="preserve"> </w:t>
      </w:r>
      <w:proofErr w:type="spellStart"/>
      <w:r w:rsidR="0092103D" w:rsidRPr="000B6D26">
        <w:t>Vitrup</w:t>
      </w:r>
      <w:proofErr w:type="spellEnd"/>
      <w:r w:rsidR="0092103D" w:rsidRPr="000B6D26">
        <w:t xml:space="preserve"> 2016). </w:t>
      </w:r>
      <w:r w:rsidR="00071F3D">
        <w:t>For example, r</w:t>
      </w:r>
      <w:r w:rsidR="00244D3C" w:rsidRPr="000B6D26">
        <w:t>ecent</w:t>
      </w:r>
      <w:r w:rsidR="00D1510B" w:rsidRPr="000B6D26">
        <w:t xml:space="preserve"> </w:t>
      </w:r>
      <w:r w:rsidR="00E61583" w:rsidRPr="000B6D26">
        <w:t xml:space="preserve">studies </w:t>
      </w:r>
      <w:r w:rsidR="00D1510B" w:rsidRPr="000B6D26">
        <w:t xml:space="preserve">reveal </w:t>
      </w:r>
      <w:r w:rsidR="00E61583" w:rsidRPr="000B6D26">
        <w:t>that around 70 percent of teachers ascribe to colorblindness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4C0D09" w:rsidRPr="000B6D26">
        <w:t xml:space="preserve"> 2016</w:t>
      </w:r>
      <w:r w:rsidR="00E61583" w:rsidRPr="000B6D26">
        <w:t xml:space="preserve">; </w:t>
      </w:r>
      <w:proofErr w:type="spellStart"/>
      <w:r w:rsidR="00546EC7" w:rsidRPr="000B6D26">
        <w:t>Hazelbaker</w:t>
      </w:r>
      <w:proofErr w:type="spellEnd"/>
      <w:r w:rsidR="00546EC7" w:rsidRPr="000B6D26">
        <w:t xml:space="preserve"> &amp; Mistry 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colorblind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w:t>
      </w:r>
      <w:proofErr w:type="spellStart"/>
      <w:r w:rsidR="003B7EF5" w:rsidRPr="000B6D26">
        <w:t>Festritzer</w:t>
      </w:r>
      <w:proofErr w:type="spellEnd"/>
      <w:r w:rsidR="003B7EF5" w:rsidRPr="000B6D26">
        <w:t xml:space="preserve"> 2011). </w:t>
      </w:r>
      <w:r w:rsidR="00A51017" w:rsidRPr="000B6D26">
        <w:t>Teachers can equip colorblind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1D066AFB" w14:textId="77777777" w:rsidR="003B3991" w:rsidRDefault="005D3905" w:rsidP="00037FA3">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 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w:t>
      </w:r>
      <w:r w:rsidR="00673272" w:rsidRPr="000B6D26">
        <w:lastRenderedPageBreak/>
        <w:t xml:space="preserve">grouped into </w:t>
      </w:r>
      <w:r w:rsidR="00A70980" w:rsidRPr="000B6D26">
        <w:t>two</w:t>
      </w:r>
      <w:r w:rsidR="00673272" w:rsidRPr="000B6D26">
        <w:t xml:space="preserve"> categories: the</w:t>
      </w:r>
      <w:r w:rsidR="00DA05DA" w:rsidRPr="000B6D26">
        <w:t>ir views on the</w:t>
      </w:r>
      <w:r w:rsidR="00673272" w:rsidRPr="000B6D26">
        <w:t xml:space="preserve"> role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1A0C9598" w14:textId="11CB88EB"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w:t>
      </w:r>
      <w:r w:rsidR="003B3991">
        <w:rPr>
          <w:b/>
          <w:bCs/>
        </w:rPr>
        <w:t>Martel 2018</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p>
    <w:p w14:paraId="2919A0E8" w14:textId="6837032E"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 2010</w:t>
      </w:r>
      <w:r w:rsidR="005726D4" w:rsidRPr="00D370F2">
        <w:t xml:space="preserve">; Salinas et </w:t>
      </w:r>
      <w:proofErr w:type="gramStart"/>
      <w:r w:rsidR="005726D4" w:rsidRPr="00D370F2">
        <w:t>al .</w:t>
      </w:r>
      <w:proofErr w:type="gramEnd"/>
      <w:r w:rsidR="005726D4" w:rsidRPr="00D370F2">
        <w:t xml:space="preserve"> 2016</w:t>
      </w:r>
      <w:r w:rsidR="00AD7F52" w:rsidRPr="00D370F2">
        <w:t>)</w:t>
      </w:r>
      <w:r w:rsidR="00534E5A" w:rsidRPr="00D370F2">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liberalist interpretations that </w:t>
      </w:r>
      <w:r w:rsidR="00A05661" w:rsidRPr="000B6D26">
        <w:t>dilute messages</w:t>
      </w:r>
      <w:r w:rsidR="00534E5A" w:rsidRPr="000B6D26">
        <w:t xml:space="preserve"> of leaders like Martin Luther King J</w:t>
      </w:r>
      <w:r w:rsidR="005726D4" w:rsidRPr="000B6D26">
        <w:t xml:space="preserve">r., Rosa Parks, </w:t>
      </w:r>
      <w:r w:rsidR="005726D4" w:rsidRPr="000B6D26">
        <w:lastRenderedPageBreak/>
        <w:t xml:space="preserve">and Cesar Chávez </w:t>
      </w:r>
      <w:r w:rsidR="00556D23" w:rsidRPr="000B6D26">
        <w:t>(</w:t>
      </w:r>
      <w:r w:rsidR="005726D4" w:rsidRPr="000B6D26">
        <w:t>Carlson 2003; Epstein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CBB9E76"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 xml:space="preserve">Epstein 2009, </w:t>
      </w:r>
      <w:r w:rsidR="004C3BB2" w:rsidRPr="000B6D26">
        <w:t xml:space="preserve">p. </w:t>
      </w:r>
      <w:r w:rsidR="006A0952" w:rsidRPr="000B6D26">
        <w:t>75</w:t>
      </w:r>
      <w:r w:rsidRPr="000B6D26">
        <w:t>)</w:t>
      </w:r>
    </w:p>
    <w:p w14:paraId="105FAC11" w14:textId="4636E1AA" w:rsidR="00560AE9" w:rsidRDefault="002D5A99" w:rsidP="00037FA3">
      <w:r w:rsidRPr="000B6D26">
        <w:t>Similar m</w:t>
      </w:r>
      <w:r w:rsidR="00EE5494" w:rsidRPr="000B6D26">
        <w:t>essages</w:t>
      </w:r>
      <w:r w:rsidR="00BE6470" w:rsidRPr="000B6D26">
        <w:t xml:space="preserve"> </w:t>
      </w:r>
      <w:r w:rsidRPr="000B6D26">
        <w:t>that simplified MLK Jr.’s message (</w:t>
      </w:r>
      <w:proofErr w:type="gramStart"/>
      <w:r w:rsidRPr="000B6D26">
        <w:t>e.g.</w:t>
      </w:r>
      <w:proofErr w:type="gramEnd"/>
      <w:r w:rsidRPr="000B6D26">
        <w:t xml:space="preserve">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opposition by many white Americans in the country</w:t>
      </w:r>
      <w:r w:rsidR="00661172" w:rsidRPr="000B6D26">
        <w:t xml:space="preserve"> at the time</w:t>
      </w:r>
      <w:r w:rsidR="00027AC2" w:rsidRPr="000B6D26">
        <w:t xml:space="preserve"> (</w:t>
      </w:r>
      <w:r w:rsidR="00D370F2" w:rsidRPr="00D370F2">
        <w:t>“Public Opinion on Civil Rights: Reflections on the Civil Rights Act of 1964”</w:t>
      </w:r>
      <w:r w:rsidR="00027AC2" w:rsidRPr="00D370F2">
        <w:t>)</w:t>
      </w:r>
      <w:r w:rsidR="00EE787E" w:rsidRPr="00D370F2">
        <w:t>.</w:t>
      </w:r>
      <w:r w:rsidR="00EE787E" w:rsidRPr="000B6D26">
        <w:t xml:space="preserve"> </w:t>
      </w:r>
      <w:r w:rsidR="00027AC2" w:rsidRPr="00D370F2">
        <w:t>Individuals</w:t>
      </w:r>
      <w:r w:rsidR="00EE787E" w:rsidRPr="00D370F2">
        <w:t xml:space="preserve"> </w:t>
      </w:r>
      <w:r w:rsidR="00EE5494" w:rsidRPr="00D370F2">
        <w:t xml:space="preserve">in the Civil Rights era </w:t>
      </w:r>
      <w:r w:rsidR="00027AC2" w:rsidRPr="00D370F2">
        <w:t>who</w:t>
      </w:r>
      <w:r w:rsidR="00EE787E" w:rsidRPr="00D370F2">
        <w:t xml:space="preserve"> supported segregation, in the eyes of</w:t>
      </w:r>
      <w:r w:rsidR="00D370F2">
        <w:t xml:space="preserve"> white</w:t>
      </w:r>
      <w:r w:rsidR="00EE787E" w:rsidRPr="00D370F2">
        <w:t xml:space="preserve"> adolescents, “treated blacks mean” (p. 75</w:t>
      </w:r>
      <w:r w:rsidR="00195A03">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BE5379">
        <w:t xml:space="preserve">However, </w:t>
      </w:r>
      <w:r w:rsidR="007A1958" w:rsidRPr="00BE5379">
        <w:t xml:space="preserve">these two ideas, that Black community developed the country but are </w:t>
      </w:r>
      <w:r w:rsidR="0094753B" w:rsidRPr="00BE5379">
        <w:t>contemporarily irrelevant</w:t>
      </w:r>
      <w:r w:rsidR="007A1958" w:rsidRPr="00BE5379">
        <w:t>, are</w:t>
      </w:r>
      <w:r w:rsidR="0094753B" w:rsidRPr="00BE5379">
        <w:t xml:space="preserve"> central to the reproduction of colorblind ideology</w:t>
      </w:r>
      <w:r w:rsidR="00C9332E" w:rsidRPr="00BE5379">
        <w:t xml:space="preserve">. </w:t>
      </w:r>
    </w:p>
    <w:p w14:paraId="550F2CD3" w14:textId="40AB414D" w:rsidR="00271AA4" w:rsidRDefault="00812FB9" w:rsidP="00037FA3">
      <w:r w:rsidRPr="00BE5379">
        <w:t>While several frames of colorbli</w:t>
      </w:r>
      <w:r w:rsidRPr="000B6D26">
        <w:t>nd racism can be evoked in these contexts, minimization and naturalization of racism appear most prominently</w:t>
      </w:r>
      <w:r>
        <w:t xml:space="preserve">. </w:t>
      </w:r>
      <w:r w:rsidR="00271AA4">
        <w:t xml:space="preserve">In </w:t>
      </w:r>
      <w:proofErr w:type="spellStart"/>
      <w:r w:rsidR="00DE08F0" w:rsidRPr="000B6D26">
        <w:t>Wills’s</w:t>
      </w:r>
      <w:proofErr w:type="spellEnd"/>
      <w:r w:rsidR="00DE08F0" w:rsidRPr="000B6D26">
        <w:t xml:space="preserve"> (2019) </w:t>
      </w:r>
      <w:r w:rsidR="00DE08F0" w:rsidRPr="004626C7">
        <w:t xml:space="preserve">analysis of essays written </w:t>
      </w:r>
      <w:r w:rsidR="00271AA4">
        <w:t xml:space="preserve">in a high school classroom’s </w:t>
      </w:r>
      <w:r w:rsidR="00DE08F0" w:rsidRPr="004626C7">
        <w:t>Civil Rights</w:t>
      </w:r>
      <w:r w:rsidR="00271AA4">
        <w:t xml:space="preserve">, they found that these interpretive frames lead </w:t>
      </w:r>
      <w:r w:rsidR="00271AA4">
        <w:lastRenderedPageBreak/>
        <w:t>students to discard the relevance of racism entirely</w:t>
      </w:r>
      <w:r w:rsidR="00DE08F0">
        <w:t xml:space="preserve">. </w:t>
      </w:r>
      <w:r w:rsidR="00DE08F0">
        <w:t>During one lesson,</w:t>
      </w:r>
      <w:r w:rsidR="00DE08F0" w:rsidRPr="000B6D26">
        <w:t xml:space="preserve"> </w:t>
      </w:r>
      <w:proofErr w:type="gramStart"/>
      <w:r w:rsidR="00271AA4">
        <w:t xml:space="preserve">the </w:t>
      </w:r>
      <w:r w:rsidR="00DE08F0" w:rsidRPr="000B6D26">
        <w:t xml:space="preserve"> teacher</w:t>
      </w:r>
      <w:proofErr w:type="gramEnd"/>
      <w:r w:rsidR="00DE08F0" w:rsidRPr="000B6D26">
        <w:t xml:space="preserve"> argued that racism arose from ‘segregation within [one’s] own color’ and that ‘race is really a difference of culture and society’ (2019, pp. 20-21). The belief that </w:t>
      </w:r>
      <w:proofErr w:type="gramStart"/>
      <w:r w:rsidR="00DE08F0" w:rsidRPr="000B6D26">
        <w:t>race</w:t>
      </w:r>
      <w:proofErr w:type="gramEnd"/>
      <w:r w:rsidR="00DE08F0" w:rsidRPr="000B6D26">
        <w:t xml:space="preserve"> is a cultural production, reflecting a set of values and beliefs, successfully challenge</w:t>
      </w:r>
      <w:r w:rsidR="00DE08F0">
        <w:t xml:space="preserve">d the </w:t>
      </w:r>
      <w:r w:rsidR="00DE08F0" w:rsidRPr="000B6D26">
        <w:t xml:space="preserve">students’ biological construction of race but </w:t>
      </w:r>
      <w:r w:rsidR="00DE08F0">
        <w:t>did</w:t>
      </w:r>
      <w:r w:rsidR="00DE08F0" w:rsidRPr="000B6D26">
        <w:t xml:space="preserve"> not interrogate race’s relationship to social and cultural power (</w:t>
      </w:r>
      <w:proofErr w:type="spellStart"/>
      <w:r w:rsidR="00DE08F0" w:rsidRPr="000B6D26">
        <w:t>Levstik</w:t>
      </w:r>
      <w:proofErr w:type="spellEnd"/>
      <w:r w:rsidR="00DE08F0" w:rsidRPr="000B6D26">
        <w:t xml:space="preserve"> 2000). </w:t>
      </w:r>
      <w:r w:rsidR="00271AA4">
        <w:t xml:space="preserve">As a result, </w:t>
      </w:r>
      <w:r w:rsidR="00DE08F0" w:rsidRPr="000B6D26">
        <w:t>“</w:t>
      </w:r>
      <w:r w:rsidR="00271AA4">
        <w:t>o</w:t>
      </w:r>
      <w:r w:rsidR="00DE08F0" w:rsidRPr="000B6D26">
        <w:t>nly a few” of the 65 essays written on the topic of “</w:t>
      </w:r>
      <w:r w:rsidR="00DE08F0">
        <w:t>social</w:t>
      </w:r>
      <w:r w:rsidR="00DE08F0" w:rsidRPr="000B6D26">
        <w:t xml:space="preserve"> change”</w:t>
      </w:r>
      <w:r w:rsidR="00271AA4">
        <w:t xml:space="preserve"> during the Civil Rights Movement</w:t>
      </w:r>
      <w:r w:rsidR="00DE08F0" w:rsidRPr="000B6D26">
        <w:t xml:space="preserve"> mentioned race or racism explicitly (p. 30). Those that did include content about race either discussed racial discri</w:t>
      </w:r>
      <w:r w:rsidR="00DE08F0" w:rsidRPr="00501789">
        <w:rPr>
          <w:b/>
          <w:bCs/>
        </w:rPr>
        <w:t>mination (</w:t>
      </w:r>
      <w:proofErr w:type="gramStart"/>
      <w:r w:rsidR="00DE08F0" w:rsidRPr="00501789">
        <w:rPr>
          <w:b/>
          <w:bCs/>
        </w:rPr>
        <w:t>e.g.</w:t>
      </w:r>
      <w:proofErr w:type="gramEnd"/>
      <w:r w:rsidR="00DE08F0" w:rsidRPr="00501789">
        <w:rPr>
          <w:b/>
          <w:bCs/>
        </w:rPr>
        <w:t xml:space="preserve"> segregation in Birmingham, Alabama) or </w:t>
      </w:r>
      <w:r w:rsidR="00271AA4" w:rsidRPr="00501789">
        <w:rPr>
          <w:b/>
          <w:bCs/>
        </w:rPr>
        <w:t xml:space="preserve">argued that the </w:t>
      </w:r>
      <w:r w:rsidR="00DE08F0" w:rsidRPr="00501789">
        <w:rPr>
          <w:b/>
          <w:bCs/>
        </w:rPr>
        <w:t xml:space="preserve">Civil Rights Movement was simply about ‘blacks [wanting] to prove that they were equal to the white man.” Unfortunately, </w:t>
      </w:r>
      <w:proofErr w:type="spellStart"/>
      <w:r w:rsidR="00DE08F0" w:rsidRPr="00501789">
        <w:rPr>
          <w:b/>
          <w:bCs/>
        </w:rPr>
        <w:t>Wills’s</w:t>
      </w:r>
      <w:proofErr w:type="spellEnd"/>
      <w:r w:rsidR="00DE08F0" w:rsidRPr="00501789">
        <w:rPr>
          <w:b/>
          <w:bCs/>
        </w:rPr>
        <w:t xml:space="preserve"> analysis did not differentiate between essays written by white</w:t>
      </w:r>
      <w:r w:rsidR="00CD2CE6" w:rsidRPr="00501789">
        <w:rPr>
          <w:b/>
          <w:bCs/>
        </w:rPr>
        <w:t xml:space="preserve"> </w:t>
      </w:r>
      <w:r w:rsidR="00DE08F0" w:rsidRPr="00501789">
        <w:rPr>
          <w:b/>
          <w:bCs/>
        </w:rPr>
        <w:t>students</w:t>
      </w:r>
      <w:r w:rsidR="00CD2CE6" w:rsidRPr="00501789">
        <w:rPr>
          <w:b/>
          <w:bCs/>
        </w:rPr>
        <w:t xml:space="preserve"> and those from other racial identities</w:t>
      </w:r>
      <w:r w:rsidR="00DE08F0" w:rsidRPr="00501789">
        <w:rPr>
          <w:b/>
          <w:bCs/>
        </w:rPr>
        <w:t xml:space="preserve">. </w:t>
      </w:r>
      <w:r w:rsidR="00CD2CE6" w:rsidRPr="00501789">
        <w:rPr>
          <w:b/>
          <w:bCs/>
        </w:rPr>
        <w:t xml:space="preserve">This limitation points to the necessity of studies incorporating </w:t>
      </w:r>
      <w:r w:rsidR="00EC7F75" w:rsidRPr="00501789">
        <w:rPr>
          <w:b/>
          <w:bCs/>
        </w:rPr>
        <w:t xml:space="preserve">the </w:t>
      </w:r>
      <w:r w:rsidR="00CD2CE6" w:rsidRPr="00501789">
        <w:rPr>
          <w:b/>
          <w:bCs/>
        </w:rPr>
        <w:t xml:space="preserve">racial identity </w:t>
      </w:r>
      <w:r w:rsidR="00BC4AFC" w:rsidRPr="00501789">
        <w:rPr>
          <w:b/>
          <w:bCs/>
        </w:rPr>
        <w:t>and its relevance to historical interpretations</w:t>
      </w:r>
      <w:r w:rsidR="00CD2CE6" w:rsidRPr="00501789">
        <w:rPr>
          <w:b/>
          <w:bCs/>
        </w:rPr>
        <w:t xml:space="preserve">. </w:t>
      </w:r>
      <w:r w:rsidR="00DE08F0" w:rsidRPr="00501789">
        <w:rPr>
          <w:b/>
          <w:bCs/>
        </w:rPr>
        <w:t xml:space="preserve">However, </w:t>
      </w:r>
      <w:r w:rsidR="00483239" w:rsidRPr="00501789">
        <w:rPr>
          <w:b/>
          <w:bCs/>
        </w:rPr>
        <w:t>one can assume that a large majority of the white students mirrored the teacher’s avoidance of racism since the</w:t>
      </w:r>
      <w:r w:rsidR="00DE08F0" w:rsidRPr="00501789">
        <w:rPr>
          <w:b/>
          <w:bCs/>
        </w:rPr>
        <w:t xml:space="preserve"> “handful” of color-conscious essays </w:t>
      </w:r>
      <w:r w:rsidR="00483239" w:rsidRPr="00501789">
        <w:rPr>
          <w:b/>
          <w:bCs/>
        </w:rPr>
        <w:t>at most represent</w:t>
      </w:r>
      <w:r w:rsidR="00DE08F0" w:rsidRPr="00501789">
        <w:rPr>
          <w:b/>
          <w:bCs/>
        </w:rPr>
        <w:t>s</w:t>
      </w:r>
      <w:r w:rsidR="00483239" w:rsidRPr="00501789">
        <w:rPr>
          <w:b/>
          <w:bCs/>
        </w:rPr>
        <w:t xml:space="preserve"> a s</w:t>
      </w:r>
      <w:r w:rsidR="00DE08F0" w:rsidRPr="00501789">
        <w:rPr>
          <w:b/>
          <w:bCs/>
        </w:rPr>
        <w:t>mall fraction of the total white students (n = 29).</w:t>
      </w:r>
      <w:r w:rsidR="00FB423A" w:rsidRPr="00501789">
        <w:rPr>
          <w:b/>
          <w:bCs/>
        </w:rPr>
        <w:t xml:space="preserve"> Moreover,</w:t>
      </w:r>
      <w:r w:rsidR="002A3B85" w:rsidRPr="00501789">
        <w:rPr>
          <w:b/>
          <w:bCs/>
        </w:rPr>
        <w:t xml:space="preserve"> nearly none of the</w:t>
      </w:r>
      <w:r w:rsidR="00483239" w:rsidRPr="00501789">
        <w:rPr>
          <w:b/>
          <w:bCs/>
        </w:rPr>
        <w:t xml:space="preserve"> color-conscious essays adopted a critical approach to the Jim Crow era’s system of discrimination or</w:t>
      </w:r>
      <w:r w:rsidR="002A3B85" w:rsidRPr="00501789">
        <w:rPr>
          <w:b/>
          <w:bCs/>
        </w:rPr>
        <w:t xml:space="preserve"> interrogated </w:t>
      </w:r>
      <w:r w:rsidR="00483239" w:rsidRPr="00501789">
        <w:rPr>
          <w:b/>
          <w:bCs/>
        </w:rPr>
        <w:t>how segregation</w:t>
      </w:r>
      <w:r w:rsidR="002A3B85" w:rsidRPr="00501789">
        <w:rPr>
          <w:b/>
          <w:bCs/>
        </w:rPr>
        <w:t xml:space="preserve"> privileged white individuals</w:t>
      </w:r>
      <w:r w:rsidR="00483239" w:rsidRPr="00501789">
        <w:rPr>
          <w:b/>
          <w:bCs/>
        </w:rPr>
        <w:t>.</w:t>
      </w:r>
      <w:r w:rsidR="00483239">
        <w:t xml:space="preserve"> </w:t>
      </w:r>
      <w:r w:rsidR="002A3B85">
        <w:t xml:space="preserve"> </w:t>
      </w:r>
    </w:p>
    <w:p w14:paraId="7711AED4" w14:textId="373F5488" w:rsidR="00A22397" w:rsidRPr="00D370F2" w:rsidRDefault="00561D01" w:rsidP="00037FA3">
      <w:pPr>
        <w:rPr>
          <w:b/>
          <w:bCs/>
        </w:rPr>
      </w:pPr>
      <w:r>
        <w:t xml:space="preserve">The teacher and students’ downplaying of racism mirrors </w:t>
      </w:r>
      <w:r w:rsidR="00C9332E" w:rsidRPr="000B6D26">
        <w:t xml:space="preserve">During Black History month, for example, </w:t>
      </w:r>
      <w:r w:rsidR="007A1958" w:rsidRPr="000B6D26">
        <w:t>one</w:t>
      </w:r>
      <w:r w:rsidR="00CC4B0F" w:rsidRPr="000B6D26">
        <w:t xml:space="preserve"> teacher </w:t>
      </w:r>
      <w:r w:rsidR="007A1958" w:rsidRPr="000B6D26">
        <w:t xml:space="preserve">in Epstein’s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w:t>
      </w:r>
      <w:r w:rsidR="00074547" w:rsidRPr="000B6D26">
        <w:lastRenderedPageBreak/>
        <w:t>(Knowles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 xml:space="preserve">Blacks think it affects </w:t>
      </w:r>
      <w:proofErr w:type="gramStart"/>
      <w:r w:rsidR="0085511C" w:rsidRPr="000B6D26">
        <w:t>them</w:t>
      </w:r>
      <w:proofErr w:type="gramEnd"/>
      <w:r w:rsidR="0085511C" w:rsidRPr="000B6D26">
        <w:t xml:space="preserve"> but it doesn’t (pp.79-80).</w:t>
      </w:r>
    </w:p>
    <w:p w14:paraId="36500F58" w14:textId="0E2566C5"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 xml:space="preserve">(Bonilla-Silva </w:t>
      </w:r>
      <w:r w:rsidR="00BE5379">
        <w:t>2018</w:t>
      </w:r>
      <w:r w:rsidR="00F166BC" w:rsidRPr="000B6D26">
        <w:t>)</w:t>
      </w:r>
      <w:r w:rsidR="007002B4" w:rsidRPr="000B6D26">
        <w:t>. Ultimately, t</w:t>
      </w:r>
      <w:r w:rsidR="00F166BC" w:rsidRPr="000B6D26">
        <w:t>hese phrases</w:t>
      </w:r>
      <w:r w:rsidR="001346F5" w:rsidRPr="000B6D26">
        <w:t xml:space="preserve"> serve colorblindness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174B22" w:rsidRPr="000B6D26">
        <w:t>histo</w:t>
      </w:r>
      <w:r w:rsidR="00560AE9">
        <w:t>rical</w:t>
      </w:r>
      <w:r w:rsidR="00174B22" w:rsidRPr="000B6D26">
        <w:t xml:space="preserve"> as well as contemporary contexts</w:t>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these movements altogether.</w:t>
      </w:r>
    </w:p>
    <w:p w14:paraId="357F1199" w14:textId="2F428DA5" w:rsidR="00F26823" w:rsidRPr="000B6D26" w:rsidRDefault="00061916" w:rsidP="00037FA3">
      <w:r w:rsidRPr="000B6D26">
        <w:t>While</w:t>
      </w:r>
      <w:r w:rsidR="00174B22" w:rsidRPr="000B6D26">
        <w:t xml:space="preserve"> colorblind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2B5220" w:rsidRPr="000B6D26">
        <w:t>Colorblind teachers and textbooks</w:t>
      </w:r>
      <w:r w:rsidR="00A209C8" w:rsidRPr="000B6D26">
        <w:t xml:space="preserve"> </w:t>
      </w:r>
      <w:r w:rsidR="002B5220" w:rsidRPr="000B6D26">
        <w:t xml:space="preserve">often send “mixed messages” about the relationships between racial groups </w:t>
      </w:r>
      <w:r w:rsidR="00A209C8" w:rsidRPr="000B6D26">
        <w:lastRenderedPageBreak/>
        <w:t>throughout American history (</w:t>
      </w:r>
      <w:proofErr w:type="gramStart"/>
      <w:r w:rsidR="00A209C8" w:rsidRPr="000B6D26">
        <w:t>e.g.</w:t>
      </w:r>
      <w:proofErr w:type="gramEnd"/>
      <w:r w:rsidR="00A209C8" w:rsidRPr="000B6D26">
        <w:t xml:space="preserve">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2B5220" w:rsidRPr="000B6D26">
        <w:t xml:space="preserve"> 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8D1DA8" w:rsidRPr="000B6D26">
        <w:t xml:space="preserve"> 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 1986; Landsman 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w:t>
      </w:r>
      <w:proofErr w:type="gramStart"/>
      <w:r w:rsidR="00A209C8" w:rsidRPr="000B6D26">
        <w:t>e.g.</w:t>
      </w:r>
      <w:proofErr w:type="gramEnd"/>
      <w:r w:rsidR="00A209C8" w:rsidRPr="000B6D26">
        <w:t xml:space="preserve">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roofErr w:type="spellStart"/>
      <w:r w:rsidR="00BE5A92" w:rsidRPr="000B6D26">
        <w:t>Wills’s</w:t>
      </w:r>
      <w:proofErr w:type="spellEnd"/>
      <w:r w:rsidR="00427787" w:rsidRPr="000B6D26">
        <w:t xml:space="preserve"> (2019)</w:t>
      </w:r>
      <w:r w:rsidR="00BE5A92" w:rsidRPr="000B6D26">
        <w:t xml:space="preserve"> </w:t>
      </w:r>
      <w:r w:rsidR="00BE5A92" w:rsidRPr="004626C7">
        <w:t xml:space="preserve">analysis of essays written in a unit about </w:t>
      </w:r>
      <w:r w:rsidR="00393343" w:rsidRPr="004626C7">
        <w:t>white-Black segregation during the</w:t>
      </w:r>
      <w:r w:rsidR="007C027E" w:rsidRPr="004626C7">
        <w:t xml:space="preserve"> Civil Rights era</w:t>
      </w:r>
      <w:r w:rsidR="00BE5A92"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00BE5A92" w:rsidRPr="004626C7">
        <w:t>.</w:t>
      </w:r>
      <w:r w:rsidR="00BE5A92" w:rsidRPr="000B6D26">
        <w:t xml:space="preserve"> </w:t>
      </w:r>
      <w:r w:rsidR="00A84721">
        <w:t>During one lesson,</w:t>
      </w:r>
      <w:r w:rsidR="00427787" w:rsidRPr="000B6D26">
        <w:t xml:space="preserve">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w:t>
      </w:r>
      <w:proofErr w:type="gramStart"/>
      <w:r w:rsidR="00646796" w:rsidRPr="000B6D26">
        <w:t>race</w:t>
      </w:r>
      <w:proofErr w:type="gramEnd"/>
      <w:r w:rsidR="00646796" w:rsidRPr="000B6D26">
        <w:t xml:space="preserve"> is a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8D1DA8" w:rsidRPr="000B6D26">
        <w:t xml:space="preserve"> 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t xml:space="preserve">Those that did </w:t>
      </w:r>
      <w:r w:rsidR="00985854" w:rsidRPr="000B6D26">
        <w:t xml:space="preserve">include content about race </w:t>
      </w:r>
      <w:r w:rsidR="00C30950" w:rsidRPr="000B6D26">
        <w:t>either discussed</w:t>
      </w:r>
      <w:r w:rsidR="00C33281" w:rsidRPr="000B6D26">
        <w:t xml:space="preserve"> racial discrimination (</w:t>
      </w:r>
      <w:proofErr w:type="gramStart"/>
      <w:r w:rsidR="00C33281" w:rsidRPr="000B6D26">
        <w:t>e.g.</w:t>
      </w:r>
      <w:proofErr w:type="gramEnd"/>
      <w:r w:rsidR="00C33281" w:rsidRPr="000B6D26">
        <w:t xml:space="preserve">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proofErr w:type="spellStart"/>
      <w:r w:rsidR="00F26823" w:rsidRPr="000B6D26">
        <w:t>Wills’s</w:t>
      </w:r>
      <w:proofErr w:type="spellEnd"/>
      <w:r w:rsidR="00C33281" w:rsidRPr="000B6D26">
        <w:t xml:space="preserve"> analysis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9850EE">
        <w:lastRenderedPageBreak/>
        <w:t xml:space="preserve">The </w:t>
      </w:r>
      <w:r w:rsidR="00F20636" w:rsidRPr="009D1E59">
        <w:t>fact that</w:t>
      </w:r>
      <w:r w:rsidR="009F0AC2" w:rsidRPr="009D1E59">
        <w:t xml:space="preserve"> </w:t>
      </w:r>
      <w:proofErr w:type="gramStart"/>
      <w:r w:rsidR="009F0AC2" w:rsidRPr="009D1E59">
        <w:t xml:space="preserve">the </w:t>
      </w:r>
      <w:r w:rsidR="00F26823" w:rsidRPr="009D1E59">
        <w:t>majority of</w:t>
      </w:r>
      <w:proofErr w:type="gramEnd"/>
      <w:r w:rsidR="00F26823" w:rsidRPr="009D1E59">
        <w:t xml:space="preserve"> the students </w:t>
      </w:r>
      <w:r w:rsidR="00486E4B" w:rsidRPr="009D1E59">
        <w:t>minimized the role of race in</w:t>
      </w:r>
      <w:r w:rsidR="00F26823" w:rsidRPr="009D1E59">
        <w:t xml:space="preserve"> the Civil Rights unit </w:t>
      </w:r>
      <w:r w:rsidR="00486E4B" w:rsidRPr="009D1E59">
        <w:t>still points to the fact that race relations were low salience compared to individual accomplishments</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2075FA93" w14:textId="667FA805" w:rsidR="001C2265" w:rsidRDefault="003422AE" w:rsidP="00037FA3">
      <w:r w:rsidRPr="000B6D26">
        <w:t xml:space="preserve">Given </w:t>
      </w:r>
      <w:r w:rsidR="003D5FB6" w:rsidRPr="000B6D26">
        <w:t xml:space="preserve">the </w:t>
      </w:r>
      <w:r w:rsidR="005A2316">
        <w:t>silencing role</w:t>
      </w:r>
      <w:r w:rsidR="003D5FB6" w:rsidRPr="000B6D26">
        <w:t xml:space="preserve"> of colorblind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2E08B5">
        <w:rPr>
          <w:b/>
          <w:bCs/>
        </w:rPr>
        <w:t>[I could just connect the concept of history informing ideas about national identity]</w:t>
      </w:r>
      <w:r w:rsidR="00A035B3" w:rsidRPr="000B6D26">
        <w:t>.</w:t>
      </w:r>
      <w:r w:rsidR="001C226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 often including</w:t>
      </w:r>
      <w:r w:rsidR="00074547" w:rsidRPr="000B6D26">
        <w:t xml:space="preserve"> </w:t>
      </w:r>
      <w:r w:rsidR="0026152C">
        <w:t xml:space="preserve">examples like the </w:t>
      </w:r>
      <w:r w:rsidR="001A3AA6">
        <w:t xml:space="preserve">founding fathers and </w:t>
      </w:r>
      <w:r w:rsidR="0026152C">
        <w:t xml:space="preserve">white </w:t>
      </w:r>
      <w:r w:rsidR="001A3AA6">
        <w:t>presidents</w:t>
      </w:r>
      <w:r w:rsidR="007D77F9" w:rsidRPr="000B6D26">
        <w:t xml:space="preserve">. Indigenous, Black, Latinx, and Asian American communities are often excluded from the American collective despite their </w:t>
      </w:r>
      <w:r w:rsidR="0026152C">
        <w:t>accomplishments (</w:t>
      </w:r>
      <w:r w:rsidR="0026152C" w:rsidRPr="0026152C">
        <w:rPr>
          <w:b/>
          <w:bCs/>
        </w:rPr>
        <w:t>see, e.g.</w:t>
      </w:r>
      <w:proofErr w:type="gramStart"/>
      <w:r w:rsidR="0026152C" w:rsidRPr="0026152C">
        <w:rPr>
          <w:b/>
          <w:bCs/>
        </w:rPr>
        <w:t>,</w:t>
      </w:r>
      <w:r w:rsidR="0026152C">
        <w:t xml:space="preserve"> )</w:t>
      </w:r>
      <w:proofErr w:type="gramEnd"/>
      <w:r w:rsidR="00DC2CB4" w:rsidRPr="000B6D26">
        <w:t xml:space="preserve"> and </w:t>
      </w:r>
      <w:r w:rsidR="001132CC">
        <w:t xml:space="preserve">established </w:t>
      </w:r>
      <w:r w:rsidR="00DC2CB4" w:rsidRPr="000B6D26">
        <w:t xml:space="preserve">presence in </w:t>
      </w:r>
      <w:r w:rsidR="001132CC">
        <w:t xml:space="preserve">the United States. </w:t>
      </w:r>
      <w:r w:rsidR="007D77F9" w:rsidRPr="001132CC">
        <w:rPr>
          <w:u w:val="single"/>
        </w:rPr>
        <w:t>a</w:t>
      </w:r>
      <w:r w:rsidR="00DC2CB4" w:rsidRPr="001132CC">
        <w:rPr>
          <w:u w:val="single"/>
        </w:rPr>
        <w:t xml:space="preserve">s well as the </w:t>
      </w:r>
      <w:r w:rsidR="007D77F9" w:rsidRPr="001132CC">
        <w:rPr>
          <w:u w:val="single"/>
        </w:rPr>
        <w:t>“American creed” of inclusion and equality (Myrdal 1944).</w:t>
      </w:r>
      <w:r w:rsidR="007D77F9" w:rsidRPr="000B6D26">
        <w:t xml:space="preserve">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816C22" w:rsidRPr="000B6D26">
        <w:t xml:space="preserve">historical narratives and the national </w:t>
      </w:r>
      <w:r w:rsidR="00F57B57" w:rsidRPr="000B6D26">
        <w:t xml:space="preserve">polity. </w:t>
      </w:r>
    </w:p>
    <w:p w14:paraId="413CAEC4" w14:textId="13F0835A" w:rsidR="009D4455" w:rsidRDefault="00966B39" w:rsidP="00A51F6E">
      <w:r>
        <w:t>[</w:t>
      </w:r>
      <w:r w:rsidRPr="00966B39">
        <w:rPr>
          <w:b/>
          <w:bCs/>
        </w:rPr>
        <w:t>transition</w:t>
      </w:r>
      <w:r>
        <w:t xml:space="preserve">] The cognitive, social, and affective attachments </w:t>
      </w:r>
      <w:r w:rsidR="00752914">
        <w:t xml:space="preserve">Citizenship </w:t>
      </w:r>
      <w:r w:rsidR="00AD15C3">
        <w:t xml:space="preserve">is one social construct that draws upon the cognitive, social, and affective </w:t>
      </w:r>
      <w:proofErr w:type="gramStart"/>
      <w:r w:rsidR="00AD15C3">
        <w:t>attachments</w:t>
      </w:r>
      <w:proofErr w:type="gramEnd"/>
      <w:r w:rsidR="00AD15C3">
        <w:t xml:space="preserve"> national identity. </w:t>
      </w:r>
      <w:r w:rsidR="00752914">
        <w:t xml:space="preserve">can be </w:t>
      </w:r>
      <w:r w:rsidR="00A51F6E">
        <w:t>described</w:t>
      </w:r>
      <w:r w:rsidR="00752914">
        <w:t xml:space="preserve"> from many different vantages</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D4455">
        <w:t>.</w:t>
      </w:r>
      <w:r w:rsidR="00A51F6E">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757FDE">
        <w:t xml:space="preserve">. </w:t>
      </w:r>
      <w:r w:rsidR="00961427">
        <w:t xml:space="preserve"> </w:t>
      </w:r>
      <w:r w:rsidR="008D5B21">
        <w:t>However</w:t>
      </w:r>
      <w:r w:rsidR="00221DAE">
        <w:t xml:space="preserve">, </w:t>
      </w:r>
      <w:r w:rsidR="008D5B21">
        <w:t xml:space="preserve">others argue that this perspective </w:t>
      </w:r>
      <w:r w:rsidR="008D5B21">
        <w:lastRenderedPageBreak/>
        <w:t xml:space="preserve">ignores </w:t>
      </w:r>
      <w:r w:rsidR="00A51F6E">
        <w:t>citizenship’s</w:t>
      </w:r>
      <w:r w:rsidR="00221DAE">
        <w:t xml:space="preserve"> </w:t>
      </w:r>
      <w:proofErr w:type="gramStart"/>
      <w:r w:rsidR="00221DAE">
        <w:t>historically-contingent</w:t>
      </w:r>
      <w:proofErr w:type="gramEnd"/>
      <w:r w:rsidR="00A51F6E">
        <w:t xml:space="preserve"> arrangement of social, political, and civic meanings</w:t>
      </w:r>
      <w:r w:rsidR="00221DAE">
        <w:t xml:space="preserve">; among these, a majority (white) group’s hegemony of the United States </w:t>
      </w:r>
      <w:r w:rsidR="00A51F6E">
        <w:t xml:space="preserve">(see, e.g., Chavez…). </w:t>
      </w:r>
      <w:r w:rsidR="00221DAE">
        <w:t>Although</w:t>
      </w:r>
      <w:r w:rsidR="00A51F6E">
        <w:t xml:space="preserve"> the United States has always been a multicultural and multiracial nation, it has experienced a rise of immigration since the Immigration Act of 1965 from places previously restricted including Asia, Latin America, and </w:t>
      </w:r>
      <w:r w:rsidR="00A0093B">
        <w:t xml:space="preserve">Africa. </w:t>
      </w:r>
      <w:r w:rsidR="00353632">
        <w:t xml:space="preserve">These demographic changes, alongside movements on college campuses and educational spheres to reform __, led to greater critiques of the </w:t>
      </w:r>
      <w:proofErr w:type="gramStart"/>
      <w:r w:rsidR="00353632">
        <w:t>aforementioned subjective</w:t>
      </w:r>
      <w:proofErr w:type="gramEnd"/>
      <w:r w:rsidR="00353632">
        <w:t xml:space="preserve"> meanings of citizenship, how it ideologically reflects who socially belongs to a collective identity, and how they are placed within the social structure (?).</w:t>
      </w:r>
      <w:r w:rsidR="009D4455">
        <w:t xml:space="preserve"> </w:t>
      </w:r>
    </w:p>
    <w:p w14:paraId="7169CD57" w14:textId="0CDCDBCB" w:rsidR="002C7B4E" w:rsidRDefault="009D4455" w:rsidP="009D4455">
      <w:pPr>
        <w:rPr>
          <w:b/>
          <w:bCs/>
        </w:rPr>
      </w:pPr>
      <w:r>
        <w:t>The advocacy and scholarship by part resulting from student and civil rights movements, however, have yet to disrupt liberalist notions of citizenship</w:t>
      </w:r>
      <w:r w:rsidR="00394D73">
        <w:t xml:space="preserve"> in mainstream discourse</w:t>
      </w:r>
      <w:r>
        <w:t xml:space="preserve">. Notions of belonging within the national collective appear </w:t>
      </w:r>
      <w:r w:rsidR="0097650F">
        <w:t>clearly</w:t>
      </w:r>
      <w:r>
        <w:t xml:space="preserve"> in discursive boundaries (we vs. them) </w:t>
      </w:r>
      <w:proofErr w:type="gramStart"/>
      <w:r w:rsidR="00394D73">
        <w:t xml:space="preserve">in </w:t>
      </w:r>
      <w:r>
        <w:t xml:space="preserve"> </w:t>
      </w:r>
      <w:r w:rsidR="00394D73">
        <w:t>high</w:t>
      </w:r>
      <w:proofErr w:type="gramEnd"/>
      <w:r w:rsidR="00394D73">
        <w:t xml:space="preserve"> school </w:t>
      </w:r>
      <w:r>
        <w:t>classroom</w:t>
      </w:r>
      <w:r w:rsidR="00394D73">
        <w:t>s</w:t>
      </w:r>
      <w:r>
        <w:t>. For instance, i</w:t>
      </w:r>
      <w:r w:rsidRPr="000B6D26">
        <w:t xml:space="preserve">n </w:t>
      </w:r>
      <w:proofErr w:type="spellStart"/>
      <w:r w:rsidRPr="000B6D26">
        <w:t>Levstik’s</w:t>
      </w:r>
      <w:proofErr w:type="spellEnd"/>
      <w:r w:rsidRPr="000B6D26">
        <w:t xml:space="preserve">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they found both groups </w:t>
      </w:r>
      <w:r w:rsidR="00CF1A1D">
        <w:t>instinctively using</w:t>
      </w:r>
      <w:r w:rsidRPr="000B6D26">
        <w:t xml:space="preserve"> the </w:t>
      </w:r>
      <w:r w:rsidR="006E71B2" w:rsidRPr="000B6D26">
        <w:t>first-person</w:t>
      </w:r>
      <w:r w:rsidRPr="000B6D26">
        <w:t xml:space="preserve"> plural to</w:t>
      </w:r>
      <w:r w:rsidR="0046453A">
        <w:t xml:space="preserve"> invoke national identity</w:t>
      </w:r>
      <w:r w:rsidRPr="000B6D26">
        <w:t xml:space="preserve">. Many of the teachers, for instance, described the colonial period and American Revolution as the time when “we began” (p. 288).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FE0B6F">
        <w:t xml:space="preserve">White teenagers’ </w:t>
      </w:r>
      <w:r w:rsidR="00764FA3">
        <w:t>construction of Native Americans as a group neither included nor completely detached from the American collective</w:t>
      </w:r>
      <w:r w:rsidR="00FE0B6F">
        <w:t xml:space="preserve"> mirrors </w:t>
      </w:r>
      <w:r w:rsidR="00217C2C">
        <w:t xml:space="preserve">Indigenous groups’ status </w:t>
      </w:r>
      <w:r w:rsidR="002C7B4E">
        <w:t>a</w:t>
      </w:r>
      <w:r w:rsidR="00217C2C">
        <w:t>s a</w:t>
      </w:r>
      <w:r w:rsidR="002C7B4E">
        <w:t xml:space="preserve"> group </w:t>
      </w:r>
      <w:r w:rsidR="00217C2C">
        <w:t>subjected</w:t>
      </w:r>
      <w:r w:rsidR="002C7B4E">
        <w:t xml:space="preserve"> to the state control yet excluded from </w:t>
      </w:r>
      <w:r w:rsidR="00217C2C">
        <w:t xml:space="preserve">the </w:t>
      </w:r>
      <w:r w:rsidR="002C7B4E">
        <w:t>social, political, and cultural</w:t>
      </w:r>
      <w:r w:rsidR="00217C2C">
        <w:t xml:space="preserve"> rights of citizenship (</w:t>
      </w:r>
      <w:r w:rsidR="00217C2C">
        <w:rPr>
          <w:b/>
          <w:bCs/>
        </w:rPr>
        <w:t>cite</w:t>
      </w:r>
      <w:r w:rsidR="00217C2C">
        <w:t>)</w:t>
      </w:r>
      <w:r w:rsidR="002C7B4E">
        <w:t>.</w:t>
      </w:r>
      <w:r w:rsidR="00FE0B6F">
        <w:t xml:space="preserve"> </w:t>
      </w:r>
      <w:r w:rsidR="002C7B4E">
        <w:t>The discursive division between the “first Americans</w:t>
      </w:r>
      <w:r w:rsidR="002C7B4E" w:rsidRPr="004B1F0C">
        <w:rPr>
          <w:b/>
          <w:bCs/>
        </w:rPr>
        <w:t>”</w:t>
      </w:r>
      <w:r w:rsidR="00CF3FF0">
        <w:rPr>
          <w:b/>
          <w:bCs/>
        </w:rPr>
        <w:t xml:space="preserve"> (p.??)</w:t>
      </w:r>
      <w:r w:rsidR="002C7B4E" w:rsidRPr="004B1F0C">
        <w:rPr>
          <w:b/>
          <w:bCs/>
        </w:rPr>
        <w:t xml:space="preserve"> and </w:t>
      </w:r>
      <w:r w:rsidR="00217C2C">
        <w:rPr>
          <w:b/>
          <w:bCs/>
        </w:rPr>
        <w:t>the European colonists</w:t>
      </w:r>
      <w:r w:rsidR="002C7B4E" w:rsidRPr="004B1F0C">
        <w:rPr>
          <w:b/>
          <w:bCs/>
        </w:rPr>
        <w:t xml:space="preserve"> works to conceal differential access to citizenship while </w:t>
      </w:r>
      <w:r w:rsidR="004B1F0C" w:rsidRPr="004B1F0C">
        <w:rPr>
          <w:b/>
          <w:bCs/>
        </w:rPr>
        <w:t>socializing</w:t>
      </w:r>
      <w:r w:rsidR="002C7B4E" w:rsidRPr="004B1F0C">
        <w:rPr>
          <w:b/>
          <w:bCs/>
        </w:rPr>
        <w:t xml:space="preserve"> </w:t>
      </w:r>
      <w:r w:rsidR="00217C2C">
        <w:rPr>
          <w:b/>
          <w:bCs/>
        </w:rPr>
        <w:t>teenagers to the role whiteness plays as a criterion to social citizenship</w:t>
      </w:r>
      <w:r w:rsidR="004B1F0C" w:rsidRPr="004B1F0C">
        <w:rPr>
          <w:b/>
          <w:bCs/>
        </w:rPr>
        <w:t>.</w:t>
      </w:r>
    </w:p>
    <w:p w14:paraId="25B830D9" w14:textId="77777777" w:rsidR="00F17EE3" w:rsidRDefault="00BE429E" w:rsidP="00BE429E">
      <w:r>
        <w:lastRenderedPageBreak/>
        <w:t xml:space="preserve">Besides Indigenous peoples, other racialized minorities are also excluded from discussions of the American collective. </w:t>
      </w:r>
      <w:r w:rsidR="00D5303C">
        <w:t>Bettie’s</w:t>
      </w:r>
      <w:r w:rsidR="00D22295">
        <w:t xml:space="preserve"> (2014)</w:t>
      </w:r>
      <w:r>
        <w:t xml:space="preserve"> ethnography of a</w:t>
      </w:r>
      <w:r w:rsidR="00360E79">
        <w:t xml:space="preserve"> high school </w:t>
      </w:r>
      <w:r>
        <w:t>history course</w:t>
      </w:r>
      <w:r w:rsidR="00D22295">
        <w:t xml:space="preserve"> exhibits the marginalization </w:t>
      </w:r>
      <w:r w:rsidR="00020AA0">
        <w:t>of Mexican</w:t>
      </w:r>
      <w:r w:rsidR="00360E79">
        <w:t xml:space="preserve"> American</w:t>
      </w:r>
      <w:r w:rsidR="00020AA0">
        <w:t xml:space="preserve"> history in a</w:t>
      </w:r>
      <w:r w:rsidR="00360E79">
        <w:t xml:space="preserve"> community with a sizeable Latinx population</w:t>
      </w:r>
      <w:r>
        <w:t xml:space="preserve">. In response to the question, “When was the Declaration of Independence signed,”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 xml:space="preserve">Like the white student before him, the teacher </w:t>
      </w:r>
      <w:r w:rsidR="004030A3">
        <w:t xml:space="preserve">was </w:t>
      </w:r>
      <w:r w:rsidR="00360E79">
        <w:t>overlook</w:t>
      </w:r>
      <w:r w:rsidR="004030A3">
        <w:t>ing</w:t>
      </w:r>
      <w:r w:rsidR="00360E79">
        <w:t xml:space="preserve"> the Mexican American boy’s </w:t>
      </w:r>
      <w:r w:rsidR="00E8544C">
        <w:t xml:space="preserve">attempt </w:t>
      </w:r>
      <w:r w:rsidR="00A678FE">
        <w:t>to highlight</w:t>
      </w:r>
      <w:r w:rsidR="00E8544C">
        <w:t xml:space="preserve"> </w:t>
      </w:r>
      <w:r w:rsidR="004030A3">
        <w:t>a racialized social</w:t>
      </w:r>
      <w:r w:rsidR="00360E79">
        <w:t xml:space="preserve"> </w:t>
      </w:r>
      <w:r w:rsidR="00E8544C">
        <w:t>history</w:t>
      </w:r>
      <w:r w:rsidR="004030A3">
        <w:t xml:space="preserve"> that excluded </w:t>
      </w:r>
      <w:r w:rsidR="00FA61ED">
        <w:t xml:space="preserve">those of his heritage </w:t>
      </w:r>
      <w:r w:rsidR="004030A3">
        <w:t>from the American collective</w:t>
      </w:r>
      <w:r w:rsidR="00CF3FF0">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w:t>
      </w:r>
      <w:proofErr w:type="spellStart"/>
      <w:r w:rsidR="00CF3FF0" w:rsidRPr="00CF3FF0">
        <w:t>Urrieta</w:t>
      </w:r>
      <w:proofErr w:type="spellEnd"/>
      <w:r w:rsidR="00CF3FF0" w:rsidRPr="00CF3FF0">
        <w:t>, 2004)</w:t>
      </w:r>
      <w:r w:rsidR="00CF3FF0">
        <w:fldChar w:fldCharType="end"/>
      </w:r>
      <w:r w:rsidR="00E8544C">
        <w:t xml:space="preserve">. </w:t>
      </w:r>
      <w:r w:rsidR="00A678FE">
        <w:t>References to Mexican</w:t>
      </w:r>
      <w:r w:rsidR="00FA61ED">
        <w:t>s and Mexican</w:t>
      </w:r>
      <w:r w:rsidR="00DF6075">
        <w:t xml:space="preserve"> </w:t>
      </w:r>
      <w:r w:rsidR="00FA61ED">
        <w:t>Americans</w:t>
      </w:r>
      <w:r w:rsidR="00A678FE">
        <w:t xml:space="preserve"> were confined to the U.S.-Mexican War in which the teacher </w:t>
      </w:r>
      <w:r w:rsidR="004030A3">
        <w:t>quickly summarized</w:t>
      </w:r>
      <w:r w:rsidR="00A678FE">
        <w:t>, “we won Mexico”</w:t>
      </w:r>
      <w:r w:rsidR="004030A3">
        <w:t xml:space="preserve"> (p.177). </w:t>
      </w:r>
    </w:p>
    <w:p w14:paraId="29FCE533" w14:textId="77777777" w:rsidR="000157F9" w:rsidRDefault="004030A3" w:rsidP="00BE429E">
      <w:r>
        <w:t xml:space="preserve">Like </w:t>
      </w:r>
      <w:r w:rsidR="00CF3FF0">
        <w:t>other study’s discussions of Indigeneity and citizenship</w:t>
      </w:r>
      <w:r w:rsidR="00FA61ED">
        <w:t xml:space="preserve">, </w:t>
      </w:r>
      <w:r w:rsidR="00F17EE3">
        <w:t xml:space="preserve">adolescents’ </w:t>
      </w:r>
      <w:r w:rsidR="00DF6075">
        <w:t xml:space="preserve">interpretations of Mexican American and Latinx histories </w:t>
      </w:r>
      <w:r w:rsidR="00F17EE3">
        <w:t xml:space="preserve">naturalize the groups’ exclusion from national belonging and social conceptions of citizenship. </w:t>
      </w:r>
      <w:r w:rsidR="00266509">
        <w:t>Consequently, c</w:t>
      </w:r>
      <w:r w:rsidR="00F17EE3">
        <w:t>urrent classroom discussions are unprepared to disrupt narratives</w:t>
      </w:r>
      <w:r w:rsidR="00266509">
        <w:t xml:space="preserve">, symbols, and media imagery casting </w:t>
      </w:r>
      <w:r w:rsidR="00F17EE3">
        <w:t>Latinos as threats or “eternal for</w:t>
      </w:r>
      <w:r w:rsidR="00266509">
        <w:t>ei</w:t>
      </w:r>
      <w:r w:rsidR="00F17EE3">
        <w:t>gners</w:t>
      </w:r>
      <w:r w:rsidR="00266509">
        <w:t>”</w:t>
      </w:r>
      <w:r w:rsidR="00F17EE3">
        <w:t xml:space="preserve"> </w:t>
      </w:r>
      <w:r w:rsidR="00266509">
        <w:fldChar w:fldCharType="begin"/>
      </w:r>
      <w:r w:rsidR="00266509">
        <w:instrText xml:space="preserve"> ADDIN ZOTERO_ITEM CSL_CITATION {"citationID":"x9aWgkSJ","properties":{"formattedCitation":"(Chavez, 2013)","plainCitation":"(Chavez, 2013)","noteIndex":0},"citationItems":[{"id":1048,"uris":["http://zotero.org/users/local/lSN26pcv/items/49X6J3NM"],"itemData":{"id":1048,"type":"book","abstract":"Directly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schema":"https://github.com/citation-style-language/schema/raw/master/csl-citation.json"} </w:instrText>
      </w:r>
      <w:r w:rsidR="00266509">
        <w:fldChar w:fldCharType="separate"/>
      </w:r>
      <w:r w:rsidR="00266509" w:rsidRPr="00266509">
        <w:t>(Chavez, 2013)</w:t>
      </w:r>
      <w:r w:rsidR="00266509">
        <w:fldChar w:fldCharType="end"/>
      </w:r>
      <w:r w:rsidR="00266509">
        <w:t xml:space="preserve"> </w:t>
      </w:r>
      <w:r w:rsidR="00266509">
        <w:rPr>
          <w:b/>
          <w:bCs/>
        </w:rPr>
        <w:t>add more citations</w:t>
      </w:r>
      <w:r w:rsidR="00266509">
        <w:t xml:space="preserve">. </w:t>
      </w:r>
    </w:p>
    <w:p w14:paraId="1994759F" w14:textId="6D369A72" w:rsidR="003178FF" w:rsidRDefault="000157F9" w:rsidP="001F6757">
      <w:r>
        <w:t xml:space="preserve">In contrast to the separation of Black, Indigenous, Latinx, and Asian American groups from national identity, the “melting pot” narrative serves as a contrast to how European ethnic groups are historicized in high school classrooms.   </w:t>
      </w:r>
      <w:r w:rsidR="00266509">
        <w:t xml:space="preserve"> </w:t>
      </w:r>
    </w:p>
    <w:p w14:paraId="172A95B9" w14:textId="77777777" w:rsidR="00764FA3" w:rsidRDefault="00764FA3" w:rsidP="009D4455"/>
    <w:p w14:paraId="499218E3" w14:textId="77777777" w:rsidR="00356005" w:rsidRDefault="00356005" w:rsidP="009D4455"/>
    <w:p w14:paraId="52AABECA" w14:textId="77777777" w:rsidR="001A6ECB" w:rsidRDefault="001A6ECB" w:rsidP="009D4455"/>
    <w:p w14:paraId="6A8F50CE" w14:textId="77777777" w:rsidR="009D4455" w:rsidRDefault="009D4455" w:rsidP="00A51F6E"/>
    <w:p w14:paraId="4853B732" w14:textId="21958355" w:rsidR="00353632" w:rsidRDefault="00353632" w:rsidP="00A51F6E"/>
    <w:p w14:paraId="68F987B8" w14:textId="77777777" w:rsidR="001C2265" w:rsidRDefault="001C2265" w:rsidP="00037FA3">
      <w:pPr>
        <w:pStyle w:val="ListParagraph"/>
        <w:numPr>
          <w:ilvl w:val="0"/>
          <w:numId w:val="5"/>
        </w:numPr>
      </w:pPr>
      <w:r>
        <w:t>Definition of citizenship and liberalist origin (Banks)</w:t>
      </w:r>
    </w:p>
    <w:p w14:paraId="47D889F7" w14:textId="4D60833E" w:rsidR="001C2265" w:rsidRDefault="001C2265" w:rsidP="00037FA3">
      <w:pPr>
        <w:pStyle w:val="ListParagraph"/>
        <w:numPr>
          <w:ilvl w:val="0"/>
          <w:numId w:val="5"/>
        </w:numPr>
      </w:pPr>
      <w:r>
        <w:t xml:space="preserve">Emphasis on individual rights, </w:t>
      </w:r>
      <w:proofErr w:type="gramStart"/>
      <w:r>
        <w:t>freedoms</w:t>
      </w:r>
      <w:proofErr w:type="gramEnd"/>
      <w:r>
        <w:t xml:space="preserve"> </w:t>
      </w:r>
      <w:r w:rsidR="001F6E4B">
        <w:t>and individual equality.</w:t>
      </w:r>
    </w:p>
    <w:p w14:paraId="6B25BFE6" w14:textId="77777777" w:rsidR="001F6E4B" w:rsidRDefault="001F6E4B" w:rsidP="00037FA3">
      <w:pPr>
        <w:pStyle w:val="ListParagraph"/>
        <w:numPr>
          <w:ilvl w:val="0"/>
          <w:numId w:val="5"/>
        </w:numPr>
      </w:pPr>
      <w:r>
        <w:t>“Primordial and ethnic attachments” must be freed to be a modern democratic citizen.</w:t>
      </w:r>
    </w:p>
    <w:p w14:paraId="2A267B03" w14:textId="23A12662" w:rsidR="001C2265" w:rsidRDefault="00650516" w:rsidP="00037FA3">
      <w:pPr>
        <w:pStyle w:val="ListParagraph"/>
        <w:numPr>
          <w:ilvl w:val="0"/>
          <w:numId w:val="5"/>
        </w:numPr>
      </w:pPr>
      <w:r>
        <w:t xml:space="preserve">However, this definition ignores </w:t>
      </w:r>
      <w:r w:rsidR="00FD17A6">
        <w:t xml:space="preserve">how group attachments are not fostered </w:t>
      </w:r>
      <w:r w:rsidR="00FD17A6" w:rsidRPr="00FD17A6">
        <w:rPr>
          <w:u w:val="single"/>
        </w:rPr>
        <w:t>naturally</w:t>
      </w:r>
      <w:r w:rsidR="00FD17A6">
        <w:t xml:space="preserve"> (find better word choice)</w:t>
      </w:r>
    </w:p>
    <w:p w14:paraId="03AB1E18" w14:textId="7596FE34" w:rsidR="00FD17A6" w:rsidRDefault="00FD17A6" w:rsidP="00037FA3">
      <w:pPr>
        <w:pStyle w:val="ListParagraph"/>
        <w:numPr>
          <w:ilvl w:val="1"/>
          <w:numId w:val="5"/>
        </w:numPr>
      </w:pPr>
      <w:r>
        <w:t>“White habitus” can obscure the practices that that reflect dominant racial order are “raceless”</w:t>
      </w:r>
    </w:p>
    <w:p w14:paraId="68E0362E" w14:textId="5292E52E" w:rsidR="00650516" w:rsidRDefault="00650516" w:rsidP="00037FA3">
      <w:pPr>
        <w:pStyle w:val="ListParagraph"/>
        <w:numPr>
          <w:ilvl w:val="1"/>
          <w:numId w:val="5"/>
        </w:numPr>
      </w:pPr>
      <w:r>
        <w:t>Ex: Indigenous boarding schools.</w:t>
      </w:r>
    </w:p>
    <w:p w14:paraId="523B1313" w14:textId="6E816692" w:rsidR="00FD17A6" w:rsidRDefault="001C2265" w:rsidP="00037FA3">
      <w:pPr>
        <w:pStyle w:val="ListParagraph"/>
        <w:numPr>
          <w:ilvl w:val="0"/>
          <w:numId w:val="5"/>
        </w:numPr>
      </w:pPr>
      <w:r>
        <w:t>Foundation for abstract liberalist frames tha</w:t>
      </w:r>
      <w:r w:rsidR="00650516">
        <w:t>t promotes “equal opportunity” and individual freedom</w:t>
      </w:r>
    </w:p>
    <w:p w14:paraId="6B4C8154" w14:textId="3E49DB9B" w:rsidR="00765524" w:rsidRDefault="00765524" w:rsidP="00037FA3">
      <w:r>
        <w:t>Na</w:t>
      </w:r>
    </w:p>
    <w:p w14:paraId="543370BF" w14:textId="77777777" w:rsidR="001C2265" w:rsidRDefault="001C2265" w:rsidP="00037FA3"/>
    <w:p w14:paraId="71E18C22" w14:textId="77777777" w:rsidR="00E10368" w:rsidRPr="000B6D26" w:rsidRDefault="00E10368" w:rsidP="00037FA3"/>
    <w:sectPr w:rsidR="00E10368"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F52C" w14:textId="77777777" w:rsidR="00A2674B" w:rsidRDefault="00A2674B" w:rsidP="000D121E">
      <w:r>
        <w:separator/>
      </w:r>
    </w:p>
  </w:endnote>
  <w:endnote w:type="continuationSeparator" w:id="0">
    <w:p w14:paraId="6243154C" w14:textId="77777777" w:rsidR="00A2674B" w:rsidRDefault="00A2674B"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53E7" w14:textId="77777777" w:rsidR="00A2674B" w:rsidRDefault="00A2674B" w:rsidP="000D121E">
      <w:r>
        <w:separator/>
      </w:r>
    </w:p>
  </w:footnote>
  <w:footnote w:type="continuationSeparator" w:id="0">
    <w:p w14:paraId="6164ECFA" w14:textId="77777777" w:rsidR="00A2674B" w:rsidRDefault="00A2674B"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3"/>
  </w:num>
  <w:num w:numId="2" w16cid:durableId="1742293263">
    <w:abstractNumId w:val="1"/>
  </w:num>
  <w:num w:numId="3" w16cid:durableId="1934824045">
    <w:abstractNumId w:val="2"/>
  </w:num>
  <w:num w:numId="4" w16cid:durableId="1380784111">
    <w:abstractNumId w:val="4"/>
  </w:num>
  <w:num w:numId="5" w16cid:durableId="3233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157F9"/>
    <w:rsid w:val="00020AA0"/>
    <w:rsid w:val="00022A56"/>
    <w:rsid w:val="00023746"/>
    <w:rsid w:val="00027AC2"/>
    <w:rsid w:val="00031F26"/>
    <w:rsid w:val="00033C29"/>
    <w:rsid w:val="00037FA3"/>
    <w:rsid w:val="00060C01"/>
    <w:rsid w:val="00060FAF"/>
    <w:rsid w:val="00061916"/>
    <w:rsid w:val="0006198F"/>
    <w:rsid w:val="00062A9C"/>
    <w:rsid w:val="00067781"/>
    <w:rsid w:val="00071F3D"/>
    <w:rsid w:val="00074547"/>
    <w:rsid w:val="000747CF"/>
    <w:rsid w:val="00076978"/>
    <w:rsid w:val="00081F40"/>
    <w:rsid w:val="00082BCF"/>
    <w:rsid w:val="00082F50"/>
    <w:rsid w:val="000919A8"/>
    <w:rsid w:val="000A6AF1"/>
    <w:rsid w:val="000A7281"/>
    <w:rsid w:val="000A7503"/>
    <w:rsid w:val="000B44FD"/>
    <w:rsid w:val="000B483F"/>
    <w:rsid w:val="000B6D26"/>
    <w:rsid w:val="000C17B0"/>
    <w:rsid w:val="000C3C0D"/>
    <w:rsid w:val="000C48E5"/>
    <w:rsid w:val="000C4AF9"/>
    <w:rsid w:val="000C6D95"/>
    <w:rsid w:val="000D121E"/>
    <w:rsid w:val="000D2E83"/>
    <w:rsid w:val="000D4B46"/>
    <w:rsid w:val="000D5A7D"/>
    <w:rsid w:val="000E4E1E"/>
    <w:rsid w:val="000F0DCC"/>
    <w:rsid w:val="000F2FA8"/>
    <w:rsid w:val="0010426E"/>
    <w:rsid w:val="001132CC"/>
    <w:rsid w:val="001346F5"/>
    <w:rsid w:val="00141F9C"/>
    <w:rsid w:val="00142A1B"/>
    <w:rsid w:val="00145869"/>
    <w:rsid w:val="0015212C"/>
    <w:rsid w:val="00165415"/>
    <w:rsid w:val="001657DB"/>
    <w:rsid w:val="00171258"/>
    <w:rsid w:val="001727DB"/>
    <w:rsid w:val="00172D68"/>
    <w:rsid w:val="00174B22"/>
    <w:rsid w:val="00181877"/>
    <w:rsid w:val="00186201"/>
    <w:rsid w:val="00186BAF"/>
    <w:rsid w:val="0019085E"/>
    <w:rsid w:val="00195A03"/>
    <w:rsid w:val="00195C3F"/>
    <w:rsid w:val="00197372"/>
    <w:rsid w:val="001A1123"/>
    <w:rsid w:val="001A3AA6"/>
    <w:rsid w:val="001A3CDB"/>
    <w:rsid w:val="001A4890"/>
    <w:rsid w:val="001A5195"/>
    <w:rsid w:val="001A5C3F"/>
    <w:rsid w:val="001A5D55"/>
    <w:rsid w:val="001A6ECB"/>
    <w:rsid w:val="001A7B50"/>
    <w:rsid w:val="001B2421"/>
    <w:rsid w:val="001B28D8"/>
    <w:rsid w:val="001B6302"/>
    <w:rsid w:val="001B6879"/>
    <w:rsid w:val="001C2265"/>
    <w:rsid w:val="001F13E5"/>
    <w:rsid w:val="001F6757"/>
    <w:rsid w:val="001F6E4B"/>
    <w:rsid w:val="00203003"/>
    <w:rsid w:val="00215821"/>
    <w:rsid w:val="00216289"/>
    <w:rsid w:val="00217C2C"/>
    <w:rsid w:val="00220684"/>
    <w:rsid w:val="00221DAE"/>
    <w:rsid w:val="00222424"/>
    <w:rsid w:val="0022667A"/>
    <w:rsid w:val="00240B7E"/>
    <w:rsid w:val="00244D3C"/>
    <w:rsid w:val="00245D3C"/>
    <w:rsid w:val="00252298"/>
    <w:rsid w:val="00256572"/>
    <w:rsid w:val="00257C25"/>
    <w:rsid w:val="0026152C"/>
    <w:rsid w:val="00261D99"/>
    <w:rsid w:val="00263079"/>
    <w:rsid w:val="00266509"/>
    <w:rsid w:val="00270F02"/>
    <w:rsid w:val="00271AA4"/>
    <w:rsid w:val="00273AAF"/>
    <w:rsid w:val="0027465B"/>
    <w:rsid w:val="00276EF5"/>
    <w:rsid w:val="002774BC"/>
    <w:rsid w:val="00280D82"/>
    <w:rsid w:val="00290CD1"/>
    <w:rsid w:val="00292649"/>
    <w:rsid w:val="002A0B80"/>
    <w:rsid w:val="002A3B85"/>
    <w:rsid w:val="002A6E35"/>
    <w:rsid w:val="002B4A13"/>
    <w:rsid w:val="002B5220"/>
    <w:rsid w:val="002B58A9"/>
    <w:rsid w:val="002C43AE"/>
    <w:rsid w:val="002C6F5B"/>
    <w:rsid w:val="002C7B4E"/>
    <w:rsid w:val="002D0E2C"/>
    <w:rsid w:val="002D2F74"/>
    <w:rsid w:val="002D5A99"/>
    <w:rsid w:val="002E08B5"/>
    <w:rsid w:val="002E1221"/>
    <w:rsid w:val="002E261C"/>
    <w:rsid w:val="002E4C98"/>
    <w:rsid w:val="002E4D9F"/>
    <w:rsid w:val="002E6F30"/>
    <w:rsid w:val="002F0BFE"/>
    <w:rsid w:val="00307802"/>
    <w:rsid w:val="003114B4"/>
    <w:rsid w:val="00311843"/>
    <w:rsid w:val="003144D3"/>
    <w:rsid w:val="003177B8"/>
    <w:rsid w:val="003178FF"/>
    <w:rsid w:val="00326286"/>
    <w:rsid w:val="00326AD8"/>
    <w:rsid w:val="0033191D"/>
    <w:rsid w:val="003367AD"/>
    <w:rsid w:val="00336945"/>
    <w:rsid w:val="003422AE"/>
    <w:rsid w:val="00350B91"/>
    <w:rsid w:val="00353632"/>
    <w:rsid w:val="00353F53"/>
    <w:rsid w:val="00356005"/>
    <w:rsid w:val="0035710A"/>
    <w:rsid w:val="00357E6C"/>
    <w:rsid w:val="00360BC5"/>
    <w:rsid w:val="00360E79"/>
    <w:rsid w:val="0036463C"/>
    <w:rsid w:val="00366A58"/>
    <w:rsid w:val="003719DC"/>
    <w:rsid w:val="00381F60"/>
    <w:rsid w:val="00382675"/>
    <w:rsid w:val="00382D4D"/>
    <w:rsid w:val="003841EE"/>
    <w:rsid w:val="00391BE1"/>
    <w:rsid w:val="00392E7F"/>
    <w:rsid w:val="00392ED1"/>
    <w:rsid w:val="00393343"/>
    <w:rsid w:val="00393C82"/>
    <w:rsid w:val="00394D73"/>
    <w:rsid w:val="00396963"/>
    <w:rsid w:val="003A2361"/>
    <w:rsid w:val="003A7ADB"/>
    <w:rsid w:val="003A7E58"/>
    <w:rsid w:val="003B3991"/>
    <w:rsid w:val="003B6352"/>
    <w:rsid w:val="003B66F9"/>
    <w:rsid w:val="003B7EF5"/>
    <w:rsid w:val="003D3665"/>
    <w:rsid w:val="003D5D25"/>
    <w:rsid w:val="003D5FB6"/>
    <w:rsid w:val="003E2CA6"/>
    <w:rsid w:val="003E407A"/>
    <w:rsid w:val="003E5188"/>
    <w:rsid w:val="003E53A7"/>
    <w:rsid w:val="003F2140"/>
    <w:rsid w:val="004030A3"/>
    <w:rsid w:val="0041269F"/>
    <w:rsid w:val="00415828"/>
    <w:rsid w:val="00420E35"/>
    <w:rsid w:val="00421040"/>
    <w:rsid w:val="0042396A"/>
    <w:rsid w:val="00427787"/>
    <w:rsid w:val="00433287"/>
    <w:rsid w:val="0043357B"/>
    <w:rsid w:val="00434933"/>
    <w:rsid w:val="0043597F"/>
    <w:rsid w:val="00437AEA"/>
    <w:rsid w:val="00444247"/>
    <w:rsid w:val="0044542F"/>
    <w:rsid w:val="004551B5"/>
    <w:rsid w:val="004626C7"/>
    <w:rsid w:val="004637E9"/>
    <w:rsid w:val="0046453A"/>
    <w:rsid w:val="004716AA"/>
    <w:rsid w:val="0047264C"/>
    <w:rsid w:val="00477B99"/>
    <w:rsid w:val="00483239"/>
    <w:rsid w:val="00485889"/>
    <w:rsid w:val="00486E4B"/>
    <w:rsid w:val="00491769"/>
    <w:rsid w:val="004923D1"/>
    <w:rsid w:val="004A1ADD"/>
    <w:rsid w:val="004A5183"/>
    <w:rsid w:val="004B1F0C"/>
    <w:rsid w:val="004B3727"/>
    <w:rsid w:val="004B39CC"/>
    <w:rsid w:val="004B7DCB"/>
    <w:rsid w:val="004C0D09"/>
    <w:rsid w:val="004C139D"/>
    <w:rsid w:val="004C1618"/>
    <w:rsid w:val="004C3BB2"/>
    <w:rsid w:val="004C3C77"/>
    <w:rsid w:val="004C3EBA"/>
    <w:rsid w:val="004C5986"/>
    <w:rsid w:val="004C5BF6"/>
    <w:rsid w:val="004D2FD3"/>
    <w:rsid w:val="004E47A4"/>
    <w:rsid w:val="004F35E8"/>
    <w:rsid w:val="004F4A51"/>
    <w:rsid w:val="004F5573"/>
    <w:rsid w:val="00501789"/>
    <w:rsid w:val="005117E7"/>
    <w:rsid w:val="00511EA8"/>
    <w:rsid w:val="00515DA2"/>
    <w:rsid w:val="005162CC"/>
    <w:rsid w:val="00521B2F"/>
    <w:rsid w:val="00521BC0"/>
    <w:rsid w:val="005224D5"/>
    <w:rsid w:val="00530605"/>
    <w:rsid w:val="0053112D"/>
    <w:rsid w:val="00534E5A"/>
    <w:rsid w:val="00535A50"/>
    <w:rsid w:val="00543533"/>
    <w:rsid w:val="00546EC7"/>
    <w:rsid w:val="00550DD9"/>
    <w:rsid w:val="00556D23"/>
    <w:rsid w:val="00560AE9"/>
    <w:rsid w:val="00561D01"/>
    <w:rsid w:val="0056519A"/>
    <w:rsid w:val="005726D4"/>
    <w:rsid w:val="0058482A"/>
    <w:rsid w:val="00590AC1"/>
    <w:rsid w:val="005911D2"/>
    <w:rsid w:val="005944FA"/>
    <w:rsid w:val="0059505E"/>
    <w:rsid w:val="005969EA"/>
    <w:rsid w:val="005A1ACF"/>
    <w:rsid w:val="005A2316"/>
    <w:rsid w:val="005B5D70"/>
    <w:rsid w:val="005C20D1"/>
    <w:rsid w:val="005C39B2"/>
    <w:rsid w:val="005D3905"/>
    <w:rsid w:val="0060078E"/>
    <w:rsid w:val="006130EA"/>
    <w:rsid w:val="006221F3"/>
    <w:rsid w:val="00623E73"/>
    <w:rsid w:val="00623FA4"/>
    <w:rsid w:val="00626AA8"/>
    <w:rsid w:val="00632FBE"/>
    <w:rsid w:val="006404C6"/>
    <w:rsid w:val="00640667"/>
    <w:rsid w:val="00640B1E"/>
    <w:rsid w:val="00643589"/>
    <w:rsid w:val="00645C1A"/>
    <w:rsid w:val="00646796"/>
    <w:rsid w:val="00650516"/>
    <w:rsid w:val="006519F6"/>
    <w:rsid w:val="00661126"/>
    <w:rsid w:val="00661172"/>
    <w:rsid w:val="00671A4A"/>
    <w:rsid w:val="00673272"/>
    <w:rsid w:val="00680BE6"/>
    <w:rsid w:val="00683BB0"/>
    <w:rsid w:val="0069196F"/>
    <w:rsid w:val="006A0952"/>
    <w:rsid w:val="006A5597"/>
    <w:rsid w:val="006B7544"/>
    <w:rsid w:val="006C216C"/>
    <w:rsid w:val="006C72AF"/>
    <w:rsid w:val="006C76C9"/>
    <w:rsid w:val="006D17A0"/>
    <w:rsid w:val="006D5A99"/>
    <w:rsid w:val="006D7A5B"/>
    <w:rsid w:val="006E34F5"/>
    <w:rsid w:val="006E71B2"/>
    <w:rsid w:val="006F6E89"/>
    <w:rsid w:val="007002B4"/>
    <w:rsid w:val="0070332E"/>
    <w:rsid w:val="0071111E"/>
    <w:rsid w:val="007111B5"/>
    <w:rsid w:val="00711B77"/>
    <w:rsid w:val="00717E67"/>
    <w:rsid w:val="00725593"/>
    <w:rsid w:val="007262EC"/>
    <w:rsid w:val="007349E4"/>
    <w:rsid w:val="0074267C"/>
    <w:rsid w:val="00745190"/>
    <w:rsid w:val="00752914"/>
    <w:rsid w:val="00753235"/>
    <w:rsid w:val="00756217"/>
    <w:rsid w:val="00757D39"/>
    <w:rsid w:val="00757FDE"/>
    <w:rsid w:val="0076245C"/>
    <w:rsid w:val="0076292B"/>
    <w:rsid w:val="00764FA3"/>
    <w:rsid w:val="00765524"/>
    <w:rsid w:val="00771DE6"/>
    <w:rsid w:val="00777DBF"/>
    <w:rsid w:val="007875D2"/>
    <w:rsid w:val="007879AA"/>
    <w:rsid w:val="007906B2"/>
    <w:rsid w:val="007913B0"/>
    <w:rsid w:val="00791C2C"/>
    <w:rsid w:val="007A1958"/>
    <w:rsid w:val="007A3CA3"/>
    <w:rsid w:val="007B2EED"/>
    <w:rsid w:val="007B5719"/>
    <w:rsid w:val="007B681D"/>
    <w:rsid w:val="007C027E"/>
    <w:rsid w:val="007D0708"/>
    <w:rsid w:val="007D77F9"/>
    <w:rsid w:val="007E5DC9"/>
    <w:rsid w:val="007E5DDD"/>
    <w:rsid w:val="00800A2D"/>
    <w:rsid w:val="00802E7F"/>
    <w:rsid w:val="00805EC7"/>
    <w:rsid w:val="008063DF"/>
    <w:rsid w:val="00806B5C"/>
    <w:rsid w:val="00812FB9"/>
    <w:rsid w:val="00814816"/>
    <w:rsid w:val="0081667B"/>
    <w:rsid w:val="00816C22"/>
    <w:rsid w:val="008240F3"/>
    <w:rsid w:val="00833E41"/>
    <w:rsid w:val="0084404D"/>
    <w:rsid w:val="0085121F"/>
    <w:rsid w:val="00854E4A"/>
    <w:rsid w:val="0085511C"/>
    <w:rsid w:val="00855248"/>
    <w:rsid w:val="00855511"/>
    <w:rsid w:val="00862134"/>
    <w:rsid w:val="00872467"/>
    <w:rsid w:val="0089614A"/>
    <w:rsid w:val="00896665"/>
    <w:rsid w:val="00897618"/>
    <w:rsid w:val="008A0CF6"/>
    <w:rsid w:val="008B1C8C"/>
    <w:rsid w:val="008B3430"/>
    <w:rsid w:val="008B5BF9"/>
    <w:rsid w:val="008C13CE"/>
    <w:rsid w:val="008C3DA3"/>
    <w:rsid w:val="008D1DA8"/>
    <w:rsid w:val="008D5068"/>
    <w:rsid w:val="008D5B21"/>
    <w:rsid w:val="008D7CFE"/>
    <w:rsid w:val="008E57E0"/>
    <w:rsid w:val="008F0C2A"/>
    <w:rsid w:val="008F1F56"/>
    <w:rsid w:val="008F31CE"/>
    <w:rsid w:val="008F763F"/>
    <w:rsid w:val="00906643"/>
    <w:rsid w:val="009114E3"/>
    <w:rsid w:val="00911C1F"/>
    <w:rsid w:val="00913399"/>
    <w:rsid w:val="00914908"/>
    <w:rsid w:val="0092103D"/>
    <w:rsid w:val="009262F6"/>
    <w:rsid w:val="00926DC5"/>
    <w:rsid w:val="00927205"/>
    <w:rsid w:val="00927B41"/>
    <w:rsid w:val="00932773"/>
    <w:rsid w:val="00934497"/>
    <w:rsid w:val="00936273"/>
    <w:rsid w:val="00943C98"/>
    <w:rsid w:val="0094753B"/>
    <w:rsid w:val="0095290A"/>
    <w:rsid w:val="00953F9E"/>
    <w:rsid w:val="00957EF7"/>
    <w:rsid w:val="00961427"/>
    <w:rsid w:val="0096208B"/>
    <w:rsid w:val="00965E0C"/>
    <w:rsid w:val="00966B39"/>
    <w:rsid w:val="009735B2"/>
    <w:rsid w:val="0097650F"/>
    <w:rsid w:val="00984692"/>
    <w:rsid w:val="009850EE"/>
    <w:rsid w:val="00985854"/>
    <w:rsid w:val="00986FE4"/>
    <w:rsid w:val="00996B57"/>
    <w:rsid w:val="00996D8B"/>
    <w:rsid w:val="009A1B17"/>
    <w:rsid w:val="009A3226"/>
    <w:rsid w:val="009B24DB"/>
    <w:rsid w:val="009B2A29"/>
    <w:rsid w:val="009B72BE"/>
    <w:rsid w:val="009B7B7A"/>
    <w:rsid w:val="009C3010"/>
    <w:rsid w:val="009C582B"/>
    <w:rsid w:val="009C6B01"/>
    <w:rsid w:val="009D005E"/>
    <w:rsid w:val="009D1E59"/>
    <w:rsid w:val="009D4455"/>
    <w:rsid w:val="009D58D4"/>
    <w:rsid w:val="009D5D26"/>
    <w:rsid w:val="009E2ADB"/>
    <w:rsid w:val="009E4460"/>
    <w:rsid w:val="009F0AC2"/>
    <w:rsid w:val="009F6F46"/>
    <w:rsid w:val="00A0093B"/>
    <w:rsid w:val="00A035B3"/>
    <w:rsid w:val="00A05661"/>
    <w:rsid w:val="00A11D9E"/>
    <w:rsid w:val="00A164C9"/>
    <w:rsid w:val="00A17C20"/>
    <w:rsid w:val="00A202F4"/>
    <w:rsid w:val="00A209C8"/>
    <w:rsid w:val="00A2116A"/>
    <w:rsid w:val="00A22397"/>
    <w:rsid w:val="00A2674B"/>
    <w:rsid w:val="00A30F97"/>
    <w:rsid w:val="00A32F1A"/>
    <w:rsid w:val="00A408A9"/>
    <w:rsid w:val="00A40CBC"/>
    <w:rsid w:val="00A44655"/>
    <w:rsid w:val="00A44AC5"/>
    <w:rsid w:val="00A45AC3"/>
    <w:rsid w:val="00A51017"/>
    <w:rsid w:val="00A51F6E"/>
    <w:rsid w:val="00A5355D"/>
    <w:rsid w:val="00A5364F"/>
    <w:rsid w:val="00A5454C"/>
    <w:rsid w:val="00A54EAB"/>
    <w:rsid w:val="00A555B6"/>
    <w:rsid w:val="00A56761"/>
    <w:rsid w:val="00A57EA8"/>
    <w:rsid w:val="00A61D7E"/>
    <w:rsid w:val="00A62A37"/>
    <w:rsid w:val="00A678FE"/>
    <w:rsid w:val="00A706D6"/>
    <w:rsid w:val="00A70980"/>
    <w:rsid w:val="00A744DA"/>
    <w:rsid w:val="00A747A8"/>
    <w:rsid w:val="00A74FCB"/>
    <w:rsid w:val="00A80D3A"/>
    <w:rsid w:val="00A81016"/>
    <w:rsid w:val="00A84721"/>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15C3"/>
    <w:rsid w:val="00AD47A2"/>
    <w:rsid w:val="00AD7E87"/>
    <w:rsid w:val="00AD7F52"/>
    <w:rsid w:val="00AF10EC"/>
    <w:rsid w:val="00AF2520"/>
    <w:rsid w:val="00AF35AF"/>
    <w:rsid w:val="00AF74E5"/>
    <w:rsid w:val="00B040DB"/>
    <w:rsid w:val="00B07309"/>
    <w:rsid w:val="00B10A1B"/>
    <w:rsid w:val="00B11204"/>
    <w:rsid w:val="00B119C6"/>
    <w:rsid w:val="00B15A5E"/>
    <w:rsid w:val="00B305F4"/>
    <w:rsid w:val="00B30973"/>
    <w:rsid w:val="00B40167"/>
    <w:rsid w:val="00B449DA"/>
    <w:rsid w:val="00B4757B"/>
    <w:rsid w:val="00B51429"/>
    <w:rsid w:val="00B51957"/>
    <w:rsid w:val="00B566E4"/>
    <w:rsid w:val="00B56B20"/>
    <w:rsid w:val="00B63029"/>
    <w:rsid w:val="00B726E0"/>
    <w:rsid w:val="00B75812"/>
    <w:rsid w:val="00B87046"/>
    <w:rsid w:val="00B908B5"/>
    <w:rsid w:val="00B93795"/>
    <w:rsid w:val="00B95AB6"/>
    <w:rsid w:val="00BA3294"/>
    <w:rsid w:val="00BA424B"/>
    <w:rsid w:val="00BA783F"/>
    <w:rsid w:val="00BB1EAB"/>
    <w:rsid w:val="00BB3926"/>
    <w:rsid w:val="00BB75B9"/>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F147F"/>
    <w:rsid w:val="00BF15CB"/>
    <w:rsid w:val="00C15BDC"/>
    <w:rsid w:val="00C1686A"/>
    <w:rsid w:val="00C25549"/>
    <w:rsid w:val="00C30950"/>
    <w:rsid w:val="00C33281"/>
    <w:rsid w:val="00C337D2"/>
    <w:rsid w:val="00C37960"/>
    <w:rsid w:val="00C4040F"/>
    <w:rsid w:val="00C51B24"/>
    <w:rsid w:val="00C60040"/>
    <w:rsid w:val="00C6691A"/>
    <w:rsid w:val="00C70159"/>
    <w:rsid w:val="00C83CA4"/>
    <w:rsid w:val="00C86B56"/>
    <w:rsid w:val="00C87411"/>
    <w:rsid w:val="00C901B3"/>
    <w:rsid w:val="00C9332E"/>
    <w:rsid w:val="00C9735A"/>
    <w:rsid w:val="00CA114A"/>
    <w:rsid w:val="00CA16CC"/>
    <w:rsid w:val="00CA3686"/>
    <w:rsid w:val="00CA42D2"/>
    <w:rsid w:val="00CA6B6E"/>
    <w:rsid w:val="00CA7659"/>
    <w:rsid w:val="00CA7AE2"/>
    <w:rsid w:val="00CA7C7B"/>
    <w:rsid w:val="00CB1604"/>
    <w:rsid w:val="00CB3713"/>
    <w:rsid w:val="00CB3BAB"/>
    <w:rsid w:val="00CB5491"/>
    <w:rsid w:val="00CC4B0F"/>
    <w:rsid w:val="00CD0E1F"/>
    <w:rsid w:val="00CD0FEF"/>
    <w:rsid w:val="00CD2CE6"/>
    <w:rsid w:val="00CD408B"/>
    <w:rsid w:val="00CE18DD"/>
    <w:rsid w:val="00CE2BAC"/>
    <w:rsid w:val="00CF1A1D"/>
    <w:rsid w:val="00CF3FF0"/>
    <w:rsid w:val="00D0798B"/>
    <w:rsid w:val="00D13CB2"/>
    <w:rsid w:val="00D150B2"/>
    <w:rsid w:val="00D1510B"/>
    <w:rsid w:val="00D21BC9"/>
    <w:rsid w:val="00D22295"/>
    <w:rsid w:val="00D2468C"/>
    <w:rsid w:val="00D24CB9"/>
    <w:rsid w:val="00D370F2"/>
    <w:rsid w:val="00D46E72"/>
    <w:rsid w:val="00D5303C"/>
    <w:rsid w:val="00D65840"/>
    <w:rsid w:val="00D74844"/>
    <w:rsid w:val="00D75D3D"/>
    <w:rsid w:val="00D76155"/>
    <w:rsid w:val="00D76529"/>
    <w:rsid w:val="00D84E80"/>
    <w:rsid w:val="00D87F2F"/>
    <w:rsid w:val="00D9126E"/>
    <w:rsid w:val="00D912DA"/>
    <w:rsid w:val="00DA05DA"/>
    <w:rsid w:val="00DA4BC6"/>
    <w:rsid w:val="00DA5405"/>
    <w:rsid w:val="00DA5A2A"/>
    <w:rsid w:val="00DA662B"/>
    <w:rsid w:val="00DA73D3"/>
    <w:rsid w:val="00DB3609"/>
    <w:rsid w:val="00DC0102"/>
    <w:rsid w:val="00DC244D"/>
    <w:rsid w:val="00DC2CB4"/>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2100"/>
    <w:rsid w:val="00DF2203"/>
    <w:rsid w:val="00DF4DAF"/>
    <w:rsid w:val="00DF6075"/>
    <w:rsid w:val="00E10368"/>
    <w:rsid w:val="00E10B40"/>
    <w:rsid w:val="00E10F98"/>
    <w:rsid w:val="00E130BA"/>
    <w:rsid w:val="00E16A11"/>
    <w:rsid w:val="00E20A52"/>
    <w:rsid w:val="00E22CA0"/>
    <w:rsid w:val="00E3461F"/>
    <w:rsid w:val="00E3521A"/>
    <w:rsid w:val="00E44916"/>
    <w:rsid w:val="00E4609A"/>
    <w:rsid w:val="00E477D8"/>
    <w:rsid w:val="00E504C1"/>
    <w:rsid w:val="00E61583"/>
    <w:rsid w:val="00E622BF"/>
    <w:rsid w:val="00E70B90"/>
    <w:rsid w:val="00E8544C"/>
    <w:rsid w:val="00E9640A"/>
    <w:rsid w:val="00EA0C19"/>
    <w:rsid w:val="00EA2420"/>
    <w:rsid w:val="00EA4CEF"/>
    <w:rsid w:val="00EA4D92"/>
    <w:rsid w:val="00EB6064"/>
    <w:rsid w:val="00EC29DE"/>
    <w:rsid w:val="00EC4EDB"/>
    <w:rsid w:val="00EC72D8"/>
    <w:rsid w:val="00EC7F75"/>
    <w:rsid w:val="00EE0474"/>
    <w:rsid w:val="00EE0B9D"/>
    <w:rsid w:val="00EE48A6"/>
    <w:rsid w:val="00EE5494"/>
    <w:rsid w:val="00EE748F"/>
    <w:rsid w:val="00EE787E"/>
    <w:rsid w:val="00EF2C60"/>
    <w:rsid w:val="00EF304D"/>
    <w:rsid w:val="00EF7277"/>
    <w:rsid w:val="00EF7CBE"/>
    <w:rsid w:val="00F04558"/>
    <w:rsid w:val="00F10604"/>
    <w:rsid w:val="00F12761"/>
    <w:rsid w:val="00F162F7"/>
    <w:rsid w:val="00F166BC"/>
    <w:rsid w:val="00F17EE3"/>
    <w:rsid w:val="00F20636"/>
    <w:rsid w:val="00F20BB1"/>
    <w:rsid w:val="00F216DF"/>
    <w:rsid w:val="00F252E8"/>
    <w:rsid w:val="00F26823"/>
    <w:rsid w:val="00F368D9"/>
    <w:rsid w:val="00F41481"/>
    <w:rsid w:val="00F43EF1"/>
    <w:rsid w:val="00F55441"/>
    <w:rsid w:val="00F57B57"/>
    <w:rsid w:val="00F652F7"/>
    <w:rsid w:val="00F72BA8"/>
    <w:rsid w:val="00F87E39"/>
    <w:rsid w:val="00FA61ED"/>
    <w:rsid w:val="00FB423A"/>
    <w:rsid w:val="00FC05B2"/>
    <w:rsid w:val="00FC3C61"/>
    <w:rsid w:val="00FC6817"/>
    <w:rsid w:val="00FD05B8"/>
    <w:rsid w:val="00FD17A6"/>
    <w:rsid w:val="00FD372E"/>
    <w:rsid w:val="00FE0B6F"/>
    <w:rsid w:val="00FE3420"/>
    <w:rsid w:val="00FE4368"/>
    <w:rsid w:val="00FE5E46"/>
    <w:rsid w:val="00FE6D38"/>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4797</TotalTime>
  <Pages>17</Pages>
  <Words>5365</Words>
  <Characters>30586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513</cp:revision>
  <dcterms:created xsi:type="dcterms:W3CDTF">2022-04-04T00:32:00Z</dcterms:created>
  <dcterms:modified xsi:type="dcterms:W3CDTF">2022-04-15T03:49:00Z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id="AEXfaz5r"/&gt;&lt;style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