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47E" w14:textId="2D10F7C7" w:rsidR="00005C12" w:rsidRDefault="00005C12" w:rsidP="00005C12">
      <w:pPr>
        <w:pStyle w:val="ReportGuidelines"/>
        <w:rPr>
          <w:szCs w:val="24"/>
        </w:rPr>
      </w:pPr>
    </w:p>
    <w:p w14:paraId="0A2B0B47" w14:textId="77777777" w:rsidR="00005C12" w:rsidRDefault="00005C12" w:rsidP="00005C12">
      <w:pPr>
        <w:pStyle w:val="ReportGuidelines"/>
        <w:rPr>
          <w:szCs w:val="24"/>
        </w:rPr>
      </w:pPr>
    </w:p>
    <w:p w14:paraId="305C4A6E" w14:textId="798455BF" w:rsidR="00005C12" w:rsidRDefault="00005C12" w:rsidP="00005C12">
      <w:pPr>
        <w:pStyle w:val="ReportGuidelines"/>
        <w:jc w:val="center"/>
        <w:rPr>
          <w:szCs w:val="24"/>
        </w:rPr>
      </w:pPr>
      <w:r>
        <w:rPr>
          <w:noProof/>
        </w:rPr>
        <w:drawing>
          <wp:inline distT="0" distB="0" distL="0" distR="0" wp14:anchorId="0270327A" wp14:editId="7B68AB66">
            <wp:extent cx="227520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1181100"/>
                    </a:xfrm>
                    <a:prstGeom prst="rect">
                      <a:avLst/>
                    </a:prstGeom>
                    <a:noFill/>
                    <a:ln>
                      <a:noFill/>
                    </a:ln>
                  </pic:spPr>
                </pic:pic>
              </a:graphicData>
            </a:graphic>
          </wp:inline>
        </w:drawing>
      </w:r>
    </w:p>
    <w:p w14:paraId="5FA03B2C" w14:textId="77777777" w:rsidR="00005C12" w:rsidRDefault="00005C12" w:rsidP="00005C12">
      <w:pPr>
        <w:pStyle w:val="ReportGuidelines"/>
        <w:jc w:val="center"/>
        <w:rPr>
          <w:szCs w:val="24"/>
        </w:rPr>
      </w:pPr>
    </w:p>
    <w:p w14:paraId="210ADF54" w14:textId="77777777" w:rsidR="00005C12" w:rsidRDefault="00005C12" w:rsidP="00005C12">
      <w:pPr>
        <w:pStyle w:val="Title"/>
        <w:jc w:val="center"/>
      </w:pPr>
      <w:r>
        <w:t>Computer Games Development</w:t>
      </w:r>
    </w:p>
    <w:p w14:paraId="392652E9" w14:textId="77777777" w:rsidR="00005C12" w:rsidRDefault="00005C12" w:rsidP="00005C12">
      <w:pPr>
        <w:pStyle w:val="Title"/>
        <w:jc w:val="center"/>
      </w:pPr>
      <w:r>
        <w:t>Project Report</w:t>
      </w:r>
    </w:p>
    <w:p w14:paraId="0E4793BB" w14:textId="77777777" w:rsidR="00005C12" w:rsidRDefault="00005C12" w:rsidP="00005C12">
      <w:pPr>
        <w:pStyle w:val="Title"/>
        <w:jc w:val="center"/>
      </w:pPr>
      <w:r>
        <w:t>Year IV</w:t>
      </w:r>
    </w:p>
    <w:p w14:paraId="6AFB33AA" w14:textId="77777777" w:rsidR="00005C12" w:rsidRDefault="00005C12" w:rsidP="00005C12">
      <w:pPr>
        <w:pStyle w:val="ReportGuidelines"/>
        <w:jc w:val="center"/>
        <w:rPr>
          <w:szCs w:val="24"/>
        </w:rPr>
      </w:pPr>
    </w:p>
    <w:p w14:paraId="41F9EC94" w14:textId="77777777" w:rsidR="00005C12" w:rsidRDefault="00005C12" w:rsidP="00005C12">
      <w:pPr>
        <w:pStyle w:val="ReportGuidelines"/>
        <w:jc w:val="center"/>
        <w:rPr>
          <w:szCs w:val="24"/>
        </w:rPr>
      </w:pPr>
    </w:p>
    <w:p w14:paraId="2BF5D24B" w14:textId="77777777" w:rsidR="00005C12" w:rsidRDefault="00005C12" w:rsidP="00005C12">
      <w:pPr>
        <w:pStyle w:val="Title"/>
        <w:jc w:val="center"/>
        <w:rPr>
          <w:sz w:val="32"/>
          <w:szCs w:val="32"/>
        </w:rPr>
      </w:pPr>
    </w:p>
    <w:p w14:paraId="109149A3" w14:textId="1B085375" w:rsidR="00005C12" w:rsidRDefault="00EC7083" w:rsidP="00005C12">
      <w:pPr>
        <w:pStyle w:val="Title"/>
        <w:jc w:val="center"/>
        <w:rPr>
          <w:sz w:val="32"/>
          <w:szCs w:val="32"/>
        </w:rPr>
      </w:pPr>
      <w:r>
        <w:rPr>
          <w:sz w:val="32"/>
          <w:szCs w:val="32"/>
        </w:rPr>
        <w:t>Ben Millar</w:t>
      </w:r>
    </w:p>
    <w:p w14:paraId="30C2A325" w14:textId="74E31CDB" w:rsidR="00005C12" w:rsidRDefault="00EC7083" w:rsidP="00005C12">
      <w:pPr>
        <w:pStyle w:val="Title"/>
        <w:jc w:val="center"/>
        <w:rPr>
          <w:sz w:val="32"/>
          <w:szCs w:val="32"/>
        </w:rPr>
      </w:pPr>
      <w:r>
        <w:rPr>
          <w:sz w:val="32"/>
          <w:szCs w:val="32"/>
        </w:rPr>
        <w:t>C00236772</w:t>
      </w:r>
    </w:p>
    <w:p w14:paraId="35F98D5F" w14:textId="6A4D68D3" w:rsidR="00005C12" w:rsidRDefault="00EC7083" w:rsidP="00005C12">
      <w:pPr>
        <w:pStyle w:val="Title"/>
        <w:jc w:val="center"/>
      </w:pPr>
      <w:r>
        <w:rPr>
          <w:sz w:val="32"/>
          <w:szCs w:val="32"/>
        </w:rPr>
        <w:t>2</w:t>
      </w:r>
      <w:r w:rsidR="008E16F5">
        <w:rPr>
          <w:sz w:val="32"/>
          <w:szCs w:val="32"/>
        </w:rPr>
        <w:t>8</w:t>
      </w:r>
      <w:r>
        <w:rPr>
          <w:sz w:val="32"/>
          <w:szCs w:val="32"/>
        </w:rPr>
        <w:t>/04/2022</w:t>
      </w:r>
    </w:p>
    <w:p w14:paraId="41B14190" w14:textId="77777777" w:rsidR="00005C12" w:rsidRDefault="00005C12" w:rsidP="00005C12">
      <w:pPr>
        <w:pStyle w:val="Heading1"/>
        <w:rPr>
          <w:sz w:val="24"/>
          <w:szCs w:val="24"/>
          <w:lang w:val="ga-IE"/>
        </w:rPr>
      </w:pPr>
    </w:p>
    <w:p w14:paraId="482D192A" w14:textId="77777777" w:rsidR="00005C12" w:rsidRDefault="00005C12" w:rsidP="00005C12">
      <w:pPr>
        <w:pStyle w:val="Heading1"/>
        <w:rPr>
          <w:sz w:val="24"/>
          <w:szCs w:val="24"/>
          <w:lang w:val="ga-IE"/>
        </w:rPr>
      </w:pPr>
    </w:p>
    <w:p w14:paraId="052B30A9" w14:textId="77777777" w:rsidR="00005C12" w:rsidRDefault="00005C12" w:rsidP="00005C12">
      <w:pPr>
        <w:pStyle w:val="Heading1"/>
        <w:rPr>
          <w:sz w:val="24"/>
          <w:szCs w:val="24"/>
          <w:lang w:val="ga-IE"/>
        </w:rPr>
      </w:pPr>
    </w:p>
    <w:p w14:paraId="64F6730C" w14:textId="77777777" w:rsidR="00005C12" w:rsidRDefault="00005C12" w:rsidP="00005C12">
      <w:pPr>
        <w:pStyle w:val="Heading1"/>
        <w:rPr>
          <w:sz w:val="24"/>
          <w:szCs w:val="24"/>
          <w:lang w:val="ga-IE"/>
        </w:rPr>
      </w:pPr>
    </w:p>
    <w:p w14:paraId="5DA88147" w14:textId="77777777" w:rsidR="00005C12" w:rsidRDefault="00005C12" w:rsidP="00005C12">
      <w:pPr>
        <w:pStyle w:val="Heading1"/>
        <w:rPr>
          <w:sz w:val="24"/>
          <w:szCs w:val="24"/>
          <w:lang w:val="ga-IE"/>
        </w:rPr>
      </w:pPr>
    </w:p>
    <w:p w14:paraId="24746C8B" w14:textId="77777777" w:rsidR="00005C12" w:rsidRDefault="00005C12" w:rsidP="00005C12">
      <w:pPr>
        <w:pStyle w:val="Heading1"/>
        <w:rPr>
          <w:sz w:val="24"/>
          <w:szCs w:val="24"/>
          <w:lang w:val="ga-IE"/>
        </w:rPr>
      </w:pPr>
    </w:p>
    <w:p w14:paraId="2174CB9E" w14:textId="77777777" w:rsidR="00005C12" w:rsidRDefault="00005C12" w:rsidP="00005C12">
      <w:pPr>
        <w:pStyle w:val="Heading1"/>
        <w:rPr>
          <w:sz w:val="24"/>
          <w:szCs w:val="24"/>
          <w:lang w:val="ga-IE"/>
        </w:rPr>
      </w:pPr>
    </w:p>
    <w:p w14:paraId="18B42BF1" w14:textId="77777777" w:rsidR="00005C12" w:rsidRDefault="00005C12" w:rsidP="00005C12">
      <w:pPr>
        <w:pStyle w:val="Heading1"/>
        <w:rPr>
          <w:sz w:val="24"/>
          <w:szCs w:val="24"/>
          <w:lang w:val="ga-IE"/>
        </w:rPr>
      </w:pPr>
    </w:p>
    <w:p w14:paraId="2D2058BB" w14:textId="301E5007" w:rsidR="00B87EDB" w:rsidRDefault="00B87EDB" w:rsidP="00005C12">
      <w:pPr>
        <w:pStyle w:val="Title"/>
        <w:jc w:val="center"/>
        <w:rPr>
          <w:sz w:val="32"/>
          <w:szCs w:val="32"/>
          <w:lang w:val="ga-IE"/>
        </w:rPr>
      </w:pPr>
    </w:p>
    <w:p w14:paraId="25B99C73" w14:textId="60097224" w:rsidR="00005C12" w:rsidRPr="00B87EDB" w:rsidRDefault="00B87EDB" w:rsidP="00B87EDB">
      <w:pPr>
        <w:spacing w:line="259" w:lineRule="auto"/>
        <w:jc w:val="left"/>
        <w:rPr>
          <w:rFonts w:eastAsiaTheme="majorEastAsia" w:cstheme="majorBidi"/>
          <w:spacing w:val="-10"/>
          <w:kern w:val="28"/>
          <w:sz w:val="32"/>
          <w:szCs w:val="32"/>
          <w:lang w:val="ga-IE"/>
        </w:rPr>
      </w:pPr>
      <w:r>
        <w:rPr>
          <w:sz w:val="32"/>
          <w:szCs w:val="32"/>
          <w:lang w:val="ga-IE"/>
        </w:rPr>
        <w:br w:type="page"/>
      </w:r>
    </w:p>
    <w:sdt>
      <w:sdtPr>
        <w:rPr>
          <w:rFonts w:ascii="Times New Roman" w:eastAsiaTheme="minorHAnsi" w:hAnsi="Times New Roman" w:cstheme="minorBidi"/>
          <w:color w:val="auto"/>
          <w:sz w:val="22"/>
          <w:szCs w:val="22"/>
          <w:lang w:val="en-GB"/>
        </w:rPr>
        <w:id w:val="214244031"/>
        <w:docPartObj>
          <w:docPartGallery w:val="Table of Contents"/>
          <w:docPartUnique/>
        </w:docPartObj>
      </w:sdtPr>
      <w:sdtEndPr>
        <w:rPr>
          <w:b/>
          <w:bCs/>
          <w:noProof/>
        </w:rPr>
      </w:sdtEndPr>
      <w:sdtContent>
        <w:p w14:paraId="67C8070F" w14:textId="04398141" w:rsidR="00005C12" w:rsidRDefault="00005C12">
          <w:pPr>
            <w:pStyle w:val="TOCHeading"/>
          </w:pPr>
          <w:r>
            <w:t>Contents</w:t>
          </w:r>
        </w:p>
        <w:p w14:paraId="611F9861" w14:textId="3E39D290" w:rsidR="00257263" w:rsidRDefault="00005C1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2081074" w:history="1">
            <w:r w:rsidR="00257263" w:rsidRPr="00AC1414">
              <w:rPr>
                <w:rStyle w:val="Hyperlink"/>
                <w:noProof/>
              </w:rPr>
              <w:t>INTRODUCTION</w:t>
            </w:r>
            <w:r w:rsidR="00257263">
              <w:rPr>
                <w:noProof/>
                <w:webHidden/>
              </w:rPr>
              <w:tab/>
            </w:r>
            <w:r w:rsidR="00257263">
              <w:rPr>
                <w:noProof/>
                <w:webHidden/>
              </w:rPr>
              <w:fldChar w:fldCharType="begin"/>
            </w:r>
            <w:r w:rsidR="00257263">
              <w:rPr>
                <w:noProof/>
                <w:webHidden/>
              </w:rPr>
              <w:instrText xml:space="preserve"> PAGEREF _Toc102081074 \h </w:instrText>
            </w:r>
            <w:r w:rsidR="00257263">
              <w:rPr>
                <w:noProof/>
                <w:webHidden/>
              </w:rPr>
            </w:r>
            <w:r w:rsidR="00257263">
              <w:rPr>
                <w:noProof/>
                <w:webHidden/>
              </w:rPr>
              <w:fldChar w:fldCharType="separate"/>
            </w:r>
            <w:r w:rsidR="00257263">
              <w:rPr>
                <w:noProof/>
                <w:webHidden/>
              </w:rPr>
              <w:t>1</w:t>
            </w:r>
            <w:r w:rsidR="00257263">
              <w:rPr>
                <w:noProof/>
                <w:webHidden/>
              </w:rPr>
              <w:fldChar w:fldCharType="end"/>
            </w:r>
          </w:hyperlink>
        </w:p>
        <w:p w14:paraId="1425A9C4" w14:textId="117657CA" w:rsidR="00257263" w:rsidRDefault="00257263">
          <w:pPr>
            <w:pStyle w:val="TOC2"/>
            <w:tabs>
              <w:tab w:val="right" w:leader="dot" w:pos="9016"/>
            </w:tabs>
            <w:rPr>
              <w:rFonts w:asciiTheme="minorHAnsi" w:eastAsiaTheme="minorEastAsia" w:hAnsiTheme="minorHAnsi"/>
              <w:noProof/>
              <w:lang w:eastAsia="en-GB"/>
            </w:rPr>
          </w:pPr>
          <w:hyperlink w:anchor="_Toc102081075" w:history="1">
            <w:r w:rsidRPr="00AC1414">
              <w:rPr>
                <w:rStyle w:val="Hyperlink"/>
                <w:noProof/>
              </w:rPr>
              <w:t>Why should we solve this problem?</w:t>
            </w:r>
            <w:r>
              <w:rPr>
                <w:noProof/>
                <w:webHidden/>
              </w:rPr>
              <w:tab/>
            </w:r>
            <w:r>
              <w:rPr>
                <w:noProof/>
                <w:webHidden/>
              </w:rPr>
              <w:fldChar w:fldCharType="begin"/>
            </w:r>
            <w:r>
              <w:rPr>
                <w:noProof/>
                <w:webHidden/>
              </w:rPr>
              <w:instrText xml:space="preserve"> PAGEREF _Toc102081075 \h </w:instrText>
            </w:r>
            <w:r>
              <w:rPr>
                <w:noProof/>
                <w:webHidden/>
              </w:rPr>
            </w:r>
            <w:r>
              <w:rPr>
                <w:noProof/>
                <w:webHidden/>
              </w:rPr>
              <w:fldChar w:fldCharType="separate"/>
            </w:r>
            <w:r>
              <w:rPr>
                <w:noProof/>
                <w:webHidden/>
              </w:rPr>
              <w:t>1</w:t>
            </w:r>
            <w:r>
              <w:rPr>
                <w:noProof/>
                <w:webHidden/>
              </w:rPr>
              <w:fldChar w:fldCharType="end"/>
            </w:r>
          </w:hyperlink>
        </w:p>
        <w:p w14:paraId="03EE8698" w14:textId="46EAE7FE" w:rsidR="00257263" w:rsidRDefault="00257263">
          <w:pPr>
            <w:pStyle w:val="TOC2"/>
            <w:tabs>
              <w:tab w:val="right" w:leader="dot" w:pos="9016"/>
            </w:tabs>
            <w:rPr>
              <w:rFonts w:asciiTheme="minorHAnsi" w:eastAsiaTheme="minorEastAsia" w:hAnsiTheme="minorHAnsi"/>
              <w:noProof/>
              <w:lang w:eastAsia="en-GB"/>
            </w:rPr>
          </w:pPr>
          <w:hyperlink w:anchor="_Toc102081076" w:history="1">
            <w:r w:rsidRPr="00AC1414">
              <w:rPr>
                <w:rStyle w:val="Hyperlink"/>
                <w:noProof/>
              </w:rPr>
              <w:t>Why deep reinforcement learning?</w:t>
            </w:r>
            <w:r>
              <w:rPr>
                <w:noProof/>
                <w:webHidden/>
              </w:rPr>
              <w:tab/>
            </w:r>
            <w:r>
              <w:rPr>
                <w:noProof/>
                <w:webHidden/>
              </w:rPr>
              <w:fldChar w:fldCharType="begin"/>
            </w:r>
            <w:r>
              <w:rPr>
                <w:noProof/>
                <w:webHidden/>
              </w:rPr>
              <w:instrText xml:space="preserve"> PAGEREF _Toc102081076 \h </w:instrText>
            </w:r>
            <w:r>
              <w:rPr>
                <w:noProof/>
                <w:webHidden/>
              </w:rPr>
            </w:r>
            <w:r>
              <w:rPr>
                <w:noProof/>
                <w:webHidden/>
              </w:rPr>
              <w:fldChar w:fldCharType="separate"/>
            </w:r>
            <w:r>
              <w:rPr>
                <w:noProof/>
                <w:webHidden/>
              </w:rPr>
              <w:t>2</w:t>
            </w:r>
            <w:r>
              <w:rPr>
                <w:noProof/>
                <w:webHidden/>
              </w:rPr>
              <w:fldChar w:fldCharType="end"/>
            </w:r>
          </w:hyperlink>
        </w:p>
        <w:p w14:paraId="70AE2625" w14:textId="24A99C73" w:rsidR="00257263" w:rsidRDefault="00257263">
          <w:pPr>
            <w:pStyle w:val="TOC2"/>
            <w:tabs>
              <w:tab w:val="right" w:leader="dot" w:pos="9016"/>
            </w:tabs>
            <w:rPr>
              <w:rFonts w:asciiTheme="minorHAnsi" w:eastAsiaTheme="minorEastAsia" w:hAnsiTheme="minorHAnsi"/>
              <w:noProof/>
              <w:lang w:eastAsia="en-GB"/>
            </w:rPr>
          </w:pPr>
          <w:hyperlink w:anchor="_Toc102081077" w:history="1">
            <w:r w:rsidRPr="00AC1414">
              <w:rPr>
                <w:rStyle w:val="Hyperlink"/>
                <w:noProof/>
              </w:rPr>
              <w:t>Scope</w:t>
            </w:r>
            <w:r>
              <w:rPr>
                <w:noProof/>
                <w:webHidden/>
              </w:rPr>
              <w:tab/>
            </w:r>
            <w:r>
              <w:rPr>
                <w:noProof/>
                <w:webHidden/>
              </w:rPr>
              <w:fldChar w:fldCharType="begin"/>
            </w:r>
            <w:r>
              <w:rPr>
                <w:noProof/>
                <w:webHidden/>
              </w:rPr>
              <w:instrText xml:space="preserve"> PAGEREF _Toc102081077 \h </w:instrText>
            </w:r>
            <w:r>
              <w:rPr>
                <w:noProof/>
                <w:webHidden/>
              </w:rPr>
            </w:r>
            <w:r>
              <w:rPr>
                <w:noProof/>
                <w:webHidden/>
              </w:rPr>
              <w:fldChar w:fldCharType="separate"/>
            </w:r>
            <w:r>
              <w:rPr>
                <w:noProof/>
                <w:webHidden/>
              </w:rPr>
              <w:t>2</w:t>
            </w:r>
            <w:r>
              <w:rPr>
                <w:noProof/>
                <w:webHidden/>
              </w:rPr>
              <w:fldChar w:fldCharType="end"/>
            </w:r>
          </w:hyperlink>
        </w:p>
        <w:p w14:paraId="63FA4ABB" w14:textId="3A8B2B47" w:rsidR="00257263" w:rsidRDefault="00257263">
          <w:pPr>
            <w:pStyle w:val="TOC1"/>
            <w:tabs>
              <w:tab w:val="right" w:leader="dot" w:pos="9016"/>
            </w:tabs>
            <w:rPr>
              <w:rFonts w:asciiTheme="minorHAnsi" w:eastAsiaTheme="minorEastAsia" w:hAnsiTheme="minorHAnsi"/>
              <w:noProof/>
              <w:lang w:eastAsia="en-GB"/>
            </w:rPr>
          </w:pPr>
          <w:hyperlink w:anchor="_Toc102081078" w:history="1">
            <w:r w:rsidRPr="00AC1414">
              <w:rPr>
                <w:rStyle w:val="Hyperlink"/>
                <w:noProof/>
              </w:rPr>
              <w:t>METHODS</w:t>
            </w:r>
            <w:r>
              <w:rPr>
                <w:noProof/>
                <w:webHidden/>
              </w:rPr>
              <w:tab/>
            </w:r>
            <w:r>
              <w:rPr>
                <w:noProof/>
                <w:webHidden/>
              </w:rPr>
              <w:fldChar w:fldCharType="begin"/>
            </w:r>
            <w:r>
              <w:rPr>
                <w:noProof/>
                <w:webHidden/>
              </w:rPr>
              <w:instrText xml:space="preserve"> PAGEREF _Toc102081078 \h </w:instrText>
            </w:r>
            <w:r>
              <w:rPr>
                <w:noProof/>
                <w:webHidden/>
              </w:rPr>
            </w:r>
            <w:r>
              <w:rPr>
                <w:noProof/>
                <w:webHidden/>
              </w:rPr>
              <w:fldChar w:fldCharType="separate"/>
            </w:r>
            <w:r>
              <w:rPr>
                <w:noProof/>
                <w:webHidden/>
              </w:rPr>
              <w:t>3</w:t>
            </w:r>
            <w:r>
              <w:rPr>
                <w:noProof/>
                <w:webHidden/>
              </w:rPr>
              <w:fldChar w:fldCharType="end"/>
            </w:r>
          </w:hyperlink>
        </w:p>
        <w:p w14:paraId="1411DA5A" w14:textId="7A772E37" w:rsidR="00257263" w:rsidRDefault="00257263">
          <w:pPr>
            <w:pStyle w:val="TOC2"/>
            <w:tabs>
              <w:tab w:val="right" w:leader="dot" w:pos="9016"/>
            </w:tabs>
            <w:rPr>
              <w:rFonts w:asciiTheme="minorHAnsi" w:eastAsiaTheme="minorEastAsia" w:hAnsiTheme="minorHAnsi"/>
              <w:noProof/>
              <w:lang w:eastAsia="en-GB"/>
            </w:rPr>
          </w:pPr>
          <w:hyperlink w:anchor="_Toc102081079" w:history="1">
            <w:r w:rsidRPr="00AC1414">
              <w:rPr>
                <w:rStyle w:val="Hyperlink"/>
                <w:noProof/>
              </w:rPr>
              <w:t>Evaluating performance</w:t>
            </w:r>
            <w:r>
              <w:rPr>
                <w:noProof/>
                <w:webHidden/>
              </w:rPr>
              <w:tab/>
            </w:r>
            <w:r>
              <w:rPr>
                <w:noProof/>
                <w:webHidden/>
              </w:rPr>
              <w:fldChar w:fldCharType="begin"/>
            </w:r>
            <w:r>
              <w:rPr>
                <w:noProof/>
                <w:webHidden/>
              </w:rPr>
              <w:instrText xml:space="preserve"> PAGEREF _Toc102081079 \h </w:instrText>
            </w:r>
            <w:r>
              <w:rPr>
                <w:noProof/>
                <w:webHidden/>
              </w:rPr>
            </w:r>
            <w:r>
              <w:rPr>
                <w:noProof/>
                <w:webHidden/>
              </w:rPr>
              <w:fldChar w:fldCharType="separate"/>
            </w:r>
            <w:r>
              <w:rPr>
                <w:noProof/>
                <w:webHidden/>
              </w:rPr>
              <w:t>3</w:t>
            </w:r>
            <w:r>
              <w:rPr>
                <w:noProof/>
                <w:webHidden/>
              </w:rPr>
              <w:fldChar w:fldCharType="end"/>
            </w:r>
          </w:hyperlink>
        </w:p>
        <w:p w14:paraId="0BF27030" w14:textId="73C00E65" w:rsidR="00257263" w:rsidRDefault="00257263">
          <w:pPr>
            <w:pStyle w:val="TOC2"/>
            <w:tabs>
              <w:tab w:val="right" w:leader="dot" w:pos="9016"/>
            </w:tabs>
            <w:rPr>
              <w:rFonts w:asciiTheme="minorHAnsi" w:eastAsiaTheme="minorEastAsia" w:hAnsiTheme="minorHAnsi"/>
              <w:noProof/>
              <w:lang w:eastAsia="en-GB"/>
            </w:rPr>
          </w:pPr>
          <w:hyperlink w:anchor="_Toc102081080" w:history="1">
            <w:r w:rsidRPr="00AC1414">
              <w:rPr>
                <w:rStyle w:val="Hyperlink"/>
                <w:noProof/>
              </w:rPr>
              <w:t>Modelling the problem</w:t>
            </w:r>
            <w:r>
              <w:rPr>
                <w:noProof/>
                <w:webHidden/>
              </w:rPr>
              <w:tab/>
            </w:r>
            <w:r>
              <w:rPr>
                <w:noProof/>
                <w:webHidden/>
              </w:rPr>
              <w:fldChar w:fldCharType="begin"/>
            </w:r>
            <w:r>
              <w:rPr>
                <w:noProof/>
                <w:webHidden/>
              </w:rPr>
              <w:instrText xml:space="preserve"> PAGEREF _Toc102081080 \h </w:instrText>
            </w:r>
            <w:r>
              <w:rPr>
                <w:noProof/>
                <w:webHidden/>
              </w:rPr>
            </w:r>
            <w:r>
              <w:rPr>
                <w:noProof/>
                <w:webHidden/>
              </w:rPr>
              <w:fldChar w:fldCharType="separate"/>
            </w:r>
            <w:r>
              <w:rPr>
                <w:noProof/>
                <w:webHidden/>
              </w:rPr>
              <w:t>3</w:t>
            </w:r>
            <w:r>
              <w:rPr>
                <w:noProof/>
                <w:webHidden/>
              </w:rPr>
              <w:fldChar w:fldCharType="end"/>
            </w:r>
          </w:hyperlink>
        </w:p>
        <w:p w14:paraId="6EC68B78" w14:textId="1E89104B" w:rsidR="00257263" w:rsidRDefault="00257263">
          <w:pPr>
            <w:pStyle w:val="TOC1"/>
            <w:tabs>
              <w:tab w:val="right" w:leader="dot" w:pos="9016"/>
            </w:tabs>
            <w:rPr>
              <w:rFonts w:asciiTheme="minorHAnsi" w:eastAsiaTheme="minorEastAsia" w:hAnsiTheme="minorHAnsi"/>
              <w:noProof/>
              <w:lang w:eastAsia="en-GB"/>
            </w:rPr>
          </w:pPr>
          <w:hyperlink w:anchor="_Toc102081081" w:history="1">
            <w:r w:rsidRPr="00AC1414">
              <w:rPr>
                <w:rStyle w:val="Hyperlink"/>
                <w:noProof/>
              </w:rPr>
              <w:t>RESEARCH</w:t>
            </w:r>
            <w:r>
              <w:rPr>
                <w:noProof/>
                <w:webHidden/>
              </w:rPr>
              <w:tab/>
            </w:r>
            <w:r>
              <w:rPr>
                <w:noProof/>
                <w:webHidden/>
              </w:rPr>
              <w:fldChar w:fldCharType="begin"/>
            </w:r>
            <w:r>
              <w:rPr>
                <w:noProof/>
                <w:webHidden/>
              </w:rPr>
              <w:instrText xml:space="preserve"> PAGEREF _Toc102081081 \h </w:instrText>
            </w:r>
            <w:r>
              <w:rPr>
                <w:noProof/>
                <w:webHidden/>
              </w:rPr>
            </w:r>
            <w:r>
              <w:rPr>
                <w:noProof/>
                <w:webHidden/>
              </w:rPr>
              <w:fldChar w:fldCharType="separate"/>
            </w:r>
            <w:r>
              <w:rPr>
                <w:noProof/>
                <w:webHidden/>
              </w:rPr>
              <w:t>4</w:t>
            </w:r>
            <w:r>
              <w:rPr>
                <w:noProof/>
                <w:webHidden/>
              </w:rPr>
              <w:fldChar w:fldCharType="end"/>
            </w:r>
          </w:hyperlink>
        </w:p>
        <w:p w14:paraId="51E176F9" w14:textId="3A88DCA4" w:rsidR="00257263" w:rsidRDefault="00257263">
          <w:pPr>
            <w:pStyle w:val="TOC2"/>
            <w:tabs>
              <w:tab w:val="right" w:leader="dot" w:pos="9016"/>
            </w:tabs>
            <w:rPr>
              <w:rFonts w:asciiTheme="minorHAnsi" w:eastAsiaTheme="minorEastAsia" w:hAnsiTheme="minorHAnsi"/>
              <w:noProof/>
              <w:lang w:eastAsia="en-GB"/>
            </w:rPr>
          </w:pPr>
          <w:hyperlink w:anchor="_Toc102081082" w:history="1">
            <w:r w:rsidRPr="00AC1414">
              <w:rPr>
                <w:rStyle w:val="Hyperlink"/>
                <w:noProof/>
              </w:rPr>
              <w:t>Algorithm selection</w:t>
            </w:r>
            <w:r>
              <w:rPr>
                <w:noProof/>
                <w:webHidden/>
              </w:rPr>
              <w:tab/>
            </w:r>
            <w:r>
              <w:rPr>
                <w:noProof/>
                <w:webHidden/>
              </w:rPr>
              <w:fldChar w:fldCharType="begin"/>
            </w:r>
            <w:r>
              <w:rPr>
                <w:noProof/>
                <w:webHidden/>
              </w:rPr>
              <w:instrText xml:space="preserve"> PAGEREF _Toc102081082 \h </w:instrText>
            </w:r>
            <w:r>
              <w:rPr>
                <w:noProof/>
                <w:webHidden/>
              </w:rPr>
            </w:r>
            <w:r>
              <w:rPr>
                <w:noProof/>
                <w:webHidden/>
              </w:rPr>
              <w:fldChar w:fldCharType="separate"/>
            </w:r>
            <w:r>
              <w:rPr>
                <w:noProof/>
                <w:webHidden/>
              </w:rPr>
              <w:t>4</w:t>
            </w:r>
            <w:r>
              <w:rPr>
                <w:noProof/>
                <w:webHidden/>
              </w:rPr>
              <w:fldChar w:fldCharType="end"/>
            </w:r>
          </w:hyperlink>
        </w:p>
        <w:p w14:paraId="519E1C60" w14:textId="43226B84" w:rsidR="00257263" w:rsidRDefault="00257263">
          <w:pPr>
            <w:pStyle w:val="TOC1"/>
            <w:tabs>
              <w:tab w:val="right" w:leader="dot" w:pos="9016"/>
            </w:tabs>
            <w:rPr>
              <w:rFonts w:asciiTheme="minorHAnsi" w:eastAsiaTheme="minorEastAsia" w:hAnsiTheme="minorHAnsi"/>
              <w:noProof/>
              <w:lang w:eastAsia="en-GB"/>
            </w:rPr>
          </w:pPr>
          <w:hyperlink w:anchor="_Toc102081083" w:history="1">
            <w:r w:rsidRPr="00AC1414">
              <w:rPr>
                <w:rStyle w:val="Hyperlink"/>
                <w:noProof/>
              </w:rPr>
              <w:t>RESULTS</w:t>
            </w:r>
            <w:r>
              <w:rPr>
                <w:noProof/>
                <w:webHidden/>
              </w:rPr>
              <w:tab/>
            </w:r>
            <w:r>
              <w:rPr>
                <w:noProof/>
                <w:webHidden/>
              </w:rPr>
              <w:fldChar w:fldCharType="begin"/>
            </w:r>
            <w:r>
              <w:rPr>
                <w:noProof/>
                <w:webHidden/>
              </w:rPr>
              <w:instrText xml:space="preserve"> PAGEREF _Toc102081083 \h </w:instrText>
            </w:r>
            <w:r>
              <w:rPr>
                <w:noProof/>
                <w:webHidden/>
              </w:rPr>
            </w:r>
            <w:r>
              <w:rPr>
                <w:noProof/>
                <w:webHidden/>
              </w:rPr>
              <w:fldChar w:fldCharType="separate"/>
            </w:r>
            <w:r>
              <w:rPr>
                <w:noProof/>
                <w:webHidden/>
              </w:rPr>
              <w:t>5</w:t>
            </w:r>
            <w:r>
              <w:rPr>
                <w:noProof/>
                <w:webHidden/>
              </w:rPr>
              <w:fldChar w:fldCharType="end"/>
            </w:r>
          </w:hyperlink>
        </w:p>
        <w:p w14:paraId="39B37A9F" w14:textId="7EBC2DE3" w:rsidR="00257263" w:rsidRDefault="00257263">
          <w:pPr>
            <w:pStyle w:val="TOC2"/>
            <w:tabs>
              <w:tab w:val="right" w:leader="dot" w:pos="9016"/>
            </w:tabs>
            <w:rPr>
              <w:rFonts w:asciiTheme="minorHAnsi" w:eastAsiaTheme="minorEastAsia" w:hAnsiTheme="minorHAnsi"/>
              <w:noProof/>
              <w:lang w:eastAsia="en-GB"/>
            </w:rPr>
          </w:pPr>
          <w:hyperlink w:anchor="_Toc102081084" w:history="1">
            <w:r w:rsidRPr="00AC1414">
              <w:rPr>
                <w:rStyle w:val="Hyperlink"/>
                <w:noProof/>
              </w:rPr>
              <w:t>Definitions</w:t>
            </w:r>
            <w:r>
              <w:rPr>
                <w:noProof/>
                <w:webHidden/>
              </w:rPr>
              <w:tab/>
            </w:r>
            <w:r>
              <w:rPr>
                <w:noProof/>
                <w:webHidden/>
              </w:rPr>
              <w:fldChar w:fldCharType="begin"/>
            </w:r>
            <w:r>
              <w:rPr>
                <w:noProof/>
                <w:webHidden/>
              </w:rPr>
              <w:instrText xml:space="preserve"> PAGEREF _Toc102081084 \h </w:instrText>
            </w:r>
            <w:r>
              <w:rPr>
                <w:noProof/>
                <w:webHidden/>
              </w:rPr>
            </w:r>
            <w:r>
              <w:rPr>
                <w:noProof/>
                <w:webHidden/>
              </w:rPr>
              <w:fldChar w:fldCharType="separate"/>
            </w:r>
            <w:r>
              <w:rPr>
                <w:noProof/>
                <w:webHidden/>
              </w:rPr>
              <w:t>5</w:t>
            </w:r>
            <w:r>
              <w:rPr>
                <w:noProof/>
                <w:webHidden/>
              </w:rPr>
              <w:fldChar w:fldCharType="end"/>
            </w:r>
          </w:hyperlink>
        </w:p>
        <w:p w14:paraId="3574073F" w14:textId="3655EC8C" w:rsidR="00257263" w:rsidRDefault="00257263">
          <w:pPr>
            <w:pStyle w:val="TOC2"/>
            <w:tabs>
              <w:tab w:val="right" w:leader="dot" w:pos="9016"/>
            </w:tabs>
            <w:rPr>
              <w:rFonts w:asciiTheme="minorHAnsi" w:eastAsiaTheme="minorEastAsia" w:hAnsiTheme="minorHAnsi"/>
              <w:noProof/>
              <w:lang w:eastAsia="en-GB"/>
            </w:rPr>
          </w:pPr>
          <w:hyperlink w:anchor="_Toc102081085" w:history="1">
            <w:r w:rsidRPr="00AC1414">
              <w:rPr>
                <w:rStyle w:val="Hyperlink"/>
                <w:noProof/>
              </w:rPr>
              <w:t>1-dimensional bin packing</w:t>
            </w:r>
            <w:r>
              <w:rPr>
                <w:noProof/>
                <w:webHidden/>
              </w:rPr>
              <w:tab/>
            </w:r>
            <w:r>
              <w:rPr>
                <w:noProof/>
                <w:webHidden/>
              </w:rPr>
              <w:fldChar w:fldCharType="begin"/>
            </w:r>
            <w:r>
              <w:rPr>
                <w:noProof/>
                <w:webHidden/>
              </w:rPr>
              <w:instrText xml:space="preserve"> PAGEREF _Toc102081085 \h </w:instrText>
            </w:r>
            <w:r>
              <w:rPr>
                <w:noProof/>
                <w:webHidden/>
              </w:rPr>
            </w:r>
            <w:r>
              <w:rPr>
                <w:noProof/>
                <w:webHidden/>
              </w:rPr>
              <w:fldChar w:fldCharType="separate"/>
            </w:r>
            <w:r>
              <w:rPr>
                <w:noProof/>
                <w:webHidden/>
              </w:rPr>
              <w:t>5</w:t>
            </w:r>
            <w:r>
              <w:rPr>
                <w:noProof/>
                <w:webHidden/>
              </w:rPr>
              <w:fldChar w:fldCharType="end"/>
            </w:r>
          </w:hyperlink>
        </w:p>
        <w:p w14:paraId="3F46BB6D" w14:textId="44697897" w:rsidR="00257263" w:rsidRDefault="00257263">
          <w:pPr>
            <w:pStyle w:val="TOC3"/>
            <w:tabs>
              <w:tab w:val="right" w:leader="dot" w:pos="9016"/>
            </w:tabs>
            <w:rPr>
              <w:rFonts w:asciiTheme="minorHAnsi" w:eastAsiaTheme="minorEastAsia" w:hAnsiTheme="minorHAnsi"/>
              <w:noProof/>
              <w:lang w:eastAsia="en-GB"/>
            </w:rPr>
          </w:pPr>
          <w:hyperlink w:anchor="_Toc102081086" w:history="1">
            <w:r w:rsidRPr="00AC1414">
              <w:rPr>
                <w:rStyle w:val="Hyperlink"/>
                <w:noProof/>
              </w:rPr>
              <w:t>Results highlights</w:t>
            </w:r>
            <w:r>
              <w:rPr>
                <w:noProof/>
                <w:webHidden/>
              </w:rPr>
              <w:tab/>
            </w:r>
            <w:r>
              <w:rPr>
                <w:noProof/>
                <w:webHidden/>
              </w:rPr>
              <w:fldChar w:fldCharType="begin"/>
            </w:r>
            <w:r>
              <w:rPr>
                <w:noProof/>
                <w:webHidden/>
              </w:rPr>
              <w:instrText xml:space="preserve"> PAGEREF _Toc102081086 \h </w:instrText>
            </w:r>
            <w:r>
              <w:rPr>
                <w:noProof/>
                <w:webHidden/>
              </w:rPr>
            </w:r>
            <w:r>
              <w:rPr>
                <w:noProof/>
                <w:webHidden/>
              </w:rPr>
              <w:fldChar w:fldCharType="separate"/>
            </w:r>
            <w:r>
              <w:rPr>
                <w:noProof/>
                <w:webHidden/>
              </w:rPr>
              <w:t>6</w:t>
            </w:r>
            <w:r>
              <w:rPr>
                <w:noProof/>
                <w:webHidden/>
              </w:rPr>
              <w:fldChar w:fldCharType="end"/>
            </w:r>
          </w:hyperlink>
        </w:p>
        <w:p w14:paraId="17911FA3" w14:textId="385B7D4B" w:rsidR="00257263" w:rsidRDefault="00257263">
          <w:pPr>
            <w:pStyle w:val="TOC3"/>
            <w:tabs>
              <w:tab w:val="right" w:leader="dot" w:pos="9016"/>
            </w:tabs>
            <w:rPr>
              <w:rFonts w:asciiTheme="minorHAnsi" w:eastAsiaTheme="minorEastAsia" w:hAnsiTheme="minorHAnsi"/>
              <w:noProof/>
              <w:lang w:eastAsia="en-GB"/>
            </w:rPr>
          </w:pPr>
          <w:hyperlink w:anchor="_Toc102081087" w:history="1">
            <w:r w:rsidRPr="00AC1414">
              <w:rPr>
                <w:rStyle w:val="Hyperlink"/>
                <w:noProof/>
              </w:rPr>
              <w:t>Detailed results</w:t>
            </w:r>
            <w:r>
              <w:rPr>
                <w:noProof/>
                <w:webHidden/>
              </w:rPr>
              <w:tab/>
            </w:r>
            <w:r>
              <w:rPr>
                <w:noProof/>
                <w:webHidden/>
              </w:rPr>
              <w:fldChar w:fldCharType="begin"/>
            </w:r>
            <w:r>
              <w:rPr>
                <w:noProof/>
                <w:webHidden/>
              </w:rPr>
              <w:instrText xml:space="preserve"> PAGEREF _Toc102081087 \h </w:instrText>
            </w:r>
            <w:r>
              <w:rPr>
                <w:noProof/>
                <w:webHidden/>
              </w:rPr>
            </w:r>
            <w:r>
              <w:rPr>
                <w:noProof/>
                <w:webHidden/>
              </w:rPr>
              <w:fldChar w:fldCharType="separate"/>
            </w:r>
            <w:r>
              <w:rPr>
                <w:noProof/>
                <w:webHidden/>
              </w:rPr>
              <w:t>6</w:t>
            </w:r>
            <w:r>
              <w:rPr>
                <w:noProof/>
                <w:webHidden/>
              </w:rPr>
              <w:fldChar w:fldCharType="end"/>
            </w:r>
          </w:hyperlink>
        </w:p>
        <w:p w14:paraId="35777E4B" w14:textId="3A33B9AC" w:rsidR="00257263" w:rsidRDefault="00257263">
          <w:pPr>
            <w:pStyle w:val="TOC3"/>
            <w:tabs>
              <w:tab w:val="right" w:leader="dot" w:pos="9016"/>
            </w:tabs>
            <w:rPr>
              <w:rFonts w:asciiTheme="minorHAnsi" w:eastAsiaTheme="minorEastAsia" w:hAnsiTheme="minorHAnsi"/>
              <w:noProof/>
              <w:lang w:eastAsia="en-GB"/>
            </w:rPr>
          </w:pPr>
          <w:hyperlink w:anchor="_Toc102081088" w:history="1">
            <w:r w:rsidRPr="00AC1414">
              <w:rPr>
                <w:rStyle w:val="Hyperlink"/>
                <w:noProof/>
              </w:rPr>
              <w:t>Large Penalty</w:t>
            </w:r>
            <w:r>
              <w:rPr>
                <w:noProof/>
                <w:webHidden/>
              </w:rPr>
              <w:tab/>
            </w:r>
            <w:r>
              <w:rPr>
                <w:noProof/>
                <w:webHidden/>
              </w:rPr>
              <w:fldChar w:fldCharType="begin"/>
            </w:r>
            <w:r>
              <w:rPr>
                <w:noProof/>
                <w:webHidden/>
              </w:rPr>
              <w:instrText xml:space="preserve"> PAGEREF _Toc102081088 \h </w:instrText>
            </w:r>
            <w:r>
              <w:rPr>
                <w:noProof/>
                <w:webHidden/>
              </w:rPr>
            </w:r>
            <w:r>
              <w:rPr>
                <w:noProof/>
                <w:webHidden/>
              </w:rPr>
              <w:fldChar w:fldCharType="separate"/>
            </w:r>
            <w:r>
              <w:rPr>
                <w:noProof/>
                <w:webHidden/>
              </w:rPr>
              <w:t>9</w:t>
            </w:r>
            <w:r>
              <w:rPr>
                <w:noProof/>
                <w:webHidden/>
              </w:rPr>
              <w:fldChar w:fldCharType="end"/>
            </w:r>
          </w:hyperlink>
        </w:p>
        <w:p w14:paraId="4434C110" w14:textId="2F0652C4" w:rsidR="00257263" w:rsidRDefault="00257263">
          <w:pPr>
            <w:pStyle w:val="TOC3"/>
            <w:tabs>
              <w:tab w:val="right" w:leader="dot" w:pos="9016"/>
            </w:tabs>
            <w:rPr>
              <w:rFonts w:asciiTheme="minorHAnsi" w:eastAsiaTheme="minorEastAsia" w:hAnsiTheme="minorHAnsi"/>
              <w:noProof/>
              <w:lang w:eastAsia="en-GB"/>
            </w:rPr>
          </w:pPr>
          <w:hyperlink w:anchor="_Toc102081089" w:history="1">
            <w:r w:rsidRPr="00AC1414">
              <w:rPr>
                <w:rStyle w:val="Hyperlink"/>
                <w:noProof/>
              </w:rPr>
              <w:t>Linear Reward</w:t>
            </w:r>
            <w:r>
              <w:rPr>
                <w:noProof/>
                <w:webHidden/>
              </w:rPr>
              <w:tab/>
            </w:r>
            <w:r>
              <w:rPr>
                <w:noProof/>
                <w:webHidden/>
              </w:rPr>
              <w:fldChar w:fldCharType="begin"/>
            </w:r>
            <w:r>
              <w:rPr>
                <w:noProof/>
                <w:webHidden/>
              </w:rPr>
              <w:instrText xml:space="preserve"> PAGEREF _Toc102081089 \h </w:instrText>
            </w:r>
            <w:r>
              <w:rPr>
                <w:noProof/>
                <w:webHidden/>
              </w:rPr>
            </w:r>
            <w:r>
              <w:rPr>
                <w:noProof/>
                <w:webHidden/>
              </w:rPr>
              <w:fldChar w:fldCharType="separate"/>
            </w:r>
            <w:r>
              <w:rPr>
                <w:noProof/>
                <w:webHidden/>
              </w:rPr>
              <w:t>10</w:t>
            </w:r>
            <w:r>
              <w:rPr>
                <w:noProof/>
                <w:webHidden/>
              </w:rPr>
              <w:fldChar w:fldCharType="end"/>
            </w:r>
          </w:hyperlink>
        </w:p>
        <w:p w14:paraId="36DF5708" w14:textId="591FD0FB" w:rsidR="00257263" w:rsidRDefault="00257263">
          <w:pPr>
            <w:pStyle w:val="TOC2"/>
            <w:tabs>
              <w:tab w:val="right" w:leader="dot" w:pos="9016"/>
            </w:tabs>
            <w:rPr>
              <w:rFonts w:asciiTheme="minorHAnsi" w:eastAsiaTheme="minorEastAsia" w:hAnsiTheme="minorHAnsi"/>
              <w:noProof/>
              <w:lang w:eastAsia="en-GB"/>
            </w:rPr>
          </w:pPr>
          <w:hyperlink w:anchor="_Toc102081090" w:history="1">
            <w:r w:rsidRPr="00AC1414">
              <w:rPr>
                <w:rStyle w:val="Hyperlink"/>
                <w:noProof/>
              </w:rPr>
              <w:t>Knapsack environment</w:t>
            </w:r>
            <w:r>
              <w:rPr>
                <w:noProof/>
                <w:webHidden/>
              </w:rPr>
              <w:tab/>
            </w:r>
            <w:r>
              <w:rPr>
                <w:noProof/>
                <w:webHidden/>
              </w:rPr>
              <w:fldChar w:fldCharType="begin"/>
            </w:r>
            <w:r>
              <w:rPr>
                <w:noProof/>
                <w:webHidden/>
              </w:rPr>
              <w:instrText xml:space="preserve"> PAGEREF _Toc102081090 \h </w:instrText>
            </w:r>
            <w:r>
              <w:rPr>
                <w:noProof/>
                <w:webHidden/>
              </w:rPr>
            </w:r>
            <w:r>
              <w:rPr>
                <w:noProof/>
                <w:webHidden/>
              </w:rPr>
              <w:fldChar w:fldCharType="separate"/>
            </w:r>
            <w:r>
              <w:rPr>
                <w:noProof/>
                <w:webHidden/>
              </w:rPr>
              <w:t>10</w:t>
            </w:r>
            <w:r>
              <w:rPr>
                <w:noProof/>
                <w:webHidden/>
              </w:rPr>
              <w:fldChar w:fldCharType="end"/>
            </w:r>
          </w:hyperlink>
        </w:p>
        <w:p w14:paraId="311AAE0A" w14:textId="36BB0F25" w:rsidR="00257263" w:rsidRDefault="00257263">
          <w:pPr>
            <w:pStyle w:val="TOC2"/>
            <w:tabs>
              <w:tab w:val="right" w:leader="dot" w:pos="9016"/>
            </w:tabs>
            <w:rPr>
              <w:rFonts w:asciiTheme="minorHAnsi" w:eastAsiaTheme="minorEastAsia" w:hAnsiTheme="minorHAnsi"/>
              <w:noProof/>
              <w:lang w:eastAsia="en-GB"/>
            </w:rPr>
          </w:pPr>
          <w:hyperlink w:anchor="_Toc102081091" w:history="1">
            <w:r w:rsidRPr="00AC1414">
              <w:rPr>
                <w:rStyle w:val="Hyperlink"/>
                <w:noProof/>
              </w:rPr>
              <w:t>VM Allocation environment</w:t>
            </w:r>
            <w:r>
              <w:rPr>
                <w:noProof/>
                <w:webHidden/>
              </w:rPr>
              <w:tab/>
            </w:r>
            <w:r>
              <w:rPr>
                <w:noProof/>
                <w:webHidden/>
              </w:rPr>
              <w:fldChar w:fldCharType="begin"/>
            </w:r>
            <w:r>
              <w:rPr>
                <w:noProof/>
                <w:webHidden/>
              </w:rPr>
              <w:instrText xml:space="preserve"> PAGEREF _Toc102081091 \h </w:instrText>
            </w:r>
            <w:r>
              <w:rPr>
                <w:noProof/>
                <w:webHidden/>
              </w:rPr>
            </w:r>
            <w:r>
              <w:rPr>
                <w:noProof/>
                <w:webHidden/>
              </w:rPr>
              <w:fldChar w:fldCharType="separate"/>
            </w:r>
            <w:r>
              <w:rPr>
                <w:noProof/>
                <w:webHidden/>
              </w:rPr>
              <w:t>11</w:t>
            </w:r>
            <w:r>
              <w:rPr>
                <w:noProof/>
                <w:webHidden/>
              </w:rPr>
              <w:fldChar w:fldCharType="end"/>
            </w:r>
          </w:hyperlink>
        </w:p>
        <w:p w14:paraId="67939131" w14:textId="27E33A83" w:rsidR="00257263" w:rsidRDefault="00257263">
          <w:pPr>
            <w:pStyle w:val="TOC1"/>
            <w:tabs>
              <w:tab w:val="right" w:leader="dot" w:pos="9016"/>
            </w:tabs>
            <w:rPr>
              <w:rFonts w:asciiTheme="minorHAnsi" w:eastAsiaTheme="minorEastAsia" w:hAnsiTheme="minorHAnsi"/>
              <w:noProof/>
              <w:lang w:eastAsia="en-GB"/>
            </w:rPr>
          </w:pPr>
          <w:hyperlink w:anchor="_Toc102081092" w:history="1">
            <w:r w:rsidRPr="00AC1414">
              <w:rPr>
                <w:rStyle w:val="Hyperlink"/>
                <w:noProof/>
              </w:rPr>
              <w:t>CONCLUSIONS</w:t>
            </w:r>
            <w:r>
              <w:rPr>
                <w:noProof/>
                <w:webHidden/>
              </w:rPr>
              <w:tab/>
            </w:r>
            <w:r>
              <w:rPr>
                <w:noProof/>
                <w:webHidden/>
              </w:rPr>
              <w:fldChar w:fldCharType="begin"/>
            </w:r>
            <w:r>
              <w:rPr>
                <w:noProof/>
                <w:webHidden/>
              </w:rPr>
              <w:instrText xml:space="preserve"> PAGEREF _Toc102081092 \h </w:instrText>
            </w:r>
            <w:r>
              <w:rPr>
                <w:noProof/>
                <w:webHidden/>
              </w:rPr>
            </w:r>
            <w:r>
              <w:rPr>
                <w:noProof/>
                <w:webHidden/>
              </w:rPr>
              <w:fldChar w:fldCharType="separate"/>
            </w:r>
            <w:r>
              <w:rPr>
                <w:noProof/>
                <w:webHidden/>
              </w:rPr>
              <w:t>12</w:t>
            </w:r>
            <w:r>
              <w:rPr>
                <w:noProof/>
                <w:webHidden/>
              </w:rPr>
              <w:fldChar w:fldCharType="end"/>
            </w:r>
          </w:hyperlink>
        </w:p>
        <w:p w14:paraId="233603A8" w14:textId="5B90647C" w:rsidR="00257263" w:rsidRDefault="00257263">
          <w:pPr>
            <w:pStyle w:val="TOC1"/>
            <w:tabs>
              <w:tab w:val="right" w:leader="dot" w:pos="9016"/>
            </w:tabs>
            <w:rPr>
              <w:rFonts w:asciiTheme="minorHAnsi" w:eastAsiaTheme="minorEastAsia" w:hAnsiTheme="minorHAnsi"/>
              <w:noProof/>
              <w:lang w:eastAsia="en-GB"/>
            </w:rPr>
          </w:pPr>
          <w:hyperlink w:anchor="_Toc102081093" w:history="1">
            <w:r w:rsidRPr="00AC1414">
              <w:rPr>
                <w:rStyle w:val="Hyperlink"/>
                <w:noProof/>
              </w:rPr>
              <w:t>REFERENCES</w:t>
            </w:r>
            <w:r>
              <w:rPr>
                <w:noProof/>
                <w:webHidden/>
              </w:rPr>
              <w:tab/>
            </w:r>
            <w:r>
              <w:rPr>
                <w:noProof/>
                <w:webHidden/>
              </w:rPr>
              <w:fldChar w:fldCharType="begin"/>
            </w:r>
            <w:r>
              <w:rPr>
                <w:noProof/>
                <w:webHidden/>
              </w:rPr>
              <w:instrText xml:space="preserve"> PAGEREF _Toc102081093 \h </w:instrText>
            </w:r>
            <w:r>
              <w:rPr>
                <w:noProof/>
                <w:webHidden/>
              </w:rPr>
            </w:r>
            <w:r>
              <w:rPr>
                <w:noProof/>
                <w:webHidden/>
              </w:rPr>
              <w:fldChar w:fldCharType="separate"/>
            </w:r>
            <w:r>
              <w:rPr>
                <w:noProof/>
                <w:webHidden/>
              </w:rPr>
              <w:t>13</w:t>
            </w:r>
            <w:r>
              <w:rPr>
                <w:noProof/>
                <w:webHidden/>
              </w:rPr>
              <w:fldChar w:fldCharType="end"/>
            </w:r>
          </w:hyperlink>
        </w:p>
        <w:p w14:paraId="7FC3BD89" w14:textId="6A370B5C" w:rsidR="00005C12" w:rsidRDefault="00005C12">
          <w:r>
            <w:rPr>
              <w:b/>
              <w:bCs/>
              <w:noProof/>
            </w:rPr>
            <w:fldChar w:fldCharType="end"/>
          </w:r>
        </w:p>
      </w:sdtContent>
    </w:sdt>
    <w:p w14:paraId="2075D051" w14:textId="77777777" w:rsidR="00B87EDB" w:rsidRDefault="00B87EDB" w:rsidP="00754FB1">
      <w:pPr>
        <w:pStyle w:val="Title"/>
        <w:jc w:val="center"/>
        <w:rPr>
          <w:sz w:val="40"/>
          <w:szCs w:val="40"/>
        </w:rPr>
        <w:sectPr w:rsidR="00B87EDB" w:rsidSect="00B87EDB">
          <w:type w:val="continuous"/>
          <w:pgSz w:w="11906" w:h="16838"/>
          <w:pgMar w:top="1440" w:right="1440" w:bottom="1440" w:left="1440" w:header="708" w:footer="708" w:gutter="0"/>
          <w:pgNumType w:start="1"/>
          <w:cols w:space="708"/>
          <w:titlePg/>
          <w:docGrid w:linePitch="360"/>
        </w:sectPr>
      </w:pPr>
    </w:p>
    <w:p w14:paraId="7CD708B6" w14:textId="554DB06B" w:rsidR="00287748" w:rsidRDefault="00287748" w:rsidP="00754FB1">
      <w:pPr>
        <w:pStyle w:val="Title"/>
        <w:jc w:val="center"/>
        <w:rPr>
          <w:sz w:val="40"/>
          <w:szCs w:val="40"/>
        </w:rPr>
      </w:pPr>
      <w:r w:rsidRPr="00287748">
        <w:rPr>
          <w:sz w:val="40"/>
          <w:szCs w:val="40"/>
        </w:rPr>
        <w:lastRenderedPageBreak/>
        <w:t>Efficient Provisioning of Virtual Machine Sets with Placement Constraints in IaaS Clouds with Deep Reinforcement Learning</w:t>
      </w:r>
    </w:p>
    <w:p w14:paraId="57813AC9" w14:textId="77777777" w:rsidR="00754FB1" w:rsidRDefault="00754FB1" w:rsidP="00754FB1">
      <w:pPr>
        <w:spacing w:line="240" w:lineRule="auto"/>
      </w:pPr>
    </w:p>
    <w:p w14:paraId="01527F9A" w14:textId="01EC0B7C" w:rsidR="00754FB1" w:rsidRPr="00287748" w:rsidRDefault="00754FB1" w:rsidP="00754FB1">
      <w:pPr>
        <w:spacing w:line="240" w:lineRule="auto"/>
        <w:sectPr w:rsidR="00754FB1" w:rsidRPr="00287748" w:rsidSect="00B87EDB">
          <w:headerReference w:type="default" r:id="rId9"/>
          <w:footerReference w:type="default" r:id="rId10"/>
          <w:pgSz w:w="11906" w:h="16838"/>
          <w:pgMar w:top="1440" w:right="1440" w:bottom="1440" w:left="1440" w:header="708" w:footer="708" w:gutter="0"/>
          <w:pgNumType w:start="1"/>
          <w:cols w:space="708"/>
          <w:docGrid w:linePitch="360"/>
        </w:sectPr>
      </w:pPr>
    </w:p>
    <w:p w14:paraId="12B20CF6" w14:textId="1247073E" w:rsidR="00AA0C04" w:rsidRDefault="00944B88" w:rsidP="002179C5">
      <w:pPr>
        <w:rPr>
          <w:rFonts w:cs="Times New Roman"/>
        </w:rPr>
      </w:pPr>
      <w:r w:rsidRPr="00944B88">
        <w:rPr>
          <w:rFonts w:cs="Times New Roman"/>
          <w:b/>
          <w:bCs/>
          <w:i/>
          <w:iCs/>
        </w:rPr>
        <w:t>Abstract</w:t>
      </w:r>
      <w:r>
        <w:rPr>
          <w:rFonts w:cs="Times New Roman"/>
        </w:rPr>
        <w:t>–</w:t>
      </w:r>
      <w:r w:rsidRPr="00944B88">
        <w:rPr>
          <w:rFonts w:cs="Times New Roman"/>
        </w:rPr>
        <w:t xml:space="preserve">Today, cloud service providers like Amazon Web Services (AWS), Google Cloud, Microsoft Azure and more provide computing capacity on demand. A fundamental problem </w:t>
      </w:r>
      <w:r w:rsidR="00B247DF">
        <w:rPr>
          <w:rFonts w:cs="Times New Roman"/>
        </w:rPr>
        <w:t>that</w:t>
      </w:r>
      <w:r w:rsidRPr="00944B88">
        <w:rPr>
          <w:rFonts w:cs="Times New Roman"/>
        </w:rPr>
        <w:t xml:space="preserve"> arises when providing these services is that of mapping requests to physical machines in such a way as to minimise wasted space and maximise the number of requests that can be served given fixed physical infrastructure.</w:t>
      </w:r>
      <w:r w:rsidR="001F09F7">
        <w:rPr>
          <w:rFonts w:cs="Times New Roman"/>
        </w:rPr>
        <w:t xml:space="preserve"> T</w:t>
      </w:r>
      <w:r w:rsidRPr="00944B88">
        <w:rPr>
          <w:rFonts w:cs="Times New Roman"/>
        </w:rPr>
        <w:t>his project explores the viability of using deep reinforcement learning to determine a solution for VM mapping problems</w:t>
      </w:r>
      <w:r w:rsidR="002C6C6E">
        <w:rPr>
          <w:rFonts w:cs="Times New Roman"/>
        </w:rPr>
        <w:t xml:space="preserve">, minimize waste, and </w:t>
      </w:r>
      <w:r w:rsidR="00B247DF">
        <w:rPr>
          <w:rFonts w:cs="Times New Roman"/>
        </w:rPr>
        <w:t>maximise</w:t>
      </w:r>
      <w:r w:rsidRPr="00944B88">
        <w:rPr>
          <w:rFonts w:cs="Times New Roman"/>
        </w:rPr>
        <w:t xml:space="preserve"> revenue for the cloud service provider</w:t>
      </w:r>
      <w:r>
        <w:rPr>
          <w:rFonts w:cs="Times New Roman"/>
        </w:rPr>
        <w:t>.</w:t>
      </w:r>
      <w:r w:rsidR="0083669E">
        <w:rPr>
          <w:rFonts w:cs="Times New Roman"/>
        </w:rPr>
        <w:t xml:space="preserve"> Following some consideration, a proximal policy optimization (PPO) algorithm was used in conjunction with a multi-layer perceptron (MLP) network comprising 2 </w:t>
      </w:r>
      <w:r w:rsidR="00FA6583">
        <w:rPr>
          <w:rFonts w:cs="Times New Roman"/>
        </w:rPr>
        <w:t xml:space="preserve">hidden </w:t>
      </w:r>
      <w:r w:rsidR="0083669E">
        <w:rPr>
          <w:rFonts w:cs="Times New Roman"/>
        </w:rPr>
        <w:t xml:space="preserve">layers of 64 </w:t>
      </w:r>
      <w:r w:rsidR="00FA6583">
        <w:rPr>
          <w:rFonts w:cs="Times New Roman"/>
        </w:rPr>
        <w:t>nodes with input and output layers correlating with the environment size</w:t>
      </w:r>
      <w:r w:rsidR="000416B5">
        <w:rPr>
          <w:rFonts w:cs="Times New Roman"/>
        </w:rPr>
        <w:t>. Initially, the problem was simplified and modelled as a 1-dimensional bin packing problem, and the complexity of the environment was then increased incrementally to a 3-dimensional knapsack problem where each dimension modelled</w:t>
      </w:r>
      <w:r w:rsidR="002C6C6E">
        <w:rPr>
          <w:rFonts w:cs="Times New Roman"/>
        </w:rPr>
        <w:t xml:space="preserve"> the number of </w:t>
      </w:r>
      <w:r w:rsidR="000416B5">
        <w:rPr>
          <w:rFonts w:cs="Times New Roman"/>
        </w:rPr>
        <w:t xml:space="preserve">CPUs, RAM in GiB and storage in </w:t>
      </w:r>
      <w:proofErr w:type="gramStart"/>
      <w:r w:rsidR="000416B5">
        <w:rPr>
          <w:rFonts w:cs="Times New Roman"/>
        </w:rPr>
        <w:t>GiB</w:t>
      </w:r>
      <w:proofErr w:type="gramEnd"/>
      <w:r w:rsidR="000416B5">
        <w:rPr>
          <w:rFonts w:cs="Times New Roman"/>
        </w:rPr>
        <w:t xml:space="preserve"> respectively. Excellent results were seen initially in the 1-dimensional bin packing environment with the agent capable of allocating items with an accuracy of up to 99.73%, compared to 11.19% seen in the baseline stochastic model, and solving allocation problems in 1/5</w:t>
      </w:r>
      <w:r w:rsidR="000416B5" w:rsidRPr="000416B5">
        <w:rPr>
          <w:rFonts w:cs="Times New Roman"/>
          <w:vertAlign w:val="superscript"/>
        </w:rPr>
        <w:t>th</w:t>
      </w:r>
      <w:r w:rsidR="000416B5">
        <w:rPr>
          <w:rFonts w:cs="Times New Roman"/>
        </w:rPr>
        <w:t xml:space="preserve"> the number of steps.</w:t>
      </w:r>
    </w:p>
    <w:p w14:paraId="5A7EAF7F" w14:textId="77777777" w:rsidR="002179C5" w:rsidRPr="002179C5" w:rsidRDefault="002179C5" w:rsidP="002179C5">
      <w:pPr>
        <w:rPr>
          <w:rFonts w:cs="Times New Roman"/>
        </w:rPr>
      </w:pPr>
    </w:p>
    <w:p w14:paraId="6C3AE45F" w14:textId="501D9867" w:rsidR="00944B88" w:rsidRPr="00C01997" w:rsidRDefault="00C01997" w:rsidP="002179C5">
      <w:pPr>
        <w:pStyle w:val="Heading1"/>
      </w:pPr>
      <w:bookmarkStart w:id="0" w:name="_Toc102081074"/>
      <w:r>
        <w:t>INTRODUCTION</w:t>
      </w:r>
      <w:bookmarkEnd w:id="0"/>
    </w:p>
    <w:p w14:paraId="5174E95C" w14:textId="08709DBB" w:rsidR="00C01997" w:rsidRDefault="00C01997" w:rsidP="00C01997">
      <w:pPr>
        <w:pStyle w:val="Heading2"/>
      </w:pPr>
      <w:bookmarkStart w:id="1" w:name="_Toc102081075"/>
      <w:r w:rsidRPr="00C01997">
        <w:t>Why should we solve this problem?</w:t>
      </w:r>
      <w:bookmarkEnd w:id="1"/>
    </w:p>
    <w:p w14:paraId="635FC27C" w14:textId="0EE1C00C" w:rsidR="00C01997" w:rsidRPr="00C01997" w:rsidRDefault="00C01997" w:rsidP="00C01997">
      <w:r>
        <w:t xml:space="preserve">Infrastructure-as-a-service is undeniably a huge industry, and </w:t>
      </w:r>
      <w:r w:rsidR="001C6FFB">
        <w:t>it is</w:t>
      </w:r>
      <w:r>
        <w:t xml:space="preserve"> estimated that it will continue to grow by 23.2% year-on-year until 2027</w:t>
      </w:r>
      <w:sdt>
        <w:sdtPr>
          <w:id w:val="-1956623017"/>
          <w:citation/>
        </w:sdtPr>
        <w:sdtEndPr/>
        <w:sdtContent>
          <w:r>
            <w:fldChar w:fldCharType="begin"/>
          </w:r>
          <w:r>
            <w:instrText xml:space="preserve"> CITATION Gau22 \l 2057 </w:instrText>
          </w:r>
          <w:r>
            <w:fldChar w:fldCharType="separate"/>
          </w:r>
          <w:r w:rsidR="00E26008">
            <w:rPr>
              <w:noProof/>
            </w:rPr>
            <w:t xml:space="preserve"> </w:t>
          </w:r>
          <w:r w:rsidR="00E26008" w:rsidRPr="00E26008">
            <w:rPr>
              <w:noProof/>
            </w:rPr>
            <w:t>(Gaul, 2022)</w:t>
          </w:r>
          <w:r>
            <w:fldChar w:fldCharType="end"/>
          </w:r>
        </w:sdtContent>
      </w:sdt>
      <w:r>
        <w:t xml:space="preserve">. </w:t>
      </w:r>
      <w:r w:rsidR="001C6FFB">
        <w:t xml:space="preserve">As demand for these services </w:t>
      </w:r>
      <w:r w:rsidR="00B247DF">
        <w:t>increases</w:t>
      </w:r>
      <w:r w:rsidR="001C6FFB">
        <w:t xml:space="preserve">, so too will </w:t>
      </w:r>
      <w:r w:rsidR="00B247DF">
        <w:t xml:space="preserve">the </w:t>
      </w:r>
      <w:r w:rsidR="001C6FFB">
        <w:t xml:space="preserve">amount of work required to allocate requests in a timely fashion in terms of both time and processing power. </w:t>
      </w:r>
      <w:r w:rsidR="002471EA">
        <w:t xml:space="preserve">Traditionally, these problems have been solved using complex integer linear programming techniques, or one-size-fits-all heuristics like first-fit decreasing (FFD) – </w:t>
      </w:r>
      <w:r w:rsidR="001C6FFB">
        <w:t xml:space="preserve">I </w:t>
      </w:r>
      <w:r w:rsidR="002471EA">
        <w:t>posit</w:t>
      </w:r>
      <w:r w:rsidR="001C6FFB">
        <w:t xml:space="preserve"> that by harnessing recent advances in machine learning, particularly </w:t>
      </w:r>
      <w:r w:rsidR="00B247DF">
        <w:t>concerning</w:t>
      </w:r>
      <w:r w:rsidR="001C6FFB">
        <w:t xml:space="preserve"> the efficiency of deep Q networks, we can reduce</w:t>
      </w:r>
      <w:r w:rsidR="002471EA">
        <w:t xml:space="preserve"> both</w:t>
      </w:r>
      <w:r w:rsidR="001C6FFB">
        <w:t xml:space="preserve"> the complexity of </w:t>
      </w:r>
      <w:r w:rsidR="002471EA">
        <w:t>mapping these requests and the amount of space wasted. Harnessing this knowledge could not only improve efficiency at the point of allocation but also enable cloud service providers to tailor their pricing model based on their current capacity to encourage consumer behaviour in line with the optimal policy, which in turn would allow providers to offer more competitive rates</w:t>
      </w:r>
      <w:r w:rsidR="00523B60">
        <w:t>.</w:t>
      </w:r>
    </w:p>
    <w:p w14:paraId="5B1EB7F9" w14:textId="77777777" w:rsidR="00B50619" w:rsidRDefault="00B50619">
      <w:pPr>
        <w:spacing w:line="259" w:lineRule="auto"/>
        <w:jc w:val="left"/>
        <w:rPr>
          <w:rFonts w:ascii="Cambria" w:eastAsiaTheme="majorEastAsia" w:hAnsi="Cambria" w:cstheme="majorBidi"/>
          <w:b/>
          <w:bCs/>
          <w:sz w:val="24"/>
          <w:szCs w:val="24"/>
        </w:rPr>
      </w:pPr>
      <w:r>
        <w:br w:type="page"/>
      </w:r>
    </w:p>
    <w:p w14:paraId="4B3925CA" w14:textId="2E06EF7F" w:rsidR="00C01997" w:rsidRDefault="00C01997" w:rsidP="00C01997">
      <w:pPr>
        <w:pStyle w:val="Heading2"/>
      </w:pPr>
      <w:bookmarkStart w:id="2" w:name="_Toc102081076"/>
      <w:r>
        <w:lastRenderedPageBreak/>
        <w:t>Why</w:t>
      </w:r>
      <w:r w:rsidR="00D27822">
        <w:t xml:space="preserve"> deep</w:t>
      </w:r>
      <w:r>
        <w:t xml:space="preserve"> reinforcement learning?</w:t>
      </w:r>
      <w:bookmarkEnd w:id="2"/>
    </w:p>
    <w:p w14:paraId="45D82333" w14:textId="5EF866A9" w:rsidR="00D27822" w:rsidRDefault="00D27822" w:rsidP="00D27822">
      <w:r>
        <w:t xml:space="preserve">To answer this question, we should first examine </w:t>
      </w:r>
      <w:proofErr w:type="gramStart"/>
      <w:r w:rsidR="00FF7349">
        <w:t>all</w:t>
      </w:r>
      <w:r>
        <w:t xml:space="preserve"> </w:t>
      </w:r>
      <w:r w:rsidR="00FF7349">
        <w:t>of</w:t>
      </w:r>
      <w:proofErr w:type="gramEnd"/>
      <w:r w:rsidR="00FF7349">
        <w:t xml:space="preserve"> </w:t>
      </w:r>
      <w:r>
        <w:t>our options. Machine learning approaches can be broken down into three main categories:</w:t>
      </w:r>
    </w:p>
    <w:p w14:paraId="74E64FC2" w14:textId="09BF9668" w:rsidR="00D27822" w:rsidRDefault="00D27822" w:rsidP="00D27822">
      <w:pPr>
        <w:pStyle w:val="ListParagraph"/>
        <w:numPr>
          <w:ilvl w:val="0"/>
          <w:numId w:val="4"/>
        </w:numPr>
      </w:pPr>
      <w:r>
        <w:t>Supervised learning</w:t>
      </w:r>
      <w:r w:rsidR="00FF7349">
        <w:t xml:space="preserve">. </w:t>
      </w:r>
    </w:p>
    <w:p w14:paraId="2083C44E" w14:textId="37BDC4BD" w:rsidR="00D27822" w:rsidRDefault="00D27822" w:rsidP="00D27822">
      <w:pPr>
        <w:pStyle w:val="ListParagraph"/>
        <w:numPr>
          <w:ilvl w:val="0"/>
          <w:numId w:val="4"/>
        </w:numPr>
      </w:pPr>
      <w:r>
        <w:t>Unsupervised learning</w:t>
      </w:r>
      <w:r w:rsidR="00FF7349">
        <w:t>.</w:t>
      </w:r>
    </w:p>
    <w:p w14:paraId="3A95C810" w14:textId="7A875CB9" w:rsidR="00D27822" w:rsidRDefault="00D27822" w:rsidP="00D27822">
      <w:pPr>
        <w:pStyle w:val="ListParagraph"/>
        <w:numPr>
          <w:ilvl w:val="0"/>
          <w:numId w:val="4"/>
        </w:numPr>
      </w:pPr>
      <w:r>
        <w:t>Reinforcement learning.</w:t>
      </w:r>
    </w:p>
    <w:p w14:paraId="35FD24A9" w14:textId="0BB12731" w:rsidR="00FF7349" w:rsidRDefault="00FF7349" w:rsidP="00FF7349">
      <w:r>
        <w:t>Supervised learning requires a labelled dataset for training, for example</w:t>
      </w:r>
      <w:r w:rsidR="00B247DF">
        <w:t>,</w:t>
      </w:r>
      <w:r>
        <w:t xml:space="preserve"> pictures of dogs </w:t>
      </w:r>
      <w:r w:rsidR="00B247DF">
        <w:t>that</w:t>
      </w:r>
      <w:r>
        <w:t xml:space="preserve"> are tagged “dog”, and its goal is to learn the association between data and its label. </w:t>
      </w:r>
      <w:r w:rsidRPr="00FF7349">
        <w:t xml:space="preserve">This allows </w:t>
      </w:r>
      <w:r>
        <w:t>the agent to look at new data and determine what labels should be applied to it with varying degrees of certainty. Training this type of machine learning agent requires people to manually review data and apply the appropriate tags, which is in no way practical for the type of problem we are trying to solve.</w:t>
      </w:r>
    </w:p>
    <w:p w14:paraId="4C9DD47C" w14:textId="1F1BDDBC" w:rsidR="00D27822" w:rsidRPr="00D27822" w:rsidRDefault="00FF7349" w:rsidP="00D27822">
      <w:r>
        <w:t xml:space="preserve">Unsupervised learning does not require a labelled dataset; its goal is to find patterns in data which it can then use to decide how similar two pieces of data are. One application of this type of agent is anomaly detection </w:t>
      </w:r>
      <w:r w:rsidR="00B247DF">
        <w:t xml:space="preserve">in cases where we might want to flag data or events </w:t>
      </w:r>
      <w:r w:rsidR="00CA5140">
        <w:t>that differ from the norm</w:t>
      </w:r>
      <w:r w:rsidR="00B247DF">
        <w:t>. Again, this does not fit our use case.</w:t>
      </w:r>
    </w:p>
    <w:p w14:paraId="74E1B66F" w14:textId="372DEF91" w:rsidR="007F0648" w:rsidRDefault="00B247DF" w:rsidP="00C97500">
      <w:r>
        <w:t>Finally, reinforcement</w:t>
      </w:r>
      <w:r w:rsidR="00C97500">
        <w:t xml:space="preserve"> learning uses a trial-and-error approach whereby an agent takes actions </w:t>
      </w:r>
      <w:r w:rsidR="009C638C">
        <w:t>in some</w:t>
      </w:r>
      <w:r w:rsidR="00C97500">
        <w:t xml:space="preserve"> environment; this agent is then either rewarded or penalised for these actions</w:t>
      </w:r>
      <w:r w:rsidR="009C638C">
        <w:t xml:space="preserve"> to reinforce the behaviour we want the agent to learn</w:t>
      </w:r>
      <w:r w:rsidR="00C97500">
        <w:t>. Over time, a value mapping can be determined between states and actions</w:t>
      </w:r>
      <w:r w:rsidR="00D27822">
        <w:t>. You could imagine</w:t>
      </w:r>
      <w:r>
        <w:t>,</w:t>
      </w:r>
      <w:r w:rsidR="00D27822">
        <w:t xml:space="preserve"> </w:t>
      </w:r>
      <w:r>
        <w:t xml:space="preserve">for example, </w:t>
      </w:r>
      <w:r w:rsidR="00D27822">
        <w:t>that in a game of rock paper scissors we may have a state wherein our opponent has just played paper; in this state</w:t>
      </w:r>
      <w:r>
        <w:t>,</w:t>
      </w:r>
      <w:r w:rsidR="00D27822">
        <w:t xml:space="preserve"> we would expect a well-trained </w:t>
      </w:r>
      <w:r>
        <w:t>RL agent</w:t>
      </w:r>
      <w:r w:rsidR="00D27822">
        <w:t xml:space="preserve"> to associate a high expected reward with the action ‘scissors’, and a low reward with the action ‘rock’ (Of course, this sort of asymmetric gameplay is not traditionally encouraged in rock paper scissors…).</w:t>
      </w:r>
    </w:p>
    <w:p w14:paraId="6AE23286" w14:textId="24EB607F" w:rsidR="009C638C" w:rsidRDefault="00C97500" w:rsidP="00C97500">
      <w:r>
        <w:t>In complex environment</w:t>
      </w:r>
      <w:r w:rsidR="00B247DF">
        <w:t>s</w:t>
      </w:r>
      <w:r>
        <w:t xml:space="preserve"> where it may not be practical to map every state to the optimal action, we can introduce</w:t>
      </w:r>
      <w:r w:rsidR="009C638C">
        <w:t xml:space="preserve"> an</w:t>
      </w:r>
      <w:r>
        <w:t xml:space="preserve"> </w:t>
      </w:r>
      <w:r w:rsidRPr="009C638C">
        <w:t>artificial neural network (ANN)</w:t>
      </w:r>
      <w:r>
        <w:rPr>
          <w:i/>
          <w:iCs/>
        </w:rPr>
        <w:t xml:space="preserve"> </w:t>
      </w:r>
      <w:r>
        <w:t xml:space="preserve">to estimate the value of states based on the values of similar states </w:t>
      </w:r>
      <w:r w:rsidR="009C638C">
        <w:t>we have</w:t>
      </w:r>
      <w:r>
        <w:t xml:space="preserve"> seen in the past. The addition of an ANN is what distinguishes </w:t>
      </w:r>
      <w:r w:rsidR="009C638C">
        <w:t>deep reinforcement learning from reinforcement learning.</w:t>
      </w:r>
    </w:p>
    <w:p w14:paraId="633F51A8" w14:textId="648206CA" w:rsidR="00CB359B" w:rsidRPr="00CB359B" w:rsidRDefault="00CE4C87" w:rsidP="00CE4C87">
      <w:pPr>
        <w:pStyle w:val="Heading2"/>
      </w:pPr>
      <w:bookmarkStart w:id="3" w:name="_Toc102081077"/>
      <w:r>
        <w:t>Scope</w:t>
      </w:r>
      <w:bookmarkEnd w:id="3"/>
    </w:p>
    <w:p w14:paraId="2805F5D9" w14:textId="7A41342F" w:rsidR="00577B19" w:rsidRDefault="00944B88" w:rsidP="00944B88">
      <w:pPr>
        <w:rPr>
          <w:rFonts w:cs="Times New Roman"/>
        </w:rPr>
      </w:pPr>
      <w:r w:rsidRPr="00944B88">
        <w:rPr>
          <w:rFonts w:cs="Times New Roman"/>
        </w:rPr>
        <w:t>In this paper, we are going to focus specifically on the provision of Virtual Machines (VMs), and all real-world data will be taken from Amazon’s Elastic Compute Cloud (EC2)</w:t>
      </w:r>
      <w:r w:rsidR="00CB359B">
        <w:rPr>
          <w:rFonts w:cs="Times New Roman"/>
        </w:rPr>
        <w:t>. This choice was made to both keep things consistent</w:t>
      </w:r>
      <w:r w:rsidR="00AA0C04">
        <w:rPr>
          <w:rFonts w:cs="Times New Roman"/>
        </w:rPr>
        <w:t>,</w:t>
      </w:r>
      <w:r w:rsidR="00CB359B">
        <w:rPr>
          <w:rFonts w:cs="Times New Roman"/>
        </w:rPr>
        <w:t xml:space="preserve"> and </w:t>
      </w:r>
      <w:r w:rsidR="00AA0C04">
        <w:rPr>
          <w:rFonts w:cs="Times New Roman"/>
        </w:rPr>
        <w:t xml:space="preserve">to </w:t>
      </w:r>
      <w:r w:rsidR="00CB359B">
        <w:rPr>
          <w:rFonts w:cs="Times New Roman"/>
        </w:rPr>
        <w:t xml:space="preserve">limit the research scope to manageable levels. It is expected that other </w:t>
      </w:r>
      <w:r w:rsidR="00B247DF">
        <w:rPr>
          <w:rFonts w:cs="Times New Roman"/>
        </w:rPr>
        <w:t>market-leading</w:t>
      </w:r>
      <w:r w:rsidR="00CB359B">
        <w:rPr>
          <w:rFonts w:cs="Times New Roman"/>
        </w:rPr>
        <w:t xml:space="preserve"> cloud service providers would operate similar pricing models to AWS </w:t>
      </w:r>
      <w:r w:rsidR="00C97500">
        <w:rPr>
          <w:rFonts w:cs="Times New Roman"/>
        </w:rPr>
        <w:t>to</w:t>
      </w:r>
      <w:r w:rsidR="00CB359B">
        <w:rPr>
          <w:rFonts w:cs="Times New Roman"/>
        </w:rPr>
        <w:t xml:space="preserve"> remain competitive and so the learnings from this project should be transferrable.</w:t>
      </w:r>
    </w:p>
    <w:p w14:paraId="327BF8DE" w14:textId="7EFD9A2C" w:rsidR="00617CFB" w:rsidRDefault="00617CFB" w:rsidP="00617CFB">
      <w:pPr>
        <w:pStyle w:val="Heading1"/>
      </w:pPr>
      <w:bookmarkStart w:id="4" w:name="_Toc102081078"/>
      <w:r>
        <w:lastRenderedPageBreak/>
        <w:t>METHODS</w:t>
      </w:r>
      <w:bookmarkEnd w:id="4"/>
    </w:p>
    <w:p w14:paraId="58972299" w14:textId="522D4CF0" w:rsidR="004C6F9D" w:rsidRDefault="00CE4C87" w:rsidP="00CE4C87">
      <w:pPr>
        <w:pStyle w:val="Heading2"/>
      </w:pPr>
      <w:bookmarkStart w:id="5" w:name="_Toc102081079"/>
      <w:r>
        <w:t>Evaluating performance</w:t>
      </w:r>
      <w:bookmarkEnd w:id="5"/>
    </w:p>
    <w:p w14:paraId="5A3441A3" w14:textId="1C1C4B7E" w:rsidR="00B43AAA" w:rsidRDefault="009C638C" w:rsidP="004C6F9D">
      <w:r>
        <w:t>It is</w:t>
      </w:r>
      <w:r w:rsidR="004C6F9D">
        <w:t xml:space="preserve"> challenging to benchmark the success of our approach without having some data to compare it against.</w:t>
      </w:r>
      <w:r>
        <w:t xml:space="preserve"> As detailed revenue information from EC2 is not publicly available, </w:t>
      </w:r>
      <w:r w:rsidR="004C6F9D">
        <w:t xml:space="preserve">I propose determining some </w:t>
      </w:r>
      <w:r w:rsidR="00BB0342">
        <w:t>baseline for the</w:t>
      </w:r>
      <w:r w:rsidR="004C6F9D">
        <w:t xml:space="preserve"> possible revenue generated for a given infrastructure and scoring our attempts against this.</w:t>
      </w:r>
      <w:r w:rsidR="00BB0342">
        <w:t xml:space="preserve"> If we determine the average value per unit by dividing the cost of an instance by the sum of its dimensions, then we can multiply this value by the number of units available in our environment to estimate the value we could expect from a perfect fit of a uniform range of instances.</w:t>
      </w:r>
    </w:p>
    <w:p w14:paraId="460EFC1A" w14:textId="3EDF70A5" w:rsidR="002933F6" w:rsidRDefault="007A4D65" w:rsidP="004C6F9D">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EC2 cost</m:t>
                  </m:r>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n</m:t>
                      </m:r>
                    </m:sub>
                  </m:sSub>
                  <m:r>
                    <w:rPr>
                      <w:rFonts w:ascii="Cambria Math" w:eastAsiaTheme="minorEastAsia" w:hAnsi="Cambria Math"/>
                      <w:sz w:val="28"/>
                      <w:szCs w:val="28"/>
                    </w:rPr>
                    <m:t>)</m:t>
                  </m:r>
                </m:den>
              </m:f>
            </m:e>
          </m:nary>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sz w:val="28"/>
                  <w:szCs w:val="28"/>
                </w:rPr>
                <m:t>num_bins×</m:t>
              </m:r>
              <m:d>
                <m:dPr>
                  <m:ctrlPr>
                    <w:rPr>
                      <w:rFonts w:ascii="Cambria Math" w:hAnsi="Cambria Math"/>
                      <w:i/>
                      <w:sz w:val="28"/>
                      <w:szCs w:val="28"/>
                    </w:rPr>
                  </m:ctrlPr>
                </m:dPr>
                <m:e>
                  <m:r>
                    <w:rPr>
                      <w:rFonts w:ascii="Cambria Math" w:hAnsi="Cambria Math"/>
                      <w:sz w:val="28"/>
                      <w:szCs w:val="28"/>
                    </w:rPr>
                    <m:t>bi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n</m:t>
                      </m:r>
                    </m:sub>
                  </m:sSub>
                </m:e>
              </m:d>
            </m:e>
          </m:d>
        </m:oMath>
      </m:oMathPara>
    </w:p>
    <w:p w14:paraId="48563666" w14:textId="3DA70D18" w:rsidR="00CE4C87" w:rsidRDefault="00BB0342" w:rsidP="00CE4C87">
      <w:r>
        <w:t>Using this</w:t>
      </w:r>
      <w:r w:rsidR="009C638C">
        <w:t>, we may see that a heuristic-based approach achieves 80% of the</w:t>
      </w:r>
      <w:r>
        <w:t xml:space="preserve"> </w:t>
      </w:r>
      <w:r w:rsidR="00E87D23">
        <w:t>benchmark or</w:t>
      </w:r>
      <w:r>
        <w:t xml:space="preserve"> </w:t>
      </w:r>
      <w:r w:rsidR="0067313D">
        <w:t>exceeds</w:t>
      </w:r>
      <w:r>
        <w:t xml:space="preserve"> it by some percentage</w:t>
      </w:r>
      <w:r w:rsidR="009C638C">
        <w:t>; this can give us a quantifiable target</w:t>
      </w:r>
      <w:r>
        <w:t xml:space="preserve"> against which we can measure</w:t>
      </w:r>
      <w:r w:rsidR="009C638C">
        <w:t>.</w:t>
      </w:r>
    </w:p>
    <w:p w14:paraId="4D6D8A76" w14:textId="1E9B1FCD" w:rsidR="004C6F9D" w:rsidRDefault="0067313D" w:rsidP="00CE4C87">
      <w:pPr>
        <w:pStyle w:val="Heading2"/>
      </w:pPr>
      <w:bookmarkStart w:id="6" w:name="_Toc102081080"/>
      <w:r>
        <w:t>Modelling the problem</w:t>
      </w:r>
      <w:bookmarkEnd w:id="6"/>
    </w:p>
    <w:p w14:paraId="33D785E0" w14:textId="09B4A13D" w:rsidR="0069716A" w:rsidRDefault="0069716A" w:rsidP="0069716A">
      <w:r>
        <w:t>There are three principal areas to consider with this problem:</w:t>
      </w:r>
    </w:p>
    <w:p w14:paraId="45908B0E" w14:textId="6C79789D" w:rsidR="0069716A" w:rsidRDefault="0069716A" w:rsidP="0069716A">
      <w:pPr>
        <w:pStyle w:val="ListParagraph"/>
        <w:numPr>
          <w:ilvl w:val="0"/>
          <w:numId w:val="3"/>
        </w:numPr>
      </w:pPr>
      <w:r>
        <w:t xml:space="preserve">Modelling some environment </w:t>
      </w:r>
      <w:r w:rsidR="00B247DF">
        <w:t>that</w:t>
      </w:r>
      <w:r>
        <w:t xml:space="preserve"> is both analogous to the real-world problem, and conducive to machine learning approaches in the sense that we can extrude some clear value signal to optimize.</w:t>
      </w:r>
    </w:p>
    <w:p w14:paraId="6AD569E5" w14:textId="00FCBB39" w:rsidR="0069716A" w:rsidRDefault="0069716A" w:rsidP="0069716A">
      <w:pPr>
        <w:pStyle w:val="ListParagraph"/>
        <w:numPr>
          <w:ilvl w:val="0"/>
          <w:numId w:val="3"/>
        </w:numPr>
      </w:pPr>
      <w:r>
        <w:t>Finding</w:t>
      </w:r>
      <w:r w:rsidR="00F643FE">
        <w:t xml:space="preserve"> data </w:t>
      </w:r>
      <w:r w:rsidR="00CA5140">
        <w:t>that</w:t>
      </w:r>
      <w:r w:rsidR="00F643FE">
        <w:t xml:space="preserve"> is representative of the real world.</w:t>
      </w:r>
    </w:p>
    <w:p w14:paraId="1B471642" w14:textId="14554A9F" w:rsidR="007F0648" w:rsidRDefault="00F643FE" w:rsidP="007F0648">
      <w:pPr>
        <w:pStyle w:val="ListParagraph"/>
        <w:numPr>
          <w:ilvl w:val="0"/>
          <w:numId w:val="3"/>
        </w:numPr>
      </w:pPr>
      <w:r>
        <w:t xml:space="preserve">Determining some machine learning </w:t>
      </w:r>
      <w:r w:rsidR="00CA5140">
        <w:t>model</w:t>
      </w:r>
      <w:r>
        <w:t xml:space="preserve"> which can produce meaningful insights.</w:t>
      </w:r>
    </w:p>
    <w:p w14:paraId="125C5779" w14:textId="77777777" w:rsidR="00AA0C04" w:rsidRDefault="007F0648" w:rsidP="001F09F7">
      <w:r w:rsidRPr="00AA0C04">
        <w:t xml:space="preserve">I believe that we can treat this as a multi-dimensional specialization of the online knapsack problem in which our agent is given </w:t>
      </w:r>
      <w:r w:rsidR="00AA0C04">
        <w:t>some</w:t>
      </w:r>
      <w:r w:rsidRPr="00AA0C04">
        <w:t xml:space="preserve"> number of servers each with fixed storage, memory, and CPU capacity. At each timestep, our agent will then receive a request for VM capacity which it must then either allocate to a server or refuse.</w:t>
      </w:r>
      <w:r>
        <w:t xml:space="preserve"> </w:t>
      </w:r>
    </w:p>
    <w:p w14:paraId="59C4B618" w14:textId="5FFEFDA6" w:rsidR="00F64897" w:rsidRDefault="00E87D23" w:rsidP="001F09F7">
      <w:r>
        <w:t xml:space="preserve">The modelling of the environment will be covered in more depth in the technical design document but, in short, I first reduced the problem to a 1-dimensional bin packing environment whereby we had some number of bins, or containers, each with </w:t>
      </w:r>
      <w:r w:rsidR="002833A8">
        <w:t>a</w:t>
      </w:r>
      <w:r>
        <w:t xml:space="preserve"> non-negative integer capacity. At each time step, we would generate </w:t>
      </w:r>
      <w:proofErr w:type="gramStart"/>
      <w:r>
        <w:t>a new item</w:t>
      </w:r>
      <w:proofErr w:type="gramEnd"/>
      <w:r>
        <w:t xml:space="preserve"> with a size between 1 and the maximum bin capacity and try to place this into one of the bins. From here, I iteratively increased the complexity of the environment first by adding a value to each item </w:t>
      </w:r>
      <w:r w:rsidR="00CA5140">
        <w:t>that</w:t>
      </w:r>
      <w:r>
        <w:t xml:space="preserve"> did not necessarily correlate to </w:t>
      </w:r>
      <w:r w:rsidR="00CA5140">
        <w:t>its</w:t>
      </w:r>
      <w:r>
        <w:t xml:space="preserve"> size (turning this into a knapsack-style problem), and then by increasing the dimensionality of the items.</w:t>
      </w:r>
    </w:p>
    <w:p w14:paraId="1A492C16" w14:textId="25C753AE" w:rsidR="0073390E" w:rsidRDefault="0073390E" w:rsidP="001F09F7">
      <w:r>
        <w:lastRenderedPageBreak/>
        <w:t xml:space="preserve">I pulled </w:t>
      </w:r>
      <w:r w:rsidR="00CA5140">
        <w:t>real-world</w:t>
      </w:r>
      <w:r>
        <w:t xml:space="preserve"> pricing data from Amazon’s EC2 service; this was taken both from the on-demand pricing</w:t>
      </w:r>
      <w:r w:rsidR="00017301">
        <w:rPr>
          <w:rStyle w:val="FootnoteReference"/>
        </w:rPr>
        <w:footnoteReference w:id="1"/>
      </w:r>
      <w:r w:rsidR="00017301">
        <w:t xml:space="preserve"> </w:t>
      </w:r>
      <w:r>
        <w:t>and the spot pricing</w:t>
      </w:r>
      <w:r w:rsidR="00017301">
        <w:rPr>
          <w:rStyle w:val="FootnoteReference"/>
        </w:rPr>
        <w:footnoteReference w:id="2"/>
      </w:r>
      <w:r>
        <w:t>.</w:t>
      </w:r>
      <w:r w:rsidR="00017301">
        <w:t xml:space="preserve"> I collected data on the price, </w:t>
      </w:r>
      <w:r w:rsidR="00CA5140">
        <w:t xml:space="preserve">the </w:t>
      </w:r>
      <w:r w:rsidR="00017301">
        <w:t xml:space="preserve">number of vCPUs, memory, </w:t>
      </w:r>
      <w:r w:rsidR="004C45A7">
        <w:t>storage,</w:t>
      </w:r>
      <w:r w:rsidR="00017301">
        <w:t xml:space="preserve"> and network performance of </w:t>
      </w:r>
      <w:r w:rsidR="00017301" w:rsidRPr="00017301">
        <w:t>392</w:t>
      </w:r>
      <w:r w:rsidR="00017301">
        <w:rPr>
          <w:b/>
          <w:bCs/>
        </w:rPr>
        <w:t xml:space="preserve"> </w:t>
      </w:r>
      <w:r w:rsidR="00017301">
        <w:t xml:space="preserve">instance types (instance types were ignored </w:t>
      </w:r>
      <w:r w:rsidR="004C45A7">
        <w:t xml:space="preserve">where </w:t>
      </w:r>
      <w:r w:rsidR="00017301">
        <w:t>pricing information for both on-demand and spot instances</w:t>
      </w:r>
      <w:r w:rsidR="004C45A7">
        <w:t xml:space="preserve"> was not available). While we cannot know the true distribution of these instances in the real </w:t>
      </w:r>
      <w:r w:rsidR="00CA5140">
        <w:t>world</w:t>
      </w:r>
      <w:r w:rsidR="004C45A7">
        <w:t xml:space="preserve">, we can make certain assumptions. If we compare the pricing for both instance types, we can determine some </w:t>
      </w:r>
      <w:r w:rsidR="004C45A7" w:rsidRPr="004C45A7">
        <w:t>discount factor</w:t>
      </w:r>
      <w:r w:rsidR="004C45A7">
        <w:t xml:space="preserve"> </w:t>
      </w:r>
      <w:r w:rsidR="00B247DF">
        <w:t>that</w:t>
      </w:r>
      <w:r w:rsidR="004C45A7">
        <w:t xml:space="preserve"> we assume to be inversely proportional to that instance type’s popularity</w:t>
      </w:r>
      <w:r w:rsidR="00017301">
        <w:t xml:space="preserve"> </w:t>
      </w:r>
      <w:sdt>
        <w:sdtPr>
          <w:id w:val="-1794895832"/>
          <w:citation/>
        </w:sdtPr>
        <w:sdtEndPr/>
        <w:sdtContent>
          <w:r w:rsidR="00017301">
            <w:fldChar w:fldCharType="begin"/>
          </w:r>
          <w:r w:rsidR="00017301">
            <w:instrText xml:space="preserve"> CITATION Dav20 \l 2057 </w:instrText>
          </w:r>
          <w:r w:rsidR="00017301">
            <w:fldChar w:fldCharType="separate"/>
          </w:r>
          <w:r w:rsidR="00E26008" w:rsidRPr="00E26008">
            <w:rPr>
              <w:noProof/>
            </w:rPr>
            <w:t>(David Naori, 2020)</w:t>
          </w:r>
          <w:r w:rsidR="00017301">
            <w:fldChar w:fldCharType="end"/>
          </w:r>
        </w:sdtContent>
      </w:sdt>
      <w:r w:rsidR="004C45A7">
        <w:t>.</w:t>
      </w:r>
    </w:p>
    <w:p w14:paraId="22D37B2A" w14:textId="7B94790C" w:rsidR="00F643FE" w:rsidRDefault="00F643FE" w:rsidP="00F643FE">
      <w:pPr>
        <w:pStyle w:val="Heading1"/>
      </w:pPr>
      <w:bookmarkStart w:id="7" w:name="_Toc102081081"/>
      <w:r>
        <w:t>RESEARCH</w:t>
      </w:r>
      <w:bookmarkEnd w:id="7"/>
    </w:p>
    <w:p w14:paraId="2628BA2C" w14:textId="77777777" w:rsidR="00F643FE" w:rsidRDefault="00F643FE" w:rsidP="00F643FE">
      <w:pPr>
        <w:rPr>
          <w:rFonts w:cs="Times New Roman"/>
        </w:rPr>
      </w:pPr>
      <w:r>
        <w:rPr>
          <w:rFonts w:cs="Times New Roman"/>
        </w:rPr>
        <w:t>Previous research has looked at solving this problem through approaches like integer linear programming and heuristic-based approaches like first-fit descending.</w:t>
      </w:r>
    </w:p>
    <w:p w14:paraId="037B0181" w14:textId="00BADD6B" w:rsidR="00F643FE" w:rsidRDefault="00F643FE" w:rsidP="00F643FE">
      <w:pPr>
        <w:pStyle w:val="Heading2"/>
      </w:pPr>
      <w:bookmarkStart w:id="8" w:name="_Toc102081082"/>
      <w:r>
        <w:t>Algorithm selection</w:t>
      </w:r>
      <w:bookmarkEnd w:id="8"/>
    </w:p>
    <w:p w14:paraId="2FD24A4E" w14:textId="3E572B7C" w:rsidR="008302E0" w:rsidRDefault="0007060B" w:rsidP="00F643FE">
      <w:r>
        <w:t xml:space="preserve">The foundational method in the deep reinforcement learning space is DQN, or Deep Q-Network, which was proposed in the paper </w:t>
      </w:r>
      <w:r w:rsidR="006E32C3">
        <w:t>“</w:t>
      </w:r>
      <w:r w:rsidRPr="0007060B">
        <w:t>Playing Atari with Deep Reinforcement Learning</w:t>
      </w:r>
      <w:r w:rsidR="006E32C3">
        <w:t xml:space="preserve">” </w:t>
      </w:r>
      <w:sdt>
        <w:sdtPr>
          <w:id w:val="1924756947"/>
          <w:citation/>
        </w:sdtPr>
        <w:sdtEndPr/>
        <w:sdtContent>
          <w:r w:rsidR="006E32C3">
            <w:fldChar w:fldCharType="begin"/>
          </w:r>
          <w:r w:rsidR="004F310F">
            <w:instrText xml:space="preserve">CITATION Min13 \l 2057 </w:instrText>
          </w:r>
          <w:r w:rsidR="006E32C3">
            <w:fldChar w:fldCharType="separate"/>
          </w:r>
          <w:r w:rsidR="00E26008" w:rsidRPr="00E26008">
            <w:rPr>
              <w:noProof/>
            </w:rPr>
            <w:t>(Mnih, et al., 2013)</w:t>
          </w:r>
          <w:r w:rsidR="006E32C3">
            <w:fldChar w:fldCharType="end"/>
          </w:r>
        </w:sdtContent>
      </w:sdt>
      <w:r w:rsidR="006E32C3">
        <w:t xml:space="preserve">. </w:t>
      </w:r>
      <w:r w:rsidR="004F310F">
        <w:t>DQN uses Q-learning, whereby we seek to continually improve some reward or Q-value, with a neural network to approximate some state-value function which allows us to estimate a value for a particular action in some state.</w:t>
      </w:r>
      <w:r w:rsidR="008302E0">
        <w:t xml:space="preserve"> DQN also employs experience replay by storing random samples of learning steps which are later recalled and trained on; this improves data efficiency by getting the most value out of a given data set and, by breaking up the pattern with respect to time, it also aims to reduce autocorrelation which may occur</w:t>
      </w:r>
      <w:r w:rsidR="004F310F">
        <w:t xml:space="preserve"> </w:t>
      </w:r>
      <w:r w:rsidR="008302E0">
        <w:t>in online learning environments such as ours and cause overfitting of the model.</w:t>
      </w:r>
    </w:p>
    <w:p w14:paraId="17C24858" w14:textId="0BBCD6C2" w:rsidR="008302E0" w:rsidRDefault="008302E0" w:rsidP="00F643FE">
      <w:r>
        <w:t xml:space="preserve">The drawback of DQN is that it is quite unstable; that is to say, it is sensitive to changes in input data, reducing its ability to generalise solutions to problems. In well-defined environments, like the Atari games it was designed to solve, this is acceptable as each instance tends to play out </w:t>
      </w:r>
      <w:r w:rsidR="00003550">
        <w:t xml:space="preserve">similarly </w:t>
      </w:r>
      <w:r w:rsidR="00364CAC">
        <w:t>when the game is played optimally. I do not feel that this is the case in our environment. Given the stochastic nature of our inputs, no two episodes are likely to play out in the same way and so a standard DQN would find it difficult to converge on a general solution.</w:t>
      </w:r>
    </w:p>
    <w:p w14:paraId="71FE8EB2" w14:textId="509460AE" w:rsidR="00221B3C" w:rsidRDefault="00F643FE" w:rsidP="00F643FE">
      <w:r>
        <w:t xml:space="preserve">Improvements were made </w:t>
      </w:r>
      <w:r w:rsidR="00CA5140">
        <w:t>to</w:t>
      </w:r>
      <w:r>
        <w:t xml:space="preserve"> DQN algorithms with the advent of policy gradients</w:t>
      </w:r>
      <w:r w:rsidR="00364CAC">
        <w:t>. The paper “</w:t>
      </w:r>
      <w:r>
        <w:t>Trust Region Policy Optimization</w:t>
      </w:r>
      <w:r w:rsidR="00364CAC">
        <w:t xml:space="preserve">” </w:t>
      </w:r>
      <w:sdt>
        <w:sdtPr>
          <w:id w:val="290321521"/>
          <w:citation/>
        </w:sdtPr>
        <w:sdtEndPr/>
        <w:sdtContent>
          <w:r w:rsidR="00364CAC">
            <w:fldChar w:fldCharType="begin"/>
          </w:r>
          <w:r w:rsidR="00364CAC">
            <w:instrText xml:space="preserve"> CITATION Sch15 \l 2057 </w:instrText>
          </w:r>
          <w:r w:rsidR="00364CAC">
            <w:fldChar w:fldCharType="separate"/>
          </w:r>
          <w:r w:rsidR="00E26008" w:rsidRPr="00E26008">
            <w:rPr>
              <w:noProof/>
            </w:rPr>
            <w:t>(Schulman, et al., 2015)</w:t>
          </w:r>
          <w:r w:rsidR="00364CAC">
            <w:fldChar w:fldCharType="end"/>
          </w:r>
        </w:sdtContent>
      </w:sdt>
      <w:r w:rsidR="00364CAC">
        <w:t xml:space="preserve"> </w:t>
      </w:r>
      <w:r>
        <w:t xml:space="preserve">proposed stability improvements over DQN while making minimal sacrifices to the data efficiency </w:t>
      </w:r>
      <w:r w:rsidR="00221B3C">
        <w:t xml:space="preserve">by </w:t>
      </w:r>
      <w:r>
        <w:t xml:space="preserve">utilizing a policy optimisation function </w:t>
      </w:r>
      <w:r w:rsidR="00CA5140">
        <w:t>that</w:t>
      </w:r>
      <w:r>
        <w:t xml:space="preserve"> considers the change between policies at each step. </w:t>
      </w:r>
      <w:r w:rsidR="00221B3C">
        <w:t xml:space="preserve">This policy optimisation function considers the advantage at each timestep – </w:t>
      </w:r>
      <w:r w:rsidR="002C6C6E" w:rsidRPr="002C6C6E">
        <w:t>how much better a new action is as compared to the previous on-policy action – and scales this advantage by some delta coefficient,</w:t>
      </w:r>
      <w:r w:rsidR="00DF418B">
        <w:t xml:space="preserve"> which is a measure of how much this new </w:t>
      </w:r>
      <w:r w:rsidR="00DF418B">
        <w:lastRenderedPageBreak/>
        <w:t>policy differs from the previous. Once we determine which change provides the maximum advantage, we use a KL-divergence policy to mediate the reward signal by how drastically it changes the policy, helping to modulate wildly changing reward values and increase the stability of our model.</w:t>
      </w:r>
    </w:p>
    <w:p w14:paraId="54B23E86" w14:textId="0F27E7D8" w:rsidR="00F643FE" w:rsidRDefault="00F643FE" w:rsidP="00F643FE">
      <w:r>
        <w:t xml:space="preserve">The drawback of TRPO </w:t>
      </w:r>
      <w:r w:rsidR="00DF418B">
        <w:t xml:space="preserve">however </w:t>
      </w:r>
      <w:r>
        <w:t xml:space="preserve">was its complexity. A lot of calculations needed to happen at each </w:t>
      </w:r>
      <w:r w:rsidR="0077179B">
        <w:t>step,</w:t>
      </w:r>
      <w:r w:rsidR="00DF418B">
        <w:t xml:space="preserve"> and this made it both expensive to run and challenging to implement.</w:t>
      </w:r>
    </w:p>
    <w:p w14:paraId="5674B9B2" w14:textId="6FAB36A3" w:rsidR="00F643FE" w:rsidRDefault="00F643FE" w:rsidP="001F09F7">
      <w:r>
        <w:t xml:space="preserve">Finally, Proximal Policy Optimization </w:t>
      </w:r>
      <w:sdt>
        <w:sdtPr>
          <w:id w:val="996069225"/>
          <w:citation/>
        </w:sdtPr>
        <w:sdtEndPr/>
        <w:sdtContent>
          <w:r w:rsidR="002B32EB">
            <w:fldChar w:fldCharType="begin"/>
          </w:r>
          <w:r w:rsidR="002B32EB">
            <w:instrText xml:space="preserve"> CITATION Sch17 \l 2057 </w:instrText>
          </w:r>
          <w:r w:rsidR="002B32EB">
            <w:fldChar w:fldCharType="separate"/>
          </w:r>
          <w:r w:rsidR="00E26008" w:rsidRPr="00E26008">
            <w:rPr>
              <w:noProof/>
            </w:rPr>
            <w:t>(Schulman, et al., 2017)</w:t>
          </w:r>
          <w:r w:rsidR="002B32EB">
            <w:fldChar w:fldCharType="end"/>
          </w:r>
        </w:sdtContent>
      </w:sdt>
      <w:r>
        <w:t xml:space="preserve"> was proposed as a simplification</w:t>
      </w:r>
      <w:r w:rsidR="0077179B">
        <w:t xml:space="preserve"> </w:t>
      </w:r>
      <w:r>
        <w:t>of TRP</w:t>
      </w:r>
      <w:r w:rsidR="0077179B">
        <w:t>O</w:t>
      </w:r>
      <w:r>
        <w:t xml:space="preserve">. PPO </w:t>
      </w:r>
      <w:r w:rsidR="00DF418B">
        <w:t xml:space="preserve">cuts down on the number of steps and </w:t>
      </w:r>
      <w:r>
        <w:t>uses a hyperparameter, epsilon, to constrain the distribution change (typically between 0.8 - 1.2, using an epsilon value of 0.2). By removing the incentive for the policy to move too far at a given timestep, we increase the stability of the function without having to calculate a KL divergence</w:t>
      </w:r>
      <w:r w:rsidR="002B32EB">
        <w:rPr>
          <w:rStyle w:val="FootnoteReference"/>
        </w:rPr>
        <w:footnoteReference w:id="3"/>
      </w:r>
      <w:r>
        <w:t>.</w:t>
      </w:r>
      <w:r w:rsidR="00DF418B">
        <w:t xml:space="preserve"> This, of course, only gives us an approximation of </w:t>
      </w:r>
      <w:r w:rsidR="0077179B">
        <w:t xml:space="preserve">the results we would see in TRPO, but at a </w:t>
      </w:r>
      <w:r w:rsidR="002B32EB">
        <w:t>reduced</w:t>
      </w:r>
      <w:r w:rsidR="0077179B">
        <w:t xml:space="preserve"> cost.</w:t>
      </w:r>
      <w:r>
        <w:t xml:space="preserve"> </w:t>
      </w:r>
      <w:r w:rsidR="002B32EB">
        <w:t xml:space="preserve">To further reduce instability, PPO uses </w:t>
      </w:r>
      <w:r>
        <w:t xml:space="preserve">a minimization function </w:t>
      </w:r>
      <w:r w:rsidR="002B32EB">
        <w:t xml:space="preserve">taking </w:t>
      </w:r>
      <w:r>
        <w:t>the lower bound of the change which will produce results</w:t>
      </w:r>
      <w:r w:rsidR="002B32EB">
        <w:t>, therefore making the smallest effective change.</w:t>
      </w:r>
    </w:p>
    <w:p w14:paraId="5F4301CF" w14:textId="5B2E5AF3" w:rsidR="00053D7C" w:rsidRDefault="00053D7C" w:rsidP="001F09F7">
      <w:r>
        <w:t>For the reasons covered above, in addition to PPO being a popular algorithm in the DRL space today meaning it has a lot of up-to-date documentation, PPO was selected as the algorithm of choice for this project.</w:t>
      </w:r>
    </w:p>
    <w:p w14:paraId="4926C323" w14:textId="5FE7D491" w:rsidR="005E26F4" w:rsidRDefault="005E26F4" w:rsidP="005E26F4">
      <w:pPr>
        <w:pStyle w:val="Heading1"/>
      </w:pPr>
      <w:bookmarkStart w:id="9" w:name="_Toc102081083"/>
      <w:r>
        <w:t>RESULTS</w:t>
      </w:r>
      <w:bookmarkEnd w:id="9"/>
    </w:p>
    <w:p w14:paraId="5BD29E35" w14:textId="1AE9B343" w:rsidR="008B0FA0" w:rsidRDefault="008B0FA0" w:rsidP="008B0FA0">
      <w:pPr>
        <w:pStyle w:val="Heading2"/>
      </w:pPr>
      <w:bookmarkStart w:id="10" w:name="_Toc102081084"/>
      <w:r>
        <w:t>Definitions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8B0FA0" w14:paraId="4D9F33BF" w14:textId="77777777" w:rsidTr="00AF0972">
        <w:tc>
          <w:tcPr>
            <w:tcW w:w="1696" w:type="dxa"/>
          </w:tcPr>
          <w:p w14:paraId="0E519E5E" w14:textId="77777777" w:rsidR="008B0FA0" w:rsidRPr="008B0FA0" w:rsidRDefault="008B0FA0" w:rsidP="00AF0972">
            <w:pPr>
              <w:jc w:val="left"/>
              <w:rPr>
                <w:b/>
              </w:rPr>
            </w:pPr>
            <w:r w:rsidRPr="008B0FA0">
              <w:rPr>
                <w:b/>
              </w:rPr>
              <w:t>Placed</w:t>
            </w:r>
          </w:p>
        </w:tc>
        <w:tc>
          <w:tcPr>
            <w:tcW w:w="7320" w:type="dxa"/>
          </w:tcPr>
          <w:p w14:paraId="6C35237C" w14:textId="33214BF7" w:rsidR="008B0FA0" w:rsidRDefault="005649B7" w:rsidP="00AF0972">
            <w:r>
              <w:t>Number of</w:t>
            </w:r>
            <w:r w:rsidR="008B0FA0">
              <w:t xml:space="preserve"> items </w:t>
            </w:r>
            <w:r>
              <w:t xml:space="preserve">that </w:t>
            </w:r>
            <w:r w:rsidR="008B0FA0">
              <w:t xml:space="preserve">were </w:t>
            </w:r>
            <w:r>
              <w:t xml:space="preserve">correctly </w:t>
            </w:r>
            <w:r w:rsidR="008B0FA0">
              <w:t>placed into bin</w:t>
            </w:r>
            <w:r>
              <w:t>s</w:t>
            </w:r>
            <w:r w:rsidR="008B0FA0">
              <w:t>.</w:t>
            </w:r>
          </w:p>
        </w:tc>
      </w:tr>
      <w:tr w:rsidR="008B0FA0" w14:paraId="702146B1" w14:textId="77777777" w:rsidTr="00AF0972">
        <w:tc>
          <w:tcPr>
            <w:tcW w:w="1696" w:type="dxa"/>
          </w:tcPr>
          <w:p w14:paraId="6F910F35" w14:textId="77777777" w:rsidR="008B0FA0" w:rsidRPr="008B0FA0" w:rsidRDefault="008B0FA0" w:rsidP="00AF0972">
            <w:pPr>
              <w:jc w:val="left"/>
              <w:rPr>
                <w:b/>
              </w:rPr>
            </w:pPr>
            <w:r w:rsidRPr="008B0FA0">
              <w:rPr>
                <w:b/>
              </w:rPr>
              <w:t>Misplaced</w:t>
            </w:r>
          </w:p>
        </w:tc>
        <w:tc>
          <w:tcPr>
            <w:tcW w:w="7320" w:type="dxa"/>
          </w:tcPr>
          <w:p w14:paraId="2B0168E1" w14:textId="329987DA" w:rsidR="008B0FA0" w:rsidRDefault="005649B7" w:rsidP="00AF0972">
            <w:r>
              <w:t>Number of</w:t>
            </w:r>
            <w:r w:rsidR="008B0FA0">
              <w:t xml:space="preserve"> times an item</w:t>
            </w:r>
            <w:r>
              <w:t xml:space="preserve"> was</w:t>
            </w:r>
            <w:r w:rsidR="008B0FA0">
              <w:t xml:space="preserve"> incorrectly </w:t>
            </w:r>
            <w:r>
              <w:t>placed</w:t>
            </w:r>
            <w:r w:rsidR="008B0FA0">
              <w:t>.</w:t>
            </w:r>
          </w:p>
        </w:tc>
      </w:tr>
      <w:tr w:rsidR="008B0FA0" w14:paraId="1AB26823" w14:textId="77777777" w:rsidTr="00AF0972">
        <w:tc>
          <w:tcPr>
            <w:tcW w:w="1696" w:type="dxa"/>
          </w:tcPr>
          <w:p w14:paraId="47A1F507" w14:textId="77777777" w:rsidR="008B0FA0" w:rsidRPr="008B0FA0" w:rsidRDefault="008B0FA0" w:rsidP="00AF0972">
            <w:pPr>
              <w:jc w:val="left"/>
              <w:rPr>
                <w:b/>
              </w:rPr>
            </w:pPr>
            <w:r w:rsidRPr="008B0FA0">
              <w:rPr>
                <w:b/>
              </w:rPr>
              <w:t>Discarded</w:t>
            </w:r>
          </w:p>
        </w:tc>
        <w:tc>
          <w:tcPr>
            <w:tcW w:w="7320" w:type="dxa"/>
          </w:tcPr>
          <w:p w14:paraId="2B41E9C8" w14:textId="4083DDC7" w:rsidR="008B0FA0" w:rsidRDefault="005649B7" w:rsidP="00AF0972">
            <w:r>
              <w:t>Number</w:t>
            </w:r>
            <w:r w:rsidR="008B0FA0">
              <w:t xml:space="preserve"> items</w:t>
            </w:r>
            <w:r>
              <w:t xml:space="preserve"> that</w:t>
            </w:r>
            <w:r w:rsidR="008B0FA0">
              <w:t xml:space="preserve"> were discarded without being placed.</w:t>
            </w:r>
          </w:p>
        </w:tc>
      </w:tr>
      <w:tr w:rsidR="008B0FA0" w14:paraId="16958F84" w14:textId="77777777" w:rsidTr="00AF0972">
        <w:tc>
          <w:tcPr>
            <w:tcW w:w="1696" w:type="dxa"/>
          </w:tcPr>
          <w:p w14:paraId="4951CF52" w14:textId="77777777" w:rsidR="008B0FA0" w:rsidRPr="008B0FA0" w:rsidRDefault="008B0FA0" w:rsidP="00AF0972">
            <w:pPr>
              <w:jc w:val="left"/>
              <w:rPr>
                <w:b/>
              </w:rPr>
            </w:pPr>
            <w:r w:rsidRPr="008B0FA0">
              <w:rPr>
                <w:b/>
              </w:rPr>
              <w:t>Steps taken</w:t>
            </w:r>
          </w:p>
        </w:tc>
        <w:tc>
          <w:tcPr>
            <w:tcW w:w="7320" w:type="dxa"/>
          </w:tcPr>
          <w:p w14:paraId="628B5700" w14:textId="08995434" w:rsidR="008B0FA0" w:rsidRDefault="005649B7" w:rsidP="00AF0972">
            <w:r>
              <w:t>Total number of</w:t>
            </w:r>
            <w:r w:rsidR="008B0FA0">
              <w:t xml:space="preserve"> timesteps/actions (place, misplace, or discard) </w:t>
            </w:r>
            <w:r w:rsidR="002C6C6E">
              <w:t>taken</w:t>
            </w:r>
            <w:r w:rsidR="008B0FA0">
              <w:t>.</w:t>
            </w:r>
          </w:p>
        </w:tc>
      </w:tr>
      <w:tr w:rsidR="008B0FA0" w14:paraId="01B503FE" w14:textId="77777777" w:rsidTr="00AF0972">
        <w:tc>
          <w:tcPr>
            <w:tcW w:w="1696" w:type="dxa"/>
          </w:tcPr>
          <w:p w14:paraId="02AF7FBE" w14:textId="77777777" w:rsidR="008B0FA0" w:rsidRPr="008B0FA0" w:rsidRDefault="008B0FA0" w:rsidP="00AF0972">
            <w:pPr>
              <w:jc w:val="left"/>
              <w:rPr>
                <w:b/>
              </w:rPr>
            </w:pPr>
            <w:r w:rsidRPr="008B0FA0">
              <w:rPr>
                <w:b/>
              </w:rPr>
              <w:t>Utilization</w:t>
            </w:r>
          </w:p>
        </w:tc>
        <w:tc>
          <w:tcPr>
            <w:tcW w:w="7320" w:type="dxa"/>
          </w:tcPr>
          <w:p w14:paraId="21C445C3" w14:textId="77777777" w:rsidR="008B0FA0" w:rsidRDefault="008B0FA0" w:rsidP="00AF0972">
            <w:r>
              <w:t>How efficiently our bins were packed (I.e., 9 out of 10 slots filled = 90%)</w:t>
            </w:r>
          </w:p>
        </w:tc>
      </w:tr>
      <w:tr w:rsidR="008B0FA0" w14:paraId="3E596BAA" w14:textId="77777777" w:rsidTr="00AF0972">
        <w:tc>
          <w:tcPr>
            <w:tcW w:w="1696" w:type="dxa"/>
          </w:tcPr>
          <w:p w14:paraId="1866C998" w14:textId="77777777" w:rsidR="008B0FA0" w:rsidRPr="008B0FA0" w:rsidRDefault="008B0FA0" w:rsidP="00AF0972">
            <w:pPr>
              <w:jc w:val="left"/>
              <w:rPr>
                <w:b/>
              </w:rPr>
            </w:pPr>
            <w:r w:rsidRPr="008B0FA0">
              <w:rPr>
                <w:b/>
              </w:rPr>
              <w:t>Accuracy</w:t>
            </w:r>
          </w:p>
        </w:tc>
        <w:tc>
          <w:tcPr>
            <w:tcW w:w="7320" w:type="dxa"/>
          </w:tcPr>
          <w:p w14:paraId="3A50870A" w14:textId="1C9582A6" w:rsidR="008B0FA0" w:rsidRDefault="005649B7" w:rsidP="00AF0972">
            <w:r>
              <w:t>Percentage of items that</w:t>
            </w:r>
            <w:r w:rsidR="008B0FA0">
              <w:t xml:space="preserve"> were correctly placed first try.</w:t>
            </w:r>
          </w:p>
        </w:tc>
      </w:tr>
    </w:tbl>
    <w:p w14:paraId="128EE0C5" w14:textId="77777777" w:rsidR="008B0FA0" w:rsidRPr="008B0FA0" w:rsidRDefault="008B0FA0" w:rsidP="008B0FA0"/>
    <w:p w14:paraId="4525B58F" w14:textId="0D3896D5" w:rsidR="00334457" w:rsidRDefault="00334457" w:rsidP="00334457">
      <w:pPr>
        <w:pStyle w:val="Heading2"/>
      </w:pPr>
      <w:bookmarkStart w:id="11" w:name="_Toc102081085"/>
      <w:r>
        <w:t>1-dimensional bin packing</w:t>
      </w:r>
      <w:bookmarkEnd w:id="11"/>
    </w:p>
    <w:p w14:paraId="2028461E" w14:textId="178BB2AC" w:rsidR="00042336" w:rsidRDefault="00042336" w:rsidP="00042336">
      <w:r>
        <w:t xml:space="preserve">This environment provided the foundation for my </w:t>
      </w:r>
      <w:r w:rsidR="005649B7">
        <w:t>experimentation and</w:t>
      </w:r>
      <w:r>
        <w:t xml:space="preserve"> allowed me to investigate the effects of various input parameters on the performance of the RL agent. At each timestep in this environment, the agent could attempt to allocate the current item to one of our bins or discard it; as such, the following 3 results were possible:</w:t>
      </w:r>
    </w:p>
    <w:p w14:paraId="1BDD498A" w14:textId="1FA7D856" w:rsidR="00042336" w:rsidRDefault="00042336" w:rsidP="00042336">
      <w:pPr>
        <w:pStyle w:val="ListParagraph"/>
        <w:numPr>
          <w:ilvl w:val="0"/>
          <w:numId w:val="6"/>
        </w:numPr>
      </w:pPr>
      <w:r w:rsidRPr="00042336">
        <w:rPr>
          <w:b/>
        </w:rPr>
        <w:lastRenderedPageBreak/>
        <w:t>Placed</w:t>
      </w:r>
      <w:r>
        <w:t xml:space="preserve">: The object was successfully placed in a bin with sufficient </w:t>
      </w:r>
      <w:r w:rsidR="0011395E">
        <w:t>capacity to hold it.</w:t>
      </w:r>
    </w:p>
    <w:p w14:paraId="05230F19" w14:textId="6BAE48A5" w:rsidR="0011395E" w:rsidRDefault="0011395E" w:rsidP="00042336">
      <w:pPr>
        <w:pStyle w:val="ListParagraph"/>
        <w:numPr>
          <w:ilvl w:val="0"/>
          <w:numId w:val="6"/>
        </w:numPr>
      </w:pPr>
      <w:r w:rsidRPr="0011395E">
        <w:rPr>
          <w:b/>
        </w:rPr>
        <w:t>Misplaced</w:t>
      </w:r>
      <w:r>
        <w:t>: The agent attempted to place the object in a bin without sufficient capacity, meaning it was carried over to the next timestep to try again.</w:t>
      </w:r>
    </w:p>
    <w:p w14:paraId="3BFEFC31" w14:textId="1825E020" w:rsidR="0011395E" w:rsidRDefault="0011395E" w:rsidP="00042336">
      <w:pPr>
        <w:pStyle w:val="ListParagraph"/>
        <w:numPr>
          <w:ilvl w:val="0"/>
          <w:numId w:val="6"/>
        </w:numPr>
      </w:pPr>
      <w:r>
        <w:rPr>
          <w:b/>
        </w:rPr>
        <w:t>Discarded</w:t>
      </w:r>
      <w:r>
        <w:t>: The agent chose to discard the item without attempting to place it.</w:t>
      </w:r>
    </w:p>
    <w:p w14:paraId="0013DA9C" w14:textId="34636078" w:rsidR="0011395E" w:rsidRDefault="0011395E" w:rsidP="0011395E">
      <w:r>
        <w:t xml:space="preserve">Each of these outcomes carried </w:t>
      </w:r>
      <w:r w:rsidR="002C6C6E">
        <w:t>its</w:t>
      </w:r>
      <w:r>
        <w:t xml:space="preserve"> own reward value which I tuned as follows:</w:t>
      </w:r>
    </w:p>
    <w:p w14:paraId="4FF4525E" w14:textId="29C1A92B" w:rsidR="0011395E" w:rsidRPr="0011395E" w:rsidRDefault="00042336" w:rsidP="00042336">
      <w:pPr>
        <w:pStyle w:val="ListParagraph"/>
        <w:numPr>
          <w:ilvl w:val="0"/>
          <w:numId w:val="5"/>
        </w:numPr>
        <w:rPr>
          <w:b/>
        </w:rPr>
      </w:pPr>
      <w:r w:rsidRPr="00042336">
        <w:rPr>
          <w:b/>
        </w:rPr>
        <w:t>Constant reward values</w:t>
      </w:r>
      <w:r w:rsidR="0011395E">
        <w:t>:</w:t>
      </w:r>
      <w:r>
        <w:t xml:space="preserve"> </w:t>
      </w:r>
      <w:r w:rsidR="0011395E">
        <w:t>T</w:t>
      </w:r>
      <w:r>
        <w:t>he agent receive</w:t>
      </w:r>
      <w:r w:rsidR="0011395E">
        <w:t>s</w:t>
      </w:r>
      <w:r>
        <w:t xml:space="preserve"> a reward of </w:t>
      </w:r>
      <w:r w:rsidR="0011395E">
        <w:t>+</w:t>
      </w:r>
      <w:r>
        <w:t xml:space="preserve">1 for </w:t>
      </w:r>
      <w:r w:rsidR="0011395E">
        <w:t>placing an item, and a penalty of -1 for misplacing an item.</w:t>
      </w:r>
    </w:p>
    <w:p w14:paraId="38957D84" w14:textId="4C264F71" w:rsidR="00042336" w:rsidRPr="0011395E" w:rsidRDefault="0011395E" w:rsidP="00042336">
      <w:pPr>
        <w:pStyle w:val="ListParagraph"/>
        <w:numPr>
          <w:ilvl w:val="0"/>
          <w:numId w:val="5"/>
        </w:numPr>
        <w:rPr>
          <w:b/>
        </w:rPr>
      </w:pPr>
      <w:r>
        <w:rPr>
          <w:b/>
        </w:rPr>
        <w:t>Linear reward values</w:t>
      </w:r>
      <w:r>
        <w:t>: The agent receives a reward equal to +(item size) for placing an item, and a penalty of –(item size) for misplacing an item.</w:t>
      </w:r>
    </w:p>
    <w:p w14:paraId="79749488" w14:textId="0FF66922" w:rsidR="0011395E" w:rsidRPr="0011395E" w:rsidRDefault="0011395E" w:rsidP="00042336">
      <w:pPr>
        <w:pStyle w:val="ListParagraph"/>
        <w:numPr>
          <w:ilvl w:val="0"/>
          <w:numId w:val="5"/>
        </w:numPr>
        <w:rPr>
          <w:b/>
        </w:rPr>
      </w:pPr>
      <w:r>
        <w:rPr>
          <w:b/>
        </w:rPr>
        <w:t>Asymmetric reward values</w:t>
      </w:r>
      <w:r>
        <w:t>: The agent receives a reward of +1 for placing an item, and a penalty of -10 for misplacing an item.</w:t>
      </w:r>
    </w:p>
    <w:p w14:paraId="7B2C0534" w14:textId="57DC3F8A" w:rsidR="0011395E" w:rsidRDefault="0011395E" w:rsidP="0011395E">
      <w:r>
        <w:t xml:space="preserve">Each of these methods </w:t>
      </w:r>
      <w:r w:rsidR="002C6C6E">
        <w:t>was</w:t>
      </w:r>
      <w:r>
        <w:t xml:space="preserve"> attempted with:</w:t>
      </w:r>
    </w:p>
    <w:p w14:paraId="25D91999" w14:textId="6DE2090C" w:rsidR="0011395E" w:rsidRDefault="0011395E" w:rsidP="0011395E">
      <w:pPr>
        <w:pStyle w:val="ListParagraph"/>
        <w:numPr>
          <w:ilvl w:val="0"/>
          <w:numId w:val="7"/>
        </w:numPr>
      </w:pPr>
      <w:r>
        <w:rPr>
          <w:b/>
        </w:rPr>
        <w:t>No discard penalty</w:t>
      </w:r>
      <w:r>
        <w:t>.</w:t>
      </w:r>
    </w:p>
    <w:p w14:paraId="1381F41E" w14:textId="7F865D45" w:rsidR="0011395E" w:rsidRDefault="0011395E" w:rsidP="0011395E">
      <w:pPr>
        <w:pStyle w:val="ListParagraph"/>
        <w:numPr>
          <w:ilvl w:val="0"/>
          <w:numId w:val="7"/>
        </w:numPr>
      </w:pPr>
      <w:r>
        <w:rPr>
          <w:b/>
        </w:rPr>
        <w:t>Small discard penalty</w:t>
      </w:r>
      <w:r>
        <w:t xml:space="preserve">: Penalty equal to ½ of the misplaced </w:t>
      </w:r>
      <w:r w:rsidR="00AF5F21">
        <w:t xml:space="preserve">item </w:t>
      </w:r>
      <w:r>
        <w:t>penalty.</w:t>
      </w:r>
    </w:p>
    <w:p w14:paraId="67E57939" w14:textId="0627BD2C" w:rsidR="00AF5F21" w:rsidRDefault="00AF5F21" w:rsidP="0011395E">
      <w:pPr>
        <w:pStyle w:val="ListParagraph"/>
        <w:numPr>
          <w:ilvl w:val="0"/>
          <w:numId w:val="7"/>
        </w:numPr>
      </w:pPr>
      <w:r>
        <w:rPr>
          <w:b/>
        </w:rPr>
        <w:t>Large discard penalty</w:t>
      </w:r>
      <w:r>
        <w:t>: Penalty equal to the misplaced item penalty.</w:t>
      </w:r>
    </w:p>
    <w:p w14:paraId="4168526E" w14:textId="5A2F1FCC" w:rsidR="008754D1" w:rsidRDefault="008754D1" w:rsidP="00AD360B">
      <w:r>
        <w:t xml:space="preserve">The goal of this environment was to increase the accuracy with which items were allocated – that is, minimise the number of misplacements – to demonstrate that a DRL agent </w:t>
      </w:r>
      <w:proofErr w:type="gramStart"/>
      <w:r>
        <w:t>was capable of extracting</w:t>
      </w:r>
      <w:proofErr w:type="gramEnd"/>
      <w:r>
        <w:t xml:space="preserve"> some reward signal from our custom environment and acting on it in such a way as to improve its performance.</w:t>
      </w:r>
    </w:p>
    <w:p w14:paraId="3D90E600" w14:textId="4C94B250" w:rsidR="00AD360B" w:rsidRDefault="008B0FA0" w:rsidP="00AD360B">
      <w:r>
        <w:t>This environment showed excellent results as compared to our control environment, with some highlights being:</w:t>
      </w:r>
    </w:p>
    <w:p w14:paraId="7F898565" w14:textId="5AEBD288" w:rsidR="008B0FA0" w:rsidRPr="008B0FA0" w:rsidRDefault="008B0FA0" w:rsidP="008B0FA0">
      <w:pPr>
        <w:pStyle w:val="Heading3"/>
      </w:pPr>
      <w:bookmarkStart w:id="12" w:name="_Toc102081086"/>
      <w:r w:rsidRPr="008B0FA0">
        <w:t>Results highlights</w:t>
      </w:r>
      <w:bookmarkEnd w:id="12"/>
    </w:p>
    <w:p w14:paraId="7A9EC2C2" w14:textId="299D845B" w:rsidR="008B0FA0" w:rsidRDefault="008B0FA0" w:rsidP="008B0FA0">
      <w:pPr>
        <w:pStyle w:val="ListParagraph"/>
        <w:numPr>
          <w:ilvl w:val="0"/>
          <w:numId w:val="8"/>
        </w:numPr>
      </w:pPr>
      <w:r>
        <w:t xml:space="preserve">Accuracy increased from </w:t>
      </w:r>
      <w:r w:rsidRPr="008B0FA0">
        <w:rPr>
          <w:b/>
        </w:rPr>
        <w:t>11.19%</w:t>
      </w:r>
      <w:r>
        <w:t xml:space="preserve"> to up to </w:t>
      </w:r>
      <w:r w:rsidRPr="008B0FA0">
        <w:rPr>
          <w:b/>
        </w:rPr>
        <w:t>99.73%</w:t>
      </w:r>
      <w:r w:rsidRPr="008B0FA0">
        <w:rPr>
          <w:rStyle w:val="FootnoteReference"/>
          <w:b/>
        </w:rPr>
        <w:footnoteReference w:id="4"/>
      </w:r>
      <w:r>
        <w:t>.</w:t>
      </w:r>
    </w:p>
    <w:p w14:paraId="324E9B47" w14:textId="4EF4F23B" w:rsidR="008B0FA0" w:rsidRDefault="008B0FA0" w:rsidP="008B0FA0">
      <w:pPr>
        <w:pStyle w:val="ListParagraph"/>
        <w:numPr>
          <w:ilvl w:val="0"/>
          <w:numId w:val="8"/>
        </w:numPr>
      </w:pPr>
      <w:r>
        <w:t xml:space="preserve">Average steps per episode reduced from </w:t>
      </w:r>
      <w:r w:rsidRPr="008B0FA0">
        <w:rPr>
          <w:b/>
        </w:rPr>
        <w:t>546.2</w:t>
      </w:r>
      <w:r>
        <w:t xml:space="preserve"> to between </w:t>
      </w:r>
      <w:r w:rsidRPr="008B0FA0">
        <w:rPr>
          <w:b/>
        </w:rPr>
        <w:t>93.9</w:t>
      </w:r>
      <w:r>
        <w:t xml:space="preserve"> and </w:t>
      </w:r>
      <w:r w:rsidRPr="008B0FA0">
        <w:rPr>
          <w:b/>
        </w:rPr>
        <w:t>271.6</w:t>
      </w:r>
      <w:r w:rsidRPr="008B0FA0">
        <w:t>.</w:t>
      </w:r>
    </w:p>
    <w:p w14:paraId="446C4C9D" w14:textId="078C433A" w:rsidR="008B0FA0" w:rsidRDefault="008B0FA0" w:rsidP="008B0FA0">
      <w:pPr>
        <w:pStyle w:val="ListParagraph"/>
        <w:numPr>
          <w:ilvl w:val="0"/>
          <w:numId w:val="8"/>
        </w:numPr>
      </w:pPr>
      <w:r>
        <w:t xml:space="preserve">Average number of items misplaced reduced from </w:t>
      </w:r>
      <w:r w:rsidRPr="008B0FA0">
        <w:rPr>
          <w:b/>
        </w:rPr>
        <w:t xml:space="preserve">351.6 </w:t>
      </w:r>
      <w:r>
        <w:t xml:space="preserve">to between </w:t>
      </w:r>
      <w:r w:rsidRPr="008B0FA0">
        <w:rPr>
          <w:b/>
        </w:rPr>
        <w:t>0.2</w:t>
      </w:r>
      <w:r>
        <w:t xml:space="preserve"> and </w:t>
      </w:r>
      <w:r w:rsidRPr="008B0FA0">
        <w:rPr>
          <w:b/>
        </w:rPr>
        <w:t>13.4</w:t>
      </w:r>
      <w:r>
        <w:t>.</w:t>
      </w:r>
    </w:p>
    <w:p w14:paraId="2AFBC01E" w14:textId="714B9A42" w:rsidR="008B0FA0" w:rsidRDefault="008B0FA0" w:rsidP="008B0FA0">
      <w:pPr>
        <w:pStyle w:val="Heading3"/>
      </w:pPr>
      <w:bookmarkStart w:id="13" w:name="_Toc102081087"/>
      <w:r>
        <w:t>Detailed results</w:t>
      </w:r>
      <w:bookmarkEnd w:id="13"/>
    </w:p>
    <w:p w14:paraId="7C69CEAF" w14:textId="2691075F" w:rsidR="00557266" w:rsidRDefault="00557266" w:rsidP="00A0567C">
      <w:r>
        <w:t>While our DRL agent saw improvements across the board</w:t>
      </w:r>
      <w:r w:rsidR="00C5124E">
        <w:t>, there were interesting variations across the reward methods we used</w:t>
      </w:r>
      <w:r w:rsidR="002C6C6E" w:rsidRPr="002C6C6E">
        <w:t>, suggesting that there is no perfect solution</w:t>
      </w:r>
      <w:r w:rsidR="002C6C6E">
        <w:t xml:space="preserve">, but </w:t>
      </w:r>
      <w:proofErr w:type="gramStart"/>
      <w:r w:rsidR="002C6C6E">
        <w:t>rather some</w:t>
      </w:r>
      <w:proofErr w:type="gramEnd"/>
      <w:r w:rsidR="002C6C6E">
        <w:t xml:space="preserve"> compromise</w:t>
      </w:r>
      <w:r w:rsidR="009D34E6">
        <w:t>.</w:t>
      </w:r>
      <w:r w:rsidR="00C5124E">
        <w:t xml:space="preserve"> Our asymmetric reward method</w:t>
      </w:r>
      <w:r w:rsidR="009D34E6">
        <w:t>, for example,</w:t>
      </w:r>
      <w:r w:rsidR="00C5124E">
        <w:t xml:space="preserve"> saw the highest accuracy of all methods</w:t>
      </w:r>
      <w:r w:rsidR="00C7113C">
        <w:t xml:space="preserve"> (99.73%, as compared to </w:t>
      </w:r>
      <w:r w:rsidR="002C6C6E">
        <w:t xml:space="preserve">the </w:t>
      </w:r>
      <w:r w:rsidR="00C7113C">
        <w:t>lowest which was linear at 94.88%)</w:t>
      </w:r>
      <w:r w:rsidR="00C5124E">
        <w:t>, but this was at the expect of episode length wherein this method scored lowest</w:t>
      </w:r>
      <w:r w:rsidR="00C7113C">
        <w:t xml:space="preserve"> (271.6 steps on average, compared to 128.8 seen in the linear environment)</w:t>
      </w:r>
      <w:r w:rsidR="00C5124E">
        <w:t>.</w:t>
      </w:r>
    </w:p>
    <w:p w14:paraId="31FA752E" w14:textId="1629F4C0" w:rsidR="009D34E6" w:rsidRDefault="009D34E6" w:rsidP="00557266">
      <w:r>
        <w:lastRenderedPageBreak/>
        <w:t xml:space="preserve">In the environment with </w:t>
      </w:r>
      <w:r>
        <w:rPr>
          <w:b/>
        </w:rPr>
        <w:t>no penalty</w:t>
      </w:r>
      <w:r>
        <w:t>, the following results were observed:</w:t>
      </w:r>
    </w:p>
    <w:p w14:paraId="629F28EA" w14:textId="0EF17792" w:rsidR="009D34E6" w:rsidRDefault="009D34E6" w:rsidP="00557266">
      <w:r>
        <w:rPr>
          <w:noProof/>
        </w:rPr>
        <w:drawing>
          <wp:inline distT="0" distB="0" distL="0" distR="0" wp14:anchorId="6084D85B" wp14:editId="6699FBA7">
            <wp:extent cx="5457825" cy="2757488"/>
            <wp:effectExtent l="0" t="0" r="9525" b="5080"/>
            <wp:docPr id="8" name="Chart 8">
              <a:extLst xmlns:a="http://schemas.openxmlformats.org/drawingml/2006/main">
                <a:ext uri="{FF2B5EF4-FFF2-40B4-BE49-F238E27FC236}">
                  <a16:creationId xmlns:a16="http://schemas.microsoft.com/office/drawing/2014/main" id="{BD84DF2C-7769-4D1F-A139-19FDFCEB9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8580" w:type="dxa"/>
        <w:tblLook w:val="04A0" w:firstRow="1" w:lastRow="0" w:firstColumn="1" w:lastColumn="0" w:noHBand="0" w:noVBand="1"/>
      </w:tblPr>
      <w:tblGrid>
        <w:gridCol w:w="2107"/>
        <w:gridCol w:w="817"/>
        <w:gridCol w:w="1152"/>
        <w:gridCol w:w="1123"/>
        <w:gridCol w:w="1185"/>
        <w:gridCol w:w="1161"/>
        <w:gridCol w:w="1035"/>
      </w:tblGrid>
      <w:tr w:rsidR="009D34E6" w:rsidRPr="009D34E6" w14:paraId="2E189ABD" w14:textId="77777777" w:rsidTr="009D34E6">
        <w:trPr>
          <w:trHeight w:val="245"/>
        </w:trPr>
        <w:tc>
          <w:tcPr>
            <w:tcW w:w="2107"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1977766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Environment</w:t>
            </w:r>
          </w:p>
        </w:tc>
        <w:tc>
          <w:tcPr>
            <w:tcW w:w="817" w:type="dxa"/>
            <w:tcBorders>
              <w:top w:val="single" w:sz="4" w:space="0" w:color="auto"/>
              <w:left w:val="nil"/>
              <w:bottom w:val="single" w:sz="4" w:space="0" w:color="auto"/>
              <w:right w:val="single" w:sz="4" w:space="0" w:color="auto"/>
            </w:tcBorders>
            <w:shd w:val="clear" w:color="4472C4" w:fill="FFFFFF"/>
            <w:noWrap/>
            <w:vAlign w:val="bottom"/>
            <w:hideMark/>
          </w:tcPr>
          <w:p w14:paraId="1705D83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Placed</w:t>
            </w:r>
          </w:p>
        </w:tc>
        <w:tc>
          <w:tcPr>
            <w:tcW w:w="1152" w:type="dxa"/>
            <w:tcBorders>
              <w:top w:val="single" w:sz="4" w:space="0" w:color="auto"/>
              <w:left w:val="nil"/>
              <w:bottom w:val="single" w:sz="4" w:space="0" w:color="auto"/>
              <w:right w:val="single" w:sz="4" w:space="0" w:color="auto"/>
            </w:tcBorders>
            <w:shd w:val="clear" w:color="4472C4" w:fill="FFFFFF"/>
            <w:noWrap/>
            <w:vAlign w:val="bottom"/>
            <w:hideMark/>
          </w:tcPr>
          <w:p w14:paraId="5644491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Misplaced</w:t>
            </w:r>
          </w:p>
        </w:tc>
        <w:tc>
          <w:tcPr>
            <w:tcW w:w="1123" w:type="dxa"/>
            <w:tcBorders>
              <w:top w:val="single" w:sz="4" w:space="0" w:color="auto"/>
              <w:left w:val="nil"/>
              <w:bottom w:val="single" w:sz="4" w:space="0" w:color="auto"/>
              <w:right w:val="single" w:sz="4" w:space="0" w:color="auto"/>
            </w:tcBorders>
            <w:shd w:val="clear" w:color="4472C4" w:fill="FFFFFF"/>
            <w:noWrap/>
            <w:vAlign w:val="bottom"/>
            <w:hideMark/>
          </w:tcPr>
          <w:p w14:paraId="14B4B70C"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Discarded</w:t>
            </w:r>
          </w:p>
        </w:tc>
        <w:tc>
          <w:tcPr>
            <w:tcW w:w="1185" w:type="dxa"/>
            <w:tcBorders>
              <w:top w:val="single" w:sz="4" w:space="0" w:color="auto"/>
              <w:left w:val="nil"/>
              <w:bottom w:val="single" w:sz="4" w:space="0" w:color="auto"/>
              <w:right w:val="single" w:sz="4" w:space="0" w:color="auto"/>
            </w:tcBorders>
            <w:shd w:val="clear" w:color="4472C4" w:fill="FFFFFF"/>
            <w:noWrap/>
            <w:vAlign w:val="bottom"/>
            <w:hideMark/>
          </w:tcPr>
          <w:p w14:paraId="73DF09F8" w14:textId="2F0DB811" w:rsidR="009D34E6" w:rsidRPr="009D34E6" w:rsidRDefault="009D34E6" w:rsidP="009D34E6">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61" w:type="dxa"/>
            <w:tcBorders>
              <w:top w:val="single" w:sz="4" w:space="0" w:color="auto"/>
              <w:left w:val="nil"/>
              <w:bottom w:val="single" w:sz="4" w:space="0" w:color="auto"/>
              <w:right w:val="single" w:sz="4" w:space="0" w:color="auto"/>
            </w:tcBorders>
            <w:shd w:val="clear" w:color="4472C4" w:fill="FFFFFF"/>
            <w:noWrap/>
            <w:vAlign w:val="bottom"/>
            <w:hideMark/>
          </w:tcPr>
          <w:p w14:paraId="4E8E5B4A"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Utilization</w:t>
            </w:r>
          </w:p>
        </w:tc>
        <w:tc>
          <w:tcPr>
            <w:tcW w:w="1035" w:type="dxa"/>
            <w:tcBorders>
              <w:top w:val="single" w:sz="4" w:space="0" w:color="auto"/>
              <w:left w:val="nil"/>
              <w:bottom w:val="single" w:sz="4" w:space="0" w:color="auto"/>
              <w:right w:val="single" w:sz="4" w:space="0" w:color="auto"/>
            </w:tcBorders>
            <w:shd w:val="clear" w:color="4472C4" w:fill="FFFFFF"/>
            <w:noWrap/>
            <w:vAlign w:val="bottom"/>
            <w:hideMark/>
          </w:tcPr>
          <w:p w14:paraId="46510AD0"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Accuracy</w:t>
            </w:r>
          </w:p>
        </w:tc>
      </w:tr>
      <w:tr w:rsidR="009D34E6" w:rsidRPr="009D34E6" w14:paraId="4566F7D3" w14:textId="77777777" w:rsidTr="009D34E6">
        <w:trPr>
          <w:trHeight w:val="245"/>
        </w:trPr>
        <w:tc>
          <w:tcPr>
            <w:tcW w:w="2107" w:type="dxa"/>
            <w:tcBorders>
              <w:top w:val="nil"/>
              <w:left w:val="single" w:sz="4" w:space="0" w:color="auto"/>
              <w:bottom w:val="single" w:sz="4" w:space="0" w:color="auto"/>
              <w:right w:val="single" w:sz="4" w:space="0" w:color="auto"/>
            </w:tcBorders>
            <w:shd w:val="clear" w:color="D9E1F2" w:fill="FFFFFF"/>
            <w:noWrap/>
            <w:vAlign w:val="bottom"/>
            <w:hideMark/>
          </w:tcPr>
          <w:p w14:paraId="00F521F3" w14:textId="34FB5E2E"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Constant reward</w:t>
            </w:r>
          </w:p>
        </w:tc>
        <w:tc>
          <w:tcPr>
            <w:tcW w:w="817" w:type="dxa"/>
            <w:tcBorders>
              <w:top w:val="nil"/>
              <w:left w:val="nil"/>
              <w:bottom w:val="single" w:sz="4" w:space="0" w:color="auto"/>
              <w:right w:val="single" w:sz="4" w:space="0" w:color="auto"/>
            </w:tcBorders>
            <w:shd w:val="clear" w:color="D9E1F2" w:fill="FFFFFF"/>
            <w:noWrap/>
            <w:vAlign w:val="bottom"/>
            <w:hideMark/>
          </w:tcPr>
          <w:p w14:paraId="57242039"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68.3</w:t>
            </w:r>
          </w:p>
        </w:tc>
        <w:tc>
          <w:tcPr>
            <w:tcW w:w="1152" w:type="dxa"/>
            <w:tcBorders>
              <w:top w:val="nil"/>
              <w:left w:val="nil"/>
              <w:bottom w:val="single" w:sz="4" w:space="0" w:color="auto"/>
              <w:right w:val="single" w:sz="4" w:space="0" w:color="auto"/>
            </w:tcBorders>
            <w:shd w:val="clear" w:color="D9E1F2" w:fill="FFFFFF"/>
            <w:noWrap/>
            <w:vAlign w:val="bottom"/>
            <w:hideMark/>
          </w:tcPr>
          <w:p w14:paraId="1FF50659"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1.1</w:t>
            </w:r>
          </w:p>
        </w:tc>
        <w:tc>
          <w:tcPr>
            <w:tcW w:w="1123" w:type="dxa"/>
            <w:tcBorders>
              <w:top w:val="nil"/>
              <w:left w:val="nil"/>
              <w:bottom w:val="single" w:sz="4" w:space="0" w:color="auto"/>
              <w:right w:val="single" w:sz="4" w:space="0" w:color="auto"/>
            </w:tcBorders>
            <w:shd w:val="clear" w:color="D9E1F2" w:fill="FFFFFF"/>
            <w:noWrap/>
            <w:vAlign w:val="bottom"/>
            <w:hideMark/>
          </w:tcPr>
          <w:p w14:paraId="160148E5"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167.2</w:t>
            </w:r>
          </w:p>
        </w:tc>
        <w:tc>
          <w:tcPr>
            <w:tcW w:w="1185" w:type="dxa"/>
            <w:tcBorders>
              <w:top w:val="nil"/>
              <w:left w:val="nil"/>
              <w:bottom w:val="single" w:sz="4" w:space="0" w:color="auto"/>
              <w:right w:val="single" w:sz="4" w:space="0" w:color="auto"/>
            </w:tcBorders>
            <w:shd w:val="clear" w:color="D9E1F2" w:fill="FFFFFF"/>
            <w:noWrap/>
            <w:vAlign w:val="bottom"/>
            <w:hideMark/>
          </w:tcPr>
          <w:p w14:paraId="4A56346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236.6</w:t>
            </w:r>
          </w:p>
        </w:tc>
        <w:tc>
          <w:tcPr>
            <w:tcW w:w="1161" w:type="dxa"/>
            <w:tcBorders>
              <w:top w:val="nil"/>
              <w:left w:val="nil"/>
              <w:bottom w:val="single" w:sz="4" w:space="0" w:color="auto"/>
              <w:right w:val="single" w:sz="4" w:space="0" w:color="auto"/>
            </w:tcBorders>
            <w:shd w:val="clear" w:color="D9E1F2" w:fill="FFFFFF"/>
            <w:noWrap/>
            <w:vAlign w:val="bottom"/>
            <w:hideMark/>
          </w:tcPr>
          <w:p w14:paraId="68248078"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97.9</w:t>
            </w:r>
          </w:p>
        </w:tc>
        <w:tc>
          <w:tcPr>
            <w:tcW w:w="1035" w:type="dxa"/>
            <w:tcBorders>
              <w:top w:val="nil"/>
              <w:left w:val="nil"/>
              <w:bottom w:val="single" w:sz="4" w:space="0" w:color="auto"/>
              <w:right w:val="single" w:sz="4" w:space="0" w:color="auto"/>
            </w:tcBorders>
            <w:shd w:val="clear" w:color="D9E1F2" w:fill="FFFFFF"/>
            <w:noWrap/>
            <w:vAlign w:val="bottom"/>
            <w:hideMark/>
          </w:tcPr>
          <w:p w14:paraId="5B6178DF"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98.41</w:t>
            </w:r>
          </w:p>
        </w:tc>
      </w:tr>
      <w:tr w:rsidR="009D34E6" w:rsidRPr="009D34E6" w14:paraId="40165AB5" w14:textId="77777777" w:rsidTr="009D34E6">
        <w:trPr>
          <w:trHeight w:val="245"/>
        </w:trPr>
        <w:tc>
          <w:tcPr>
            <w:tcW w:w="2107" w:type="dxa"/>
            <w:tcBorders>
              <w:top w:val="nil"/>
              <w:left w:val="single" w:sz="4" w:space="0" w:color="auto"/>
              <w:bottom w:val="single" w:sz="4" w:space="0" w:color="auto"/>
              <w:right w:val="single" w:sz="4" w:space="0" w:color="auto"/>
            </w:tcBorders>
            <w:shd w:val="clear" w:color="000000" w:fill="FFFFFF"/>
            <w:noWrap/>
            <w:vAlign w:val="bottom"/>
            <w:hideMark/>
          </w:tcPr>
          <w:p w14:paraId="1A3E3A50" w14:textId="6B32D9CA"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Linear rewar</w:t>
            </w:r>
            <w:r>
              <w:rPr>
                <w:rFonts w:ascii="Calibri" w:eastAsia="Times New Roman" w:hAnsi="Calibri" w:cs="Calibri"/>
                <w:lang w:val="en-IE" w:eastAsia="en-IE"/>
              </w:rPr>
              <w:t>d</w:t>
            </w:r>
          </w:p>
        </w:tc>
        <w:tc>
          <w:tcPr>
            <w:tcW w:w="817" w:type="dxa"/>
            <w:tcBorders>
              <w:top w:val="nil"/>
              <w:left w:val="nil"/>
              <w:bottom w:val="single" w:sz="4" w:space="0" w:color="auto"/>
              <w:right w:val="single" w:sz="4" w:space="0" w:color="auto"/>
            </w:tcBorders>
            <w:shd w:val="clear" w:color="000000" w:fill="FFFFFF"/>
            <w:noWrap/>
            <w:vAlign w:val="bottom"/>
            <w:hideMark/>
          </w:tcPr>
          <w:p w14:paraId="604FCEAD"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52.6</w:t>
            </w:r>
          </w:p>
        </w:tc>
        <w:tc>
          <w:tcPr>
            <w:tcW w:w="1152" w:type="dxa"/>
            <w:tcBorders>
              <w:top w:val="nil"/>
              <w:left w:val="nil"/>
              <w:bottom w:val="single" w:sz="4" w:space="0" w:color="auto"/>
              <w:right w:val="single" w:sz="4" w:space="0" w:color="auto"/>
            </w:tcBorders>
            <w:shd w:val="clear" w:color="000000" w:fill="FFFFFF"/>
            <w:noWrap/>
            <w:vAlign w:val="bottom"/>
            <w:hideMark/>
          </w:tcPr>
          <w:p w14:paraId="70B8A4DA"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2.2</w:t>
            </w:r>
          </w:p>
        </w:tc>
        <w:tc>
          <w:tcPr>
            <w:tcW w:w="1123" w:type="dxa"/>
            <w:tcBorders>
              <w:top w:val="nil"/>
              <w:left w:val="nil"/>
              <w:bottom w:val="single" w:sz="4" w:space="0" w:color="auto"/>
              <w:right w:val="single" w:sz="4" w:space="0" w:color="auto"/>
            </w:tcBorders>
            <w:shd w:val="clear" w:color="000000" w:fill="FFFFFF"/>
            <w:noWrap/>
            <w:vAlign w:val="bottom"/>
            <w:hideMark/>
          </w:tcPr>
          <w:p w14:paraId="76992F83"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74</w:t>
            </w:r>
          </w:p>
        </w:tc>
        <w:tc>
          <w:tcPr>
            <w:tcW w:w="1185" w:type="dxa"/>
            <w:tcBorders>
              <w:top w:val="nil"/>
              <w:left w:val="nil"/>
              <w:bottom w:val="single" w:sz="4" w:space="0" w:color="auto"/>
              <w:right w:val="single" w:sz="4" w:space="0" w:color="auto"/>
            </w:tcBorders>
            <w:shd w:val="clear" w:color="000000" w:fill="FFFFFF"/>
            <w:noWrap/>
            <w:vAlign w:val="bottom"/>
            <w:hideMark/>
          </w:tcPr>
          <w:p w14:paraId="6DC09937"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128.8</w:t>
            </w:r>
          </w:p>
        </w:tc>
        <w:tc>
          <w:tcPr>
            <w:tcW w:w="1161" w:type="dxa"/>
            <w:tcBorders>
              <w:top w:val="nil"/>
              <w:left w:val="nil"/>
              <w:bottom w:val="single" w:sz="4" w:space="0" w:color="auto"/>
              <w:right w:val="single" w:sz="4" w:space="0" w:color="auto"/>
            </w:tcBorders>
            <w:shd w:val="clear" w:color="000000" w:fill="FFFFFF"/>
            <w:noWrap/>
            <w:vAlign w:val="bottom"/>
            <w:hideMark/>
          </w:tcPr>
          <w:p w14:paraId="10C2D117"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96.36</w:t>
            </w:r>
          </w:p>
        </w:tc>
        <w:tc>
          <w:tcPr>
            <w:tcW w:w="1035" w:type="dxa"/>
            <w:tcBorders>
              <w:top w:val="nil"/>
              <w:left w:val="nil"/>
              <w:bottom w:val="single" w:sz="4" w:space="0" w:color="auto"/>
              <w:right w:val="single" w:sz="4" w:space="0" w:color="auto"/>
            </w:tcBorders>
            <w:shd w:val="clear" w:color="000000" w:fill="FFFFFF"/>
            <w:noWrap/>
            <w:vAlign w:val="bottom"/>
            <w:hideMark/>
          </w:tcPr>
          <w:p w14:paraId="1CDC077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94.88</w:t>
            </w:r>
          </w:p>
        </w:tc>
      </w:tr>
      <w:tr w:rsidR="009D34E6" w:rsidRPr="009D34E6" w14:paraId="0227966C" w14:textId="77777777" w:rsidTr="009D34E6">
        <w:trPr>
          <w:trHeight w:val="245"/>
        </w:trPr>
        <w:tc>
          <w:tcPr>
            <w:tcW w:w="2107" w:type="dxa"/>
            <w:tcBorders>
              <w:top w:val="nil"/>
              <w:left w:val="single" w:sz="4" w:space="0" w:color="auto"/>
              <w:bottom w:val="single" w:sz="4" w:space="0" w:color="auto"/>
              <w:right w:val="single" w:sz="4" w:space="0" w:color="auto"/>
            </w:tcBorders>
            <w:shd w:val="clear" w:color="000000" w:fill="FFFFFF"/>
            <w:noWrap/>
            <w:vAlign w:val="bottom"/>
            <w:hideMark/>
          </w:tcPr>
          <w:p w14:paraId="34A2B7BB" w14:textId="20DC236F"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Asymmetric reward</w:t>
            </w:r>
          </w:p>
        </w:tc>
        <w:tc>
          <w:tcPr>
            <w:tcW w:w="817" w:type="dxa"/>
            <w:tcBorders>
              <w:top w:val="nil"/>
              <w:left w:val="nil"/>
              <w:bottom w:val="single" w:sz="4" w:space="0" w:color="auto"/>
              <w:right w:val="single" w:sz="4" w:space="0" w:color="auto"/>
            </w:tcBorders>
            <w:shd w:val="clear" w:color="000000" w:fill="FFFFFF"/>
            <w:noWrap/>
            <w:vAlign w:val="bottom"/>
            <w:hideMark/>
          </w:tcPr>
          <w:p w14:paraId="616F62F0"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75</w:t>
            </w:r>
          </w:p>
        </w:tc>
        <w:tc>
          <w:tcPr>
            <w:tcW w:w="1152" w:type="dxa"/>
            <w:tcBorders>
              <w:top w:val="nil"/>
              <w:left w:val="nil"/>
              <w:bottom w:val="single" w:sz="4" w:space="0" w:color="auto"/>
              <w:right w:val="single" w:sz="4" w:space="0" w:color="auto"/>
            </w:tcBorders>
            <w:shd w:val="clear" w:color="000000" w:fill="FFFFFF"/>
            <w:noWrap/>
            <w:vAlign w:val="bottom"/>
            <w:hideMark/>
          </w:tcPr>
          <w:p w14:paraId="0933818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0.2</w:t>
            </w:r>
          </w:p>
        </w:tc>
        <w:tc>
          <w:tcPr>
            <w:tcW w:w="1123" w:type="dxa"/>
            <w:tcBorders>
              <w:top w:val="nil"/>
              <w:left w:val="nil"/>
              <w:bottom w:val="single" w:sz="4" w:space="0" w:color="auto"/>
              <w:right w:val="single" w:sz="4" w:space="0" w:color="auto"/>
            </w:tcBorders>
            <w:shd w:val="clear" w:color="000000" w:fill="FFFFFF"/>
            <w:noWrap/>
            <w:vAlign w:val="bottom"/>
            <w:hideMark/>
          </w:tcPr>
          <w:p w14:paraId="17FC166B"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196.4</w:t>
            </w:r>
          </w:p>
        </w:tc>
        <w:tc>
          <w:tcPr>
            <w:tcW w:w="1185" w:type="dxa"/>
            <w:tcBorders>
              <w:top w:val="nil"/>
              <w:left w:val="nil"/>
              <w:bottom w:val="single" w:sz="4" w:space="0" w:color="auto"/>
              <w:right w:val="single" w:sz="4" w:space="0" w:color="auto"/>
            </w:tcBorders>
            <w:shd w:val="clear" w:color="000000" w:fill="FFFFFF"/>
            <w:noWrap/>
            <w:vAlign w:val="bottom"/>
            <w:hideMark/>
          </w:tcPr>
          <w:p w14:paraId="3CF4D79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271.6</w:t>
            </w:r>
          </w:p>
        </w:tc>
        <w:tc>
          <w:tcPr>
            <w:tcW w:w="1161" w:type="dxa"/>
            <w:tcBorders>
              <w:top w:val="nil"/>
              <w:left w:val="nil"/>
              <w:bottom w:val="single" w:sz="4" w:space="0" w:color="auto"/>
              <w:right w:val="single" w:sz="4" w:space="0" w:color="auto"/>
            </w:tcBorders>
            <w:shd w:val="clear" w:color="000000" w:fill="FFFFFF"/>
            <w:noWrap/>
            <w:vAlign w:val="bottom"/>
            <w:hideMark/>
          </w:tcPr>
          <w:p w14:paraId="17FEC79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96.65</w:t>
            </w:r>
          </w:p>
        </w:tc>
        <w:tc>
          <w:tcPr>
            <w:tcW w:w="1035" w:type="dxa"/>
            <w:tcBorders>
              <w:top w:val="nil"/>
              <w:left w:val="nil"/>
              <w:bottom w:val="single" w:sz="4" w:space="0" w:color="auto"/>
              <w:right w:val="single" w:sz="4" w:space="0" w:color="auto"/>
            </w:tcBorders>
            <w:shd w:val="clear" w:color="000000" w:fill="FFFFFF"/>
            <w:noWrap/>
            <w:vAlign w:val="bottom"/>
            <w:hideMark/>
          </w:tcPr>
          <w:p w14:paraId="243AE31D"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99.73</w:t>
            </w:r>
          </w:p>
        </w:tc>
      </w:tr>
    </w:tbl>
    <w:p w14:paraId="52C14053" w14:textId="77777777" w:rsidR="00A0567C" w:rsidRDefault="00A0567C" w:rsidP="00557266"/>
    <w:p w14:paraId="25CEA73F" w14:textId="32BF4A5E" w:rsidR="00537AB9" w:rsidRDefault="00537AB9" w:rsidP="00557266">
      <w:proofErr w:type="gramStart"/>
      <w:r>
        <w:t>It’s</w:t>
      </w:r>
      <w:proofErr w:type="gramEnd"/>
      <w:r>
        <w:t xml:space="preserve"> clear here that </w:t>
      </w:r>
      <w:r w:rsidR="00AF0972">
        <w:t>the linear reward provides the best efficiency with a reduction of between 46-53% in the total number of steps, however</w:t>
      </w:r>
      <w:r w:rsidR="002C6C6E">
        <w:t>,</w:t>
      </w:r>
      <w:r w:rsidR="00AF0972">
        <w:t xml:space="preserve"> there is a 16.4% drop in the number of items placed successfully as compared to the constant and asymmetric reward environments in addition to a slight drop in accuracy.</w:t>
      </w:r>
    </w:p>
    <w:p w14:paraId="3A3A8F8C" w14:textId="77777777" w:rsidR="00E9039D" w:rsidRDefault="00AF0972" w:rsidP="00557266">
      <w:r>
        <w:t xml:space="preserve">We can see that </w:t>
      </w:r>
      <w:proofErr w:type="gramStart"/>
      <w:r>
        <w:t>a large number of</w:t>
      </w:r>
      <w:proofErr w:type="gramEnd"/>
      <w:r>
        <w:t xml:space="preserve"> the steps</w:t>
      </w:r>
      <w:r w:rsidR="00A0567C">
        <w:t xml:space="preserve">, between 70.6-72.3% in the constant and asymmetric environments respectively, are taken up by discarding items without trying to place them. </w:t>
      </w:r>
      <w:r>
        <w:t>The next logical step</w:t>
      </w:r>
      <w:r w:rsidR="00A0567C">
        <w:t>, then,</w:t>
      </w:r>
      <w:r>
        <w:t xml:space="preserve"> would be to investigate how the addition of a discard penalty affects these figures</w:t>
      </w:r>
      <w:r w:rsidR="00A0567C">
        <w:t>.</w:t>
      </w:r>
    </w:p>
    <w:p w14:paraId="1D5213EA" w14:textId="77777777" w:rsidR="00E9039D" w:rsidRDefault="00E9039D">
      <w:pPr>
        <w:spacing w:line="259" w:lineRule="auto"/>
        <w:jc w:val="left"/>
      </w:pPr>
      <w:r>
        <w:br w:type="page"/>
      </w:r>
    </w:p>
    <w:p w14:paraId="00FC89EE" w14:textId="73A1B2B7" w:rsidR="00A0567C" w:rsidRDefault="00A0567C" w:rsidP="00557266">
      <w:r>
        <w:lastRenderedPageBreak/>
        <w:t>Introducing a small discard penalty produced the following results:</w:t>
      </w:r>
    </w:p>
    <w:p w14:paraId="0D3D6ACE" w14:textId="07E7146B" w:rsidR="00A0567C" w:rsidRDefault="00A0567C" w:rsidP="00557266">
      <w:r>
        <w:rPr>
          <w:noProof/>
        </w:rPr>
        <w:drawing>
          <wp:inline distT="0" distB="0" distL="0" distR="0" wp14:anchorId="5714F873" wp14:editId="3C58119B">
            <wp:extent cx="5424488" cy="2781300"/>
            <wp:effectExtent l="0" t="0" r="5080" b="0"/>
            <wp:docPr id="9" name="Chart 9">
              <a:extLst xmlns:a="http://schemas.openxmlformats.org/drawingml/2006/main">
                <a:ext uri="{FF2B5EF4-FFF2-40B4-BE49-F238E27FC236}">
                  <a16:creationId xmlns:a16="http://schemas.microsoft.com/office/drawing/2014/main" id="{75BB943F-973D-400B-9235-87B7AF7BE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8500" w:type="dxa"/>
        <w:tblLook w:val="04A0" w:firstRow="1" w:lastRow="0" w:firstColumn="1" w:lastColumn="0" w:noHBand="0" w:noVBand="1"/>
      </w:tblPr>
      <w:tblGrid>
        <w:gridCol w:w="2120"/>
        <w:gridCol w:w="850"/>
        <w:gridCol w:w="1152"/>
        <w:gridCol w:w="1123"/>
        <w:gridCol w:w="1129"/>
        <w:gridCol w:w="1161"/>
        <w:gridCol w:w="1035"/>
      </w:tblGrid>
      <w:tr w:rsidR="00A0567C" w:rsidRPr="00A0567C" w14:paraId="609D94D3" w14:textId="77777777" w:rsidTr="00C5127E">
        <w:trPr>
          <w:trHeight w:val="223"/>
        </w:trPr>
        <w:tc>
          <w:tcPr>
            <w:tcW w:w="212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79C24C66"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Environment</w:t>
            </w:r>
          </w:p>
        </w:tc>
        <w:tc>
          <w:tcPr>
            <w:tcW w:w="850" w:type="dxa"/>
            <w:tcBorders>
              <w:top w:val="single" w:sz="4" w:space="0" w:color="auto"/>
              <w:left w:val="nil"/>
              <w:bottom w:val="single" w:sz="4" w:space="0" w:color="auto"/>
              <w:right w:val="single" w:sz="4" w:space="0" w:color="auto"/>
            </w:tcBorders>
            <w:shd w:val="clear" w:color="4472C4" w:fill="FFFFFF"/>
            <w:noWrap/>
            <w:vAlign w:val="bottom"/>
            <w:hideMark/>
          </w:tcPr>
          <w:p w14:paraId="2DF9E868"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Placed</w:t>
            </w:r>
          </w:p>
        </w:tc>
        <w:tc>
          <w:tcPr>
            <w:tcW w:w="1152" w:type="dxa"/>
            <w:tcBorders>
              <w:top w:val="single" w:sz="4" w:space="0" w:color="auto"/>
              <w:left w:val="nil"/>
              <w:bottom w:val="single" w:sz="4" w:space="0" w:color="auto"/>
              <w:right w:val="single" w:sz="4" w:space="0" w:color="auto"/>
            </w:tcBorders>
            <w:shd w:val="clear" w:color="4472C4" w:fill="FFFFFF"/>
            <w:noWrap/>
            <w:vAlign w:val="bottom"/>
            <w:hideMark/>
          </w:tcPr>
          <w:p w14:paraId="6755A14A"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Misplaced</w:t>
            </w:r>
          </w:p>
        </w:tc>
        <w:tc>
          <w:tcPr>
            <w:tcW w:w="1123" w:type="dxa"/>
            <w:tcBorders>
              <w:top w:val="single" w:sz="4" w:space="0" w:color="auto"/>
              <w:left w:val="nil"/>
              <w:bottom w:val="single" w:sz="4" w:space="0" w:color="auto"/>
              <w:right w:val="single" w:sz="4" w:space="0" w:color="auto"/>
            </w:tcBorders>
            <w:shd w:val="clear" w:color="4472C4" w:fill="FFFFFF"/>
            <w:noWrap/>
            <w:vAlign w:val="bottom"/>
            <w:hideMark/>
          </w:tcPr>
          <w:p w14:paraId="5B1986F9"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Discarded</w:t>
            </w:r>
          </w:p>
        </w:tc>
        <w:tc>
          <w:tcPr>
            <w:tcW w:w="1129" w:type="dxa"/>
            <w:tcBorders>
              <w:top w:val="single" w:sz="4" w:space="0" w:color="auto"/>
              <w:left w:val="nil"/>
              <w:bottom w:val="single" w:sz="4" w:space="0" w:color="auto"/>
              <w:right w:val="single" w:sz="4" w:space="0" w:color="auto"/>
            </w:tcBorders>
            <w:shd w:val="clear" w:color="4472C4" w:fill="FFFFFF"/>
            <w:noWrap/>
            <w:vAlign w:val="bottom"/>
            <w:hideMark/>
          </w:tcPr>
          <w:p w14:paraId="7D5BD84B" w14:textId="77777777" w:rsidR="00A0567C" w:rsidRPr="00A0567C" w:rsidRDefault="00A0567C" w:rsidP="00C5127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61" w:type="dxa"/>
            <w:tcBorders>
              <w:top w:val="single" w:sz="4" w:space="0" w:color="auto"/>
              <w:left w:val="nil"/>
              <w:bottom w:val="single" w:sz="4" w:space="0" w:color="auto"/>
              <w:right w:val="single" w:sz="4" w:space="0" w:color="auto"/>
            </w:tcBorders>
            <w:shd w:val="clear" w:color="4472C4" w:fill="FFFFFF"/>
            <w:noWrap/>
            <w:vAlign w:val="bottom"/>
            <w:hideMark/>
          </w:tcPr>
          <w:p w14:paraId="4785AD48"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Utilization</w:t>
            </w:r>
          </w:p>
        </w:tc>
        <w:tc>
          <w:tcPr>
            <w:tcW w:w="965" w:type="dxa"/>
            <w:tcBorders>
              <w:top w:val="single" w:sz="4" w:space="0" w:color="auto"/>
              <w:left w:val="nil"/>
              <w:bottom w:val="single" w:sz="4" w:space="0" w:color="auto"/>
              <w:right w:val="single" w:sz="4" w:space="0" w:color="auto"/>
            </w:tcBorders>
            <w:shd w:val="clear" w:color="4472C4" w:fill="FFFFFF"/>
            <w:noWrap/>
            <w:vAlign w:val="bottom"/>
            <w:hideMark/>
          </w:tcPr>
          <w:p w14:paraId="6E557CB1"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Accuracy</w:t>
            </w:r>
          </w:p>
        </w:tc>
      </w:tr>
      <w:tr w:rsidR="00A0567C" w:rsidRPr="00A0567C" w14:paraId="3BF8ED22" w14:textId="77777777" w:rsidTr="00C5127E">
        <w:trPr>
          <w:trHeight w:val="223"/>
        </w:trPr>
        <w:tc>
          <w:tcPr>
            <w:tcW w:w="2120" w:type="dxa"/>
            <w:tcBorders>
              <w:top w:val="nil"/>
              <w:left w:val="single" w:sz="4" w:space="0" w:color="auto"/>
              <w:bottom w:val="single" w:sz="4" w:space="0" w:color="auto"/>
              <w:right w:val="single" w:sz="4" w:space="0" w:color="auto"/>
            </w:tcBorders>
            <w:shd w:val="clear" w:color="000000" w:fill="FFFFFF"/>
            <w:noWrap/>
            <w:vAlign w:val="bottom"/>
            <w:hideMark/>
          </w:tcPr>
          <w:p w14:paraId="18634CAE"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Constant reward</w:t>
            </w:r>
          </w:p>
        </w:tc>
        <w:tc>
          <w:tcPr>
            <w:tcW w:w="850" w:type="dxa"/>
            <w:tcBorders>
              <w:top w:val="nil"/>
              <w:left w:val="nil"/>
              <w:bottom w:val="single" w:sz="4" w:space="0" w:color="auto"/>
              <w:right w:val="single" w:sz="4" w:space="0" w:color="auto"/>
            </w:tcBorders>
            <w:shd w:val="clear" w:color="000000" w:fill="FFFFFF"/>
            <w:noWrap/>
            <w:vAlign w:val="bottom"/>
            <w:hideMark/>
          </w:tcPr>
          <w:p w14:paraId="3481638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47.6</w:t>
            </w:r>
          </w:p>
        </w:tc>
        <w:tc>
          <w:tcPr>
            <w:tcW w:w="1152" w:type="dxa"/>
            <w:tcBorders>
              <w:top w:val="nil"/>
              <w:left w:val="nil"/>
              <w:bottom w:val="single" w:sz="4" w:space="0" w:color="auto"/>
              <w:right w:val="single" w:sz="4" w:space="0" w:color="auto"/>
            </w:tcBorders>
            <w:shd w:val="clear" w:color="000000" w:fill="FFFFFF"/>
            <w:noWrap/>
            <w:vAlign w:val="bottom"/>
            <w:hideMark/>
          </w:tcPr>
          <w:p w14:paraId="62D36A2F"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4.5</w:t>
            </w:r>
          </w:p>
        </w:tc>
        <w:tc>
          <w:tcPr>
            <w:tcW w:w="1123" w:type="dxa"/>
            <w:tcBorders>
              <w:top w:val="nil"/>
              <w:left w:val="nil"/>
              <w:bottom w:val="single" w:sz="4" w:space="0" w:color="auto"/>
              <w:right w:val="single" w:sz="4" w:space="0" w:color="auto"/>
            </w:tcBorders>
            <w:shd w:val="clear" w:color="000000" w:fill="FFFFFF"/>
            <w:noWrap/>
            <w:vAlign w:val="bottom"/>
            <w:hideMark/>
          </w:tcPr>
          <w:p w14:paraId="639D85DB"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41.8</w:t>
            </w:r>
          </w:p>
        </w:tc>
        <w:tc>
          <w:tcPr>
            <w:tcW w:w="1129" w:type="dxa"/>
            <w:tcBorders>
              <w:top w:val="nil"/>
              <w:left w:val="nil"/>
              <w:bottom w:val="single" w:sz="4" w:space="0" w:color="auto"/>
              <w:right w:val="single" w:sz="4" w:space="0" w:color="auto"/>
            </w:tcBorders>
            <w:shd w:val="clear" w:color="000000" w:fill="FFFFFF"/>
            <w:noWrap/>
            <w:vAlign w:val="bottom"/>
            <w:hideMark/>
          </w:tcPr>
          <w:p w14:paraId="2D251B45"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93.9</w:t>
            </w:r>
          </w:p>
        </w:tc>
        <w:tc>
          <w:tcPr>
            <w:tcW w:w="1161" w:type="dxa"/>
            <w:tcBorders>
              <w:top w:val="nil"/>
              <w:left w:val="nil"/>
              <w:bottom w:val="single" w:sz="4" w:space="0" w:color="auto"/>
              <w:right w:val="single" w:sz="4" w:space="0" w:color="auto"/>
            </w:tcBorders>
            <w:shd w:val="clear" w:color="000000" w:fill="FFFFFF"/>
            <w:noWrap/>
            <w:vAlign w:val="bottom"/>
            <w:hideMark/>
          </w:tcPr>
          <w:p w14:paraId="0393F17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97.73</w:t>
            </w:r>
          </w:p>
        </w:tc>
        <w:tc>
          <w:tcPr>
            <w:tcW w:w="965" w:type="dxa"/>
            <w:tcBorders>
              <w:top w:val="nil"/>
              <w:left w:val="nil"/>
              <w:bottom w:val="single" w:sz="4" w:space="0" w:color="auto"/>
              <w:right w:val="single" w:sz="4" w:space="0" w:color="auto"/>
            </w:tcBorders>
            <w:shd w:val="clear" w:color="000000" w:fill="FFFFFF"/>
            <w:noWrap/>
            <w:vAlign w:val="bottom"/>
            <w:hideMark/>
          </w:tcPr>
          <w:p w14:paraId="5DA271E9"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91.71</w:t>
            </w:r>
          </w:p>
        </w:tc>
      </w:tr>
      <w:tr w:rsidR="00A0567C" w:rsidRPr="00A0567C" w14:paraId="0C4A5ED0" w14:textId="77777777" w:rsidTr="00C5127E">
        <w:trPr>
          <w:trHeight w:val="223"/>
        </w:trPr>
        <w:tc>
          <w:tcPr>
            <w:tcW w:w="2120" w:type="dxa"/>
            <w:tcBorders>
              <w:top w:val="nil"/>
              <w:left w:val="single" w:sz="4" w:space="0" w:color="auto"/>
              <w:bottom w:val="single" w:sz="4" w:space="0" w:color="auto"/>
              <w:right w:val="single" w:sz="4" w:space="0" w:color="auto"/>
            </w:tcBorders>
            <w:shd w:val="clear" w:color="D9E1F2" w:fill="FFFFFF"/>
            <w:noWrap/>
            <w:vAlign w:val="bottom"/>
            <w:hideMark/>
          </w:tcPr>
          <w:p w14:paraId="57AE03FF"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Linear reward</w:t>
            </w:r>
          </w:p>
        </w:tc>
        <w:tc>
          <w:tcPr>
            <w:tcW w:w="850" w:type="dxa"/>
            <w:tcBorders>
              <w:top w:val="nil"/>
              <w:left w:val="nil"/>
              <w:bottom w:val="single" w:sz="4" w:space="0" w:color="auto"/>
              <w:right w:val="single" w:sz="4" w:space="0" w:color="auto"/>
            </w:tcBorders>
            <w:shd w:val="clear" w:color="D9E1F2" w:fill="FFFFFF"/>
            <w:noWrap/>
            <w:vAlign w:val="bottom"/>
            <w:hideMark/>
          </w:tcPr>
          <w:p w14:paraId="49DC34E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48.1</w:t>
            </w:r>
          </w:p>
        </w:tc>
        <w:tc>
          <w:tcPr>
            <w:tcW w:w="1152" w:type="dxa"/>
            <w:tcBorders>
              <w:top w:val="nil"/>
              <w:left w:val="nil"/>
              <w:bottom w:val="single" w:sz="4" w:space="0" w:color="auto"/>
              <w:right w:val="single" w:sz="4" w:space="0" w:color="auto"/>
            </w:tcBorders>
            <w:shd w:val="clear" w:color="D9E1F2" w:fill="FFFFFF"/>
            <w:noWrap/>
            <w:vAlign w:val="bottom"/>
            <w:hideMark/>
          </w:tcPr>
          <w:p w14:paraId="1FE5CDD8"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3</w:t>
            </w:r>
          </w:p>
        </w:tc>
        <w:tc>
          <w:tcPr>
            <w:tcW w:w="1123" w:type="dxa"/>
            <w:tcBorders>
              <w:top w:val="nil"/>
              <w:left w:val="nil"/>
              <w:bottom w:val="single" w:sz="4" w:space="0" w:color="auto"/>
              <w:right w:val="single" w:sz="4" w:space="0" w:color="auto"/>
            </w:tcBorders>
            <w:shd w:val="clear" w:color="D9E1F2" w:fill="FFFFFF"/>
            <w:noWrap/>
            <w:vAlign w:val="bottom"/>
            <w:hideMark/>
          </w:tcPr>
          <w:p w14:paraId="4E16A81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45.7</w:t>
            </w:r>
          </w:p>
        </w:tc>
        <w:tc>
          <w:tcPr>
            <w:tcW w:w="1129" w:type="dxa"/>
            <w:tcBorders>
              <w:top w:val="nil"/>
              <w:left w:val="nil"/>
              <w:bottom w:val="single" w:sz="4" w:space="0" w:color="auto"/>
              <w:right w:val="single" w:sz="4" w:space="0" w:color="auto"/>
            </w:tcBorders>
            <w:shd w:val="clear" w:color="D9E1F2" w:fill="FFFFFF"/>
            <w:noWrap/>
            <w:vAlign w:val="bottom"/>
            <w:hideMark/>
          </w:tcPr>
          <w:p w14:paraId="563B654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96.8</w:t>
            </w:r>
          </w:p>
        </w:tc>
        <w:tc>
          <w:tcPr>
            <w:tcW w:w="1161" w:type="dxa"/>
            <w:tcBorders>
              <w:top w:val="nil"/>
              <w:left w:val="nil"/>
              <w:bottom w:val="single" w:sz="4" w:space="0" w:color="auto"/>
              <w:right w:val="single" w:sz="4" w:space="0" w:color="auto"/>
            </w:tcBorders>
            <w:shd w:val="clear" w:color="D9E1F2" w:fill="FFFFFF"/>
            <w:noWrap/>
            <w:vAlign w:val="bottom"/>
            <w:hideMark/>
          </w:tcPr>
          <w:p w14:paraId="3FA9365A"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98.6</w:t>
            </w:r>
          </w:p>
        </w:tc>
        <w:tc>
          <w:tcPr>
            <w:tcW w:w="965" w:type="dxa"/>
            <w:tcBorders>
              <w:top w:val="nil"/>
              <w:left w:val="nil"/>
              <w:bottom w:val="single" w:sz="4" w:space="0" w:color="auto"/>
              <w:right w:val="single" w:sz="4" w:space="0" w:color="auto"/>
            </w:tcBorders>
            <w:shd w:val="clear" w:color="D9E1F2" w:fill="FFFFFF"/>
            <w:noWrap/>
            <w:vAlign w:val="bottom"/>
            <w:hideMark/>
          </w:tcPr>
          <w:p w14:paraId="5996E134"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94.23</w:t>
            </w:r>
          </w:p>
        </w:tc>
      </w:tr>
      <w:tr w:rsidR="00A0567C" w:rsidRPr="00A0567C" w14:paraId="735B0F31" w14:textId="77777777" w:rsidTr="00C5127E">
        <w:trPr>
          <w:trHeight w:val="223"/>
        </w:trPr>
        <w:tc>
          <w:tcPr>
            <w:tcW w:w="2120" w:type="dxa"/>
            <w:tcBorders>
              <w:top w:val="nil"/>
              <w:left w:val="single" w:sz="4" w:space="0" w:color="auto"/>
              <w:bottom w:val="single" w:sz="4" w:space="0" w:color="auto"/>
              <w:right w:val="single" w:sz="4" w:space="0" w:color="auto"/>
            </w:tcBorders>
            <w:shd w:val="clear" w:color="D9E1F2" w:fill="FFFFFF"/>
            <w:noWrap/>
            <w:vAlign w:val="bottom"/>
            <w:hideMark/>
          </w:tcPr>
          <w:p w14:paraId="1C23F9A7"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Asymmetric reward</w:t>
            </w:r>
          </w:p>
        </w:tc>
        <w:tc>
          <w:tcPr>
            <w:tcW w:w="850" w:type="dxa"/>
            <w:tcBorders>
              <w:top w:val="nil"/>
              <w:left w:val="nil"/>
              <w:bottom w:val="single" w:sz="4" w:space="0" w:color="auto"/>
              <w:right w:val="single" w:sz="4" w:space="0" w:color="auto"/>
            </w:tcBorders>
            <w:shd w:val="clear" w:color="D9E1F2" w:fill="FFFFFF"/>
            <w:noWrap/>
            <w:vAlign w:val="bottom"/>
            <w:hideMark/>
          </w:tcPr>
          <w:p w14:paraId="2B2D35F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57.1</w:t>
            </w:r>
          </w:p>
        </w:tc>
        <w:tc>
          <w:tcPr>
            <w:tcW w:w="1152" w:type="dxa"/>
            <w:tcBorders>
              <w:top w:val="nil"/>
              <w:left w:val="nil"/>
              <w:bottom w:val="single" w:sz="4" w:space="0" w:color="auto"/>
              <w:right w:val="single" w:sz="4" w:space="0" w:color="auto"/>
            </w:tcBorders>
            <w:shd w:val="clear" w:color="D9E1F2" w:fill="FFFFFF"/>
            <w:noWrap/>
            <w:vAlign w:val="bottom"/>
            <w:hideMark/>
          </w:tcPr>
          <w:p w14:paraId="007C0459"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2</w:t>
            </w:r>
          </w:p>
        </w:tc>
        <w:tc>
          <w:tcPr>
            <w:tcW w:w="1123" w:type="dxa"/>
            <w:tcBorders>
              <w:top w:val="nil"/>
              <w:left w:val="nil"/>
              <w:bottom w:val="single" w:sz="4" w:space="0" w:color="auto"/>
              <w:right w:val="single" w:sz="4" w:space="0" w:color="auto"/>
            </w:tcBorders>
            <w:shd w:val="clear" w:color="D9E1F2" w:fill="FFFFFF"/>
            <w:noWrap/>
            <w:vAlign w:val="bottom"/>
            <w:hideMark/>
          </w:tcPr>
          <w:p w14:paraId="30BF85FA"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92.3</w:t>
            </w:r>
          </w:p>
        </w:tc>
        <w:tc>
          <w:tcPr>
            <w:tcW w:w="1129" w:type="dxa"/>
            <w:tcBorders>
              <w:top w:val="nil"/>
              <w:left w:val="nil"/>
              <w:bottom w:val="single" w:sz="4" w:space="0" w:color="auto"/>
              <w:right w:val="single" w:sz="4" w:space="0" w:color="auto"/>
            </w:tcBorders>
            <w:shd w:val="clear" w:color="D9E1F2" w:fill="FFFFFF"/>
            <w:noWrap/>
            <w:vAlign w:val="bottom"/>
            <w:hideMark/>
          </w:tcPr>
          <w:p w14:paraId="3E8391C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151.4</w:t>
            </w:r>
          </w:p>
        </w:tc>
        <w:tc>
          <w:tcPr>
            <w:tcW w:w="1161" w:type="dxa"/>
            <w:tcBorders>
              <w:top w:val="nil"/>
              <w:left w:val="nil"/>
              <w:bottom w:val="single" w:sz="4" w:space="0" w:color="auto"/>
              <w:right w:val="single" w:sz="4" w:space="0" w:color="auto"/>
            </w:tcBorders>
            <w:shd w:val="clear" w:color="D9E1F2" w:fill="FFFFFF"/>
            <w:noWrap/>
            <w:vAlign w:val="bottom"/>
            <w:hideMark/>
          </w:tcPr>
          <w:p w14:paraId="587C48FC"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97.8</w:t>
            </w:r>
          </w:p>
        </w:tc>
        <w:tc>
          <w:tcPr>
            <w:tcW w:w="965" w:type="dxa"/>
            <w:tcBorders>
              <w:top w:val="nil"/>
              <w:left w:val="nil"/>
              <w:bottom w:val="single" w:sz="4" w:space="0" w:color="auto"/>
              <w:right w:val="single" w:sz="4" w:space="0" w:color="auto"/>
            </w:tcBorders>
            <w:shd w:val="clear" w:color="D9E1F2" w:fill="FFFFFF"/>
            <w:noWrap/>
            <w:vAlign w:val="bottom"/>
            <w:hideMark/>
          </w:tcPr>
          <w:p w14:paraId="3308CADB"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96.58</w:t>
            </w:r>
          </w:p>
        </w:tc>
      </w:tr>
    </w:tbl>
    <w:p w14:paraId="058C4B2B" w14:textId="33A7140C" w:rsidR="00E9039D" w:rsidRDefault="00E9039D" w:rsidP="00557266"/>
    <w:p w14:paraId="2BB8D00D" w14:textId="0AC5B2B7" w:rsidR="00E9039D" w:rsidRDefault="00E9039D" w:rsidP="00557266">
      <w:r>
        <w:t>We can see that the addition of a small discard penalty has brought a significant reduction in the number of steps across the board</w:t>
      </w:r>
      <w:r w:rsidR="000F4F8A">
        <w:t xml:space="preserve">. The most significant improvement was in the constant environment, which </w:t>
      </w:r>
      <w:r w:rsidR="002C6C6E">
        <w:t xml:space="preserve">was </w:t>
      </w:r>
      <w:r w:rsidR="000F4F8A">
        <w:t xml:space="preserve">completed in just 39.6% </w:t>
      </w:r>
      <w:r w:rsidR="002C6C6E">
        <w:t xml:space="preserve">of </w:t>
      </w:r>
      <w:r w:rsidR="000F4F8A">
        <w:t>the number of steps, with asymmetric coming in at 75.1% and linear at 55.74%.</w:t>
      </w:r>
    </w:p>
    <w:p w14:paraId="1B849E99" w14:textId="29AFF4ED" w:rsidR="000F4F8A" w:rsidRDefault="000F4F8A" w:rsidP="00557266">
      <w:r>
        <w:t xml:space="preserve">Accuracy has also taken a hit, however, dropping by </w:t>
      </w:r>
      <w:r w:rsidR="000439EF">
        <w:t>an average of</w:t>
      </w:r>
      <w:r>
        <w:t xml:space="preserve"> 3.5% across the board</w:t>
      </w:r>
      <w:r w:rsidR="00734FAA">
        <w:t>.</w:t>
      </w:r>
    </w:p>
    <w:p w14:paraId="5DBCAC00" w14:textId="77777777" w:rsidR="00FB587E" w:rsidRDefault="00FB587E" w:rsidP="00FB587E">
      <w:pPr>
        <w:pStyle w:val="Heading3"/>
      </w:pPr>
      <w:bookmarkStart w:id="14" w:name="_Toc102081088"/>
      <w:r>
        <w:lastRenderedPageBreak/>
        <w:t>Large Penalty</w:t>
      </w:r>
      <w:bookmarkEnd w:id="14"/>
    </w:p>
    <w:p w14:paraId="114C3257" w14:textId="537A184C" w:rsidR="00FB587E" w:rsidRDefault="00FB587E" w:rsidP="000439EF">
      <w:r>
        <w:rPr>
          <w:noProof/>
        </w:rPr>
        <w:drawing>
          <wp:inline distT="0" distB="0" distL="0" distR="0" wp14:anchorId="06C0CD8C" wp14:editId="2D9A2264">
            <wp:extent cx="6076950" cy="3405188"/>
            <wp:effectExtent l="0" t="0" r="0" b="5080"/>
            <wp:docPr id="7" name="Chart 7">
              <a:extLst xmlns:a="http://schemas.openxmlformats.org/drawingml/2006/main">
                <a:ext uri="{FF2B5EF4-FFF2-40B4-BE49-F238E27FC236}">
                  <a16:creationId xmlns:a16="http://schemas.microsoft.com/office/drawing/2014/main" id="{FB85E24B-DB45-472E-869E-ADC09238C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9356" w:type="dxa"/>
        <w:tblLook w:val="04A0" w:firstRow="1" w:lastRow="0" w:firstColumn="1" w:lastColumn="0" w:noHBand="0" w:noVBand="1"/>
      </w:tblPr>
      <w:tblGrid>
        <w:gridCol w:w="2873"/>
        <w:gridCol w:w="817"/>
        <w:gridCol w:w="1152"/>
        <w:gridCol w:w="1123"/>
        <w:gridCol w:w="926"/>
        <w:gridCol w:w="1197"/>
        <w:gridCol w:w="1518"/>
      </w:tblGrid>
      <w:tr w:rsidR="00FB587E" w:rsidRPr="000053E8" w14:paraId="4425DC82" w14:textId="77777777" w:rsidTr="0096723E">
        <w:trPr>
          <w:trHeight w:val="238"/>
        </w:trPr>
        <w:tc>
          <w:tcPr>
            <w:tcW w:w="2873"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3333DB05"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Environment</w:t>
            </w:r>
          </w:p>
        </w:tc>
        <w:tc>
          <w:tcPr>
            <w:tcW w:w="751" w:type="dxa"/>
            <w:tcBorders>
              <w:top w:val="single" w:sz="4" w:space="0" w:color="auto"/>
              <w:left w:val="nil"/>
              <w:bottom w:val="single" w:sz="4" w:space="0" w:color="auto"/>
              <w:right w:val="single" w:sz="4" w:space="0" w:color="auto"/>
            </w:tcBorders>
            <w:shd w:val="clear" w:color="4472C4" w:fill="FFFFFF"/>
            <w:noWrap/>
            <w:vAlign w:val="bottom"/>
            <w:hideMark/>
          </w:tcPr>
          <w:p w14:paraId="6766171F"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Placed</w:t>
            </w:r>
          </w:p>
        </w:tc>
        <w:tc>
          <w:tcPr>
            <w:tcW w:w="1059" w:type="dxa"/>
            <w:tcBorders>
              <w:top w:val="single" w:sz="4" w:space="0" w:color="auto"/>
              <w:left w:val="nil"/>
              <w:bottom w:val="single" w:sz="4" w:space="0" w:color="auto"/>
              <w:right w:val="single" w:sz="4" w:space="0" w:color="auto"/>
            </w:tcBorders>
            <w:shd w:val="clear" w:color="4472C4" w:fill="FFFFFF"/>
            <w:noWrap/>
            <w:vAlign w:val="bottom"/>
            <w:hideMark/>
          </w:tcPr>
          <w:p w14:paraId="5291E4F7"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Misplaced</w:t>
            </w:r>
          </w:p>
        </w:tc>
        <w:tc>
          <w:tcPr>
            <w:tcW w:w="1032" w:type="dxa"/>
            <w:tcBorders>
              <w:top w:val="single" w:sz="4" w:space="0" w:color="auto"/>
              <w:left w:val="nil"/>
              <w:bottom w:val="single" w:sz="4" w:space="0" w:color="auto"/>
              <w:right w:val="single" w:sz="4" w:space="0" w:color="auto"/>
            </w:tcBorders>
            <w:shd w:val="clear" w:color="4472C4" w:fill="FFFFFF"/>
            <w:noWrap/>
            <w:vAlign w:val="bottom"/>
            <w:hideMark/>
          </w:tcPr>
          <w:p w14:paraId="4209B65D"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Discarded</w:t>
            </w:r>
          </w:p>
        </w:tc>
        <w:tc>
          <w:tcPr>
            <w:tcW w:w="926" w:type="dxa"/>
            <w:tcBorders>
              <w:top w:val="single" w:sz="4" w:space="0" w:color="auto"/>
              <w:left w:val="nil"/>
              <w:bottom w:val="single" w:sz="4" w:space="0" w:color="auto"/>
              <w:right w:val="single" w:sz="4" w:space="0" w:color="auto"/>
            </w:tcBorders>
            <w:shd w:val="clear" w:color="4472C4" w:fill="FFFFFF"/>
            <w:noWrap/>
            <w:vAlign w:val="bottom"/>
            <w:hideMark/>
          </w:tcPr>
          <w:p w14:paraId="09A5F770" w14:textId="77777777" w:rsidR="00FB587E" w:rsidRPr="000053E8" w:rsidRDefault="00FB587E" w:rsidP="0096723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97" w:type="dxa"/>
            <w:tcBorders>
              <w:top w:val="single" w:sz="4" w:space="0" w:color="auto"/>
              <w:left w:val="nil"/>
              <w:bottom w:val="single" w:sz="4" w:space="0" w:color="auto"/>
              <w:right w:val="single" w:sz="4" w:space="0" w:color="auto"/>
            </w:tcBorders>
            <w:shd w:val="clear" w:color="4472C4" w:fill="FFFFFF"/>
            <w:noWrap/>
            <w:vAlign w:val="bottom"/>
            <w:hideMark/>
          </w:tcPr>
          <w:p w14:paraId="3F123B82"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Utilization</w:t>
            </w:r>
          </w:p>
        </w:tc>
        <w:tc>
          <w:tcPr>
            <w:tcW w:w="1518" w:type="dxa"/>
            <w:tcBorders>
              <w:top w:val="single" w:sz="4" w:space="0" w:color="auto"/>
              <w:left w:val="nil"/>
              <w:bottom w:val="single" w:sz="4" w:space="0" w:color="auto"/>
              <w:right w:val="single" w:sz="4" w:space="0" w:color="auto"/>
            </w:tcBorders>
            <w:shd w:val="clear" w:color="4472C4" w:fill="FFFFFF"/>
            <w:noWrap/>
            <w:vAlign w:val="bottom"/>
            <w:hideMark/>
          </w:tcPr>
          <w:p w14:paraId="3981D06E"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Accuracy</w:t>
            </w:r>
          </w:p>
        </w:tc>
      </w:tr>
      <w:tr w:rsidR="00FB587E" w:rsidRPr="000053E8" w14:paraId="76713653" w14:textId="77777777" w:rsidTr="0096723E">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7B894B2D" w14:textId="77777777" w:rsidR="00FB587E" w:rsidRPr="000053E8" w:rsidRDefault="00FB587E" w:rsidP="0096723E">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Constant reward,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5D160963"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47.6</w:t>
            </w:r>
          </w:p>
        </w:tc>
        <w:tc>
          <w:tcPr>
            <w:tcW w:w="1059" w:type="dxa"/>
            <w:tcBorders>
              <w:top w:val="nil"/>
              <w:left w:val="nil"/>
              <w:bottom w:val="single" w:sz="4" w:space="0" w:color="auto"/>
              <w:right w:val="single" w:sz="4" w:space="0" w:color="auto"/>
            </w:tcBorders>
            <w:shd w:val="clear" w:color="000000" w:fill="FFFFFF"/>
            <w:noWrap/>
            <w:vAlign w:val="bottom"/>
            <w:hideMark/>
          </w:tcPr>
          <w:p w14:paraId="3173078A"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4.5</w:t>
            </w:r>
          </w:p>
        </w:tc>
        <w:tc>
          <w:tcPr>
            <w:tcW w:w="1032" w:type="dxa"/>
            <w:tcBorders>
              <w:top w:val="nil"/>
              <w:left w:val="nil"/>
              <w:bottom w:val="single" w:sz="4" w:space="0" w:color="auto"/>
              <w:right w:val="single" w:sz="4" w:space="0" w:color="auto"/>
            </w:tcBorders>
            <w:shd w:val="clear" w:color="000000" w:fill="FFFFFF"/>
            <w:noWrap/>
            <w:vAlign w:val="bottom"/>
            <w:hideMark/>
          </w:tcPr>
          <w:p w14:paraId="24F4F42E"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41.8</w:t>
            </w:r>
          </w:p>
        </w:tc>
        <w:tc>
          <w:tcPr>
            <w:tcW w:w="926" w:type="dxa"/>
            <w:tcBorders>
              <w:top w:val="nil"/>
              <w:left w:val="nil"/>
              <w:bottom w:val="single" w:sz="4" w:space="0" w:color="auto"/>
              <w:right w:val="single" w:sz="4" w:space="0" w:color="auto"/>
            </w:tcBorders>
            <w:shd w:val="clear" w:color="000000" w:fill="FFFFFF"/>
            <w:noWrap/>
            <w:vAlign w:val="bottom"/>
            <w:hideMark/>
          </w:tcPr>
          <w:p w14:paraId="64484148"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93.9</w:t>
            </w:r>
          </w:p>
        </w:tc>
        <w:tc>
          <w:tcPr>
            <w:tcW w:w="1197" w:type="dxa"/>
            <w:tcBorders>
              <w:top w:val="nil"/>
              <w:left w:val="nil"/>
              <w:bottom w:val="single" w:sz="4" w:space="0" w:color="auto"/>
              <w:right w:val="single" w:sz="4" w:space="0" w:color="auto"/>
            </w:tcBorders>
            <w:shd w:val="clear" w:color="000000" w:fill="FFFFFF"/>
            <w:noWrap/>
            <w:vAlign w:val="bottom"/>
            <w:hideMark/>
          </w:tcPr>
          <w:p w14:paraId="42FD465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97.73</w:t>
            </w:r>
          </w:p>
        </w:tc>
        <w:tc>
          <w:tcPr>
            <w:tcW w:w="1518" w:type="dxa"/>
            <w:tcBorders>
              <w:top w:val="nil"/>
              <w:left w:val="nil"/>
              <w:bottom w:val="single" w:sz="4" w:space="0" w:color="auto"/>
              <w:right w:val="single" w:sz="4" w:space="0" w:color="auto"/>
            </w:tcBorders>
            <w:shd w:val="clear" w:color="000000" w:fill="FFFFFF"/>
            <w:noWrap/>
            <w:vAlign w:val="bottom"/>
            <w:hideMark/>
          </w:tcPr>
          <w:p w14:paraId="097F5F2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91.719579</w:t>
            </w:r>
          </w:p>
        </w:tc>
      </w:tr>
      <w:tr w:rsidR="00FB587E" w:rsidRPr="000053E8" w14:paraId="3E55B2EC" w14:textId="77777777" w:rsidTr="0096723E">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703DF6F9" w14:textId="77777777" w:rsidR="00FB587E" w:rsidRPr="000053E8" w:rsidRDefault="00FB587E" w:rsidP="0096723E">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Linear reward, large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1438B328"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46.9</w:t>
            </w:r>
          </w:p>
        </w:tc>
        <w:tc>
          <w:tcPr>
            <w:tcW w:w="1059" w:type="dxa"/>
            <w:tcBorders>
              <w:top w:val="nil"/>
              <w:left w:val="nil"/>
              <w:bottom w:val="single" w:sz="4" w:space="0" w:color="auto"/>
              <w:right w:val="single" w:sz="4" w:space="0" w:color="auto"/>
            </w:tcBorders>
            <w:shd w:val="clear" w:color="000000" w:fill="FFFFFF"/>
            <w:noWrap/>
            <w:vAlign w:val="bottom"/>
            <w:hideMark/>
          </w:tcPr>
          <w:p w14:paraId="5E3DD36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13.4</w:t>
            </w:r>
          </w:p>
        </w:tc>
        <w:tc>
          <w:tcPr>
            <w:tcW w:w="1032" w:type="dxa"/>
            <w:tcBorders>
              <w:top w:val="nil"/>
              <w:left w:val="nil"/>
              <w:bottom w:val="single" w:sz="4" w:space="0" w:color="auto"/>
              <w:right w:val="single" w:sz="4" w:space="0" w:color="auto"/>
            </w:tcBorders>
            <w:shd w:val="clear" w:color="000000" w:fill="FFFFFF"/>
            <w:noWrap/>
            <w:vAlign w:val="bottom"/>
            <w:hideMark/>
          </w:tcPr>
          <w:p w14:paraId="04E325E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w:t>
            </w:r>
          </w:p>
        </w:tc>
        <w:tc>
          <w:tcPr>
            <w:tcW w:w="926" w:type="dxa"/>
            <w:tcBorders>
              <w:top w:val="nil"/>
              <w:left w:val="nil"/>
              <w:bottom w:val="single" w:sz="4" w:space="0" w:color="auto"/>
              <w:right w:val="single" w:sz="4" w:space="0" w:color="auto"/>
            </w:tcBorders>
            <w:shd w:val="clear" w:color="000000" w:fill="FFFFFF"/>
            <w:noWrap/>
            <w:vAlign w:val="bottom"/>
            <w:hideMark/>
          </w:tcPr>
          <w:p w14:paraId="1930E2F6"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101.3</w:t>
            </w:r>
          </w:p>
        </w:tc>
        <w:tc>
          <w:tcPr>
            <w:tcW w:w="1197" w:type="dxa"/>
            <w:tcBorders>
              <w:top w:val="nil"/>
              <w:left w:val="nil"/>
              <w:bottom w:val="single" w:sz="4" w:space="0" w:color="auto"/>
              <w:right w:val="single" w:sz="4" w:space="0" w:color="auto"/>
            </w:tcBorders>
            <w:shd w:val="clear" w:color="000000" w:fill="FFFFFF"/>
            <w:noWrap/>
            <w:vAlign w:val="bottom"/>
            <w:hideMark/>
          </w:tcPr>
          <w:p w14:paraId="037FB004"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98.1</w:t>
            </w:r>
          </w:p>
        </w:tc>
        <w:tc>
          <w:tcPr>
            <w:tcW w:w="1518" w:type="dxa"/>
            <w:tcBorders>
              <w:top w:val="nil"/>
              <w:left w:val="nil"/>
              <w:bottom w:val="single" w:sz="4" w:space="0" w:color="auto"/>
              <w:right w:val="single" w:sz="4" w:space="0" w:color="auto"/>
            </w:tcBorders>
            <w:shd w:val="clear" w:color="000000" w:fill="FFFFFF"/>
            <w:noWrap/>
            <w:vAlign w:val="bottom"/>
            <w:hideMark/>
          </w:tcPr>
          <w:p w14:paraId="54904937"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79.64606</w:t>
            </w:r>
          </w:p>
        </w:tc>
      </w:tr>
      <w:tr w:rsidR="00FB587E" w:rsidRPr="000053E8" w14:paraId="644262ED" w14:textId="77777777" w:rsidTr="0096723E">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78BDEFCE" w14:textId="77777777" w:rsidR="00FB587E" w:rsidRPr="000053E8" w:rsidRDefault="00FB587E" w:rsidP="0096723E">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Asymmetric rewards, large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29A5BD8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47.8</w:t>
            </w:r>
          </w:p>
        </w:tc>
        <w:tc>
          <w:tcPr>
            <w:tcW w:w="1059" w:type="dxa"/>
            <w:tcBorders>
              <w:top w:val="nil"/>
              <w:left w:val="nil"/>
              <w:bottom w:val="single" w:sz="4" w:space="0" w:color="auto"/>
              <w:right w:val="single" w:sz="4" w:space="0" w:color="auto"/>
            </w:tcBorders>
            <w:shd w:val="clear" w:color="000000" w:fill="FFFFFF"/>
            <w:noWrap/>
            <w:vAlign w:val="bottom"/>
            <w:hideMark/>
          </w:tcPr>
          <w:p w14:paraId="5663C784"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8.4</w:t>
            </w:r>
          </w:p>
        </w:tc>
        <w:tc>
          <w:tcPr>
            <w:tcW w:w="1032" w:type="dxa"/>
            <w:tcBorders>
              <w:top w:val="nil"/>
              <w:left w:val="nil"/>
              <w:bottom w:val="single" w:sz="4" w:space="0" w:color="auto"/>
              <w:right w:val="single" w:sz="4" w:space="0" w:color="auto"/>
            </w:tcBorders>
            <w:shd w:val="clear" w:color="000000" w:fill="FFFFFF"/>
            <w:noWrap/>
            <w:vAlign w:val="bottom"/>
            <w:hideMark/>
          </w:tcPr>
          <w:p w14:paraId="4CEA01FF"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41.8</w:t>
            </w:r>
          </w:p>
        </w:tc>
        <w:tc>
          <w:tcPr>
            <w:tcW w:w="926" w:type="dxa"/>
            <w:tcBorders>
              <w:top w:val="nil"/>
              <w:left w:val="nil"/>
              <w:bottom w:val="single" w:sz="4" w:space="0" w:color="auto"/>
              <w:right w:val="single" w:sz="4" w:space="0" w:color="auto"/>
            </w:tcBorders>
            <w:shd w:val="clear" w:color="000000" w:fill="FFFFFF"/>
            <w:noWrap/>
            <w:vAlign w:val="bottom"/>
            <w:hideMark/>
          </w:tcPr>
          <w:p w14:paraId="485B74D2"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98</w:t>
            </w:r>
          </w:p>
        </w:tc>
        <w:tc>
          <w:tcPr>
            <w:tcW w:w="1197" w:type="dxa"/>
            <w:tcBorders>
              <w:top w:val="nil"/>
              <w:left w:val="nil"/>
              <w:bottom w:val="single" w:sz="4" w:space="0" w:color="auto"/>
              <w:right w:val="single" w:sz="4" w:space="0" w:color="auto"/>
            </w:tcBorders>
            <w:shd w:val="clear" w:color="000000" w:fill="FFFFFF"/>
            <w:noWrap/>
            <w:vAlign w:val="bottom"/>
            <w:hideMark/>
          </w:tcPr>
          <w:p w14:paraId="779D665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97.7</w:t>
            </w:r>
          </w:p>
        </w:tc>
        <w:tc>
          <w:tcPr>
            <w:tcW w:w="1518" w:type="dxa"/>
            <w:tcBorders>
              <w:top w:val="nil"/>
              <w:left w:val="nil"/>
              <w:bottom w:val="single" w:sz="4" w:space="0" w:color="auto"/>
              <w:right w:val="single" w:sz="4" w:space="0" w:color="auto"/>
            </w:tcBorders>
            <w:shd w:val="clear" w:color="000000" w:fill="FFFFFF"/>
            <w:noWrap/>
            <w:vAlign w:val="bottom"/>
            <w:hideMark/>
          </w:tcPr>
          <w:p w14:paraId="6C6B1CF2"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85.430196</w:t>
            </w:r>
          </w:p>
        </w:tc>
      </w:tr>
    </w:tbl>
    <w:p w14:paraId="21E29636" w14:textId="334C92BE" w:rsidR="000439EF" w:rsidRDefault="000439EF" w:rsidP="00557266"/>
    <w:p w14:paraId="1BA64018" w14:textId="2F551519" w:rsidR="000439EF" w:rsidRDefault="000439EF" w:rsidP="00557266">
      <w:r>
        <w:t>Further increases to the magnitude of the discard penalty have a limited effect on the outcome with the number of steps remaining almost identical, with the notable exception of the asymmetric environment, and the accuracy beginning to drop suggesting that there are diminishing returns when increasing the discard value. This makes sense; if the discard and misplacement penalties were equal, the algorithm would have little reason to prefer one over the other, barring the fact that misplacing an item also wastes a timestep.</w:t>
      </w:r>
    </w:p>
    <w:p w14:paraId="29DF5A87" w14:textId="0115A128" w:rsidR="000439EF" w:rsidRDefault="000439EF" w:rsidP="000439EF">
      <w:r w:rsidRPr="000439EF">
        <w:t>This can be visualised in the linear environment by comparing its performance with no penalty, a small penalty, and a large penalty as seen below:</w:t>
      </w:r>
      <w:r>
        <w:t xml:space="preserve"> </w:t>
      </w:r>
    </w:p>
    <w:p w14:paraId="4D044D73" w14:textId="733DEDF9" w:rsidR="000439EF" w:rsidRDefault="000439EF" w:rsidP="000439EF">
      <w:pPr>
        <w:pStyle w:val="Heading3"/>
      </w:pPr>
      <w:bookmarkStart w:id="15" w:name="_Toc102081089"/>
      <w:r>
        <w:lastRenderedPageBreak/>
        <w:t>Linear Reward</w:t>
      </w:r>
      <w:bookmarkEnd w:id="15"/>
    </w:p>
    <w:p w14:paraId="0305251C" w14:textId="5296EEBB" w:rsidR="000439EF" w:rsidRDefault="000439EF" w:rsidP="000439EF">
      <w:r>
        <w:rPr>
          <w:noProof/>
        </w:rPr>
        <w:drawing>
          <wp:inline distT="0" distB="0" distL="0" distR="0" wp14:anchorId="5D3EC79D" wp14:editId="4C7CBE62">
            <wp:extent cx="5962650" cy="3514725"/>
            <wp:effectExtent l="0" t="0" r="0" b="9525"/>
            <wp:docPr id="4" name="Chart 4">
              <a:extLst xmlns:a="http://schemas.openxmlformats.org/drawingml/2006/main">
                <a:ext uri="{FF2B5EF4-FFF2-40B4-BE49-F238E27FC236}">
                  <a16:creationId xmlns:a16="http://schemas.microsoft.com/office/drawing/2014/main" id="{EC9D4862-A2D1-41AC-8776-CC4E7D132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W w:w="9394" w:type="dxa"/>
        <w:tblLook w:val="04A0" w:firstRow="1" w:lastRow="0" w:firstColumn="1" w:lastColumn="0" w:noHBand="0" w:noVBand="1"/>
      </w:tblPr>
      <w:tblGrid>
        <w:gridCol w:w="2340"/>
        <w:gridCol w:w="865"/>
        <w:gridCol w:w="1221"/>
        <w:gridCol w:w="1190"/>
        <w:gridCol w:w="1315"/>
        <w:gridCol w:w="1230"/>
        <w:gridCol w:w="1233"/>
      </w:tblGrid>
      <w:tr w:rsidR="000439EF" w:rsidRPr="00D60480" w14:paraId="3B5ABC22" w14:textId="77777777" w:rsidTr="0096723E">
        <w:trPr>
          <w:trHeight w:val="153"/>
        </w:trPr>
        <w:tc>
          <w:tcPr>
            <w:tcW w:w="234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776D627C"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Environment</w:t>
            </w:r>
          </w:p>
        </w:tc>
        <w:tc>
          <w:tcPr>
            <w:tcW w:w="865" w:type="dxa"/>
            <w:tcBorders>
              <w:top w:val="single" w:sz="4" w:space="0" w:color="auto"/>
              <w:left w:val="nil"/>
              <w:bottom w:val="single" w:sz="4" w:space="0" w:color="auto"/>
              <w:right w:val="single" w:sz="4" w:space="0" w:color="auto"/>
            </w:tcBorders>
            <w:shd w:val="clear" w:color="4472C4" w:fill="FFFFFF"/>
            <w:noWrap/>
            <w:vAlign w:val="bottom"/>
            <w:hideMark/>
          </w:tcPr>
          <w:p w14:paraId="3A681B8C"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Placed</w:t>
            </w:r>
          </w:p>
        </w:tc>
        <w:tc>
          <w:tcPr>
            <w:tcW w:w="1221" w:type="dxa"/>
            <w:tcBorders>
              <w:top w:val="single" w:sz="4" w:space="0" w:color="auto"/>
              <w:left w:val="nil"/>
              <w:bottom w:val="single" w:sz="4" w:space="0" w:color="auto"/>
              <w:right w:val="single" w:sz="4" w:space="0" w:color="auto"/>
            </w:tcBorders>
            <w:shd w:val="clear" w:color="4472C4" w:fill="FFFFFF"/>
            <w:noWrap/>
            <w:vAlign w:val="bottom"/>
            <w:hideMark/>
          </w:tcPr>
          <w:p w14:paraId="46F59503"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Misplaced</w:t>
            </w:r>
          </w:p>
        </w:tc>
        <w:tc>
          <w:tcPr>
            <w:tcW w:w="1190" w:type="dxa"/>
            <w:tcBorders>
              <w:top w:val="single" w:sz="4" w:space="0" w:color="auto"/>
              <w:left w:val="nil"/>
              <w:bottom w:val="single" w:sz="4" w:space="0" w:color="auto"/>
              <w:right w:val="single" w:sz="4" w:space="0" w:color="auto"/>
            </w:tcBorders>
            <w:shd w:val="clear" w:color="4472C4" w:fill="FFFFFF"/>
            <w:noWrap/>
            <w:vAlign w:val="bottom"/>
            <w:hideMark/>
          </w:tcPr>
          <w:p w14:paraId="5662750C"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Discarded</w:t>
            </w:r>
          </w:p>
        </w:tc>
        <w:tc>
          <w:tcPr>
            <w:tcW w:w="1315" w:type="dxa"/>
            <w:tcBorders>
              <w:top w:val="single" w:sz="4" w:space="0" w:color="auto"/>
              <w:left w:val="nil"/>
              <w:bottom w:val="single" w:sz="4" w:space="0" w:color="auto"/>
              <w:right w:val="single" w:sz="4" w:space="0" w:color="auto"/>
            </w:tcBorders>
            <w:shd w:val="clear" w:color="4472C4" w:fill="FFFFFF"/>
            <w:noWrap/>
            <w:vAlign w:val="bottom"/>
            <w:hideMark/>
          </w:tcPr>
          <w:p w14:paraId="1A3128D9" w14:textId="77777777" w:rsidR="000439EF" w:rsidRPr="00D60480" w:rsidRDefault="000439EF" w:rsidP="0096723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230" w:type="dxa"/>
            <w:tcBorders>
              <w:top w:val="single" w:sz="4" w:space="0" w:color="auto"/>
              <w:left w:val="nil"/>
              <w:bottom w:val="single" w:sz="4" w:space="0" w:color="auto"/>
              <w:right w:val="single" w:sz="4" w:space="0" w:color="auto"/>
            </w:tcBorders>
            <w:shd w:val="clear" w:color="4472C4" w:fill="FFFFFF"/>
            <w:noWrap/>
            <w:vAlign w:val="bottom"/>
            <w:hideMark/>
          </w:tcPr>
          <w:p w14:paraId="6AF8DE5A"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Utilization</w:t>
            </w:r>
          </w:p>
        </w:tc>
        <w:tc>
          <w:tcPr>
            <w:tcW w:w="1233" w:type="dxa"/>
            <w:tcBorders>
              <w:top w:val="single" w:sz="4" w:space="0" w:color="auto"/>
              <w:left w:val="nil"/>
              <w:bottom w:val="single" w:sz="4" w:space="0" w:color="auto"/>
              <w:right w:val="single" w:sz="4" w:space="0" w:color="auto"/>
            </w:tcBorders>
            <w:shd w:val="clear" w:color="4472C4" w:fill="FFFFFF"/>
            <w:noWrap/>
            <w:vAlign w:val="bottom"/>
            <w:hideMark/>
          </w:tcPr>
          <w:p w14:paraId="68771482"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Accuracy</w:t>
            </w:r>
          </w:p>
        </w:tc>
      </w:tr>
      <w:tr w:rsidR="000439EF" w:rsidRPr="00D60480" w14:paraId="02E87981" w14:textId="77777777" w:rsidTr="0096723E">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22F03653" w14:textId="77777777" w:rsidR="000439EF" w:rsidRPr="00D60480" w:rsidRDefault="000439EF" w:rsidP="0096723E">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no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7460DD0D"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52.6</w:t>
            </w:r>
          </w:p>
        </w:tc>
        <w:tc>
          <w:tcPr>
            <w:tcW w:w="1221" w:type="dxa"/>
            <w:tcBorders>
              <w:top w:val="nil"/>
              <w:left w:val="nil"/>
              <w:bottom w:val="single" w:sz="4" w:space="0" w:color="auto"/>
              <w:right w:val="single" w:sz="4" w:space="0" w:color="auto"/>
            </w:tcBorders>
            <w:shd w:val="clear" w:color="000000" w:fill="FFFFFF"/>
            <w:noWrap/>
            <w:vAlign w:val="bottom"/>
            <w:hideMark/>
          </w:tcPr>
          <w:p w14:paraId="430D1FD4"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2.2</w:t>
            </w:r>
          </w:p>
        </w:tc>
        <w:tc>
          <w:tcPr>
            <w:tcW w:w="1190" w:type="dxa"/>
            <w:tcBorders>
              <w:top w:val="nil"/>
              <w:left w:val="nil"/>
              <w:bottom w:val="single" w:sz="4" w:space="0" w:color="auto"/>
              <w:right w:val="single" w:sz="4" w:space="0" w:color="auto"/>
            </w:tcBorders>
            <w:shd w:val="clear" w:color="000000" w:fill="FFFFFF"/>
            <w:noWrap/>
            <w:vAlign w:val="bottom"/>
            <w:hideMark/>
          </w:tcPr>
          <w:p w14:paraId="698AD544"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74</w:t>
            </w:r>
          </w:p>
        </w:tc>
        <w:tc>
          <w:tcPr>
            <w:tcW w:w="1315" w:type="dxa"/>
            <w:tcBorders>
              <w:top w:val="nil"/>
              <w:left w:val="nil"/>
              <w:bottom w:val="single" w:sz="4" w:space="0" w:color="auto"/>
              <w:right w:val="single" w:sz="4" w:space="0" w:color="auto"/>
            </w:tcBorders>
            <w:shd w:val="clear" w:color="000000" w:fill="FFFFFF"/>
            <w:noWrap/>
            <w:vAlign w:val="bottom"/>
            <w:hideMark/>
          </w:tcPr>
          <w:p w14:paraId="0E2475F6"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128.8</w:t>
            </w:r>
          </w:p>
        </w:tc>
        <w:tc>
          <w:tcPr>
            <w:tcW w:w="1230" w:type="dxa"/>
            <w:tcBorders>
              <w:top w:val="nil"/>
              <w:left w:val="nil"/>
              <w:bottom w:val="single" w:sz="4" w:space="0" w:color="auto"/>
              <w:right w:val="single" w:sz="4" w:space="0" w:color="auto"/>
            </w:tcBorders>
            <w:shd w:val="clear" w:color="000000" w:fill="FFFFFF"/>
            <w:noWrap/>
            <w:vAlign w:val="bottom"/>
            <w:hideMark/>
          </w:tcPr>
          <w:p w14:paraId="27CE1332"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96.36</w:t>
            </w:r>
          </w:p>
        </w:tc>
        <w:tc>
          <w:tcPr>
            <w:tcW w:w="1233" w:type="dxa"/>
            <w:tcBorders>
              <w:top w:val="nil"/>
              <w:left w:val="nil"/>
              <w:bottom w:val="single" w:sz="4" w:space="0" w:color="auto"/>
              <w:right w:val="single" w:sz="4" w:space="0" w:color="auto"/>
            </w:tcBorders>
            <w:shd w:val="clear" w:color="000000" w:fill="FFFFFF"/>
            <w:noWrap/>
            <w:vAlign w:val="bottom"/>
            <w:hideMark/>
          </w:tcPr>
          <w:p w14:paraId="27C31AD1"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94.88</w:t>
            </w:r>
          </w:p>
        </w:tc>
      </w:tr>
      <w:tr w:rsidR="000439EF" w:rsidRPr="00D60480" w14:paraId="5F9722D1" w14:textId="77777777" w:rsidTr="0096723E">
        <w:trPr>
          <w:trHeight w:val="153"/>
        </w:trPr>
        <w:tc>
          <w:tcPr>
            <w:tcW w:w="2340" w:type="dxa"/>
            <w:tcBorders>
              <w:top w:val="nil"/>
              <w:left w:val="single" w:sz="4" w:space="0" w:color="auto"/>
              <w:bottom w:val="single" w:sz="4" w:space="0" w:color="auto"/>
              <w:right w:val="single" w:sz="4" w:space="0" w:color="auto"/>
            </w:tcBorders>
            <w:shd w:val="clear" w:color="D9E1F2" w:fill="FFFFFF"/>
            <w:noWrap/>
            <w:vAlign w:val="bottom"/>
            <w:hideMark/>
          </w:tcPr>
          <w:p w14:paraId="2B89F878" w14:textId="77777777" w:rsidR="000439EF" w:rsidRPr="00D60480" w:rsidRDefault="000439EF" w:rsidP="0096723E">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small discard penalty</w:t>
            </w:r>
          </w:p>
        </w:tc>
        <w:tc>
          <w:tcPr>
            <w:tcW w:w="865" w:type="dxa"/>
            <w:tcBorders>
              <w:top w:val="nil"/>
              <w:left w:val="nil"/>
              <w:bottom w:val="single" w:sz="4" w:space="0" w:color="auto"/>
              <w:right w:val="single" w:sz="4" w:space="0" w:color="auto"/>
            </w:tcBorders>
            <w:shd w:val="clear" w:color="D9E1F2" w:fill="FFFFFF"/>
            <w:noWrap/>
            <w:vAlign w:val="bottom"/>
            <w:hideMark/>
          </w:tcPr>
          <w:p w14:paraId="670DECAF"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48.1</w:t>
            </w:r>
          </w:p>
        </w:tc>
        <w:tc>
          <w:tcPr>
            <w:tcW w:w="1221" w:type="dxa"/>
            <w:tcBorders>
              <w:top w:val="nil"/>
              <w:left w:val="nil"/>
              <w:bottom w:val="single" w:sz="4" w:space="0" w:color="auto"/>
              <w:right w:val="single" w:sz="4" w:space="0" w:color="auto"/>
            </w:tcBorders>
            <w:shd w:val="clear" w:color="D9E1F2" w:fill="FFFFFF"/>
            <w:noWrap/>
            <w:vAlign w:val="bottom"/>
            <w:hideMark/>
          </w:tcPr>
          <w:p w14:paraId="1C3DE54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3</w:t>
            </w:r>
          </w:p>
        </w:tc>
        <w:tc>
          <w:tcPr>
            <w:tcW w:w="1190" w:type="dxa"/>
            <w:tcBorders>
              <w:top w:val="nil"/>
              <w:left w:val="nil"/>
              <w:bottom w:val="single" w:sz="4" w:space="0" w:color="auto"/>
              <w:right w:val="single" w:sz="4" w:space="0" w:color="auto"/>
            </w:tcBorders>
            <w:shd w:val="clear" w:color="D9E1F2" w:fill="FFFFFF"/>
            <w:noWrap/>
            <w:vAlign w:val="bottom"/>
            <w:hideMark/>
          </w:tcPr>
          <w:p w14:paraId="0D92416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45.7</w:t>
            </w:r>
          </w:p>
        </w:tc>
        <w:tc>
          <w:tcPr>
            <w:tcW w:w="1315" w:type="dxa"/>
            <w:tcBorders>
              <w:top w:val="nil"/>
              <w:left w:val="nil"/>
              <w:bottom w:val="single" w:sz="4" w:space="0" w:color="auto"/>
              <w:right w:val="single" w:sz="4" w:space="0" w:color="auto"/>
            </w:tcBorders>
            <w:shd w:val="clear" w:color="D9E1F2" w:fill="FFFFFF"/>
            <w:noWrap/>
            <w:vAlign w:val="bottom"/>
            <w:hideMark/>
          </w:tcPr>
          <w:p w14:paraId="3EE4712D"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96.8</w:t>
            </w:r>
          </w:p>
        </w:tc>
        <w:tc>
          <w:tcPr>
            <w:tcW w:w="1230" w:type="dxa"/>
            <w:tcBorders>
              <w:top w:val="nil"/>
              <w:left w:val="nil"/>
              <w:bottom w:val="single" w:sz="4" w:space="0" w:color="auto"/>
              <w:right w:val="single" w:sz="4" w:space="0" w:color="auto"/>
            </w:tcBorders>
            <w:shd w:val="clear" w:color="D9E1F2" w:fill="FFFFFF"/>
            <w:noWrap/>
            <w:vAlign w:val="bottom"/>
            <w:hideMark/>
          </w:tcPr>
          <w:p w14:paraId="5CD693E0"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98.6</w:t>
            </w:r>
          </w:p>
        </w:tc>
        <w:tc>
          <w:tcPr>
            <w:tcW w:w="1233" w:type="dxa"/>
            <w:tcBorders>
              <w:top w:val="nil"/>
              <w:left w:val="nil"/>
              <w:bottom w:val="single" w:sz="4" w:space="0" w:color="auto"/>
              <w:right w:val="single" w:sz="4" w:space="0" w:color="auto"/>
            </w:tcBorders>
            <w:shd w:val="clear" w:color="D9E1F2" w:fill="FFFFFF"/>
            <w:noWrap/>
            <w:vAlign w:val="bottom"/>
            <w:hideMark/>
          </w:tcPr>
          <w:p w14:paraId="2EF3F1FC"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94.237487</w:t>
            </w:r>
          </w:p>
        </w:tc>
      </w:tr>
      <w:tr w:rsidR="000439EF" w:rsidRPr="00D60480" w14:paraId="34A44B1B" w14:textId="77777777" w:rsidTr="0096723E">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441F96B3" w14:textId="77777777" w:rsidR="000439EF" w:rsidRPr="00D60480" w:rsidRDefault="000439EF" w:rsidP="0096723E">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large discard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0AE524A7"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46.9</w:t>
            </w:r>
          </w:p>
        </w:tc>
        <w:tc>
          <w:tcPr>
            <w:tcW w:w="1221" w:type="dxa"/>
            <w:tcBorders>
              <w:top w:val="nil"/>
              <w:left w:val="nil"/>
              <w:bottom w:val="single" w:sz="4" w:space="0" w:color="auto"/>
              <w:right w:val="single" w:sz="4" w:space="0" w:color="auto"/>
            </w:tcBorders>
            <w:shd w:val="clear" w:color="000000" w:fill="FFFFFF"/>
            <w:noWrap/>
            <w:vAlign w:val="bottom"/>
            <w:hideMark/>
          </w:tcPr>
          <w:p w14:paraId="13BBC30F"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13.4</w:t>
            </w:r>
          </w:p>
        </w:tc>
        <w:tc>
          <w:tcPr>
            <w:tcW w:w="1190" w:type="dxa"/>
            <w:tcBorders>
              <w:top w:val="nil"/>
              <w:left w:val="nil"/>
              <w:bottom w:val="single" w:sz="4" w:space="0" w:color="auto"/>
              <w:right w:val="single" w:sz="4" w:space="0" w:color="auto"/>
            </w:tcBorders>
            <w:shd w:val="clear" w:color="000000" w:fill="FFFFFF"/>
            <w:noWrap/>
            <w:vAlign w:val="bottom"/>
            <w:hideMark/>
          </w:tcPr>
          <w:p w14:paraId="2536C641"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41</w:t>
            </w:r>
          </w:p>
        </w:tc>
        <w:tc>
          <w:tcPr>
            <w:tcW w:w="1315" w:type="dxa"/>
            <w:tcBorders>
              <w:top w:val="nil"/>
              <w:left w:val="nil"/>
              <w:bottom w:val="single" w:sz="4" w:space="0" w:color="auto"/>
              <w:right w:val="single" w:sz="4" w:space="0" w:color="auto"/>
            </w:tcBorders>
            <w:shd w:val="clear" w:color="000000" w:fill="FFFFFF"/>
            <w:noWrap/>
            <w:vAlign w:val="bottom"/>
            <w:hideMark/>
          </w:tcPr>
          <w:p w14:paraId="4160811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101.3</w:t>
            </w:r>
          </w:p>
        </w:tc>
        <w:tc>
          <w:tcPr>
            <w:tcW w:w="1230" w:type="dxa"/>
            <w:tcBorders>
              <w:top w:val="nil"/>
              <w:left w:val="nil"/>
              <w:bottom w:val="single" w:sz="4" w:space="0" w:color="auto"/>
              <w:right w:val="single" w:sz="4" w:space="0" w:color="auto"/>
            </w:tcBorders>
            <w:shd w:val="clear" w:color="000000" w:fill="FFFFFF"/>
            <w:noWrap/>
            <w:vAlign w:val="bottom"/>
            <w:hideMark/>
          </w:tcPr>
          <w:p w14:paraId="2E45CC51"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98.1</w:t>
            </w:r>
          </w:p>
        </w:tc>
        <w:tc>
          <w:tcPr>
            <w:tcW w:w="1233" w:type="dxa"/>
            <w:tcBorders>
              <w:top w:val="nil"/>
              <w:left w:val="nil"/>
              <w:bottom w:val="single" w:sz="4" w:space="0" w:color="auto"/>
              <w:right w:val="single" w:sz="4" w:space="0" w:color="auto"/>
            </w:tcBorders>
            <w:shd w:val="clear" w:color="000000" w:fill="FFFFFF"/>
            <w:noWrap/>
            <w:vAlign w:val="bottom"/>
            <w:hideMark/>
          </w:tcPr>
          <w:p w14:paraId="46BBFB4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79.64606</w:t>
            </w:r>
          </w:p>
        </w:tc>
      </w:tr>
    </w:tbl>
    <w:p w14:paraId="43F1B6FF" w14:textId="10F423A5" w:rsidR="00FE5A05" w:rsidRDefault="00FE5A05" w:rsidP="00557266"/>
    <w:p w14:paraId="010824A5" w14:textId="51D253C2" w:rsidR="00FE5A05" w:rsidRDefault="00FE5A05" w:rsidP="00557266">
      <w:r>
        <w:t>Note: Further graphs from this environment can be found in the appendix.</w:t>
      </w:r>
    </w:p>
    <w:p w14:paraId="61154CF4" w14:textId="6698DEB4" w:rsidR="000439EF" w:rsidRDefault="00620370" w:rsidP="00620370">
      <w:pPr>
        <w:pStyle w:val="Heading2"/>
      </w:pPr>
      <w:bookmarkStart w:id="16" w:name="_Toc102081090"/>
      <w:r>
        <w:t>Knapsack environment</w:t>
      </w:r>
      <w:bookmarkEnd w:id="16"/>
    </w:p>
    <w:p w14:paraId="11A47BA1" w14:textId="5D65D173" w:rsidR="00620370" w:rsidRDefault="00620370" w:rsidP="00620370">
      <w:r>
        <w:t>Moving on from the bin-packing environment, I modelled a 1-dimensional knapsack problem where, in addition to size, each item had a value associated with it. The goal in this environment was not only to pack the items efficiently, but in such a way as to maximise the value contained within each bin, or knapsack, by the end of the episode.</w:t>
      </w:r>
    </w:p>
    <w:p w14:paraId="241E487B" w14:textId="262100BF" w:rsidR="009539B5" w:rsidRDefault="009539B5" w:rsidP="00620370">
      <w:r>
        <w:t>It was challenging to balance accuracy in this environment with maximizing the value of each bin; there appeared to be an inverse correlation between these two factors which suggested that the agent was only able to optimize along one dimension.</w:t>
      </w:r>
      <w:r w:rsidR="002179C5">
        <w:t xml:space="preserve"> It may be that the attributes of a PPO algorithm which allow it to generalise solutions for complex environments without underfitting may also cause it to overfit certain attributes in the data; </w:t>
      </w:r>
      <w:r w:rsidR="005649B7">
        <w:t>specifically,</w:t>
      </w:r>
      <w:r w:rsidR="002179C5">
        <w:t xml:space="preserve"> it will latch onto one </w:t>
      </w:r>
      <w:proofErr w:type="gramStart"/>
      <w:r w:rsidR="002179C5">
        <w:t>maxima</w:t>
      </w:r>
      <w:proofErr w:type="gramEnd"/>
      <w:r w:rsidR="002179C5">
        <w:t xml:space="preserve"> at the expense of another.</w:t>
      </w:r>
    </w:p>
    <w:p w14:paraId="550C4B76" w14:textId="52D37458" w:rsidR="00620370" w:rsidRDefault="00620370" w:rsidP="00620370">
      <w:pPr>
        <w:pStyle w:val="Heading2"/>
      </w:pPr>
      <w:bookmarkStart w:id="17" w:name="_Toc102081091"/>
      <w:r>
        <w:lastRenderedPageBreak/>
        <w:t>VM Allocation environment</w:t>
      </w:r>
      <w:bookmarkEnd w:id="17"/>
    </w:p>
    <w:p w14:paraId="152334DB" w14:textId="6E773204" w:rsidR="00620370" w:rsidRDefault="00620370" w:rsidP="00620370">
      <w:r>
        <w:t xml:space="preserve">This environment is a multi-dimensional version of our knapsack problem, whereby each item (and equally each bin) has multiple dimensions </w:t>
      </w:r>
      <w:r w:rsidR="00B22C82">
        <w:t>which must be considered when placing:</w:t>
      </w:r>
    </w:p>
    <w:p w14:paraId="3F24ABD9" w14:textId="64C28A5A" w:rsidR="00B22C82" w:rsidRDefault="00B22C82" w:rsidP="00B22C82">
      <w:pPr>
        <w:pStyle w:val="ListParagraph"/>
        <w:numPr>
          <w:ilvl w:val="0"/>
          <w:numId w:val="9"/>
        </w:numPr>
      </w:pPr>
      <w:r>
        <w:t>Number of vCPUs.</w:t>
      </w:r>
    </w:p>
    <w:p w14:paraId="16429310" w14:textId="6444264F" w:rsidR="00B22C82" w:rsidRDefault="00B22C82" w:rsidP="00B22C82">
      <w:pPr>
        <w:pStyle w:val="ListParagraph"/>
        <w:numPr>
          <w:ilvl w:val="0"/>
          <w:numId w:val="9"/>
        </w:numPr>
      </w:pPr>
      <w:r>
        <w:t>RAM in GiB</w:t>
      </w:r>
    </w:p>
    <w:p w14:paraId="257E92EC" w14:textId="272C9B6B" w:rsidR="00B22C82" w:rsidRDefault="00B22C82" w:rsidP="00B22C82">
      <w:pPr>
        <w:pStyle w:val="ListParagraph"/>
        <w:numPr>
          <w:ilvl w:val="0"/>
          <w:numId w:val="9"/>
        </w:numPr>
      </w:pPr>
      <w:r>
        <w:t>Storage in GiB</w:t>
      </w:r>
    </w:p>
    <w:p w14:paraId="1029D4FB" w14:textId="77777777" w:rsidR="00FE5A05" w:rsidRDefault="00B22C82" w:rsidP="00B22C82">
      <w:r>
        <w:t>We also store a value for each item as well as a popularity score which is used to inform the distribution of item types as discussed in the problem modelling section.</w:t>
      </w:r>
    </w:p>
    <w:p w14:paraId="6A1B64FE" w14:textId="5853794C" w:rsidR="009D34E6" w:rsidRDefault="00FE5A05" w:rsidP="00FE5A05">
      <w:r>
        <w:t>Unfortunately, I was unable to produce results in this environment that improved upon the control run; I suspect that the DRL agent had difficulties learning the correlation between such a complex environment and the reward signal.</w:t>
      </w:r>
    </w:p>
    <w:p w14:paraId="15613F30" w14:textId="436B58BB" w:rsidR="00E26008" w:rsidRDefault="00E26008" w:rsidP="00FE5A05">
      <w:r>
        <w:t>The below graph shows the similarities between the stochastic model and the trained model, showing almost no variation even after 1,000,000 timesteps.</w:t>
      </w:r>
    </w:p>
    <w:p w14:paraId="354B49C9" w14:textId="51021317" w:rsidR="00DC24AA" w:rsidRDefault="00DC24AA" w:rsidP="00FE5A05">
      <w:r>
        <w:rPr>
          <w:noProof/>
        </w:rPr>
        <w:drawing>
          <wp:inline distT="0" distB="0" distL="0" distR="0" wp14:anchorId="1E6B4807" wp14:editId="032F1ADD">
            <wp:extent cx="5704114" cy="2922814"/>
            <wp:effectExtent l="0" t="0" r="11430" b="11430"/>
            <wp:docPr id="10" name="Chart 10">
              <a:extLst xmlns:a="http://schemas.openxmlformats.org/drawingml/2006/main">
                <a:ext uri="{FF2B5EF4-FFF2-40B4-BE49-F238E27FC236}">
                  <a16:creationId xmlns:a16="http://schemas.microsoft.com/office/drawing/2014/main" id="{D3FF00A8-80B8-458B-90FF-9A2308C8A1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71E334" w14:textId="77777777" w:rsidR="00E26008" w:rsidRDefault="00E26008">
      <w:pPr>
        <w:spacing w:line="259" w:lineRule="auto"/>
        <w:jc w:val="left"/>
        <w:rPr>
          <w:rFonts w:asciiTheme="minorHAnsi" w:eastAsiaTheme="majorEastAsia" w:hAnsiTheme="minorHAnsi" w:cstheme="minorHAnsi"/>
          <w:b/>
          <w:bCs/>
          <w:color w:val="000000" w:themeColor="text1"/>
          <w:sz w:val="32"/>
          <w:szCs w:val="44"/>
        </w:rPr>
      </w:pPr>
      <w:r>
        <w:br w:type="page"/>
      </w:r>
    </w:p>
    <w:p w14:paraId="7C7EB5D2" w14:textId="0837D1A2" w:rsidR="005E26F4" w:rsidRDefault="005E26F4" w:rsidP="005E26F4">
      <w:pPr>
        <w:pStyle w:val="Heading1"/>
      </w:pPr>
      <w:bookmarkStart w:id="18" w:name="_Toc102081092"/>
      <w:r>
        <w:lastRenderedPageBreak/>
        <w:t>CONCLUSIONS</w:t>
      </w:r>
      <w:bookmarkEnd w:id="18"/>
    </w:p>
    <w:p w14:paraId="06E49261" w14:textId="4B8C19EF" w:rsidR="00F96ED6" w:rsidRPr="00FE5A05" w:rsidRDefault="00FE5A05" w:rsidP="00537161">
      <w:r>
        <w:t>While I was unable to produce results for more complex environments, the success of our agent in the bin packing environment suggests that</w:t>
      </w:r>
      <w:r w:rsidR="00F96ED6">
        <w:t xml:space="preserve"> it should be possible to use deep reinforcement learning to solve such problems. </w:t>
      </w:r>
      <w:r w:rsidR="00C100EC">
        <w:t>The domain modelling</w:t>
      </w:r>
      <w:r w:rsidR="00F96ED6">
        <w:t xml:space="preserve"> developed as part of this project is a useful contribution to the </w:t>
      </w:r>
      <w:r w:rsidR="00C100EC">
        <w:t>area;</w:t>
      </w:r>
      <w:r w:rsidR="00F96ED6">
        <w:t xml:space="preserve"> it models the key components of the problem in a way that is easy to intuit and implement as a </w:t>
      </w:r>
      <w:r w:rsidR="00C100EC">
        <w:t>programmer and allows the agent to assess the full environment state in a straightforward way.</w:t>
      </w:r>
    </w:p>
    <w:p w14:paraId="3DA2A9E0" w14:textId="24CF3C60" w:rsidR="00C100EC" w:rsidRDefault="00537161" w:rsidP="00537161">
      <w:r>
        <w:t xml:space="preserve">Excellent results were achieved in the 1-dimensional bin packing environment, although there was a clear trade-off between accuracy and efficiency. This makes sense; over a large enough number of steps, we would be guaranteed to generate </w:t>
      </w:r>
      <w:r w:rsidR="004F5A62">
        <w:t>an item that was ‘</w:t>
      </w:r>
      <w:proofErr w:type="gramStart"/>
      <w:r w:rsidR="004F5A62">
        <w:t>just right</w:t>
      </w:r>
      <w:proofErr w:type="gramEnd"/>
      <w:r w:rsidR="004F5A62">
        <w:t xml:space="preserve">’, but this behaviour is clearly at odds with a solution that does not waste too many steps and reject too many requests for not being perfect. </w:t>
      </w:r>
      <w:r w:rsidR="00E26008">
        <w:t>An</w:t>
      </w:r>
      <w:r w:rsidR="004F5A62">
        <w:t xml:space="preserve"> interesting approach</w:t>
      </w:r>
      <w:r w:rsidR="00E26008">
        <w:t xml:space="preserve"> may </w:t>
      </w:r>
      <w:r w:rsidR="004F5A62">
        <w:t>be to have an incremental discard penalty which increases by some factor each successive time an item is discarded.</w:t>
      </w:r>
    </w:p>
    <w:p w14:paraId="6524B88F" w14:textId="6E93CD80" w:rsidR="00E26008" w:rsidRDefault="00E26008" w:rsidP="00E26008">
      <w:r>
        <w:t xml:space="preserve">I feel that solving this problem may not be as simple as associating a set reward value for an action without </w:t>
      </w:r>
      <w:r w:rsidR="002C6C6E">
        <w:t>considering the bigger picture</w:t>
      </w:r>
      <w:r>
        <w:t xml:space="preserve">. While it is true that </w:t>
      </w:r>
      <w:proofErr w:type="gramStart"/>
      <w:r>
        <w:t>it’s</w:t>
      </w:r>
      <w:proofErr w:type="gramEnd"/>
      <w:r>
        <w:t xml:space="preserve"> the job of the DRL agent to consider long-term reward as well as instant gratification when </w:t>
      </w:r>
      <w:r w:rsidR="002C6C6E">
        <w:t>fine-tuning</w:t>
      </w:r>
      <w:r>
        <w:t xml:space="preserve"> the model, I would be concerned that our ‘condition-agnostic’ reward values may be making it difficult to converge on a solution in such chaotic environments.</w:t>
      </w:r>
    </w:p>
    <w:p w14:paraId="7B8F96FB" w14:textId="77777777" w:rsidR="00E26008" w:rsidRDefault="00E26008">
      <w:pPr>
        <w:spacing w:line="259" w:lineRule="auto"/>
        <w:jc w:val="left"/>
      </w:pPr>
      <w:r>
        <w:br w:type="page"/>
      </w:r>
    </w:p>
    <w:p w14:paraId="14F4A985" w14:textId="77777777" w:rsidR="00E26008" w:rsidRPr="00E26008" w:rsidRDefault="00E26008" w:rsidP="00E26008"/>
    <w:bookmarkStart w:id="19" w:name="_Toc102081093" w:displacedByCustomXml="next"/>
    <w:sdt>
      <w:sdtPr>
        <w:rPr>
          <w:rFonts w:ascii="Times New Roman" w:eastAsiaTheme="minorHAnsi" w:hAnsi="Times New Roman" w:cstheme="minorBidi"/>
          <w:b w:val="0"/>
          <w:bCs w:val="0"/>
          <w:color w:val="auto"/>
          <w:sz w:val="22"/>
          <w:szCs w:val="22"/>
        </w:rPr>
        <w:id w:val="1017665309"/>
        <w:docPartObj>
          <w:docPartGallery w:val="Bibliographies"/>
          <w:docPartUnique/>
        </w:docPartObj>
      </w:sdtPr>
      <w:sdtEndPr/>
      <w:sdtContent>
        <w:p w14:paraId="3966D4E7" w14:textId="15710F76" w:rsidR="006E32C3" w:rsidRDefault="000D5AAD" w:rsidP="00E26008">
          <w:pPr>
            <w:pStyle w:val="Heading1"/>
          </w:pPr>
          <w:r>
            <w:t>REFERENCES</w:t>
          </w:r>
          <w:bookmarkEnd w:id="19"/>
        </w:p>
        <w:sdt>
          <w:sdtPr>
            <w:id w:val="-573587230"/>
            <w:bibliography/>
          </w:sdtPr>
          <w:sdtEndPr/>
          <w:sdtContent>
            <w:p w14:paraId="66C72846" w14:textId="77777777" w:rsidR="00E26008" w:rsidRDefault="006E32C3" w:rsidP="00E26008">
              <w:pPr>
                <w:pStyle w:val="Bibliography"/>
                <w:jc w:val="left"/>
                <w:rPr>
                  <w:noProof/>
                  <w:sz w:val="24"/>
                  <w:szCs w:val="24"/>
                </w:rPr>
              </w:pPr>
              <w:r>
                <w:fldChar w:fldCharType="begin"/>
              </w:r>
              <w:r>
                <w:instrText xml:space="preserve"> BIBLIOGRAPHY </w:instrText>
              </w:r>
              <w:r>
                <w:fldChar w:fldCharType="separate"/>
              </w:r>
              <w:r w:rsidR="00E26008">
                <w:rPr>
                  <w:noProof/>
                </w:rPr>
                <w:t xml:space="preserve">Amazon, 2022. </w:t>
              </w:r>
              <w:r w:rsidR="00E26008">
                <w:rPr>
                  <w:i/>
                  <w:iCs/>
                  <w:noProof/>
                </w:rPr>
                <w:t xml:space="preserve">Amazon EC2 On-Demand Pricing. </w:t>
              </w:r>
              <w:r w:rsidR="00E26008">
                <w:rPr>
                  <w:noProof/>
                </w:rPr>
                <w:t xml:space="preserve">[Online] </w:t>
              </w:r>
              <w:r w:rsidR="00E26008">
                <w:rPr>
                  <w:noProof/>
                </w:rPr>
                <w:br/>
                <w:t xml:space="preserve">Available at: </w:t>
              </w:r>
              <w:r w:rsidR="00E26008">
                <w:rPr>
                  <w:noProof/>
                  <w:u w:val="single"/>
                </w:rPr>
                <w:t>https://aws.amazon.com/ec2/pricing/on-demand/</w:t>
              </w:r>
              <w:r w:rsidR="00E26008">
                <w:rPr>
                  <w:noProof/>
                </w:rPr>
                <w:br/>
                <w:t>[Accessed 12 03 2022].</w:t>
              </w:r>
            </w:p>
            <w:p w14:paraId="0160E1D2" w14:textId="77777777" w:rsidR="00E26008" w:rsidRDefault="00E26008" w:rsidP="00E26008">
              <w:pPr>
                <w:pStyle w:val="Bibliography"/>
                <w:jc w:val="left"/>
                <w:rPr>
                  <w:noProof/>
                </w:rPr>
              </w:pPr>
              <w:r>
                <w:rPr>
                  <w:noProof/>
                </w:rPr>
                <w:t xml:space="preserve">Amazon, 2022. </w:t>
              </w:r>
              <w:r>
                <w:rPr>
                  <w:i/>
                  <w:iCs/>
                  <w:noProof/>
                </w:rPr>
                <w:t xml:space="preserve">Amazon EC2 Spot Instances Pricing. </w:t>
              </w:r>
              <w:r>
                <w:rPr>
                  <w:noProof/>
                </w:rPr>
                <w:t xml:space="preserve">[Online] </w:t>
              </w:r>
              <w:r>
                <w:rPr>
                  <w:noProof/>
                </w:rPr>
                <w:br/>
                <w:t xml:space="preserve">Available at: </w:t>
              </w:r>
              <w:r>
                <w:rPr>
                  <w:noProof/>
                  <w:u w:val="single"/>
                </w:rPr>
                <w:t>https://aws.amazon.com/ec2/spot/pricing/</w:t>
              </w:r>
              <w:r>
                <w:rPr>
                  <w:noProof/>
                </w:rPr>
                <w:br/>
                <w:t>[Accessed 12 03 2022].</w:t>
              </w:r>
            </w:p>
            <w:p w14:paraId="7CC3E756" w14:textId="77777777" w:rsidR="00E26008" w:rsidRDefault="00E26008" w:rsidP="00E26008">
              <w:pPr>
                <w:pStyle w:val="Bibliography"/>
                <w:jc w:val="left"/>
                <w:rPr>
                  <w:noProof/>
                </w:rPr>
              </w:pPr>
              <w:r>
                <w:rPr>
                  <w:noProof/>
                </w:rPr>
                <w:t xml:space="preserve">David Naori, D. R., 2020. Online Placement of Virtual Machines with Prior Data. </w:t>
              </w:r>
              <w:r>
                <w:rPr>
                  <w:i/>
                  <w:iCs/>
                  <w:noProof/>
                </w:rPr>
                <w:t xml:space="preserve">IEEE INFOCOM 2020 - IEEE Conference on Computer Communications, </w:t>
              </w:r>
              <w:r>
                <w:rPr>
                  <w:noProof/>
                </w:rPr>
                <w:t>p. 10.</w:t>
              </w:r>
            </w:p>
            <w:p w14:paraId="028EDB56" w14:textId="77777777" w:rsidR="00E26008" w:rsidRDefault="00E26008" w:rsidP="00E26008">
              <w:pPr>
                <w:pStyle w:val="Bibliography"/>
                <w:jc w:val="left"/>
                <w:rPr>
                  <w:noProof/>
                </w:rPr>
              </w:pPr>
              <w:r>
                <w:rPr>
                  <w:noProof/>
                </w:rPr>
                <w:t xml:space="preserve">Engstrom, L. et al., 2020. </w:t>
              </w:r>
              <w:r>
                <w:rPr>
                  <w:i/>
                  <w:iCs/>
                  <w:noProof/>
                </w:rPr>
                <w:t xml:space="preserve">Implementation matters in deep policy gradients: a case study on PPO and TRPO. </w:t>
              </w:r>
              <w:r>
                <w:rPr>
                  <w:noProof/>
                </w:rPr>
                <w:t>s.l., ICLR.</w:t>
              </w:r>
            </w:p>
            <w:p w14:paraId="3D813275" w14:textId="77777777" w:rsidR="00E26008" w:rsidRDefault="00E26008" w:rsidP="00E26008">
              <w:pPr>
                <w:pStyle w:val="Bibliography"/>
                <w:jc w:val="left"/>
                <w:rPr>
                  <w:noProof/>
                </w:rPr>
              </w:pPr>
              <w:r>
                <w:rPr>
                  <w:noProof/>
                </w:rPr>
                <w:t xml:space="preserve">Gaul, V., 2022. </w:t>
              </w:r>
              <w:r>
                <w:rPr>
                  <w:i/>
                  <w:iCs/>
                  <w:noProof/>
                </w:rPr>
                <w:t xml:space="preserve">Infrastructure as a Service Market Statistics, Drivers and Forecast. </w:t>
              </w:r>
              <w:r>
                <w:rPr>
                  <w:noProof/>
                </w:rPr>
                <w:t xml:space="preserve">[Online] </w:t>
              </w:r>
              <w:r>
                <w:rPr>
                  <w:noProof/>
                </w:rPr>
                <w:br/>
                <w:t xml:space="preserve">Available at: </w:t>
              </w:r>
              <w:r>
                <w:rPr>
                  <w:noProof/>
                  <w:u w:val="single"/>
                </w:rPr>
                <w:t>https://www.alliedmarketresearch.com/infrastructure-as-a-service-IAAS-market</w:t>
              </w:r>
              <w:r>
                <w:rPr>
                  <w:noProof/>
                </w:rPr>
                <w:br/>
                <w:t>[Accessed 2022].</w:t>
              </w:r>
            </w:p>
            <w:p w14:paraId="20797F89" w14:textId="77777777" w:rsidR="00E26008" w:rsidRDefault="00E26008" w:rsidP="00E26008">
              <w:pPr>
                <w:pStyle w:val="Bibliography"/>
                <w:jc w:val="left"/>
                <w:rPr>
                  <w:noProof/>
                </w:rPr>
              </w:pPr>
              <w:r>
                <w:rPr>
                  <w:noProof/>
                </w:rPr>
                <w:t xml:space="preserve">Mnih, V. et al., 2013. </w:t>
              </w:r>
              <w:r>
                <w:rPr>
                  <w:i/>
                  <w:iCs/>
                  <w:noProof/>
                </w:rPr>
                <w:t xml:space="preserve">Playing Atari with Deep Reinforcement Learning, </w:t>
              </w:r>
              <w:r>
                <w:rPr>
                  <w:noProof/>
                </w:rPr>
                <w:t>s.l.: Google DeepMind.</w:t>
              </w:r>
            </w:p>
            <w:p w14:paraId="701E6AC1" w14:textId="77777777" w:rsidR="00E26008" w:rsidRDefault="00E26008" w:rsidP="00E26008">
              <w:pPr>
                <w:pStyle w:val="Bibliography"/>
                <w:jc w:val="left"/>
                <w:rPr>
                  <w:noProof/>
                </w:rPr>
              </w:pPr>
              <w:r>
                <w:rPr>
                  <w:noProof/>
                </w:rPr>
                <w:t xml:space="preserve">Schulman, J. et al., 2015. </w:t>
              </w:r>
              <w:r>
                <w:rPr>
                  <w:i/>
                  <w:iCs/>
                  <w:noProof/>
                </w:rPr>
                <w:t xml:space="preserve">Trust Region Policy Optimization. </w:t>
              </w:r>
              <w:r>
                <w:rPr>
                  <w:noProof/>
                </w:rPr>
                <w:t>Proceedings of the 32nd International Conference on Machine Learning, PMLR 37:1889-1897, s.n.</w:t>
              </w:r>
            </w:p>
            <w:p w14:paraId="59F272F6" w14:textId="77777777" w:rsidR="00E26008" w:rsidRDefault="00E26008" w:rsidP="00E26008">
              <w:pPr>
                <w:pStyle w:val="Bibliography"/>
                <w:jc w:val="left"/>
                <w:rPr>
                  <w:noProof/>
                </w:rPr>
              </w:pPr>
              <w:r>
                <w:rPr>
                  <w:noProof/>
                </w:rPr>
                <w:t xml:space="preserve">Schulman, J., Wolski, F., Dhariwal, P. &amp; Radford, A., 2017. Proximal Policy Optimization Algorithms. </w:t>
              </w:r>
            </w:p>
            <w:p w14:paraId="4CC6AD39" w14:textId="77777777" w:rsidR="006E32C3" w:rsidRPr="006E32C3" w:rsidRDefault="006E32C3" w:rsidP="00E26008">
              <w:pPr>
                <w:jc w:val="left"/>
              </w:pPr>
              <w:r>
                <w:rPr>
                  <w:b/>
                  <w:bCs/>
                  <w:noProof/>
                </w:rPr>
                <w:fldChar w:fldCharType="end"/>
              </w:r>
            </w:p>
          </w:sdtContent>
        </w:sdt>
      </w:sdtContent>
    </w:sdt>
    <w:sectPr w:rsidR="006E32C3" w:rsidRPr="006E32C3" w:rsidSect="007339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BAF3D" w14:textId="77777777" w:rsidR="007A4D65" w:rsidRDefault="007A4D65" w:rsidP="00017301">
      <w:pPr>
        <w:spacing w:after="0" w:line="240" w:lineRule="auto"/>
      </w:pPr>
      <w:r>
        <w:separator/>
      </w:r>
    </w:p>
  </w:endnote>
  <w:endnote w:type="continuationSeparator" w:id="0">
    <w:p w14:paraId="247F4915" w14:textId="77777777" w:rsidR="007A4D65" w:rsidRDefault="007A4D65" w:rsidP="0001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08345"/>
      <w:docPartObj>
        <w:docPartGallery w:val="Page Numbers (Bottom of Page)"/>
        <w:docPartUnique/>
      </w:docPartObj>
    </w:sdtPr>
    <w:sdtEndPr>
      <w:rPr>
        <w:color w:val="7F7F7F" w:themeColor="background1" w:themeShade="7F"/>
        <w:spacing w:val="60"/>
      </w:rPr>
    </w:sdtEndPr>
    <w:sdtContent>
      <w:p w14:paraId="62C43A61" w14:textId="77777777" w:rsidR="00AF0972" w:rsidRDefault="00AF09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07BAC" w14:textId="77777777" w:rsidR="00AF0972" w:rsidRDefault="00AF0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0A2E3" w14:textId="77777777" w:rsidR="007A4D65" w:rsidRDefault="007A4D65" w:rsidP="00017301">
      <w:pPr>
        <w:spacing w:after="0" w:line="240" w:lineRule="auto"/>
      </w:pPr>
      <w:r>
        <w:separator/>
      </w:r>
    </w:p>
  </w:footnote>
  <w:footnote w:type="continuationSeparator" w:id="0">
    <w:p w14:paraId="0838FDC3" w14:textId="77777777" w:rsidR="007A4D65" w:rsidRDefault="007A4D65" w:rsidP="00017301">
      <w:pPr>
        <w:spacing w:after="0" w:line="240" w:lineRule="auto"/>
      </w:pPr>
      <w:r>
        <w:continuationSeparator/>
      </w:r>
    </w:p>
  </w:footnote>
  <w:footnote w:id="1">
    <w:p w14:paraId="76794F5F" w14:textId="3B2D9168" w:rsidR="00AF0972" w:rsidRDefault="00AF0972">
      <w:pPr>
        <w:pStyle w:val="FootnoteText"/>
      </w:pPr>
      <w:r>
        <w:rPr>
          <w:rStyle w:val="FootnoteReference"/>
        </w:rPr>
        <w:footnoteRef/>
      </w:r>
      <w:r>
        <w:t xml:space="preserve"> This is the normal pricing offered for all instances. (</w:t>
      </w:r>
      <w:r w:rsidRPr="00017301">
        <w:t>https://aws.amazon.com/ec2/pricing/on-demand/</w:t>
      </w:r>
      <w:r>
        <w:t>)</w:t>
      </w:r>
    </w:p>
  </w:footnote>
  <w:footnote w:id="2">
    <w:p w14:paraId="545AC839" w14:textId="6D82C6FA" w:rsidR="00AF0972" w:rsidRDefault="00AF0972">
      <w:pPr>
        <w:pStyle w:val="FootnoteText"/>
      </w:pPr>
      <w:r>
        <w:rPr>
          <w:rStyle w:val="FootnoteReference"/>
        </w:rPr>
        <w:footnoteRef/>
      </w:r>
      <w:r>
        <w:t xml:space="preserve"> This is a discounted price based on current demand, meaning that lesser-used instance types are offered at a discount. (</w:t>
      </w:r>
      <w:r w:rsidRPr="00017301">
        <w:t>https://aws.amazon.com/ec2/spot/pricing/</w:t>
      </w:r>
      <w:r>
        <w:t>)</w:t>
      </w:r>
    </w:p>
  </w:footnote>
  <w:footnote w:id="3">
    <w:p w14:paraId="39168521" w14:textId="1578B375" w:rsidR="00AF0972" w:rsidRDefault="00AF0972">
      <w:pPr>
        <w:pStyle w:val="FootnoteText"/>
      </w:pPr>
      <w:r>
        <w:rPr>
          <w:rStyle w:val="FootnoteReference"/>
        </w:rPr>
        <w:footnoteRef/>
      </w:r>
      <w:r>
        <w:t xml:space="preserve"> This describes the clipping method, but it is also possible to use the KL-divergence penalty method, or indeed a hybrid method using a KL-divergence constraint wrapping our clipping method. An ablation study by </w:t>
      </w:r>
      <w:proofErr w:type="spellStart"/>
      <w:r>
        <w:t>OpenAI</w:t>
      </w:r>
      <w:proofErr w:type="spellEnd"/>
      <w:r>
        <w:t xml:space="preserve"> found the clipping method to work better </w:t>
      </w:r>
      <w:sdt>
        <w:sdtPr>
          <w:id w:val="1718556437"/>
          <w:citation/>
        </w:sdtPr>
        <w:sdtEndPr/>
        <w:sdtContent>
          <w:r>
            <w:fldChar w:fldCharType="begin"/>
          </w:r>
          <w:r>
            <w:instrText xml:space="preserve"> CITATION Eng20 \l 2057 </w:instrText>
          </w:r>
          <w:r>
            <w:fldChar w:fldCharType="separate"/>
          </w:r>
          <w:r w:rsidR="00E26008" w:rsidRPr="00E26008">
            <w:rPr>
              <w:noProof/>
            </w:rPr>
            <w:t>(Engstrom, et al., 2020)</w:t>
          </w:r>
          <w:r>
            <w:fldChar w:fldCharType="end"/>
          </w:r>
        </w:sdtContent>
      </w:sdt>
      <w:r>
        <w:t>.</w:t>
      </w:r>
    </w:p>
  </w:footnote>
  <w:footnote w:id="4">
    <w:p w14:paraId="4CDA8076" w14:textId="295FAD46" w:rsidR="00AF0972" w:rsidRPr="008B0FA0" w:rsidRDefault="00AF0972">
      <w:pPr>
        <w:pStyle w:val="FootnoteText"/>
        <w:rPr>
          <w:lang w:val="en-IE"/>
        </w:rPr>
      </w:pPr>
      <w:r>
        <w:rPr>
          <w:rStyle w:val="FootnoteReference"/>
        </w:rPr>
        <w:footnoteRef/>
      </w:r>
      <w:r>
        <w:t xml:space="preserve"> </w:t>
      </w:r>
      <w:r>
        <w:rPr>
          <w:lang w:val="en-IE"/>
        </w:rPr>
        <w:t>Average accuracy seen in the ‘Asymmetric reward, no penalty’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732C" w14:textId="77777777" w:rsidR="00AF0972" w:rsidRDefault="00AF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320"/>
    <w:multiLevelType w:val="hybridMultilevel"/>
    <w:tmpl w:val="D71AA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25278"/>
    <w:multiLevelType w:val="hybridMultilevel"/>
    <w:tmpl w:val="18AE3A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5FD0D8A"/>
    <w:multiLevelType w:val="hybridMultilevel"/>
    <w:tmpl w:val="5906A8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6307D0"/>
    <w:multiLevelType w:val="hybridMultilevel"/>
    <w:tmpl w:val="E21E1D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590860"/>
    <w:multiLevelType w:val="hybridMultilevel"/>
    <w:tmpl w:val="053E89A8"/>
    <w:lvl w:ilvl="0" w:tplc="E7B0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ED1A28"/>
    <w:multiLevelType w:val="hybridMultilevel"/>
    <w:tmpl w:val="0EA08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135B21"/>
    <w:multiLevelType w:val="hybridMultilevel"/>
    <w:tmpl w:val="F648C6F8"/>
    <w:lvl w:ilvl="0" w:tplc="BE5C87F0">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2B76A2"/>
    <w:multiLevelType w:val="hybridMultilevel"/>
    <w:tmpl w:val="64801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6A47AA"/>
    <w:multiLevelType w:val="hybridMultilevel"/>
    <w:tmpl w:val="3C6205EC"/>
    <w:lvl w:ilvl="0" w:tplc="FECC8E0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8"/>
  </w:num>
  <w:num w:numId="3">
    <w:abstractNumId w:val="7"/>
  </w:num>
  <w:num w:numId="4">
    <w:abstractNumId w:val="5"/>
  </w:num>
  <w:num w:numId="5">
    <w:abstractNumId w:val="6"/>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IE" w:vendorID="64" w:dllVersion="4096" w:nlCheck="1" w:checkStyle="0"/>
  <w:activeWritingStyle w:appName="MSWord" w:lang="en-IE"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E"/>
    <w:rsid w:val="00003550"/>
    <w:rsid w:val="000053E8"/>
    <w:rsid w:val="00005C12"/>
    <w:rsid w:val="00017301"/>
    <w:rsid w:val="000416B5"/>
    <w:rsid w:val="00042336"/>
    <w:rsid w:val="000439EF"/>
    <w:rsid w:val="00053D7C"/>
    <w:rsid w:val="0007060B"/>
    <w:rsid w:val="000B1799"/>
    <w:rsid w:val="000D5AAD"/>
    <w:rsid w:val="000F4F8A"/>
    <w:rsid w:val="0011395E"/>
    <w:rsid w:val="00122F3B"/>
    <w:rsid w:val="00153615"/>
    <w:rsid w:val="00171B4B"/>
    <w:rsid w:val="001C18E9"/>
    <w:rsid w:val="001C6FFB"/>
    <w:rsid w:val="001F09F7"/>
    <w:rsid w:val="002179C5"/>
    <w:rsid w:val="00221B3C"/>
    <w:rsid w:val="002332EE"/>
    <w:rsid w:val="002345BA"/>
    <w:rsid w:val="002471EA"/>
    <w:rsid w:val="00257263"/>
    <w:rsid w:val="002833A8"/>
    <w:rsid w:val="00287748"/>
    <w:rsid w:val="002933F6"/>
    <w:rsid w:val="002B32EB"/>
    <w:rsid w:val="002C6C6E"/>
    <w:rsid w:val="002D7F3C"/>
    <w:rsid w:val="00334457"/>
    <w:rsid w:val="003471AC"/>
    <w:rsid w:val="00364CAC"/>
    <w:rsid w:val="004C20CC"/>
    <w:rsid w:val="004C45A7"/>
    <w:rsid w:val="004C6F9D"/>
    <w:rsid w:val="004F310F"/>
    <w:rsid w:val="004F5A62"/>
    <w:rsid w:val="00523B60"/>
    <w:rsid w:val="00537161"/>
    <w:rsid w:val="00537AB9"/>
    <w:rsid w:val="00557266"/>
    <w:rsid w:val="00561976"/>
    <w:rsid w:val="005649B7"/>
    <w:rsid w:val="00564B45"/>
    <w:rsid w:val="00577B19"/>
    <w:rsid w:val="005E26F4"/>
    <w:rsid w:val="00617CFB"/>
    <w:rsid w:val="00620370"/>
    <w:rsid w:val="0067313D"/>
    <w:rsid w:val="0069716A"/>
    <w:rsid w:val="006B5F0E"/>
    <w:rsid w:val="006B78BE"/>
    <w:rsid w:val="006E32C3"/>
    <w:rsid w:val="00717DDE"/>
    <w:rsid w:val="0073390E"/>
    <w:rsid w:val="00734FAA"/>
    <w:rsid w:val="00754FB1"/>
    <w:rsid w:val="0077179B"/>
    <w:rsid w:val="007A4D65"/>
    <w:rsid w:val="007B68A3"/>
    <w:rsid w:val="007F0648"/>
    <w:rsid w:val="008302E0"/>
    <w:rsid w:val="0083669E"/>
    <w:rsid w:val="008754D1"/>
    <w:rsid w:val="008B0FA0"/>
    <w:rsid w:val="008E16F5"/>
    <w:rsid w:val="0090691C"/>
    <w:rsid w:val="0091529E"/>
    <w:rsid w:val="00944B88"/>
    <w:rsid w:val="009539B5"/>
    <w:rsid w:val="00957BB7"/>
    <w:rsid w:val="009C638C"/>
    <w:rsid w:val="009D34E6"/>
    <w:rsid w:val="00A0567C"/>
    <w:rsid w:val="00A06C3A"/>
    <w:rsid w:val="00A12E9C"/>
    <w:rsid w:val="00A9472B"/>
    <w:rsid w:val="00AA0C04"/>
    <w:rsid w:val="00AD360B"/>
    <w:rsid w:val="00AF0972"/>
    <w:rsid w:val="00AF5F21"/>
    <w:rsid w:val="00B22C82"/>
    <w:rsid w:val="00B247DF"/>
    <w:rsid w:val="00B43AAA"/>
    <w:rsid w:val="00B50619"/>
    <w:rsid w:val="00B87EDB"/>
    <w:rsid w:val="00BB0342"/>
    <w:rsid w:val="00C01997"/>
    <w:rsid w:val="00C100EC"/>
    <w:rsid w:val="00C5124E"/>
    <w:rsid w:val="00C7113C"/>
    <w:rsid w:val="00C96BA6"/>
    <w:rsid w:val="00C97500"/>
    <w:rsid w:val="00CA5140"/>
    <w:rsid w:val="00CB359B"/>
    <w:rsid w:val="00CB486E"/>
    <w:rsid w:val="00CB55A1"/>
    <w:rsid w:val="00CE4C87"/>
    <w:rsid w:val="00CF16C3"/>
    <w:rsid w:val="00D27822"/>
    <w:rsid w:val="00D4068A"/>
    <w:rsid w:val="00D60480"/>
    <w:rsid w:val="00DA7CEE"/>
    <w:rsid w:val="00DC1C4E"/>
    <w:rsid w:val="00DC24AA"/>
    <w:rsid w:val="00DF418B"/>
    <w:rsid w:val="00E1242D"/>
    <w:rsid w:val="00E13898"/>
    <w:rsid w:val="00E172F4"/>
    <w:rsid w:val="00E26008"/>
    <w:rsid w:val="00E31BDC"/>
    <w:rsid w:val="00E32CE2"/>
    <w:rsid w:val="00E56555"/>
    <w:rsid w:val="00E56795"/>
    <w:rsid w:val="00E87D23"/>
    <w:rsid w:val="00E9039D"/>
    <w:rsid w:val="00EA6584"/>
    <w:rsid w:val="00EC7083"/>
    <w:rsid w:val="00F643FE"/>
    <w:rsid w:val="00F64897"/>
    <w:rsid w:val="00F96ED6"/>
    <w:rsid w:val="00FA6583"/>
    <w:rsid w:val="00FB587E"/>
    <w:rsid w:val="00FE5A05"/>
    <w:rsid w:val="00FF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EA8A9"/>
  <w15:chartTrackingRefBased/>
  <w15:docId w15:val="{94CFF8CF-C5A4-45EA-B00D-7F22B555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8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01997"/>
    <w:pPr>
      <w:keepNext/>
      <w:keepLines/>
      <w:spacing w:before="240" w:after="0"/>
      <w:jc w:val="left"/>
      <w:outlineLvl w:val="0"/>
    </w:pPr>
    <w:rPr>
      <w:rFonts w:asciiTheme="minorHAnsi" w:eastAsiaTheme="majorEastAsia" w:hAnsiTheme="minorHAnsi" w:cstheme="minorHAnsi"/>
      <w:b/>
      <w:bCs/>
      <w:color w:val="000000" w:themeColor="text1"/>
      <w:sz w:val="32"/>
      <w:szCs w:val="44"/>
    </w:rPr>
  </w:style>
  <w:style w:type="paragraph" w:styleId="Heading2">
    <w:name w:val="heading 2"/>
    <w:basedOn w:val="Normal"/>
    <w:next w:val="Normal"/>
    <w:link w:val="Heading2Char"/>
    <w:uiPriority w:val="9"/>
    <w:unhideWhenUsed/>
    <w:qFormat/>
    <w:rsid w:val="00C01997"/>
    <w:pPr>
      <w:keepNext/>
      <w:keepLines/>
      <w:spacing w:before="40" w:after="0"/>
      <w:outlineLvl w:val="1"/>
    </w:pPr>
    <w:rPr>
      <w:rFonts w:ascii="Cambria" w:eastAsiaTheme="majorEastAsia" w:hAnsi="Cambria" w:cstheme="majorBidi"/>
      <w:b/>
      <w:bCs/>
      <w:sz w:val="24"/>
      <w:szCs w:val="24"/>
    </w:rPr>
  </w:style>
  <w:style w:type="paragraph" w:styleId="Heading3">
    <w:name w:val="heading 3"/>
    <w:basedOn w:val="Heading2"/>
    <w:next w:val="Normal"/>
    <w:link w:val="Heading3Char"/>
    <w:uiPriority w:val="9"/>
    <w:unhideWhenUsed/>
    <w:qFormat/>
    <w:rsid w:val="008B0FA0"/>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97"/>
    <w:rPr>
      <w:rFonts w:eastAsiaTheme="majorEastAsia" w:cstheme="minorHAnsi"/>
      <w:b/>
      <w:bCs/>
      <w:color w:val="000000" w:themeColor="text1"/>
      <w:sz w:val="32"/>
      <w:szCs w:val="44"/>
    </w:rPr>
  </w:style>
  <w:style w:type="paragraph" w:styleId="ListParagraph">
    <w:name w:val="List Paragraph"/>
    <w:basedOn w:val="Normal"/>
    <w:uiPriority w:val="34"/>
    <w:qFormat/>
    <w:rsid w:val="00944B88"/>
    <w:pPr>
      <w:ind w:left="720"/>
      <w:contextualSpacing/>
    </w:pPr>
  </w:style>
  <w:style w:type="paragraph" w:styleId="Subtitle">
    <w:name w:val="Subtitle"/>
    <w:basedOn w:val="Normal"/>
    <w:next w:val="Normal"/>
    <w:link w:val="SubtitleChar"/>
    <w:uiPriority w:val="11"/>
    <w:qFormat/>
    <w:rsid w:val="00944B8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4B88"/>
    <w:rPr>
      <w:rFonts w:eastAsiaTheme="minorEastAsia"/>
      <w:color w:val="5A5A5A" w:themeColor="text1" w:themeTint="A5"/>
      <w:spacing w:val="15"/>
    </w:rPr>
  </w:style>
  <w:style w:type="character" w:styleId="SubtleEmphasis">
    <w:name w:val="Subtle Emphasis"/>
    <w:basedOn w:val="DefaultParagraphFont"/>
    <w:uiPriority w:val="19"/>
    <w:qFormat/>
    <w:rsid w:val="00944B88"/>
    <w:rPr>
      <w:i/>
      <w:iCs/>
      <w:color w:val="404040" w:themeColor="text1" w:themeTint="BF"/>
    </w:rPr>
  </w:style>
  <w:style w:type="character" w:styleId="Emphasis">
    <w:name w:val="Emphasis"/>
    <w:basedOn w:val="DefaultParagraphFont"/>
    <w:uiPriority w:val="20"/>
    <w:qFormat/>
    <w:rsid w:val="00944B88"/>
    <w:rPr>
      <w:i/>
      <w:iCs/>
    </w:rPr>
  </w:style>
  <w:style w:type="paragraph" w:styleId="Title">
    <w:name w:val="Title"/>
    <w:basedOn w:val="Normal"/>
    <w:next w:val="Normal"/>
    <w:link w:val="TitleChar"/>
    <w:uiPriority w:val="10"/>
    <w:qFormat/>
    <w:rsid w:val="002877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7748"/>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semiHidden/>
    <w:unhideWhenUsed/>
    <w:qFormat/>
    <w:rsid w:val="00733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173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301"/>
    <w:rPr>
      <w:rFonts w:ascii="Times New Roman" w:hAnsi="Times New Roman"/>
      <w:sz w:val="20"/>
      <w:szCs w:val="20"/>
    </w:rPr>
  </w:style>
  <w:style w:type="character" w:styleId="FootnoteReference">
    <w:name w:val="footnote reference"/>
    <w:basedOn w:val="DefaultParagraphFont"/>
    <w:uiPriority w:val="99"/>
    <w:semiHidden/>
    <w:unhideWhenUsed/>
    <w:rsid w:val="00017301"/>
    <w:rPr>
      <w:vertAlign w:val="superscript"/>
    </w:rPr>
  </w:style>
  <w:style w:type="character" w:customStyle="1" w:styleId="Heading2Char">
    <w:name w:val="Heading 2 Char"/>
    <w:basedOn w:val="DefaultParagraphFont"/>
    <w:link w:val="Heading2"/>
    <w:uiPriority w:val="9"/>
    <w:rsid w:val="00C01997"/>
    <w:rPr>
      <w:rFonts w:ascii="Cambria" w:eastAsiaTheme="majorEastAsia" w:hAnsi="Cambria" w:cstheme="majorBidi"/>
      <w:b/>
      <w:bCs/>
      <w:sz w:val="24"/>
      <w:szCs w:val="24"/>
    </w:rPr>
  </w:style>
  <w:style w:type="character" w:styleId="PlaceholderText">
    <w:name w:val="Placeholder Text"/>
    <w:basedOn w:val="DefaultParagraphFont"/>
    <w:uiPriority w:val="99"/>
    <w:semiHidden/>
    <w:rsid w:val="00564B45"/>
    <w:rPr>
      <w:color w:val="808080"/>
    </w:rPr>
  </w:style>
  <w:style w:type="paragraph" w:styleId="Bibliography">
    <w:name w:val="Bibliography"/>
    <w:basedOn w:val="Normal"/>
    <w:next w:val="Normal"/>
    <w:uiPriority w:val="37"/>
    <w:unhideWhenUsed/>
    <w:rsid w:val="006E32C3"/>
  </w:style>
  <w:style w:type="paragraph" w:styleId="EndnoteText">
    <w:name w:val="endnote text"/>
    <w:basedOn w:val="Normal"/>
    <w:link w:val="EndnoteTextChar"/>
    <w:uiPriority w:val="99"/>
    <w:semiHidden/>
    <w:unhideWhenUsed/>
    <w:rsid w:val="002B32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2EB"/>
    <w:rPr>
      <w:rFonts w:ascii="Times New Roman" w:hAnsi="Times New Roman"/>
      <w:sz w:val="20"/>
      <w:szCs w:val="20"/>
    </w:rPr>
  </w:style>
  <w:style w:type="character" w:styleId="EndnoteReference">
    <w:name w:val="endnote reference"/>
    <w:basedOn w:val="DefaultParagraphFont"/>
    <w:uiPriority w:val="99"/>
    <w:semiHidden/>
    <w:unhideWhenUsed/>
    <w:rsid w:val="002B32EB"/>
    <w:rPr>
      <w:vertAlign w:val="superscript"/>
    </w:rPr>
  </w:style>
  <w:style w:type="paragraph" w:styleId="Header">
    <w:name w:val="header"/>
    <w:basedOn w:val="Normal"/>
    <w:link w:val="HeaderChar"/>
    <w:uiPriority w:val="99"/>
    <w:unhideWhenUsed/>
    <w:rsid w:val="00005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12"/>
    <w:rPr>
      <w:rFonts w:ascii="Times New Roman" w:hAnsi="Times New Roman"/>
    </w:rPr>
  </w:style>
  <w:style w:type="paragraph" w:styleId="Footer">
    <w:name w:val="footer"/>
    <w:basedOn w:val="Normal"/>
    <w:link w:val="FooterChar"/>
    <w:uiPriority w:val="99"/>
    <w:unhideWhenUsed/>
    <w:rsid w:val="00005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12"/>
    <w:rPr>
      <w:rFonts w:ascii="Times New Roman" w:hAnsi="Times New Roman"/>
    </w:rPr>
  </w:style>
  <w:style w:type="paragraph" w:styleId="TOCHeading">
    <w:name w:val="TOC Heading"/>
    <w:basedOn w:val="Heading1"/>
    <w:next w:val="Normal"/>
    <w:uiPriority w:val="39"/>
    <w:unhideWhenUsed/>
    <w:qFormat/>
    <w:rsid w:val="00005C12"/>
    <w:pPr>
      <w:spacing w:line="259" w:lineRule="auto"/>
      <w:outlineLvl w:val="9"/>
    </w:pPr>
    <w:rPr>
      <w:rFonts w:asciiTheme="majorHAnsi"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005C12"/>
    <w:pPr>
      <w:spacing w:after="100"/>
    </w:pPr>
  </w:style>
  <w:style w:type="paragraph" w:styleId="TOC2">
    <w:name w:val="toc 2"/>
    <w:basedOn w:val="Normal"/>
    <w:next w:val="Normal"/>
    <w:autoRedefine/>
    <w:uiPriority w:val="39"/>
    <w:unhideWhenUsed/>
    <w:rsid w:val="00005C12"/>
    <w:pPr>
      <w:spacing w:after="100"/>
      <w:ind w:left="220"/>
    </w:pPr>
  </w:style>
  <w:style w:type="character" w:styleId="Hyperlink">
    <w:name w:val="Hyperlink"/>
    <w:basedOn w:val="DefaultParagraphFont"/>
    <w:uiPriority w:val="99"/>
    <w:unhideWhenUsed/>
    <w:rsid w:val="00005C12"/>
    <w:rPr>
      <w:color w:val="0563C1" w:themeColor="hyperlink"/>
      <w:u w:val="single"/>
    </w:rPr>
  </w:style>
  <w:style w:type="character" w:customStyle="1" w:styleId="ReportGuidelinesChar">
    <w:name w:val="Report Guidelines Char"/>
    <w:link w:val="ReportGuidelines"/>
    <w:locked/>
    <w:rsid w:val="00005C12"/>
    <w:rPr>
      <w:rFonts w:ascii="Times New Roman" w:hAnsi="Times New Roman" w:cs="Times New Roman"/>
      <w:sz w:val="24"/>
      <w:lang w:val="en-IE"/>
    </w:rPr>
  </w:style>
  <w:style w:type="paragraph" w:customStyle="1" w:styleId="ReportGuidelines">
    <w:name w:val="Report Guidelines"/>
    <w:basedOn w:val="Normal"/>
    <w:link w:val="ReportGuidelinesChar"/>
    <w:qFormat/>
    <w:rsid w:val="00005C12"/>
    <w:pPr>
      <w:spacing w:line="256" w:lineRule="auto"/>
      <w:jc w:val="left"/>
    </w:pPr>
    <w:rPr>
      <w:rFonts w:cs="Times New Roman"/>
      <w:sz w:val="24"/>
      <w:lang w:val="en-IE"/>
    </w:rPr>
  </w:style>
  <w:style w:type="table" w:styleId="TableGrid">
    <w:name w:val="Table Grid"/>
    <w:basedOn w:val="TableNormal"/>
    <w:uiPriority w:val="39"/>
    <w:rsid w:val="00875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0FA0"/>
    <w:rPr>
      <w:rFonts w:ascii="Cambria" w:eastAsiaTheme="majorEastAsia" w:hAnsi="Cambria" w:cstheme="majorBidi"/>
      <w:b/>
      <w:bCs/>
      <w:szCs w:val="24"/>
    </w:rPr>
  </w:style>
  <w:style w:type="character" w:styleId="CommentReference">
    <w:name w:val="annotation reference"/>
    <w:basedOn w:val="DefaultParagraphFont"/>
    <w:uiPriority w:val="99"/>
    <w:semiHidden/>
    <w:unhideWhenUsed/>
    <w:rsid w:val="00A12E9C"/>
    <w:rPr>
      <w:sz w:val="16"/>
      <w:szCs w:val="16"/>
    </w:rPr>
  </w:style>
  <w:style w:type="paragraph" w:styleId="CommentText">
    <w:name w:val="annotation text"/>
    <w:basedOn w:val="Normal"/>
    <w:link w:val="CommentTextChar"/>
    <w:uiPriority w:val="99"/>
    <w:semiHidden/>
    <w:unhideWhenUsed/>
    <w:rsid w:val="00A12E9C"/>
    <w:pPr>
      <w:spacing w:line="240" w:lineRule="auto"/>
    </w:pPr>
    <w:rPr>
      <w:sz w:val="20"/>
      <w:szCs w:val="20"/>
    </w:rPr>
  </w:style>
  <w:style w:type="character" w:customStyle="1" w:styleId="CommentTextChar">
    <w:name w:val="Comment Text Char"/>
    <w:basedOn w:val="DefaultParagraphFont"/>
    <w:link w:val="CommentText"/>
    <w:uiPriority w:val="99"/>
    <w:semiHidden/>
    <w:rsid w:val="00A12E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12E9C"/>
    <w:rPr>
      <w:b/>
      <w:bCs/>
    </w:rPr>
  </w:style>
  <w:style w:type="character" w:customStyle="1" w:styleId="CommentSubjectChar">
    <w:name w:val="Comment Subject Char"/>
    <w:basedOn w:val="CommentTextChar"/>
    <w:link w:val="CommentSubject"/>
    <w:uiPriority w:val="99"/>
    <w:semiHidden/>
    <w:rsid w:val="00A12E9C"/>
    <w:rPr>
      <w:rFonts w:ascii="Times New Roman" w:hAnsi="Times New Roman"/>
      <w:b/>
      <w:bCs/>
      <w:sz w:val="20"/>
      <w:szCs w:val="20"/>
    </w:rPr>
  </w:style>
  <w:style w:type="paragraph" w:styleId="TOC3">
    <w:name w:val="toc 3"/>
    <w:basedOn w:val="Normal"/>
    <w:next w:val="Normal"/>
    <w:autoRedefine/>
    <w:uiPriority w:val="39"/>
    <w:unhideWhenUsed/>
    <w:rsid w:val="000D5A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5070">
      <w:bodyDiv w:val="1"/>
      <w:marLeft w:val="0"/>
      <w:marRight w:val="0"/>
      <w:marTop w:val="0"/>
      <w:marBottom w:val="0"/>
      <w:divBdr>
        <w:top w:val="none" w:sz="0" w:space="0" w:color="auto"/>
        <w:left w:val="none" w:sz="0" w:space="0" w:color="auto"/>
        <w:bottom w:val="none" w:sz="0" w:space="0" w:color="auto"/>
        <w:right w:val="none" w:sz="0" w:space="0" w:color="auto"/>
      </w:divBdr>
    </w:div>
    <w:div w:id="82918717">
      <w:bodyDiv w:val="1"/>
      <w:marLeft w:val="0"/>
      <w:marRight w:val="0"/>
      <w:marTop w:val="0"/>
      <w:marBottom w:val="0"/>
      <w:divBdr>
        <w:top w:val="none" w:sz="0" w:space="0" w:color="auto"/>
        <w:left w:val="none" w:sz="0" w:space="0" w:color="auto"/>
        <w:bottom w:val="none" w:sz="0" w:space="0" w:color="auto"/>
        <w:right w:val="none" w:sz="0" w:space="0" w:color="auto"/>
      </w:divBdr>
    </w:div>
    <w:div w:id="89740088">
      <w:bodyDiv w:val="1"/>
      <w:marLeft w:val="0"/>
      <w:marRight w:val="0"/>
      <w:marTop w:val="0"/>
      <w:marBottom w:val="0"/>
      <w:divBdr>
        <w:top w:val="none" w:sz="0" w:space="0" w:color="auto"/>
        <w:left w:val="none" w:sz="0" w:space="0" w:color="auto"/>
        <w:bottom w:val="none" w:sz="0" w:space="0" w:color="auto"/>
        <w:right w:val="none" w:sz="0" w:space="0" w:color="auto"/>
      </w:divBdr>
    </w:div>
    <w:div w:id="94252748">
      <w:bodyDiv w:val="1"/>
      <w:marLeft w:val="0"/>
      <w:marRight w:val="0"/>
      <w:marTop w:val="0"/>
      <w:marBottom w:val="0"/>
      <w:divBdr>
        <w:top w:val="none" w:sz="0" w:space="0" w:color="auto"/>
        <w:left w:val="none" w:sz="0" w:space="0" w:color="auto"/>
        <w:bottom w:val="none" w:sz="0" w:space="0" w:color="auto"/>
        <w:right w:val="none" w:sz="0" w:space="0" w:color="auto"/>
      </w:divBdr>
    </w:div>
    <w:div w:id="132066298">
      <w:bodyDiv w:val="1"/>
      <w:marLeft w:val="0"/>
      <w:marRight w:val="0"/>
      <w:marTop w:val="0"/>
      <w:marBottom w:val="0"/>
      <w:divBdr>
        <w:top w:val="none" w:sz="0" w:space="0" w:color="auto"/>
        <w:left w:val="none" w:sz="0" w:space="0" w:color="auto"/>
        <w:bottom w:val="none" w:sz="0" w:space="0" w:color="auto"/>
        <w:right w:val="none" w:sz="0" w:space="0" w:color="auto"/>
      </w:divBdr>
    </w:div>
    <w:div w:id="149559264">
      <w:bodyDiv w:val="1"/>
      <w:marLeft w:val="0"/>
      <w:marRight w:val="0"/>
      <w:marTop w:val="0"/>
      <w:marBottom w:val="0"/>
      <w:divBdr>
        <w:top w:val="none" w:sz="0" w:space="0" w:color="auto"/>
        <w:left w:val="none" w:sz="0" w:space="0" w:color="auto"/>
        <w:bottom w:val="none" w:sz="0" w:space="0" w:color="auto"/>
        <w:right w:val="none" w:sz="0" w:space="0" w:color="auto"/>
      </w:divBdr>
    </w:div>
    <w:div w:id="151989277">
      <w:bodyDiv w:val="1"/>
      <w:marLeft w:val="0"/>
      <w:marRight w:val="0"/>
      <w:marTop w:val="0"/>
      <w:marBottom w:val="0"/>
      <w:divBdr>
        <w:top w:val="none" w:sz="0" w:space="0" w:color="auto"/>
        <w:left w:val="none" w:sz="0" w:space="0" w:color="auto"/>
        <w:bottom w:val="none" w:sz="0" w:space="0" w:color="auto"/>
        <w:right w:val="none" w:sz="0" w:space="0" w:color="auto"/>
      </w:divBdr>
    </w:div>
    <w:div w:id="153302630">
      <w:bodyDiv w:val="1"/>
      <w:marLeft w:val="0"/>
      <w:marRight w:val="0"/>
      <w:marTop w:val="0"/>
      <w:marBottom w:val="0"/>
      <w:divBdr>
        <w:top w:val="none" w:sz="0" w:space="0" w:color="auto"/>
        <w:left w:val="none" w:sz="0" w:space="0" w:color="auto"/>
        <w:bottom w:val="none" w:sz="0" w:space="0" w:color="auto"/>
        <w:right w:val="none" w:sz="0" w:space="0" w:color="auto"/>
      </w:divBdr>
    </w:div>
    <w:div w:id="167409687">
      <w:bodyDiv w:val="1"/>
      <w:marLeft w:val="0"/>
      <w:marRight w:val="0"/>
      <w:marTop w:val="0"/>
      <w:marBottom w:val="0"/>
      <w:divBdr>
        <w:top w:val="none" w:sz="0" w:space="0" w:color="auto"/>
        <w:left w:val="none" w:sz="0" w:space="0" w:color="auto"/>
        <w:bottom w:val="none" w:sz="0" w:space="0" w:color="auto"/>
        <w:right w:val="none" w:sz="0" w:space="0" w:color="auto"/>
      </w:divBdr>
    </w:div>
    <w:div w:id="199825309">
      <w:bodyDiv w:val="1"/>
      <w:marLeft w:val="0"/>
      <w:marRight w:val="0"/>
      <w:marTop w:val="0"/>
      <w:marBottom w:val="0"/>
      <w:divBdr>
        <w:top w:val="none" w:sz="0" w:space="0" w:color="auto"/>
        <w:left w:val="none" w:sz="0" w:space="0" w:color="auto"/>
        <w:bottom w:val="none" w:sz="0" w:space="0" w:color="auto"/>
        <w:right w:val="none" w:sz="0" w:space="0" w:color="auto"/>
      </w:divBdr>
    </w:div>
    <w:div w:id="212040406">
      <w:bodyDiv w:val="1"/>
      <w:marLeft w:val="0"/>
      <w:marRight w:val="0"/>
      <w:marTop w:val="0"/>
      <w:marBottom w:val="0"/>
      <w:divBdr>
        <w:top w:val="none" w:sz="0" w:space="0" w:color="auto"/>
        <w:left w:val="none" w:sz="0" w:space="0" w:color="auto"/>
        <w:bottom w:val="none" w:sz="0" w:space="0" w:color="auto"/>
        <w:right w:val="none" w:sz="0" w:space="0" w:color="auto"/>
      </w:divBdr>
    </w:div>
    <w:div w:id="219174488">
      <w:bodyDiv w:val="1"/>
      <w:marLeft w:val="0"/>
      <w:marRight w:val="0"/>
      <w:marTop w:val="0"/>
      <w:marBottom w:val="0"/>
      <w:divBdr>
        <w:top w:val="none" w:sz="0" w:space="0" w:color="auto"/>
        <w:left w:val="none" w:sz="0" w:space="0" w:color="auto"/>
        <w:bottom w:val="none" w:sz="0" w:space="0" w:color="auto"/>
        <w:right w:val="none" w:sz="0" w:space="0" w:color="auto"/>
      </w:divBdr>
    </w:div>
    <w:div w:id="221605665">
      <w:bodyDiv w:val="1"/>
      <w:marLeft w:val="0"/>
      <w:marRight w:val="0"/>
      <w:marTop w:val="0"/>
      <w:marBottom w:val="0"/>
      <w:divBdr>
        <w:top w:val="none" w:sz="0" w:space="0" w:color="auto"/>
        <w:left w:val="none" w:sz="0" w:space="0" w:color="auto"/>
        <w:bottom w:val="none" w:sz="0" w:space="0" w:color="auto"/>
        <w:right w:val="none" w:sz="0" w:space="0" w:color="auto"/>
      </w:divBdr>
    </w:div>
    <w:div w:id="280695575">
      <w:bodyDiv w:val="1"/>
      <w:marLeft w:val="0"/>
      <w:marRight w:val="0"/>
      <w:marTop w:val="0"/>
      <w:marBottom w:val="0"/>
      <w:divBdr>
        <w:top w:val="none" w:sz="0" w:space="0" w:color="auto"/>
        <w:left w:val="none" w:sz="0" w:space="0" w:color="auto"/>
        <w:bottom w:val="none" w:sz="0" w:space="0" w:color="auto"/>
        <w:right w:val="none" w:sz="0" w:space="0" w:color="auto"/>
      </w:divBdr>
    </w:div>
    <w:div w:id="285889405">
      <w:bodyDiv w:val="1"/>
      <w:marLeft w:val="0"/>
      <w:marRight w:val="0"/>
      <w:marTop w:val="0"/>
      <w:marBottom w:val="0"/>
      <w:divBdr>
        <w:top w:val="none" w:sz="0" w:space="0" w:color="auto"/>
        <w:left w:val="none" w:sz="0" w:space="0" w:color="auto"/>
        <w:bottom w:val="none" w:sz="0" w:space="0" w:color="auto"/>
        <w:right w:val="none" w:sz="0" w:space="0" w:color="auto"/>
      </w:divBdr>
    </w:div>
    <w:div w:id="302783500">
      <w:bodyDiv w:val="1"/>
      <w:marLeft w:val="0"/>
      <w:marRight w:val="0"/>
      <w:marTop w:val="0"/>
      <w:marBottom w:val="0"/>
      <w:divBdr>
        <w:top w:val="none" w:sz="0" w:space="0" w:color="auto"/>
        <w:left w:val="none" w:sz="0" w:space="0" w:color="auto"/>
        <w:bottom w:val="none" w:sz="0" w:space="0" w:color="auto"/>
        <w:right w:val="none" w:sz="0" w:space="0" w:color="auto"/>
      </w:divBdr>
    </w:div>
    <w:div w:id="321012918">
      <w:bodyDiv w:val="1"/>
      <w:marLeft w:val="0"/>
      <w:marRight w:val="0"/>
      <w:marTop w:val="0"/>
      <w:marBottom w:val="0"/>
      <w:divBdr>
        <w:top w:val="none" w:sz="0" w:space="0" w:color="auto"/>
        <w:left w:val="none" w:sz="0" w:space="0" w:color="auto"/>
        <w:bottom w:val="none" w:sz="0" w:space="0" w:color="auto"/>
        <w:right w:val="none" w:sz="0" w:space="0" w:color="auto"/>
      </w:divBdr>
    </w:div>
    <w:div w:id="327025395">
      <w:bodyDiv w:val="1"/>
      <w:marLeft w:val="0"/>
      <w:marRight w:val="0"/>
      <w:marTop w:val="0"/>
      <w:marBottom w:val="0"/>
      <w:divBdr>
        <w:top w:val="none" w:sz="0" w:space="0" w:color="auto"/>
        <w:left w:val="none" w:sz="0" w:space="0" w:color="auto"/>
        <w:bottom w:val="none" w:sz="0" w:space="0" w:color="auto"/>
        <w:right w:val="none" w:sz="0" w:space="0" w:color="auto"/>
      </w:divBdr>
    </w:div>
    <w:div w:id="365060249">
      <w:bodyDiv w:val="1"/>
      <w:marLeft w:val="0"/>
      <w:marRight w:val="0"/>
      <w:marTop w:val="0"/>
      <w:marBottom w:val="0"/>
      <w:divBdr>
        <w:top w:val="none" w:sz="0" w:space="0" w:color="auto"/>
        <w:left w:val="none" w:sz="0" w:space="0" w:color="auto"/>
        <w:bottom w:val="none" w:sz="0" w:space="0" w:color="auto"/>
        <w:right w:val="none" w:sz="0" w:space="0" w:color="auto"/>
      </w:divBdr>
    </w:div>
    <w:div w:id="365375021">
      <w:bodyDiv w:val="1"/>
      <w:marLeft w:val="0"/>
      <w:marRight w:val="0"/>
      <w:marTop w:val="0"/>
      <w:marBottom w:val="0"/>
      <w:divBdr>
        <w:top w:val="none" w:sz="0" w:space="0" w:color="auto"/>
        <w:left w:val="none" w:sz="0" w:space="0" w:color="auto"/>
        <w:bottom w:val="none" w:sz="0" w:space="0" w:color="auto"/>
        <w:right w:val="none" w:sz="0" w:space="0" w:color="auto"/>
      </w:divBdr>
    </w:div>
    <w:div w:id="392049054">
      <w:bodyDiv w:val="1"/>
      <w:marLeft w:val="0"/>
      <w:marRight w:val="0"/>
      <w:marTop w:val="0"/>
      <w:marBottom w:val="0"/>
      <w:divBdr>
        <w:top w:val="none" w:sz="0" w:space="0" w:color="auto"/>
        <w:left w:val="none" w:sz="0" w:space="0" w:color="auto"/>
        <w:bottom w:val="none" w:sz="0" w:space="0" w:color="auto"/>
        <w:right w:val="none" w:sz="0" w:space="0" w:color="auto"/>
      </w:divBdr>
    </w:div>
    <w:div w:id="403994722">
      <w:bodyDiv w:val="1"/>
      <w:marLeft w:val="0"/>
      <w:marRight w:val="0"/>
      <w:marTop w:val="0"/>
      <w:marBottom w:val="0"/>
      <w:divBdr>
        <w:top w:val="none" w:sz="0" w:space="0" w:color="auto"/>
        <w:left w:val="none" w:sz="0" w:space="0" w:color="auto"/>
        <w:bottom w:val="none" w:sz="0" w:space="0" w:color="auto"/>
        <w:right w:val="none" w:sz="0" w:space="0" w:color="auto"/>
      </w:divBdr>
    </w:div>
    <w:div w:id="412436887">
      <w:bodyDiv w:val="1"/>
      <w:marLeft w:val="0"/>
      <w:marRight w:val="0"/>
      <w:marTop w:val="0"/>
      <w:marBottom w:val="0"/>
      <w:divBdr>
        <w:top w:val="none" w:sz="0" w:space="0" w:color="auto"/>
        <w:left w:val="none" w:sz="0" w:space="0" w:color="auto"/>
        <w:bottom w:val="none" w:sz="0" w:space="0" w:color="auto"/>
        <w:right w:val="none" w:sz="0" w:space="0" w:color="auto"/>
      </w:divBdr>
    </w:div>
    <w:div w:id="439227209">
      <w:bodyDiv w:val="1"/>
      <w:marLeft w:val="0"/>
      <w:marRight w:val="0"/>
      <w:marTop w:val="0"/>
      <w:marBottom w:val="0"/>
      <w:divBdr>
        <w:top w:val="none" w:sz="0" w:space="0" w:color="auto"/>
        <w:left w:val="none" w:sz="0" w:space="0" w:color="auto"/>
        <w:bottom w:val="none" w:sz="0" w:space="0" w:color="auto"/>
        <w:right w:val="none" w:sz="0" w:space="0" w:color="auto"/>
      </w:divBdr>
    </w:div>
    <w:div w:id="440926748">
      <w:bodyDiv w:val="1"/>
      <w:marLeft w:val="0"/>
      <w:marRight w:val="0"/>
      <w:marTop w:val="0"/>
      <w:marBottom w:val="0"/>
      <w:divBdr>
        <w:top w:val="none" w:sz="0" w:space="0" w:color="auto"/>
        <w:left w:val="none" w:sz="0" w:space="0" w:color="auto"/>
        <w:bottom w:val="none" w:sz="0" w:space="0" w:color="auto"/>
        <w:right w:val="none" w:sz="0" w:space="0" w:color="auto"/>
      </w:divBdr>
    </w:div>
    <w:div w:id="469632619">
      <w:bodyDiv w:val="1"/>
      <w:marLeft w:val="0"/>
      <w:marRight w:val="0"/>
      <w:marTop w:val="0"/>
      <w:marBottom w:val="0"/>
      <w:divBdr>
        <w:top w:val="none" w:sz="0" w:space="0" w:color="auto"/>
        <w:left w:val="none" w:sz="0" w:space="0" w:color="auto"/>
        <w:bottom w:val="none" w:sz="0" w:space="0" w:color="auto"/>
        <w:right w:val="none" w:sz="0" w:space="0" w:color="auto"/>
      </w:divBdr>
    </w:div>
    <w:div w:id="475881974">
      <w:bodyDiv w:val="1"/>
      <w:marLeft w:val="0"/>
      <w:marRight w:val="0"/>
      <w:marTop w:val="0"/>
      <w:marBottom w:val="0"/>
      <w:divBdr>
        <w:top w:val="none" w:sz="0" w:space="0" w:color="auto"/>
        <w:left w:val="none" w:sz="0" w:space="0" w:color="auto"/>
        <w:bottom w:val="none" w:sz="0" w:space="0" w:color="auto"/>
        <w:right w:val="none" w:sz="0" w:space="0" w:color="auto"/>
      </w:divBdr>
    </w:div>
    <w:div w:id="476920494">
      <w:bodyDiv w:val="1"/>
      <w:marLeft w:val="0"/>
      <w:marRight w:val="0"/>
      <w:marTop w:val="0"/>
      <w:marBottom w:val="0"/>
      <w:divBdr>
        <w:top w:val="none" w:sz="0" w:space="0" w:color="auto"/>
        <w:left w:val="none" w:sz="0" w:space="0" w:color="auto"/>
        <w:bottom w:val="none" w:sz="0" w:space="0" w:color="auto"/>
        <w:right w:val="none" w:sz="0" w:space="0" w:color="auto"/>
      </w:divBdr>
    </w:div>
    <w:div w:id="483395901">
      <w:bodyDiv w:val="1"/>
      <w:marLeft w:val="0"/>
      <w:marRight w:val="0"/>
      <w:marTop w:val="0"/>
      <w:marBottom w:val="0"/>
      <w:divBdr>
        <w:top w:val="none" w:sz="0" w:space="0" w:color="auto"/>
        <w:left w:val="none" w:sz="0" w:space="0" w:color="auto"/>
        <w:bottom w:val="none" w:sz="0" w:space="0" w:color="auto"/>
        <w:right w:val="none" w:sz="0" w:space="0" w:color="auto"/>
      </w:divBdr>
    </w:div>
    <w:div w:id="484053088">
      <w:bodyDiv w:val="1"/>
      <w:marLeft w:val="0"/>
      <w:marRight w:val="0"/>
      <w:marTop w:val="0"/>
      <w:marBottom w:val="0"/>
      <w:divBdr>
        <w:top w:val="none" w:sz="0" w:space="0" w:color="auto"/>
        <w:left w:val="none" w:sz="0" w:space="0" w:color="auto"/>
        <w:bottom w:val="none" w:sz="0" w:space="0" w:color="auto"/>
        <w:right w:val="none" w:sz="0" w:space="0" w:color="auto"/>
      </w:divBdr>
    </w:div>
    <w:div w:id="508447815">
      <w:bodyDiv w:val="1"/>
      <w:marLeft w:val="0"/>
      <w:marRight w:val="0"/>
      <w:marTop w:val="0"/>
      <w:marBottom w:val="0"/>
      <w:divBdr>
        <w:top w:val="none" w:sz="0" w:space="0" w:color="auto"/>
        <w:left w:val="none" w:sz="0" w:space="0" w:color="auto"/>
        <w:bottom w:val="none" w:sz="0" w:space="0" w:color="auto"/>
        <w:right w:val="none" w:sz="0" w:space="0" w:color="auto"/>
      </w:divBdr>
    </w:div>
    <w:div w:id="543830053">
      <w:bodyDiv w:val="1"/>
      <w:marLeft w:val="0"/>
      <w:marRight w:val="0"/>
      <w:marTop w:val="0"/>
      <w:marBottom w:val="0"/>
      <w:divBdr>
        <w:top w:val="none" w:sz="0" w:space="0" w:color="auto"/>
        <w:left w:val="none" w:sz="0" w:space="0" w:color="auto"/>
        <w:bottom w:val="none" w:sz="0" w:space="0" w:color="auto"/>
        <w:right w:val="none" w:sz="0" w:space="0" w:color="auto"/>
      </w:divBdr>
    </w:div>
    <w:div w:id="565343051">
      <w:bodyDiv w:val="1"/>
      <w:marLeft w:val="0"/>
      <w:marRight w:val="0"/>
      <w:marTop w:val="0"/>
      <w:marBottom w:val="0"/>
      <w:divBdr>
        <w:top w:val="none" w:sz="0" w:space="0" w:color="auto"/>
        <w:left w:val="none" w:sz="0" w:space="0" w:color="auto"/>
        <w:bottom w:val="none" w:sz="0" w:space="0" w:color="auto"/>
        <w:right w:val="none" w:sz="0" w:space="0" w:color="auto"/>
      </w:divBdr>
    </w:div>
    <w:div w:id="592596024">
      <w:bodyDiv w:val="1"/>
      <w:marLeft w:val="0"/>
      <w:marRight w:val="0"/>
      <w:marTop w:val="0"/>
      <w:marBottom w:val="0"/>
      <w:divBdr>
        <w:top w:val="none" w:sz="0" w:space="0" w:color="auto"/>
        <w:left w:val="none" w:sz="0" w:space="0" w:color="auto"/>
        <w:bottom w:val="none" w:sz="0" w:space="0" w:color="auto"/>
        <w:right w:val="none" w:sz="0" w:space="0" w:color="auto"/>
      </w:divBdr>
    </w:div>
    <w:div w:id="642274406">
      <w:bodyDiv w:val="1"/>
      <w:marLeft w:val="0"/>
      <w:marRight w:val="0"/>
      <w:marTop w:val="0"/>
      <w:marBottom w:val="0"/>
      <w:divBdr>
        <w:top w:val="none" w:sz="0" w:space="0" w:color="auto"/>
        <w:left w:val="none" w:sz="0" w:space="0" w:color="auto"/>
        <w:bottom w:val="none" w:sz="0" w:space="0" w:color="auto"/>
        <w:right w:val="none" w:sz="0" w:space="0" w:color="auto"/>
      </w:divBdr>
    </w:div>
    <w:div w:id="656416344">
      <w:bodyDiv w:val="1"/>
      <w:marLeft w:val="0"/>
      <w:marRight w:val="0"/>
      <w:marTop w:val="0"/>
      <w:marBottom w:val="0"/>
      <w:divBdr>
        <w:top w:val="none" w:sz="0" w:space="0" w:color="auto"/>
        <w:left w:val="none" w:sz="0" w:space="0" w:color="auto"/>
        <w:bottom w:val="none" w:sz="0" w:space="0" w:color="auto"/>
        <w:right w:val="none" w:sz="0" w:space="0" w:color="auto"/>
      </w:divBdr>
    </w:div>
    <w:div w:id="696807423">
      <w:bodyDiv w:val="1"/>
      <w:marLeft w:val="0"/>
      <w:marRight w:val="0"/>
      <w:marTop w:val="0"/>
      <w:marBottom w:val="0"/>
      <w:divBdr>
        <w:top w:val="none" w:sz="0" w:space="0" w:color="auto"/>
        <w:left w:val="none" w:sz="0" w:space="0" w:color="auto"/>
        <w:bottom w:val="none" w:sz="0" w:space="0" w:color="auto"/>
        <w:right w:val="none" w:sz="0" w:space="0" w:color="auto"/>
      </w:divBdr>
    </w:div>
    <w:div w:id="714041942">
      <w:bodyDiv w:val="1"/>
      <w:marLeft w:val="0"/>
      <w:marRight w:val="0"/>
      <w:marTop w:val="0"/>
      <w:marBottom w:val="0"/>
      <w:divBdr>
        <w:top w:val="none" w:sz="0" w:space="0" w:color="auto"/>
        <w:left w:val="none" w:sz="0" w:space="0" w:color="auto"/>
        <w:bottom w:val="none" w:sz="0" w:space="0" w:color="auto"/>
        <w:right w:val="none" w:sz="0" w:space="0" w:color="auto"/>
      </w:divBdr>
    </w:div>
    <w:div w:id="729962190">
      <w:bodyDiv w:val="1"/>
      <w:marLeft w:val="0"/>
      <w:marRight w:val="0"/>
      <w:marTop w:val="0"/>
      <w:marBottom w:val="0"/>
      <w:divBdr>
        <w:top w:val="none" w:sz="0" w:space="0" w:color="auto"/>
        <w:left w:val="none" w:sz="0" w:space="0" w:color="auto"/>
        <w:bottom w:val="none" w:sz="0" w:space="0" w:color="auto"/>
        <w:right w:val="none" w:sz="0" w:space="0" w:color="auto"/>
      </w:divBdr>
    </w:div>
    <w:div w:id="751319046">
      <w:bodyDiv w:val="1"/>
      <w:marLeft w:val="0"/>
      <w:marRight w:val="0"/>
      <w:marTop w:val="0"/>
      <w:marBottom w:val="0"/>
      <w:divBdr>
        <w:top w:val="none" w:sz="0" w:space="0" w:color="auto"/>
        <w:left w:val="none" w:sz="0" w:space="0" w:color="auto"/>
        <w:bottom w:val="none" w:sz="0" w:space="0" w:color="auto"/>
        <w:right w:val="none" w:sz="0" w:space="0" w:color="auto"/>
      </w:divBdr>
    </w:div>
    <w:div w:id="760294181">
      <w:bodyDiv w:val="1"/>
      <w:marLeft w:val="0"/>
      <w:marRight w:val="0"/>
      <w:marTop w:val="0"/>
      <w:marBottom w:val="0"/>
      <w:divBdr>
        <w:top w:val="none" w:sz="0" w:space="0" w:color="auto"/>
        <w:left w:val="none" w:sz="0" w:space="0" w:color="auto"/>
        <w:bottom w:val="none" w:sz="0" w:space="0" w:color="auto"/>
        <w:right w:val="none" w:sz="0" w:space="0" w:color="auto"/>
      </w:divBdr>
    </w:div>
    <w:div w:id="769273782">
      <w:bodyDiv w:val="1"/>
      <w:marLeft w:val="0"/>
      <w:marRight w:val="0"/>
      <w:marTop w:val="0"/>
      <w:marBottom w:val="0"/>
      <w:divBdr>
        <w:top w:val="none" w:sz="0" w:space="0" w:color="auto"/>
        <w:left w:val="none" w:sz="0" w:space="0" w:color="auto"/>
        <w:bottom w:val="none" w:sz="0" w:space="0" w:color="auto"/>
        <w:right w:val="none" w:sz="0" w:space="0" w:color="auto"/>
      </w:divBdr>
    </w:div>
    <w:div w:id="778253563">
      <w:bodyDiv w:val="1"/>
      <w:marLeft w:val="0"/>
      <w:marRight w:val="0"/>
      <w:marTop w:val="0"/>
      <w:marBottom w:val="0"/>
      <w:divBdr>
        <w:top w:val="none" w:sz="0" w:space="0" w:color="auto"/>
        <w:left w:val="none" w:sz="0" w:space="0" w:color="auto"/>
        <w:bottom w:val="none" w:sz="0" w:space="0" w:color="auto"/>
        <w:right w:val="none" w:sz="0" w:space="0" w:color="auto"/>
      </w:divBdr>
    </w:div>
    <w:div w:id="790514928">
      <w:bodyDiv w:val="1"/>
      <w:marLeft w:val="0"/>
      <w:marRight w:val="0"/>
      <w:marTop w:val="0"/>
      <w:marBottom w:val="0"/>
      <w:divBdr>
        <w:top w:val="none" w:sz="0" w:space="0" w:color="auto"/>
        <w:left w:val="none" w:sz="0" w:space="0" w:color="auto"/>
        <w:bottom w:val="none" w:sz="0" w:space="0" w:color="auto"/>
        <w:right w:val="none" w:sz="0" w:space="0" w:color="auto"/>
      </w:divBdr>
    </w:div>
    <w:div w:id="791822988">
      <w:bodyDiv w:val="1"/>
      <w:marLeft w:val="0"/>
      <w:marRight w:val="0"/>
      <w:marTop w:val="0"/>
      <w:marBottom w:val="0"/>
      <w:divBdr>
        <w:top w:val="none" w:sz="0" w:space="0" w:color="auto"/>
        <w:left w:val="none" w:sz="0" w:space="0" w:color="auto"/>
        <w:bottom w:val="none" w:sz="0" w:space="0" w:color="auto"/>
        <w:right w:val="none" w:sz="0" w:space="0" w:color="auto"/>
      </w:divBdr>
    </w:div>
    <w:div w:id="869953473">
      <w:bodyDiv w:val="1"/>
      <w:marLeft w:val="0"/>
      <w:marRight w:val="0"/>
      <w:marTop w:val="0"/>
      <w:marBottom w:val="0"/>
      <w:divBdr>
        <w:top w:val="none" w:sz="0" w:space="0" w:color="auto"/>
        <w:left w:val="none" w:sz="0" w:space="0" w:color="auto"/>
        <w:bottom w:val="none" w:sz="0" w:space="0" w:color="auto"/>
        <w:right w:val="none" w:sz="0" w:space="0" w:color="auto"/>
      </w:divBdr>
    </w:div>
    <w:div w:id="908343333">
      <w:bodyDiv w:val="1"/>
      <w:marLeft w:val="0"/>
      <w:marRight w:val="0"/>
      <w:marTop w:val="0"/>
      <w:marBottom w:val="0"/>
      <w:divBdr>
        <w:top w:val="none" w:sz="0" w:space="0" w:color="auto"/>
        <w:left w:val="none" w:sz="0" w:space="0" w:color="auto"/>
        <w:bottom w:val="none" w:sz="0" w:space="0" w:color="auto"/>
        <w:right w:val="none" w:sz="0" w:space="0" w:color="auto"/>
      </w:divBdr>
    </w:div>
    <w:div w:id="940987455">
      <w:bodyDiv w:val="1"/>
      <w:marLeft w:val="0"/>
      <w:marRight w:val="0"/>
      <w:marTop w:val="0"/>
      <w:marBottom w:val="0"/>
      <w:divBdr>
        <w:top w:val="none" w:sz="0" w:space="0" w:color="auto"/>
        <w:left w:val="none" w:sz="0" w:space="0" w:color="auto"/>
        <w:bottom w:val="none" w:sz="0" w:space="0" w:color="auto"/>
        <w:right w:val="none" w:sz="0" w:space="0" w:color="auto"/>
      </w:divBdr>
    </w:div>
    <w:div w:id="953942333">
      <w:bodyDiv w:val="1"/>
      <w:marLeft w:val="0"/>
      <w:marRight w:val="0"/>
      <w:marTop w:val="0"/>
      <w:marBottom w:val="0"/>
      <w:divBdr>
        <w:top w:val="none" w:sz="0" w:space="0" w:color="auto"/>
        <w:left w:val="none" w:sz="0" w:space="0" w:color="auto"/>
        <w:bottom w:val="none" w:sz="0" w:space="0" w:color="auto"/>
        <w:right w:val="none" w:sz="0" w:space="0" w:color="auto"/>
      </w:divBdr>
    </w:div>
    <w:div w:id="954992506">
      <w:bodyDiv w:val="1"/>
      <w:marLeft w:val="0"/>
      <w:marRight w:val="0"/>
      <w:marTop w:val="0"/>
      <w:marBottom w:val="0"/>
      <w:divBdr>
        <w:top w:val="none" w:sz="0" w:space="0" w:color="auto"/>
        <w:left w:val="none" w:sz="0" w:space="0" w:color="auto"/>
        <w:bottom w:val="none" w:sz="0" w:space="0" w:color="auto"/>
        <w:right w:val="none" w:sz="0" w:space="0" w:color="auto"/>
      </w:divBdr>
    </w:div>
    <w:div w:id="999040070">
      <w:bodyDiv w:val="1"/>
      <w:marLeft w:val="0"/>
      <w:marRight w:val="0"/>
      <w:marTop w:val="0"/>
      <w:marBottom w:val="0"/>
      <w:divBdr>
        <w:top w:val="none" w:sz="0" w:space="0" w:color="auto"/>
        <w:left w:val="none" w:sz="0" w:space="0" w:color="auto"/>
        <w:bottom w:val="none" w:sz="0" w:space="0" w:color="auto"/>
        <w:right w:val="none" w:sz="0" w:space="0" w:color="auto"/>
      </w:divBdr>
    </w:div>
    <w:div w:id="1036541951">
      <w:bodyDiv w:val="1"/>
      <w:marLeft w:val="0"/>
      <w:marRight w:val="0"/>
      <w:marTop w:val="0"/>
      <w:marBottom w:val="0"/>
      <w:divBdr>
        <w:top w:val="none" w:sz="0" w:space="0" w:color="auto"/>
        <w:left w:val="none" w:sz="0" w:space="0" w:color="auto"/>
        <w:bottom w:val="none" w:sz="0" w:space="0" w:color="auto"/>
        <w:right w:val="none" w:sz="0" w:space="0" w:color="auto"/>
      </w:divBdr>
    </w:div>
    <w:div w:id="1071272260">
      <w:bodyDiv w:val="1"/>
      <w:marLeft w:val="0"/>
      <w:marRight w:val="0"/>
      <w:marTop w:val="0"/>
      <w:marBottom w:val="0"/>
      <w:divBdr>
        <w:top w:val="none" w:sz="0" w:space="0" w:color="auto"/>
        <w:left w:val="none" w:sz="0" w:space="0" w:color="auto"/>
        <w:bottom w:val="none" w:sz="0" w:space="0" w:color="auto"/>
        <w:right w:val="none" w:sz="0" w:space="0" w:color="auto"/>
      </w:divBdr>
    </w:div>
    <w:div w:id="1088383359">
      <w:bodyDiv w:val="1"/>
      <w:marLeft w:val="0"/>
      <w:marRight w:val="0"/>
      <w:marTop w:val="0"/>
      <w:marBottom w:val="0"/>
      <w:divBdr>
        <w:top w:val="none" w:sz="0" w:space="0" w:color="auto"/>
        <w:left w:val="none" w:sz="0" w:space="0" w:color="auto"/>
        <w:bottom w:val="none" w:sz="0" w:space="0" w:color="auto"/>
        <w:right w:val="none" w:sz="0" w:space="0" w:color="auto"/>
      </w:divBdr>
    </w:div>
    <w:div w:id="1141189114">
      <w:bodyDiv w:val="1"/>
      <w:marLeft w:val="0"/>
      <w:marRight w:val="0"/>
      <w:marTop w:val="0"/>
      <w:marBottom w:val="0"/>
      <w:divBdr>
        <w:top w:val="none" w:sz="0" w:space="0" w:color="auto"/>
        <w:left w:val="none" w:sz="0" w:space="0" w:color="auto"/>
        <w:bottom w:val="none" w:sz="0" w:space="0" w:color="auto"/>
        <w:right w:val="none" w:sz="0" w:space="0" w:color="auto"/>
      </w:divBdr>
    </w:div>
    <w:div w:id="1149513748">
      <w:bodyDiv w:val="1"/>
      <w:marLeft w:val="0"/>
      <w:marRight w:val="0"/>
      <w:marTop w:val="0"/>
      <w:marBottom w:val="0"/>
      <w:divBdr>
        <w:top w:val="none" w:sz="0" w:space="0" w:color="auto"/>
        <w:left w:val="none" w:sz="0" w:space="0" w:color="auto"/>
        <w:bottom w:val="none" w:sz="0" w:space="0" w:color="auto"/>
        <w:right w:val="none" w:sz="0" w:space="0" w:color="auto"/>
      </w:divBdr>
    </w:div>
    <w:div w:id="1204975633">
      <w:bodyDiv w:val="1"/>
      <w:marLeft w:val="0"/>
      <w:marRight w:val="0"/>
      <w:marTop w:val="0"/>
      <w:marBottom w:val="0"/>
      <w:divBdr>
        <w:top w:val="none" w:sz="0" w:space="0" w:color="auto"/>
        <w:left w:val="none" w:sz="0" w:space="0" w:color="auto"/>
        <w:bottom w:val="none" w:sz="0" w:space="0" w:color="auto"/>
        <w:right w:val="none" w:sz="0" w:space="0" w:color="auto"/>
      </w:divBdr>
    </w:div>
    <w:div w:id="1228418193">
      <w:bodyDiv w:val="1"/>
      <w:marLeft w:val="0"/>
      <w:marRight w:val="0"/>
      <w:marTop w:val="0"/>
      <w:marBottom w:val="0"/>
      <w:divBdr>
        <w:top w:val="none" w:sz="0" w:space="0" w:color="auto"/>
        <w:left w:val="none" w:sz="0" w:space="0" w:color="auto"/>
        <w:bottom w:val="none" w:sz="0" w:space="0" w:color="auto"/>
        <w:right w:val="none" w:sz="0" w:space="0" w:color="auto"/>
      </w:divBdr>
    </w:div>
    <w:div w:id="1233195217">
      <w:bodyDiv w:val="1"/>
      <w:marLeft w:val="0"/>
      <w:marRight w:val="0"/>
      <w:marTop w:val="0"/>
      <w:marBottom w:val="0"/>
      <w:divBdr>
        <w:top w:val="none" w:sz="0" w:space="0" w:color="auto"/>
        <w:left w:val="none" w:sz="0" w:space="0" w:color="auto"/>
        <w:bottom w:val="none" w:sz="0" w:space="0" w:color="auto"/>
        <w:right w:val="none" w:sz="0" w:space="0" w:color="auto"/>
      </w:divBdr>
    </w:div>
    <w:div w:id="1237592282">
      <w:bodyDiv w:val="1"/>
      <w:marLeft w:val="0"/>
      <w:marRight w:val="0"/>
      <w:marTop w:val="0"/>
      <w:marBottom w:val="0"/>
      <w:divBdr>
        <w:top w:val="none" w:sz="0" w:space="0" w:color="auto"/>
        <w:left w:val="none" w:sz="0" w:space="0" w:color="auto"/>
        <w:bottom w:val="none" w:sz="0" w:space="0" w:color="auto"/>
        <w:right w:val="none" w:sz="0" w:space="0" w:color="auto"/>
      </w:divBdr>
    </w:div>
    <w:div w:id="1239053378">
      <w:bodyDiv w:val="1"/>
      <w:marLeft w:val="0"/>
      <w:marRight w:val="0"/>
      <w:marTop w:val="0"/>
      <w:marBottom w:val="0"/>
      <w:divBdr>
        <w:top w:val="none" w:sz="0" w:space="0" w:color="auto"/>
        <w:left w:val="none" w:sz="0" w:space="0" w:color="auto"/>
        <w:bottom w:val="none" w:sz="0" w:space="0" w:color="auto"/>
        <w:right w:val="none" w:sz="0" w:space="0" w:color="auto"/>
      </w:divBdr>
    </w:div>
    <w:div w:id="1342784040">
      <w:bodyDiv w:val="1"/>
      <w:marLeft w:val="0"/>
      <w:marRight w:val="0"/>
      <w:marTop w:val="0"/>
      <w:marBottom w:val="0"/>
      <w:divBdr>
        <w:top w:val="none" w:sz="0" w:space="0" w:color="auto"/>
        <w:left w:val="none" w:sz="0" w:space="0" w:color="auto"/>
        <w:bottom w:val="none" w:sz="0" w:space="0" w:color="auto"/>
        <w:right w:val="none" w:sz="0" w:space="0" w:color="auto"/>
      </w:divBdr>
    </w:div>
    <w:div w:id="1343628025">
      <w:bodyDiv w:val="1"/>
      <w:marLeft w:val="0"/>
      <w:marRight w:val="0"/>
      <w:marTop w:val="0"/>
      <w:marBottom w:val="0"/>
      <w:divBdr>
        <w:top w:val="none" w:sz="0" w:space="0" w:color="auto"/>
        <w:left w:val="none" w:sz="0" w:space="0" w:color="auto"/>
        <w:bottom w:val="none" w:sz="0" w:space="0" w:color="auto"/>
        <w:right w:val="none" w:sz="0" w:space="0" w:color="auto"/>
      </w:divBdr>
    </w:div>
    <w:div w:id="1378361229">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14352526">
      <w:bodyDiv w:val="1"/>
      <w:marLeft w:val="0"/>
      <w:marRight w:val="0"/>
      <w:marTop w:val="0"/>
      <w:marBottom w:val="0"/>
      <w:divBdr>
        <w:top w:val="none" w:sz="0" w:space="0" w:color="auto"/>
        <w:left w:val="none" w:sz="0" w:space="0" w:color="auto"/>
        <w:bottom w:val="none" w:sz="0" w:space="0" w:color="auto"/>
        <w:right w:val="none" w:sz="0" w:space="0" w:color="auto"/>
      </w:divBdr>
    </w:div>
    <w:div w:id="1422525776">
      <w:bodyDiv w:val="1"/>
      <w:marLeft w:val="0"/>
      <w:marRight w:val="0"/>
      <w:marTop w:val="0"/>
      <w:marBottom w:val="0"/>
      <w:divBdr>
        <w:top w:val="none" w:sz="0" w:space="0" w:color="auto"/>
        <w:left w:val="none" w:sz="0" w:space="0" w:color="auto"/>
        <w:bottom w:val="none" w:sz="0" w:space="0" w:color="auto"/>
        <w:right w:val="none" w:sz="0" w:space="0" w:color="auto"/>
      </w:divBdr>
    </w:div>
    <w:div w:id="1461000844">
      <w:bodyDiv w:val="1"/>
      <w:marLeft w:val="0"/>
      <w:marRight w:val="0"/>
      <w:marTop w:val="0"/>
      <w:marBottom w:val="0"/>
      <w:divBdr>
        <w:top w:val="none" w:sz="0" w:space="0" w:color="auto"/>
        <w:left w:val="none" w:sz="0" w:space="0" w:color="auto"/>
        <w:bottom w:val="none" w:sz="0" w:space="0" w:color="auto"/>
        <w:right w:val="none" w:sz="0" w:space="0" w:color="auto"/>
      </w:divBdr>
    </w:div>
    <w:div w:id="1488011478">
      <w:bodyDiv w:val="1"/>
      <w:marLeft w:val="0"/>
      <w:marRight w:val="0"/>
      <w:marTop w:val="0"/>
      <w:marBottom w:val="0"/>
      <w:divBdr>
        <w:top w:val="none" w:sz="0" w:space="0" w:color="auto"/>
        <w:left w:val="none" w:sz="0" w:space="0" w:color="auto"/>
        <w:bottom w:val="none" w:sz="0" w:space="0" w:color="auto"/>
        <w:right w:val="none" w:sz="0" w:space="0" w:color="auto"/>
      </w:divBdr>
    </w:div>
    <w:div w:id="1522427935">
      <w:bodyDiv w:val="1"/>
      <w:marLeft w:val="0"/>
      <w:marRight w:val="0"/>
      <w:marTop w:val="0"/>
      <w:marBottom w:val="0"/>
      <w:divBdr>
        <w:top w:val="none" w:sz="0" w:space="0" w:color="auto"/>
        <w:left w:val="none" w:sz="0" w:space="0" w:color="auto"/>
        <w:bottom w:val="none" w:sz="0" w:space="0" w:color="auto"/>
        <w:right w:val="none" w:sz="0" w:space="0" w:color="auto"/>
      </w:divBdr>
    </w:div>
    <w:div w:id="1525438974">
      <w:bodyDiv w:val="1"/>
      <w:marLeft w:val="0"/>
      <w:marRight w:val="0"/>
      <w:marTop w:val="0"/>
      <w:marBottom w:val="0"/>
      <w:divBdr>
        <w:top w:val="none" w:sz="0" w:space="0" w:color="auto"/>
        <w:left w:val="none" w:sz="0" w:space="0" w:color="auto"/>
        <w:bottom w:val="none" w:sz="0" w:space="0" w:color="auto"/>
        <w:right w:val="none" w:sz="0" w:space="0" w:color="auto"/>
      </w:divBdr>
    </w:div>
    <w:div w:id="1532499078">
      <w:bodyDiv w:val="1"/>
      <w:marLeft w:val="0"/>
      <w:marRight w:val="0"/>
      <w:marTop w:val="0"/>
      <w:marBottom w:val="0"/>
      <w:divBdr>
        <w:top w:val="none" w:sz="0" w:space="0" w:color="auto"/>
        <w:left w:val="none" w:sz="0" w:space="0" w:color="auto"/>
        <w:bottom w:val="none" w:sz="0" w:space="0" w:color="auto"/>
        <w:right w:val="none" w:sz="0" w:space="0" w:color="auto"/>
      </w:divBdr>
    </w:div>
    <w:div w:id="1586845111">
      <w:bodyDiv w:val="1"/>
      <w:marLeft w:val="0"/>
      <w:marRight w:val="0"/>
      <w:marTop w:val="0"/>
      <w:marBottom w:val="0"/>
      <w:divBdr>
        <w:top w:val="none" w:sz="0" w:space="0" w:color="auto"/>
        <w:left w:val="none" w:sz="0" w:space="0" w:color="auto"/>
        <w:bottom w:val="none" w:sz="0" w:space="0" w:color="auto"/>
        <w:right w:val="none" w:sz="0" w:space="0" w:color="auto"/>
      </w:divBdr>
    </w:div>
    <w:div w:id="1590654934">
      <w:bodyDiv w:val="1"/>
      <w:marLeft w:val="0"/>
      <w:marRight w:val="0"/>
      <w:marTop w:val="0"/>
      <w:marBottom w:val="0"/>
      <w:divBdr>
        <w:top w:val="none" w:sz="0" w:space="0" w:color="auto"/>
        <w:left w:val="none" w:sz="0" w:space="0" w:color="auto"/>
        <w:bottom w:val="none" w:sz="0" w:space="0" w:color="auto"/>
        <w:right w:val="none" w:sz="0" w:space="0" w:color="auto"/>
      </w:divBdr>
    </w:div>
    <w:div w:id="1607496840">
      <w:bodyDiv w:val="1"/>
      <w:marLeft w:val="0"/>
      <w:marRight w:val="0"/>
      <w:marTop w:val="0"/>
      <w:marBottom w:val="0"/>
      <w:divBdr>
        <w:top w:val="none" w:sz="0" w:space="0" w:color="auto"/>
        <w:left w:val="none" w:sz="0" w:space="0" w:color="auto"/>
        <w:bottom w:val="none" w:sz="0" w:space="0" w:color="auto"/>
        <w:right w:val="none" w:sz="0" w:space="0" w:color="auto"/>
      </w:divBdr>
    </w:div>
    <w:div w:id="1626154766">
      <w:bodyDiv w:val="1"/>
      <w:marLeft w:val="0"/>
      <w:marRight w:val="0"/>
      <w:marTop w:val="0"/>
      <w:marBottom w:val="0"/>
      <w:divBdr>
        <w:top w:val="none" w:sz="0" w:space="0" w:color="auto"/>
        <w:left w:val="none" w:sz="0" w:space="0" w:color="auto"/>
        <w:bottom w:val="none" w:sz="0" w:space="0" w:color="auto"/>
        <w:right w:val="none" w:sz="0" w:space="0" w:color="auto"/>
      </w:divBdr>
    </w:div>
    <w:div w:id="1634948819">
      <w:bodyDiv w:val="1"/>
      <w:marLeft w:val="0"/>
      <w:marRight w:val="0"/>
      <w:marTop w:val="0"/>
      <w:marBottom w:val="0"/>
      <w:divBdr>
        <w:top w:val="none" w:sz="0" w:space="0" w:color="auto"/>
        <w:left w:val="none" w:sz="0" w:space="0" w:color="auto"/>
        <w:bottom w:val="none" w:sz="0" w:space="0" w:color="auto"/>
        <w:right w:val="none" w:sz="0" w:space="0" w:color="auto"/>
      </w:divBdr>
    </w:div>
    <w:div w:id="1670056115">
      <w:bodyDiv w:val="1"/>
      <w:marLeft w:val="0"/>
      <w:marRight w:val="0"/>
      <w:marTop w:val="0"/>
      <w:marBottom w:val="0"/>
      <w:divBdr>
        <w:top w:val="none" w:sz="0" w:space="0" w:color="auto"/>
        <w:left w:val="none" w:sz="0" w:space="0" w:color="auto"/>
        <w:bottom w:val="none" w:sz="0" w:space="0" w:color="auto"/>
        <w:right w:val="none" w:sz="0" w:space="0" w:color="auto"/>
      </w:divBdr>
    </w:div>
    <w:div w:id="1680502547">
      <w:bodyDiv w:val="1"/>
      <w:marLeft w:val="0"/>
      <w:marRight w:val="0"/>
      <w:marTop w:val="0"/>
      <w:marBottom w:val="0"/>
      <w:divBdr>
        <w:top w:val="none" w:sz="0" w:space="0" w:color="auto"/>
        <w:left w:val="none" w:sz="0" w:space="0" w:color="auto"/>
        <w:bottom w:val="none" w:sz="0" w:space="0" w:color="auto"/>
        <w:right w:val="none" w:sz="0" w:space="0" w:color="auto"/>
      </w:divBdr>
    </w:div>
    <w:div w:id="1700080816">
      <w:bodyDiv w:val="1"/>
      <w:marLeft w:val="0"/>
      <w:marRight w:val="0"/>
      <w:marTop w:val="0"/>
      <w:marBottom w:val="0"/>
      <w:divBdr>
        <w:top w:val="none" w:sz="0" w:space="0" w:color="auto"/>
        <w:left w:val="none" w:sz="0" w:space="0" w:color="auto"/>
        <w:bottom w:val="none" w:sz="0" w:space="0" w:color="auto"/>
        <w:right w:val="none" w:sz="0" w:space="0" w:color="auto"/>
      </w:divBdr>
    </w:div>
    <w:div w:id="1717241925">
      <w:bodyDiv w:val="1"/>
      <w:marLeft w:val="0"/>
      <w:marRight w:val="0"/>
      <w:marTop w:val="0"/>
      <w:marBottom w:val="0"/>
      <w:divBdr>
        <w:top w:val="none" w:sz="0" w:space="0" w:color="auto"/>
        <w:left w:val="none" w:sz="0" w:space="0" w:color="auto"/>
        <w:bottom w:val="none" w:sz="0" w:space="0" w:color="auto"/>
        <w:right w:val="none" w:sz="0" w:space="0" w:color="auto"/>
      </w:divBdr>
    </w:div>
    <w:div w:id="1752655437">
      <w:bodyDiv w:val="1"/>
      <w:marLeft w:val="0"/>
      <w:marRight w:val="0"/>
      <w:marTop w:val="0"/>
      <w:marBottom w:val="0"/>
      <w:divBdr>
        <w:top w:val="none" w:sz="0" w:space="0" w:color="auto"/>
        <w:left w:val="none" w:sz="0" w:space="0" w:color="auto"/>
        <w:bottom w:val="none" w:sz="0" w:space="0" w:color="auto"/>
        <w:right w:val="none" w:sz="0" w:space="0" w:color="auto"/>
      </w:divBdr>
    </w:div>
    <w:div w:id="1760759663">
      <w:bodyDiv w:val="1"/>
      <w:marLeft w:val="0"/>
      <w:marRight w:val="0"/>
      <w:marTop w:val="0"/>
      <w:marBottom w:val="0"/>
      <w:divBdr>
        <w:top w:val="none" w:sz="0" w:space="0" w:color="auto"/>
        <w:left w:val="none" w:sz="0" w:space="0" w:color="auto"/>
        <w:bottom w:val="none" w:sz="0" w:space="0" w:color="auto"/>
        <w:right w:val="none" w:sz="0" w:space="0" w:color="auto"/>
      </w:divBdr>
    </w:div>
    <w:div w:id="1801996941">
      <w:bodyDiv w:val="1"/>
      <w:marLeft w:val="0"/>
      <w:marRight w:val="0"/>
      <w:marTop w:val="0"/>
      <w:marBottom w:val="0"/>
      <w:divBdr>
        <w:top w:val="none" w:sz="0" w:space="0" w:color="auto"/>
        <w:left w:val="none" w:sz="0" w:space="0" w:color="auto"/>
        <w:bottom w:val="none" w:sz="0" w:space="0" w:color="auto"/>
        <w:right w:val="none" w:sz="0" w:space="0" w:color="auto"/>
      </w:divBdr>
    </w:div>
    <w:div w:id="180580415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50412200">
      <w:bodyDiv w:val="1"/>
      <w:marLeft w:val="0"/>
      <w:marRight w:val="0"/>
      <w:marTop w:val="0"/>
      <w:marBottom w:val="0"/>
      <w:divBdr>
        <w:top w:val="none" w:sz="0" w:space="0" w:color="auto"/>
        <w:left w:val="none" w:sz="0" w:space="0" w:color="auto"/>
        <w:bottom w:val="none" w:sz="0" w:space="0" w:color="auto"/>
        <w:right w:val="none" w:sz="0" w:space="0" w:color="auto"/>
      </w:divBdr>
    </w:div>
    <w:div w:id="185352054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920402699">
      <w:bodyDiv w:val="1"/>
      <w:marLeft w:val="0"/>
      <w:marRight w:val="0"/>
      <w:marTop w:val="0"/>
      <w:marBottom w:val="0"/>
      <w:divBdr>
        <w:top w:val="none" w:sz="0" w:space="0" w:color="auto"/>
        <w:left w:val="none" w:sz="0" w:space="0" w:color="auto"/>
        <w:bottom w:val="none" w:sz="0" w:space="0" w:color="auto"/>
        <w:right w:val="none" w:sz="0" w:space="0" w:color="auto"/>
      </w:divBdr>
    </w:div>
    <w:div w:id="1945072963">
      <w:bodyDiv w:val="1"/>
      <w:marLeft w:val="0"/>
      <w:marRight w:val="0"/>
      <w:marTop w:val="0"/>
      <w:marBottom w:val="0"/>
      <w:divBdr>
        <w:top w:val="none" w:sz="0" w:space="0" w:color="auto"/>
        <w:left w:val="none" w:sz="0" w:space="0" w:color="auto"/>
        <w:bottom w:val="none" w:sz="0" w:space="0" w:color="auto"/>
        <w:right w:val="none" w:sz="0" w:space="0" w:color="auto"/>
      </w:divBdr>
    </w:div>
    <w:div w:id="1979409123">
      <w:bodyDiv w:val="1"/>
      <w:marLeft w:val="0"/>
      <w:marRight w:val="0"/>
      <w:marTop w:val="0"/>
      <w:marBottom w:val="0"/>
      <w:divBdr>
        <w:top w:val="none" w:sz="0" w:space="0" w:color="auto"/>
        <w:left w:val="none" w:sz="0" w:space="0" w:color="auto"/>
        <w:bottom w:val="none" w:sz="0" w:space="0" w:color="auto"/>
        <w:right w:val="none" w:sz="0" w:space="0" w:color="auto"/>
      </w:divBdr>
    </w:div>
    <w:div w:id="2038311029">
      <w:bodyDiv w:val="1"/>
      <w:marLeft w:val="0"/>
      <w:marRight w:val="0"/>
      <w:marTop w:val="0"/>
      <w:marBottom w:val="0"/>
      <w:divBdr>
        <w:top w:val="none" w:sz="0" w:space="0" w:color="auto"/>
        <w:left w:val="none" w:sz="0" w:space="0" w:color="auto"/>
        <w:bottom w:val="none" w:sz="0" w:space="0" w:color="auto"/>
        <w:right w:val="none" w:sz="0" w:space="0" w:color="auto"/>
      </w:divBdr>
    </w:div>
    <w:div w:id="2049408300">
      <w:bodyDiv w:val="1"/>
      <w:marLeft w:val="0"/>
      <w:marRight w:val="0"/>
      <w:marTop w:val="0"/>
      <w:marBottom w:val="0"/>
      <w:divBdr>
        <w:top w:val="none" w:sz="0" w:space="0" w:color="auto"/>
        <w:left w:val="none" w:sz="0" w:space="0" w:color="auto"/>
        <w:bottom w:val="none" w:sz="0" w:space="0" w:color="auto"/>
        <w:right w:val="none" w:sz="0" w:space="0" w:color="auto"/>
      </w:divBdr>
    </w:div>
    <w:div w:id="2095278840">
      <w:bodyDiv w:val="1"/>
      <w:marLeft w:val="0"/>
      <w:marRight w:val="0"/>
      <w:marTop w:val="0"/>
      <w:marBottom w:val="0"/>
      <w:divBdr>
        <w:top w:val="none" w:sz="0" w:space="0" w:color="auto"/>
        <w:left w:val="none" w:sz="0" w:space="0" w:color="auto"/>
        <w:bottom w:val="none" w:sz="0" w:space="0" w:color="auto"/>
        <w:right w:val="none" w:sz="0" w:space="0" w:color="auto"/>
      </w:divBdr>
    </w:div>
    <w:div w:id="21231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Computer%20Games%20Development\Year%204\FYP\Data\VM%20Allocation%20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Overview!$A$18</c:f>
              <c:strCache>
                <c:ptCount val="1"/>
                <c:pt idx="0">
                  <c:v>Constant reward, no penalty</c:v>
                </c:pt>
              </c:strCache>
            </c:strRef>
          </c:tx>
          <c:spPr>
            <a:solidFill>
              <a:schemeClr val="accent1"/>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Overview!$B$18:$G$18</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6D29-4005-91A1-FFB906E57E2C}"/>
            </c:ext>
          </c:extLst>
        </c:ser>
        <c:ser>
          <c:idx val="1"/>
          <c:order val="1"/>
          <c:tx>
            <c:strRef>
              <c:f>Overview!$A$19</c:f>
              <c:strCache>
                <c:ptCount val="1"/>
                <c:pt idx="0">
                  <c:v>Linear reward, no penalty</c:v>
                </c:pt>
              </c:strCache>
            </c:strRef>
          </c:tx>
          <c:spPr>
            <a:solidFill>
              <a:schemeClr val="accent2"/>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Overview!$B$19:$G$19</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1-6D29-4005-91A1-FFB906E57E2C}"/>
            </c:ext>
          </c:extLst>
        </c:ser>
        <c:ser>
          <c:idx val="2"/>
          <c:order val="2"/>
          <c:tx>
            <c:strRef>
              <c:f>Overview!$A$20</c:f>
              <c:strCache>
                <c:ptCount val="1"/>
                <c:pt idx="0">
                  <c:v>Assymetric reward, no penalty</c:v>
                </c:pt>
              </c:strCache>
            </c:strRef>
          </c:tx>
          <c:spPr>
            <a:solidFill>
              <a:schemeClr val="accent3"/>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Overview!$B$20:$G$20</c:f>
              <c:numCache>
                <c:formatCode>General</c:formatCode>
                <c:ptCount val="6"/>
                <c:pt idx="0">
                  <c:v>75</c:v>
                </c:pt>
                <c:pt idx="1">
                  <c:v>0.2</c:v>
                </c:pt>
                <c:pt idx="2">
                  <c:v>196.4</c:v>
                </c:pt>
                <c:pt idx="3">
                  <c:v>271.60000000000002</c:v>
                </c:pt>
                <c:pt idx="4">
                  <c:v>96.65</c:v>
                </c:pt>
                <c:pt idx="5">
                  <c:v>99.73</c:v>
                </c:pt>
              </c:numCache>
            </c:numRef>
          </c:val>
          <c:extLst>
            <c:ext xmlns:c16="http://schemas.microsoft.com/office/drawing/2014/chart" uri="{C3380CC4-5D6E-409C-BE32-E72D297353CC}">
              <c16:uniqueId val="{00000002-6D29-4005-91A1-FFB906E57E2C}"/>
            </c:ext>
          </c:extLst>
        </c:ser>
        <c:dLbls>
          <c:showLegendKey val="0"/>
          <c:showVal val="0"/>
          <c:showCatName val="0"/>
          <c:showSerName val="0"/>
          <c:showPercent val="0"/>
          <c:showBubbleSize val="0"/>
        </c:dLbls>
        <c:gapWidth val="219"/>
        <c:overlap val="-27"/>
        <c:axId val="2057388576"/>
        <c:axId val="1763804416"/>
      </c:barChart>
      <c:catAx>
        <c:axId val="205738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804416"/>
        <c:crosses val="autoZero"/>
        <c:auto val="1"/>
        <c:lblAlgn val="ctr"/>
        <c:lblOffset val="100"/>
        <c:noMultiLvlLbl val="0"/>
      </c:catAx>
      <c:valAx>
        <c:axId val="176380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38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Small</a:t>
            </a:r>
            <a:r>
              <a:rPr lang="en-IE" baseline="0"/>
              <a:t>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Overview!$A$23</c:f>
              <c:strCache>
                <c:ptCount val="1"/>
                <c:pt idx="0">
                  <c:v>Constant reward, with discard penalty</c:v>
                </c:pt>
              </c:strCache>
            </c:strRef>
          </c:tx>
          <c:spPr>
            <a:solidFill>
              <a:schemeClr val="accent1"/>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Overview!$B$23:$G$23</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0-CF46-4066-99D1-DC46C4915FEF}"/>
            </c:ext>
          </c:extLst>
        </c:ser>
        <c:ser>
          <c:idx val="1"/>
          <c:order val="1"/>
          <c:tx>
            <c:strRef>
              <c:f>Overview!$A$24</c:f>
              <c:strCache>
                <c:ptCount val="1"/>
                <c:pt idx="0">
                  <c:v>Linear reward, with small discard penalty</c:v>
                </c:pt>
              </c:strCache>
            </c:strRef>
          </c:tx>
          <c:spPr>
            <a:solidFill>
              <a:schemeClr val="accent2"/>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Overview!$B$24:$G$24</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CF46-4066-99D1-DC46C4915FEF}"/>
            </c:ext>
          </c:extLst>
        </c:ser>
        <c:ser>
          <c:idx val="2"/>
          <c:order val="2"/>
          <c:tx>
            <c:strRef>
              <c:f>Overview!$A$25</c:f>
              <c:strCache>
                <c:ptCount val="1"/>
                <c:pt idx="0">
                  <c:v>Assymetric reward, with small discard penalty</c:v>
                </c:pt>
              </c:strCache>
            </c:strRef>
          </c:tx>
          <c:spPr>
            <a:solidFill>
              <a:schemeClr val="accent3"/>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Overview!$B$25:$G$25</c:f>
              <c:numCache>
                <c:formatCode>General</c:formatCode>
                <c:ptCount val="6"/>
                <c:pt idx="0">
                  <c:v>57.1</c:v>
                </c:pt>
                <c:pt idx="1">
                  <c:v>2</c:v>
                </c:pt>
                <c:pt idx="2">
                  <c:v>92.3</c:v>
                </c:pt>
                <c:pt idx="3">
                  <c:v>151.4</c:v>
                </c:pt>
                <c:pt idx="4">
                  <c:v>97.8</c:v>
                </c:pt>
                <c:pt idx="5">
                  <c:v>96.582374924483375</c:v>
                </c:pt>
              </c:numCache>
            </c:numRef>
          </c:val>
          <c:extLst>
            <c:ext xmlns:c16="http://schemas.microsoft.com/office/drawing/2014/chart" uri="{C3380CC4-5D6E-409C-BE32-E72D297353CC}">
              <c16:uniqueId val="{00000002-CF46-4066-99D1-DC46C4915FEF}"/>
            </c:ext>
          </c:extLst>
        </c:ser>
        <c:dLbls>
          <c:showLegendKey val="0"/>
          <c:showVal val="0"/>
          <c:showCatName val="0"/>
          <c:showSerName val="0"/>
          <c:showPercent val="0"/>
          <c:showBubbleSize val="0"/>
        </c:dLbls>
        <c:gapWidth val="219"/>
        <c:overlap val="-27"/>
        <c:axId val="2056528848"/>
        <c:axId val="215724992"/>
      </c:barChart>
      <c:catAx>
        <c:axId val="205652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24992"/>
        <c:crosses val="autoZero"/>
        <c:auto val="1"/>
        <c:lblAlgn val="ctr"/>
        <c:lblOffset val="100"/>
        <c:noMultiLvlLbl val="0"/>
      </c:catAx>
      <c:valAx>
        <c:axId val="21572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52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Large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Overview!$A$28</c:f>
              <c:strCache>
                <c:ptCount val="1"/>
                <c:pt idx="0">
                  <c:v>Constant reward, with discard penalty</c:v>
                </c:pt>
              </c:strCache>
            </c:strRef>
          </c:tx>
          <c:spPr>
            <a:solidFill>
              <a:schemeClr val="accent1"/>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Overview!$B$28:$G$28</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0-5C5A-4712-8D13-FBB0967D73BE}"/>
            </c:ext>
          </c:extLst>
        </c:ser>
        <c:ser>
          <c:idx val="1"/>
          <c:order val="1"/>
          <c:tx>
            <c:strRef>
              <c:f>Overview!$A$29</c:f>
              <c:strCache>
                <c:ptCount val="1"/>
                <c:pt idx="0">
                  <c:v>Linear reward, with large discard penalty</c:v>
                </c:pt>
              </c:strCache>
            </c:strRef>
          </c:tx>
          <c:spPr>
            <a:solidFill>
              <a:schemeClr val="accent2"/>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Overview!$B$29:$G$29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1-5C5A-4712-8D13-FBB0967D73BE}"/>
            </c:ext>
          </c:extLst>
        </c:ser>
        <c:ser>
          <c:idx val="2"/>
          <c:order val="2"/>
          <c:tx>
            <c:strRef>
              <c:f>Overview!$A$30</c:f>
              <c:strCache>
                <c:ptCount val="1"/>
                <c:pt idx="0">
                  <c:v>Assymetric rewards, with large discard penalty</c:v>
                </c:pt>
              </c:strCache>
            </c:strRef>
          </c:tx>
          <c:spPr>
            <a:solidFill>
              <a:schemeClr val="accent3"/>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Overview!$B$30:$G$30</c:f>
              <c:numCache>
                <c:formatCode>General</c:formatCode>
                <c:ptCount val="6"/>
                <c:pt idx="0">
                  <c:v>47.8</c:v>
                </c:pt>
                <c:pt idx="1">
                  <c:v>8.4</c:v>
                </c:pt>
                <c:pt idx="2">
                  <c:v>41.8</c:v>
                </c:pt>
                <c:pt idx="3">
                  <c:v>98</c:v>
                </c:pt>
                <c:pt idx="4">
                  <c:v>97.7</c:v>
                </c:pt>
                <c:pt idx="5">
                  <c:v>85.430196014434671</c:v>
                </c:pt>
              </c:numCache>
            </c:numRef>
          </c:val>
          <c:extLst>
            <c:ext xmlns:c16="http://schemas.microsoft.com/office/drawing/2014/chart" uri="{C3380CC4-5D6E-409C-BE32-E72D297353CC}">
              <c16:uniqueId val="{00000002-5C5A-4712-8D13-FBB0967D73BE}"/>
            </c:ext>
          </c:extLst>
        </c:ser>
        <c:dLbls>
          <c:showLegendKey val="0"/>
          <c:showVal val="0"/>
          <c:showCatName val="0"/>
          <c:showSerName val="0"/>
          <c:showPercent val="0"/>
          <c:showBubbleSize val="0"/>
        </c:dLbls>
        <c:gapWidth val="219"/>
        <c:overlap val="-27"/>
        <c:axId val="2062834768"/>
        <c:axId val="215726240"/>
      </c:barChart>
      <c:catAx>
        <c:axId val="206283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26240"/>
        <c:crosses val="autoZero"/>
        <c:auto val="1"/>
        <c:lblAlgn val="ctr"/>
        <c:lblOffset val="100"/>
        <c:noMultiLvlLbl val="0"/>
      </c:catAx>
      <c:valAx>
        <c:axId val="21572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83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Linear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Overview!$A$7</c:f>
              <c:strCache>
                <c:ptCount val="1"/>
                <c:pt idx="0">
                  <c:v>Linear reward, no penalty</c:v>
                </c:pt>
              </c:strCache>
            </c:strRef>
          </c:tx>
          <c:spPr>
            <a:solidFill>
              <a:schemeClr val="accent1"/>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Overview!$B$7:$G$7</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0-9C85-45CE-B661-EA5A812377E9}"/>
            </c:ext>
          </c:extLst>
        </c:ser>
        <c:ser>
          <c:idx val="1"/>
          <c:order val="1"/>
          <c:tx>
            <c:strRef>
              <c:f>Overview!$A$8</c:f>
              <c:strCache>
                <c:ptCount val="1"/>
                <c:pt idx="0">
                  <c:v>Linear reward, with small discard penalty</c:v>
                </c:pt>
              </c:strCache>
            </c:strRef>
          </c:tx>
          <c:spPr>
            <a:solidFill>
              <a:schemeClr val="accent2"/>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Overview!$B$8:$G$8</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9C85-45CE-B661-EA5A812377E9}"/>
            </c:ext>
          </c:extLst>
        </c:ser>
        <c:ser>
          <c:idx val="2"/>
          <c:order val="2"/>
          <c:tx>
            <c:strRef>
              <c:f>Overview!$A$9</c:f>
              <c:strCache>
                <c:ptCount val="1"/>
                <c:pt idx="0">
                  <c:v>Linear reward, with large discard penalty</c:v>
                </c:pt>
              </c:strCache>
            </c:strRef>
          </c:tx>
          <c:spPr>
            <a:solidFill>
              <a:schemeClr val="accent3"/>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Overview!$B$9:$G$9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2-9C85-45CE-B661-EA5A812377E9}"/>
            </c:ext>
          </c:extLst>
        </c:ser>
        <c:dLbls>
          <c:showLegendKey val="0"/>
          <c:showVal val="0"/>
          <c:showCatName val="0"/>
          <c:showSerName val="0"/>
          <c:showPercent val="0"/>
          <c:showBubbleSize val="0"/>
        </c:dLbls>
        <c:gapWidth val="219"/>
        <c:overlap val="-27"/>
        <c:axId val="992211032"/>
        <c:axId val="992212672"/>
      </c:barChart>
      <c:catAx>
        <c:axId val="99221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2672"/>
        <c:crosses val="autoZero"/>
        <c:auto val="1"/>
        <c:lblAlgn val="ctr"/>
        <c:lblOffset val="100"/>
        <c:noMultiLvlLbl val="0"/>
      </c:catAx>
      <c:valAx>
        <c:axId val="99221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VM Allocation Agent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Overview!$A$2</c:f>
              <c:strCache>
                <c:ptCount val="1"/>
                <c:pt idx="0">
                  <c:v>Control</c:v>
                </c:pt>
              </c:strCache>
            </c:strRef>
          </c:tx>
          <c:spPr>
            <a:solidFill>
              <a:schemeClr val="accent1"/>
            </a:solidFill>
            <a:ln>
              <a:noFill/>
            </a:ln>
            <a:effectLst/>
          </c:spPr>
          <c:invertIfNegative val="0"/>
          <c:cat>
            <c:strRef>
              <c:f>Overview!$B$1:$G$1</c:f>
              <c:strCache>
                <c:ptCount val="6"/>
                <c:pt idx="0">
                  <c:v>Placed</c:v>
                </c:pt>
                <c:pt idx="1">
                  <c:v>Misplaced</c:v>
                </c:pt>
                <c:pt idx="2">
                  <c:v>Discarded</c:v>
                </c:pt>
                <c:pt idx="3">
                  <c:v>Steps taken</c:v>
                </c:pt>
                <c:pt idx="4">
                  <c:v>Value</c:v>
                </c:pt>
                <c:pt idx="5">
                  <c:v>Accuracy</c:v>
                </c:pt>
              </c:strCache>
            </c:strRef>
          </c:cat>
          <c:val>
            <c:numRef>
              <c:f>Overview!$B$2:$G$2</c:f>
              <c:numCache>
                <c:formatCode>General</c:formatCode>
                <c:ptCount val="6"/>
                <c:pt idx="0">
                  <c:v>441.6</c:v>
                </c:pt>
                <c:pt idx="1">
                  <c:v>461.5</c:v>
                </c:pt>
                <c:pt idx="2">
                  <c:v>96.9</c:v>
                </c:pt>
                <c:pt idx="3">
                  <c:v>1000</c:v>
                </c:pt>
                <c:pt idx="4">
                  <c:v>2.5743559360504102</c:v>
                </c:pt>
                <c:pt idx="5">
                  <c:v>48.902633726205508</c:v>
                </c:pt>
              </c:numCache>
            </c:numRef>
          </c:val>
          <c:extLst>
            <c:ext xmlns:c16="http://schemas.microsoft.com/office/drawing/2014/chart" uri="{C3380CC4-5D6E-409C-BE32-E72D297353CC}">
              <c16:uniqueId val="{00000000-A137-420C-B4B6-90A3ABF0A87C}"/>
            </c:ext>
          </c:extLst>
        </c:ser>
        <c:ser>
          <c:idx val="1"/>
          <c:order val="1"/>
          <c:tx>
            <c:strRef>
              <c:f>Overview!$A$3</c:f>
              <c:strCache>
                <c:ptCount val="1"/>
                <c:pt idx="0">
                  <c:v>DRL Agent</c:v>
                </c:pt>
              </c:strCache>
            </c:strRef>
          </c:tx>
          <c:spPr>
            <a:solidFill>
              <a:schemeClr val="accent2"/>
            </a:solidFill>
            <a:ln>
              <a:noFill/>
            </a:ln>
            <a:effectLst/>
          </c:spPr>
          <c:invertIfNegative val="0"/>
          <c:cat>
            <c:strRef>
              <c:f>Overview!$B$1:$G$1</c:f>
              <c:strCache>
                <c:ptCount val="6"/>
                <c:pt idx="0">
                  <c:v>Placed</c:v>
                </c:pt>
                <c:pt idx="1">
                  <c:v>Misplaced</c:v>
                </c:pt>
                <c:pt idx="2">
                  <c:v>Discarded</c:v>
                </c:pt>
                <c:pt idx="3">
                  <c:v>Steps taken</c:v>
                </c:pt>
                <c:pt idx="4">
                  <c:v>Value</c:v>
                </c:pt>
                <c:pt idx="5">
                  <c:v>Accuracy</c:v>
                </c:pt>
              </c:strCache>
            </c:strRef>
          </c:cat>
          <c:val>
            <c:numRef>
              <c:f>Overview!$B$3:$G$3</c:f>
              <c:numCache>
                <c:formatCode>General</c:formatCode>
                <c:ptCount val="6"/>
                <c:pt idx="0">
                  <c:v>449.1</c:v>
                </c:pt>
                <c:pt idx="1">
                  <c:v>460.6</c:v>
                </c:pt>
                <c:pt idx="2">
                  <c:v>90.3</c:v>
                </c:pt>
                <c:pt idx="3">
                  <c:v>1000</c:v>
                </c:pt>
                <c:pt idx="4">
                  <c:v>2.5164382934570262</c:v>
                </c:pt>
                <c:pt idx="5">
                  <c:v>49.400593584127172</c:v>
                </c:pt>
              </c:numCache>
            </c:numRef>
          </c:val>
          <c:extLst>
            <c:ext xmlns:c16="http://schemas.microsoft.com/office/drawing/2014/chart" uri="{C3380CC4-5D6E-409C-BE32-E72D297353CC}">
              <c16:uniqueId val="{00000001-A137-420C-B4B6-90A3ABF0A87C}"/>
            </c:ext>
          </c:extLst>
        </c:ser>
        <c:dLbls>
          <c:showLegendKey val="0"/>
          <c:showVal val="0"/>
          <c:showCatName val="0"/>
          <c:showSerName val="0"/>
          <c:showPercent val="0"/>
          <c:showBubbleSize val="0"/>
        </c:dLbls>
        <c:gapWidth val="182"/>
        <c:axId val="843224008"/>
        <c:axId val="843218104"/>
      </c:barChart>
      <c:catAx>
        <c:axId val="843224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218104"/>
        <c:crosses val="autoZero"/>
        <c:auto val="1"/>
        <c:lblAlgn val="ctr"/>
        <c:lblOffset val="100"/>
        <c:noMultiLvlLbl val="0"/>
      </c:catAx>
      <c:valAx>
        <c:axId val="843218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224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Ama221</b:Tag>
    <b:SourceType>InternetSite</b:SourceType>
    <b:Guid>{C48E7A02-CE5F-460B-8A03-9CD0CB772CFE}</b:Guid>
    <b:Author>
      <b:Author>
        <b:Corporate>Amazon</b:Corporate>
      </b:Author>
    </b:Author>
    <b:Title>Amazon EC2 Spot Instances Pricing</b:Title>
    <b:Year>2022</b:Year>
    <b:Month>03</b:Month>
    <b:Day>12</b:Day>
    <b:YearAccessed>2022</b:YearAccessed>
    <b:MonthAccessed>03</b:MonthAccessed>
    <b:DayAccessed>12</b:DayAccessed>
    <b:URL>https://aws.amazon.com/ec2/spot/pricing/</b:URL>
    <b:RefOrder>6</b:RefOrder>
  </b:Source>
  <b:Source>
    <b:Tag>Ama22</b:Tag>
    <b:SourceType>InternetSite</b:SourceType>
    <b:Guid>{95734C8D-E972-40D4-BB93-1224BF62B984}</b:Guid>
    <b:Title>Amazon EC2 On-Demand Pricing</b:Title>
    <b:Year>2022</b:Year>
    <b:Author>
      <b:Author>
        <b:Corporate>Amazon</b:Corporate>
      </b:Author>
    </b:Author>
    <b:InternetSiteTitle>Amazon AWS</b:InternetSiteTitle>
    <b:Month>03</b:Month>
    <b:Day>12</b:Day>
    <b:URL>https://aws.amazon.com/ec2/pricing/on-demand/</b:URL>
    <b:YearAccessed>2022</b:YearAccessed>
    <b:MonthAccessed>03</b:MonthAccessed>
    <b:DayAccessed>12</b:DayAccessed>
    <b:RefOrder>7</b:RefOrder>
  </b:Source>
  <b:Source>
    <b:Tag>Dav20</b:Tag>
    <b:SourceType>JournalArticle</b:SourceType>
    <b:Guid>{20663CC2-D024-46D8-A7DD-BB4648AB03A9}</b:Guid>
    <b:Title>Online Placement of Virtual Machines with Prior Data</b:Title>
    <b:Year>2020</b:Year>
    <b:Author>
      <b:Author>
        <b:NameList>
          <b:Person>
            <b:Last>David Naori</b:Last>
            <b:First>Danny</b:First>
            <b:Middle>Raz</b:Middle>
          </b:Person>
        </b:NameList>
      </b:Author>
    </b:Author>
    <b:JournalName>IEEE INFOCOM 2020 - IEEE Conference on Computer Communications</b:JournalName>
    <b:Pages>10</b:Pages>
    <b:RefOrder>2</b:RefOrder>
  </b:Source>
  <b:Source>
    <b:Tag>Gau22</b:Tag>
    <b:SourceType>InternetSite</b:SourceType>
    <b:Guid>{4C247FBF-0355-4A2A-B9F4-3D4DCEF61F88}</b:Guid>
    <b:Title>Infrastructure as a Service Market Statistics, Drivers and Forecast</b:Title>
    <b:Year>2022</b:Year>
    <b:Author>
      <b:Author>
        <b:NameList>
          <b:Person>
            <b:Last>Gaul</b:Last>
            <b:First>Vishwa</b:First>
          </b:Person>
        </b:NameList>
      </b:Author>
    </b:Author>
    <b:YearAccessed>2022</b:YearAccessed>
    <b:URL>https://www.alliedmarketresearch.com/infrastructure-as-a-service-IAAS-market</b:URL>
    <b:RefOrder>1</b:RefOrder>
  </b:Source>
  <b:Source>
    <b:Tag>Min13</b:Tag>
    <b:SourceType>Report</b:SourceType>
    <b:Guid>{E20BFF93-6A66-48EC-8F24-7CB594AAE2D5}</b:Guid>
    <b:Title>Playing Atari with Deep Reinforcement Learning</b:Title>
    <b:Year>2013</b:Year>
    <b:Publisher>Google DeepMind</b:Publishe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Sch15</b:Tag>
    <b:SourceType>ConferenceProceedings</b:SourceType>
    <b:Guid>{E73FF097-0226-42F7-BF75-4989026A3127}</b:Guid>
    <b:Title>Trust Region Policy Optimization</b:Title>
    <b:Year>2015</b:Year>
    <b:City>Proceedings of the 32nd International Conference on Machine Learning, PMLR 37:1889-1897</b:City>
    <b:Author>
      <b:Author>
        <b:NameList>
          <b:Person>
            <b:Last>Schulman</b:Last>
            <b:First>John</b:First>
          </b:Person>
          <b:Person>
            <b:Last>Levine</b:Last>
            <b:First>Sergey</b:First>
          </b:Person>
          <b:Person>
            <b:Last>Abbeel</b:Last>
            <b:First>Pieter</b:First>
          </b:Person>
          <b:Person>
            <b:Last>Jordan</b:Last>
            <b:First>Michael</b:First>
          </b:Person>
          <b:Person>
            <b:Last>Moritz</b:Last>
            <b:First>Philipp</b:First>
          </b:Person>
        </b:NameList>
      </b:Author>
    </b:Author>
    <b:RefOrder>4</b:RefOrder>
  </b:Source>
  <b:Source>
    <b:Tag>Sch17</b:Tag>
    <b:SourceType>JournalArticle</b:SourceType>
    <b:Guid>{E47752F4-2EB4-489F-B3F2-A26A3B82AB58}</b:Guid>
    <b:Title>Proximal Policy Optimization Algorithms</b:Title>
    <b:Year>2017</b:Year>
    <b:Author>
      <b:Author>
        <b:NameList>
          <b:Person>
            <b:Last>Schulman</b:Last>
            <b:First>John</b:First>
          </b:Person>
          <b:Person>
            <b:Last>Wolski</b:Last>
            <b:First>Filip</b:First>
          </b:Person>
          <b:Person>
            <b:Last>Dhariwal</b:Last>
            <b:First>Prafulla</b:First>
          </b:Person>
          <b:Person>
            <b:Last>Radford</b:Last>
            <b:First>Alec</b:First>
          </b:Person>
        </b:NameList>
      </b:Author>
    </b:Author>
    <b:RefOrder>5</b:RefOrder>
  </b:Source>
  <b:Source>
    <b:Tag>Eng20</b:Tag>
    <b:SourceType>ConferenceProceedings</b:SourceType>
    <b:Guid>{5C62FB21-2176-4ED6-A245-A219B500EEFD}</b:Guid>
    <b:Title>Implementation matters in deep policy gradients: a case study on PPO and TRPO</b:Title>
    <b:Year>2020</b:Year>
    <b:Publisher>ICLR</b:Publisher>
    <b:Author>
      <b:Author>
        <b:NameList>
          <b:Person>
            <b:Last>Engstrom</b:Last>
            <b:First>Logan</b:First>
          </b:Person>
          <b:Person>
            <b:Last>Ilyas</b:Last>
            <b:First>Andrew</b:First>
          </b:Person>
          <b:Person>
            <b:Last>Santurkar</b:Last>
            <b:First>Shibani</b:First>
          </b:Person>
          <b:Person>
            <b:Last>Tsipras</b:Last>
            <b:First>Dimitris</b:First>
          </b:Person>
          <b:Person>
            <b:Last>Janoos</b:Last>
            <b:First>Firdaus</b:First>
          </b:Person>
          <b:Person>
            <b:Last>Rudolph</b:Last>
            <b:First>Larry</b:First>
          </b:Person>
          <b:Person>
            <b:Last>Madry</b:Last>
            <b:First>Aleksander</b:First>
          </b:Person>
        </b:NameList>
      </b:Author>
    </b:Author>
    <b:RefOrder>8</b:RefOrder>
  </b:Source>
</b:Sources>
</file>

<file path=customXml/itemProps1.xml><?xml version="1.0" encoding="utf-8"?>
<ds:datastoreItem xmlns:ds="http://schemas.openxmlformats.org/officeDocument/2006/customXml" ds:itemID="{CF447CD1-8DA9-474F-8236-FE34C97F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TotalTime>
  <Pages>15</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Millar</dc:creator>
  <cp:keywords/>
  <dc:description/>
  <cp:lastModifiedBy>(Student) - Ben Millar</cp:lastModifiedBy>
  <cp:revision>33</cp:revision>
  <dcterms:created xsi:type="dcterms:W3CDTF">2022-02-05T18:25:00Z</dcterms:created>
  <dcterms:modified xsi:type="dcterms:W3CDTF">2022-04-28T22:31:00Z</dcterms:modified>
</cp:coreProperties>
</file>