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3CD1" w14:textId="13A5D616" w:rsidR="008368A4" w:rsidRDefault="004B6ED9">
      <w:r>
        <w:t>Mitochondrion:</w:t>
      </w:r>
    </w:p>
    <w:p w14:paraId="59C14AD0" w14:textId="77777777" w:rsidR="004B6ED9" w:rsidRDefault="004B6ED9"/>
    <w:p w14:paraId="64A1F312" w14:textId="21257420" w:rsidR="004B6ED9" w:rsidRDefault="004B6ED9">
      <w:pPr>
        <w:rPr>
          <w:lang w:val="en-US"/>
        </w:rPr>
      </w:pPr>
      <w:r w:rsidRPr="004B6ED9">
        <w:rPr>
          <w:lang w:val="en-US"/>
        </w:rPr>
        <w:t xml:space="preserve">ETHE1 </w:t>
      </w:r>
    </w:p>
    <w:p w14:paraId="45F54437" w14:textId="76C45333" w:rsidR="00167DF3" w:rsidRPr="00167DF3" w:rsidRDefault="00167DF3">
      <w:pPr>
        <w:rPr>
          <w:lang w:val="en-US"/>
        </w:rPr>
      </w:pPr>
      <w:r>
        <w:rPr>
          <w:lang w:val="en-US"/>
        </w:rPr>
        <w:t>c</w:t>
      </w:r>
      <w:r w:rsidRPr="00167DF3">
        <w:rPr>
          <w:lang w:val="en-US"/>
        </w:rPr>
        <w:t xml:space="preserve">onstitutive expression of </w:t>
      </w:r>
      <w:r w:rsidRPr="00167DF3">
        <w:rPr>
          <w:rStyle w:val="Emphasis"/>
          <w:lang w:val="en-US"/>
        </w:rPr>
        <w:t>ETHE1</w:t>
      </w:r>
      <w:r w:rsidRPr="00167DF3">
        <w:rPr>
          <w:lang w:val="en-US"/>
        </w:rPr>
        <w:t xml:space="preserve"> increased aerobic glycolysis ("Warburg effect"), oxidative phosphorylation, and mitochondrial biogenesis in colorectal cancer (CRC) cell lines, thereby depleting H</w:t>
      </w:r>
      <w:r w:rsidRPr="00167DF3">
        <w:rPr>
          <w:vertAlign w:val="subscript"/>
          <w:lang w:val="en-US"/>
        </w:rPr>
        <w:t>2</w:t>
      </w:r>
      <w:r w:rsidRPr="00167DF3">
        <w:rPr>
          <w:lang w:val="en-US"/>
        </w:rPr>
        <w:t>S which relieved the inhibition of phosphodiesterase (PDE), and increased adenosine monophosphate (AMP) levels</w:t>
      </w:r>
    </w:p>
    <w:sectPr w:rsidR="00167DF3" w:rsidRPr="0016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20"/>
    <w:rsid w:val="00167DF3"/>
    <w:rsid w:val="004B6ED9"/>
    <w:rsid w:val="008368A4"/>
    <w:rsid w:val="00E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EF5E"/>
  <w15:chartTrackingRefBased/>
  <w15:docId w15:val="{384FEC2A-1ACB-40B5-AEB3-A4D37D56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7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Englmaier</dc:creator>
  <cp:keywords/>
  <dc:description/>
  <cp:lastModifiedBy>Lukas Englmaier</cp:lastModifiedBy>
  <cp:revision>3</cp:revision>
  <dcterms:created xsi:type="dcterms:W3CDTF">2023-06-07T14:08:00Z</dcterms:created>
  <dcterms:modified xsi:type="dcterms:W3CDTF">2023-06-07T14:09:00Z</dcterms:modified>
</cp:coreProperties>
</file>