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2ABB" w14:textId="2AD57F9C" w:rsidR="000C7E21" w:rsidRDefault="00BA6DB1" w:rsidP="00BA6DB1">
      <w:pPr>
        <w:pStyle w:val="Title"/>
        <w:jc w:val="center"/>
      </w:pPr>
      <w:r>
        <w:t>Wireless Sensors and Systems Coursework 2</w:t>
      </w:r>
    </w:p>
    <w:sectPr w:rsidR="000C7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B1"/>
    <w:rsid w:val="000C7E21"/>
    <w:rsid w:val="003F31ED"/>
    <w:rsid w:val="00411B4D"/>
    <w:rsid w:val="00BA6DB1"/>
    <w:rsid w:val="00F8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9CD5B"/>
  <w15:chartTrackingRefBased/>
  <w15:docId w15:val="{CE4D70D9-D865-6144-A374-A0C3AB18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6D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D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Russell</dc:creator>
  <cp:keywords/>
  <dc:description/>
  <cp:lastModifiedBy>Ben Russell</cp:lastModifiedBy>
  <cp:revision>1</cp:revision>
  <dcterms:created xsi:type="dcterms:W3CDTF">2024-02-14T10:37:00Z</dcterms:created>
  <dcterms:modified xsi:type="dcterms:W3CDTF">2024-02-14T10:38:00Z</dcterms:modified>
</cp:coreProperties>
</file>