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5A" w:rsidRPr="00E13035" w:rsidRDefault="00251D14" w:rsidP="004C5296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Response to referee – notes from Simon</w:t>
      </w:r>
    </w:p>
    <w:p w:rsidR="00251D14" w:rsidRPr="00E13035" w:rsidRDefault="00251D14" w:rsidP="00E13035">
      <w:pPr>
        <w:rPr>
          <w:rFonts w:ascii="Times New Roman" w:hAnsi="Times New Roman" w:cs="Times New Roman"/>
          <w:sz w:val="24"/>
          <w:szCs w:val="24"/>
        </w:rPr>
      </w:pPr>
    </w:p>
    <w:p w:rsidR="00251D14" w:rsidRPr="00E13035" w:rsidRDefault="00E97917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b/>
          <w:sz w:val="24"/>
          <w:szCs w:val="24"/>
          <w:u w:val="single"/>
        </w:rPr>
        <w:t>Response to editor</w:t>
      </w:r>
      <w:r w:rsidRPr="00E13035">
        <w:rPr>
          <w:rFonts w:ascii="Times New Roman" w:hAnsi="Times New Roman" w:cs="Times New Roman"/>
          <w:sz w:val="24"/>
          <w:szCs w:val="24"/>
        </w:rPr>
        <w:t xml:space="preserve"> (cover letter)</w:t>
      </w:r>
    </w:p>
    <w:p w:rsidR="00251D14" w:rsidRPr="00E13035" w:rsidRDefault="00251D14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COVID delay – two coauthors h</w:t>
      </w:r>
      <w:r w:rsidR="0049255E">
        <w:rPr>
          <w:rFonts w:ascii="Times New Roman" w:hAnsi="Times New Roman" w:cs="Times New Roman"/>
          <w:sz w:val="24"/>
          <w:szCs w:val="24"/>
        </w:rPr>
        <w:t>eavily involved with UK efforts</w:t>
      </w:r>
    </w:p>
    <w:p w:rsidR="00251D14" w:rsidRPr="00E13035" w:rsidRDefault="00251D14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 xml:space="preserve">Difficulty in finding experimental data and suitable model. Most of the papers in the literature use simulated data. </w:t>
      </w:r>
      <w:proofErr w:type="spellStart"/>
      <w:r w:rsidRPr="00E13035">
        <w:rPr>
          <w:rFonts w:ascii="Times New Roman" w:hAnsi="Times New Roman" w:cs="Times New Roman"/>
          <w:sz w:val="24"/>
          <w:szCs w:val="24"/>
        </w:rPr>
        <w:t>Nondimensionalization</w:t>
      </w:r>
      <w:proofErr w:type="spellEnd"/>
      <w:r w:rsidRPr="00E13035">
        <w:rPr>
          <w:rFonts w:ascii="Times New Roman" w:hAnsi="Times New Roman" w:cs="Times New Roman"/>
          <w:sz w:val="24"/>
          <w:szCs w:val="24"/>
        </w:rPr>
        <w:t xml:space="preserve"> information somewhat incomplete. Valuable experience.</w:t>
      </w:r>
    </w:p>
    <w:p w:rsidR="00E97917" w:rsidRPr="00E13035" w:rsidRDefault="00E97917" w:rsidP="00E13035">
      <w:pPr>
        <w:rPr>
          <w:rFonts w:ascii="Times New Roman" w:hAnsi="Times New Roman" w:cs="Times New Roman"/>
          <w:sz w:val="24"/>
          <w:szCs w:val="24"/>
        </w:rPr>
      </w:pPr>
    </w:p>
    <w:p w:rsidR="00E97917" w:rsidRPr="00E13035" w:rsidRDefault="00E97917" w:rsidP="00E130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035">
        <w:rPr>
          <w:rFonts w:ascii="Times New Roman" w:hAnsi="Times New Roman" w:cs="Times New Roman"/>
          <w:b/>
          <w:sz w:val="24"/>
          <w:szCs w:val="24"/>
          <w:u w:val="single"/>
        </w:rPr>
        <w:t>Response to referee</w:t>
      </w:r>
    </w:p>
    <w:p w:rsidR="0049255E" w:rsidRDefault="00E97917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b/>
          <w:sz w:val="24"/>
          <w:szCs w:val="24"/>
          <w:u w:val="single"/>
        </w:rPr>
        <w:t>Reviewer #1:</w:t>
      </w:r>
      <w:r w:rsidRPr="00E13035">
        <w:rPr>
          <w:rFonts w:ascii="Times New Roman" w:hAnsi="Times New Roman" w:cs="Times New Roman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</w:p>
    <w:p w:rsidR="00E97917" w:rsidRPr="00E13035" w:rsidRDefault="00E97917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9255E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MAJOR</w:t>
      </w:r>
      <w:r w:rsidR="0049255E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 xml:space="preserve"> COMMENTS</w:t>
      </w:r>
      <w:bookmarkStart w:id="0" w:name="_GoBack"/>
      <w:bookmarkEnd w:id="0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(A) Please describe the HODE approach in more detail in the introductory section.</w:t>
      </w:r>
    </w:p>
    <w:p w:rsidR="00E97917" w:rsidRPr="00E13035" w:rsidRDefault="00E97917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We have expanded the discussion in the introduction</w:t>
      </w: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(B) The introduction would also benefit from an overview discussing different approaches of modelling cell populations with heterogeneous cell properties and from providing respective examples. </w:t>
      </w:r>
      <w:proofErr w:type="spellStart"/>
      <w:r w:rsidR="00772338" w:rsidRPr="00E1303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772338" w:rsidRPr="00E13035">
        <w:rPr>
          <w:rFonts w:ascii="Times New Roman" w:hAnsi="Times New Roman" w:cs="Times New Roman"/>
          <w:sz w:val="24"/>
          <w:szCs w:val="24"/>
        </w:rPr>
        <w:t>,</w:t>
      </w:r>
    </w:p>
    <w:p w:rsidR="00772338" w:rsidRPr="00E13035" w:rsidRDefault="00772338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-Chan YH et al A subpopulation model to analyze heterogeneous cell differentiation dynamics. Bioinformatics. 2016;32(21):3306-3313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</w:p>
    <w:p w:rsidR="00E97917" w:rsidRPr="00E13035" w:rsidRDefault="00E97917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It is difficult to provide a comprehensive review of other methods for analysis and th</w:t>
      </w:r>
      <w:r w:rsidR="001079EA" w:rsidRPr="00E13035">
        <w:rPr>
          <w:rFonts w:ascii="Times New Roman" w:hAnsi="Times New Roman" w:cs="Times New Roman"/>
          <w:sz w:val="24"/>
          <w:szCs w:val="24"/>
        </w:rPr>
        <w:t>is is not the purpose of our ar</w:t>
      </w:r>
      <w:r w:rsidRPr="00E13035">
        <w:rPr>
          <w:rFonts w:ascii="Times New Roman" w:hAnsi="Times New Roman" w:cs="Times New Roman"/>
          <w:sz w:val="24"/>
          <w:szCs w:val="24"/>
        </w:rPr>
        <w:t>ticle. We have referenced a number of competing approaches. We thank the referee for the Chan et al paper which led us to the data for our final example.</w:t>
      </w:r>
    </w:p>
    <w:p w:rsidR="00E97917" w:rsidRPr="00E13035" w:rsidRDefault="00E97917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(C) The manuscript would clearly benefit from showing the application of the proposed framework to real data. I suggest to choose a dataset from public repositories and apply the algorithm to it.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</w:p>
    <w:p w:rsidR="00E97917" w:rsidRPr="00E13035" w:rsidRDefault="00E97917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This was indeed illuminating. Please see section 4.5, where we apply our technique to experimental data from a study of embryonic stem cell development.</w:t>
      </w:r>
    </w:p>
    <w:p w:rsidR="00E97917" w:rsidRPr="00E13035" w:rsidRDefault="00E97917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(D) Instead of referring to a companion manuscript, please extend the reasoning in section 3.2. As it is now, this part is difficult to follow.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Pr="00E13035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E13035">
        <w:rPr>
          <w:rFonts w:ascii="Times New Roman" w:hAnsi="Times New Roman" w:cs="Times New Roman"/>
          <w:sz w:val="24"/>
          <w:szCs w:val="24"/>
        </w:rPr>
        <w:t xml:space="preserve">We have revised and strengthened this section, providing a more concise development than that appearing in the companion manuscript. </w:t>
      </w:r>
    </w:p>
    <w:p w:rsidR="00E97917" w:rsidRPr="00E13035" w:rsidRDefault="00E97917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(E) The discussion would benefit from explicitly discussing potential drawbacks of the presented framework as well as difficulties that can be expected when applying it to real datasets.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</w:p>
    <w:p w:rsidR="00E97917" w:rsidRPr="00E13035" w:rsidRDefault="00E97917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This is now discussed in the new section 4.5</w:t>
      </w:r>
    </w:p>
    <w:p w:rsidR="00772338" w:rsidRPr="00E13035" w:rsidRDefault="00E97917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(F) The advantages of fitting densities to raw snapshot data and relying on the densities during the estimation process are obvious. Please also discuss potential drawbacks.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</w:p>
    <w:p w:rsidR="00772338" w:rsidRPr="00E13035" w:rsidRDefault="00772338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???</w:t>
      </w:r>
    </w:p>
    <w:p w:rsidR="00772338" w:rsidRPr="00E13035" w:rsidRDefault="00772338" w:rsidP="00E13035">
      <w:pPr>
        <w:rPr>
          <w:rFonts w:ascii="Times New Roman" w:hAnsi="Times New Roman" w:cs="Times New Roman"/>
          <w:sz w:val="24"/>
          <w:szCs w:val="24"/>
        </w:rPr>
      </w:pPr>
    </w:p>
    <w:p w:rsidR="00772338" w:rsidRPr="0049255E" w:rsidRDefault="00E97917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49255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(G) Please explain the following statements in more detail and theoretical depth:</w:t>
      </w:r>
    </w:p>
    <w:p w:rsidR="00772338" w:rsidRPr="00E13035" w:rsidRDefault="00E97917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-"Using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a vanilla sampler for our case, unfortunately, does not work because the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Markov chains are biased towards those regions of parameter space with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the largest </w:t>
      </w:r>
      <w:proofErr w:type="spellStart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iso</w:t>
      </w:r>
      <w:proofErr w:type="spellEnd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-output contour volumes. This bias means that the stationary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parameter distribution obtained, when fed through the model, does not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recapitulate the target output distribution [25]"</w:t>
      </w:r>
    </w:p>
    <w:p w:rsidR="0049255E" w:rsidRDefault="0049255E" w:rsidP="00E13035">
      <w:pPr>
        <w:rPr>
          <w:rFonts w:ascii="Times New Roman" w:hAnsi="Times New Roman" w:cs="Times New Roman"/>
          <w:sz w:val="24"/>
          <w:szCs w:val="24"/>
        </w:rPr>
      </w:pPr>
    </w:p>
    <w:p w:rsidR="00772338" w:rsidRPr="00E13035" w:rsidRDefault="00772338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We have modified this statement and made clear this is true for any sampler.</w:t>
      </w:r>
    </w:p>
    <w:p w:rsidR="00772338" w:rsidRPr="00E13035" w:rsidRDefault="00E97917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-"Throughout the course of development of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CMC, we have tested many KDE methods and have found vine copula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KDE is best suited to approximating the higher dimensional probability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distributions required in practice."</w:t>
      </w:r>
    </w:p>
    <w:p w:rsidR="00772338" w:rsidRPr="00E13035" w:rsidRDefault="00772338" w:rsidP="00E13035">
      <w:pPr>
        <w:rPr>
          <w:rFonts w:ascii="Times New Roman" w:hAnsi="Times New Roman" w:cs="Times New Roman"/>
          <w:sz w:val="24"/>
          <w:szCs w:val="24"/>
        </w:rPr>
      </w:pPr>
    </w:p>
    <w:p w:rsidR="00772338" w:rsidRPr="00E13035" w:rsidRDefault="00772338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 xml:space="preserve">Other commonly available KDE methods perform poorly as dimension increases. </w:t>
      </w:r>
    </w:p>
    <w:p w:rsidR="00772338" w:rsidRPr="00E13035" w:rsidRDefault="00E97917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-"If the target distribution is sensitive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to the contour volume estimates, this may also indicate that the target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snapshot distribution is incompatible with the model"</w:t>
      </w:r>
    </w:p>
    <w:p w:rsidR="00772338" w:rsidRPr="00E13035" w:rsidRDefault="00772338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772338" w:rsidRPr="00E13035" w:rsidRDefault="00772338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772338" w:rsidRPr="00E13035" w:rsidRDefault="00E97917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 "Instead, we allow the four initial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states (E 0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S </w:t>
      </w:r>
      <w:proofErr w:type="gramStart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0 ,</w:t>
      </w:r>
      <w:proofErr w:type="gramEnd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C 0 , P 0 ) to be uncertain quantities, bringing the total number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of parameters to seven." this statement requires much more explanations.</w:t>
      </w:r>
    </w:p>
    <w:p w:rsidR="00772338" w:rsidRPr="00E13035" w:rsidRDefault="00772338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We disagree. This is simply a question of having more parameters than measured quantities</w:t>
      </w:r>
    </w:p>
    <w:p w:rsidR="003C7838" w:rsidRPr="00E13035" w:rsidRDefault="00E97917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-"Asymptotically (in terms of the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sample size of both sampling steps), CMC produces a sample of parameter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values (&lt;theta&gt; [1] , &lt;theta&gt; [2] , ...) which, when mapped to the output space, corresponds ..."</w:t>
      </w:r>
      <w:r w:rsidRPr="00E13035">
        <w:rPr>
          <w:rFonts w:ascii="Times New Roman" w:hAnsi="Times New Roman" w:cs="Times New Roman"/>
          <w:sz w:val="24"/>
          <w:szCs w:val="24"/>
        </w:rPr>
        <w:br/>
      </w:r>
    </w:p>
    <w:p w:rsidR="0049255E" w:rsidRDefault="003C7838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This is a property of MCMC algorithms</w:t>
      </w:r>
      <w:r w:rsidR="00E97917" w:rsidRPr="00E13035">
        <w:rPr>
          <w:rFonts w:ascii="Times New Roman" w:hAnsi="Times New Roman" w:cs="Times New Roman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-Optional: A more detailed explanation of the theoretical framework could make the text more readable for biologists. The text as it is now </w:t>
      </w:r>
      <w:proofErr w:type="gramStart"/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is</w:t>
      </w:r>
      <w:proofErr w:type="gramEnd"/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inaccessible to non-statisticians. </w:t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="0049255E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MINO COMMENTS</w:t>
      </w:r>
    </w:p>
    <w:p w:rsidR="00772338" w:rsidRPr="00E13035" w:rsidRDefault="00E97917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- On page 4 the authors discuss existing approaches for inference based on HODE models. It would be niche to shortly mention advantages and disadvantages of each presented approach.</w:t>
      </w:r>
    </w:p>
    <w:p w:rsidR="00772338" w:rsidRPr="00E13035" w:rsidRDefault="00772338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772338" w:rsidRPr="00E13035" w:rsidRDefault="00772338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This is beyond the scope of the current paper and calls for a review manuscript</w:t>
      </w:r>
    </w:p>
    <w:p w:rsidR="00E13035" w:rsidRPr="00E13035" w:rsidRDefault="00E97917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-"The CMC algorithm is provided in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Algorithm 1. In this implementation, MCMC sampling is performed via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the Random Walk Metropolis algorithm, but for the examples in §4, we use</w:t>
      </w:r>
      <w:r w:rsidR="00772338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an adaptive MCMC algorithm [27]." Please shortly state why.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Pr="00E13035">
        <w:rPr>
          <w:rFonts w:ascii="Times New Roman" w:hAnsi="Times New Roman" w:cs="Times New Roman"/>
          <w:sz w:val="24"/>
          <w:szCs w:val="24"/>
        </w:rPr>
        <w:br/>
      </w:r>
      <w:r w:rsidR="00772338" w:rsidRPr="00E13035">
        <w:rPr>
          <w:rFonts w:ascii="Times New Roman" w:hAnsi="Times New Roman" w:cs="Times New Roman"/>
          <w:sz w:val="24"/>
          <w:szCs w:val="24"/>
        </w:rPr>
        <w:t>???</w:t>
      </w: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b/>
          <w:sz w:val="24"/>
          <w:szCs w:val="24"/>
          <w:u w:val="single"/>
        </w:rPr>
        <w:t xml:space="preserve">Reviewer #2: </w:t>
      </w:r>
      <w:r w:rsidRPr="00E13035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E13035">
        <w:rPr>
          <w:rFonts w:ascii="Times New Roman" w:hAnsi="Times New Roman" w:cs="Times New Roman"/>
          <w:sz w:val="24"/>
          <w:szCs w:val="24"/>
        </w:rPr>
        <w:br/>
      </w:r>
      <w:r w:rsidRPr="00E13035">
        <w:rPr>
          <w:rFonts w:ascii="Times New Roman" w:hAnsi="Times New Roman" w:cs="Times New Roman"/>
          <w:sz w:val="24"/>
          <w:szCs w:val="24"/>
        </w:rPr>
        <w:br/>
      </w:r>
      <w:r w:rsidRPr="0049255E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MAJOR COMMENTS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(1) Your method for estimating cellular heterogeneity seems to be entirely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based on the assumption that no measurement noise is present in the data. This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is an assumption that can be made with most other methods for estimating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variances and as such is not particular to this method. You should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change your text and highlights to reflect that,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or alternatively state how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your method is otherwise more suited to estimating cellular variability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than previously existing methods.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lastRenderedPageBreak/>
        <w:br/>
        <w:t>(2) You should explain the novelty of your method compared to existing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Bayesian approaches better. At present time it is not clear to me how this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method is better than the other methods you mention.</w:t>
      </w:r>
    </w:p>
    <w:p w:rsidR="00E13035" w:rsidRPr="00E13035" w:rsidRDefault="00E13035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E13035" w:rsidRPr="00E13035" w:rsidRDefault="00E13035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???</w:t>
      </w:r>
      <w:r w:rsidR="00E97917" w:rsidRPr="00E13035">
        <w:rPr>
          <w:rFonts w:ascii="Times New Roman" w:hAnsi="Times New Roman" w:cs="Times New Roman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(3) To showcase the differences to existing methods, it would be valuable for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you to use existing methods on the problems in the Results section and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compare the results to the results from your method.</w:t>
      </w:r>
    </w:p>
    <w:p w:rsidR="00E13035" w:rsidRPr="00E13035" w:rsidRDefault="00E13035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E13035" w:rsidRPr="00E13035" w:rsidRDefault="00E13035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Recoding existing methods is a complex issue, even when well described and is beyond the scope of this work.  We agree with the referee, but this is a topic for a potential review article and also a major rationale for the PINTS project, with which two of the authors are associated which seeks to robustly implement a number of competing methods and make them available to users</w:t>
      </w:r>
      <w:proofErr w:type="gramStart"/>
      <w:r w:rsidRPr="00E13035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E130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035" w:rsidRPr="00E13035" w:rsidRDefault="00E97917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(4) While the applications shown on synthetic data make it clear that the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method works on synthetic data, it would be interesting to see if this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still holds up in real-world data. As such I suggest that you should apply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your method to a real-world problem.</w:t>
      </w:r>
    </w:p>
    <w:p w:rsidR="00E13035" w:rsidRPr="00E13035" w:rsidRDefault="00E13035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666AA3" w:rsidRPr="00E13035" w:rsidRDefault="00E13035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See new section 4.5</w:t>
      </w:r>
      <w:r w:rsidR="00E97917" w:rsidRPr="00E13035">
        <w:rPr>
          <w:rFonts w:ascii="Times New Roman" w:hAnsi="Times New Roman" w:cs="Times New Roman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(6) The current explanation of </w:t>
      </w:r>
      <w:proofErr w:type="spellStart"/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iso</w:t>
      </w:r>
      <w:proofErr w:type="spellEnd"/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-output contour regions (lines 254--255) is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not clear enough. You should consider expanding on this concept to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make it more clear.</w:t>
      </w:r>
    </w:p>
    <w:p w:rsidR="00666AA3" w:rsidRPr="00E13035" w:rsidRDefault="00666AA3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666AA3" w:rsidRPr="00E13035" w:rsidRDefault="00666AA3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We have expanded the discussion</w:t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(5) The explanation of the core part of this method is not clear. Specifically,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how you arrived at equations 10 and 11 seems to be explained in a companion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piece, rather than the text. To improve clarity in this section, you should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give an expanded explanation of these equations and how you got here.</w:t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</w:p>
    <w:p w:rsidR="00666AA3" w:rsidRPr="00E13035" w:rsidRDefault="00666AA3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We have expanded the discussion</w:t>
      </w:r>
    </w:p>
    <w:p w:rsidR="00E13035" w:rsidRPr="00E13035" w:rsidRDefault="00E97917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(6) How you found that "vine-copula KDE is best suited to approximating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the higher 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lastRenderedPageBreak/>
        <w:t>d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imensional probability distributions" (lines 334--336) is not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mentioned. You should consider expanding on this.</w:t>
      </w:r>
    </w:p>
    <w:p w:rsidR="00E13035" w:rsidRPr="00E13035" w:rsidRDefault="00E13035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:rsidR="00E13035" w:rsidRPr="00E13035" w:rsidRDefault="00E13035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We have expanded the discussion</w:t>
      </w:r>
      <w:r w:rsidRPr="00E13035">
        <w:rPr>
          <w:rFonts w:ascii="Times New Roman" w:hAnsi="Times New Roman" w:cs="Times New Roman"/>
          <w:sz w:val="24"/>
          <w:szCs w:val="24"/>
        </w:rPr>
        <w:t xml:space="preserve"> (see also referee #1)</w:t>
      </w:r>
    </w:p>
    <w:p w:rsidR="00E13035" w:rsidRPr="00E13035" w:rsidRDefault="00E97917" w:rsidP="00E1303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(7) This text is not easy to follow for biologists. Addressing the above points</w:t>
      </w:r>
      <w:r w:rsidR="00E13035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is likely to make it easier to read. Even then, you should re-read your</w:t>
      </w:r>
      <w:r w:rsidR="00E13035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text with a biologist reader in mind.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MINOR COMMENTS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(8) You should clarify why the property of MCMC to be biased towards regions of</w:t>
      </w:r>
      <w:r w:rsidR="00E13035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parameter space with larger </w:t>
      </w:r>
      <w:proofErr w:type="spellStart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iso</w:t>
      </w:r>
      <w:proofErr w:type="spellEnd"/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-output contour volumes (lines 274-277) is not</w:t>
      </w:r>
      <w:r w:rsidR="00E13035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desired.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>(9) The language is in large parts inaccessible to biologists. You should</w:t>
      </w:r>
      <w:r w:rsid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consider introducing terms such as "Target distribution" before using them.</w:t>
      </w:r>
    </w:p>
    <w:p w:rsidR="00E97917" w:rsidRPr="00E13035" w:rsidRDefault="00E13035" w:rsidP="00E13035">
      <w:pPr>
        <w:rPr>
          <w:rFonts w:ascii="Times New Roman" w:hAnsi="Times New Roman" w:cs="Times New Roman"/>
          <w:sz w:val="24"/>
          <w:szCs w:val="24"/>
        </w:rPr>
      </w:pPr>
      <w:r w:rsidRPr="00E13035">
        <w:rPr>
          <w:rFonts w:ascii="Times New Roman" w:hAnsi="Times New Roman" w:cs="Times New Roman"/>
          <w:sz w:val="24"/>
          <w:szCs w:val="24"/>
        </w:rPr>
        <w:t>We have recognized this particular deficiency and added definitions</w:t>
      </w:r>
      <w:r w:rsidR="00E97917" w:rsidRPr="00E13035">
        <w:rPr>
          <w:rFonts w:ascii="Times New Roman" w:hAnsi="Times New Roman" w:cs="Times New Roman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(10) It was initially not clear that the fixed parameter set in the growth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factor model was only fixed for data generation. You should clarify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that it was not fixed in the subsequent steps.</w:t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(11) You should explain how the parameters for the Gaussian priors were chosen.</w:t>
      </w:r>
      <w:r w:rsidR="00E97917" w:rsidRPr="00E13035">
        <w:rPr>
          <w:rFonts w:ascii="Times New Roman" w:hAnsi="Times New Roman" w:cs="Times New Roman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(12) The use of this method is not clear for biologists.</w:t>
      </w:r>
      <w:r w:rsidR="00E97917" w:rsidRPr="00E13035">
        <w:rPr>
          <w:rFonts w:ascii="Times New Roman" w:hAnsi="Times New Roman" w:cs="Times New Roman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sz w:val="24"/>
          <w:szCs w:val="24"/>
        </w:rPr>
        <w:br/>
      </w:r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(13) The </w:t>
      </w:r>
      <w:proofErr w:type="spellStart"/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julia</w:t>
      </w:r>
      <w:proofErr w:type="spellEnd"/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"solve" method is actually not inbuilt, but part of the</w:t>
      </w:r>
      <w:r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DifferentialEquations.jl</w:t>
      </w:r>
      <w:proofErr w:type="spellEnd"/>
      <w:r w:rsidR="00E97917" w:rsidRPr="00E1303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library (line 381)</w:t>
      </w:r>
    </w:p>
    <w:sectPr w:rsidR="00E97917" w:rsidRPr="00E1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0A"/>
    <w:rsid w:val="000C24A1"/>
    <w:rsid w:val="001079EA"/>
    <w:rsid w:val="00251D14"/>
    <w:rsid w:val="003C7838"/>
    <w:rsid w:val="0049255E"/>
    <w:rsid w:val="004C5296"/>
    <w:rsid w:val="00666AA3"/>
    <w:rsid w:val="00772338"/>
    <w:rsid w:val="00AC2F45"/>
    <w:rsid w:val="00CD490A"/>
    <w:rsid w:val="00E13035"/>
    <w:rsid w:val="00E92534"/>
    <w:rsid w:val="00E9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8A73"/>
  <w15:chartTrackingRefBased/>
  <w15:docId w15:val="{0FF21157-FEB2-4D90-A9D6-1841F795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Tavener,Simon</dc:creator>
  <cp:keywords/>
  <dc:description/>
  <cp:lastModifiedBy>Tavener,Simon</cp:lastModifiedBy>
  <cp:revision>9</cp:revision>
  <dcterms:created xsi:type="dcterms:W3CDTF">2020-07-10T15:29:00Z</dcterms:created>
  <dcterms:modified xsi:type="dcterms:W3CDTF">2020-07-10T15:58:00Z</dcterms:modified>
</cp:coreProperties>
</file>