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D99" w:rsidRDefault="00FB2555">
      <w:pPr>
        <w:pStyle w:val="BodyText"/>
      </w:pPr>
      <w:r>
        <w:t>PARTA</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pPr>
              <w:rPr>
                <w:sz w:val="36"/>
                <w:szCs w:val="36"/>
              </w:rPr>
            </w:pPr>
            <w:r>
              <w:rPr>
                <w:rFonts w:ascii="Times New Roman" w:hAnsi="Times New Roman" w:cs="Times New Roman"/>
              </w:rPr>
              <w:t>1. Draw the following pattern using any Line drawing algorithms</w:t>
            </w:r>
            <w:r>
              <w:rPr>
                <w:rFonts w:ascii="Times New Roman" w:hAnsi="Times New Roman" w:cs="Times New Roman"/>
                <w:noProof/>
                <w:lang w:val="en-US" w:eastAsia="en-US" w:bidi="ar-SA"/>
              </w:rPr>
              <w:drawing>
                <wp:inline distT="0" distB="0" distL="0" distR="0">
                  <wp:extent cx="2276475" cy="1323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2276475" cy="1323975"/>
                          </a:xfrm>
                          <a:prstGeom prst="rect">
                            <a:avLst/>
                          </a:prstGeom>
                        </pic:spPr>
                      </pic:pic>
                    </a:graphicData>
                  </a:graphic>
                </wp:inline>
              </w:drawing>
            </w:r>
          </w:p>
        </w:tc>
      </w:tr>
    </w:tbl>
    <w:p w:rsidR="00D51D99" w:rsidRDefault="00D51D99">
      <w:pPr>
        <w:pStyle w:val="Heading2"/>
      </w:pPr>
    </w:p>
    <w:p w:rsidR="00D51D99" w:rsidRDefault="00FB2555">
      <w:pPr>
        <w:pStyle w:val="Heading2"/>
      </w:pPr>
      <w:r>
        <w:t>DDA Algorithm</w:t>
      </w:r>
    </w:p>
    <w:p w:rsidR="00D51D99" w:rsidRDefault="00FB2555">
      <w:pPr>
        <w:pStyle w:val="BodyText"/>
      </w:pPr>
      <w:r>
        <w:t>Digital Differential Analyzer (DDA) algorithm is the simple line generation algorithm which is explained step by step here.</w:t>
      </w:r>
    </w:p>
    <w:p w:rsidR="00D51D99" w:rsidRDefault="00FB2555">
      <w:pPr>
        <w:pStyle w:val="BodyText"/>
      </w:pPr>
      <w:r>
        <w:rPr>
          <w:b/>
        </w:rPr>
        <w:t>Step 1</w:t>
      </w:r>
      <w:r>
        <w:t xml:space="preserve"> − Get the input of two end points </w:t>
      </w:r>
      <w:bookmarkStart w:id="0" w:name="MathJax-Span-29"/>
      <w:bookmarkStart w:id="1" w:name="MathJax-Span-28"/>
      <w:bookmarkStart w:id="2" w:name="MathJax-Span-27"/>
      <w:bookmarkStart w:id="3" w:name="MathJax-Element-3-Frame"/>
      <w:bookmarkEnd w:id="0"/>
      <w:bookmarkEnd w:id="1"/>
      <w:bookmarkEnd w:id="2"/>
      <w:bookmarkEnd w:id="3"/>
      <w:r>
        <w:rPr>
          <w:rFonts w:ascii="STIXGeneral" w:hAnsi="STIXGeneral"/>
        </w:rPr>
        <w:t>(</w:t>
      </w:r>
      <w:bookmarkStart w:id="4" w:name="MathJax-Span-31"/>
      <w:bookmarkStart w:id="5" w:name="MathJax-Span-30"/>
      <w:bookmarkEnd w:id="4"/>
      <w:bookmarkEnd w:id="5"/>
      <w:r>
        <w:rPr>
          <w:rFonts w:ascii="STIXGeneral" w:hAnsi="STIXGeneral"/>
          <w:i/>
        </w:rPr>
        <w:t>X</w:t>
      </w:r>
      <w:bookmarkStart w:id="6" w:name="MathJax-Span-34"/>
      <w:bookmarkStart w:id="7" w:name="MathJax-Span-33"/>
      <w:bookmarkStart w:id="8" w:name="MathJax-Span-32"/>
      <w:bookmarkEnd w:id="6"/>
      <w:bookmarkEnd w:id="7"/>
      <w:bookmarkEnd w:id="8"/>
      <w:r>
        <w:rPr>
          <w:rFonts w:ascii="STIXGeneral" w:hAnsi="STIXGeneral"/>
        </w:rPr>
        <w:t>0</w:t>
      </w:r>
      <w:bookmarkStart w:id="9" w:name="MathJax-Span-35"/>
      <w:bookmarkEnd w:id="9"/>
      <w:proofErr w:type="gramStart"/>
      <w:r>
        <w:rPr>
          <w:rFonts w:ascii="STIXGeneral" w:hAnsi="STIXGeneral"/>
        </w:rPr>
        <w:t>,</w:t>
      </w:r>
      <w:bookmarkStart w:id="10" w:name="MathJax-Span-37"/>
      <w:bookmarkStart w:id="11" w:name="MathJax-Span-36"/>
      <w:bookmarkEnd w:id="10"/>
      <w:bookmarkEnd w:id="11"/>
      <w:r>
        <w:rPr>
          <w:rFonts w:ascii="STIXGeneral" w:hAnsi="STIXGeneral"/>
          <w:i/>
        </w:rPr>
        <w:t>Y</w:t>
      </w:r>
      <w:bookmarkStart w:id="12" w:name="MathJax-Span-40"/>
      <w:bookmarkStart w:id="13" w:name="MathJax-Span-39"/>
      <w:bookmarkStart w:id="14" w:name="MathJax-Span-38"/>
      <w:bookmarkEnd w:id="12"/>
      <w:bookmarkEnd w:id="13"/>
      <w:bookmarkEnd w:id="14"/>
      <w:r>
        <w:rPr>
          <w:rFonts w:ascii="STIXGeneral" w:hAnsi="STIXGeneral"/>
        </w:rPr>
        <w:t>0</w:t>
      </w:r>
      <w:bookmarkStart w:id="15" w:name="MathJax-Span-41"/>
      <w:bookmarkEnd w:id="15"/>
      <w:proofErr w:type="gramEnd"/>
      <w:r>
        <w:rPr>
          <w:rFonts w:ascii="STIXGeneral" w:hAnsi="STIXGeneral"/>
        </w:rPr>
        <w:t>)</w:t>
      </w:r>
    </w:p>
    <w:p w:rsidR="00D51D99" w:rsidRDefault="00FB2555">
      <w:pPr>
        <w:pStyle w:val="BodyText"/>
      </w:pPr>
      <w:proofErr w:type="gramStart"/>
      <w:r>
        <w:t>and</w:t>
      </w:r>
      <w:proofErr w:type="gramEnd"/>
      <w:r>
        <w:t xml:space="preserve"> </w:t>
      </w:r>
      <w:bookmarkStart w:id="16" w:name="MathJax-Span-44"/>
      <w:bookmarkStart w:id="17" w:name="MathJax-Span-43"/>
      <w:bookmarkStart w:id="18" w:name="MathJax-Span-42"/>
      <w:bookmarkStart w:id="19" w:name="MathJax-Element-4-Frame"/>
      <w:bookmarkEnd w:id="16"/>
      <w:bookmarkEnd w:id="17"/>
      <w:bookmarkEnd w:id="18"/>
      <w:bookmarkEnd w:id="19"/>
      <w:r>
        <w:rPr>
          <w:rFonts w:ascii="STIXGeneral" w:hAnsi="STIXGeneral"/>
        </w:rPr>
        <w:t>(</w:t>
      </w:r>
      <w:bookmarkStart w:id="20" w:name="MathJax-Span-46"/>
      <w:bookmarkStart w:id="21" w:name="MathJax-Span-45"/>
      <w:bookmarkEnd w:id="20"/>
      <w:bookmarkEnd w:id="21"/>
      <w:r>
        <w:rPr>
          <w:rFonts w:ascii="STIXGeneral" w:hAnsi="STIXGeneral"/>
          <w:i/>
        </w:rPr>
        <w:t>X</w:t>
      </w:r>
      <w:bookmarkStart w:id="22" w:name="MathJax-Span-49"/>
      <w:bookmarkStart w:id="23" w:name="MathJax-Span-48"/>
      <w:bookmarkStart w:id="24" w:name="MathJax-Span-47"/>
      <w:bookmarkEnd w:id="22"/>
      <w:bookmarkEnd w:id="23"/>
      <w:bookmarkEnd w:id="24"/>
      <w:r>
        <w:rPr>
          <w:rFonts w:ascii="STIXGeneral" w:hAnsi="STIXGeneral"/>
        </w:rPr>
        <w:t>1</w:t>
      </w:r>
      <w:bookmarkStart w:id="25" w:name="MathJax-Span-50"/>
      <w:bookmarkEnd w:id="25"/>
      <w:r>
        <w:rPr>
          <w:rFonts w:ascii="STIXGeneral" w:hAnsi="STIXGeneral"/>
        </w:rPr>
        <w:t>,</w:t>
      </w:r>
      <w:bookmarkStart w:id="26" w:name="MathJax-Span-52"/>
      <w:bookmarkStart w:id="27" w:name="MathJax-Span-51"/>
      <w:bookmarkEnd w:id="26"/>
      <w:bookmarkEnd w:id="27"/>
      <w:r>
        <w:rPr>
          <w:rFonts w:ascii="STIXGeneral" w:hAnsi="STIXGeneral"/>
          <w:i/>
        </w:rPr>
        <w:t>Y</w:t>
      </w:r>
      <w:bookmarkStart w:id="28" w:name="MathJax-Span-55"/>
      <w:bookmarkStart w:id="29" w:name="MathJax-Span-54"/>
      <w:bookmarkStart w:id="30" w:name="MathJax-Span-53"/>
      <w:bookmarkEnd w:id="28"/>
      <w:bookmarkEnd w:id="29"/>
      <w:bookmarkEnd w:id="30"/>
      <w:r>
        <w:rPr>
          <w:rFonts w:ascii="STIXGeneral" w:hAnsi="STIXGeneral"/>
        </w:rPr>
        <w:t>1</w:t>
      </w:r>
      <w:bookmarkStart w:id="31" w:name="MathJax-Span-56"/>
      <w:bookmarkEnd w:id="31"/>
      <w:r>
        <w:rPr>
          <w:rFonts w:ascii="STIXGeneral" w:hAnsi="STIXGeneral"/>
        </w:rPr>
        <w:t>)</w:t>
      </w:r>
    </w:p>
    <w:p w:rsidR="00D51D99" w:rsidRDefault="00FB2555">
      <w:pPr>
        <w:pStyle w:val="BodyText"/>
      </w:pPr>
      <w:r>
        <w:t>.</w:t>
      </w:r>
    </w:p>
    <w:p w:rsidR="00D51D99" w:rsidRDefault="00FB2555">
      <w:pPr>
        <w:pStyle w:val="BodyText"/>
      </w:pPr>
      <w:r>
        <w:rPr>
          <w:b/>
        </w:rPr>
        <w:t>Step 2</w:t>
      </w:r>
      <w:r>
        <w:t xml:space="preserve"> − Calculate the difference between two end points.</w:t>
      </w:r>
    </w:p>
    <w:p w:rsidR="00D51D99" w:rsidRDefault="00FB2555">
      <w:pPr>
        <w:pStyle w:val="PreformattedText"/>
      </w:pPr>
      <w:proofErr w:type="spellStart"/>
      <w:proofErr w:type="gramStart"/>
      <w:r>
        <w:t>dx</w:t>
      </w:r>
      <w:proofErr w:type="spellEnd"/>
      <w:proofErr w:type="gramEnd"/>
      <w:r>
        <w:t xml:space="preserve"> = X</w:t>
      </w:r>
      <w:r>
        <w:rPr>
          <w:position w:val="-5"/>
          <w:sz w:val="16"/>
        </w:rPr>
        <w:t>1</w:t>
      </w:r>
      <w:r>
        <w:t xml:space="preserve"> - X</w:t>
      </w:r>
      <w:r>
        <w:rPr>
          <w:position w:val="-5"/>
          <w:sz w:val="16"/>
        </w:rPr>
        <w:t>0</w:t>
      </w:r>
    </w:p>
    <w:p w:rsidR="00D51D99" w:rsidRDefault="00FB2555">
      <w:pPr>
        <w:pStyle w:val="PreformattedText"/>
        <w:spacing w:after="283"/>
      </w:pPr>
      <w:proofErr w:type="spellStart"/>
      <w:proofErr w:type="gramStart"/>
      <w:r>
        <w:t>dy</w:t>
      </w:r>
      <w:proofErr w:type="spellEnd"/>
      <w:proofErr w:type="gramEnd"/>
      <w:r>
        <w:t xml:space="preserve"> = Y</w:t>
      </w:r>
      <w:r>
        <w:rPr>
          <w:position w:val="-5"/>
          <w:sz w:val="16"/>
        </w:rPr>
        <w:t>1</w:t>
      </w:r>
      <w:r>
        <w:t xml:space="preserve"> - Y</w:t>
      </w:r>
      <w:r>
        <w:rPr>
          <w:position w:val="-5"/>
          <w:sz w:val="16"/>
        </w:rPr>
        <w:t>0</w:t>
      </w:r>
    </w:p>
    <w:p w:rsidR="00D51D99" w:rsidRDefault="00FB2555">
      <w:pPr>
        <w:pStyle w:val="BodyText"/>
      </w:pPr>
      <w:r>
        <w:rPr>
          <w:b/>
        </w:rPr>
        <w:t>Step 3</w:t>
      </w:r>
      <w:r>
        <w:t xml:space="preserve"> − Based on the calculated difference in step-2, you need to identify the number of steps to put pixel. If </w:t>
      </w:r>
      <w:proofErr w:type="spellStart"/>
      <w:r>
        <w:t>dx</w:t>
      </w:r>
      <w:proofErr w:type="spellEnd"/>
      <w:r>
        <w:t xml:space="preserve"> &gt; </w:t>
      </w:r>
      <w:proofErr w:type="spellStart"/>
      <w:proofErr w:type="gramStart"/>
      <w:r>
        <w:t>dy</w:t>
      </w:r>
      <w:proofErr w:type="spellEnd"/>
      <w:proofErr w:type="gramEnd"/>
      <w:r>
        <w:t>, then you need more steps in x c</w:t>
      </w:r>
      <w:r>
        <w:t>oordinate; otherwise in y coordinate.</w:t>
      </w:r>
    </w:p>
    <w:p w:rsidR="00D51D99" w:rsidRDefault="00FB2555">
      <w:pPr>
        <w:pStyle w:val="PreformattedText"/>
      </w:pPr>
      <w:proofErr w:type="gramStart"/>
      <w:r>
        <w:t>if</w:t>
      </w:r>
      <w:proofErr w:type="gramEnd"/>
      <w:r>
        <w:t xml:space="preserve"> (absolute(</w:t>
      </w:r>
      <w:proofErr w:type="spellStart"/>
      <w:r>
        <w:t>dx</w:t>
      </w:r>
      <w:proofErr w:type="spellEnd"/>
      <w:r>
        <w:t>) &gt; absolute(</w:t>
      </w:r>
      <w:proofErr w:type="spellStart"/>
      <w:r>
        <w:t>dy</w:t>
      </w:r>
      <w:proofErr w:type="spellEnd"/>
      <w:r>
        <w:t>))</w:t>
      </w:r>
    </w:p>
    <w:p w:rsidR="00D51D99" w:rsidRDefault="00FB2555">
      <w:pPr>
        <w:pStyle w:val="PreformattedText"/>
      </w:pPr>
      <w:r>
        <w:t xml:space="preserve">Steps = </w:t>
      </w:r>
      <w:proofErr w:type="gramStart"/>
      <w:r>
        <w:t>absolute(</w:t>
      </w:r>
      <w:proofErr w:type="spellStart"/>
      <w:proofErr w:type="gramEnd"/>
      <w:r>
        <w:t>dx</w:t>
      </w:r>
      <w:proofErr w:type="spellEnd"/>
      <w:r>
        <w:t>);</w:t>
      </w:r>
    </w:p>
    <w:p w:rsidR="00D51D99" w:rsidRDefault="00FB2555">
      <w:pPr>
        <w:pStyle w:val="PreformattedText"/>
      </w:pPr>
      <w:proofErr w:type="gramStart"/>
      <w:r>
        <w:t>else</w:t>
      </w:r>
      <w:proofErr w:type="gramEnd"/>
    </w:p>
    <w:p w:rsidR="00D51D99" w:rsidRDefault="00FB2555">
      <w:pPr>
        <w:pStyle w:val="PreformattedText"/>
        <w:spacing w:after="283"/>
      </w:pPr>
      <w:r>
        <w:t xml:space="preserve">Steps = </w:t>
      </w:r>
      <w:proofErr w:type="gramStart"/>
      <w:r>
        <w:t>absolute(</w:t>
      </w:r>
      <w:proofErr w:type="spellStart"/>
      <w:proofErr w:type="gramEnd"/>
      <w:r>
        <w:t>dy</w:t>
      </w:r>
      <w:proofErr w:type="spellEnd"/>
      <w:r>
        <w:t>);</w:t>
      </w:r>
    </w:p>
    <w:p w:rsidR="00D51D99" w:rsidRDefault="00FB2555">
      <w:pPr>
        <w:pStyle w:val="BodyText"/>
      </w:pPr>
      <w:r>
        <w:rPr>
          <w:b/>
        </w:rPr>
        <w:t>Step 4</w:t>
      </w:r>
      <w:r>
        <w:t xml:space="preserve"> − Calculate the increment in x coordinate and y coordinate.</w:t>
      </w:r>
    </w:p>
    <w:p w:rsidR="00D51D99" w:rsidRDefault="00FB2555">
      <w:pPr>
        <w:pStyle w:val="PreformattedText"/>
      </w:pPr>
      <w:proofErr w:type="spellStart"/>
      <w:r>
        <w:t>Xincrement</w:t>
      </w:r>
      <w:proofErr w:type="spellEnd"/>
      <w:r>
        <w:t xml:space="preserve"> = </w:t>
      </w:r>
      <w:proofErr w:type="spellStart"/>
      <w:r>
        <w:t>dx</w:t>
      </w:r>
      <w:proofErr w:type="spellEnd"/>
      <w:r>
        <w:t xml:space="preserve"> / (float) steps;</w:t>
      </w:r>
    </w:p>
    <w:p w:rsidR="00D51D99" w:rsidRDefault="00FB2555">
      <w:pPr>
        <w:pStyle w:val="PreformattedText"/>
        <w:spacing w:after="283"/>
      </w:pPr>
      <w:proofErr w:type="spellStart"/>
      <w:r>
        <w:t>Yincrement</w:t>
      </w:r>
      <w:proofErr w:type="spellEnd"/>
      <w:r>
        <w:t xml:space="preserve"> = </w:t>
      </w:r>
      <w:proofErr w:type="spellStart"/>
      <w:proofErr w:type="gramStart"/>
      <w:r>
        <w:t>dy</w:t>
      </w:r>
      <w:proofErr w:type="spellEnd"/>
      <w:proofErr w:type="gramEnd"/>
      <w:r>
        <w:t xml:space="preserve"> / (float) steps;</w:t>
      </w:r>
    </w:p>
    <w:p w:rsidR="00D51D99" w:rsidRDefault="00FB2555">
      <w:pPr>
        <w:pStyle w:val="BodyText"/>
      </w:pPr>
      <w:r>
        <w:rPr>
          <w:b/>
        </w:rPr>
        <w:t>Step 5</w:t>
      </w:r>
      <w:r>
        <w:t xml:space="preserve"> − Put the pixel by successfully incrementing x and y coordinates accordingly and complete the drawing of the line.</w:t>
      </w:r>
    </w:p>
    <w:p w:rsidR="00D51D99" w:rsidRDefault="00FB2555">
      <w:pPr>
        <w:pStyle w:val="PreformattedText"/>
      </w:pPr>
      <w:proofErr w:type="gramStart"/>
      <w:r>
        <w:t>for(</w:t>
      </w:r>
      <w:proofErr w:type="spellStart"/>
      <w:proofErr w:type="gramEnd"/>
      <w:r>
        <w:t>int</w:t>
      </w:r>
      <w:proofErr w:type="spellEnd"/>
      <w:r>
        <w:t xml:space="preserve"> v=0; v &lt; Steps; v++)</w:t>
      </w:r>
    </w:p>
    <w:p w:rsidR="00D51D99" w:rsidRDefault="00FB2555">
      <w:pPr>
        <w:pStyle w:val="PreformattedText"/>
      </w:pPr>
      <w:r>
        <w:t>{</w:t>
      </w:r>
    </w:p>
    <w:p w:rsidR="00D51D99" w:rsidRDefault="00FB2555">
      <w:pPr>
        <w:pStyle w:val="PreformattedText"/>
      </w:pPr>
      <w:r>
        <w:t xml:space="preserve">x = x + </w:t>
      </w:r>
      <w:proofErr w:type="spellStart"/>
      <w:r>
        <w:t>Xincrement</w:t>
      </w:r>
      <w:proofErr w:type="spellEnd"/>
      <w:r>
        <w:t>;</w:t>
      </w:r>
    </w:p>
    <w:p w:rsidR="00D51D99" w:rsidRDefault="00FB2555">
      <w:pPr>
        <w:pStyle w:val="PreformattedText"/>
      </w:pPr>
      <w:r>
        <w:t xml:space="preserve">y = y + </w:t>
      </w:r>
      <w:proofErr w:type="spellStart"/>
      <w:r>
        <w:t>Yincrement</w:t>
      </w:r>
      <w:proofErr w:type="spellEnd"/>
      <w:r>
        <w:t>;</w:t>
      </w:r>
    </w:p>
    <w:p w:rsidR="00D51D99" w:rsidRDefault="00FB2555">
      <w:pPr>
        <w:pStyle w:val="PreformattedText"/>
      </w:pPr>
      <w:proofErr w:type="spellStart"/>
      <w:proofErr w:type="gramStart"/>
      <w:r>
        <w:t>putpixel</w:t>
      </w:r>
      <w:proofErr w:type="spellEnd"/>
      <w:r>
        <w:t>(</w:t>
      </w:r>
      <w:proofErr w:type="gramEnd"/>
      <w:r>
        <w:t>Round(x), Round(y));</w:t>
      </w:r>
    </w:p>
    <w:p w:rsidR="00D51D99" w:rsidRDefault="00FB2555">
      <w:pPr>
        <w:pStyle w:val="PreformattedText"/>
        <w:spacing w:after="283"/>
      </w:pPr>
      <w:r>
        <w:t>}</w:t>
      </w:r>
    </w:p>
    <w:p w:rsidR="00D51D99" w:rsidRDefault="00D51D99">
      <w:pPr>
        <w:pStyle w:val="PreformattedText"/>
        <w:spacing w:after="283"/>
      </w:pPr>
    </w:p>
    <w:p w:rsidR="00D51D99" w:rsidRDefault="00D51D99">
      <w:pPr>
        <w:pStyle w:val="PreformattedText"/>
        <w:spacing w:after="283"/>
      </w:pPr>
    </w:p>
    <w:p w:rsidR="00D51D99" w:rsidRDefault="00D51D99">
      <w:pPr>
        <w:pStyle w:val="PreformattedText"/>
        <w:spacing w:after="283"/>
      </w:pPr>
    </w:p>
    <w:p w:rsidR="00D51D99" w:rsidRDefault="00D51D99">
      <w:pPr>
        <w:pStyle w:val="PreformattedText"/>
        <w:spacing w:after="283"/>
      </w:pPr>
    </w:p>
    <w:p w:rsidR="00D51D99" w:rsidRDefault="00D51D99">
      <w:pPr>
        <w:pStyle w:val="PreformattedText"/>
        <w:spacing w:after="283"/>
      </w:pPr>
    </w:p>
    <w:p w:rsidR="00D51D99" w:rsidRDefault="00D51D99">
      <w:pPr>
        <w:pStyle w:val="PreformattedText"/>
        <w:spacing w:after="283"/>
      </w:pPr>
    </w:p>
    <w:p w:rsidR="00D51D99" w:rsidRDefault="00D51D99">
      <w:pPr>
        <w:pStyle w:val="PreformattedText"/>
        <w:spacing w:after="283"/>
      </w:pPr>
    </w:p>
    <w:p w:rsidR="00D51D99" w:rsidRDefault="00FB2555">
      <w:pPr>
        <w:pStyle w:val="Heading2"/>
      </w:pPr>
      <w:proofErr w:type="spellStart"/>
      <w:r>
        <w:t>Bresenham’s</w:t>
      </w:r>
      <w:proofErr w:type="spellEnd"/>
      <w:r>
        <w:t xml:space="preserve"> Line Generat</w:t>
      </w:r>
      <w:r>
        <w:t>ion</w:t>
      </w:r>
    </w:p>
    <w:p w:rsidR="00D51D99" w:rsidRDefault="00D51D99">
      <w:pPr>
        <w:pStyle w:val="BodyText"/>
      </w:pPr>
    </w:p>
    <w:p w:rsidR="00D51D99" w:rsidRDefault="00FB2555">
      <w:pPr>
        <w:pStyle w:val="BodyText"/>
      </w:pPr>
      <w:r>
        <w:rPr>
          <w:noProof/>
          <w:lang w:val="en-US" w:eastAsia="en-US" w:bidi="ar-SA"/>
        </w:rPr>
        <w:drawing>
          <wp:inline distT="0" distB="0" distL="0" distR="0">
            <wp:extent cx="4057650" cy="3562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4057650" cy="3562350"/>
                    </a:xfrm>
                    <a:prstGeom prst="rect">
                      <a:avLst/>
                    </a:prstGeom>
                  </pic:spPr>
                </pic:pic>
              </a:graphicData>
            </a:graphic>
          </wp:inline>
        </w:drawing>
      </w:r>
    </w:p>
    <w:p w:rsidR="00D51D99" w:rsidRDefault="00FB2555">
      <w:pPr>
        <w:pStyle w:val="BodyText"/>
      </w:pPr>
      <w:r>
        <w:t xml:space="preserve">At sample position </w:t>
      </w:r>
      <w:bookmarkStart w:id="32" w:name="MathJax-Span-60"/>
      <w:bookmarkStart w:id="33" w:name="MathJax-Span-59"/>
      <w:bookmarkStart w:id="34" w:name="MathJax-Span-58"/>
      <w:bookmarkStart w:id="35" w:name="MathJax-Span-57"/>
      <w:bookmarkStart w:id="36" w:name="MathJax-Element-5-Frame"/>
      <w:bookmarkEnd w:id="32"/>
      <w:bookmarkEnd w:id="33"/>
      <w:bookmarkEnd w:id="34"/>
      <w:bookmarkEnd w:id="35"/>
      <w:bookmarkEnd w:id="36"/>
      <w:r>
        <w:rPr>
          <w:rFonts w:ascii="STIXGeneral" w:hAnsi="STIXGeneral"/>
          <w:i/>
        </w:rPr>
        <w:t>X</w:t>
      </w:r>
      <w:bookmarkStart w:id="37" w:name="MathJax-Span-63"/>
      <w:bookmarkStart w:id="38" w:name="MathJax-Span-62"/>
      <w:bookmarkStart w:id="39" w:name="MathJax-Span-61"/>
      <w:bookmarkEnd w:id="37"/>
      <w:bookmarkEnd w:id="38"/>
      <w:bookmarkEnd w:id="39"/>
      <w:r>
        <w:rPr>
          <w:rFonts w:ascii="STIXGeneral" w:hAnsi="STIXGeneral"/>
          <w:i/>
        </w:rPr>
        <w:t>k</w:t>
      </w:r>
      <w:bookmarkStart w:id="40" w:name="MathJax-Span-64"/>
      <w:bookmarkEnd w:id="40"/>
      <w:r>
        <w:rPr>
          <w:rFonts w:ascii="STIXGeneral" w:hAnsi="STIXGeneral"/>
        </w:rPr>
        <w:t>+</w:t>
      </w:r>
      <w:bookmarkStart w:id="41" w:name="MathJax-Span-65"/>
      <w:bookmarkEnd w:id="41"/>
      <w:r>
        <w:rPr>
          <w:rFonts w:ascii="STIXGeneral" w:hAnsi="STIXGeneral"/>
        </w:rPr>
        <w:t>1</w:t>
      </w:r>
      <w:bookmarkStart w:id="42" w:name="MathJax-Span-66"/>
      <w:bookmarkEnd w:id="42"/>
      <w:proofErr w:type="gramStart"/>
      <w:r>
        <w:rPr>
          <w:rFonts w:ascii="STIXGeneral" w:hAnsi="STIXGeneral"/>
        </w:rPr>
        <w:t>,</w:t>
      </w:r>
      <w:r>
        <w:t>the</w:t>
      </w:r>
      <w:proofErr w:type="gramEnd"/>
      <w:r>
        <w:t xml:space="preserve"> vertical separations from the mathematical line are labelled as </w:t>
      </w:r>
      <w:bookmarkStart w:id="43" w:name="MathJax-Span-70"/>
      <w:bookmarkStart w:id="44" w:name="MathJax-Span-69"/>
      <w:bookmarkStart w:id="45" w:name="MathJax-Span-68"/>
      <w:bookmarkStart w:id="46" w:name="MathJax-Span-67"/>
      <w:bookmarkStart w:id="47" w:name="MathJax-Element-6-Frame"/>
      <w:bookmarkEnd w:id="43"/>
      <w:bookmarkEnd w:id="44"/>
      <w:bookmarkEnd w:id="45"/>
      <w:bookmarkEnd w:id="46"/>
      <w:bookmarkEnd w:id="47"/>
      <w:proofErr w:type="spellStart"/>
      <w:r>
        <w:rPr>
          <w:rFonts w:ascii="STIXGeneral" w:hAnsi="STIXGeneral"/>
          <w:i/>
        </w:rPr>
        <w:t>d</w:t>
      </w:r>
      <w:bookmarkStart w:id="48" w:name="MathJax-Span-73"/>
      <w:bookmarkStart w:id="49" w:name="MathJax-Span-72"/>
      <w:bookmarkStart w:id="50" w:name="MathJax-Span-71"/>
      <w:bookmarkEnd w:id="48"/>
      <w:bookmarkEnd w:id="49"/>
      <w:bookmarkEnd w:id="50"/>
      <w:r>
        <w:rPr>
          <w:rFonts w:ascii="STIXGeneral" w:hAnsi="STIXGeneral"/>
          <w:i/>
        </w:rPr>
        <w:t>u</w:t>
      </w:r>
      <w:bookmarkStart w:id="51" w:name="MathJax-Span-74"/>
      <w:bookmarkEnd w:id="51"/>
      <w:r>
        <w:rPr>
          <w:rFonts w:ascii="STIXGeneral" w:hAnsi="STIXGeneral"/>
          <w:i/>
        </w:rPr>
        <w:t>p</w:t>
      </w:r>
      <w:bookmarkStart w:id="52" w:name="MathJax-Span-75"/>
      <w:bookmarkEnd w:id="52"/>
      <w:r>
        <w:rPr>
          <w:rFonts w:ascii="STIXGeneral" w:hAnsi="STIXGeneral"/>
          <w:i/>
        </w:rPr>
        <w:t>p</w:t>
      </w:r>
      <w:bookmarkStart w:id="53" w:name="MathJax-Span-76"/>
      <w:bookmarkEnd w:id="53"/>
      <w:r>
        <w:rPr>
          <w:rFonts w:ascii="STIXGeneral" w:hAnsi="STIXGeneral"/>
          <w:i/>
        </w:rPr>
        <w:t>e</w:t>
      </w:r>
      <w:bookmarkStart w:id="54" w:name="MathJax-Span-77"/>
      <w:bookmarkEnd w:id="54"/>
      <w:r>
        <w:rPr>
          <w:rFonts w:ascii="STIXGeneral" w:hAnsi="STIXGeneral"/>
          <w:i/>
        </w:rPr>
        <w:t>r</w:t>
      </w:r>
      <w:proofErr w:type="spellEnd"/>
      <w:r>
        <w:t xml:space="preserve"> and </w:t>
      </w:r>
      <w:bookmarkStart w:id="55" w:name="MathJax-Span-81"/>
      <w:bookmarkStart w:id="56" w:name="MathJax-Span-80"/>
      <w:bookmarkStart w:id="57" w:name="MathJax-Span-79"/>
      <w:bookmarkStart w:id="58" w:name="MathJax-Span-78"/>
      <w:bookmarkStart w:id="59" w:name="MathJax-Element-7-Frame"/>
      <w:bookmarkEnd w:id="55"/>
      <w:bookmarkEnd w:id="56"/>
      <w:bookmarkEnd w:id="57"/>
      <w:bookmarkEnd w:id="58"/>
      <w:bookmarkEnd w:id="59"/>
      <w:proofErr w:type="spellStart"/>
      <w:r>
        <w:rPr>
          <w:rFonts w:ascii="STIXGeneral" w:hAnsi="STIXGeneral"/>
          <w:i/>
        </w:rPr>
        <w:t>d</w:t>
      </w:r>
      <w:bookmarkStart w:id="60" w:name="MathJax-Span-84"/>
      <w:bookmarkStart w:id="61" w:name="MathJax-Span-83"/>
      <w:bookmarkStart w:id="62" w:name="MathJax-Span-82"/>
      <w:bookmarkEnd w:id="60"/>
      <w:bookmarkEnd w:id="61"/>
      <w:bookmarkEnd w:id="62"/>
      <w:r>
        <w:rPr>
          <w:rFonts w:ascii="STIXGeneral" w:hAnsi="STIXGeneral"/>
          <w:i/>
        </w:rPr>
        <w:t>l</w:t>
      </w:r>
      <w:bookmarkStart w:id="63" w:name="MathJax-Span-85"/>
      <w:bookmarkEnd w:id="63"/>
      <w:r>
        <w:rPr>
          <w:rFonts w:ascii="STIXGeneral" w:hAnsi="STIXGeneral"/>
          <w:i/>
        </w:rPr>
        <w:t>o</w:t>
      </w:r>
      <w:bookmarkStart w:id="64" w:name="MathJax-Span-86"/>
      <w:bookmarkEnd w:id="64"/>
      <w:r>
        <w:rPr>
          <w:rFonts w:ascii="STIXGeneral" w:hAnsi="STIXGeneral"/>
          <w:i/>
        </w:rPr>
        <w:t>w</w:t>
      </w:r>
      <w:bookmarkStart w:id="65" w:name="MathJax-Span-87"/>
      <w:bookmarkEnd w:id="65"/>
      <w:r>
        <w:rPr>
          <w:rFonts w:ascii="STIXGeneral" w:hAnsi="STIXGeneral"/>
          <w:i/>
        </w:rPr>
        <w:t>e</w:t>
      </w:r>
      <w:bookmarkStart w:id="66" w:name="MathJax-Span-88"/>
      <w:bookmarkEnd w:id="66"/>
      <w:r>
        <w:rPr>
          <w:rFonts w:ascii="STIXGeneral" w:hAnsi="STIXGeneral"/>
          <w:i/>
        </w:rPr>
        <w:t>r</w:t>
      </w:r>
      <w:proofErr w:type="spellEnd"/>
    </w:p>
    <w:p w:rsidR="00D51D99" w:rsidRDefault="00FB2555">
      <w:pPr>
        <w:pStyle w:val="BodyText"/>
      </w:pPr>
      <w:r>
        <w:t>.</w:t>
      </w:r>
    </w:p>
    <w:p w:rsidR="00D51D99" w:rsidRDefault="00FB2555">
      <w:pPr>
        <w:pStyle w:val="BodyText"/>
      </w:pPr>
      <w:r>
        <w:rPr>
          <w:noProof/>
          <w:lang w:val="en-US" w:eastAsia="en-US" w:bidi="ar-SA"/>
        </w:rPr>
        <w:lastRenderedPageBreak/>
        <w:drawing>
          <wp:inline distT="0" distB="0" distL="0" distR="0">
            <wp:extent cx="4505325" cy="27432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4505325" cy="2743200"/>
                    </a:xfrm>
                    <a:prstGeom prst="rect">
                      <a:avLst/>
                    </a:prstGeom>
                  </pic:spPr>
                </pic:pic>
              </a:graphicData>
            </a:graphic>
          </wp:inline>
        </w:drawing>
      </w:r>
    </w:p>
    <w:p w:rsidR="00D51D99" w:rsidRDefault="00D51D99">
      <w:pPr>
        <w:pStyle w:val="BodyText"/>
        <w:rPr>
          <w:rFonts w:ascii="STIXGeneral" w:hAnsi="STIXGeneral"/>
        </w:rPr>
      </w:pPr>
    </w:p>
    <w:p w:rsidR="00D51D99" w:rsidRDefault="00FB2555">
      <w:pPr>
        <w:pStyle w:val="BodyText"/>
      </w:pPr>
      <w:r>
        <w:rPr>
          <w:b/>
        </w:rPr>
        <w:t>Step 1</w:t>
      </w:r>
      <w:r>
        <w:t xml:space="preserve"> − Input the two end-points of line, storing the left end-point in </w:t>
      </w:r>
      <w:bookmarkStart w:id="67" w:name="MathJax-Span-688"/>
      <w:bookmarkStart w:id="68" w:name="MathJax-Span-687"/>
      <w:bookmarkStart w:id="69" w:name="MathJax-Span-686"/>
      <w:bookmarkStart w:id="70" w:name="MathJax-Element-37-Frame"/>
      <w:bookmarkEnd w:id="67"/>
      <w:bookmarkEnd w:id="68"/>
      <w:bookmarkEnd w:id="69"/>
      <w:bookmarkEnd w:id="70"/>
      <w:r>
        <w:rPr>
          <w:rFonts w:ascii="STIXGeneral" w:hAnsi="STIXGeneral"/>
        </w:rPr>
        <w:t>(</w:t>
      </w:r>
      <w:bookmarkStart w:id="71" w:name="MathJax-Span-690"/>
      <w:bookmarkStart w:id="72" w:name="MathJax-Span-689"/>
      <w:bookmarkEnd w:id="71"/>
      <w:bookmarkEnd w:id="72"/>
      <w:r>
        <w:rPr>
          <w:rFonts w:ascii="STIXGeneral" w:hAnsi="STIXGeneral"/>
          <w:i/>
        </w:rPr>
        <w:t>x</w:t>
      </w:r>
      <w:bookmarkStart w:id="73" w:name="MathJax-Span-693"/>
      <w:bookmarkStart w:id="74" w:name="MathJax-Span-692"/>
      <w:bookmarkStart w:id="75" w:name="MathJax-Span-691"/>
      <w:bookmarkEnd w:id="73"/>
      <w:bookmarkEnd w:id="74"/>
      <w:bookmarkEnd w:id="75"/>
      <w:r>
        <w:rPr>
          <w:rFonts w:ascii="STIXGeneral" w:hAnsi="STIXGeneral"/>
        </w:rPr>
        <w:t>0</w:t>
      </w:r>
      <w:bookmarkStart w:id="76" w:name="MathJax-Span-694"/>
      <w:bookmarkEnd w:id="76"/>
      <w:proofErr w:type="gramStart"/>
      <w:r>
        <w:rPr>
          <w:rFonts w:ascii="STIXGeneral" w:hAnsi="STIXGeneral"/>
        </w:rPr>
        <w:t>,</w:t>
      </w:r>
      <w:bookmarkStart w:id="77" w:name="MathJax-Span-696"/>
      <w:bookmarkStart w:id="78" w:name="MathJax-Span-695"/>
      <w:bookmarkEnd w:id="77"/>
      <w:bookmarkEnd w:id="78"/>
      <w:r>
        <w:rPr>
          <w:rFonts w:ascii="STIXGeneral" w:hAnsi="STIXGeneral"/>
          <w:i/>
        </w:rPr>
        <w:t>y</w:t>
      </w:r>
      <w:bookmarkStart w:id="79" w:name="MathJax-Span-699"/>
      <w:bookmarkStart w:id="80" w:name="MathJax-Span-698"/>
      <w:bookmarkStart w:id="81" w:name="MathJax-Span-697"/>
      <w:bookmarkEnd w:id="79"/>
      <w:bookmarkEnd w:id="80"/>
      <w:bookmarkEnd w:id="81"/>
      <w:r>
        <w:rPr>
          <w:rFonts w:ascii="STIXGeneral" w:hAnsi="STIXGeneral"/>
        </w:rPr>
        <w:t>0</w:t>
      </w:r>
      <w:bookmarkStart w:id="82" w:name="MathJax-Span-700"/>
      <w:bookmarkEnd w:id="82"/>
      <w:proofErr w:type="gramEnd"/>
      <w:r>
        <w:rPr>
          <w:rFonts w:ascii="STIXGeneral" w:hAnsi="STIXGeneral"/>
        </w:rPr>
        <w:t>)</w:t>
      </w:r>
    </w:p>
    <w:p w:rsidR="00D51D99" w:rsidRDefault="00FB2555">
      <w:pPr>
        <w:pStyle w:val="BodyText"/>
      </w:pPr>
      <w:r>
        <w:t>.</w:t>
      </w:r>
    </w:p>
    <w:p w:rsidR="00D51D99" w:rsidRDefault="00FB2555">
      <w:pPr>
        <w:pStyle w:val="BodyText"/>
      </w:pPr>
      <w:r>
        <w:rPr>
          <w:b/>
        </w:rPr>
        <w:t>Step 2</w:t>
      </w:r>
      <w:r>
        <w:t xml:space="preserve"> − Plot the point </w:t>
      </w:r>
      <w:bookmarkStart w:id="83" w:name="MathJax-Span-703"/>
      <w:bookmarkStart w:id="84" w:name="MathJax-Span-702"/>
      <w:bookmarkStart w:id="85" w:name="MathJax-Span-701"/>
      <w:bookmarkStart w:id="86" w:name="MathJax-Element-38-Frame"/>
      <w:bookmarkEnd w:id="83"/>
      <w:bookmarkEnd w:id="84"/>
      <w:bookmarkEnd w:id="85"/>
      <w:bookmarkEnd w:id="86"/>
      <w:r>
        <w:rPr>
          <w:rFonts w:ascii="STIXGeneral" w:hAnsi="STIXGeneral"/>
        </w:rPr>
        <w:t>(</w:t>
      </w:r>
      <w:bookmarkStart w:id="87" w:name="MathJax-Span-705"/>
      <w:bookmarkStart w:id="88" w:name="MathJax-Span-704"/>
      <w:bookmarkEnd w:id="87"/>
      <w:bookmarkEnd w:id="88"/>
      <w:r>
        <w:rPr>
          <w:rFonts w:ascii="STIXGeneral" w:hAnsi="STIXGeneral"/>
          <w:i/>
        </w:rPr>
        <w:t>x</w:t>
      </w:r>
      <w:bookmarkStart w:id="89" w:name="MathJax-Span-708"/>
      <w:bookmarkStart w:id="90" w:name="MathJax-Span-707"/>
      <w:bookmarkStart w:id="91" w:name="MathJax-Span-706"/>
      <w:bookmarkEnd w:id="89"/>
      <w:bookmarkEnd w:id="90"/>
      <w:bookmarkEnd w:id="91"/>
      <w:r>
        <w:rPr>
          <w:rFonts w:ascii="STIXGeneral" w:hAnsi="STIXGeneral"/>
        </w:rPr>
        <w:t>0</w:t>
      </w:r>
      <w:bookmarkStart w:id="92" w:name="MathJax-Span-709"/>
      <w:bookmarkEnd w:id="92"/>
      <w:proofErr w:type="gramStart"/>
      <w:r>
        <w:rPr>
          <w:rFonts w:ascii="STIXGeneral" w:hAnsi="STIXGeneral"/>
        </w:rPr>
        <w:t>,</w:t>
      </w:r>
      <w:bookmarkStart w:id="93" w:name="MathJax-Span-711"/>
      <w:bookmarkStart w:id="94" w:name="MathJax-Span-710"/>
      <w:bookmarkEnd w:id="93"/>
      <w:bookmarkEnd w:id="94"/>
      <w:r>
        <w:rPr>
          <w:rFonts w:ascii="STIXGeneral" w:hAnsi="STIXGeneral"/>
          <w:i/>
        </w:rPr>
        <w:t>y</w:t>
      </w:r>
      <w:bookmarkStart w:id="95" w:name="MathJax-Span-714"/>
      <w:bookmarkStart w:id="96" w:name="MathJax-Span-713"/>
      <w:bookmarkStart w:id="97" w:name="MathJax-Span-712"/>
      <w:bookmarkEnd w:id="95"/>
      <w:bookmarkEnd w:id="96"/>
      <w:bookmarkEnd w:id="97"/>
      <w:r>
        <w:rPr>
          <w:rFonts w:ascii="STIXGeneral" w:hAnsi="STIXGeneral"/>
        </w:rPr>
        <w:t>0</w:t>
      </w:r>
      <w:bookmarkStart w:id="98" w:name="MathJax-Span-715"/>
      <w:bookmarkEnd w:id="98"/>
      <w:proofErr w:type="gramEnd"/>
      <w:r>
        <w:rPr>
          <w:rFonts w:ascii="STIXGeneral" w:hAnsi="STIXGeneral"/>
        </w:rPr>
        <w:t>)</w:t>
      </w:r>
    </w:p>
    <w:p w:rsidR="00D51D99" w:rsidRDefault="00FB2555">
      <w:pPr>
        <w:pStyle w:val="BodyText"/>
      </w:pPr>
      <w:r>
        <w:t>.</w:t>
      </w:r>
    </w:p>
    <w:p w:rsidR="00D51D99" w:rsidRDefault="00FB2555">
      <w:pPr>
        <w:pStyle w:val="BodyText"/>
      </w:pPr>
      <w:r>
        <w:rPr>
          <w:b/>
        </w:rPr>
        <w:t>Step 3</w:t>
      </w:r>
      <w:r>
        <w:t xml:space="preserve"> − Calculate the constants </w:t>
      </w:r>
      <w:proofErr w:type="spellStart"/>
      <w:r>
        <w:t>dx</w:t>
      </w:r>
      <w:proofErr w:type="spellEnd"/>
      <w:r>
        <w:t xml:space="preserve">, </w:t>
      </w:r>
      <w:proofErr w:type="spellStart"/>
      <w:proofErr w:type="gramStart"/>
      <w:r>
        <w:t>dy</w:t>
      </w:r>
      <w:proofErr w:type="spellEnd"/>
      <w:proofErr w:type="gramEnd"/>
      <w:r>
        <w:t>, 2dy, and (2dy – 2dx) and get the first value for the decision parameter as −</w:t>
      </w:r>
    </w:p>
    <w:p w:rsidR="00D51D99" w:rsidRDefault="00FB2555">
      <w:pPr>
        <w:pStyle w:val="BodyText"/>
        <w:jc w:val="center"/>
      </w:pPr>
      <w:bookmarkStart w:id="99" w:name="MathJax-Span-719"/>
      <w:bookmarkStart w:id="100" w:name="MathJax-Span-718"/>
      <w:bookmarkStart w:id="101" w:name="MathJax-Span-717"/>
      <w:bookmarkStart w:id="102" w:name="MathJax-Span-716"/>
      <w:bookmarkStart w:id="103" w:name="MathJax-Element-39-Frame"/>
      <w:bookmarkEnd w:id="99"/>
      <w:bookmarkEnd w:id="100"/>
      <w:bookmarkEnd w:id="101"/>
      <w:bookmarkEnd w:id="102"/>
      <w:bookmarkEnd w:id="103"/>
      <w:r>
        <w:rPr>
          <w:rFonts w:ascii="STIXGeneral" w:hAnsi="STIXGeneral"/>
          <w:i/>
        </w:rPr>
        <w:t>p</w:t>
      </w:r>
      <w:bookmarkStart w:id="104" w:name="MathJax-Span-722"/>
      <w:bookmarkStart w:id="105" w:name="MathJax-Span-721"/>
      <w:bookmarkStart w:id="106" w:name="MathJax-Span-720"/>
      <w:bookmarkEnd w:id="104"/>
      <w:bookmarkEnd w:id="105"/>
      <w:bookmarkEnd w:id="106"/>
      <w:r>
        <w:rPr>
          <w:rFonts w:ascii="STIXGeneral" w:hAnsi="STIXGeneral"/>
        </w:rPr>
        <w:t>0</w:t>
      </w:r>
      <w:bookmarkStart w:id="107" w:name="MathJax-Span-723"/>
      <w:bookmarkEnd w:id="107"/>
      <w:r>
        <w:rPr>
          <w:rFonts w:ascii="STIXGeneral" w:hAnsi="STIXGeneral"/>
        </w:rPr>
        <w:t>=</w:t>
      </w:r>
      <w:bookmarkStart w:id="108" w:name="MathJax-Span-724"/>
      <w:bookmarkEnd w:id="108"/>
      <w:r>
        <w:rPr>
          <w:rFonts w:ascii="STIXGeneral" w:hAnsi="STIXGeneral"/>
        </w:rPr>
        <w:t>2</w:t>
      </w:r>
      <w:bookmarkStart w:id="109" w:name="MathJax-Span-725"/>
      <w:bookmarkEnd w:id="109"/>
      <w:r>
        <w:rPr>
          <w:rFonts w:ascii="STIXGeneral" w:hAnsi="STIXGeneral"/>
          <w:i/>
        </w:rPr>
        <w:t>d</w:t>
      </w:r>
      <w:bookmarkStart w:id="110" w:name="MathJax-Span-726"/>
      <w:bookmarkEnd w:id="110"/>
      <w:r>
        <w:rPr>
          <w:rFonts w:ascii="STIXGeneral" w:hAnsi="STIXGeneral"/>
          <w:i/>
        </w:rPr>
        <w:t>y</w:t>
      </w:r>
      <w:bookmarkStart w:id="111" w:name="MathJax-Span-727"/>
      <w:bookmarkEnd w:id="111"/>
      <w:r>
        <w:t>−</w:t>
      </w:r>
      <w:bookmarkStart w:id="112" w:name="MathJax-Span-728"/>
      <w:bookmarkEnd w:id="112"/>
      <w:r>
        <w:rPr>
          <w:rFonts w:ascii="STIXGeneral" w:hAnsi="STIXGeneral"/>
          <w:i/>
        </w:rPr>
        <w:t>d</w:t>
      </w:r>
      <w:bookmarkStart w:id="113" w:name="MathJax-Span-729"/>
      <w:bookmarkEnd w:id="113"/>
      <w:r>
        <w:rPr>
          <w:rFonts w:ascii="STIXGeneral" w:hAnsi="STIXGeneral"/>
          <w:i/>
        </w:rPr>
        <w:t>x</w:t>
      </w:r>
    </w:p>
    <w:p w:rsidR="00D51D99" w:rsidRDefault="00FB2555">
      <w:pPr>
        <w:pStyle w:val="BodyText"/>
      </w:pPr>
      <w:r>
        <w:rPr>
          <w:b/>
        </w:rPr>
        <w:t>Step 4</w:t>
      </w:r>
      <w:r>
        <w:t xml:space="preserve"> − At each </w:t>
      </w:r>
      <w:bookmarkStart w:id="114" w:name="MathJax-Span-733"/>
      <w:bookmarkStart w:id="115" w:name="MathJax-Span-732"/>
      <w:bookmarkStart w:id="116" w:name="MathJax-Span-731"/>
      <w:bookmarkStart w:id="117" w:name="MathJax-Span-730"/>
      <w:bookmarkStart w:id="118" w:name="MathJax-Element-40-Frame"/>
      <w:bookmarkEnd w:id="114"/>
      <w:bookmarkEnd w:id="115"/>
      <w:bookmarkEnd w:id="116"/>
      <w:bookmarkEnd w:id="117"/>
      <w:bookmarkEnd w:id="118"/>
      <w:proofErr w:type="spellStart"/>
      <w:r>
        <w:rPr>
          <w:rFonts w:ascii="STIXGeneral" w:hAnsi="STIXGeneral"/>
          <w:i/>
        </w:rPr>
        <w:t>X</w:t>
      </w:r>
      <w:bookmarkStart w:id="119" w:name="MathJax-Span-736"/>
      <w:bookmarkStart w:id="120" w:name="MathJax-Span-735"/>
      <w:bookmarkStart w:id="121" w:name="MathJax-Span-734"/>
      <w:bookmarkEnd w:id="119"/>
      <w:bookmarkEnd w:id="120"/>
      <w:bookmarkEnd w:id="121"/>
      <w:r>
        <w:rPr>
          <w:rFonts w:ascii="STIXGeneral" w:hAnsi="STIXGeneral"/>
          <w:i/>
        </w:rPr>
        <w:t>k</w:t>
      </w:r>
      <w:proofErr w:type="spellEnd"/>
    </w:p>
    <w:p w:rsidR="00D51D99" w:rsidRDefault="00FB2555">
      <w:pPr>
        <w:pStyle w:val="BodyText"/>
      </w:pPr>
      <w:proofErr w:type="gramStart"/>
      <w:r>
        <w:t>along</w:t>
      </w:r>
      <w:proofErr w:type="gramEnd"/>
      <w:r>
        <w:t xml:space="preserve"> the line, starting at k = 0, perform the following test −</w:t>
      </w:r>
    </w:p>
    <w:p w:rsidR="00D51D99" w:rsidRDefault="00FB2555">
      <w:pPr>
        <w:pStyle w:val="BodyText"/>
      </w:pPr>
      <w:r>
        <w:t xml:space="preserve">If </w:t>
      </w:r>
      <w:bookmarkStart w:id="122" w:name="MathJax-Span-740"/>
      <w:bookmarkStart w:id="123" w:name="MathJax-Span-739"/>
      <w:bookmarkStart w:id="124" w:name="MathJax-Span-738"/>
      <w:bookmarkStart w:id="125" w:name="MathJax-Span-737"/>
      <w:bookmarkStart w:id="126" w:name="MathJax-Element-41-Frame"/>
      <w:bookmarkEnd w:id="122"/>
      <w:bookmarkEnd w:id="123"/>
      <w:bookmarkEnd w:id="124"/>
      <w:bookmarkEnd w:id="125"/>
      <w:bookmarkEnd w:id="126"/>
      <w:proofErr w:type="spellStart"/>
      <w:r>
        <w:rPr>
          <w:rFonts w:ascii="STIXGeneral" w:hAnsi="STIXGeneral"/>
          <w:i/>
        </w:rPr>
        <w:t>p</w:t>
      </w:r>
      <w:bookmarkStart w:id="127" w:name="MathJax-Span-743"/>
      <w:bookmarkStart w:id="128" w:name="MathJax-Span-742"/>
      <w:bookmarkStart w:id="129" w:name="MathJax-Span-741"/>
      <w:bookmarkEnd w:id="127"/>
      <w:bookmarkEnd w:id="128"/>
      <w:bookmarkEnd w:id="129"/>
      <w:r>
        <w:rPr>
          <w:rFonts w:ascii="STIXGeneral" w:hAnsi="STIXGeneral"/>
          <w:i/>
        </w:rPr>
        <w:t>k</w:t>
      </w:r>
      <w:proofErr w:type="spellEnd"/>
    </w:p>
    <w:p w:rsidR="00D51D99" w:rsidRDefault="00FB2555">
      <w:pPr>
        <w:pStyle w:val="BodyText"/>
      </w:pPr>
      <w:r>
        <w:t xml:space="preserve">&lt; 0, the next point to plot is </w:t>
      </w:r>
      <w:bookmarkStart w:id="130" w:name="MathJax-Span-746"/>
      <w:bookmarkStart w:id="131" w:name="MathJax-Span-745"/>
      <w:bookmarkStart w:id="132" w:name="MathJax-Span-744"/>
      <w:bookmarkStart w:id="133" w:name="MathJax-Element-42-Frame"/>
      <w:bookmarkEnd w:id="130"/>
      <w:bookmarkEnd w:id="131"/>
      <w:bookmarkEnd w:id="132"/>
      <w:bookmarkEnd w:id="133"/>
      <w:r>
        <w:rPr>
          <w:rFonts w:ascii="STIXGeneral" w:hAnsi="STIXGeneral"/>
        </w:rPr>
        <w:t>(</w:t>
      </w:r>
      <w:bookmarkStart w:id="134" w:name="MathJax-Span-748"/>
      <w:bookmarkStart w:id="135" w:name="MathJax-Span-747"/>
      <w:bookmarkEnd w:id="134"/>
      <w:bookmarkEnd w:id="135"/>
      <w:r>
        <w:rPr>
          <w:rFonts w:ascii="STIXGeneral" w:hAnsi="STIXGeneral"/>
          <w:i/>
        </w:rPr>
        <w:t>x</w:t>
      </w:r>
      <w:bookmarkStart w:id="136" w:name="MathJax-Span-751"/>
      <w:bookmarkStart w:id="137" w:name="MathJax-Span-750"/>
      <w:bookmarkStart w:id="138" w:name="MathJax-Span-749"/>
      <w:bookmarkEnd w:id="136"/>
      <w:bookmarkEnd w:id="137"/>
      <w:bookmarkEnd w:id="138"/>
      <w:r>
        <w:rPr>
          <w:rFonts w:ascii="STIXGeneral" w:hAnsi="STIXGeneral"/>
          <w:i/>
        </w:rPr>
        <w:t>k</w:t>
      </w:r>
      <w:bookmarkStart w:id="139" w:name="MathJax-Span-752"/>
      <w:bookmarkEnd w:id="139"/>
      <w:r>
        <w:rPr>
          <w:rFonts w:ascii="STIXGeneral" w:hAnsi="STIXGeneral"/>
        </w:rPr>
        <w:t>+</w:t>
      </w:r>
      <w:bookmarkStart w:id="140" w:name="MathJax-Span-753"/>
      <w:bookmarkEnd w:id="140"/>
      <w:r>
        <w:rPr>
          <w:rFonts w:ascii="STIXGeneral" w:hAnsi="STIXGeneral"/>
        </w:rPr>
        <w:t>1</w:t>
      </w:r>
      <w:bookmarkStart w:id="141" w:name="MathJax-Span-754"/>
      <w:bookmarkEnd w:id="141"/>
      <w:proofErr w:type="gramStart"/>
      <w:r>
        <w:rPr>
          <w:rFonts w:ascii="STIXGeneral" w:hAnsi="STIXGeneral"/>
        </w:rPr>
        <w:t>,</w:t>
      </w:r>
      <w:bookmarkStart w:id="142" w:name="MathJax-Span-756"/>
      <w:bookmarkStart w:id="143" w:name="MathJax-Span-755"/>
      <w:bookmarkEnd w:id="142"/>
      <w:bookmarkEnd w:id="143"/>
      <w:r>
        <w:rPr>
          <w:rFonts w:ascii="STIXGeneral" w:hAnsi="STIXGeneral"/>
          <w:i/>
        </w:rPr>
        <w:t>y</w:t>
      </w:r>
      <w:bookmarkStart w:id="144" w:name="MathJax-Span-759"/>
      <w:bookmarkStart w:id="145" w:name="MathJax-Span-758"/>
      <w:bookmarkStart w:id="146" w:name="MathJax-Span-757"/>
      <w:bookmarkEnd w:id="144"/>
      <w:bookmarkEnd w:id="145"/>
      <w:bookmarkEnd w:id="146"/>
      <w:r>
        <w:rPr>
          <w:rFonts w:ascii="STIXGeneral" w:hAnsi="STIXGeneral"/>
          <w:i/>
        </w:rPr>
        <w:t>k</w:t>
      </w:r>
      <w:bookmarkStart w:id="147" w:name="MathJax-Span-760"/>
      <w:bookmarkEnd w:id="147"/>
      <w:proofErr w:type="gramEnd"/>
      <w:r>
        <w:rPr>
          <w:rFonts w:ascii="STIXGeneral" w:hAnsi="STIXGeneral"/>
        </w:rPr>
        <w:t>)</w:t>
      </w:r>
    </w:p>
    <w:p w:rsidR="00D51D99" w:rsidRDefault="00FB2555">
      <w:pPr>
        <w:pStyle w:val="BodyText"/>
      </w:pPr>
      <w:proofErr w:type="gramStart"/>
      <w:r>
        <w:t>and</w:t>
      </w:r>
      <w:proofErr w:type="gramEnd"/>
    </w:p>
    <w:p w:rsidR="00D51D99" w:rsidRDefault="00FB2555">
      <w:pPr>
        <w:pStyle w:val="BodyText"/>
        <w:jc w:val="center"/>
      </w:pPr>
      <w:bookmarkStart w:id="148" w:name="MathJax-Span-764"/>
      <w:bookmarkStart w:id="149" w:name="MathJax-Span-763"/>
      <w:bookmarkStart w:id="150" w:name="MathJax-Span-762"/>
      <w:bookmarkStart w:id="151" w:name="MathJax-Span-761"/>
      <w:bookmarkStart w:id="152" w:name="MathJax-Element-43-Frame"/>
      <w:bookmarkEnd w:id="148"/>
      <w:bookmarkEnd w:id="149"/>
      <w:bookmarkEnd w:id="150"/>
      <w:bookmarkEnd w:id="151"/>
      <w:bookmarkEnd w:id="152"/>
      <w:proofErr w:type="gramStart"/>
      <w:r>
        <w:rPr>
          <w:rFonts w:ascii="STIXGeneral" w:hAnsi="STIXGeneral"/>
          <w:i/>
        </w:rPr>
        <w:t>p</w:t>
      </w:r>
      <w:bookmarkStart w:id="153" w:name="MathJax-Span-767"/>
      <w:bookmarkStart w:id="154" w:name="MathJax-Span-766"/>
      <w:bookmarkStart w:id="155" w:name="MathJax-Span-765"/>
      <w:bookmarkEnd w:id="153"/>
      <w:bookmarkEnd w:id="154"/>
      <w:bookmarkEnd w:id="155"/>
      <w:r>
        <w:rPr>
          <w:rFonts w:ascii="STIXGeneral" w:hAnsi="STIXGeneral"/>
          <w:i/>
        </w:rPr>
        <w:t>k</w:t>
      </w:r>
      <w:bookmarkStart w:id="156" w:name="MathJax-Span-768"/>
      <w:bookmarkEnd w:id="156"/>
      <w:r>
        <w:rPr>
          <w:rFonts w:ascii="STIXGeneral" w:hAnsi="STIXGeneral"/>
        </w:rPr>
        <w:t>+</w:t>
      </w:r>
      <w:bookmarkStart w:id="157" w:name="MathJax-Span-769"/>
      <w:bookmarkEnd w:id="157"/>
      <w:proofErr w:type="gramEnd"/>
      <w:r>
        <w:rPr>
          <w:rFonts w:ascii="STIXGeneral" w:hAnsi="STIXGeneral"/>
        </w:rPr>
        <w:t>1</w:t>
      </w:r>
      <w:bookmarkStart w:id="158" w:name="MathJax-Span-770"/>
      <w:bookmarkEnd w:id="158"/>
      <w:r>
        <w:rPr>
          <w:rFonts w:ascii="STIXGeneral" w:hAnsi="STIXGeneral"/>
        </w:rPr>
        <w:t>=</w:t>
      </w:r>
      <w:bookmarkStart w:id="159" w:name="MathJax-Span-772"/>
      <w:bookmarkStart w:id="160" w:name="MathJax-Span-771"/>
      <w:bookmarkEnd w:id="159"/>
      <w:bookmarkEnd w:id="160"/>
      <w:r>
        <w:rPr>
          <w:rFonts w:ascii="STIXGeneral" w:hAnsi="STIXGeneral"/>
          <w:i/>
        </w:rPr>
        <w:t>p</w:t>
      </w:r>
      <w:bookmarkStart w:id="161" w:name="MathJax-Span-775"/>
      <w:bookmarkStart w:id="162" w:name="MathJax-Span-774"/>
      <w:bookmarkStart w:id="163" w:name="MathJax-Span-773"/>
      <w:bookmarkEnd w:id="161"/>
      <w:bookmarkEnd w:id="162"/>
      <w:bookmarkEnd w:id="163"/>
      <w:r>
        <w:rPr>
          <w:rFonts w:ascii="STIXGeneral" w:hAnsi="STIXGeneral"/>
          <w:i/>
        </w:rPr>
        <w:t>k</w:t>
      </w:r>
      <w:bookmarkStart w:id="164" w:name="MathJax-Span-776"/>
      <w:bookmarkEnd w:id="164"/>
      <w:r>
        <w:rPr>
          <w:rFonts w:ascii="STIXGeneral" w:hAnsi="STIXGeneral"/>
        </w:rPr>
        <w:t>+</w:t>
      </w:r>
      <w:bookmarkStart w:id="165" w:name="MathJax-Span-777"/>
      <w:bookmarkEnd w:id="165"/>
      <w:r>
        <w:rPr>
          <w:rFonts w:ascii="STIXGeneral" w:hAnsi="STIXGeneral"/>
        </w:rPr>
        <w:t>2</w:t>
      </w:r>
      <w:bookmarkStart w:id="166" w:name="MathJax-Span-778"/>
      <w:bookmarkEnd w:id="166"/>
      <w:r>
        <w:rPr>
          <w:rFonts w:ascii="STIXGeneral" w:hAnsi="STIXGeneral"/>
          <w:i/>
        </w:rPr>
        <w:t>d</w:t>
      </w:r>
      <w:bookmarkStart w:id="167" w:name="MathJax-Span-779"/>
      <w:bookmarkEnd w:id="167"/>
      <w:r>
        <w:rPr>
          <w:rFonts w:ascii="STIXGeneral" w:hAnsi="STIXGeneral"/>
          <w:i/>
        </w:rPr>
        <w:t>y</w:t>
      </w:r>
    </w:p>
    <w:p w:rsidR="00D51D99" w:rsidRDefault="00FB2555">
      <w:pPr>
        <w:pStyle w:val="BodyText"/>
      </w:pPr>
      <w:r>
        <w:t>Otherwise,</w:t>
      </w:r>
    </w:p>
    <w:p w:rsidR="00D51D99" w:rsidRDefault="00FB2555">
      <w:pPr>
        <w:pStyle w:val="BodyText"/>
        <w:jc w:val="center"/>
      </w:pPr>
      <w:bookmarkStart w:id="168" w:name="MathJax-Span-782"/>
      <w:bookmarkStart w:id="169" w:name="MathJax-Span-781"/>
      <w:bookmarkStart w:id="170" w:name="MathJax-Span-780"/>
      <w:bookmarkStart w:id="171" w:name="MathJax-Element-44-Frame"/>
      <w:bookmarkEnd w:id="168"/>
      <w:bookmarkEnd w:id="169"/>
      <w:bookmarkEnd w:id="170"/>
      <w:bookmarkEnd w:id="171"/>
      <w:r>
        <w:rPr>
          <w:rFonts w:ascii="STIXGeneral" w:hAnsi="STIXGeneral"/>
        </w:rPr>
        <w:t>(</w:t>
      </w:r>
      <w:bookmarkStart w:id="172" w:name="MathJax-Span-784"/>
      <w:bookmarkStart w:id="173" w:name="MathJax-Span-783"/>
      <w:bookmarkEnd w:id="172"/>
      <w:bookmarkEnd w:id="173"/>
      <w:proofErr w:type="gramStart"/>
      <w:r>
        <w:rPr>
          <w:rFonts w:ascii="STIXGeneral" w:hAnsi="STIXGeneral"/>
          <w:i/>
        </w:rPr>
        <w:t>x</w:t>
      </w:r>
      <w:bookmarkStart w:id="174" w:name="MathJax-Span-787"/>
      <w:bookmarkStart w:id="175" w:name="MathJax-Span-786"/>
      <w:bookmarkStart w:id="176" w:name="MathJax-Span-785"/>
      <w:bookmarkEnd w:id="174"/>
      <w:bookmarkEnd w:id="175"/>
      <w:bookmarkEnd w:id="176"/>
      <w:r>
        <w:rPr>
          <w:rFonts w:ascii="STIXGeneral" w:hAnsi="STIXGeneral"/>
          <w:i/>
        </w:rPr>
        <w:t>k</w:t>
      </w:r>
      <w:bookmarkStart w:id="177" w:name="MathJax-Span-788"/>
      <w:bookmarkEnd w:id="177"/>
      <w:r>
        <w:rPr>
          <w:rFonts w:ascii="STIXGeneral" w:hAnsi="STIXGeneral"/>
        </w:rPr>
        <w:t>,</w:t>
      </w:r>
      <w:bookmarkStart w:id="178" w:name="MathJax-Span-790"/>
      <w:bookmarkStart w:id="179" w:name="MathJax-Span-789"/>
      <w:bookmarkEnd w:id="178"/>
      <w:bookmarkEnd w:id="179"/>
      <w:proofErr w:type="gramEnd"/>
      <w:r>
        <w:rPr>
          <w:rFonts w:ascii="STIXGeneral" w:hAnsi="STIXGeneral"/>
          <w:i/>
        </w:rPr>
        <w:t>y</w:t>
      </w:r>
      <w:bookmarkStart w:id="180" w:name="MathJax-Span-793"/>
      <w:bookmarkStart w:id="181" w:name="MathJax-Span-792"/>
      <w:bookmarkStart w:id="182" w:name="MathJax-Span-791"/>
      <w:bookmarkEnd w:id="180"/>
      <w:bookmarkEnd w:id="181"/>
      <w:bookmarkEnd w:id="182"/>
      <w:r>
        <w:rPr>
          <w:rFonts w:ascii="STIXGeneral" w:hAnsi="STIXGeneral"/>
          <w:i/>
        </w:rPr>
        <w:t>k</w:t>
      </w:r>
      <w:bookmarkStart w:id="183" w:name="MathJax-Span-794"/>
      <w:bookmarkEnd w:id="183"/>
      <w:r>
        <w:rPr>
          <w:rFonts w:ascii="STIXGeneral" w:hAnsi="STIXGeneral"/>
        </w:rPr>
        <w:t>+</w:t>
      </w:r>
      <w:bookmarkStart w:id="184" w:name="MathJax-Span-795"/>
      <w:bookmarkEnd w:id="184"/>
      <w:r>
        <w:rPr>
          <w:rFonts w:ascii="STIXGeneral" w:hAnsi="STIXGeneral"/>
        </w:rPr>
        <w:t>1</w:t>
      </w:r>
      <w:bookmarkStart w:id="185" w:name="MathJax-Span-796"/>
      <w:bookmarkEnd w:id="185"/>
      <w:r>
        <w:rPr>
          <w:rFonts w:ascii="STIXGeneral" w:hAnsi="STIXGeneral"/>
        </w:rPr>
        <w:t>)</w:t>
      </w:r>
    </w:p>
    <w:p w:rsidR="00D51D99" w:rsidRDefault="00FB2555">
      <w:pPr>
        <w:pStyle w:val="BodyText"/>
        <w:jc w:val="center"/>
      </w:pPr>
      <w:bookmarkStart w:id="186" w:name="MathJax-Span-800"/>
      <w:bookmarkStart w:id="187" w:name="MathJax-Span-799"/>
      <w:bookmarkStart w:id="188" w:name="MathJax-Span-798"/>
      <w:bookmarkStart w:id="189" w:name="MathJax-Span-797"/>
      <w:bookmarkStart w:id="190" w:name="MathJax-Element-45-Frame"/>
      <w:bookmarkEnd w:id="186"/>
      <w:bookmarkEnd w:id="187"/>
      <w:bookmarkEnd w:id="188"/>
      <w:bookmarkEnd w:id="189"/>
      <w:bookmarkEnd w:id="190"/>
      <w:proofErr w:type="gramStart"/>
      <w:r>
        <w:rPr>
          <w:rFonts w:ascii="STIXGeneral" w:hAnsi="STIXGeneral"/>
          <w:i/>
        </w:rPr>
        <w:t>p</w:t>
      </w:r>
      <w:bookmarkStart w:id="191" w:name="MathJax-Span-803"/>
      <w:bookmarkStart w:id="192" w:name="MathJax-Span-802"/>
      <w:bookmarkStart w:id="193" w:name="MathJax-Span-801"/>
      <w:bookmarkEnd w:id="191"/>
      <w:bookmarkEnd w:id="192"/>
      <w:bookmarkEnd w:id="193"/>
      <w:r>
        <w:rPr>
          <w:rFonts w:ascii="STIXGeneral" w:hAnsi="STIXGeneral"/>
          <w:i/>
        </w:rPr>
        <w:t>k</w:t>
      </w:r>
      <w:bookmarkStart w:id="194" w:name="MathJax-Span-804"/>
      <w:bookmarkEnd w:id="194"/>
      <w:r>
        <w:rPr>
          <w:rFonts w:ascii="STIXGeneral" w:hAnsi="STIXGeneral"/>
        </w:rPr>
        <w:t>+</w:t>
      </w:r>
      <w:bookmarkStart w:id="195" w:name="MathJax-Span-805"/>
      <w:bookmarkEnd w:id="195"/>
      <w:proofErr w:type="gramEnd"/>
      <w:r>
        <w:rPr>
          <w:rFonts w:ascii="STIXGeneral" w:hAnsi="STIXGeneral"/>
        </w:rPr>
        <w:t>1</w:t>
      </w:r>
      <w:bookmarkStart w:id="196" w:name="MathJax-Span-806"/>
      <w:bookmarkEnd w:id="196"/>
      <w:r>
        <w:rPr>
          <w:rFonts w:ascii="STIXGeneral" w:hAnsi="STIXGeneral"/>
        </w:rPr>
        <w:t>=</w:t>
      </w:r>
      <w:bookmarkStart w:id="197" w:name="MathJax-Span-808"/>
      <w:bookmarkStart w:id="198" w:name="MathJax-Span-807"/>
      <w:bookmarkEnd w:id="197"/>
      <w:bookmarkEnd w:id="198"/>
      <w:r>
        <w:rPr>
          <w:rFonts w:ascii="STIXGeneral" w:hAnsi="STIXGeneral"/>
          <w:i/>
        </w:rPr>
        <w:t>p</w:t>
      </w:r>
      <w:bookmarkStart w:id="199" w:name="MathJax-Span-811"/>
      <w:bookmarkStart w:id="200" w:name="MathJax-Span-810"/>
      <w:bookmarkStart w:id="201" w:name="MathJax-Span-809"/>
      <w:bookmarkEnd w:id="199"/>
      <w:bookmarkEnd w:id="200"/>
      <w:bookmarkEnd w:id="201"/>
      <w:r>
        <w:rPr>
          <w:rFonts w:ascii="STIXGeneral" w:hAnsi="STIXGeneral"/>
          <w:i/>
        </w:rPr>
        <w:t>k</w:t>
      </w:r>
      <w:bookmarkStart w:id="202" w:name="MathJax-Span-812"/>
      <w:bookmarkEnd w:id="202"/>
      <w:r>
        <w:rPr>
          <w:rFonts w:ascii="STIXGeneral" w:hAnsi="STIXGeneral"/>
        </w:rPr>
        <w:t>+</w:t>
      </w:r>
      <w:bookmarkStart w:id="203" w:name="MathJax-Span-813"/>
      <w:bookmarkEnd w:id="203"/>
      <w:r>
        <w:rPr>
          <w:rFonts w:ascii="STIXGeneral" w:hAnsi="STIXGeneral"/>
        </w:rPr>
        <w:t>2</w:t>
      </w:r>
      <w:bookmarkStart w:id="204" w:name="MathJax-Span-814"/>
      <w:bookmarkEnd w:id="204"/>
      <w:r>
        <w:rPr>
          <w:rFonts w:ascii="STIXGeneral" w:hAnsi="STIXGeneral"/>
          <w:i/>
        </w:rPr>
        <w:t>d</w:t>
      </w:r>
      <w:bookmarkStart w:id="205" w:name="MathJax-Span-815"/>
      <w:bookmarkEnd w:id="205"/>
      <w:r>
        <w:rPr>
          <w:rFonts w:ascii="STIXGeneral" w:hAnsi="STIXGeneral"/>
          <w:i/>
        </w:rPr>
        <w:t>y</w:t>
      </w:r>
      <w:bookmarkStart w:id="206" w:name="MathJax-Span-816"/>
      <w:bookmarkEnd w:id="206"/>
      <w:r>
        <w:t>−</w:t>
      </w:r>
      <w:bookmarkStart w:id="207" w:name="MathJax-Span-817"/>
      <w:bookmarkEnd w:id="207"/>
      <w:r>
        <w:rPr>
          <w:rFonts w:ascii="STIXGeneral" w:hAnsi="STIXGeneral"/>
        </w:rPr>
        <w:t>2</w:t>
      </w:r>
      <w:bookmarkStart w:id="208" w:name="MathJax-Span-818"/>
      <w:bookmarkEnd w:id="208"/>
      <w:r>
        <w:rPr>
          <w:rFonts w:ascii="STIXGeneral" w:hAnsi="STIXGeneral"/>
          <w:i/>
        </w:rPr>
        <w:t>d</w:t>
      </w:r>
      <w:bookmarkStart w:id="209" w:name="MathJax-Span-819"/>
      <w:bookmarkEnd w:id="209"/>
      <w:r>
        <w:rPr>
          <w:rFonts w:ascii="STIXGeneral" w:hAnsi="STIXGeneral"/>
          <w:i/>
        </w:rPr>
        <w:t>x</w:t>
      </w:r>
    </w:p>
    <w:p w:rsidR="00D51D99" w:rsidRDefault="00FB2555">
      <w:pPr>
        <w:pStyle w:val="BodyText"/>
      </w:pPr>
      <w:r>
        <w:rPr>
          <w:b/>
        </w:rPr>
        <w:t>Step 5</w:t>
      </w:r>
      <w:r>
        <w:t xml:space="preserve"> − Repeat step 4 (</w:t>
      </w:r>
      <w:proofErr w:type="spellStart"/>
      <w:r>
        <w:t>dx</w:t>
      </w:r>
      <w:proofErr w:type="spellEnd"/>
      <w:r>
        <w:t xml:space="preserve"> – 1) times.</w:t>
      </w:r>
    </w:p>
    <w:p w:rsidR="00D51D99" w:rsidRDefault="00FB2555">
      <w:pPr>
        <w:pStyle w:val="BodyText"/>
      </w:pPr>
      <w:r>
        <w:t>For m &gt; 1, find out whether you need to increment x while incrementing y each time.</w:t>
      </w:r>
    </w:p>
    <w:p w:rsidR="00D51D99" w:rsidRDefault="00FB2555">
      <w:pPr>
        <w:pStyle w:val="BodyText"/>
      </w:pPr>
      <w:r>
        <w:t xml:space="preserve">After solving, the equation for decision parameter </w:t>
      </w:r>
      <w:bookmarkStart w:id="210" w:name="MathJax-Span-823"/>
      <w:bookmarkStart w:id="211" w:name="MathJax-Span-822"/>
      <w:bookmarkStart w:id="212" w:name="MathJax-Span-821"/>
      <w:bookmarkStart w:id="213" w:name="MathJax-Span-820"/>
      <w:bookmarkStart w:id="214" w:name="MathJax-Element-46-Frame"/>
      <w:bookmarkEnd w:id="210"/>
      <w:bookmarkEnd w:id="211"/>
      <w:bookmarkEnd w:id="212"/>
      <w:bookmarkEnd w:id="213"/>
      <w:bookmarkEnd w:id="214"/>
      <w:proofErr w:type="spellStart"/>
      <w:r>
        <w:rPr>
          <w:rFonts w:ascii="STIXGeneral" w:hAnsi="STIXGeneral"/>
          <w:i/>
        </w:rPr>
        <w:t>P</w:t>
      </w:r>
      <w:bookmarkStart w:id="215" w:name="MathJax-Span-826"/>
      <w:bookmarkStart w:id="216" w:name="MathJax-Span-825"/>
      <w:bookmarkStart w:id="217" w:name="MathJax-Span-824"/>
      <w:bookmarkEnd w:id="215"/>
      <w:bookmarkEnd w:id="216"/>
      <w:bookmarkEnd w:id="217"/>
      <w:r>
        <w:rPr>
          <w:rFonts w:ascii="STIXGeneral" w:hAnsi="STIXGeneral"/>
          <w:i/>
        </w:rPr>
        <w:t>k</w:t>
      </w:r>
      <w:proofErr w:type="spellEnd"/>
    </w:p>
    <w:p w:rsidR="00D51D99" w:rsidRDefault="00FB2555">
      <w:pPr>
        <w:pStyle w:val="BodyText"/>
      </w:pPr>
      <w:proofErr w:type="gramStart"/>
      <w:r>
        <w:t>will</w:t>
      </w:r>
      <w:proofErr w:type="gramEnd"/>
      <w:r>
        <w:t xml:space="preserve"> be very similar, just </w:t>
      </w:r>
      <w:r>
        <w:t>the x and y in the equation gets interchanged.</w:t>
      </w: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FB2555" w:rsidRDefault="00FB2555">
      <w:pPr>
        <w:pStyle w:val="BodyText"/>
      </w:pPr>
    </w:p>
    <w:p w:rsidR="00FB2555" w:rsidRDefault="00FB2555">
      <w:pPr>
        <w:pStyle w:val="BodyText"/>
      </w:pP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pPr>
              <w:pStyle w:val="TableContents"/>
            </w:pPr>
            <w:r>
              <w:lastRenderedPageBreak/>
              <w:t xml:space="preserve">2. </w:t>
            </w:r>
            <w:r>
              <w:rPr>
                <w:rFonts w:ascii="Times New Roman" w:hAnsi="Times New Roman" w:cs="Times New Roman"/>
              </w:rPr>
              <w:t>Draw inscribed and Circumscribed circles in the triangle as shown as an example below.(Use any Circle drawing and Line drawing algorithms)</w:t>
            </w:r>
          </w:p>
          <w:p w:rsidR="00D51D99" w:rsidRDefault="00D51D99">
            <w:pPr>
              <w:rPr>
                <w:rFonts w:ascii="Times New Roman" w:hAnsi="Times New Roman" w:cs="Times New Roman"/>
              </w:rPr>
            </w:pPr>
          </w:p>
          <w:p w:rsidR="00D51D99" w:rsidRDefault="00FB2555">
            <w:pPr>
              <w:pStyle w:val="TableContents"/>
            </w:pPr>
            <w:r>
              <w:rPr>
                <w:noProof/>
                <w:lang w:val="en-US" w:eastAsia="en-US" w:bidi="ar-SA"/>
              </w:rPr>
              <w:drawing>
                <wp:inline distT="0" distB="0" distL="0" distR="0">
                  <wp:extent cx="1666875" cy="146685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1666875" cy="1466850"/>
                          </a:xfrm>
                          <a:prstGeom prst="rect">
                            <a:avLst/>
                          </a:prstGeom>
                        </pic:spPr>
                      </pic:pic>
                    </a:graphicData>
                  </a:graphic>
                </wp:inline>
              </w:drawing>
            </w:r>
          </w:p>
        </w:tc>
      </w:tr>
    </w:tbl>
    <w:p w:rsidR="00D51D99" w:rsidRDefault="00D51D99">
      <w:pPr>
        <w:pStyle w:val="BodyText"/>
      </w:pPr>
    </w:p>
    <w:p w:rsidR="00D51D99" w:rsidRDefault="00FB2555">
      <w:pPr>
        <w:pStyle w:val="BodyText"/>
      </w:pPr>
      <w:r>
        <w:t xml:space="preserve">We cannot display a continuous </w:t>
      </w:r>
      <w:r>
        <w:t>arc on the raster display. Instead, we have to choose the nearest pixel position to complete the arc.</w:t>
      </w:r>
    </w:p>
    <w:p w:rsidR="00D51D99" w:rsidRDefault="00FB2555">
      <w:pPr>
        <w:pStyle w:val="BodyText"/>
      </w:pPr>
      <w:r>
        <w:t>From the following illustration, you can see that we have put the pixel at (X, Y) location and now need to decide where to put the next pixel − at N (X+1,</w:t>
      </w:r>
      <w:r>
        <w:t xml:space="preserve"> Y) or at S (X+1, Y-1).</w:t>
      </w:r>
    </w:p>
    <w:p w:rsidR="00D51D99" w:rsidRDefault="00FB2555">
      <w:pPr>
        <w:pStyle w:val="BodyText"/>
      </w:pPr>
      <w:r>
        <w:rPr>
          <w:noProof/>
          <w:lang w:val="en-US" w:eastAsia="en-US" w:bidi="ar-SA"/>
        </w:rPr>
        <w:drawing>
          <wp:inline distT="0" distB="0" distL="0" distR="0">
            <wp:extent cx="4972050" cy="325755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4972050" cy="3257550"/>
                    </a:xfrm>
                    <a:prstGeom prst="rect">
                      <a:avLst/>
                    </a:prstGeom>
                  </pic:spPr>
                </pic:pic>
              </a:graphicData>
            </a:graphic>
          </wp:inline>
        </w:drawing>
      </w:r>
    </w:p>
    <w:p w:rsidR="00D51D99" w:rsidRDefault="00FB2555">
      <w:pPr>
        <w:pStyle w:val="BodyText"/>
      </w:pPr>
      <w:r>
        <w:t xml:space="preserve">This can be decided by the decision parameter </w:t>
      </w:r>
      <w:r>
        <w:rPr>
          <w:b/>
        </w:rPr>
        <w:t>d</w:t>
      </w:r>
      <w:r>
        <w:t>.</w:t>
      </w:r>
    </w:p>
    <w:p w:rsidR="00D51D99" w:rsidRDefault="00FB2555">
      <w:pPr>
        <w:pStyle w:val="BodyText"/>
        <w:numPr>
          <w:ilvl w:val="0"/>
          <w:numId w:val="2"/>
        </w:numPr>
        <w:tabs>
          <w:tab w:val="left" w:pos="0"/>
        </w:tabs>
        <w:spacing w:after="0"/>
      </w:pPr>
      <w:r>
        <w:t xml:space="preserve">If d &lt;= 0, then N(X+1, Y) is to be chosen as next pixel. </w:t>
      </w:r>
    </w:p>
    <w:p w:rsidR="00D51D99" w:rsidRDefault="00FB2555">
      <w:pPr>
        <w:pStyle w:val="BodyText"/>
        <w:numPr>
          <w:ilvl w:val="0"/>
          <w:numId w:val="2"/>
        </w:numPr>
        <w:tabs>
          <w:tab w:val="left" w:pos="0"/>
        </w:tabs>
      </w:pPr>
      <w:r>
        <w:t xml:space="preserve">If d &gt; 0, then S(X+1, Y-1) is to be chosen as the next pixel. </w:t>
      </w:r>
    </w:p>
    <w:p w:rsidR="00D51D99" w:rsidRDefault="00FB2555">
      <w:pPr>
        <w:pStyle w:val="Heading3"/>
      </w:pPr>
      <w:r>
        <w:t>Algorithm</w:t>
      </w:r>
    </w:p>
    <w:p w:rsidR="00D51D99" w:rsidRDefault="00FB2555">
      <w:pPr>
        <w:pStyle w:val="BodyText"/>
      </w:pPr>
      <w:r>
        <w:rPr>
          <w:b/>
        </w:rPr>
        <w:t>Step 1</w:t>
      </w:r>
      <w:r>
        <w:t xml:space="preserve"> − Get the coordinates of the </w:t>
      </w:r>
      <w:proofErr w:type="spellStart"/>
      <w:r>
        <w:t>center</w:t>
      </w:r>
      <w:proofErr w:type="spellEnd"/>
      <w:r>
        <w:t xml:space="preserve"> of the </w:t>
      </w:r>
      <w:r>
        <w:t>circle and radius, and store them in x, y, and R respectively. Set P=0 and Q=R.</w:t>
      </w:r>
    </w:p>
    <w:p w:rsidR="00D51D99" w:rsidRDefault="00FB2555">
      <w:pPr>
        <w:pStyle w:val="BodyText"/>
      </w:pPr>
      <w:r>
        <w:rPr>
          <w:b/>
        </w:rPr>
        <w:t>Step 2</w:t>
      </w:r>
      <w:r>
        <w:t xml:space="preserve"> − Set decision parameter D = 3 – 2R.</w:t>
      </w:r>
    </w:p>
    <w:p w:rsidR="00D51D99" w:rsidRDefault="00FB2555">
      <w:pPr>
        <w:pStyle w:val="BodyText"/>
      </w:pPr>
      <w:r>
        <w:rPr>
          <w:b/>
        </w:rPr>
        <w:t>Step 3</w:t>
      </w:r>
      <w:r>
        <w:t xml:space="preserve"> − Repeat through step-8 while X &lt; Y.</w:t>
      </w:r>
    </w:p>
    <w:p w:rsidR="00D51D99" w:rsidRDefault="00FB2555">
      <w:pPr>
        <w:pStyle w:val="BodyText"/>
      </w:pPr>
      <w:r>
        <w:rPr>
          <w:b/>
        </w:rPr>
        <w:t>Step 4</w:t>
      </w:r>
      <w:r>
        <w:t xml:space="preserve"> − Call Draw Circle (X, Y, P, Q).</w:t>
      </w:r>
    </w:p>
    <w:p w:rsidR="00D51D99" w:rsidRDefault="00FB2555">
      <w:pPr>
        <w:pStyle w:val="BodyText"/>
      </w:pPr>
      <w:r>
        <w:rPr>
          <w:b/>
        </w:rPr>
        <w:lastRenderedPageBreak/>
        <w:t>Step 5</w:t>
      </w:r>
      <w:r>
        <w:t xml:space="preserve"> − Increment the value of P.</w:t>
      </w:r>
    </w:p>
    <w:p w:rsidR="00D51D99" w:rsidRDefault="00FB2555">
      <w:pPr>
        <w:pStyle w:val="BodyText"/>
      </w:pPr>
      <w:r>
        <w:rPr>
          <w:b/>
        </w:rPr>
        <w:t>Step 6</w:t>
      </w:r>
      <w:r>
        <w:t xml:space="preserve"> − If D</w:t>
      </w:r>
      <w:r>
        <w:t xml:space="preserve"> &lt; 0 then D = D + 4x + 6.</w:t>
      </w:r>
    </w:p>
    <w:p w:rsidR="00D51D99" w:rsidRDefault="00FB2555">
      <w:pPr>
        <w:pStyle w:val="BodyText"/>
      </w:pPr>
      <w:r>
        <w:rPr>
          <w:b/>
        </w:rPr>
        <w:t>Step 7</w:t>
      </w:r>
      <w:r>
        <w:t xml:space="preserve"> − Else Set Y = Y + 1, D = D + 4(X-Y) + 10.</w:t>
      </w:r>
    </w:p>
    <w:p w:rsidR="00D51D99" w:rsidRDefault="00FB2555">
      <w:pPr>
        <w:pStyle w:val="BodyText"/>
      </w:pPr>
      <w:r>
        <w:rPr>
          <w:b/>
        </w:rPr>
        <w:t>Step 8</w:t>
      </w:r>
      <w:r>
        <w:t xml:space="preserve"> − Call Draw Circle (X, Y, P, Q).</w:t>
      </w: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FB2555" w:rsidRDefault="00FB2555">
      <w:pPr>
        <w:pStyle w:val="BodyText"/>
      </w:pPr>
    </w:p>
    <w:p w:rsidR="00FB2555" w:rsidRDefault="00FB2555">
      <w:pPr>
        <w:pStyle w:val="BodyText"/>
      </w:pPr>
    </w:p>
    <w:p w:rsidR="00D51D99" w:rsidRDefault="00D51D99">
      <w:pPr>
        <w:pStyle w:val="BodyText"/>
      </w:pPr>
    </w:p>
    <w:p w:rsidR="00D51D99" w:rsidRDefault="00D51D99">
      <w:pPr>
        <w:pStyle w:val="BodyText"/>
      </w:pPr>
    </w:p>
    <w:p w:rsidR="00D51D99" w:rsidRDefault="00D51D99">
      <w:pPr>
        <w:pStyle w:val="BodyText"/>
      </w:pP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pPr>
              <w:pStyle w:val="TableContents"/>
            </w:pPr>
            <w:r>
              <w:t xml:space="preserve">3. </w:t>
            </w:r>
            <w:r>
              <w:rPr>
                <w:rFonts w:ascii="Times New Roman" w:hAnsi="Times New Roman" w:cs="Times New Roman"/>
              </w:rPr>
              <w:t xml:space="preserve">Draw the polygons by using the mouse. Choose </w:t>
            </w:r>
            <w:proofErr w:type="spellStart"/>
            <w:r>
              <w:rPr>
                <w:rFonts w:ascii="Times New Roman" w:hAnsi="Times New Roman" w:cs="Times New Roman"/>
              </w:rPr>
              <w:t>colors</w:t>
            </w:r>
            <w:proofErr w:type="spellEnd"/>
            <w:r>
              <w:rPr>
                <w:rFonts w:ascii="Times New Roman" w:hAnsi="Times New Roman" w:cs="Times New Roman"/>
              </w:rPr>
              <w:t xml:space="preserve"> by clicking on the designed </w:t>
            </w:r>
            <w:proofErr w:type="spellStart"/>
            <w:r>
              <w:rPr>
                <w:rFonts w:ascii="Times New Roman" w:hAnsi="Times New Roman" w:cs="Times New Roman"/>
              </w:rPr>
              <w:t>color</w:t>
            </w:r>
            <w:proofErr w:type="spellEnd"/>
            <w:r>
              <w:rPr>
                <w:rFonts w:ascii="Times New Roman" w:hAnsi="Times New Roman" w:cs="Times New Roman"/>
              </w:rPr>
              <w:t xml:space="preserve"> pane. Use window port to </w:t>
            </w:r>
            <w:r>
              <w:rPr>
                <w:rFonts w:ascii="Times New Roman" w:hAnsi="Times New Roman" w:cs="Times New Roman"/>
              </w:rPr>
              <w:t>draw. (Use DDA algorithm for line drawing)</w:t>
            </w:r>
          </w:p>
        </w:tc>
      </w:tr>
    </w:tbl>
    <w:p w:rsidR="00D51D99" w:rsidRDefault="00D51D99">
      <w:pPr>
        <w:pStyle w:val="BodyText"/>
      </w:pPr>
    </w:p>
    <w:p w:rsidR="00D51D99" w:rsidRDefault="00FB2555">
      <w:pPr>
        <w:spacing w:after="283"/>
      </w:pPr>
      <w:r>
        <w:rPr>
          <w:rStyle w:val="StrongEmphasis"/>
        </w:rPr>
        <w:t>Detecting Mouse Click</w:t>
      </w:r>
      <w:r>
        <w:br/>
        <w:t xml:space="preserve">GLUT provides a function </w:t>
      </w:r>
      <w:proofErr w:type="spellStart"/>
      <w:r>
        <w:rPr>
          <w:rFonts w:ascii="Courier New" w:hAnsi="Courier New"/>
        </w:rPr>
        <w:t>glutMouseFunc</w:t>
      </w:r>
      <w:proofErr w:type="spellEnd"/>
      <w:r>
        <w:t xml:space="preserve"> which is responsible for detecting mouse click generated by a program. Its syntax is </w:t>
      </w:r>
      <w:r>
        <w:br/>
      </w:r>
      <w:r>
        <w:rPr>
          <w:rFonts w:ascii="Courier New" w:hAnsi="Courier New"/>
        </w:rPr>
        <w:t xml:space="preserve">void </w:t>
      </w:r>
      <w:proofErr w:type="spellStart"/>
      <w:proofErr w:type="gramStart"/>
      <w:r>
        <w:rPr>
          <w:rFonts w:ascii="Courier New" w:hAnsi="Courier New"/>
        </w:rPr>
        <w:t>glutMouseFunc</w:t>
      </w:r>
      <w:proofErr w:type="spellEnd"/>
      <w:r>
        <w:rPr>
          <w:rFonts w:ascii="Courier New" w:hAnsi="Courier New"/>
        </w:rPr>
        <w:t>(</w:t>
      </w:r>
      <w:proofErr w:type="gramEnd"/>
      <w:r>
        <w:rPr>
          <w:rFonts w:ascii="Courier New" w:hAnsi="Courier New"/>
        </w:rPr>
        <w:t>void (*</w:t>
      </w:r>
      <w:proofErr w:type="spellStart"/>
      <w:r>
        <w:rPr>
          <w:rFonts w:ascii="Courier New" w:hAnsi="Courier New"/>
        </w:rPr>
        <w:t>func</w:t>
      </w:r>
      <w:proofErr w:type="spellEnd"/>
      <w:r>
        <w:rPr>
          <w:rFonts w:ascii="Courier New" w:hAnsi="Courier New"/>
        </w:rPr>
        <w:t>)(</w:t>
      </w:r>
      <w:proofErr w:type="spellStart"/>
      <w:r>
        <w:rPr>
          <w:rFonts w:ascii="Courier New" w:hAnsi="Courier New"/>
        </w:rPr>
        <w:t>int</w:t>
      </w:r>
      <w:proofErr w:type="spellEnd"/>
      <w:r>
        <w:rPr>
          <w:rFonts w:ascii="Courier New" w:hAnsi="Courier New"/>
        </w:rPr>
        <w:t xml:space="preserve"> button, </w:t>
      </w:r>
      <w:proofErr w:type="spellStart"/>
      <w:r>
        <w:rPr>
          <w:rFonts w:ascii="Courier New" w:hAnsi="Courier New"/>
        </w:rPr>
        <w:t>int</w:t>
      </w:r>
      <w:proofErr w:type="spellEnd"/>
      <w:r>
        <w:rPr>
          <w:rFonts w:ascii="Courier New" w:hAnsi="Courier New"/>
        </w:rPr>
        <w:t xml:space="preserve"> state, </w:t>
      </w:r>
      <w:proofErr w:type="spellStart"/>
      <w:r>
        <w:rPr>
          <w:rFonts w:ascii="Courier New" w:hAnsi="Courier New"/>
        </w:rPr>
        <w:t>int</w:t>
      </w:r>
      <w:proofErr w:type="spellEnd"/>
      <w:r>
        <w:rPr>
          <w:rFonts w:ascii="Courier New" w:hAnsi="Courier New"/>
        </w:rPr>
        <w:t xml:space="preserve"> x, </w:t>
      </w:r>
      <w:proofErr w:type="spellStart"/>
      <w:r>
        <w:rPr>
          <w:rFonts w:ascii="Courier New" w:hAnsi="Courier New"/>
        </w:rPr>
        <w:t>int</w:t>
      </w:r>
      <w:proofErr w:type="spellEnd"/>
      <w:r>
        <w:rPr>
          <w:rFonts w:ascii="Courier New" w:hAnsi="Courier New"/>
        </w:rPr>
        <w:t xml:space="preserve"> y));</w:t>
      </w:r>
      <w:bookmarkStart w:id="218" w:name="more"/>
      <w:bookmarkEnd w:id="218"/>
      <w:r>
        <w:br/>
        <w:t>Where,</w:t>
      </w:r>
    </w:p>
    <w:tbl>
      <w:tblPr>
        <w:tblW w:w="8771" w:type="dxa"/>
        <w:tblInd w:w="28" w:type="dxa"/>
        <w:tblCellMar>
          <w:top w:w="28" w:type="dxa"/>
          <w:left w:w="28" w:type="dxa"/>
          <w:bottom w:w="28" w:type="dxa"/>
          <w:right w:w="28" w:type="dxa"/>
        </w:tblCellMar>
        <w:tblLook w:val="0000"/>
      </w:tblPr>
      <w:tblGrid>
        <w:gridCol w:w="8771"/>
      </w:tblGrid>
      <w:tr w:rsidR="00D51D99">
        <w:tc>
          <w:tcPr>
            <w:tcW w:w="8771" w:type="dxa"/>
            <w:shd w:val="clear" w:color="auto" w:fill="auto"/>
          </w:tcPr>
          <w:p w:rsidR="00D51D99" w:rsidRDefault="00FB2555">
            <w:pPr>
              <w:pStyle w:val="TableContents"/>
            </w:pPr>
            <w:proofErr w:type="spellStart"/>
            <w:r>
              <w:rPr>
                <w:rFonts w:ascii="Courier New" w:hAnsi="Courier New"/>
              </w:rPr>
              <w:t>func</w:t>
            </w:r>
            <w:proofErr w:type="spellEnd"/>
            <w:r>
              <w:t xml:space="preserve"> –&gt; Function that handles the mouse event i.e. when mouse click is detected, </w:t>
            </w:r>
            <w:proofErr w:type="spellStart"/>
            <w:r>
              <w:rPr>
                <w:rFonts w:ascii="Courier New" w:hAnsi="Courier New"/>
              </w:rPr>
              <w:t>func</w:t>
            </w:r>
            <w:proofErr w:type="spellEnd"/>
            <w:r>
              <w:t xml:space="preserve"> is called</w:t>
            </w:r>
          </w:p>
        </w:tc>
      </w:tr>
      <w:tr w:rsidR="00D51D99">
        <w:tc>
          <w:tcPr>
            <w:tcW w:w="8771" w:type="dxa"/>
            <w:shd w:val="clear" w:color="auto" w:fill="auto"/>
          </w:tcPr>
          <w:p w:rsidR="00D51D99" w:rsidRDefault="00FB2555">
            <w:pPr>
              <w:pStyle w:val="TableContents"/>
            </w:pPr>
            <w:proofErr w:type="spellStart"/>
            <w:r>
              <w:rPr>
                <w:rFonts w:ascii="cour" w:hAnsi="cour"/>
              </w:rPr>
              <w:t>func</w:t>
            </w:r>
            <w:proofErr w:type="spellEnd"/>
            <w:r>
              <w:t xml:space="preserve"> must have three parameters, as we see in above syntax</w:t>
            </w:r>
            <w:r>
              <w:br/>
              <w:t xml:space="preserve">The first parameter is </w:t>
            </w:r>
            <w:r>
              <w:rPr>
                <w:rFonts w:ascii="Courier New" w:hAnsi="Courier New"/>
              </w:rPr>
              <w:t>button</w:t>
            </w:r>
            <w:r>
              <w:t>, its value is one of the following</w:t>
            </w:r>
          </w:p>
        </w:tc>
      </w:tr>
      <w:tr w:rsidR="00D51D99">
        <w:tc>
          <w:tcPr>
            <w:tcW w:w="8771" w:type="dxa"/>
            <w:shd w:val="clear" w:color="auto" w:fill="auto"/>
          </w:tcPr>
          <w:p w:rsidR="00D51D99" w:rsidRDefault="00FB2555">
            <w:pPr>
              <w:pStyle w:val="TableContents"/>
              <w:numPr>
                <w:ilvl w:val="0"/>
                <w:numId w:val="3"/>
              </w:numPr>
              <w:tabs>
                <w:tab w:val="left" w:pos="0"/>
              </w:tabs>
            </w:pPr>
            <w:r>
              <w:t xml:space="preserve">GLUT_LEFT_BUTTON – when left mouse button click is detected </w:t>
            </w:r>
          </w:p>
          <w:p w:rsidR="00D51D99" w:rsidRDefault="00FB2555">
            <w:pPr>
              <w:pStyle w:val="TableContents"/>
              <w:numPr>
                <w:ilvl w:val="0"/>
                <w:numId w:val="3"/>
              </w:numPr>
              <w:tabs>
                <w:tab w:val="left" w:pos="0"/>
              </w:tabs>
            </w:pPr>
            <w:r>
              <w:t xml:space="preserve">GLUT_RIGHT_BUTTON  - when right mouse button click is detected </w:t>
            </w:r>
          </w:p>
          <w:p w:rsidR="00D51D99" w:rsidRDefault="00FB2555">
            <w:pPr>
              <w:pStyle w:val="TableContents"/>
              <w:numPr>
                <w:ilvl w:val="0"/>
                <w:numId w:val="3"/>
              </w:numPr>
              <w:tabs>
                <w:tab w:val="left" w:pos="0"/>
              </w:tabs>
              <w:spacing w:after="283"/>
            </w:pPr>
            <w:r>
              <w:t xml:space="preserve">GLUT_MIDDLE_BUTTON – when middle mouse button click is detected </w:t>
            </w:r>
          </w:p>
        </w:tc>
      </w:tr>
      <w:tr w:rsidR="00D51D99">
        <w:tc>
          <w:tcPr>
            <w:tcW w:w="8771" w:type="dxa"/>
            <w:shd w:val="clear" w:color="auto" w:fill="auto"/>
          </w:tcPr>
          <w:p w:rsidR="00D51D99" w:rsidRDefault="00FB2555">
            <w:pPr>
              <w:pStyle w:val="TableContents"/>
            </w:pPr>
            <w:r>
              <w:t xml:space="preserve">The second parameter is </w:t>
            </w:r>
            <w:r>
              <w:rPr>
                <w:rFonts w:ascii="Courier New" w:hAnsi="Courier New"/>
              </w:rPr>
              <w:t>state</w:t>
            </w:r>
            <w:r>
              <w:t>, its value is one of the following</w:t>
            </w:r>
          </w:p>
        </w:tc>
      </w:tr>
      <w:tr w:rsidR="00D51D99">
        <w:tc>
          <w:tcPr>
            <w:tcW w:w="8771" w:type="dxa"/>
            <w:shd w:val="clear" w:color="auto" w:fill="auto"/>
          </w:tcPr>
          <w:p w:rsidR="00D51D99" w:rsidRDefault="00FB2555">
            <w:pPr>
              <w:pStyle w:val="TableContents"/>
              <w:numPr>
                <w:ilvl w:val="0"/>
                <w:numId w:val="4"/>
              </w:numPr>
              <w:tabs>
                <w:tab w:val="left" w:pos="0"/>
              </w:tabs>
            </w:pPr>
            <w:r>
              <w:t xml:space="preserve">GLUT_DOWN – When mouse button is pressed </w:t>
            </w:r>
          </w:p>
          <w:p w:rsidR="00D51D99" w:rsidRDefault="00FB2555">
            <w:pPr>
              <w:pStyle w:val="TableContents"/>
              <w:numPr>
                <w:ilvl w:val="0"/>
                <w:numId w:val="4"/>
              </w:numPr>
              <w:tabs>
                <w:tab w:val="left" w:pos="0"/>
              </w:tabs>
              <w:spacing w:after="283"/>
            </w:pPr>
            <w:r>
              <w:t xml:space="preserve">GLUT_UP – When mouse button is released </w:t>
            </w:r>
          </w:p>
        </w:tc>
      </w:tr>
      <w:tr w:rsidR="00D51D99">
        <w:tc>
          <w:tcPr>
            <w:tcW w:w="8771" w:type="dxa"/>
            <w:shd w:val="clear" w:color="auto" w:fill="auto"/>
          </w:tcPr>
          <w:p w:rsidR="00D51D99" w:rsidRDefault="00FB2555">
            <w:pPr>
              <w:pStyle w:val="TableContents"/>
            </w:pPr>
            <w:r>
              <w:t xml:space="preserve">When </w:t>
            </w:r>
            <w:proofErr w:type="spellStart"/>
            <w:r>
              <w:t>callback</w:t>
            </w:r>
            <w:proofErr w:type="spellEnd"/>
            <w:r>
              <w:t xml:space="preserve"> is generated with GLUT_DOWN GLUT environment assumes that GLUT_UP comes afterward even if mouse is not inside the window.</w:t>
            </w:r>
          </w:p>
        </w:tc>
      </w:tr>
      <w:tr w:rsidR="00D51D99">
        <w:tc>
          <w:tcPr>
            <w:tcW w:w="8771" w:type="dxa"/>
            <w:shd w:val="clear" w:color="auto" w:fill="auto"/>
          </w:tcPr>
          <w:p w:rsidR="00D51D99" w:rsidRDefault="00FB2555">
            <w:pPr>
              <w:pStyle w:val="TableContents"/>
            </w:pPr>
            <w:r>
              <w:t>Other two parameters x and y are c</w:t>
            </w:r>
            <w:r>
              <w:t>oordinates of the point where mouse pointer is moved.</w:t>
            </w:r>
          </w:p>
        </w:tc>
      </w:tr>
    </w:tbl>
    <w:p w:rsidR="00D51D99" w:rsidRDefault="00D51D99">
      <w:pPr>
        <w:pStyle w:val="BodyText"/>
        <w:spacing w:after="0"/>
        <w:rPr>
          <w:rStyle w:val="StrongEmphasis"/>
        </w:rPr>
      </w:pPr>
    </w:p>
    <w:p w:rsidR="00D51D99" w:rsidRDefault="00FB2555">
      <w:pPr>
        <w:pStyle w:val="BodyText"/>
        <w:spacing w:after="0"/>
      </w:pPr>
      <w:r>
        <w:rPr>
          <w:rStyle w:val="StrongEmphasis"/>
        </w:rPr>
        <w:t>Detecting Mouse Motion</w:t>
      </w:r>
      <w:r>
        <w:br/>
      </w:r>
    </w:p>
    <w:p w:rsidR="00D51D99" w:rsidRDefault="00FB2555">
      <w:pPr>
        <w:pStyle w:val="BodyText"/>
        <w:spacing w:after="0"/>
      </w:pPr>
      <w:r>
        <w:t xml:space="preserve">GLUT provides two types of function as according to types of motion detection either Active Motion or Passive Motion. Active Motion refers to the Motion of mouse when there is </w:t>
      </w:r>
      <w:r>
        <w:t xml:space="preserve">Click and Passive motion refers to motion of a mouse without a click. The syntax of two functions </w:t>
      </w:r>
      <w:proofErr w:type="gramStart"/>
      <w:r>
        <w:t>are</w:t>
      </w:r>
      <w:proofErr w:type="gramEnd"/>
    </w:p>
    <w:tbl>
      <w:tblPr>
        <w:tblW w:w="8381" w:type="dxa"/>
        <w:tblInd w:w="28" w:type="dxa"/>
        <w:tblCellMar>
          <w:top w:w="28" w:type="dxa"/>
          <w:left w:w="28" w:type="dxa"/>
          <w:bottom w:w="28" w:type="dxa"/>
          <w:right w:w="28" w:type="dxa"/>
        </w:tblCellMar>
        <w:tblLook w:val="0000"/>
      </w:tblPr>
      <w:tblGrid>
        <w:gridCol w:w="8381"/>
      </w:tblGrid>
      <w:tr w:rsidR="00D51D99">
        <w:tc>
          <w:tcPr>
            <w:tcW w:w="8381" w:type="dxa"/>
            <w:shd w:val="clear" w:color="auto" w:fill="auto"/>
          </w:tcPr>
          <w:p w:rsidR="00D51D99" w:rsidRDefault="00FB2555">
            <w:pPr>
              <w:pStyle w:val="TableContents"/>
            </w:pPr>
            <w:proofErr w:type="spellStart"/>
            <w:r>
              <w:rPr>
                <w:rFonts w:ascii="Courier New" w:hAnsi="Courier New"/>
              </w:rPr>
              <w:t>glutMotionFunc</w:t>
            </w:r>
            <w:proofErr w:type="spellEnd"/>
            <w:r>
              <w:rPr>
                <w:rFonts w:ascii="Courier New" w:hAnsi="Courier New"/>
              </w:rPr>
              <w:t>(void (*</w:t>
            </w:r>
            <w:proofErr w:type="spellStart"/>
            <w:r>
              <w:rPr>
                <w:rFonts w:ascii="Courier New" w:hAnsi="Courier New"/>
              </w:rPr>
              <w:t>func</w:t>
            </w:r>
            <w:proofErr w:type="spellEnd"/>
            <w:r>
              <w:rPr>
                <w:rFonts w:ascii="Courier New" w:hAnsi="Courier New"/>
              </w:rPr>
              <w:t>)(</w:t>
            </w:r>
            <w:proofErr w:type="spellStart"/>
            <w:r>
              <w:rPr>
                <w:rFonts w:ascii="Courier New" w:hAnsi="Courier New"/>
              </w:rPr>
              <w:t>int</w:t>
            </w:r>
            <w:proofErr w:type="spellEnd"/>
            <w:r>
              <w:rPr>
                <w:rFonts w:ascii="Courier New" w:hAnsi="Courier New"/>
              </w:rPr>
              <w:t xml:space="preserve"> x, </w:t>
            </w:r>
            <w:proofErr w:type="spellStart"/>
            <w:r>
              <w:rPr>
                <w:rFonts w:ascii="Courier New" w:hAnsi="Courier New"/>
              </w:rPr>
              <w:t>int</w:t>
            </w:r>
            <w:proofErr w:type="spellEnd"/>
            <w:r>
              <w:rPr>
                <w:rFonts w:ascii="Courier New" w:hAnsi="Courier New"/>
              </w:rPr>
              <w:t xml:space="preserve"> y));</w:t>
            </w:r>
            <w:r>
              <w:t xml:space="preserve"> //for Active motion</w:t>
            </w:r>
          </w:p>
        </w:tc>
      </w:tr>
      <w:tr w:rsidR="00D51D99">
        <w:tc>
          <w:tcPr>
            <w:tcW w:w="8381" w:type="dxa"/>
            <w:shd w:val="clear" w:color="auto" w:fill="auto"/>
          </w:tcPr>
          <w:p w:rsidR="00D51D99" w:rsidRDefault="00FB2555">
            <w:pPr>
              <w:pStyle w:val="TableContents"/>
            </w:pPr>
            <w:proofErr w:type="spellStart"/>
            <w:r>
              <w:rPr>
                <w:rFonts w:ascii="Courier New" w:hAnsi="Courier New"/>
              </w:rPr>
              <w:t>glutMousePassiveMotionFunc</w:t>
            </w:r>
            <w:proofErr w:type="spellEnd"/>
            <w:r>
              <w:rPr>
                <w:rFonts w:ascii="Courier New" w:hAnsi="Courier New"/>
              </w:rPr>
              <w:t>(void (*</w:t>
            </w:r>
            <w:proofErr w:type="spellStart"/>
            <w:r>
              <w:rPr>
                <w:rFonts w:ascii="Courier New" w:hAnsi="Courier New"/>
              </w:rPr>
              <w:t>func</w:t>
            </w:r>
            <w:proofErr w:type="spellEnd"/>
            <w:r>
              <w:rPr>
                <w:rFonts w:ascii="Courier New" w:hAnsi="Courier New"/>
              </w:rPr>
              <w:t>)(</w:t>
            </w:r>
            <w:proofErr w:type="spellStart"/>
            <w:r>
              <w:rPr>
                <w:rFonts w:ascii="Courier New" w:hAnsi="Courier New"/>
              </w:rPr>
              <w:t>int</w:t>
            </w:r>
            <w:proofErr w:type="spellEnd"/>
            <w:r>
              <w:rPr>
                <w:rFonts w:ascii="Courier New" w:hAnsi="Courier New"/>
              </w:rPr>
              <w:t xml:space="preserve"> x, </w:t>
            </w:r>
            <w:proofErr w:type="spellStart"/>
            <w:r>
              <w:rPr>
                <w:rFonts w:ascii="Courier New" w:hAnsi="Courier New"/>
              </w:rPr>
              <w:t>int</w:t>
            </w:r>
            <w:proofErr w:type="spellEnd"/>
            <w:r>
              <w:rPr>
                <w:rFonts w:ascii="Courier New" w:hAnsi="Courier New"/>
              </w:rPr>
              <w:t xml:space="preserve"> y))</w:t>
            </w:r>
            <w:r>
              <w:t xml:space="preserve"> // for Passive motion</w:t>
            </w:r>
          </w:p>
        </w:tc>
      </w:tr>
      <w:tr w:rsidR="00D51D99">
        <w:tc>
          <w:tcPr>
            <w:tcW w:w="8381" w:type="dxa"/>
            <w:shd w:val="clear" w:color="auto" w:fill="auto"/>
          </w:tcPr>
          <w:p w:rsidR="00D51D99" w:rsidRDefault="00FB2555">
            <w:pPr>
              <w:pStyle w:val="TableContents"/>
            </w:pPr>
            <w:r>
              <w:t xml:space="preserve">Where, </w:t>
            </w:r>
          </w:p>
        </w:tc>
      </w:tr>
      <w:tr w:rsidR="00D51D99">
        <w:tc>
          <w:tcPr>
            <w:tcW w:w="8381" w:type="dxa"/>
            <w:shd w:val="clear" w:color="auto" w:fill="auto"/>
          </w:tcPr>
          <w:p w:rsidR="00D51D99" w:rsidRDefault="00FB2555">
            <w:pPr>
              <w:pStyle w:val="TableContents"/>
            </w:pPr>
            <w:proofErr w:type="spellStart"/>
            <w:r>
              <w:rPr>
                <w:rFonts w:ascii="Courier New" w:hAnsi="Courier New"/>
              </w:rPr>
              <w:t>func</w:t>
            </w:r>
            <w:proofErr w:type="spellEnd"/>
            <w:r>
              <w:t xml:space="preserve"> –&gt; Function that responsible for handling respective motion</w:t>
            </w:r>
          </w:p>
        </w:tc>
      </w:tr>
      <w:tr w:rsidR="00D51D99">
        <w:tc>
          <w:tcPr>
            <w:tcW w:w="8381" w:type="dxa"/>
            <w:shd w:val="clear" w:color="auto" w:fill="auto"/>
          </w:tcPr>
          <w:p w:rsidR="00D51D99" w:rsidRDefault="00FB2555">
            <w:pPr>
              <w:pStyle w:val="TableContents"/>
            </w:pPr>
            <w:r>
              <w:t>x, y –&gt; coordinates of the mouse relative to upper left corner of w</w:t>
            </w:r>
          </w:p>
        </w:tc>
      </w:tr>
    </w:tbl>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FB2555" w:rsidRDefault="00FB2555">
      <w:pPr>
        <w:pStyle w:val="BodyText"/>
      </w:pPr>
    </w:p>
    <w:p w:rsidR="00D51D99" w:rsidRDefault="00D51D99">
      <w:pPr>
        <w:pStyle w:val="BodyText"/>
      </w:pPr>
    </w:p>
    <w:p w:rsidR="00D51D99" w:rsidRDefault="00D51D99">
      <w:pPr>
        <w:pStyle w:val="BodyText"/>
      </w:pP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pPr>
              <w:pStyle w:val="TableContents"/>
            </w:pPr>
            <w:r>
              <w:t xml:space="preserve">4. </w:t>
            </w:r>
            <w:r>
              <w:rPr>
                <w:rFonts w:ascii="Times New Roman" w:hAnsi="Times New Roman" w:cs="Times New Roman"/>
              </w:rPr>
              <w:t xml:space="preserve">Draw </w:t>
            </w:r>
            <w:proofErr w:type="gramStart"/>
            <w:r>
              <w:rPr>
                <w:rFonts w:ascii="Times New Roman" w:hAnsi="Times New Roman" w:cs="Times New Roman"/>
              </w:rPr>
              <w:t>a</w:t>
            </w:r>
            <w:proofErr w:type="gramEnd"/>
            <w:r>
              <w:rPr>
                <w:rFonts w:ascii="Times New Roman" w:hAnsi="Times New Roman" w:cs="Times New Roman"/>
              </w:rPr>
              <w:t xml:space="preserve"> 8X8 chessboard rotated 45˚ with the horizontal axis. Use </w:t>
            </w:r>
            <w:proofErr w:type="spellStart"/>
            <w:r>
              <w:rPr>
                <w:rFonts w:ascii="Times New Roman" w:hAnsi="Times New Roman" w:cs="Times New Roman"/>
              </w:rPr>
              <w:t>Bresenham</w:t>
            </w:r>
            <w:proofErr w:type="spellEnd"/>
            <w:r>
              <w:rPr>
                <w:rFonts w:ascii="Times New Roman" w:hAnsi="Times New Roman" w:cs="Times New Roman"/>
              </w:rPr>
              <w:t xml:space="preserve"> algorithm to draw all the lines. Use s</w:t>
            </w:r>
            <w:r>
              <w:rPr>
                <w:rFonts w:ascii="Times New Roman" w:hAnsi="Times New Roman" w:cs="Times New Roman"/>
              </w:rPr>
              <w:t>eed fill algorithm to fill black squares of the rotated chessboard.</w:t>
            </w:r>
          </w:p>
        </w:tc>
      </w:tr>
    </w:tbl>
    <w:p w:rsidR="00D51D99" w:rsidRDefault="00D51D99">
      <w:pPr>
        <w:pStyle w:val="BodyText"/>
      </w:pPr>
    </w:p>
    <w:p w:rsidR="00D51D99" w:rsidRDefault="00D51D99">
      <w:pPr>
        <w:pStyle w:val="BodyText"/>
      </w:pPr>
    </w:p>
    <w:p w:rsidR="00D51D99" w:rsidRDefault="00FB2555">
      <w:pPr>
        <w:pStyle w:val="BodyText"/>
      </w:pPr>
      <w:r>
        <w:t>Flood fill, also called seed fill, is an algorithm that determines the area connected to a given</w:t>
      </w:r>
    </w:p>
    <w:p w:rsidR="00D51D99" w:rsidRDefault="00FB2555">
      <w:pPr>
        <w:pStyle w:val="BodyText"/>
      </w:pPr>
      <w:proofErr w:type="gramStart"/>
      <w:r>
        <w:t>node</w:t>
      </w:r>
      <w:proofErr w:type="gramEnd"/>
      <w:r>
        <w:t xml:space="preserve"> in a multi-dimensional array. It is used in the "bucket" fill tool of paint </w:t>
      </w:r>
      <w:r>
        <w:t>programs to</w:t>
      </w:r>
    </w:p>
    <w:p w:rsidR="00D51D99" w:rsidRDefault="00FB2555">
      <w:pPr>
        <w:pStyle w:val="BodyText"/>
      </w:pPr>
      <w:proofErr w:type="gramStart"/>
      <w:r>
        <w:t>determine</w:t>
      </w:r>
      <w:proofErr w:type="gramEnd"/>
      <w:r>
        <w:t xml:space="preserve"> which parts of a bitmap to fill with </w:t>
      </w:r>
      <w:proofErr w:type="spellStart"/>
      <w:r>
        <w:t>color</w:t>
      </w:r>
      <w:proofErr w:type="spellEnd"/>
      <w:r>
        <w:t>, and in puzzle games such as</w:t>
      </w:r>
    </w:p>
    <w:p w:rsidR="00D51D99" w:rsidRDefault="00FB2555">
      <w:pPr>
        <w:pStyle w:val="BodyText"/>
      </w:pPr>
      <w:r>
        <w:t xml:space="preserve">Minesweeper, </w:t>
      </w:r>
      <w:proofErr w:type="spellStart"/>
      <w:r>
        <w:t>PuyoPuyo</w:t>
      </w:r>
      <w:proofErr w:type="spellEnd"/>
      <w:r>
        <w:t xml:space="preserve">, </w:t>
      </w:r>
      <w:proofErr w:type="spellStart"/>
      <w:r>
        <w:t>Lumines</w:t>
      </w:r>
      <w:proofErr w:type="spellEnd"/>
      <w:r>
        <w:t xml:space="preserve">, </w:t>
      </w:r>
      <w:proofErr w:type="spellStart"/>
      <w:r>
        <w:t>Samegame</w:t>
      </w:r>
      <w:proofErr w:type="spellEnd"/>
      <w:r>
        <w:t xml:space="preserve"> and Magical Drop for determining which</w:t>
      </w:r>
    </w:p>
    <w:p w:rsidR="00D51D99" w:rsidRDefault="00FB2555">
      <w:pPr>
        <w:pStyle w:val="BodyText"/>
      </w:pPr>
      <w:proofErr w:type="gramStart"/>
      <w:r>
        <w:t>pieces</w:t>
      </w:r>
      <w:proofErr w:type="gramEnd"/>
      <w:r>
        <w:t xml:space="preserve"> are cleared.</w:t>
      </w:r>
    </w:p>
    <w:p w:rsidR="00D51D99" w:rsidRDefault="00FB2555">
      <w:pPr>
        <w:pStyle w:val="BodyText"/>
      </w:pPr>
      <w:r>
        <w:t>A method exists that uses essentially no memory for four-conne</w:t>
      </w:r>
      <w:r>
        <w:t>cted regions by</w:t>
      </w:r>
    </w:p>
    <w:p w:rsidR="00D51D99" w:rsidRDefault="00FB2555">
      <w:pPr>
        <w:pStyle w:val="BodyText"/>
      </w:pPr>
      <w:proofErr w:type="gramStart"/>
      <w:r>
        <w:t>pretending</w:t>
      </w:r>
      <w:proofErr w:type="gramEnd"/>
      <w:r>
        <w:t xml:space="preserve"> to be a painter trying to paint the region without painting themselves into a corner.</w:t>
      </w:r>
    </w:p>
    <w:p w:rsidR="00D51D99" w:rsidRDefault="00FB2555">
      <w:pPr>
        <w:pStyle w:val="BodyText"/>
      </w:pPr>
      <w:r>
        <w:t>This is also a method for solving mazes. The four pixels making the primary boundary are</w:t>
      </w:r>
    </w:p>
    <w:p w:rsidR="00D51D99" w:rsidRDefault="00FB2555">
      <w:pPr>
        <w:pStyle w:val="BodyText"/>
      </w:pPr>
      <w:proofErr w:type="gramStart"/>
      <w:r>
        <w:t>examined</w:t>
      </w:r>
      <w:proofErr w:type="gramEnd"/>
      <w:r>
        <w:t xml:space="preserve"> to see what action should be taken. The paint</w:t>
      </w:r>
      <w:r>
        <w:t>er could find themselves in one of</w:t>
      </w:r>
    </w:p>
    <w:p w:rsidR="00D51D99" w:rsidRDefault="00FB2555">
      <w:pPr>
        <w:pStyle w:val="BodyText"/>
      </w:pPr>
      <w:proofErr w:type="gramStart"/>
      <w:r>
        <w:t>several</w:t>
      </w:r>
      <w:proofErr w:type="gramEnd"/>
      <w:r>
        <w:t xml:space="preserve"> conditions:</w:t>
      </w:r>
    </w:p>
    <w:p w:rsidR="00D51D99" w:rsidRDefault="00FB2555">
      <w:pPr>
        <w:pStyle w:val="BodyText"/>
      </w:pPr>
      <w:r>
        <w:t>1. All four boundary pixels are filled.</w:t>
      </w:r>
    </w:p>
    <w:p w:rsidR="00D51D99" w:rsidRDefault="00FB2555">
      <w:pPr>
        <w:pStyle w:val="BodyText"/>
      </w:pPr>
      <w:r>
        <w:t>2. Three of the boundary pixels are filled.</w:t>
      </w:r>
    </w:p>
    <w:p w:rsidR="00D51D99" w:rsidRDefault="00FB2555">
      <w:pPr>
        <w:pStyle w:val="BodyText"/>
      </w:pPr>
      <w:r>
        <w:t>3. Two of the boundary pixels are filled.</w:t>
      </w:r>
    </w:p>
    <w:p w:rsidR="00D51D99" w:rsidRDefault="00FB2555">
      <w:pPr>
        <w:pStyle w:val="BodyText"/>
      </w:pPr>
      <w:r>
        <w:t>4. One boundary pixel is filled.</w:t>
      </w:r>
    </w:p>
    <w:p w:rsidR="00D51D99" w:rsidRDefault="00FB2555">
      <w:pPr>
        <w:pStyle w:val="BodyText"/>
      </w:pPr>
      <w:r>
        <w:t>5. Zero boundary pixels are filled.</w:t>
      </w: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FB2555" w:rsidRDefault="00FB2555">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FB2555">
      <w:pPr>
        <w:pStyle w:val="BodyText"/>
      </w:pPr>
      <w:r>
        <w:t>PART B</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r>
              <w:rPr>
                <w:rFonts w:ascii="Times New Roman" w:hAnsi="Times New Roman" w:cs="Times New Roman"/>
              </w:rPr>
              <w:t xml:space="preserve">1. Implement Cohen Sutherland </w:t>
            </w:r>
            <w:proofErr w:type="spellStart"/>
            <w:r>
              <w:rPr>
                <w:rFonts w:ascii="Times New Roman" w:hAnsi="Times New Roman" w:cs="Times New Roman"/>
              </w:rPr>
              <w:t>Hodgman</w:t>
            </w:r>
            <w:proofErr w:type="spellEnd"/>
            <w:r>
              <w:rPr>
                <w:rFonts w:ascii="Times New Roman" w:hAnsi="Times New Roman" w:cs="Times New Roman"/>
              </w:rPr>
              <w:t xml:space="preserve"> algorithm to clip any given polygon. Provide the vertices of the polygon to be clipped and pattern of clipping interactively.</w:t>
            </w:r>
          </w:p>
        </w:tc>
      </w:tr>
    </w:tbl>
    <w:p w:rsidR="00D51D99" w:rsidRDefault="00D51D99">
      <w:pPr>
        <w:pStyle w:val="BodyText"/>
      </w:pPr>
    </w:p>
    <w:p w:rsidR="00D51D99" w:rsidRDefault="00FB2555">
      <w:pPr>
        <w:pStyle w:val="BodyText"/>
      </w:pPr>
      <w:r>
        <w:t xml:space="preserve">The Sutherland - </w:t>
      </w:r>
      <w:proofErr w:type="spellStart"/>
      <w:r>
        <w:t>Hodgman</w:t>
      </w:r>
      <w:proofErr w:type="spellEnd"/>
      <w:r>
        <w:t xml:space="preserve"> algorithm performs a clipping of a polygon against e</w:t>
      </w:r>
      <w:r>
        <w:t xml:space="preserve">ach window edge in turn. It accepts an ordered sequence of </w:t>
      </w:r>
      <w:proofErr w:type="spellStart"/>
      <w:r>
        <w:t>verices</w:t>
      </w:r>
      <w:proofErr w:type="spellEnd"/>
      <w:r>
        <w:t xml:space="preserve"> v1, v2, v3</w:t>
      </w:r>
      <w:proofErr w:type="gramStart"/>
      <w:r>
        <w:t>, ...,</w:t>
      </w:r>
      <w:proofErr w:type="gramEnd"/>
      <w:r>
        <w:t xml:space="preserve"> </w:t>
      </w:r>
      <w:proofErr w:type="spellStart"/>
      <w:r>
        <w:t>vn</w:t>
      </w:r>
      <w:proofErr w:type="spellEnd"/>
      <w:r>
        <w:t xml:space="preserve"> and puts out a set of vertices defining the clipped polygon. </w:t>
      </w:r>
    </w:p>
    <w:p w:rsidR="00D51D99" w:rsidRDefault="00FB2555">
      <w:pPr>
        <w:pStyle w:val="BodyText"/>
      </w:pPr>
      <w:r>
        <w:rPr>
          <w:noProof/>
          <w:lang w:val="en-US" w:eastAsia="en-US" w:bidi="ar-SA"/>
        </w:rPr>
        <w:drawing>
          <wp:inline distT="0" distB="0" distL="0" distR="0">
            <wp:extent cx="1514475" cy="179070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1514475" cy="1790700"/>
                    </a:xfrm>
                    <a:prstGeom prst="rect">
                      <a:avLst/>
                    </a:prstGeom>
                  </pic:spPr>
                </pic:pic>
              </a:graphicData>
            </a:graphic>
          </wp:inline>
        </w:drawing>
      </w:r>
      <w:r>
        <w:t xml:space="preserve">This figure represents a polygon (the large, solid, upward pointing arrow) before clipping has occurred. </w:t>
      </w:r>
    </w:p>
    <w:p w:rsidR="00D51D99" w:rsidRDefault="00FB2555">
      <w:pPr>
        <w:pStyle w:val="BodyText"/>
      </w:pPr>
      <w:r>
        <w:t xml:space="preserve">The following figures show how this algorithm works at each edge, clipping the polygon. </w:t>
      </w:r>
    </w:p>
    <w:p w:rsidR="00D51D99" w:rsidRDefault="00FB2555">
      <w:pPr>
        <w:pStyle w:val="BodyText"/>
      </w:pPr>
      <w:r>
        <w:rPr>
          <w:noProof/>
          <w:lang w:val="en-US" w:eastAsia="en-US" w:bidi="ar-SA"/>
        </w:rPr>
        <w:drawing>
          <wp:inline distT="0" distB="0" distL="0" distR="0">
            <wp:extent cx="5162550" cy="166687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a:stretch>
                      <a:fillRect/>
                    </a:stretch>
                  </pic:blipFill>
                  <pic:spPr bwMode="auto">
                    <a:xfrm>
                      <a:off x="0" y="0"/>
                      <a:ext cx="5162550" cy="1666875"/>
                    </a:xfrm>
                    <a:prstGeom prst="rect">
                      <a:avLst/>
                    </a:prstGeom>
                  </pic:spPr>
                </pic:pic>
              </a:graphicData>
            </a:graphic>
          </wp:inline>
        </w:drawing>
      </w:r>
    </w:p>
    <w:p w:rsidR="00D51D99" w:rsidRDefault="00FB2555">
      <w:pPr>
        <w:pStyle w:val="BodyText"/>
        <w:numPr>
          <w:ilvl w:val="0"/>
          <w:numId w:val="5"/>
        </w:numPr>
        <w:tabs>
          <w:tab w:val="left" w:pos="0"/>
        </w:tabs>
      </w:pPr>
      <w:r>
        <w:t>Clipping against the left side of the clip window.</w:t>
      </w:r>
    </w:p>
    <w:p w:rsidR="00D51D99" w:rsidRDefault="00FB2555">
      <w:pPr>
        <w:pStyle w:val="BodyText"/>
        <w:numPr>
          <w:ilvl w:val="0"/>
          <w:numId w:val="5"/>
        </w:numPr>
        <w:tabs>
          <w:tab w:val="left" w:pos="0"/>
        </w:tabs>
      </w:pPr>
      <w:r>
        <w:t>Clipping against the top side of the clip window.</w:t>
      </w:r>
    </w:p>
    <w:p w:rsidR="00D51D99" w:rsidRDefault="00FB2555">
      <w:pPr>
        <w:pStyle w:val="BodyText"/>
        <w:numPr>
          <w:ilvl w:val="0"/>
          <w:numId w:val="5"/>
        </w:numPr>
        <w:tabs>
          <w:tab w:val="left" w:pos="0"/>
        </w:tabs>
      </w:pPr>
      <w:r>
        <w:t>Clipping against the right side of the clip window.</w:t>
      </w:r>
    </w:p>
    <w:p w:rsidR="00D51D99" w:rsidRDefault="00FB2555">
      <w:pPr>
        <w:pStyle w:val="BodyText"/>
        <w:numPr>
          <w:ilvl w:val="0"/>
          <w:numId w:val="5"/>
        </w:numPr>
        <w:tabs>
          <w:tab w:val="left" w:pos="0"/>
        </w:tabs>
      </w:pPr>
      <w:r>
        <w:t xml:space="preserve">Clipping against the bottom side of the clip window. </w:t>
      </w:r>
    </w:p>
    <w:p w:rsidR="00D51D99" w:rsidRDefault="00D51D99">
      <w:pPr>
        <w:pStyle w:val="HorizontalLine"/>
      </w:pPr>
    </w:p>
    <w:p w:rsidR="00D51D99" w:rsidRDefault="00FB2555">
      <w:pPr>
        <w:pStyle w:val="Heading2"/>
      </w:pPr>
      <w:bookmarkStart w:id="219" w:name="types"/>
      <w:bookmarkEnd w:id="219"/>
      <w:r>
        <w:t>Four Types of Edges</w:t>
      </w:r>
    </w:p>
    <w:p w:rsidR="00D51D99" w:rsidRDefault="00FB2555">
      <w:pPr>
        <w:pStyle w:val="BodyText"/>
      </w:pPr>
      <w:r>
        <w:t>As the algorithm goes around the edges of the window, clipping the polygon, it encounters four types of edges. All four edge types are illustrated by the polygon in the following fi</w:t>
      </w:r>
      <w:r>
        <w:t xml:space="preserve">gure. For each </w:t>
      </w:r>
      <w:r>
        <w:lastRenderedPageBreak/>
        <w:t xml:space="preserve">edge type, zero, one, or two vertices are added to the output list of vertices that define the clipped polygon. </w:t>
      </w:r>
    </w:p>
    <w:p w:rsidR="00D51D99" w:rsidRDefault="00FB2555">
      <w:pPr>
        <w:pStyle w:val="BodyText"/>
      </w:pPr>
      <w:r>
        <w:rPr>
          <w:noProof/>
          <w:lang w:val="en-US" w:eastAsia="en-US" w:bidi="ar-SA"/>
        </w:rPr>
        <w:drawing>
          <wp:inline distT="0" distB="0" distL="0" distR="0">
            <wp:extent cx="1533525" cy="1819275"/>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1533525" cy="1819275"/>
                    </a:xfrm>
                    <a:prstGeom prst="rect">
                      <a:avLst/>
                    </a:prstGeom>
                  </pic:spPr>
                </pic:pic>
              </a:graphicData>
            </a:graphic>
          </wp:inline>
        </w:drawing>
      </w:r>
    </w:p>
    <w:p w:rsidR="00D51D99" w:rsidRDefault="00FB2555">
      <w:pPr>
        <w:pStyle w:val="BodyText"/>
      </w:pPr>
      <w:r>
        <w:t xml:space="preserve">The four types of edges are: </w:t>
      </w:r>
    </w:p>
    <w:p w:rsidR="00D51D99" w:rsidRDefault="00FB2555">
      <w:pPr>
        <w:pStyle w:val="BodyText"/>
        <w:numPr>
          <w:ilvl w:val="0"/>
          <w:numId w:val="6"/>
        </w:numPr>
        <w:tabs>
          <w:tab w:val="left" w:pos="0"/>
        </w:tabs>
        <w:spacing w:after="0"/>
      </w:pPr>
      <w:r>
        <w:t xml:space="preserve">Edges that are totally inside the clip window. - add the second inside vertex point </w:t>
      </w:r>
    </w:p>
    <w:p w:rsidR="00D51D99" w:rsidRDefault="00FB2555">
      <w:pPr>
        <w:pStyle w:val="BodyText"/>
        <w:numPr>
          <w:ilvl w:val="0"/>
          <w:numId w:val="6"/>
        </w:numPr>
        <w:tabs>
          <w:tab w:val="left" w:pos="0"/>
        </w:tabs>
        <w:spacing w:after="0"/>
      </w:pPr>
      <w:r>
        <w:t xml:space="preserve">Edges that </w:t>
      </w:r>
      <w:r>
        <w:t xml:space="preserve">are leaving the clip window. - add the intersection point as a vertex </w:t>
      </w:r>
    </w:p>
    <w:p w:rsidR="00D51D99" w:rsidRDefault="00FB2555">
      <w:pPr>
        <w:pStyle w:val="BodyText"/>
        <w:numPr>
          <w:ilvl w:val="0"/>
          <w:numId w:val="6"/>
        </w:numPr>
        <w:tabs>
          <w:tab w:val="left" w:pos="0"/>
        </w:tabs>
        <w:spacing w:after="0"/>
      </w:pPr>
      <w:r>
        <w:t xml:space="preserve">Edges that are entirely outside the clip window. - add nothing to the vertex output list </w:t>
      </w:r>
    </w:p>
    <w:p w:rsidR="00D51D99" w:rsidRDefault="00FB2555">
      <w:pPr>
        <w:pStyle w:val="BodyText"/>
        <w:numPr>
          <w:ilvl w:val="0"/>
          <w:numId w:val="6"/>
        </w:numPr>
        <w:tabs>
          <w:tab w:val="left" w:pos="0"/>
        </w:tabs>
      </w:pPr>
      <w:r>
        <w:t>Edges that are entering the clip window. - save the intersection and inside points as vertices</w:t>
      </w:r>
    </w:p>
    <w:p w:rsidR="00D51D99" w:rsidRDefault="00D51D99">
      <w:pPr>
        <w:pStyle w:val="HorizontalLine"/>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r>
              <w:rPr>
                <w:rFonts w:ascii="Times New Roman" w:hAnsi="Times New Roman" w:cs="Times New Roman"/>
              </w:rPr>
              <w:t>2. Implement translation, sheer, rotation and scaling transformations on equilateral triangle and rhombus.</w:t>
            </w:r>
          </w:p>
        </w:tc>
      </w:tr>
    </w:tbl>
    <w:p w:rsidR="00D51D99" w:rsidRDefault="00D51D99">
      <w:pPr>
        <w:pStyle w:val="BodyText"/>
      </w:pPr>
    </w:p>
    <w:p w:rsidR="00D51D99" w:rsidRDefault="00FB2555">
      <w:pPr>
        <w:pStyle w:val="Heading3"/>
      </w:pPr>
      <w:r>
        <w:t>Rotation in 2D</w:t>
      </w:r>
    </w:p>
    <w:p w:rsidR="00D51D99" w:rsidRDefault="00FB2555">
      <w:pPr>
        <w:pStyle w:val="BodyText"/>
      </w:pPr>
      <w:proofErr w:type="gramStart"/>
      <w:r>
        <w:t>point</w:t>
      </w:r>
      <w:proofErr w:type="gramEnd"/>
      <w:r>
        <w:t xml:space="preserve"> (X,Y) is to be rotated about the origin by angle theta to location (X',Y')</w:t>
      </w:r>
    </w:p>
    <w:p w:rsidR="00D51D99" w:rsidRDefault="00FB2555">
      <w:pPr>
        <w:pStyle w:val="Quotations"/>
      </w:pPr>
      <w:r>
        <w:t xml:space="preserve">X' = X * </w:t>
      </w:r>
      <w:proofErr w:type="spellStart"/>
      <w:proofErr w:type="gramStart"/>
      <w:r>
        <w:t>cos</w:t>
      </w:r>
      <w:proofErr w:type="spellEnd"/>
      <w:r>
        <w:t>(</w:t>
      </w:r>
      <w:proofErr w:type="gramEnd"/>
      <w:r>
        <w:t xml:space="preserve">theta) - Y * </w:t>
      </w:r>
      <w:r>
        <w:t>sin(theta)</w:t>
      </w:r>
      <w:r>
        <w:br/>
        <w:t>Y' = X * sin(theta) + Y *</w:t>
      </w:r>
      <w:proofErr w:type="spellStart"/>
      <w:r>
        <w:t>cos</w:t>
      </w:r>
      <w:proofErr w:type="spellEnd"/>
      <w:r>
        <w:t>(theta)</w:t>
      </w:r>
    </w:p>
    <w:p w:rsidR="00D51D99" w:rsidRDefault="00FB2555">
      <w:pPr>
        <w:pStyle w:val="BodyText"/>
      </w:pPr>
      <w:proofErr w:type="gramStart"/>
      <w:r>
        <w:t>note</w:t>
      </w:r>
      <w:proofErr w:type="gramEnd"/>
      <w:r>
        <w:t xml:space="preserve"> that this does involve sin and </w:t>
      </w:r>
      <w:proofErr w:type="spellStart"/>
      <w:r>
        <w:t>cos</w:t>
      </w:r>
      <w:proofErr w:type="spellEnd"/>
      <w:r>
        <w:t xml:space="preserve"> which are much more costly than addition or multiplication</w:t>
      </w:r>
    </w:p>
    <w:p w:rsidR="00D51D99" w:rsidRDefault="00FB2555">
      <w:pPr>
        <w:pStyle w:val="BodyText"/>
      </w:pPr>
      <w:proofErr w:type="gramStart"/>
      <w:r>
        <w:t>or</w:t>
      </w:r>
      <w:proofErr w:type="gramEnd"/>
      <w:r>
        <w:t xml:space="preserve"> P' = R * P where</w:t>
      </w:r>
    </w:p>
    <w:p w:rsidR="00D51D99" w:rsidRDefault="00FB2555">
      <w:pPr>
        <w:pStyle w:val="PreformattedText"/>
      </w:pPr>
      <w:r>
        <w:t>_   _</w:t>
      </w:r>
    </w:p>
    <w:p w:rsidR="00D51D99" w:rsidRDefault="00FB2555">
      <w:pPr>
        <w:pStyle w:val="PreformattedText"/>
      </w:pPr>
      <w:r>
        <w:t xml:space="preserve">P' = </w:t>
      </w:r>
      <w:proofErr w:type="gramStart"/>
      <w:r>
        <w:t>|  X'</w:t>
      </w:r>
      <w:proofErr w:type="gramEnd"/>
      <w:r>
        <w:t xml:space="preserve"> |</w:t>
      </w:r>
    </w:p>
    <w:p w:rsidR="00D51D99" w:rsidRDefault="00FB2555">
      <w:pPr>
        <w:pStyle w:val="PreformattedText"/>
      </w:pPr>
      <w:proofErr w:type="gramStart"/>
      <w:r>
        <w:t>|  Y'</w:t>
      </w:r>
      <w:proofErr w:type="gramEnd"/>
      <w:r>
        <w:t xml:space="preserve"> |</w:t>
      </w:r>
    </w:p>
    <w:p w:rsidR="00D51D99" w:rsidRDefault="00FB2555">
      <w:pPr>
        <w:pStyle w:val="PreformattedText"/>
      </w:pPr>
      <w:r>
        <w:t>-   -</w:t>
      </w:r>
    </w:p>
    <w:p w:rsidR="00D51D99" w:rsidRDefault="00FB2555">
      <w:pPr>
        <w:pStyle w:val="PreformattedText"/>
      </w:pPr>
      <w:r>
        <w:t>_                       _</w:t>
      </w:r>
    </w:p>
    <w:p w:rsidR="00D51D99" w:rsidRDefault="00FB2555">
      <w:pPr>
        <w:pStyle w:val="PreformattedText"/>
      </w:pPr>
      <w:proofErr w:type="gramStart"/>
      <w:r>
        <w:t>R  =</w:t>
      </w:r>
      <w:proofErr w:type="gramEnd"/>
      <w:r>
        <w:t xml:space="preserve"> |  </w:t>
      </w:r>
      <w:proofErr w:type="spellStart"/>
      <w:r>
        <w:t>cos</w:t>
      </w:r>
      <w:proofErr w:type="spellEnd"/>
      <w:r>
        <w:t xml:space="preserve">(theta) -sin(theta) </w:t>
      </w:r>
      <w:r>
        <w:t>|</w:t>
      </w:r>
    </w:p>
    <w:p w:rsidR="00D51D99" w:rsidRDefault="00FB2555">
      <w:pPr>
        <w:pStyle w:val="PreformattedText"/>
      </w:pPr>
      <w:proofErr w:type="gramStart"/>
      <w:r>
        <w:t>|  sin</w:t>
      </w:r>
      <w:proofErr w:type="gramEnd"/>
      <w:r>
        <w:t xml:space="preserve">(theta) </w:t>
      </w:r>
      <w:proofErr w:type="spellStart"/>
      <w:r>
        <w:t>cos</w:t>
      </w:r>
      <w:proofErr w:type="spellEnd"/>
      <w:r>
        <w:t>(theta)  |</w:t>
      </w:r>
    </w:p>
    <w:p w:rsidR="00D51D99" w:rsidRDefault="00FB2555">
      <w:pPr>
        <w:pStyle w:val="PreformattedText"/>
      </w:pPr>
      <w:r>
        <w:t>-                       -</w:t>
      </w:r>
    </w:p>
    <w:p w:rsidR="00D51D99" w:rsidRDefault="00FB2555">
      <w:pPr>
        <w:pStyle w:val="PreformattedText"/>
      </w:pPr>
      <w:r>
        <w:t>_   _</w:t>
      </w:r>
    </w:p>
    <w:p w:rsidR="00D51D99" w:rsidRDefault="00FB2555">
      <w:pPr>
        <w:pStyle w:val="PreformattedText"/>
      </w:pPr>
      <w:proofErr w:type="gramStart"/>
      <w:r>
        <w:t>P  =</w:t>
      </w:r>
      <w:proofErr w:type="gramEnd"/>
      <w:r>
        <w:t xml:space="preserve"> |  X  |</w:t>
      </w:r>
    </w:p>
    <w:p w:rsidR="00D51D99" w:rsidRDefault="00FB2555">
      <w:pPr>
        <w:pStyle w:val="PreformattedText"/>
      </w:pPr>
      <w:proofErr w:type="gramStart"/>
      <w:r>
        <w:t>|  Y</w:t>
      </w:r>
      <w:proofErr w:type="gramEnd"/>
      <w:r>
        <w:t xml:space="preserve">  |</w:t>
      </w:r>
    </w:p>
    <w:p w:rsidR="00D51D99" w:rsidRDefault="00FB2555">
      <w:pPr>
        <w:pStyle w:val="PreformattedText"/>
        <w:spacing w:after="283"/>
      </w:pPr>
      <w:r>
        <w:t>-   -</w:t>
      </w:r>
    </w:p>
    <w:p w:rsidR="00D51D99" w:rsidRDefault="00FB2555">
      <w:pPr>
        <w:pStyle w:val="BodyText"/>
      </w:pPr>
      <w:proofErr w:type="gramStart"/>
      <w:r>
        <w:t>rotation</w:t>
      </w:r>
      <w:proofErr w:type="gramEnd"/>
      <w:r>
        <w:t xml:space="preserve"> is performed </w:t>
      </w:r>
      <w:r>
        <w:rPr>
          <w:b/>
        </w:rPr>
        <w:t>about the origin (0,0)</w:t>
      </w:r>
      <w:r>
        <w:t xml:space="preserve"> not about the </w:t>
      </w:r>
      <w:proofErr w:type="spellStart"/>
      <w:r>
        <w:t>center</w:t>
      </w:r>
      <w:proofErr w:type="spellEnd"/>
      <w:r>
        <w:t xml:space="preserve"> of the line/polygon/whatever</w:t>
      </w:r>
    </w:p>
    <w:p w:rsidR="00D51D99" w:rsidRDefault="00FB2555">
      <w:pPr>
        <w:pStyle w:val="Heading3"/>
      </w:pPr>
      <w:r>
        <w:t>Derivation of the 2D Rotation Equations</w:t>
      </w:r>
    </w:p>
    <w:p w:rsidR="00D51D99" w:rsidRDefault="00FB2555">
      <w:pPr>
        <w:pStyle w:val="BodyText"/>
      </w:pPr>
      <w:r>
        <w:t>Where does this matrix come from</w:t>
      </w:r>
      <w:r>
        <w:t>?</w:t>
      </w:r>
    </w:p>
    <w:p w:rsidR="00D51D99" w:rsidRDefault="00FB2555">
      <w:pPr>
        <w:pStyle w:val="BodyText"/>
      </w:pPr>
      <w:r>
        <w:t>(X</w:t>
      </w:r>
      <w:proofErr w:type="gramStart"/>
      <w:r>
        <w:t>,Y</w:t>
      </w:r>
      <w:proofErr w:type="gramEnd"/>
      <w:r>
        <w:t>) is located r away from (0,0) at a CCW angle of phi from the X axis.</w:t>
      </w:r>
      <w:r>
        <w:br/>
        <w:t>(X'</w:t>
      </w:r>
      <w:proofErr w:type="gramStart"/>
      <w:r>
        <w:t>,Y'</w:t>
      </w:r>
      <w:proofErr w:type="gramEnd"/>
      <w:r>
        <w:t xml:space="preserve">) is located r away from (0,0) at a CCW angle of </w:t>
      </w:r>
      <w:proofErr w:type="spellStart"/>
      <w:r>
        <w:t>theta+phi</w:t>
      </w:r>
      <w:proofErr w:type="spellEnd"/>
      <w:r>
        <w:t xml:space="preserve"> from the X axis.</w:t>
      </w:r>
    </w:p>
    <w:p w:rsidR="00D51D99" w:rsidRDefault="00FB2555">
      <w:pPr>
        <w:pStyle w:val="BodyText"/>
      </w:pPr>
      <w:r>
        <w:t>Since rotation is about the origin, (X'</w:t>
      </w:r>
      <w:proofErr w:type="gramStart"/>
      <w:r>
        <w:t>,Y'</w:t>
      </w:r>
      <w:proofErr w:type="gramEnd"/>
      <w:r>
        <w:t>) must be the same distance from the origin as (X,Y).</w:t>
      </w:r>
    </w:p>
    <w:p w:rsidR="00D51D99" w:rsidRDefault="00FB2555">
      <w:pPr>
        <w:pStyle w:val="BodyText"/>
      </w:pPr>
      <w:proofErr w:type="gramStart"/>
      <w:r>
        <w:t>fr</w:t>
      </w:r>
      <w:r>
        <w:t>om</w:t>
      </w:r>
      <w:proofErr w:type="gramEnd"/>
      <w:r>
        <w:t xml:space="preserve"> trigonometry we have:</w:t>
      </w:r>
    </w:p>
    <w:p w:rsidR="00D51D99" w:rsidRDefault="00FB2555">
      <w:pPr>
        <w:pStyle w:val="BodyText"/>
      </w:pPr>
      <w:r>
        <w:t xml:space="preserve">X = r * </w:t>
      </w:r>
      <w:proofErr w:type="spellStart"/>
      <w:proofErr w:type="gramStart"/>
      <w:r>
        <w:t>cos</w:t>
      </w:r>
      <w:proofErr w:type="spellEnd"/>
      <w:r>
        <w:t>(</w:t>
      </w:r>
      <w:proofErr w:type="gramEnd"/>
      <w:r>
        <w:t>phi)</w:t>
      </w:r>
      <w:r>
        <w:br/>
        <w:t>Y = r * sin(phi)</w:t>
      </w:r>
    </w:p>
    <w:p w:rsidR="00D51D99" w:rsidRDefault="00FB2555">
      <w:pPr>
        <w:pStyle w:val="BodyText"/>
      </w:pPr>
      <w:proofErr w:type="gramStart"/>
      <w:r>
        <w:t>and</w:t>
      </w:r>
      <w:proofErr w:type="gramEnd"/>
    </w:p>
    <w:p w:rsidR="00D51D99" w:rsidRDefault="00FB2555">
      <w:pPr>
        <w:pStyle w:val="BodyText"/>
      </w:pPr>
      <w:r>
        <w:t xml:space="preserve">X' = r * </w:t>
      </w:r>
      <w:proofErr w:type="spellStart"/>
      <w:proofErr w:type="gramStart"/>
      <w:r>
        <w:t>cos</w:t>
      </w:r>
      <w:proofErr w:type="spellEnd"/>
      <w:r>
        <w:t>(</w:t>
      </w:r>
      <w:proofErr w:type="spellStart"/>
      <w:proofErr w:type="gramEnd"/>
      <w:r>
        <w:t>theta+phi</w:t>
      </w:r>
      <w:proofErr w:type="spellEnd"/>
      <w:r>
        <w:t>)</w:t>
      </w:r>
      <w:r>
        <w:br/>
        <w:t>Y' = r * sin(</w:t>
      </w:r>
      <w:proofErr w:type="spellStart"/>
      <w:r>
        <w:t>theta+phi</w:t>
      </w:r>
      <w:proofErr w:type="spellEnd"/>
      <w:r>
        <w:t>)</w:t>
      </w:r>
    </w:p>
    <w:p w:rsidR="00D51D99" w:rsidRDefault="00FB2555">
      <w:pPr>
        <w:pStyle w:val="BodyText"/>
      </w:pPr>
      <w:r>
        <w:t>Now making use of the following trigonometric identities:</w:t>
      </w:r>
    </w:p>
    <w:p w:rsidR="00D51D99" w:rsidRDefault="00FB2555">
      <w:pPr>
        <w:pStyle w:val="BodyText"/>
      </w:pPr>
      <w:proofErr w:type="spellStart"/>
      <w:r>
        <w:t>cos</w:t>
      </w:r>
      <w:proofErr w:type="spellEnd"/>
      <w:r>
        <w:t>(</w:t>
      </w:r>
      <w:proofErr w:type="spellStart"/>
      <w:r>
        <w:t>a+b</w:t>
      </w:r>
      <w:proofErr w:type="spellEnd"/>
      <w:r>
        <w:t xml:space="preserve">) = </w:t>
      </w:r>
      <w:proofErr w:type="spellStart"/>
      <w:r>
        <w:t>cos</w:t>
      </w:r>
      <w:proofErr w:type="spellEnd"/>
      <w:r>
        <w:t xml:space="preserve">(a) * </w:t>
      </w:r>
      <w:proofErr w:type="spellStart"/>
      <w:r>
        <w:t>cos</w:t>
      </w:r>
      <w:proofErr w:type="spellEnd"/>
      <w:r>
        <w:t>(b) - sin(a) * sin(b)</w:t>
      </w:r>
      <w:r>
        <w:br/>
        <w:t>sin(</w:t>
      </w:r>
      <w:proofErr w:type="spellStart"/>
      <w:r>
        <w:t>a+b</w:t>
      </w:r>
      <w:proofErr w:type="spellEnd"/>
      <w:r>
        <w:t xml:space="preserve">) = sin(a) * </w:t>
      </w:r>
      <w:proofErr w:type="spellStart"/>
      <w:r>
        <w:t>cos</w:t>
      </w:r>
      <w:proofErr w:type="spellEnd"/>
      <w:r>
        <w:t xml:space="preserve">(b) + </w:t>
      </w:r>
      <w:proofErr w:type="spellStart"/>
      <w:r>
        <w:t>cos</w:t>
      </w:r>
      <w:proofErr w:type="spellEnd"/>
      <w:r>
        <w:t>(a) * sin(</w:t>
      </w:r>
      <w:r>
        <w:t>b)</w:t>
      </w:r>
    </w:p>
    <w:p w:rsidR="00D51D99" w:rsidRDefault="00FB2555">
      <w:pPr>
        <w:pStyle w:val="BodyText"/>
      </w:pPr>
      <w:proofErr w:type="gramStart"/>
      <w:r>
        <w:t>and</w:t>
      </w:r>
      <w:proofErr w:type="gramEnd"/>
      <w:r>
        <w:t xml:space="preserve"> substituting in for the above equations for X' and Y', we get:</w:t>
      </w:r>
    </w:p>
    <w:p w:rsidR="00D51D99" w:rsidRDefault="00FB2555">
      <w:pPr>
        <w:pStyle w:val="BodyText"/>
      </w:pPr>
      <w:r>
        <w:lastRenderedPageBreak/>
        <w:t xml:space="preserve">X' = r * </w:t>
      </w:r>
      <w:proofErr w:type="spellStart"/>
      <w:proofErr w:type="gramStart"/>
      <w:r>
        <w:t>cos</w:t>
      </w:r>
      <w:proofErr w:type="spellEnd"/>
      <w:r>
        <w:t>(</w:t>
      </w:r>
      <w:proofErr w:type="gramEnd"/>
      <w:r>
        <w:t xml:space="preserve">theta) * </w:t>
      </w:r>
      <w:proofErr w:type="spellStart"/>
      <w:r>
        <w:t>cos</w:t>
      </w:r>
      <w:proofErr w:type="spellEnd"/>
      <w:r>
        <w:t>(phi) - r * sin(theta) * sin(phi)</w:t>
      </w:r>
      <w:r>
        <w:br/>
        <w:t xml:space="preserve">Y' = r * sin(theta) * </w:t>
      </w:r>
      <w:proofErr w:type="spellStart"/>
      <w:r>
        <w:t>cos</w:t>
      </w:r>
      <w:proofErr w:type="spellEnd"/>
      <w:r>
        <w:t xml:space="preserve">(phi) + r * </w:t>
      </w:r>
      <w:proofErr w:type="spellStart"/>
      <w:r>
        <w:t>cos</w:t>
      </w:r>
      <w:proofErr w:type="spellEnd"/>
      <w:r>
        <w:t>(theta) * sin(phi)</w:t>
      </w:r>
    </w:p>
    <w:p w:rsidR="00D51D99" w:rsidRDefault="00FB2555">
      <w:pPr>
        <w:pStyle w:val="BodyText"/>
      </w:pPr>
      <w:r>
        <w:t xml:space="preserve">Then we substitute in X and Y from their definitions </w:t>
      </w:r>
      <w:proofErr w:type="gramStart"/>
      <w:r>
        <w:t>above,</w:t>
      </w:r>
      <w:proofErr w:type="gramEnd"/>
      <w:r>
        <w:t xml:space="preserve"> and the </w:t>
      </w:r>
      <w:r>
        <w:t>final result simplifies to:</w:t>
      </w:r>
    </w:p>
    <w:p w:rsidR="00D51D99" w:rsidRDefault="00FB2555">
      <w:pPr>
        <w:pStyle w:val="BodyText"/>
      </w:pPr>
      <w:r>
        <w:t xml:space="preserve">X' = X * </w:t>
      </w:r>
      <w:proofErr w:type="spellStart"/>
      <w:proofErr w:type="gramStart"/>
      <w:r>
        <w:t>cos</w:t>
      </w:r>
      <w:proofErr w:type="spellEnd"/>
      <w:r>
        <w:t>(</w:t>
      </w:r>
      <w:proofErr w:type="gramEnd"/>
      <w:r>
        <w:t>theta) - Y * sin(theta)</w:t>
      </w:r>
      <w:r>
        <w:br/>
        <w:t xml:space="preserve">Y' = X * sin(theta) + Y * </w:t>
      </w:r>
      <w:proofErr w:type="spellStart"/>
      <w:r>
        <w:t>cos</w:t>
      </w:r>
      <w:proofErr w:type="spellEnd"/>
      <w:r>
        <w:t>(theta)</w:t>
      </w:r>
    </w:p>
    <w:p w:rsidR="00D51D99" w:rsidRDefault="00FB2555">
      <w:pPr>
        <w:pStyle w:val="Heading3"/>
      </w:pPr>
      <w:r>
        <w:t>Rotation of 2D Homogenous Coordinates</w:t>
      </w:r>
    </w:p>
    <w:p w:rsidR="00D51D99" w:rsidRDefault="00FB2555">
      <w:pPr>
        <w:pStyle w:val="PreformattedText"/>
      </w:pPr>
      <w:r>
        <w:t>P' = R * P where</w:t>
      </w:r>
    </w:p>
    <w:p w:rsidR="00D51D99" w:rsidRDefault="00FB2555">
      <w:pPr>
        <w:pStyle w:val="PreformattedText"/>
      </w:pPr>
      <w:r>
        <w:t>_   _</w:t>
      </w:r>
    </w:p>
    <w:p w:rsidR="00D51D99" w:rsidRDefault="00FB2555">
      <w:pPr>
        <w:pStyle w:val="PreformattedText"/>
      </w:pPr>
      <w:r>
        <w:t xml:space="preserve">P' = </w:t>
      </w:r>
      <w:proofErr w:type="gramStart"/>
      <w:r>
        <w:t>|  X'</w:t>
      </w:r>
      <w:proofErr w:type="gramEnd"/>
      <w:r>
        <w:t xml:space="preserve"> |</w:t>
      </w:r>
    </w:p>
    <w:p w:rsidR="00D51D99" w:rsidRDefault="00FB2555">
      <w:pPr>
        <w:pStyle w:val="PreformattedText"/>
      </w:pPr>
      <w:proofErr w:type="gramStart"/>
      <w:r>
        <w:t>|  Y'</w:t>
      </w:r>
      <w:proofErr w:type="gramEnd"/>
      <w:r>
        <w:t xml:space="preserve"> |</w:t>
      </w:r>
    </w:p>
    <w:p w:rsidR="00D51D99" w:rsidRDefault="00FB2555">
      <w:pPr>
        <w:pStyle w:val="PreformattedText"/>
      </w:pPr>
      <w:proofErr w:type="gramStart"/>
      <w:r>
        <w:t>|  1</w:t>
      </w:r>
      <w:proofErr w:type="gramEnd"/>
      <w:r>
        <w:t xml:space="preserve">  |</w:t>
      </w:r>
    </w:p>
    <w:p w:rsidR="00D51D99" w:rsidRDefault="00FB2555">
      <w:pPr>
        <w:pStyle w:val="PreformattedText"/>
      </w:pPr>
      <w:r>
        <w:t>-   -</w:t>
      </w:r>
    </w:p>
    <w:p w:rsidR="00D51D99" w:rsidRDefault="00FB2555">
      <w:pPr>
        <w:pStyle w:val="PreformattedText"/>
      </w:pPr>
      <w:r>
        <w:t>_                         _</w:t>
      </w:r>
    </w:p>
    <w:p w:rsidR="00D51D99" w:rsidRDefault="00FB2555">
      <w:pPr>
        <w:pStyle w:val="PreformattedText"/>
      </w:pPr>
      <w:proofErr w:type="gramStart"/>
      <w:r>
        <w:t>R  =</w:t>
      </w:r>
      <w:proofErr w:type="gramEnd"/>
      <w:r>
        <w:t xml:space="preserve"> |  </w:t>
      </w:r>
      <w:proofErr w:type="spellStart"/>
      <w:r>
        <w:t>cos</w:t>
      </w:r>
      <w:proofErr w:type="spellEnd"/>
      <w:r>
        <w:t>(theta) -sin(theta)</w:t>
      </w:r>
      <w:r>
        <w:t xml:space="preserve"> 0 | = R(theta)</w:t>
      </w:r>
    </w:p>
    <w:p w:rsidR="00D51D99" w:rsidRDefault="00FB2555">
      <w:pPr>
        <w:pStyle w:val="PreformattedText"/>
      </w:pPr>
      <w:proofErr w:type="gramStart"/>
      <w:r>
        <w:t>|  sin</w:t>
      </w:r>
      <w:proofErr w:type="gramEnd"/>
      <w:r>
        <w:t xml:space="preserve">(theta)  </w:t>
      </w:r>
      <w:proofErr w:type="spellStart"/>
      <w:r>
        <w:t>cos</w:t>
      </w:r>
      <w:proofErr w:type="spellEnd"/>
      <w:r>
        <w:t>(theta) 0 |</w:t>
      </w:r>
    </w:p>
    <w:p w:rsidR="00D51D99" w:rsidRDefault="00FB2555">
      <w:pPr>
        <w:pStyle w:val="PreformattedText"/>
      </w:pPr>
      <w:r>
        <w:t xml:space="preserve">|       0           </w:t>
      </w:r>
      <w:proofErr w:type="spellStart"/>
      <w:r>
        <w:t>0</w:t>
      </w:r>
      <w:proofErr w:type="spellEnd"/>
      <w:r>
        <w:t xml:space="preserve">     1 |</w:t>
      </w:r>
    </w:p>
    <w:p w:rsidR="00D51D99" w:rsidRDefault="00FB2555">
      <w:pPr>
        <w:pStyle w:val="PreformattedText"/>
      </w:pPr>
      <w:r>
        <w:t>-                         -</w:t>
      </w:r>
    </w:p>
    <w:p w:rsidR="00D51D99" w:rsidRDefault="00FB2555">
      <w:pPr>
        <w:pStyle w:val="PreformattedText"/>
      </w:pPr>
      <w:r>
        <w:t>_   _</w:t>
      </w:r>
    </w:p>
    <w:p w:rsidR="00D51D99" w:rsidRDefault="00FB2555">
      <w:pPr>
        <w:pStyle w:val="PreformattedText"/>
      </w:pPr>
      <w:proofErr w:type="gramStart"/>
      <w:r>
        <w:t>P  =</w:t>
      </w:r>
      <w:proofErr w:type="gramEnd"/>
      <w:r>
        <w:t xml:space="preserve"> |  X  |</w:t>
      </w:r>
    </w:p>
    <w:p w:rsidR="00D51D99" w:rsidRDefault="00FB2555">
      <w:pPr>
        <w:pStyle w:val="PreformattedText"/>
      </w:pPr>
      <w:proofErr w:type="gramStart"/>
      <w:r>
        <w:t>|  Y</w:t>
      </w:r>
      <w:proofErr w:type="gramEnd"/>
      <w:r>
        <w:t xml:space="preserve">  |</w:t>
      </w:r>
    </w:p>
    <w:p w:rsidR="00D51D99" w:rsidRDefault="00FB2555">
      <w:pPr>
        <w:pStyle w:val="PreformattedText"/>
      </w:pPr>
      <w:proofErr w:type="gramStart"/>
      <w:r>
        <w:t>|  1</w:t>
      </w:r>
      <w:proofErr w:type="gramEnd"/>
      <w:r>
        <w:t xml:space="preserve">  |</w:t>
      </w:r>
    </w:p>
    <w:p w:rsidR="00D51D99" w:rsidRDefault="00FB2555">
      <w:pPr>
        <w:pStyle w:val="PreformattedText"/>
        <w:spacing w:after="283"/>
      </w:pPr>
      <w:r>
        <w:t>-   -</w:t>
      </w: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tbl>
      <w:tblPr>
        <w:tblW w:w="957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tblPr>
      <w:tblGrid>
        <w:gridCol w:w="9575"/>
      </w:tblGrid>
      <w:tr w:rsidR="00D51D99">
        <w:tc>
          <w:tcPr>
            <w:tcW w:w="957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D51D99" w:rsidRDefault="00FB2555">
            <w:r>
              <w:rPr>
                <w:rFonts w:ascii="Times New Roman" w:hAnsi="Times New Roman" w:cs="Times New Roman"/>
              </w:rPr>
              <w:t xml:space="preserve">3. Implement Cube rotation about vertical axis passing through its </w:t>
            </w:r>
            <w:proofErr w:type="spellStart"/>
            <w:r>
              <w:rPr>
                <w:rFonts w:ascii="Times New Roman" w:hAnsi="Times New Roman" w:cs="Times New Roman"/>
              </w:rPr>
              <w:t>centroid</w:t>
            </w:r>
            <w:proofErr w:type="spellEnd"/>
            <w:r>
              <w:rPr>
                <w:rFonts w:ascii="Times New Roman" w:hAnsi="Times New Roman" w:cs="Times New Roman"/>
              </w:rPr>
              <w:t>.</w:t>
            </w:r>
          </w:p>
        </w:tc>
      </w:tr>
    </w:tbl>
    <w:p w:rsidR="00D51D99" w:rsidRDefault="00D51D99"/>
    <w:p w:rsidR="00D51D99" w:rsidRDefault="00FB2555">
      <w:pPr>
        <w:pStyle w:val="BodyText"/>
      </w:pPr>
      <w:r>
        <w:t xml:space="preserve">We use homogeneous coordinates from the beginning. This means that the general transformation matrix is a 4x4 matrix, and that the general vector form is a column vector with four rows. </w:t>
      </w:r>
    </w:p>
    <w:p w:rsidR="00D51D99" w:rsidRDefault="00FB2555">
      <w:pPr>
        <w:pStyle w:val="BodyText"/>
      </w:pPr>
      <w:r>
        <w:t>P2=M·P1</w:t>
      </w:r>
    </w:p>
    <w:p w:rsidR="00D51D99" w:rsidRDefault="00FB2555">
      <w:pPr>
        <w:pStyle w:val="BodyText"/>
      </w:pPr>
      <w:r>
        <w:rPr>
          <w:noProof/>
          <w:lang w:val="en-US" w:eastAsia="en-US" w:bidi="ar-SA"/>
        </w:rPr>
        <w:drawing>
          <wp:inline distT="0" distB="0" distL="0" distR="0">
            <wp:extent cx="2886075" cy="790575"/>
            <wp:effectExtent l="0" t="0" r="0" b="0"/>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pic:cNvPicPr>
                      <a:picLocks noChangeAspect="1" noChangeArrowheads="1"/>
                    </pic:cNvPicPr>
                  </pic:nvPicPr>
                  <pic:blipFill>
                    <a:blip/>
                    <a:stretch>
                      <a:fillRect/>
                    </a:stretch>
                  </pic:blipFill>
                  <pic:spPr bwMode="auto">
                    <a:xfrm>
                      <a:off x="0" y="0"/>
                      <a:ext cx="2886075" cy="790575"/>
                    </a:xfrm>
                    <a:prstGeom prst="rect">
                      <a:avLst/>
                    </a:prstGeom>
                  </pic:spPr>
                </pic:pic>
              </a:graphicData>
            </a:graphic>
          </wp:inline>
        </w:drawing>
      </w:r>
    </w:p>
    <w:p w:rsidR="00D51D99" w:rsidRDefault="00FB2555">
      <w:pPr>
        <w:pStyle w:val="Heading2"/>
      </w:pPr>
      <w:bookmarkStart w:id="220" w:name="ma3d26"/>
      <w:bookmarkEnd w:id="220"/>
      <w:r>
        <w:t>Translation</w:t>
      </w:r>
    </w:p>
    <w:tbl>
      <w:tblPr>
        <w:tblW w:w="9638" w:type="dxa"/>
        <w:tblInd w:w="28" w:type="dxa"/>
        <w:tblCellMar>
          <w:top w:w="28" w:type="dxa"/>
          <w:left w:w="28" w:type="dxa"/>
          <w:bottom w:w="28" w:type="dxa"/>
          <w:right w:w="28" w:type="dxa"/>
        </w:tblCellMar>
        <w:tblLook w:val="0000"/>
      </w:tblPr>
      <w:tblGrid>
        <w:gridCol w:w="1781"/>
        <w:gridCol w:w="7857"/>
      </w:tblGrid>
      <w:tr w:rsidR="00D51D99">
        <w:tc>
          <w:tcPr>
            <w:tcW w:w="1781" w:type="dxa"/>
            <w:shd w:val="clear" w:color="auto" w:fill="auto"/>
            <w:vAlign w:val="center"/>
          </w:tcPr>
          <w:p w:rsidR="00D51D99" w:rsidRDefault="00FB2555">
            <w:pPr>
              <w:pStyle w:val="TableContents"/>
            </w:pPr>
            <w:r>
              <w:rPr>
                <w:noProof/>
                <w:lang w:val="en-US" w:eastAsia="en-US" w:bidi="ar-SA"/>
              </w:rPr>
              <w:drawing>
                <wp:inline distT="0" distB="0" distL="0" distR="0">
                  <wp:extent cx="1066800" cy="885825"/>
                  <wp:effectExtent l="0" t="0" r="0" b="0"/>
                  <wp:docPr id="1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pic:cNvPicPr>
                            <a:picLocks noChangeAspect="1" noChangeArrowheads="1"/>
                          </pic:cNvPicPr>
                        </pic:nvPicPr>
                        <pic:blipFill>
                          <a:blip r:embed="rId12"/>
                          <a:stretch>
                            <a:fillRect/>
                          </a:stretch>
                        </pic:blipFill>
                        <pic:spPr bwMode="auto">
                          <a:xfrm>
                            <a:off x="0" y="0"/>
                            <a:ext cx="1066800" cy="885825"/>
                          </a:xfrm>
                          <a:prstGeom prst="rect">
                            <a:avLst/>
                          </a:prstGeom>
                        </pic:spPr>
                      </pic:pic>
                    </a:graphicData>
                  </a:graphic>
                </wp:inline>
              </w:drawing>
            </w:r>
          </w:p>
        </w:tc>
        <w:tc>
          <w:tcPr>
            <w:tcW w:w="7856" w:type="dxa"/>
            <w:shd w:val="clear" w:color="auto" w:fill="auto"/>
            <w:vAlign w:val="center"/>
          </w:tcPr>
          <w:p w:rsidR="00D51D99" w:rsidRDefault="00FB2555">
            <w:pPr>
              <w:pStyle w:val="TableContents"/>
              <w:spacing w:after="283"/>
            </w:pPr>
            <w:r>
              <w:t xml:space="preserve">A translation in space is described by </w:t>
            </w:r>
            <w:proofErr w:type="spellStart"/>
            <w:r>
              <w:t>tx</w:t>
            </w:r>
            <w:proofErr w:type="spellEnd"/>
            <w:r>
              <w:t xml:space="preserve">, </w:t>
            </w:r>
            <w:proofErr w:type="spellStart"/>
            <w:r>
              <w:t>ty</w:t>
            </w:r>
            <w:proofErr w:type="spellEnd"/>
            <w:r>
              <w:t xml:space="preserve"> and </w:t>
            </w:r>
            <w:proofErr w:type="spellStart"/>
            <w:r>
              <w:t>tz</w:t>
            </w:r>
            <w:proofErr w:type="spellEnd"/>
            <w:r>
              <w:t xml:space="preserve">. It is easy to see that this matrix realizes the equations: </w:t>
            </w:r>
          </w:p>
          <w:p w:rsidR="00D51D99" w:rsidRDefault="00FB2555">
            <w:pPr>
              <w:pStyle w:val="PreformattedText"/>
            </w:pPr>
            <w:r>
              <w:t>x2=x1+tx</w:t>
            </w:r>
          </w:p>
          <w:p w:rsidR="00D51D99" w:rsidRDefault="00FB2555">
            <w:pPr>
              <w:pStyle w:val="PreformattedText"/>
            </w:pPr>
            <w:r>
              <w:t>y2=y1+ty</w:t>
            </w:r>
          </w:p>
          <w:p w:rsidR="00D51D99" w:rsidRDefault="00FB2555">
            <w:pPr>
              <w:pStyle w:val="PreformattedText"/>
              <w:spacing w:after="283"/>
            </w:pPr>
            <w:r>
              <w:t>z2=z1+tz</w:t>
            </w:r>
          </w:p>
        </w:tc>
      </w:tr>
    </w:tbl>
    <w:p w:rsidR="00D51D99" w:rsidRDefault="00FB2555">
      <w:pPr>
        <w:pStyle w:val="Heading2"/>
      </w:pPr>
      <w:bookmarkStart w:id="221" w:name="ma3d27"/>
      <w:bookmarkEnd w:id="221"/>
      <w:r>
        <w:t>Scaling</w:t>
      </w:r>
    </w:p>
    <w:tbl>
      <w:tblPr>
        <w:tblW w:w="9638" w:type="dxa"/>
        <w:tblInd w:w="28" w:type="dxa"/>
        <w:tblCellMar>
          <w:top w:w="28" w:type="dxa"/>
          <w:left w:w="28" w:type="dxa"/>
          <w:bottom w:w="28" w:type="dxa"/>
          <w:right w:w="28" w:type="dxa"/>
        </w:tblCellMar>
        <w:tblLook w:val="0000"/>
      </w:tblPr>
      <w:tblGrid>
        <w:gridCol w:w="1981"/>
        <w:gridCol w:w="7657"/>
      </w:tblGrid>
      <w:tr w:rsidR="00D51D99">
        <w:tc>
          <w:tcPr>
            <w:tcW w:w="1981" w:type="dxa"/>
            <w:shd w:val="clear" w:color="auto" w:fill="auto"/>
            <w:vAlign w:val="center"/>
          </w:tcPr>
          <w:p w:rsidR="00D51D99" w:rsidRDefault="00FB2555">
            <w:pPr>
              <w:pStyle w:val="TableContents"/>
            </w:pPr>
            <w:r>
              <w:rPr>
                <w:noProof/>
                <w:lang w:val="en-US" w:eastAsia="en-US" w:bidi="ar-SA"/>
              </w:rPr>
              <w:drawing>
                <wp:inline distT="0" distB="0" distL="0" distR="0">
                  <wp:extent cx="1171575" cy="885825"/>
                  <wp:effectExtent l="0" t="0" r="0" b="0"/>
                  <wp:docPr id="1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pic:cNvPicPr>
                            <a:picLocks noChangeAspect="1" noChangeArrowheads="1"/>
                          </pic:cNvPicPr>
                        </pic:nvPicPr>
                        <pic:blipFill>
                          <a:blip r:embed="rId13"/>
                          <a:stretch>
                            <a:fillRect/>
                          </a:stretch>
                        </pic:blipFill>
                        <pic:spPr bwMode="auto">
                          <a:xfrm>
                            <a:off x="0" y="0"/>
                            <a:ext cx="1171575" cy="885825"/>
                          </a:xfrm>
                          <a:prstGeom prst="rect">
                            <a:avLst/>
                          </a:prstGeom>
                        </pic:spPr>
                      </pic:pic>
                    </a:graphicData>
                  </a:graphic>
                </wp:inline>
              </w:drawing>
            </w:r>
          </w:p>
        </w:tc>
        <w:tc>
          <w:tcPr>
            <w:tcW w:w="7656" w:type="dxa"/>
            <w:shd w:val="clear" w:color="auto" w:fill="auto"/>
            <w:vAlign w:val="center"/>
          </w:tcPr>
          <w:p w:rsidR="00D51D99" w:rsidRDefault="00FB2555">
            <w:pPr>
              <w:pStyle w:val="TableContents"/>
              <w:spacing w:after="283"/>
            </w:pPr>
            <w:r>
              <w:t xml:space="preserve">Scaling in space is described by </w:t>
            </w:r>
            <w:proofErr w:type="spellStart"/>
            <w:r>
              <w:t>sx</w:t>
            </w:r>
            <w:proofErr w:type="spellEnd"/>
            <w:r>
              <w:t xml:space="preserve">, </w:t>
            </w:r>
            <w:proofErr w:type="spellStart"/>
            <w:r>
              <w:t>sy</w:t>
            </w:r>
            <w:proofErr w:type="spellEnd"/>
            <w:r>
              <w:t xml:space="preserve"> and </w:t>
            </w:r>
            <w:proofErr w:type="spellStart"/>
            <w:r>
              <w:t>sz</w:t>
            </w:r>
            <w:proofErr w:type="spellEnd"/>
            <w:r>
              <w:t>. We see that this matrix realizes the following equations</w:t>
            </w:r>
            <w:r>
              <w:t xml:space="preserve">: </w:t>
            </w:r>
          </w:p>
          <w:p w:rsidR="00D51D99" w:rsidRDefault="00FB2555">
            <w:pPr>
              <w:pStyle w:val="PreformattedText"/>
            </w:pPr>
            <w:r>
              <w:t>x2=x1·sx</w:t>
            </w:r>
          </w:p>
          <w:p w:rsidR="00D51D99" w:rsidRDefault="00FB2555">
            <w:pPr>
              <w:pStyle w:val="PreformattedText"/>
            </w:pPr>
            <w:r>
              <w:t>y2=y1·sy</w:t>
            </w:r>
          </w:p>
          <w:p w:rsidR="00D51D99" w:rsidRDefault="00FB2555">
            <w:pPr>
              <w:pStyle w:val="PreformattedText"/>
            </w:pPr>
            <w:r>
              <w:t>z2=z1·sz</w:t>
            </w:r>
          </w:p>
          <w:p w:rsidR="00D51D99" w:rsidRDefault="00D51D99">
            <w:pPr>
              <w:pStyle w:val="PreformattedText"/>
              <w:spacing w:after="283"/>
            </w:pPr>
          </w:p>
        </w:tc>
      </w:tr>
    </w:tbl>
    <w:p w:rsidR="00D51D99" w:rsidRDefault="00FB2555">
      <w:pPr>
        <w:pStyle w:val="Heading2"/>
      </w:pPr>
      <w:bookmarkStart w:id="222" w:name="ma3d28"/>
      <w:bookmarkEnd w:id="222"/>
      <w:r>
        <w:t>Rotation</w:t>
      </w:r>
    </w:p>
    <w:p w:rsidR="00D51D99" w:rsidRDefault="00FB2555">
      <w:pPr>
        <w:pStyle w:val="BodyText"/>
      </w:pPr>
      <w:r>
        <w:t xml:space="preserve">Rotation is a bit more complicated. We define three different basic rotations, one around every axis. </w:t>
      </w:r>
    </w:p>
    <w:p w:rsidR="00D51D99" w:rsidRDefault="00FB2555">
      <w:pPr>
        <w:pStyle w:val="BodyText"/>
      </w:pPr>
      <w:r>
        <w:rPr>
          <w:noProof/>
          <w:lang w:val="en-US" w:eastAsia="en-US" w:bidi="ar-SA"/>
        </w:rPr>
        <w:lastRenderedPageBreak/>
        <w:drawing>
          <wp:inline distT="0" distB="0" distL="0" distR="0">
            <wp:extent cx="2743200" cy="2514600"/>
            <wp:effectExtent l="0" t="0" r="0" b="0"/>
            <wp:docPr id="1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pic:cNvPicPr>
                      <a:picLocks noChangeAspect="1" noChangeArrowheads="1"/>
                    </pic:cNvPicPr>
                  </pic:nvPicPr>
                  <pic:blipFill>
                    <a:blip r:embed="rId14"/>
                    <a:stretch>
                      <a:fillRect/>
                    </a:stretch>
                  </pic:blipFill>
                  <pic:spPr bwMode="auto">
                    <a:xfrm>
                      <a:off x="0" y="0"/>
                      <a:ext cx="2743200" cy="2514600"/>
                    </a:xfrm>
                    <a:prstGeom prst="rect">
                      <a:avLst/>
                    </a:prstGeom>
                  </pic:spPr>
                </pic:pic>
              </a:graphicData>
            </a:graphic>
          </wp:inline>
        </w:drawing>
      </w:r>
    </w:p>
    <w:tbl>
      <w:tblPr>
        <w:tblW w:w="9513" w:type="dxa"/>
        <w:tblInd w:w="28" w:type="dxa"/>
        <w:tblCellMar>
          <w:top w:w="28" w:type="dxa"/>
          <w:left w:w="28" w:type="dxa"/>
          <w:bottom w:w="28" w:type="dxa"/>
          <w:right w:w="28" w:type="dxa"/>
        </w:tblCellMar>
        <w:tblLook w:val="0000"/>
      </w:tblPr>
      <w:tblGrid>
        <w:gridCol w:w="3165"/>
        <w:gridCol w:w="3151"/>
        <w:gridCol w:w="3197"/>
      </w:tblGrid>
      <w:tr w:rsidR="00D51D99">
        <w:tc>
          <w:tcPr>
            <w:tcW w:w="3165" w:type="dxa"/>
            <w:shd w:val="clear" w:color="auto" w:fill="auto"/>
            <w:vAlign w:val="center"/>
          </w:tcPr>
          <w:p w:rsidR="00D51D99" w:rsidRDefault="00FB2555">
            <w:pPr>
              <w:pStyle w:val="TableContents"/>
            </w:pPr>
            <w:r>
              <w:t xml:space="preserve">Around the Z-axis </w:t>
            </w:r>
            <w:r>
              <w:br/>
            </w:r>
            <w:r>
              <w:rPr>
                <w:noProof/>
                <w:lang w:val="en-US" w:eastAsia="en-US" w:bidi="ar-SA"/>
              </w:rPr>
              <w:drawing>
                <wp:inline distT="0" distB="0" distL="0" distR="0">
                  <wp:extent cx="1895475" cy="904875"/>
                  <wp:effectExtent l="0" t="0" r="0" b="0"/>
                  <wp:docPr id="1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pic:cNvPicPr>
                            <a:picLocks noChangeAspect="1" noChangeArrowheads="1"/>
                          </pic:cNvPicPr>
                        </pic:nvPicPr>
                        <pic:blipFill>
                          <a:blip r:embed="rId15"/>
                          <a:stretch>
                            <a:fillRect/>
                          </a:stretch>
                        </pic:blipFill>
                        <pic:spPr bwMode="auto">
                          <a:xfrm>
                            <a:off x="0" y="0"/>
                            <a:ext cx="1895475" cy="904875"/>
                          </a:xfrm>
                          <a:prstGeom prst="rect">
                            <a:avLst/>
                          </a:prstGeom>
                        </pic:spPr>
                      </pic:pic>
                    </a:graphicData>
                  </a:graphic>
                </wp:inline>
              </w:drawing>
            </w:r>
          </w:p>
        </w:tc>
        <w:tc>
          <w:tcPr>
            <w:tcW w:w="3151" w:type="dxa"/>
            <w:shd w:val="clear" w:color="auto" w:fill="auto"/>
            <w:vAlign w:val="center"/>
          </w:tcPr>
          <w:p w:rsidR="00D51D99" w:rsidRDefault="00FB2555">
            <w:pPr>
              <w:pStyle w:val="TableContents"/>
            </w:pPr>
            <w:r>
              <w:t>Around the X-axis</w:t>
            </w:r>
            <w:r>
              <w:br/>
            </w:r>
            <w:r>
              <w:rPr>
                <w:noProof/>
                <w:lang w:val="en-US" w:eastAsia="en-US" w:bidi="ar-SA"/>
              </w:rPr>
              <w:drawing>
                <wp:inline distT="0" distB="0" distL="0" distR="0">
                  <wp:extent cx="1895475" cy="904875"/>
                  <wp:effectExtent l="0" t="0" r="0" b="0"/>
                  <wp:docPr id="1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pic:cNvPicPr>
                            <a:picLocks noChangeAspect="1" noChangeArrowheads="1"/>
                          </pic:cNvPicPr>
                        </pic:nvPicPr>
                        <pic:blipFill>
                          <a:blip/>
                          <a:stretch>
                            <a:fillRect/>
                          </a:stretch>
                        </pic:blipFill>
                        <pic:spPr bwMode="auto">
                          <a:xfrm>
                            <a:off x="0" y="0"/>
                            <a:ext cx="1895475" cy="904875"/>
                          </a:xfrm>
                          <a:prstGeom prst="rect">
                            <a:avLst/>
                          </a:prstGeom>
                        </pic:spPr>
                      </pic:pic>
                    </a:graphicData>
                  </a:graphic>
                </wp:inline>
              </w:drawing>
            </w:r>
          </w:p>
        </w:tc>
        <w:tc>
          <w:tcPr>
            <w:tcW w:w="3197" w:type="dxa"/>
            <w:shd w:val="clear" w:color="auto" w:fill="auto"/>
            <w:vAlign w:val="center"/>
          </w:tcPr>
          <w:p w:rsidR="00D51D99" w:rsidRDefault="00FB2555">
            <w:pPr>
              <w:pStyle w:val="TableContents"/>
            </w:pPr>
            <w:r>
              <w:t>Around the Y-axis</w:t>
            </w:r>
            <w:r>
              <w:br/>
            </w:r>
            <w:r>
              <w:rPr>
                <w:noProof/>
                <w:lang w:val="en-US" w:eastAsia="en-US" w:bidi="ar-SA"/>
              </w:rPr>
              <w:drawing>
                <wp:inline distT="0" distB="0" distL="0" distR="0">
                  <wp:extent cx="1895475" cy="904875"/>
                  <wp:effectExtent l="0" t="0" r="0" b="0"/>
                  <wp:docPr id="1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pic:cNvPicPr>
                            <a:picLocks noChangeAspect="1" noChangeArrowheads="1"/>
                          </pic:cNvPicPr>
                        </pic:nvPicPr>
                        <pic:blipFill>
                          <a:blip r:embed="rId16"/>
                          <a:stretch>
                            <a:fillRect/>
                          </a:stretch>
                        </pic:blipFill>
                        <pic:spPr bwMode="auto">
                          <a:xfrm>
                            <a:off x="0" y="0"/>
                            <a:ext cx="1895475" cy="904875"/>
                          </a:xfrm>
                          <a:prstGeom prst="rect">
                            <a:avLst/>
                          </a:prstGeom>
                        </pic:spPr>
                      </pic:pic>
                    </a:graphicData>
                  </a:graphic>
                </wp:inline>
              </w:drawing>
            </w:r>
          </w:p>
        </w:tc>
      </w:tr>
    </w:tbl>
    <w:p w:rsidR="00D51D99" w:rsidRDefault="00FB2555">
      <w:pPr>
        <w:pStyle w:val="Heading2"/>
      </w:pPr>
      <w:bookmarkStart w:id="223" w:name="ma3d29"/>
      <w:bookmarkEnd w:id="223"/>
      <w:r>
        <w:t>Geometry</w:t>
      </w:r>
    </w:p>
    <w:p w:rsidR="00D51D99" w:rsidRDefault="00FB2555">
      <w:pPr>
        <w:pStyle w:val="BodyText"/>
      </w:pPr>
      <w:r>
        <w:rPr>
          <w:rStyle w:val="StrongEmphasis"/>
        </w:rPr>
        <w:t>The identity matrix</w:t>
      </w:r>
    </w:p>
    <w:tbl>
      <w:tblPr>
        <w:tblW w:w="6162" w:type="dxa"/>
        <w:tblInd w:w="28" w:type="dxa"/>
        <w:tblCellMar>
          <w:top w:w="28" w:type="dxa"/>
          <w:left w:w="28" w:type="dxa"/>
          <w:bottom w:w="28" w:type="dxa"/>
          <w:right w:w="28" w:type="dxa"/>
        </w:tblCellMar>
        <w:tblLook w:val="0000"/>
      </w:tblPr>
      <w:tblGrid>
        <w:gridCol w:w="1766"/>
        <w:gridCol w:w="4396"/>
      </w:tblGrid>
      <w:tr w:rsidR="00D51D99">
        <w:tc>
          <w:tcPr>
            <w:tcW w:w="1766" w:type="dxa"/>
            <w:shd w:val="clear" w:color="auto" w:fill="auto"/>
            <w:vAlign w:val="center"/>
          </w:tcPr>
          <w:p w:rsidR="00D51D99" w:rsidRDefault="00FB2555">
            <w:pPr>
              <w:pStyle w:val="TableContents"/>
            </w:pPr>
            <w:r>
              <w:rPr>
                <w:noProof/>
                <w:lang w:val="en-US" w:eastAsia="en-US" w:bidi="ar-SA"/>
              </w:rPr>
              <w:drawing>
                <wp:inline distT="0" distB="0" distL="0" distR="0">
                  <wp:extent cx="1019175" cy="790575"/>
                  <wp:effectExtent l="0" t="0" r="0" b="0"/>
                  <wp:docPr id="1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pic:cNvPicPr>
                            <a:picLocks noChangeAspect="1" noChangeArrowheads="1"/>
                          </pic:cNvPicPr>
                        </pic:nvPicPr>
                        <pic:blipFill>
                          <a:blip/>
                          <a:stretch>
                            <a:fillRect/>
                          </a:stretch>
                        </pic:blipFill>
                        <pic:spPr bwMode="auto">
                          <a:xfrm>
                            <a:off x="0" y="0"/>
                            <a:ext cx="1019175" cy="790575"/>
                          </a:xfrm>
                          <a:prstGeom prst="rect">
                            <a:avLst/>
                          </a:prstGeom>
                        </pic:spPr>
                      </pic:pic>
                    </a:graphicData>
                  </a:graphic>
                </wp:inline>
              </w:drawing>
            </w:r>
          </w:p>
        </w:tc>
        <w:tc>
          <w:tcPr>
            <w:tcW w:w="4395" w:type="dxa"/>
            <w:shd w:val="clear" w:color="auto" w:fill="auto"/>
            <w:vAlign w:val="center"/>
          </w:tcPr>
          <w:p w:rsidR="00D51D99" w:rsidRDefault="00FB2555">
            <w:pPr>
              <w:pStyle w:val="TableContents"/>
              <w:spacing w:after="283"/>
            </w:pPr>
            <w:r>
              <w:t xml:space="preserve">Again we can </w:t>
            </w:r>
            <w:r>
              <w:t>interpret it as:</w:t>
            </w:r>
          </w:p>
          <w:p w:rsidR="00D51D99" w:rsidRDefault="00FB2555">
            <w:pPr>
              <w:pStyle w:val="TableContents"/>
              <w:numPr>
                <w:ilvl w:val="0"/>
                <w:numId w:val="7"/>
              </w:numPr>
              <w:tabs>
                <w:tab w:val="left" w:pos="0"/>
              </w:tabs>
            </w:pPr>
            <w:r>
              <w:t xml:space="preserve">Scale with 1 along all axes </w:t>
            </w:r>
          </w:p>
          <w:p w:rsidR="00D51D99" w:rsidRDefault="00FB2555">
            <w:pPr>
              <w:pStyle w:val="TableContents"/>
              <w:numPr>
                <w:ilvl w:val="0"/>
                <w:numId w:val="7"/>
              </w:numPr>
              <w:tabs>
                <w:tab w:val="left" w:pos="0"/>
              </w:tabs>
            </w:pPr>
            <w:r>
              <w:t xml:space="preserve">Rotate with 0, around all axes </w:t>
            </w:r>
          </w:p>
          <w:p w:rsidR="00D51D99" w:rsidRDefault="00FB2555">
            <w:pPr>
              <w:pStyle w:val="TableContents"/>
              <w:numPr>
                <w:ilvl w:val="0"/>
                <w:numId w:val="7"/>
              </w:numPr>
              <w:tabs>
                <w:tab w:val="left" w:pos="0"/>
              </w:tabs>
              <w:spacing w:after="283"/>
            </w:pPr>
            <w:r>
              <w:t xml:space="preserve">Translate with 0 in all axe directions </w:t>
            </w:r>
          </w:p>
        </w:tc>
      </w:tr>
    </w:tbl>
    <w:p w:rsidR="00D51D99" w:rsidRDefault="00FB2555">
      <w:pPr>
        <w:pStyle w:val="BodyText"/>
      </w:pPr>
      <w:r>
        <w:rPr>
          <w:rStyle w:val="StrongEmphasis"/>
        </w:rPr>
        <w:t>Mirroring</w:t>
      </w:r>
    </w:p>
    <w:tbl>
      <w:tblPr>
        <w:tblW w:w="9638" w:type="dxa"/>
        <w:tblInd w:w="28" w:type="dxa"/>
        <w:tblCellMar>
          <w:top w:w="28" w:type="dxa"/>
          <w:left w:w="28" w:type="dxa"/>
          <w:bottom w:w="28" w:type="dxa"/>
          <w:right w:w="28" w:type="dxa"/>
        </w:tblCellMar>
        <w:tblLook w:val="0000"/>
      </w:tblPr>
      <w:tblGrid>
        <w:gridCol w:w="1933"/>
        <w:gridCol w:w="7705"/>
      </w:tblGrid>
      <w:tr w:rsidR="00D51D99">
        <w:tc>
          <w:tcPr>
            <w:tcW w:w="1933" w:type="dxa"/>
            <w:shd w:val="clear" w:color="auto" w:fill="auto"/>
            <w:vAlign w:val="center"/>
          </w:tcPr>
          <w:p w:rsidR="00D51D99" w:rsidRDefault="00FB2555">
            <w:pPr>
              <w:pStyle w:val="TableContents"/>
            </w:pPr>
            <w:r>
              <w:rPr>
                <w:noProof/>
                <w:lang w:val="en-US" w:eastAsia="en-US" w:bidi="ar-SA"/>
              </w:rPr>
              <w:drawing>
                <wp:inline distT="0" distB="0" distL="0" distR="0">
                  <wp:extent cx="1152525" cy="809625"/>
                  <wp:effectExtent l="0" t="0" r="0" b="0"/>
                  <wp:docPr id="1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pic:cNvPicPr>
                            <a:picLocks noChangeAspect="1" noChangeArrowheads="1"/>
                          </pic:cNvPicPr>
                        </pic:nvPicPr>
                        <pic:blipFill>
                          <a:blip r:embed="rId17"/>
                          <a:stretch>
                            <a:fillRect/>
                          </a:stretch>
                        </pic:blipFill>
                        <pic:spPr bwMode="auto">
                          <a:xfrm>
                            <a:off x="0" y="0"/>
                            <a:ext cx="1152525" cy="809625"/>
                          </a:xfrm>
                          <a:prstGeom prst="rect">
                            <a:avLst/>
                          </a:prstGeom>
                        </pic:spPr>
                      </pic:pic>
                    </a:graphicData>
                  </a:graphic>
                </wp:inline>
              </w:drawing>
            </w:r>
          </w:p>
        </w:tc>
        <w:tc>
          <w:tcPr>
            <w:tcW w:w="7704" w:type="dxa"/>
            <w:shd w:val="clear" w:color="auto" w:fill="auto"/>
            <w:vAlign w:val="center"/>
          </w:tcPr>
          <w:p w:rsidR="00D51D99" w:rsidRDefault="00FB2555">
            <w:pPr>
              <w:pStyle w:val="TableContents"/>
              <w:spacing w:after="283"/>
            </w:pPr>
            <w:r>
              <w:t>We can mirror the different planes by using scaling factor -1 on the axis that is placed normally on the plane. Notice the ma</w:t>
            </w:r>
            <w:r>
              <w:t xml:space="preserve">trix to the left. It mirrors around the </w:t>
            </w:r>
            <w:proofErr w:type="spellStart"/>
            <w:r>
              <w:t>xy</w:t>
            </w:r>
            <w:proofErr w:type="spellEnd"/>
            <w:r>
              <w:t xml:space="preserve">-plane, and changes the coordinates from a right hand system to a left hand system. </w:t>
            </w:r>
          </w:p>
        </w:tc>
      </w:tr>
    </w:tbl>
    <w:p w:rsidR="00D51D99" w:rsidRDefault="00FB2555">
      <w:pPr>
        <w:pStyle w:val="BodyText"/>
      </w:pPr>
      <w:r>
        <w:rPr>
          <w:rStyle w:val="StrongEmphasis"/>
        </w:rPr>
        <w:t>Projection</w:t>
      </w:r>
    </w:p>
    <w:tbl>
      <w:tblPr>
        <w:tblW w:w="9638" w:type="dxa"/>
        <w:tblInd w:w="28" w:type="dxa"/>
        <w:tblCellMar>
          <w:top w:w="28" w:type="dxa"/>
          <w:left w:w="28" w:type="dxa"/>
          <w:bottom w:w="28" w:type="dxa"/>
          <w:right w:w="28" w:type="dxa"/>
        </w:tblCellMar>
        <w:tblLook w:val="0000"/>
      </w:tblPr>
      <w:tblGrid>
        <w:gridCol w:w="1714"/>
        <w:gridCol w:w="7924"/>
      </w:tblGrid>
      <w:tr w:rsidR="00D51D99">
        <w:tc>
          <w:tcPr>
            <w:tcW w:w="1714" w:type="dxa"/>
            <w:shd w:val="clear" w:color="auto" w:fill="auto"/>
            <w:vAlign w:val="center"/>
          </w:tcPr>
          <w:p w:rsidR="00D51D99" w:rsidRDefault="00FB2555">
            <w:pPr>
              <w:pStyle w:val="TableContents"/>
            </w:pPr>
            <w:r>
              <w:rPr>
                <w:noProof/>
                <w:lang w:val="en-US" w:eastAsia="en-US" w:bidi="ar-SA"/>
              </w:rPr>
              <w:drawing>
                <wp:inline distT="0" distB="0" distL="0" distR="0">
                  <wp:extent cx="1019175" cy="790575"/>
                  <wp:effectExtent l="0" t="0" r="0" b="0"/>
                  <wp:docPr id="1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pic:cNvPicPr>
                            <a:picLocks noChangeAspect="1" noChangeArrowheads="1"/>
                          </pic:cNvPicPr>
                        </pic:nvPicPr>
                        <pic:blipFill>
                          <a:blip r:embed="rId18"/>
                          <a:stretch>
                            <a:fillRect/>
                          </a:stretch>
                        </pic:blipFill>
                        <pic:spPr bwMode="auto">
                          <a:xfrm>
                            <a:off x="0" y="0"/>
                            <a:ext cx="1019175" cy="790575"/>
                          </a:xfrm>
                          <a:prstGeom prst="rect">
                            <a:avLst/>
                          </a:prstGeom>
                        </pic:spPr>
                      </pic:pic>
                    </a:graphicData>
                  </a:graphic>
                </wp:inline>
              </w:drawing>
            </w:r>
          </w:p>
        </w:tc>
        <w:tc>
          <w:tcPr>
            <w:tcW w:w="7923" w:type="dxa"/>
            <w:shd w:val="clear" w:color="auto" w:fill="auto"/>
            <w:vAlign w:val="center"/>
          </w:tcPr>
          <w:p w:rsidR="00D51D99" w:rsidRDefault="00FB2555">
            <w:pPr>
              <w:pStyle w:val="TableContents"/>
            </w:pPr>
            <w:r>
              <w:t>So far we have only concentrated on moving points around in plane and space. Later we will worry about how we can depict space figures on a plane. It can be useful to notice that this can be done with a matrix operation. We can project a point orthogonal d</w:t>
            </w:r>
            <w:r>
              <w:t xml:space="preserve">own into one of the main planes by using a matrix that </w:t>
            </w:r>
            <w:proofErr w:type="gramStart"/>
            <w:r>
              <w:t>scale</w:t>
            </w:r>
            <w:proofErr w:type="gramEnd"/>
            <w:r>
              <w:t xml:space="preserve"> the axis normally onto the plane with 0. The matrix to the left is a parallel projection down into the </w:t>
            </w:r>
            <w:proofErr w:type="spellStart"/>
            <w:r>
              <w:t>xy</w:t>
            </w:r>
            <w:proofErr w:type="spellEnd"/>
            <w:r>
              <w:t xml:space="preserve">-plane. </w:t>
            </w:r>
          </w:p>
        </w:tc>
      </w:tr>
    </w:tbl>
    <w:p w:rsidR="00D51D99" w:rsidRDefault="00D51D99">
      <w:pPr>
        <w:pStyle w:val="Heading2"/>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pStyle w:val="BodyText"/>
      </w:pPr>
    </w:p>
    <w:p w:rsidR="00D51D99" w:rsidRDefault="00D51D99">
      <w:pPr>
        <w:rPr>
          <w:rFonts w:ascii="Times New Roman" w:hAnsi="Times New Roman" w:cs="Times New Roman"/>
        </w:rPr>
      </w:pP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638"/>
      </w:tblGrid>
      <w:tr w:rsidR="00D51D99">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D51D99" w:rsidRDefault="00FB2555">
            <w:r>
              <w:rPr>
                <w:rFonts w:ascii="Times New Roman" w:hAnsi="Times New Roman" w:cs="Times New Roman"/>
              </w:rPr>
              <w:t>4. Generate fractal patterns by using Koch curves</w:t>
            </w:r>
          </w:p>
        </w:tc>
      </w:tr>
    </w:tbl>
    <w:p w:rsidR="00D51D99" w:rsidRDefault="00D51D99">
      <w:pPr>
        <w:rPr>
          <w:rFonts w:ascii="Times New Roman" w:hAnsi="Times New Roman" w:cs="Times New Roman"/>
        </w:rPr>
      </w:pPr>
    </w:p>
    <w:p w:rsidR="00D51D99" w:rsidRDefault="00FB2555">
      <w:pPr>
        <w:pStyle w:val="Heading2"/>
      </w:pPr>
      <w:r>
        <w:t xml:space="preserve">The Koch </w:t>
      </w:r>
      <w:r>
        <w:t>Snowflake</w:t>
      </w:r>
    </w:p>
    <w:p w:rsidR="00D51D99" w:rsidRDefault="00FB2555">
      <w:pPr>
        <w:pStyle w:val="BodyText"/>
      </w:pPr>
      <w:r>
        <w:t xml:space="preserve">From the Koch Curve, comes the </w:t>
      </w:r>
      <w:r>
        <w:t>Koch Snowflake.</w:t>
      </w:r>
      <w:r>
        <w:t xml:space="preserve"> Instead of one line, the snowflake begins with an equilateral triangle. The steps in creating the Koch Curve are then repeatedly applied to each side of the equilateral triangle, creating a "snowflak</w:t>
      </w:r>
      <w:r>
        <w:t>e" shape.</w:t>
      </w:r>
    </w:p>
    <w:p w:rsidR="00D51D99" w:rsidRDefault="00D51D99">
      <w:pPr>
        <w:pStyle w:val="BodyText"/>
      </w:pPr>
    </w:p>
    <w:p w:rsidR="00D51D99" w:rsidRDefault="00FB2555">
      <w:pPr>
        <w:pStyle w:val="Heading2"/>
      </w:pPr>
      <w:r>
        <w:t xml:space="preserve">The Math </w:t>
      </w:r>
      <w:proofErr w:type="gramStart"/>
      <w:r>
        <w:t>Behind</w:t>
      </w:r>
      <w:proofErr w:type="gramEnd"/>
      <w:r>
        <w:t xml:space="preserve"> It</w:t>
      </w:r>
    </w:p>
    <w:p w:rsidR="00D51D99" w:rsidRDefault="00FB2555">
      <w:pPr>
        <w:pStyle w:val="BodyText"/>
      </w:pPr>
      <w:r>
        <w:t>NUMBER OF SIDES (n)</w:t>
      </w:r>
    </w:p>
    <w:p w:rsidR="00D51D99" w:rsidRDefault="00FB2555">
      <w:pPr>
        <w:pStyle w:val="BodyText"/>
      </w:pPr>
      <w:proofErr w:type="gramStart"/>
      <w:r>
        <w:t>For each iteration</w:t>
      </w:r>
      <w:proofErr w:type="gramEnd"/>
      <w:r>
        <w:t>, one side of the figure from the previous stage becomes four sides in the following stage. Since we begin with three sides, the formula for the number of sides in the Koch Snowflake is</w:t>
      </w:r>
    </w:p>
    <w:p w:rsidR="00D51D99" w:rsidRDefault="00FB2555">
      <w:pPr>
        <w:pStyle w:val="BodyText"/>
        <w:jc w:val="center"/>
      </w:pPr>
      <w:r>
        <w:t xml:space="preserve">n </w:t>
      </w:r>
      <w:r>
        <w:t>= 3*4</w:t>
      </w:r>
      <w:r>
        <w:rPr>
          <w:position w:val="8"/>
          <w:sz w:val="19"/>
        </w:rPr>
        <w:t>a</w:t>
      </w:r>
    </w:p>
    <w:p w:rsidR="00D51D99" w:rsidRDefault="00FB2555">
      <w:pPr>
        <w:pStyle w:val="BodyText"/>
        <w:jc w:val="center"/>
      </w:pPr>
      <w:proofErr w:type="gramStart"/>
      <w:r>
        <w:t>in</w:t>
      </w:r>
      <w:proofErr w:type="gramEnd"/>
      <w:r>
        <w:t xml:space="preserve"> the a</w:t>
      </w:r>
      <w:proofErr w:type="spellStart"/>
      <w:r>
        <w:rPr>
          <w:position w:val="8"/>
          <w:sz w:val="19"/>
        </w:rPr>
        <w:t>th</w:t>
      </w:r>
      <w:proofErr w:type="spellEnd"/>
      <w:r>
        <w:t xml:space="preserve"> iteration.</w:t>
      </w:r>
    </w:p>
    <w:p w:rsidR="00D51D99" w:rsidRDefault="00FB2555">
      <w:pPr>
        <w:pStyle w:val="BodyText"/>
        <w:jc w:val="center"/>
      </w:pPr>
      <w:r>
        <w:t xml:space="preserve">For iterations 0, 1, 2 and 3, the </w:t>
      </w:r>
      <w:proofErr w:type="gramStart"/>
      <w:r>
        <w:t>number of sides are</w:t>
      </w:r>
      <w:proofErr w:type="gramEnd"/>
      <w:r>
        <w:t xml:space="preserve"> 3, 12, 48 and 192, respectively.</w:t>
      </w:r>
    </w:p>
    <w:p w:rsidR="00D51D99" w:rsidRDefault="00FB2555">
      <w:pPr>
        <w:pStyle w:val="BodyText"/>
      </w:pPr>
      <w:r>
        <w:t>LENGTH OF A SIDE (length)</w:t>
      </w:r>
    </w:p>
    <w:p w:rsidR="00D51D99" w:rsidRDefault="00FB2555">
      <w:pPr>
        <w:pStyle w:val="BodyText"/>
      </w:pPr>
      <w:r>
        <w:t xml:space="preserve">In every iteration, the length of a side is 1/3 the length of </w:t>
      </w:r>
      <w:proofErr w:type="spellStart"/>
      <w:r>
        <w:t>a side</w:t>
      </w:r>
      <w:proofErr w:type="spellEnd"/>
      <w:r>
        <w:t xml:space="preserve"> from the preceding stage. If we </w:t>
      </w:r>
      <w:proofErr w:type="gramStart"/>
      <w:r>
        <w:t>begin</w:t>
      </w:r>
      <w:proofErr w:type="gramEnd"/>
      <w:r>
        <w:t xml:space="preserve"> with an</w:t>
      </w:r>
      <w:r>
        <w:t xml:space="preserve"> equilateral triangle with side length x, then the length of a side in </w:t>
      </w:r>
      <w:proofErr w:type="spellStart"/>
      <w:r>
        <w:t>interation</w:t>
      </w:r>
      <w:proofErr w:type="spellEnd"/>
      <w:r>
        <w:t xml:space="preserve"> a is</w:t>
      </w:r>
    </w:p>
    <w:p w:rsidR="00D51D99" w:rsidRDefault="00FB2555">
      <w:pPr>
        <w:pStyle w:val="BodyText"/>
        <w:jc w:val="center"/>
      </w:pPr>
      <w:proofErr w:type="gramStart"/>
      <w:r>
        <w:t>length</w:t>
      </w:r>
      <w:proofErr w:type="gramEnd"/>
      <w:r>
        <w:t xml:space="preserve"> = x*3</w:t>
      </w:r>
      <w:r>
        <w:rPr>
          <w:position w:val="8"/>
          <w:sz w:val="19"/>
        </w:rPr>
        <w:t>-a</w:t>
      </w:r>
    </w:p>
    <w:p w:rsidR="00D51D99" w:rsidRDefault="00FB2555">
      <w:pPr>
        <w:pStyle w:val="BodyText"/>
        <w:jc w:val="center"/>
      </w:pPr>
      <w:r>
        <w:t>For iterations 0 to 3, length = a, a/3, a/9 and a/27.</w:t>
      </w:r>
    </w:p>
    <w:p w:rsidR="00D51D99" w:rsidRDefault="00FB2555">
      <w:pPr>
        <w:pStyle w:val="BodyText"/>
      </w:pPr>
      <w:r>
        <w:t>PERIMETER (p)</w:t>
      </w:r>
    </w:p>
    <w:p w:rsidR="00D51D99" w:rsidRDefault="00FB2555">
      <w:pPr>
        <w:pStyle w:val="BodyText"/>
      </w:pPr>
      <w:r>
        <w:t>Since all the sides in every iteration of the Koch Snowflake is the same the perimeter</w:t>
      </w:r>
      <w:r>
        <w:t xml:space="preserve"> is simply the number of sides multiplied by the length of a side</w:t>
      </w:r>
    </w:p>
    <w:p w:rsidR="00D51D99" w:rsidRDefault="00FB2555">
      <w:pPr>
        <w:pStyle w:val="BodyText"/>
        <w:jc w:val="center"/>
      </w:pPr>
      <w:r>
        <w:lastRenderedPageBreak/>
        <w:t>p = n*length</w:t>
      </w:r>
    </w:p>
    <w:p w:rsidR="00D51D99" w:rsidRDefault="00FB2555">
      <w:pPr>
        <w:pStyle w:val="BodyText"/>
        <w:jc w:val="center"/>
      </w:pPr>
      <w:r>
        <w:t>p = (3*4</w:t>
      </w:r>
      <w:r>
        <w:rPr>
          <w:position w:val="8"/>
          <w:sz w:val="19"/>
        </w:rPr>
        <w:t>a</w:t>
      </w:r>
      <w:r>
        <w:t>)*(x*3</w:t>
      </w:r>
      <w:r>
        <w:rPr>
          <w:position w:val="8"/>
          <w:sz w:val="19"/>
        </w:rPr>
        <w:t>-a</w:t>
      </w:r>
      <w:r>
        <w:t>)</w:t>
      </w:r>
    </w:p>
    <w:p w:rsidR="00D51D99" w:rsidRDefault="00FB2555">
      <w:pPr>
        <w:pStyle w:val="BodyText"/>
        <w:jc w:val="center"/>
      </w:pPr>
      <w:proofErr w:type="gramStart"/>
      <w:r>
        <w:t>for</w:t>
      </w:r>
      <w:proofErr w:type="gramEnd"/>
      <w:r>
        <w:t xml:space="preserve"> the a</w:t>
      </w:r>
      <w:proofErr w:type="spellStart"/>
      <w:r>
        <w:rPr>
          <w:position w:val="8"/>
          <w:sz w:val="19"/>
        </w:rPr>
        <w:t>th</w:t>
      </w:r>
      <w:proofErr w:type="spellEnd"/>
      <w:r>
        <w:t xml:space="preserve"> iteration.</w:t>
      </w:r>
    </w:p>
    <w:p w:rsidR="00D51D99" w:rsidRDefault="00FB2555">
      <w:pPr>
        <w:pStyle w:val="BodyText"/>
        <w:jc w:val="center"/>
      </w:pPr>
      <w:r>
        <w:t>Again, for the first 4 iterations (0 to 3) the perimeter is 3a, 4a, 16a/3, and 64a/9.</w:t>
      </w:r>
    </w:p>
    <w:p w:rsidR="00D51D99" w:rsidRDefault="00FB2555">
      <w:pPr>
        <w:pStyle w:val="BodyText"/>
        <w:jc w:val="center"/>
      </w:pPr>
      <w:r>
        <w:t xml:space="preserve">As we can see, the perimeter increases by 4/3 </w:t>
      </w:r>
      <w:proofErr w:type="gramStart"/>
      <w:r>
        <w:t>tim</w:t>
      </w:r>
      <w:r>
        <w:t>es each iteration</w:t>
      </w:r>
      <w:proofErr w:type="gramEnd"/>
      <w:r>
        <w:t xml:space="preserve"> so we can rewrite the formula as</w:t>
      </w:r>
    </w:p>
    <w:p w:rsidR="00D51D99" w:rsidRDefault="00FB2555">
      <w:pPr>
        <w:pStyle w:val="BodyText"/>
        <w:jc w:val="center"/>
      </w:pPr>
      <w:r>
        <w:t>p = (3a)*(4/3</w:t>
      </w:r>
      <w:proofErr w:type="gramStart"/>
      <w:r>
        <w:t>)</w:t>
      </w:r>
      <w:r>
        <w:rPr>
          <w:position w:val="8"/>
          <w:sz w:val="19"/>
        </w:rPr>
        <w:t>a</w:t>
      </w:r>
      <w:proofErr w:type="gramEnd"/>
    </w:p>
    <w:p w:rsidR="00D51D99" w:rsidRDefault="00FB2555">
      <w:pPr>
        <w:pStyle w:val="BodyText"/>
        <w:jc w:val="center"/>
      </w:pPr>
      <w:r>
        <w:t>So as a--&gt;infinity the perimeter continues to increase with no bound.</w:t>
      </w:r>
    </w:p>
    <w:p w:rsidR="00D51D99" w:rsidRDefault="00FB2555">
      <w:pPr>
        <w:pStyle w:val="BodyText"/>
      </w:pPr>
      <w:r>
        <w:t xml:space="preserve">Also, as a--&gt;infinity the snowflake is made up of sharp corners with no smooth lines connecting them. Therefore, while </w:t>
      </w:r>
      <w:r>
        <w:t>the perimeter of the snowflake, which is an infinite series, is continuous because there are no breaks in the perimeter, it is not differentiable since there are no smooth lines.</w:t>
      </w:r>
    </w:p>
    <w:p w:rsidR="00D51D99" w:rsidRDefault="00D51D99">
      <w:pPr>
        <w:pStyle w:val="BodyText"/>
      </w:pPr>
    </w:p>
    <w:sectPr w:rsidR="00D51D99" w:rsidSect="00D51D99">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TIXGeneral">
    <w:altName w:val="Times New Roman"/>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ur">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07BE3"/>
    <w:multiLevelType w:val="multilevel"/>
    <w:tmpl w:val="FCC486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CC27D73"/>
    <w:multiLevelType w:val="multilevel"/>
    <w:tmpl w:val="C07E531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566F54"/>
    <w:multiLevelType w:val="multilevel"/>
    <w:tmpl w:val="8F2AC4CA"/>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nsid w:val="2E4C55A1"/>
    <w:multiLevelType w:val="multilevel"/>
    <w:tmpl w:val="8C9A8C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4D58005F"/>
    <w:multiLevelType w:val="multilevel"/>
    <w:tmpl w:val="B888D13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6D0B0842"/>
    <w:multiLevelType w:val="multilevel"/>
    <w:tmpl w:val="001EF5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7F9A0F3F"/>
    <w:multiLevelType w:val="multilevel"/>
    <w:tmpl w:val="4252CD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D51D99"/>
    <w:rsid w:val="00D51D99"/>
    <w:rsid w:val="00FB2555"/>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99"/>
    <w:rPr>
      <w:color w:val="00000A"/>
      <w:sz w:val="24"/>
    </w:rPr>
  </w:style>
  <w:style w:type="paragraph" w:styleId="Heading1">
    <w:name w:val="heading 1"/>
    <w:basedOn w:val="Heading"/>
    <w:qFormat/>
    <w:rsid w:val="00D51D99"/>
    <w:pPr>
      <w:numPr>
        <w:numId w:val="1"/>
      </w:numPr>
      <w:outlineLvl w:val="0"/>
    </w:pPr>
    <w:rPr>
      <w:rFonts w:ascii="Liberation Serif" w:hAnsi="Liberation Serif"/>
      <w:b/>
      <w:bCs/>
      <w:sz w:val="48"/>
      <w:szCs w:val="48"/>
    </w:rPr>
  </w:style>
  <w:style w:type="paragraph" w:styleId="Heading2">
    <w:name w:val="heading 2"/>
    <w:basedOn w:val="Heading"/>
    <w:qFormat/>
    <w:rsid w:val="00D51D99"/>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rsid w:val="00D51D99"/>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51D99"/>
    <w:rPr>
      <w:color w:val="000080"/>
      <w:u w:val="single"/>
    </w:rPr>
  </w:style>
  <w:style w:type="character" w:customStyle="1" w:styleId="Bullets">
    <w:name w:val="Bullets"/>
    <w:qFormat/>
    <w:rsid w:val="00D51D99"/>
    <w:rPr>
      <w:rFonts w:ascii="OpenSymbol" w:eastAsia="OpenSymbol" w:hAnsi="OpenSymbol" w:cs="OpenSymbol"/>
    </w:rPr>
  </w:style>
  <w:style w:type="character" w:customStyle="1" w:styleId="StrongEmphasis">
    <w:name w:val="Strong Emphasis"/>
    <w:qFormat/>
    <w:rsid w:val="00D51D99"/>
    <w:rPr>
      <w:b/>
      <w:bCs/>
    </w:rPr>
  </w:style>
  <w:style w:type="character" w:customStyle="1" w:styleId="NumberingSymbols">
    <w:name w:val="Numbering Symbols"/>
    <w:qFormat/>
    <w:rsid w:val="00D51D99"/>
  </w:style>
  <w:style w:type="character" w:customStyle="1" w:styleId="ListLabel1">
    <w:name w:val="ListLabel 1"/>
    <w:qFormat/>
    <w:rsid w:val="00D51D99"/>
    <w:rPr>
      <w:rFonts w:cs="OpenSymbol"/>
    </w:rPr>
  </w:style>
  <w:style w:type="character" w:customStyle="1" w:styleId="ListLabel2">
    <w:name w:val="ListLabel 2"/>
    <w:qFormat/>
    <w:rsid w:val="00D51D99"/>
    <w:rPr>
      <w:rFonts w:cs="OpenSymbol"/>
    </w:rPr>
  </w:style>
  <w:style w:type="character" w:customStyle="1" w:styleId="ListLabel3">
    <w:name w:val="ListLabel 3"/>
    <w:qFormat/>
    <w:rsid w:val="00D51D99"/>
    <w:rPr>
      <w:rFonts w:cs="OpenSymbol"/>
    </w:rPr>
  </w:style>
  <w:style w:type="character" w:customStyle="1" w:styleId="ListLabel4">
    <w:name w:val="ListLabel 4"/>
    <w:qFormat/>
    <w:rsid w:val="00D51D99"/>
    <w:rPr>
      <w:rFonts w:cs="OpenSymbol"/>
    </w:rPr>
  </w:style>
  <w:style w:type="character" w:customStyle="1" w:styleId="ListLabel5">
    <w:name w:val="ListLabel 5"/>
    <w:qFormat/>
    <w:rsid w:val="00D51D99"/>
    <w:rPr>
      <w:rFonts w:cs="OpenSymbol"/>
    </w:rPr>
  </w:style>
  <w:style w:type="character" w:customStyle="1" w:styleId="ListLabel6">
    <w:name w:val="ListLabel 6"/>
    <w:qFormat/>
    <w:rsid w:val="00D51D99"/>
    <w:rPr>
      <w:rFonts w:cs="OpenSymbol"/>
    </w:rPr>
  </w:style>
  <w:style w:type="character" w:customStyle="1" w:styleId="ListLabel7">
    <w:name w:val="ListLabel 7"/>
    <w:qFormat/>
    <w:rsid w:val="00D51D99"/>
    <w:rPr>
      <w:rFonts w:cs="OpenSymbol"/>
    </w:rPr>
  </w:style>
  <w:style w:type="character" w:customStyle="1" w:styleId="ListLabel8">
    <w:name w:val="ListLabel 8"/>
    <w:qFormat/>
    <w:rsid w:val="00D51D99"/>
    <w:rPr>
      <w:rFonts w:cs="OpenSymbol"/>
    </w:rPr>
  </w:style>
  <w:style w:type="character" w:customStyle="1" w:styleId="ListLabel9">
    <w:name w:val="ListLabel 9"/>
    <w:qFormat/>
    <w:rsid w:val="00D51D99"/>
    <w:rPr>
      <w:rFonts w:cs="OpenSymbol"/>
    </w:rPr>
  </w:style>
  <w:style w:type="character" w:customStyle="1" w:styleId="ListLabel10">
    <w:name w:val="ListLabel 10"/>
    <w:qFormat/>
    <w:rsid w:val="00D51D99"/>
    <w:rPr>
      <w:rFonts w:cs="OpenSymbol"/>
    </w:rPr>
  </w:style>
  <w:style w:type="character" w:customStyle="1" w:styleId="ListLabel11">
    <w:name w:val="ListLabel 11"/>
    <w:qFormat/>
    <w:rsid w:val="00D51D99"/>
    <w:rPr>
      <w:rFonts w:cs="OpenSymbol"/>
    </w:rPr>
  </w:style>
  <w:style w:type="character" w:customStyle="1" w:styleId="ListLabel12">
    <w:name w:val="ListLabel 12"/>
    <w:qFormat/>
    <w:rsid w:val="00D51D99"/>
    <w:rPr>
      <w:rFonts w:cs="OpenSymbol"/>
    </w:rPr>
  </w:style>
  <w:style w:type="character" w:customStyle="1" w:styleId="ListLabel13">
    <w:name w:val="ListLabel 13"/>
    <w:qFormat/>
    <w:rsid w:val="00D51D99"/>
    <w:rPr>
      <w:rFonts w:cs="OpenSymbol"/>
    </w:rPr>
  </w:style>
  <w:style w:type="character" w:customStyle="1" w:styleId="ListLabel14">
    <w:name w:val="ListLabel 14"/>
    <w:qFormat/>
    <w:rsid w:val="00D51D99"/>
    <w:rPr>
      <w:rFonts w:cs="OpenSymbol"/>
    </w:rPr>
  </w:style>
  <w:style w:type="character" w:customStyle="1" w:styleId="ListLabel15">
    <w:name w:val="ListLabel 15"/>
    <w:qFormat/>
    <w:rsid w:val="00D51D99"/>
    <w:rPr>
      <w:rFonts w:cs="OpenSymbol"/>
    </w:rPr>
  </w:style>
  <w:style w:type="character" w:customStyle="1" w:styleId="ListLabel16">
    <w:name w:val="ListLabel 16"/>
    <w:qFormat/>
    <w:rsid w:val="00D51D99"/>
    <w:rPr>
      <w:rFonts w:cs="OpenSymbol"/>
    </w:rPr>
  </w:style>
  <w:style w:type="character" w:customStyle="1" w:styleId="ListLabel17">
    <w:name w:val="ListLabel 17"/>
    <w:qFormat/>
    <w:rsid w:val="00D51D99"/>
    <w:rPr>
      <w:rFonts w:cs="OpenSymbol"/>
    </w:rPr>
  </w:style>
  <w:style w:type="character" w:customStyle="1" w:styleId="ListLabel18">
    <w:name w:val="ListLabel 18"/>
    <w:qFormat/>
    <w:rsid w:val="00D51D99"/>
    <w:rPr>
      <w:rFonts w:cs="OpenSymbol"/>
    </w:rPr>
  </w:style>
  <w:style w:type="character" w:customStyle="1" w:styleId="ListLabel19">
    <w:name w:val="ListLabel 19"/>
    <w:qFormat/>
    <w:rsid w:val="00D51D99"/>
    <w:rPr>
      <w:rFonts w:cs="OpenSymbol"/>
    </w:rPr>
  </w:style>
  <w:style w:type="character" w:customStyle="1" w:styleId="ListLabel20">
    <w:name w:val="ListLabel 20"/>
    <w:qFormat/>
    <w:rsid w:val="00D51D99"/>
    <w:rPr>
      <w:rFonts w:cs="OpenSymbol"/>
    </w:rPr>
  </w:style>
  <w:style w:type="character" w:customStyle="1" w:styleId="ListLabel21">
    <w:name w:val="ListLabel 21"/>
    <w:qFormat/>
    <w:rsid w:val="00D51D99"/>
    <w:rPr>
      <w:rFonts w:cs="OpenSymbol"/>
    </w:rPr>
  </w:style>
  <w:style w:type="character" w:customStyle="1" w:styleId="ListLabel22">
    <w:name w:val="ListLabel 22"/>
    <w:qFormat/>
    <w:rsid w:val="00D51D99"/>
    <w:rPr>
      <w:rFonts w:cs="OpenSymbol"/>
    </w:rPr>
  </w:style>
  <w:style w:type="character" w:customStyle="1" w:styleId="ListLabel23">
    <w:name w:val="ListLabel 23"/>
    <w:qFormat/>
    <w:rsid w:val="00D51D99"/>
    <w:rPr>
      <w:rFonts w:cs="OpenSymbol"/>
    </w:rPr>
  </w:style>
  <w:style w:type="character" w:customStyle="1" w:styleId="ListLabel24">
    <w:name w:val="ListLabel 24"/>
    <w:qFormat/>
    <w:rsid w:val="00D51D99"/>
    <w:rPr>
      <w:rFonts w:cs="OpenSymbol"/>
    </w:rPr>
  </w:style>
  <w:style w:type="character" w:customStyle="1" w:styleId="ListLabel25">
    <w:name w:val="ListLabel 25"/>
    <w:qFormat/>
    <w:rsid w:val="00D51D99"/>
    <w:rPr>
      <w:rFonts w:cs="OpenSymbol"/>
    </w:rPr>
  </w:style>
  <w:style w:type="character" w:customStyle="1" w:styleId="ListLabel26">
    <w:name w:val="ListLabel 26"/>
    <w:qFormat/>
    <w:rsid w:val="00D51D99"/>
    <w:rPr>
      <w:rFonts w:cs="OpenSymbol"/>
    </w:rPr>
  </w:style>
  <w:style w:type="character" w:customStyle="1" w:styleId="ListLabel27">
    <w:name w:val="ListLabel 27"/>
    <w:qFormat/>
    <w:rsid w:val="00D51D99"/>
    <w:rPr>
      <w:rFonts w:cs="OpenSymbol"/>
    </w:rPr>
  </w:style>
  <w:style w:type="character" w:customStyle="1" w:styleId="ListLabel28">
    <w:name w:val="ListLabel 28"/>
    <w:qFormat/>
    <w:rsid w:val="00D51D99"/>
    <w:rPr>
      <w:rFonts w:cs="OpenSymbol"/>
    </w:rPr>
  </w:style>
  <w:style w:type="character" w:customStyle="1" w:styleId="ListLabel29">
    <w:name w:val="ListLabel 29"/>
    <w:qFormat/>
    <w:rsid w:val="00D51D99"/>
    <w:rPr>
      <w:rFonts w:cs="OpenSymbol"/>
    </w:rPr>
  </w:style>
  <w:style w:type="character" w:customStyle="1" w:styleId="ListLabel30">
    <w:name w:val="ListLabel 30"/>
    <w:qFormat/>
    <w:rsid w:val="00D51D99"/>
    <w:rPr>
      <w:rFonts w:cs="OpenSymbol"/>
    </w:rPr>
  </w:style>
  <w:style w:type="character" w:customStyle="1" w:styleId="ListLabel31">
    <w:name w:val="ListLabel 31"/>
    <w:qFormat/>
    <w:rsid w:val="00D51D99"/>
    <w:rPr>
      <w:rFonts w:cs="OpenSymbol"/>
    </w:rPr>
  </w:style>
  <w:style w:type="character" w:customStyle="1" w:styleId="ListLabel32">
    <w:name w:val="ListLabel 32"/>
    <w:qFormat/>
    <w:rsid w:val="00D51D99"/>
    <w:rPr>
      <w:rFonts w:cs="OpenSymbol"/>
    </w:rPr>
  </w:style>
  <w:style w:type="character" w:customStyle="1" w:styleId="ListLabel33">
    <w:name w:val="ListLabel 33"/>
    <w:qFormat/>
    <w:rsid w:val="00D51D99"/>
    <w:rPr>
      <w:rFonts w:cs="OpenSymbol"/>
    </w:rPr>
  </w:style>
  <w:style w:type="character" w:customStyle="1" w:styleId="ListLabel34">
    <w:name w:val="ListLabel 34"/>
    <w:qFormat/>
    <w:rsid w:val="00D51D99"/>
    <w:rPr>
      <w:rFonts w:cs="OpenSymbol"/>
    </w:rPr>
  </w:style>
  <w:style w:type="character" w:customStyle="1" w:styleId="ListLabel35">
    <w:name w:val="ListLabel 35"/>
    <w:qFormat/>
    <w:rsid w:val="00D51D99"/>
    <w:rPr>
      <w:rFonts w:cs="OpenSymbol"/>
    </w:rPr>
  </w:style>
  <w:style w:type="character" w:customStyle="1" w:styleId="ListLabel36">
    <w:name w:val="ListLabel 36"/>
    <w:qFormat/>
    <w:rsid w:val="00D51D99"/>
    <w:rPr>
      <w:rFonts w:cs="OpenSymbol"/>
    </w:rPr>
  </w:style>
  <w:style w:type="paragraph" w:customStyle="1" w:styleId="Heading">
    <w:name w:val="Heading"/>
    <w:basedOn w:val="Normal"/>
    <w:next w:val="BodyText"/>
    <w:qFormat/>
    <w:rsid w:val="00D51D99"/>
    <w:pPr>
      <w:keepNext/>
      <w:spacing w:before="240" w:after="120"/>
    </w:pPr>
    <w:rPr>
      <w:rFonts w:ascii="Liberation Sans" w:hAnsi="Liberation Sans"/>
      <w:sz w:val="28"/>
      <w:szCs w:val="28"/>
    </w:rPr>
  </w:style>
  <w:style w:type="paragraph" w:styleId="BodyText">
    <w:name w:val="Body Text"/>
    <w:basedOn w:val="Normal"/>
    <w:rsid w:val="00D51D99"/>
    <w:pPr>
      <w:spacing w:after="140" w:line="288" w:lineRule="auto"/>
    </w:pPr>
  </w:style>
  <w:style w:type="paragraph" w:styleId="List">
    <w:name w:val="List"/>
    <w:basedOn w:val="BodyText"/>
    <w:rsid w:val="00D51D99"/>
  </w:style>
  <w:style w:type="paragraph" w:styleId="Caption">
    <w:name w:val="caption"/>
    <w:basedOn w:val="Normal"/>
    <w:qFormat/>
    <w:rsid w:val="00D51D99"/>
    <w:pPr>
      <w:suppressLineNumbers/>
      <w:spacing w:before="120" w:after="120"/>
    </w:pPr>
    <w:rPr>
      <w:i/>
      <w:iCs/>
    </w:rPr>
  </w:style>
  <w:style w:type="paragraph" w:customStyle="1" w:styleId="Index">
    <w:name w:val="Index"/>
    <w:basedOn w:val="Normal"/>
    <w:qFormat/>
    <w:rsid w:val="00D51D99"/>
    <w:pPr>
      <w:suppressLineNumbers/>
    </w:pPr>
  </w:style>
  <w:style w:type="paragraph" w:customStyle="1" w:styleId="ListContents">
    <w:name w:val="List Contents"/>
    <w:basedOn w:val="Normal"/>
    <w:qFormat/>
    <w:rsid w:val="00D51D99"/>
    <w:pPr>
      <w:ind w:left="567"/>
    </w:pPr>
  </w:style>
  <w:style w:type="paragraph" w:customStyle="1" w:styleId="ListHeading">
    <w:name w:val="List Heading"/>
    <w:basedOn w:val="Normal"/>
    <w:qFormat/>
    <w:rsid w:val="00D51D99"/>
  </w:style>
  <w:style w:type="paragraph" w:customStyle="1" w:styleId="PreformattedText">
    <w:name w:val="Preformatted Text"/>
    <w:basedOn w:val="Normal"/>
    <w:qFormat/>
    <w:rsid w:val="00D51D99"/>
    <w:rPr>
      <w:rFonts w:ascii="Liberation Mono" w:eastAsia="Nimbus Mono L" w:hAnsi="Liberation Mono" w:cs="Liberation Mono"/>
      <w:sz w:val="20"/>
      <w:szCs w:val="20"/>
    </w:rPr>
  </w:style>
  <w:style w:type="paragraph" w:customStyle="1" w:styleId="TableContents">
    <w:name w:val="Table Contents"/>
    <w:basedOn w:val="Normal"/>
    <w:qFormat/>
    <w:rsid w:val="00D51D99"/>
    <w:pPr>
      <w:suppressLineNumbers/>
    </w:pPr>
  </w:style>
  <w:style w:type="paragraph" w:customStyle="1" w:styleId="TableHeading">
    <w:name w:val="Table Heading"/>
    <w:basedOn w:val="TableContents"/>
    <w:qFormat/>
    <w:rsid w:val="00D51D99"/>
    <w:pPr>
      <w:jc w:val="center"/>
    </w:pPr>
    <w:rPr>
      <w:b/>
      <w:bCs/>
    </w:rPr>
  </w:style>
  <w:style w:type="paragraph" w:customStyle="1" w:styleId="HorizontalLine">
    <w:name w:val="Horizontal Line"/>
    <w:basedOn w:val="Normal"/>
    <w:qFormat/>
    <w:rsid w:val="00D51D99"/>
    <w:pPr>
      <w:suppressLineNumbers/>
      <w:pBdr>
        <w:bottom w:val="double" w:sz="2" w:space="0" w:color="808080"/>
      </w:pBdr>
      <w:spacing w:after="283"/>
    </w:pPr>
    <w:rPr>
      <w:sz w:val="12"/>
      <w:szCs w:val="12"/>
    </w:rPr>
  </w:style>
  <w:style w:type="paragraph" w:customStyle="1" w:styleId="Quotations">
    <w:name w:val="Quotations"/>
    <w:basedOn w:val="Normal"/>
    <w:qFormat/>
    <w:rsid w:val="00D51D99"/>
    <w:pPr>
      <w:spacing w:after="283"/>
      <w:ind w:left="567" w:right="567"/>
    </w:pPr>
  </w:style>
  <w:style w:type="paragraph" w:styleId="BalloonText">
    <w:name w:val="Balloon Text"/>
    <w:basedOn w:val="Normal"/>
    <w:link w:val="BalloonTextChar"/>
    <w:uiPriority w:val="99"/>
    <w:semiHidden/>
    <w:unhideWhenUsed/>
    <w:rsid w:val="00FB2555"/>
    <w:rPr>
      <w:rFonts w:ascii="Tahoma" w:hAnsi="Tahoma" w:cs="Mangal"/>
      <w:sz w:val="16"/>
      <w:szCs w:val="14"/>
    </w:rPr>
  </w:style>
  <w:style w:type="character" w:customStyle="1" w:styleId="BalloonTextChar">
    <w:name w:val="Balloon Text Char"/>
    <w:basedOn w:val="DefaultParagraphFont"/>
    <w:link w:val="BalloonText"/>
    <w:uiPriority w:val="99"/>
    <w:semiHidden/>
    <w:rsid w:val="00FB2555"/>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1901</Words>
  <Characters>10838</Characters>
  <Application>Microsoft Office Word</Application>
  <DocSecurity>0</DocSecurity>
  <Lines>90</Lines>
  <Paragraphs>25</Paragraphs>
  <ScaleCrop>false</ScaleCrop>
  <Company/>
  <LinksUpToDate>false</LinksUpToDate>
  <CharactersWithSpaces>12714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8</cp:revision>
  <dcterms:created xsi:type="dcterms:W3CDTF">2017-03-22T13:03:00Z</dcterms:created>
  <dcterms:modified xsi:type="dcterms:W3CDTF">2018-04-04T04:05:00Z</dcterms:modified>
  <dc:language>en-IN</dc:language>
</cp:coreProperties>
</file>