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0" w:space="0"/>
          <w:left w:val="none" w:color="000000" w:sz="0" w:space="0"/>
          <w:bottom w:val="single" w:color="ffffff" w:sz="6" w:space="0"/>
          <w:right w:val="none" w:color="000000" w:sz="0" w:space="0"/>
        </w:pBdr>
        <w:spacing w:before="0" w:line="220" w:lineRule="atLeast"/>
        <w:ind w:right="0" w:left="0"/>
        <w:jc w:val="center"/>
        <w:rPr>
          <w:rFonts w:ascii="Adwaita Sans" w:hAnsi="Adwaita Sans" w:cs="Adwaita Sans"/>
          <w:spacing w:val="0"/>
          <w:sz w:val="22"/>
          <w:szCs w:val="22"/>
        </w:rPr>
      </w:pPr>
      <w:r>
        <w:rPr>
          <w:rFonts w:ascii="Adwaita Sans" w:hAnsi="Adwaita Sans" w:eastAsia="Adwaita Sans" w:cs="Adwaita Sans"/>
        </w:rPr>
      </w:r>
      <w:bookmarkStart w:id="0" w:name="personal_information-info-name"/>
      <w:r>
        <w:rPr>
          <w:rFonts w:ascii="Adwaita Sans" w:hAnsi="Adwaita Sans" w:eastAsia="Adwaita Sans" w:cs="Adwaita Sans"/>
          <w:b/>
          <w:bCs/>
          <w:spacing w:val="0"/>
          <w:sz w:val="36"/>
          <w:szCs w:val="36"/>
        </w:rPr>
        <w:t xml:space="preserve">BEN LEWIS</w:t>
      </w:r>
      <w:bookmarkEnd w:id="0"/>
      <w:r>
        <w:rPr>
          <w:rFonts w:ascii="Adwaita Sans" w:hAnsi="Adwaita Sans" w:eastAsia="Adwaita Sans" w:cs="Adwaita Sans"/>
          <w:spacing w:val="0"/>
          <w:sz w:val="22"/>
          <w:szCs w:val="22"/>
        </w:rPr>
      </w:r>
      <w:r>
        <w:rPr>
          <w:rFonts w:ascii="Adwaita Sans" w:hAnsi="Adwaita Sans" w:cs="Adwaita Sans"/>
          <w:spacing w:val="0"/>
          <w:sz w:val="22"/>
          <w:szCs w:val="22"/>
        </w:rPr>
      </w:r>
    </w:p>
    <w:p>
      <w:pPr>
        <w:pBdr>
          <w:top w:val="none" w:color="000000" w:sz="0" w:space="0"/>
          <w:left w:val="none" w:color="000000" w:sz="0" w:space="0"/>
          <w:bottom w:val="single" w:color="ffffff" w:sz="6" w:space="0"/>
          <w:right w:val="none" w:color="000000" w:sz="0" w:space="0"/>
        </w:pBdr>
        <w:spacing w:line="220" w:lineRule="atLeast"/>
        <w:ind w:right="0" w:left="0"/>
        <w:jc w:val="center"/>
        <w:rPr>
          <w:rFonts w:ascii="Adwaita Sans" w:hAnsi="Adwaita Sans" w:cs="Adwaita Sans"/>
          <w:spacing w:val="0"/>
          <w:sz w:val="20"/>
          <w:szCs w:val="20"/>
        </w:rPr>
      </w:pPr>
      <w:r>
        <w:rPr>
          <w:rFonts w:ascii="Adwaita Sans" w:hAnsi="Adwaita Sans" w:eastAsia="Adwaita Sans" w:cs="Adwaita Sans"/>
        </w:rPr>
      </w:r>
      <w:bookmarkStart w:id="1" w:name="personal_information-info-phone"/>
      <w:r>
        <w:rPr>
          <w:rStyle w:val="906"/>
          <w:rFonts w:ascii="Adwaita Sans" w:hAnsi="Adwaita Sans" w:eastAsia="Adwaita Sans" w:cs="Adwaita Sans"/>
          <w:b w:val="0"/>
          <w:bCs w:val="0"/>
          <w:spacing w:val="0"/>
          <w:sz w:val="20"/>
          <w:szCs w:val="20"/>
        </w:rPr>
        <w:t xml:space="preserve">M : </w:t>
      </w:r>
      <w:r>
        <w:rPr>
          <w:rStyle w:val="907"/>
          <w:rFonts w:ascii="Adwaita Sans" w:hAnsi="Adwaita Sans" w:eastAsia="Adwaita Sans" w:cs="Adwaita Sans"/>
          <w:b w:val="0"/>
          <w:bCs w:val="0"/>
          <w:spacing w:val="0"/>
          <w:sz w:val="20"/>
          <w:szCs w:val="20"/>
        </w:rPr>
        <w:t xml:space="preserve">0433 408 311</w:t>
      </w:r>
      <w:r>
        <w:rPr>
          <w:rStyle w:val="906"/>
          <w:rFonts w:ascii="Adwaita Sans" w:hAnsi="Adwaita Sans" w:eastAsia="Adwaita Sans" w:cs="Adwaita Sans"/>
          <w:b w:val="0"/>
          <w:bCs w:val="0"/>
          <w:spacing w:val="0"/>
          <w:sz w:val="20"/>
          <w:szCs w:val="20"/>
        </w:rPr>
        <w:t xml:space="preserve"> </w:t>
      </w:r>
      <w:r>
        <w:rPr>
          <w:rStyle w:val="908"/>
          <w:rFonts w:ascii="Adwaita Sans" w:hAnsi="Adwaita Sans" w:eastAsia="Adwaita Sans" w:cs="Adwaita Sans"/>
          <w:b w:val="0"/>
          <w:bCs w:val="0"/>
          <w:color w:val="000000"/>
          <w:spacing w:val="0"/>
          <w:sz w:val="20"/>
          <w:szCs w:val="20"/>
        </w:rPr>
        <w:t xml:space="preserve">| </w:t>
      </w:r>
      <w:bookmarkEnd w:id="1"/>
      <w:r>
        <w:rPr>
          <w:rFonts w:ascii="Adwaita Sans" w:hAnsi="Adwaita Sans" w:eastAsia="Adwaita Sans" w:cs="Adwaita Sans"/>
          <w:sz w:val="22"/>
          <w:szCs w:val="22"/>
        </w:rPr>
      </w:r>
      <w:bookmarkStart w:id="2" w:name="personal_information-info-email"/>
      <w:r>
        <w:rPr>
          <w:rStyle w:val="909"/>
          <w:rFonts w:ascii="Adwaita Sans" w:hAnsi="Adwaita Sans" w:eastAsia="Adwaita Sans" w:cs="Adwaita Sans"/>
          <w:b w:val="0"/>
          <w:bCs w:val="0"/>
          <w:spacing w:val="0"/>
          <w:sz w:val="20"/>
          <w:szCs w:val="20"/>
        </w:rPr>
        <w:t xml:space="preserve">E : </w:t>
      </w:r>
      <w:bookmarkEnd w:id="2"/>
      <w:r>
        <w:rPr>
          <w:rFonts w:ascii="Adwaita Sans" w:hAnsi="Adwaita Sans" w:eastAsia="Adwaita Sans" w:cs="Adwaita Sans"/>
          <w:sz w:val="22"/>
          <w:szCs w:val="22"/>
        </w:rPr>
      </w:r>
      <w:hyperlink r:id="rId9" w:tooltip="mailto:ben_lewis_91@hotmail.com" w:history="1">
        <w:r>
          <w:rPr>
            <w:rStyle w:val="909"/>
            <w:rFonts w:ascii="Adwaita Sans" w:hAnsi="Adwaita Sans" w:eastAsia="Adwaita Sans" w:cs="Adwaita Sans"/>
            <w:b w:val="0"/>
            <w:bCs w:val="0"/>
            <w:color w:val="000000"/>
            <w:spacing w:val="0"/>
            <w:sz w:val="20"/>
            <w:szCs w:val="20"/>
          </w:rPr>
          <w:t xml:space="preserve">ben_lewis_91@hotmail.com</w:t>
        </w:r>
      </w:hyperlink>
      <w:r>
        <w:rPr>
          <w:rFonts w:ascii="Adwaita Sans" w:hAnsi="Adwaita Sans" w:eastAsia="Adwaita Sans" w:cs="Adwaita Sans"/>
          <w:spacing w:val="0"/>
          <w:sz w:val="20"/>
          <w:szCs w:val="20"/>
        </w:rPr>
        <w:t xml:space="preserve"> </w:t>
      </w:r>
      <w:r>
        <w:rPr>
          <w:rStyle w:val="908"/>
          <w:rFonts w:ascii="Adwaita Sans" w:hAnsi="Adwaita Sans" w:eastAsia="Adwaita Sans" w:cs="Adwaita Sans"/>
          <w:color w:val="000000"/>
          <w:spacing w:val="0"/>
          <w:sz w:val="20"/>
          <w:szCs w:val="20"/>
        </w:rPr>
        <w:t xml:space="preserve">|</w:t>
      </w:r>
      <w:r>
        <w:rPr>
          <w:rStyle w:val="908"/>
          <w:rFonts w:ascii="Adwaita Sans" w:hAnsi="Adwaita Sans" w:eastAsia="Adwaita Sans" w:cs="Adwaita Sans"/>
          <w:color w:val="000000"/>
          <w:spacing w:val="0"/>
          <w:sz w:val="20"/>
          <w:szCs w:val="20"/>
          <w:lang w:val="en-AU"/>
        </w:rPr>
        <w:t xml:space="preserve"> L : </w:t>
      </w:r>
      <w:hyperlink r:id="rId10" w:tooltip="https://linkedin.com/in/benlewis91/" w:history="1">
        <w:r>
          <w:rPr>
            <w:rFonts w:ascii="Adwaita Sans" w:hAnsi="Adwaita Sans" w:eastAsia="Adwaita Sans" w:cs="Adwaita Sans"/>
            <w:b w:val="0"/>
            <w:bCs w:val="0"/>
            <w:color w:val="000000"/>
            <w:spacing w:val="0"/>
            <w:sz w:val="20"/>
            <w:szCs w:val="20"/>
          </w:rPr>
          <w:t xml:space="preserve">linkedin.com/in/benlewis91/</w:t>
        </w:r>
      </w:hyperlink>
      <w:r>
        <w:rPr>
          <w:rFonts w:ascii="Adwaita Sans" w:hAnsi="Adwaita Sans" w:eastAsia="Adwaita Sans" w:cs="Adwaita Sans"/>
          <w:spacing w:val="0"/>
          <w:sz w:val="20"/>
          <w:szCs w:val="20"/>
        </w:rPr>
      </w:r>
      <w:r>
        <w:rPr>
          <w:rFonts w:ascii="Adwaita Sans" w:hAnsi="Adwaita Sans" w:cs="Adwaita Sans"/>
          <w:spacing w:val="0"/>
          <w:sz w:val="20"/>
          <w:szCs w:val="20"/>
        </w:rPr>
      </w:r>
    </w:p>
    <w:p>
      <w:pPr>
        <w:pBdr/>
        <w:spacing/>
        <w:ind w:right="0" w:left="0"/>
        <w:rPr>
          <w:rFonts w:ascii="Adwaita Sans" w:hAnsi="Adwaita Sans" w:cs="Adwaita Sans"/>
          <w:spacing w:val="0"/>
        </w:rPr>
      </w:pPr>
      <w:r>
        <w:rPr>
          <w:rFonts w:ascii="Adwaita Sans" w:hAnsi="Adwaita Sans" w:eastAsia="Adwaita Sans" w:cs="Adwaita Sans"/>
          <w:spacing w:val="0"/>
        </w:rPr>
      </w:r>
      <w:r>
        <w:rPr>
          <w:rFonts w:ascii="Adwaita Sans" w:hAnsi="Adwaita Sans" w:eastAsia="Adwaita Sans" w:cs="Adwaita Sans"/>
          <w:spacing w:val="0"/>
        </w:rPr>
      </w:r>
      <w:r>
        <w:rPr>
          <w:rFonts w:ascii="Adwaita Sans" w:hAnsi="Adwaita Sans" w:cs="Adwaita Sans"/>
          <w:spacing w:val="0"/>
        </w:rPr>
      </w:r>
    </w:p>
    <w:p>
      <w:pPr>
        <w:pBdr>
          <w:top w:val="none" w:color="000000" w:sz="0" w:space="0"/>
          <w:left w:val="none" w:color="000000" w:sz="0" w:space="0"/>
          <w:bottom w:val="single" w:color="ffffff" w:sz="6" w:space="0"/>
          <w:right w:val="none" w:color="000000" w:sz="0" w:space="0"/>
        </w:pBdr>
        <w:spacing w:before="0" w:line="220" w:lineRule="atLeast"/>
        <w:ind w:right="0" w:left="0"/>
        <w:jc w:val="center"/>
        <w:rPr>
          <w:rFonts w:ascii="Adwaita Sans" w:hAnsi="Adwaita Sans" w:cs="Adwaita Sans"/>
          <w:b/>
          <w:bCs/>
          <w:caps/>
          <w:spacing w:val="0"/>
          <w:sz w:val="22"/>
          <w:szCs w:val="22"/>
          <w:highlight w:val="none"/>
        </w:rPr>
      </w:pPr>
      <w:r>
        <w:rPr>
          <w:rFonts w:ascii="Adwaita Sans" w:hAnsi="Adwaita Sans" w:eastAsia="Adwaita Sans" w:cs="Adwaita Sans"/>
        </w:rPr>
      </w:r>
      <w:bookmarkStart w:id="3" w:name="div_158"/>
      <w:r>
        <w:rPr>
          <w:rFonts w:ascii="Adwaita Sans" w:hAnsi="Adwaita Sans" w:eastAsia="Adwaita Sans" w:cs="Adwaita Sans"/>
          <w:b/>
          <w:bCs/>
          <w:caps/>
          <w:spacing w:val="0"/>
          <w:sz w:val="22"/>
          <w:szCs w:val="22"/>
        </w:rPr>
        <w:t xml:space="preserve">Certified Solutions Architect and Cloud Engineer</w:t>
      </w:r>
      <w:r>
        <w:rPr>
          <w:rFonts w:ascii="Adwaita Sans" w:hAnsi="Adwaita Sans" w:eastAsia="Adwaita Sans" w:cs="Adwaita Sans"/>
          <w:b/>
          <w:bCs/>
          <w:caps/>
          <w:spacing w:val="0"/>
          <w:sz w:val="22"/>
          <w:szCs w:val="22"/>
        </w:rPr>
      </w:r>
      <w:r>
        <w:rPr>
          <w:rFonts w:ascii="Adwaita Sans" w:hAnsi="Adwaita Sans" w:cs="Adwaita Sans"/>
          <w:b/>
          <w:bCs/>
          <w:caps/>
          <w:spacing w:val="0"/>
          <w:sz w:val="22"/>
          <w:szCs w:val="22"/>
          <w:highlight w:val="none"/>
        </w:rPr>
      </w:r>
    </w:p>
    <w:p w14:paraId="5B2181FB">
      <w:pPr>
        <w:pBdr>
          <w:top w:val="none" w:color="000000" w:sz="0" w:space="0"/>
          <w:left w:val="none" w:color="000000" w:sz="0" w:space="0"/>
          <w:bottom w:val="single" w:color="ffffff" w:sz="6" w:space="0"/>
          <w:right w:val="none" w:color="000000" w:sz="0" w:space="0"/>
        </w:pBdr>
        <w:spacing w:before="0" w:line="220" w:lineRule="atLeast"/>
        <w:ind w:right="0" w:left="0"/>
        <w:jc w:val="center"/>
        <w:rPr>
          <w:rFonts w:ascii="Adwaita Sans" w:hAnsi="Adwaita Sans" w:cs="Adwaita Sans"/>
          <w:b/>
          <w:bCs/>
          <w:caps/>
          <w:spacing w:val="0"/>
          <w:sz w:val="22"/>
          <w:szCs w:val="22"/>
        </w:rPr>
      </w:pPr>
      <w:r>
        <w:rPr>
          <w:rFonts w:ascii="Adwaita Sans" w:hAnsi="Adwaita Sans" w:eastAsia="Adwaita Sans" w:cs="Adwaita Sans"/>
          <w:b/>
          <w:bCs/>
          <w:caps/>
          <w:spacing w:val="0"/>
          <w:sz w:val="22"/>
          <w:szCs w:val="22"/>
          <w:highlight w:val="none"/>
        </w:rPr>
      </w:r>
      <w:r>
        <w:rPr>
          <w:rFonts w:ascii="Adwaita Sans" w:hAnsi="Adwaita Sans" w:eastAsia="Adwaita Sans" w:cs="Adwaita Sans"/>
          <w:b/>
          <w:bCs/>
          <w:caps/>
          <w:spacing w:val="0"/>
          <w:sz w:val="22"/>
          <w:szCs w:val="22"/>
          <w:highlight w:val="none"/>
        </w:rPr>
      </w:r>
      <w:bookmarkEnd w:id="3"/>
      <w:r>
        <w:rPr>
          <w:rFonts w:ascii="Adwaita Sans" w:hAnsi="Adwaita Sans" w:eastAsia="Adwaita Sans" w:cs="Adwaita Sans"/>
          <w:b/>
          <w:bCs/>
          <w:caps/>
          <w:spacing w:val="0"/>
          <w:sz w:val="22"/>
          <w:szCs w:val="22"/>
          <w:highlight w:val="none"/>
        </w:rPr>
      </w:r>
      <w:r>
        <w:rPr>
          <w:rFonts w:ascii="Adwaita Sans" w:hAnsi="Adwaita Sans" w:cs="Adwaita Sans"/>
          <w:b/>
          <w:bCs/>
          <w:caps/>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both"/>
        <w:rPr>
          <w:rFonts w:ascii="Adwaita Sans" w:hAnsi="Adwaita Sans" w:cs="Adwaita Sans"/>
          <w:spacing w:val="0"/>
          <w:sz w:val="18"/>
          <w:szCs w:val="18"/>
        </w:rPr>
      </w:pPr>
      <w:r>
        <w:rPr>
          <w:rFonts w:ascii="Adwaita Sans" w:hAnsi="Adwaita Sans" w:eastAsia="Adwaita Sans" w:cs="Adwaita Sans"/>
          <w:sz w:val="20"/>
          <w:szCs w:val="20"/>
        </w:rPr>
      </w:r>
      <w:r>
        <w:rPr>
          <w:rFonts w:ascii="Adwaita Sans" w:hAnsi="Adwaita Sans" w:eastAsia="Adwaita Sans" w:cs="Adwaita Sans"/>
          <w:sz w:val="20"/>
          <w:szCs w:val="20"/>
        </w:rPr>
      </w:r>
      <w:r>
        <w:rPr>
          <w:rFonts w:ascii="Adwaita Sans" w:hAnsi="Adwaita Sans" w:eastAsia="Adwaita Sans" w:cs="Adwaita Sans"/>
          <w:sz w:val="20"/>
          <w:szCs w:val="20"/>
        </w:rPr>
        <w:t xml:space="preserve">Cloud and DevOps Engineer</w:t>
      </w:r>
      <w:r>
        <w:rPr>
          <w:rFonts w:ascii="Adwaita Sans" w:hAnsi="Adwaita Sans" w:eastAsia="Adwaita Sans" w:cs="Adwaita Sans"/>
          <w:sz w:val="20"/>
          <w:szCs w:val="20"/>
        </w:rPr>
      </w:r>
      <w:r>
        <w:rPr>
          <w:rFonts w:ascii="Adwaita Sans" w:hAnsi="Adwaita Sans" w:eastAsia="Adwaita Sans" w:cs="Adwaita Sans"/>
          <w:sz w:val="20"/>
          <w:szCs w:val="20"/>
        </w:rPr>
        <w:t xml:space="preserve"> with experience delivering secure cloud platforms, Infrastructure as Code, Linux administration, and production support across government, Defence, and enterprise environments. Strong background in AWS, T</w:t>
      </w:r>
      <w:r>
        <w:rPr>
          <w:rFonts w:ascii="Adwaita Sans" w:hAnsi="Adwaita Sans" w:eastAsia="Adwaita Sans" w:cs="Adwaita Sans"/>
          <w:sz w:val="20"/>
          <w:szCs w:val="20"/>
        </w:rPr>
        <w:t xml:space="preserve">erraform, Kubernetes, automation, incident response, and stakeholder collaboration, with a disciplined, solutions-focused approach to reliable, secure, and highly available operations.</w:t>
      </w:r>
      <w:r>
        <w:rPr>
          <w:rFonts w:ascii="Adwaita Sans" w:hAnsi="Adwaita Sans" w:eastAsia="Adwaita Sans" w:cs="Adwaita Sans"/>
          <w:spacing w:val="0"/>
          <w:sz w:val="18"/>
          <w:szCs w:val="18"/>
        </w:rPr>
      </w:r>
      <w:r>
        <w:rPr>
          <w:rFonts w:ascii="Adwaita Sans" w:hAnsi="Adwaita Sans" w:cs="Adwaita Sans"/>
          <w:spacing w:val="0"/>
          <w:sz w:val="18"/>
          <w:szCs w:val="18"/>
        </w:rPr>
      </w:r>
    </w:p>
    <w:p>
      <w:pPr>
        <w:pBdr/>
        <w:spacing w:line="240" w:lineRule="atLeast"/>
        <w:ind w:right="0" w:left="0"/>
        <w:rPr>
          <w:rFonts w:ascii="Adwaita Sans" w:hAnsi="Adwaita Sans" w:eastAsia="Adwaita Sans" w:cs="Adwaita Sans"/>
          <w:spacing w:val="0"/>
          <w:highlight w:val="none"/>
        </w:rPr>
      </w:pPr>
      <w:r>
        <w:rPr>
          <w:rFonts w:ascii="Adwaita Sans" w:hAnsi="Adwaita Sans" w:eastAsia="Adwaita Sans" w:cs="Adwaita Sans"/>
          <w:spacing w:val="0"/>
        </w:rPr>
        <w:t xml:space="preserve"> </w:t>
      </w:r>
      <w:r>
        <w:rPr>
          <w:rFonts w:ascii="Adwaita Sans" w:hAnsi="Adwaita Sans" w:cs="Adwaita Sans"/>
          <w:spacing w:val="0"/>
        </w:rPr>
      </w:r>
      <w:r>
        <w:rPr>
          <w:rFonts w:ascii="Adwaita Sans" w:hAnsi="Adwaita Sans" w:eastAsia="Adwaita Sans" w:cs="Adwaita Sans"/>
          <w:spacing w:val="0"/>
          <w:highlight w:val="none"/>
        </w:rPr>
      </w:r>
    </w:p>
    <w:p w14:paraId="301C5F5C">
      <w:pPr>
        <w:pBdr/>
        <w:spacing w:line="240" w:lineRule="atLeast"/>
        <w:ind w:right="0" w:left="0"/>
        <w:rPr>
          <w:rFonts w:ascii="Adwaita Sans" w:hAnsi="Adwaita Sans" w:cs="Adwaita Sans"/>
          <w:spacing w:val="0"/>
        </w:rPr>
      </w:pPr>
      <w:r>
        <w:rPr>
          <w:rFonts w:ascii="Adwaita Sans" w:hAnsi="Adwaita Sans" w:eastAsia="Adwaita Sans" w:cs="Adwaita Sans"/>
          <w:spacing w:val="0"/>
          <w:highlight w:val="none"/>
        </w:rPr>
      </w:r>
      <w:r>
        <w:rPr>
          <w:rFonts w:ascii="Adwaita Sans" w:hAnsi="Adwaita Sans" w:eastAsia="Adwaita Sans" w:cs="Adwaita Sans"/>
          <w:spacing w:val="0"/>
          <w:highlight w:val="none"/>
        </w:rPr>
      </w:r>
      <w:r>
        <w:rPr>
          <w:rFonts w:ascii="Adwaita Sans" w:hAnsi="Adwaita Sans" w:cs="Adwaita Sans"/>
          <w:spacing w:val="0"/>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Adwaita Sans" w:hAnsi="Adwaita Sans" w:cs="Adwaita Sans"/>
          <w:b/>
          <w:bCs/>
          <w:caps/>
          <w:spacing w:val="0"/>
        </w:rPr>
      </w:pPr>
      <w:r>
        <w:rPr>
          <w:rFonts w:ascii="Adwaita Sans" w:hAnsi="Adwaita Sans" w:eastAsia="Adwaita Sans" w:cs="Adwaita Sans"/>
        </w:rPr>
      </w:r>
      <w:bookmarkStart w:id="7" w:name="1604942426008664"/>
      <w:r>
        <w:rPr>
          <w:rFonts w:ascii="Adwaita Sans" w:hAnsi="Adwaita Sans" w:eastAsia="Adwaita Sans" w:cs="Adwaita Sans"/>
          <w:b/>
          <w:bCs/>
          <w:caps/>
          <w:spacing w:val="0"/>
        </w:rPr>
        <w:t xml:space="preserve">key skills and expertise</w:t>
      </w:r>
      <w:bookmarkEnd w:id="7"/>
      <w:r>
        <w:rPr>
          <w:rFonts w:ascii="Adwaita Sans" w:hAnsi="Adwaita Sans" w:eastAsia="Adwaita Sans" w:cs="Adwaita Sans"/>
          <w:b/>
          <w:bCs/>
          <w:caps/>
          <w:spacing w:val="0"/>
        </w:rPr>
      </w:r>
      <w:r>
        <w:rPr>
          <w:rFonts w:ascii="Adwaita Sans" w:hAnsi="Adwaita Sans" w:cs="Adwaita Sans"/>
          <w:b/>
          <w:bCs/>
          <w:caps/>
          <w:spacing w:val="0"/>
        </w:rPr>
      </w:r>
    </w:p>
    <w:p>
      <w:pPr>
        <w:pBdr>
          <w:top w:val="none" w:color="000000" w:sz="0" w:space="0"/>
          <w:left w:val="none" w:color="000000" w:sz="0" w:space="0"/>
          <w:bottom w:val="single" w:color="ffffff" w:sz="6" w:space="0"/>
          <w:right w:val="none" w:color="000000" w:sz="0" w:space="0"/>
        </w:pBdr>
        <w:spacing w:line="220" w:lineRule="atLeast"/>
        <w:ind w:right="0" w:left="0"/>
        <w:jc w:val="left"/>
        <w:rPr>
          <w:rFonts w:ascii="Adwaita Sans" w:hAnsi="Adwaita Sans" w:cs="Adwaita Sans"/>
          <w:spacing w:val="0"/>
          <w:sz w:val="22"/>
          <w:szCs w:val="22"/>
        </w:rPr>
      </w:pPr>
      <w:r>
        <w:rPr>
          <w:rFonts w:ascii="Adwaita Sans" w:hAnsi="Adwaita Sans" w:eastAsia="Adwaita Sans" w:cs="Adwaita Sans"/>
          <w:spacing w:val="0"/>
          <w:sz w:val="22"/>
          <w:szCs w:val="22"/>
        </w:rPr>
      </w:r>
      <w:r>
        <w:rPr>
          <w:rFonts w:ascii="Adwaita Sans" w:hAnsi="Adwaita Sans" w:eastAsia="Adwaita Sans" w:cs="Adwaita Sans"/>
          <w:spacing w:val="0"/>
          <w:sz w:val="22"/>
          <w:szCs w:val="22"/>
        </w:rPr>
      </w:r>
      <w:r>
        <w:rPr>
          <w:rFonts w:ascii="Adwaita Sans" w:hAnsi="Adwaita Sans" w:cs="Adwaita Sans"/>
          <w:spacing w:val="0"/>
          <w:sz w:val="22"/>
          <w:szCs w:val="22"/>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8" w:name="div_182"/>
      <w:r>
        <w:rPr>
          <w:rFonts w:ascii="Adwaita Sans" w:hAnsi="Adwaita Sans" w:eastAsia="Adwaita Sans" w:cs="Adwaita Sans"/>
          <w:b/>
          <w:bCs/>
          <w:spacing w:val="0"/>
          <w:sz w:val="20"/>
          <w:szCs w:val="20"/>
        </w:rPr>
        <w:t xml:space="preserve">Cloud Technologies</w:t>
      </w:r>
      <w:bookmarkEnd w:id="8"/>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9" w:name="div_183"/>
      <w:r>
        <w:rPr>
          <w:rFonts w:ascii="Adwaita Sans" w:hAnsi="Adwaita Sans" w:eastAsia="Adwaita Sans" w:cs="Adwaita Sans"/>
          <w:spacing w:val="0"/>
          <w:sz w:val="20"/>
          <w:szCs w:val="20"/>
        </w:rPr>
        <w:t xml:space="preserve">AWS (EC2, RDS, Lambda, CloudFormation, CodeCommit, CloudWatch, </w:t>
      </w:r>
      <w:r>
        <w:rPr>
          <w:rFonts w:ascii="Adwaita Sans" w:hAnsi="Adwaita Sans" w:eastAsia="Adwaita Sans" w:cs="Adwaita Sans"/>
          <w:spacing w:val="0"/>
          <w:sz w:val="20"/>
          <w:szCs w:val="20"/>
          <w:lang w:val="en-AU"/>
        </w:rPr>
        <w:t xml:space="preserve">EKS</w:t>
      </w:r>
      <w:r>
        <w:rPr>
          <w:rFonts w:ascii="Adwaita Sans" w:hAnsi="Adwaita Sans" w:eastAsia="Adwaita Sans" w:cs="Adwaita Sans"/>
          <w:spacing w:val="0"/>
          <w:sz w:val="20"/>
          <w:szCs w:val="20"/>
        </w:rPr>
        <w:t xml:space="preserve">,</w:t>
      </w:r>
      <w:r>
        <w:rPr>
          <w:rFonts w:ascii="Adwaita Sans" w:hAnsi="Adwaita Sans" w:eastAsia="Adwaita Sans" w:cs="Adwaita Sans"/>
          <w:spacing w:val="0"/>
          <w:sz w:val="20"/>
          <w:szCs w:val="20"/>
          <w:lang w:val="en-AU"/>
        </w:rPr>
        <w:t xml:space="preserve"> ECS</w:t>
      </w:r>
      <w:r>
        <w:rPr>
          <w:rFonts w:ascii="Adwaita Sans" w:hAnsi="Adwaita Sans" w:eastAsia="Adwaita Sans" w:cs="Adwaita Sans"/>
          <w:spacing w:val="0"/>
          <w:sz w:val="20"/>
          <w:szCs w:val="20"/>
        </w:rPr>
        <w:t xml:space="preserve">), Microsoft Azure</w:t>
      </w:r>
      <w:bookmarkEnd w:id="9"/>
      <w:r>
        <w:rPr>
          <w:rFonts w:ascii="Adwaita Sans" w:hAnsi="Adwaita Sans" w:eastAsia="Adwaita Sans" w:cs="Adwaita Sans"/>
          <w:spacing w:val="0"/>
          <w:sz w:val="20"/>
          <w:szCs w:val="20"/>
        </w:rPr>
      </w:r>
      <w:r>
        <w:rPr>
          <w:rFonts w:ascii="Adwaita Sans" w:hAnsi="Adwaita Sans" w:cs="Adwaita Sans"/>
          <w:spacing w:val="0"/>
          <w:sz w:val="20"/>
          <w:szCs w:val="20"/>
        </w:rPr>
      </w:r>
    </w:p>
    <w:p w14:paraId="057A8CB9">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10" w:name="div_184"/>
      <w:r>
        <w:rPr>
          <w:rFonts w:ascii="Adwaita Sans" w:hAnsi="Adwaita Sans" w:eastAsia="Adwaita Sans" w:cs="Adwaita Sans"/>
          <w:b/>
          <w:bCs/>
          <w:spacing w:val="0"/>
          <w:sz w:val="20"/>
          <w:szCs w:val="20"/>
        </w:rPr>
        <w:t xml:space="preserve">Infrastructure as Code</w:t>
      </w:r>
      <w:bookmarkEnd w:id="10"/>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11" w:name="div_185"/>
      <w:r>
        <w:rPr>
          <w:rFonts w:ascii="Adwaita Sans" w:hAnsi="Adwaita Sans" w:eastAsia="Adwaita Sans" w:cs="Adwaita Sans"/>
          <w:spacing w:val="0"/>
          <w:sz w:val="20"/>
          <w:szCs w:val="20"/>
        </w:rPr>
        <w:t xml:space="preserve">Terraform, AWS CloudFormation</w:t>
      </w:r>
      <w:bookmarkEnd w:id="11"/>
      <w:r>
        <w:rPr>
          <w:rFonts w:ascii="Adwaita Sans" w:hAnsi="Adwaita Sans" w:eastAsia="Adwaita Sans" w:cs="Adwaita Sans"/>
          <w:spacing w:val="0"/>
          <w:sz w:val="20"/>
          <w:szCs w:val="20"/>
        </w:rPr>
      </w:r>
      <w:r>
        <w:rPr>
          <w:rFonts w:ascii="Adwaita Sans" w:hAnsi="Adwaita Sans" w:cs="Adwaita Sans"/>
          <w:spacing w:val="0"/>
          <w:sz w:val="20"/>
          <w:szCs w:val="20"/>
        </w:rPr>
      </w:r>
    </w:p>
    <w:p w14:paraId="3F77E5B8">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12" w:name="div_186"/>
      <w:r>
        <w:rPr>
          <w:rFonts w:ascii="Adwaita Sans" w:hAnsi="Adwaita Sans" w:eastAsia="Adwaita Sans" w:cs="Adwaita Sans"/>
          <w:b/>
          <w:bCs/>
          <w:spacing w:val="0"/>
          <w:sz w:val="20"/>
          <w:szCs w:val="20"/>
        </w:rPr>
        <w:t xml:space="preserve">Containers &amp; Orchestration</w:t>
      </w:r>
      <w:bookmarkEnd w:id="12"/>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13" w:name="div_187"/>
      <w:r>
        <w:rPr>
          <w:rFonts w:ascii="Adwaita Sans" w:hAnsi="Adwaita Sans" w:eastAsia="Adwaita Sans" w:cs="Adwaita Sans"/>
          <w:spacing w:val="0"/>
          <w:sz w:val="20"/>
          <w:szCs w:val="20"/>
        </w:rPr>
        <w:t xml:space="preserve">Docker,</w:t>
      </w:r>
      <w:r>
        <w:rPr>
          <w:rFonts w:ascii="Adwaita Sans" w:hAnsi="Adwaita Sans" w:eastAsia="Adwaita Sans" w:cs="Adwaita Sans"/>
          <w:spacing w:val="0"/>
          <w:sz w:val="20"/>
          <w:szCs w:val="20"/>
          <w:lang w:val="en-AU"/>
        </w:rPr>
        <w:t xml:space="preserve"> Kubernetes,</w:t>
      </w:r>
      <w:r>
        <w:rPr>
          <w:rFonts w:ascii="Adwaita Sans" w:hAnsi="Adwaita Sans" w:eastAsia="Adwaita Sans" w:cs="Adwaita Sans"/>
          <w:spacing w:val="0"/>
          <w:sz w:val="20"/>
          <w:szCs w:val="20"/>
        </w:rPr>
        <w:t xml:space="preserve"> EKS</w:t>
      </w:r>
      <w:bookmarkEnd w:id="13"/>
      <w:r>
        <w:rPr>
          <w:rFonts w:ascii="Adwaita Sans" w:hAnsi="Adwaita Sans" w:eastAsia="Adwaita Sans" w:cs="Adwaita Sans"/>
          <w:spacing w:val="0"/>
          <w:sz w:val="20"/>
          <w:szCs w:val="20"/>
        </w:rPr>
      </w:r>
      <w:r>
        <w:rPr>
          <w:rFonts w:ascii="Adwaita Sans" w:hAnsi="Adwaita Sans" w:cs="Adwaita Sans"/>
          <w:spacing w:val="0"/>
          <w:sz w:val="20"/>
          <w:szCs w:val="20"/>
        </w:rPr>
      </w:r>
    </w:p>
    <w:p w14:paraId="62DA6FB1">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14" w:name="div_188"/>
      <w:r>
        <w:rPr>
          <w:rFonts w:ascii="Adwaita Sans" w:hAnsi="Adwaita Sans" w:eastAsia="Adwaita Sans" w:cs="Adwaita Sans"/>
          <w:b/>
          <w:bCs/>
          <w:spacing w:val="0"/>
          <w:sz w:val="20"/>
          <w:szCs w:val="20"/>
        </w:rPr>
        <w:t xml:space="preserve">Operating Systems</w:t>
      </w:r>
      <w:bookmarkEnd w:id="14"/>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15" w:name="div_189"/>
      <w:r>
        <w:rPr>
          <w:rFonts w:ascii="Adwaita Sans" w:hAnsi="Adwaita Sans" w:eastAsia="Adwaita Sans" w:cs="Adwaita Sans"/>
          <w:spacing w:val="0"/>
          <w:sz w:val="20"/>
          <w:szCs w:val="20"/>
        </w:rPr>
        <w:t xml:space="preserve">Linux, Windows</w:t>
      </w:r>
      <w:bookmarkEnd w:id="15"/>
      <w:r>
        <w:rPr>
          <w:rFonts w:ascii="Adwaita Sans" w:hAnsi="Adwaita Sans" w:eastAsia="Adwaita Sans" w:cs="Adwaita Sans"/>
          <w:spacing w:val="0"/>
          <w:sz w:val="20"/>
          <w:szCs w:val="20"/>
        </w:rPr>
      </w:r>
      <w:r>
        <w:rPr>
          <w:rFonts w:ascii="Adwaita Sans" w:hAnsi="Adwaita Sans" w:cs="Adwaita Sans"/>
          <w:spacing w:val="0"/>
          <w:sz w:val="20"/>
          <w:szCs w:val="20"/>
        </w:rPr>
      </w:r>
    </w:p>
    <w:p w14:paraId="7ADCD24E">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16" w:name="div_190"/>
      <w:r>
        <w:rPr>
          <w:rFonts w:ascii="Adwaita Sans" w:hAnsi="Adwaita Sans" w:eastAsia="Adwaita Sans" w:cs="Adwaita Sans"/>
          <w:b/>
          <w:bCs/>
          <w:spacing w:val="0"/>
          <w:sz w:val="20"/>
          <w:szCs w:val="20"/>
        </w:rPr>
        <w:t xml:space="preserve">Version Control &amp; CI/CD</w:t>
      </w:r>
      <w:bookmarkEnd w:id="16"/>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17" w:name="div_191"/>
      <w:r>
        <w:rPr>
          <w:rFonts w:ascii="Adwaita Sans" w:hAnsi="Adwaita Sans" w:eastAsia="Adwaita Sans" w:cs="Adwaita Sans"/>
          <w:spacing w:val="0"/>
          <w:sz w:val="20"/>
          <w:szCs w:val="20"/>
        </w:rPr>
        <w:t xml:space="preserve">Git, GitLab, GitHub, AWS CodeCommit</w:t>
      </w:r>
      <w:bookmarkEnd w:id="17"/>
      <w:r>
        <w:rPr>
          <w:rFonts w:ascii="Adwaita Sans" w:hAnsi="Adwaita Sans" w:eastAsia="Adwaita Sans" w:cs="Adwaita Sans"/>
          <w:spacing w:val="0"/>
          <w:sz w:val="20"/>
          <w:szCs w:val="20"/>
        </w:rPr>
      </w:r>
      <w:r>
        <w:rPr>
          <w:rFonts w:ascii="Adwaita Sans" w:hAnsi="Adwaita Sans" w:cs="Adwaita Sans"/>
          <w:spacing w:val="0"/>
          <w:sz w:val="20"/>
          <w:szCs w:val="20"/>
        </w:rPr>
      </w:r>
    </w:p>
    <w:p w14:paraId="05E2FE3B">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18" w:name="div_192"/>
      <w:r>
        <w:rPr>
          <w:rFonts w:ascii="Adwaita Sans" w:hAnsi="Adwaita Sans" w:eastAsia="Adwaita Sans" w:cs="Adwaita Sans"/>
          <w:b/>
          <w:bCs/>
          <w:spacing w:val="0"/>
          <w:sz w:val="20"/>
          <w:szCs w:val="20"/>
        </w:rPr>
        <w:t xml:space="preserve">Programming &amp; Scripting</w:t>
      </w:r>
      <w:bookmarkEnd w:id="18"/>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pacing w:val="0"/>
          <w:sz w:val="20"/>
          <w:szCs w:val="20"/>
        </w:rPr>
        <w:t xml:space="preserve">Bash, Python,</w:t>
      </w:r>
      <w:r>
        <w:rPr>
          <w:rFonts w:ascii="Adwaita Sans" w:hAnsi="Adwaita Sans" w:eastAsia="Adwaita Sans" w:cs="Adwaita Sans"/>
          <w:spacing w:val="0"/>
          <w:sz w:val="20"/>
          <w:szCs w:val="20"/>
          <w:lang w:val="en-AU"/>
        </w:rPr>
        <w:t xml:space="preserve"> Go</w:t>
      </w:r>
      <w:r>
        <w:rPr>
          <w:rFonts w:ascii="Adwaita Sans" w:hAnsi="Adwaita Sans" w:eastAsia="Adwaita Sans" w:cs="Adwaita Sans"/>
          <w:spacing w:val="0"/>
          <w:sz w:val="20"/>
          <w:szCs w:val="20"/>
        </w:rPr>
      </w:r>
      <w:r>
        <w:rPr>
          <w:rFonts w:ascii="Adwaita Sans" w:hAnsi="Adwaita Sans" w:cs="Adwaita Sans"/>
          <w:spacing w:val="0"/>
          <w:sz w:val="20"/>
          <w:szCs w:val="20"/>
        </w:rPr>
      </w:r>
    </w:p>
    <w:p w14:paraId="2E4E87A2">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20" w:name="div_194"/>
      <w:r>
        <w:rPr>
          <w:rFonts w:ascii="Adwaita Sans" w:hAnsi="Adwaita Sans" w:eastAsia="Adwaita Sans" w:cs="Adwaita Sans"/>
          <w:b/>
          <w:bCs/>
          <w:spacing w:val="0"/>
          <w:sz w:val="20"/>
          <w:szCs w:val="20"/>
        </w:rPr>
        <w:t xml:space="preserve">Databases</w:t>
      </w:r>
      <w:bookmarkEnd w:id="20"/>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21" w:name="div_195"/>
      <w:r>
        <w:rPr>
          <w:rFonts w:ascii="Adwaita Sans" w:hAnsi="Adwaita Sans" w:eastAsia="Adwaita Sans" w:cs="Adwaita Sans"/>
          <w:spacing w:val="0"/>
          <w:sz w:val="20"/>
          <w:szCs w:val="20"/>
        </w:rPr>
        <w:t xml:space="preserve">Amazon RDS, SQL, Amazon Athena</w:t>
      </w:r>
      <w:bookmarkEnd w:id="21"/>
      <w:r>
        <w:rPr>
          <w:rFonts w:ascii="Adwaita Sans" w:hAnsi="Adwaita Sans" w:eastAsia="Adwaita Sans" w:cs="Adwaita Sans"/>
          <w:spacing w:val="0"/>
          <w:sz w:val="20"/>
          <w:szCs w:val="20"/>
        </w:rPr>
      </w:r>
      <w:r>
        <w:rPr>
          <w:rFonts w:ascii="Adwaita Sans" w:hAnsi="Adwaita Sans" w:cs="Adwaita Sans"/>
          <w:spacing w:val="0"/>
          <w:sz w:val="20"/>
          <w:szCs w:val="20"/>
        </w:rPr>
      </w:r>
    </w:p>
    <w:p w14:paraId="3E3A362B">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22" w:name="div_196"/>
      <w:r>
        <w:rPr>
          <w:rFonts w:ascii="Adwaita Sans" w:hAnsi="Adwaita Sans" w:eastAsia="Adwaita Sans" w:cs="Adwaita Sans"/>
          <w:b/>
          <w:bCs/>
          <w:spacing w:val="0"/>
          <w:sz w:val="20"/>
          <w:szCs w:val="20"/>
        </w:rPr>
        <w:t xml:space="preserve">Monitoring &amp; Operations</w:t>
      </w:r>
      <w:bookmarkEnd w:id="22"/>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bookmarkStart w:id="23" w:name="div_197"/>
      <w:r>
        <w:rPr>
          <w:rFonts w:ascii="Adwaita Sans" w:hAnsi="Adwaita Sans" w:eastAsia="Adwaita Sans" w:cs="Adwaita Sans"/>
          <w:spacing w:val="0"/>
          <w:sz w:val="20"/>
          <w:szCs w:val="20"/>
        </w:rPr>
        <w:t xml:space="preserve">Amazon CloudWatch, Incident Management, Production Support, System Monitoring</w:t>
      </w:r>
      <w:bookmarkEnd w:id="23"/>
      <w:r>
        <w:rPr>
          <w:rFonts w:ascii="Adwaita Sans" w:hAnsi="Adwaita Sans" w:eastAsia="Adwaita Sans" w:cs="Adwaita Sans"/>
          <w:spacing w:val="0"/>
          <w:sz w:val="20"/>
          <w:szCs w:val="20"/>
        </w:rPr>
      </w:r>
      <w:r>
        <w:rPr>
          <w:rFonts w:ascii="Adwaita Sans" w:hAnsi="Adwaita Sans" w:cs="Adwaita Sans"/>
          <w:spacing w:val="0"/>
          <w:sz w:val="20"/>
          <w:szCs w:val="20"/>
        </w:rPr>
      </w:r>
    </w:p>
    <w:p w14:paraId="382F1650">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r>
        <w:rPr>
          <w:rFonts w:ascii="Adwaita Sans" w:hAnsi="Adwaita Sans" w:eastAsia="Adwaita Sans" w:cs="Adwaita Sans"/>
          <w:spacing w:val="0"/>
          <w:sz w:val="20"/>
          <w:szCs w:val="2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spacing w:val="0"/>
          <w:sz w:val="20"/>
          <w:szCs w:val="20"/>
          <w:highlight w:val="none"/>
        </w:rPr>
      </w:pPr>
      <w:r>
        <w:rPr>
          <w:rFonts w:ascii="Adwaita Sans" w:hAnsi="Adwaita Sans" w:eastAsia="Adwaita Sans" w:cs="Adwaita Sans"/>
          <w:sz w:val="20"/>
          <w:szCs w:val="20"/>
        </w:rPr>
      </w:r>
      <w:bookmarkStart w:id="24" w:name="div_198"/>
      <w:r>
        <w:rPr>
          <w:rFonts w:ascii="Adwaita Sans" w:hAnsi="Adwaita Sans" w:eastAsia="Adwaita Sans" w:cs="Adwaita Sans"/>
          <w:b/>
          <w:bCs/>
          <w:spacing w:val="0"/>
          <w:sz w:val="20"/>
          <w:szCs w:val="20"/>
        </w:rPr>
        <w:t xml:space="preserve">DevOps &amp; Engineering Practices</w:t>
      </w:r>
      <w:bookmarkEnd w:id="24"/>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highlight w:val="none"/>
        </w:rPr>
      </w:pPr>
      <w:r>
        <w:rPr>
          <w:rFonts w:ascii="Adwaita Sans" w:hAnsi="Adwaita Sans" w:eastAsia="Adwaita Sans" w:cs="Adwaita Sans"/>
          <w:sz w:val="20"/>
          <w:szCs w:val="20"/>
        </w:rPr>
      </w:r>
      <w:bookmarkStart w:id="25" w:name="div_199"/>
      <w:r>
        <w:rPr>
          <w:rFonts w:ascii="Adwaita Sans" w:hAnsi="Adwaita Sans" w:eastAsia="Adwaita Sans" w:cs="Adwaita Sans"/>
          <w:spacing w:val="0"/>
          <w:sz w:val="20"/>
          <w:szCs w:val="20"/>
        </w:rPr>
        <w:t xml:space="preserve">Platform Engineering, Infrastructure Automation, Cloud Migration, </w:t>
      </w:r>
      <w:r>
        <w:rPr>
          <w:rFonts w:ascii="Adwaita Sans" w:hAnsi="Adwaita Sans" w:eastAsia="Adwaita Sans" w:cs="Adwaita Sans"/>
          <w:spacing w:val="0"/>
          <w:sz w:val="20"/>
          <w:szCs w:val="20"/>
          <w:lang w:val="en-AU"/>
        </w:rPr>
        <w:t xml:space="preserve">CI/CD</w:t>
      </w:r>
      <w:r>
        <w:rPr>
          <w:rFonts w:ascii="Adwaita Sans" w:hAnsi="Adwaita Sans" w:eastAsia="Adwaita Sans" w:cs="Adwaita Sans"/>
          <w:spacing w:val="0"/>
          <w:sz w:val="20"/>
          <w:szCs w:val="20"/>
        </w:rPr>
        <w:t xml:space="preserve">, Technical Documentation, Secure Development, Stakeholder Engagement</w:t>
      </w:r>
      <w:bookmarkEnd w:id="25"/>
      <w:r>
        <w:rPr>
          <w:rFonts w:ascii="Adwaita Sans" w:hAnsi="Adwaita Sans" w:eastAsia="Adwaita Sans" w:cs="Adwaita Sans"/>
          <w:spacing w:val="0"/>
          <w:sz w:val="20"/>
          <w:szCs w:val="20"/>
          <w:lang w:val="en-AU"/>
        </w:rPr>
        <w:t xml:space="preserve">, Logging, Metrics</w:t>
      </w:r>
      <w:r>
        <w:rPr>
          <w:rFonts w:ascii="Adwaita Sans" w:hAnsi="Adwaita Sans" w:eastAsia="Adwaita Sans" w:cs="Adwaita Sans"/>
          <w:spacing w:val="0"/>
          <w:sz w:val="20"/>
          <w:szCs w:val="20"/>
        </w:rPr>
      </w:r>
      <w:r>
        <w:rPr>
          <w:rFonts w:ascii="Adwaita Sans" w:hAnsi="Adwaita Sans" w:cs="Adwaita Sans"/>
          <w:spacing w:val="0"/>
          <w:sz w:val="20"/>
          <w:szCs w:val="20"/>
          <w:highlight w:val="none"/>
        </w:rPr>
      </w:r>
    </w:p>
    <w:p w14:paraId="7D2AA3F6">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b/>
          <w:bCs/>
          <w:spacing w:val="0"/>
          <w:sz w:val="20"/>
          <w:szCs w:val="20"/>
        </w:rPr>
      </w:pPr>
      <w:r>
        <w:rPr>
          <w:rFonts w:ascii="Adwaita Sans" w:hAnsi="Adwaita Sans" w:eastAsia="Adwaita Sans" w:cs="Adwaita Sans"/>
          <w:b/>
          <w:bCs/>
          <w:sz w:val="20"/>
          <w:szCs w:val="20"/>
          <w:highlight w:val="none"/>
          <w:lang w:val="en-AU"/>
        </w:rPr>
      </w:r>
      <w:r>
        <w:rPr>
          <w:rFonts w:ascii="Adwaita Sans" w:hAnsi="Adwaita Sans" w:eastAsia="Adwaita Sans" w:cs="Adwaita Sans"/>
          <w:b/>
          <w:bCs/>
          <w:sz w:val="20"/>
          <w:szCs w:val="20"/>
          <w:highlight w:val="none"/>
          <w:lang w:val="en-AU"/>
        </w:rPr>
      </w:r>
      <w:r>
        <w:rPr>
          <w:rFonts w:ascii="Adwaita Sans" w:hAnsi="Adwaita Sans" w:eastAsia="Adwaita Sans" w:cs="Adwaita Sans"/>
          <w:b/>
          <w:bCs/>
          <w:sz w:val="20"/>
          <w:szCs w:val="20"/>
          <w:highlight w:val="none"/>
          <w:lang w:val="en-AU"/>
        </w:rPr>
      </w:r>
    </w:p>
    <w:p w14:paraId="3493686B">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eastAsia="Adwaita Sans" w:cs="Adwaita Sans"/>
          <w:b/>
          <w:bCs/>
          <w:sz w:val="20"/>
          <w:szCs w:val="20"/>
          <w:highlight w:val="none"/>
          <w:lang w:val="en-AU"/>
        </w:rPr>
      </w:pPr>
      <w:r>
        <w:rPr>
          <w:rFonts w:ascii="Adwaita Sans" w:hAnsi="Adwaita Sans" w:eastAsia="Adwaita Sans" w:cs="Adwaita Sans"/>
          <w:b/>
          <w:bCs/>
          <w:sz w:val="20"/>
          <w:szCs w:val="20"/>
          <w:lang w:val="en-AU"/>
        </w:rPr>
        <w:t xml:space="preserve">Soft Skills</w:t>
      </w:r>
      <w:r>
        <w:rPr>
          <w:rFonts w:ascii="Adwaita Sans" w:hAnsi="Adwaita Sans" w:eastAsia="Adwaita Sans" w:cs="Adwaita Sans"/>
          <w:b/>
          <w:bCs/>
          <w:spacing w:val="0"/>
          <w:sz w:val="20"/>
          <w:szCs w:val="20"/>
        </w:rPr>
      </w:r>
      <w:r>
        <w:rPr>
          <w:rFonts w:ascii="Adwaita Sans" w:hAnsi="Adwaita Sans" w:cs="Adwaita Sans"/>
          <w:b/>
          <w:bCs/>
          <w:spacing w:val="0"/>
          <w:sz w:val="20"/>
          <w:szCs w:val="20"/>
        </w:rPr>
      </w:r>
    </w:p>
    <w:p w14:paraId="3CEFFF39">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z w:val="20"/>
          <w:szCs w:val="20"/>
          <w14:ligatures w14:val="none"/>
        </w:rPr>
      </w:pPr>
      <w:r>
        <w:rPr>
          <w:rFonts w:ascii="Adwaita Sans" w:hAnsi="Adwaita Sans" w:eastAsia="Adwaita Sans" w:cs="Adwaita Sans"/>
          <w:spacing w:val="0"/>
          <w:sz w:val="20"/>
          <w:szCs w:val="20"/>
          <w:highlight w:val="none"/>
          <w:lang w:val="en-AU"/>
        </w:rPr>
        <w:t xml:space="preserve">Excellent Communication, </w:t>
      </w:r>
      <w:r>
        <w:rPr>
          <w:rFonts w:ascii="Adwaita Sans" w:hAnsi="Adwaita Sans" w:eastAsia="Adwaita Sans" w:cs="Adwaita Sans"/>
          <w:sz w:val="20"/>
          <w:szCs w:val="20"/>
          <w:lang w:val="en-AU"/>
        </w:rPr>
        <w:t xml:space="preserve">C</w:t>
      </w:r>
      <w:r>
        <w:rPr>
          <w:rFonts w:ascii="Adwaita Sans" w:hAnsi="Adwaita Sans" w:eastAsia="Adwaita Sans" w:cs="Adwaita Sans"/>
          <w:sz w:val="20"/>
          <w:szCs w:val="20"/>
        </w:rPr>
        <w:t xml:space="preserve">ross-functional collaboration</w:t>
      </w:r>
      <w:r>
        <w:rPr>
          <w:rFonts w:ascii="Adwaita Sans" w:hAnsi="Adwaita Sans" w:eastAsia="Adwaita Sans" w:cs="Adwaita Sans"/>
          <w:spacing w:val="0"/>
          <w:sz w:val="20"/>
          <w:szCs w:val="20"/>
          <w:highlight w:val="none"/>
          <w:lang w:val="en-AU"/>
        </w:rPr>
        <w:t xml:space="preserve">, </w:t>
      </w:r>
      <w:r>
        <w:rPr>
          <w:rFonts w:ascii="Adwaita Sans" w:hAnsi="Adwaita Sans" w:eastAsia="Adwaita Sans" w:cs="Adwaita Sans"/>
          <w:sz w:val="20"/>
          <w:szCs w:val="20"/>
        </w:rPr>
        <w:t xml:space="preserve">Problem-solving</w:t>
      </w:r>
      <w:r>
        <w:rPr>
          <w:rFonts w:ascii="Adwaita Sans" w:hAnsi="Adwaita Sans" w:eastAsia="Adwaita Sans" w:cs="Adwaita Sans"/>
          <w:spacing w:val="0"/>
          <w:sz w:val="20"/>
          <w:szCs w:val="20"/>
          <w:highlight w:val="none"/>
          <w:lang w:val="en-AU"/>
        </w:rPr>
        <w:t xml:space="preserve">, </w:t>
      </w:r>
      <w:r>
        <w:rPr>
          <w:rFonts w:ascii="Adwaita Sans" w:hAnsi="Adwaita Sans" w:eastAsia="Adwaita Sans" w:cs="Adwaita Sans"/>
          <w:sz w:val="20"/>
          <w:szCs w:val="20"/>
        </w:rPr>
        <w:t xml:space="preserve">Willingness to learn</w:t>
      </w:r>
      <w:r>
        <w:rPr>
          <w:rFonts w:ascii="Adwaita Sans" w:hAnsi="Adwaita Sans" w:eastAsia="Adwaita Sans" w:cs="Adwaita Sans"/>
          <w:spacing w:val="0"/>
          <w:sz w:val="20"/>
          <w:szCs w:val="20"/>
          <w:highlight w:val="none"/>
          <w:lang w:val="en-AU"/>
        </w:rPr>
        <w:t xml:space="preserve">, </w:t>
      </w:r>
      <w:r>
        <w:rPr>
          <w:rFonts w:ascii="Adwaita Sans" w:hAnsi="Adwaita Sans" w:eastAsia="Adwaita Sans" w:cs="Adwaita Sans"/>
          <w:b w:val="0"/>
          <w:bCs w:val="0"/>
          <w:color w:val="000000"/>
          <w:sz w:val="20"/>
          <w:szCs w:val="20"/>
        </w:rPr>
        <w:t xml:space="preserve">Self-direct</w:t>
      </w:r>
      <w:r>
        <w:rPr>
          <w:rFonts w:ascii="Adwaita Sans" w:hAnsi="Adwaita Sans" w:eastAsia="Adwaita Sans" w:cs="Adwaita Sans"/>
          <w:spacing w:val="0"/>
          <w:sz w:val="20"/>
          <w:szCs w:val="20"/>
          <w:highlight w:val="none"/>
          <w:lang w:val="en-AU"/>
        </w:rPr>
        <w:t xml:space="preserve">ion, </w:t>
      </w:r>
      <w:r>
        <w:rPr>
          <w:rFonts w:ascii="Adwaita Sans" w:hAnsi="Adwaita Sans" w:eastAsia="Adwaita Sans" w:cs="Adwaita Sans"/>
          <w:sz w:val="20"/>
          <w:szCs w:val="20"/>
        </w:rPr>
        <w:t xml:space="preserve">Adaptability</w:t>
      </w:r>
      <w:r>
        <w:rPr>
          <w:rFonts w:ascii="Adwaita Sans" w:hAnsi="Adwaita Sans" w:eastAsia="Adwaita Sans" w:cs="Adwaita Sans"/>
          <w:spacing w:val="0"/>
          <w:sz w:val="20"/>
          <w:szCs w:val="20"/>
          <w:highlight w:val="none"/>
          <w:lang w:val="en-AU"/>
        </w:rPr>
        <w:t xml:space="preserve">, </w:t>
      </w:r>
      <w:r>
        <w:rPr>
          <w:rFonts w:ascii="Adwaita Sans" w:hAnsi="Adwaita Sans" w:eastAsia="Adwaita Sans" w:cs="Adwaita Sans"/>
          <w:sz w:val="20"/>
          <w:szCs w:val="20"/>
        </w:rPr>
        <w:t xml:space="preserve">Technical communication</w:t>
      </w:r>
      <w:r>
        <w:rPr>
          <w:rFonts w:ascii="Adwaita Sans" w:hAnsi="Adwaita Sans" w:eastAsia="Adwaita Sans" w:cs="Adwaita Sans"/>
          <w:sz w:val="20"/>
          <w:szCs w:val="20"/>
          <w:highlight w:val="none"/>
          <w:lang w:val="en-AU"/>
        </w:rPr>
        <w:t xml:space="preserve">, </w:t>
      </w:r>
      <w:r>
        <w:rPr>
          <w:rFonts w:ascii="Adwaita Sans" w:hAnsi="Adwaita Sans" w:eastAsia="Adwaita Sans" w:cs="Adwaita Sans"/>
          <w:sz w:val="20"/>
          <w:szCs w:val="20"/>
        </w:rPr>
        <w:t xml:space="preserve">Teamwork</w:t>
      </w:r>
      <w:r>
        <w:rPr>
          <w:rFonts w:ascii="Adwaita Sans" w:hAnsi="Adwaita Sans" w:eastAsia="Adwaita Sans" w:cs="Adwaita Sans"/>
          <w:sz w:val="20"/>
          <w:szCs w:val="20"/>
          <w:highlight w:val="none"/>
          <w:lang w:val="en-AU"/>
        </w:rPr>
        <w:t xml:space="preserve">, </w:t>
      </w:r>
      <w:r>
        <w:rPr>
          <w:rFonts w:ascii="Adwaita Sans" w:hAnsi="Adwaita Sans" w:eastAsia="Adwaita Sans" w:cs="Adwaita Sans"/>
          <w:sz w:val="20"/>
          <w:szCs w:val="20"/>
        </w:rPr>
        <w:t xml:space="preserve">Initiative</w:t>
      </w:r>
      <w:r>
        <w:rPr>
          <w:rFonts w:ascii="Adwaita Sans" w:hAnsi="Adwaita Sans" w:eastAsia="Adwaita Sans" w:cs="Adwaita Sans"/>
          <w:sz w:val="20"/>
          <w:szCs w:val="20"/>
          <w:highlight w:val="none"/>
          <w:lang w:val="en-AU"/>
        </w:rPr>
        <w:t xml:space="preserve">, </w:t>
      </w:r>
      <w:r>
        <w:rPr>
          <w:rFonts w:ascii="Adwaita Sans" w:hAnsi="Adwaita Sans" w:eastAsia="Adwaita Sans" w:cs="Adwaita Sans"/>
          <w:sz w:val="20"/>
          <w:szCs w:val="20"/>
          <w:highlight w:val="none"/>
          <w:lang w:val="en-AU"/>
        </w:rPr>
        <w:t xml:space="preserve">Ownership and accountability</w:t>
      </w:r>
      <w:r>
        <w:rPr>
          <w:rFonts w:ascii="Adwaita Sans" w:hAnsi="Adwaita Sans" w:eastAsia="Adwaita Sans" w:cs="Adwaita Sans"/>
          <w:sz w:val="20"/>
          <w:szCs w:val="20"/>
        </w:rPr>
      </w:r>
      <w:r>
        <w:rPr>
          <w:rFonts w:ascii="Adwaita Sans" w:hAnsi="Adwaita Sans" w:cs="Adwaita Sans"/>
          <w:sz w:val="20"/>
          <w:szCs w:val="20"/>
          <w14:ligatures w14:val="none"/>
        </w:rPr>
      </w:r>
    </w:p>
    <w:p w14:paraId="138E0CB0">
      <w:pPr>
        <w:pBdr/>
        <w:spacing w:line="240" w:lineRule="atLeast"/>
        <w:ind w:right="0" w:left="0"/>
        <w:rPr>
          <w:rFonts w:ascii="Adwaita Sans" w:hAnsi="Adwaita Sans" w:cs="Adwaita Sans"/>
          <w:spacing w:val="0"/>
        </w:rPr>
      </w:pPr>
      <w:r>
        <w:rPr>
          <w:rFonts w:ascii="Adwaita Sans" w:hAnsi="Adwaita Sans" w:eastAsia="Adwaita Sans" w:cs="Adwaita Sans"/>
          <w:spacing w:val="0"/>
          <w:highlight w:val="none"/>
        </w:rPr>
      </w:r>
      <w:r>
        <w:rPr>
          <w:rFonts w:ascii="Adwaita Sans" w:hAnsi="Adwaita Sans" w:eastAsia="Adwaita Sans" w:cs="Adwaita Sans"/>
          <w:spacing w:val="0"/>
          <w:highlight w:val="none"/>
        </w:rPr>
      </w:r>
      <w:r>
        <w:rPr>
          <w:rFonts w:ascii="Adwaita Sans" w:hAnsi="Adwaita Sans" w:cs="Adwaita Sans"/>
          <w:spacing w:val="0"/>
        </w:rPr>
      </w:r>
    </w:p>
    <w:p>
      <w:pPr>
        <w:pBdr/>
        <w:spacing w:line="240" w:lineRule="atLeast"/>
        <w:ind w:right="0" w:left="0"/>
        <w:rPr>
          <w:rFonts w:ascii="Adwaita Sans" w:hAnsi="Adwaita Sans" w:eastAsia="Adwaita Sans" w:cs="Adwaita Sans"/>
          <w:spacing w:val="0"/>
          <w:highlight w:val="none"/>
        </w:rPr>
      </w:pPr>
      <w:r>
        <w:rPr>
          <w:rFonts w:ascii="Adwaita Sans" w:hAnsi="Adwaita Sans" w:eastAsia="Adwaita Sans" w:cs="Adwaita Sans"/>
          <w:spacing w:val="0"/>
        </w:rPr>
        <w:t xml:space="preserve"> </w:t>
      </w:r>
      <w:r>
        <w:rPr>
          <w:rFonts w:ascii="Adwaita Sans" w:hAnsi="Adwaita Sans" w:eastAsia="Adwaita Sans" w:cs="Adwaita Sans"/>
          <w:spacing w:val="0"/>
        </w:rPr>
      </w:r>
      <w:r>
        <w:rPr>
          <w:rFonts w:ascii="Adwaita Sans" w:hAnsi="Adwaita Sans" w:eastAsia="Adwaita Sans" w:cs="Adwaita Sans"/>
          <w:spacing w:val="0"/>
          <w:highlight w:val="none"/>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Adwaita Sans" w:hAnsi="Adwaita Sans" w:cs="Adwaita Sans"/>
          <w:b/>
          <w:bCs/>
          <w:caps/>
          <w:spacing w:val="0"/>
        </w:rPr>
      </w:pPr>
      <w:r>
        <w:rPr>
          <w:rFonts w:ascii="Adwaita Sans" w:hAnsi="Adwaita Sans" w:eastAsia="Adwaita Sans" w:cs="Adwaita Sans"/>
          <w:b/>
          <w:bCs/>
        </w:rPr>
      </w:r>
      <w:r>
        <w:rPr>
          <w:rFonts w:ascii="Adwaita Sans" w:hAnsi="Adwaita Sans" w:eastAsia="Adwaita Sans" w:cs="Adwaita Sans"/>
          <w:b/>
          <w:bCs/>
        </w:rPr>
        <w:t xml:space="preserve">C</w:t>
      </w:r>
      <w:r>
        <w:rPr>
          <w:rFonts w:ascii="Adwaita Sans" w:hAnsi="Adwaita Sans" w:eastAsia="Adwaita Sans" w:cs="Adwaita Sans"/>
          <w:b/>
          <w:bCs/>
          <w:lang w:val="en-AU"/>
        </w:rPr>
        <w:t xml:space="preserve">ERTIFICATIONS AND EDUCATION</w:t>
      </w:r>
      <w:r>
        <w:rPr>
          <w:rFonts w:ascii="Adwaita Sans" w:hAnsi="Adwaita Sans" w:cs="Adwaita Sans"/>
          <w:b/>
          <w:bCs/>
          <w:caps/>
          <w:spacing w:val="0"/>
        </w:rPr>
      </w:r>
    </w:p>
    <w:p>
      <w:pPr>
        <w:pBdr>
          <w:top w:val="none" w:color="000000" w:sz="0" w:space="0"/>
          <w:left w:val="none" w:color="000000" w:sz="0" w:space="0"/>
          <w:bottom w:val="single" w:color="ffffff" w:sz="6" w:space="0"/>
          <w:right w:val="none" w:color="000000" w:sz="0" w:space="0"/>
        </w:pBdr>
        <w:spacing w:line="220" w:lineRule="atLeast"/>
        <w:ind w:right="0" w:left="0"/>
        <w:jc w:val="left"/>
        <w:rPr>
          <w:rFonts w:ascii="Adwaita Sans" w:hAnsi="Adwaita Sans" w:cs="Adwaita Sans"/>
          <w:spacing w:val="0"/>
          <w:sz w:val="22"/>
          <w:szCs w:val="22"/>
        </w:rPr>
      </w:pPr>
      <w:r>
        <w:rPr>
          <w:rFonts w:ascii="Adwaita Sans" w:hAnsi="Adwaita Sans" w:eastAsia="Adwaita Sans" w:cs="Adwaita Sans"/>
          <w:spacing w:val="0"/>
          <w:sz w:val="22"/>
          <w:szCs w:val="22"/>
        </w:rPr>
      </w:r>
      <w:r>
        <w:rPr>
          <w:rFonts w:ascii="Adwaita Sans" w:hAnsi="Adwaita Sans" w:eastAsia="Adwaita Sans" w:cs="Adwaita Sans"/>
          <w:spacing w:val="0"/>
          <w:sz w:val="22"/>
          <w:szCs w:val="22"/>
        </w:rPr>
      </w:r>
      <w:r>
        <w:rPr>
          <w:rFonts w:ascii="Adwaita Sans" w:hAnsi="Adwaita Sans" w:cs="Adwaita Sans"/>
          <w:spacing w:val="0"/>
          <w:sz w:val="22"/>
          <w:szCs w:val="22"/>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Adwaita Sans" w:hAnsi="Adwaita Sans" w:cs="Adwaita Sans"/>
          <w:spacing w:val="0"/>
          <w:sz w:val="20"/>
          <w:szCs w:val="20"/>
        </w:rPr>
      </w:pPr>
      <w:r>
        <w:rPr>
          <w:rFonts w:ascii="Adwaita Sans" w:hAnsi="Adwaita Sans" w:eastAsia="Adwaita Sans" w:cs="Adwaita Sans"/>
          <w:sz w:val="20"/>
          <w:szCs w:val="20"/>
        </w:rPr>
      </w:r>
      <w:bookmarkStart w:id="27" w:name="div_171"/>
      <w:r>
        <w:rPr>
          <w:rStyle w:val="913"/>
          <w:rFonts w:ascii="Adwaita Sans" w:hAnsi="Adwaita Sans" w:eastAsia="Adwaita Sans" w:cs="Adwaita Sans"/>
          <w:b/>
          <w:bCs/>
          <w:spacing w:val="0"/>
          <w:sz w:val="20"/>
          <w:szCs w:val="20"/>
        </w:rPr>
        <w:t xml:space="preserve">AWS Cloud Practitioner</w:t>
      </w:r>
      <w:bookmarkEnd w:id="27"/>
      <w:r>
        <w:rPr>
          <w:rStyle w:val="912"/>
          <w:rFonts w:ascii="Adwaita Sans" w:hAnsi="Adwaita Sans" w:eastAsia="Adwaita Sans" w:cs="Adwaita Sans"/>
          <w:b/>
          <w:bCs/>
          <w:spacing w:val="0"/>
          <w:sz w:val="20"/>
          <w:szCs w:val="20"/>
        </w:rPr>
        <w:t xml:space="preserve"> </w:t>
      </w:r>
      <w:r>
        <w:rPr>
          <w:rStyle w:val="912"/>
          <w:rFonts w:ascii="Adwaita Sans" w:hAnsi="Adwaita Sans" w:eastAsia="Adwaita Sans" w:cs="Adwaita Sans"/>
          <w:b/>
          <w:bCs/>
          <w:spacing w:val="0"/>
          <w:sz w:val="20"/>
          <w:szCs w:val="20"/>
          <w:lang w:val="en-AU"/>
        </w:rPr>
        <w:t xml:space="preserve">- </w:t>
      </w:r>
      <w:bookmarkStart w:id="28" w:name="div_169"/>
      <w:r>
        <w:rPr>
          <w:rStyle w:val="913"/>
          <w:rFonts w:ascii="Adwaita Sans" w:hAnsi="Adwaita Sans" w:eastAsia="Adwaita Sans" w:cs="Adwaita Sans"/>
          <w:b/>
          <w:bCs/>
          <w:spacing w:val="0"/>
          <w:sz w:val="20"/>
          <w:szCs w:val="20"/>
        </w:rPr>
        <w:t xml:space="preserve">AWS Certifications</w:t>
      </w:r>
      <w:bookmarkEnd w:id="28"/>
      <w:r>
        <w:rPr>
          <w:rStyle w:val="904"/>
          <w:rFonts w:ascii="Adwaita Sans" w:hAnsi="Adwaita Sans" w:eastAsia="Adwaita Sans" w:cs="Adwaita Sans"/>
          <w:b w:val="0"/>
          <w:bCs w:val="0"/>
          <w:spacing w:val="0"/>
          <w:sz w:val="20"/>
          <w:szCs w:val="20"/>
        </w:rPr>
        <w:tab/>
      </w:r>
      <w:r>
        <w:rPr>
          <w:rFonts w:ascii="Adwaita Sans" w:hAnsi="Adwaita Sans" w:eastAsia="Adwaita Sans" w:cs="Adwaita Sans"/>
          <w:spacing w:val="0"/>
          <w:sz w:val="20"/>
          <w:szCs w:val="20"/>
        </w:rPr>
        <w:t xml:space="preserve"> </w:t>
      </w:r>
      <w:r>
        <w:rPr>
          <w:rStyle w:val="904"/>
          <w:rFonts w:ascii="Adwaita Sans" w:hAnsi="Adwaita Sans" w:eastAsia="Adwaita Sans" w:cs="Adwaita Sans"/>
          <w:spacing w:val="0"/>
          <w:sz w:val="20"/>
          <w:szCs w:val="20"/>
        </w:rPr>
      </w:r>
      <w:r>
        <w:rPr>
          <w:rStyle w:val="904"/>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Adwaita Sans" w:hAnsi="Adwaita Sans" w:cs="Adwaita Sans"/>
          <w:spacing w:val="0"/>
          <w:sz w:val="20"/>
          <w:szCs w:val="20"/>
        </w:rPr>
      </w:pPr>
      <w:r>
        <w:rPr>
          <w:rFonts w:ascii="Adwaita Sans" w:hAnsi="Adwaita Sans" w:eastAsia="Adwaita Sans" w:cs="Adwaita Sans"/>
          <w:spacing w:val="0"/>
          <w:sz w:val="20"/>
          <w:szCs w:val="20"/>
        </w:rPr>
        <w:t xml:space="preserve"> </w:t>
      </w:r>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Adwaita Sans" w:hAnsi="Adwaita Sans" w:cs="Adwaita Sans"/>
          <w:spacing w:val="0"/>
          <w:sz w:val="20"/>
          <w:szCs w:val="20"/>
        </w:rPr>
      </w:pPr>
      <w:r>
        <w:rPr>
          <w:rFonts w:ascii="Adwaita Sans" w:hAnsi="Adwaita Sans" w:eastAsia="Adwaita Sans" w:cs="Adwaita Sans"/>
          <w:sz w:val="20"/>
          <w:szCs w:val="20"/>
        </w:rPr>
      </w:r>
      <w:bookmarkStart w:id="30" w:name="div_136725145740606"/>
      <w:r>
        <w:rPr>
          <w:rStyle w:val="913"/>
          <w:rFonts w:ascii="Adwaita Sans" w:hAnsi="Adwaita Sans" w:eastAsia="Adwaita Sans" w:cs="Adwaita Sans"/>
          <w:b/>
          <w:bCs/>
          <w:spacing w:val="0"/>
          <w:sz w:val="20"/>
          <w:szCs w:val="20"/>
        </w:rPr>
        <w:t xml:space="preserve">AWS Certified Solutions Architect - Associate</w:t>
      </w:r>
      <w:bookmarkEnd w:id="30"/>
      <w:r>
        <w:rPr>
          <w:rStyle w:val="912"/>
          <w:rFonts w:ascii="Adwaita Sans" w:hAnsi="Adwaita Sans" w:eastAsia="Adwaita Sans" w:cs="Adwaita Sans"/>
          <w:b/>
          <w:bCs/>
          <w:spacing w:val="0"/>
          <w:sz w:val="20"/>
          <w:szCs w:val="20"/>
        </w:rPr>
        <w:t xml:space="preserve"> </w:t>
      </w:r>
      <w:bookmarkStart w:id="31" w:name="div_136725145740607"/>
      <w:r>
        <w:rPr>
          <w:rStyle w:val="913"/>
          <w:rFonts w:ascii="Adwaita Sans" w:hAnsi="Adwaita Sans" w:eastAsia="Adwaita Sans" w:cs="Adwaita Sans"/>
          <w:b/>
          <w:bCs/>
          <w:spacing w:val="0"/>
          <w:sz w:val="20"/>
          <w:szCs w:val="20"/>
        </w:rPr>
        <w:t xml:space="preserve">AWS Certifications</w:t>
      </w:r>
      <w:bookmarkEnd w:id="31"/>
      <w:r>
        <w:rPr>
          <w:rStyle w:val="912"/>
          <w:rFonts w:ascii="Adwaita Sans" w:hAnsi="Adwaita Sans" w:eastAsia="Adwaita Sans" w:cs="Adwaita Sans"/>
          <w:b/>
          <w:bCs/>
          <w:spacing w:val="0"/>
          <w:sz w:val="20"/>
          <w:szCs w:val="20"/>
        </w:rPr>
      </w:r>
      <w:r>
        <w:rPr>
          <w:rStyle w:val="904"/>
          <w:rFonts w:ascii="Adwaita Sans" w:hAnsi="Adwaita Sans" w:eastAsia="Adwaita Sans" w:cs="Adwaita Sans"/>
          <w:b w:val="0"/>
          <w:bCs w:val="0"/>
          <w:spacing w:val="0"/>
          <w:sz w:val="20"/>
          <w:szCs w:val="20"/>
        </w:rPr>
        <w:tab/>
      </w:r>
      <w:r>
        <w:rPr>
          <w:rFonts w:ascii="Adwaita Sans" w:hAnsi="Adwaita Sans" w:eastAsia="Adwaita Sans" w:cs="Adwaita Sans"/>
          <w:spacing w:val="0"/>
          <w:sz w:val="20"/>
          <w:szCs w:val="20"/>
        </w:rPr>
        <w:t xml:space="preserve"> </w:t>
      </w:r>
      <w:r>
        <w:rPr>
          <w:rStyle w:val="904"/>
          <w:rFonts w:ascii="Adwaita Sans" w:hAnsi="Adwaita Sans" w:eastAsia="Adwaita Sans" w:cs="Adwaita Sans"/>
          <w:spacing w:val="0"/>
          <w:sz w:val="20"/>
          <w:szCs w:val="20"/>
        </w:rPr>
      </w:r>
      <w:r>
        <w:rPr>
          <w:rStyle w:val="904"/>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Adwaita Sans" w:hAnsi="Adwaita Sans" w:cs="Adwaita Sans"/>
          <w:spacing w:val="0"/>
          <w:sz w:val="20"/>
          <w:szCs w:val="20"/>
        </w:rPr>
      </w:pPr>
      <w:r>
        <w:rPr>
          <w:rFonts w:ascii="Adwaita Sans" w:hAnsi="Adwaita Sans" w:eastAsia="Adwaita Sans" w:cs="Adwaita Sans"/>
          <w:spacing w:val="0"/>
          <w:sz w:val="20"/>
          <w:szCs w:val="20"/>
        </w:rPr>
        <w:t xml:space="preserve"> </w:t>
      </w:r>
      <w:r>
        <w:rPr>
          <w:rFonts w:ascii="Adwaita Sans" w:hAnsi="Adwaita Sans" w:eastAsia="Adwaita Sans" w:cs="Adwaita Sans"/>
          <w:spacing w:val="0"/>
          <w:sz w:val="20"/>
          <w:szCs w:val="20"/>
        </w:rPr>
      </w:r>
      <w:r>
        <w:rPr>
          <w:rFonts w:ascii="Adwaita Sans" w:hAnsi="Adwaita Sans" w:cs="Adwaita Sans"/>
          <w:spacing w:val="0"/>
          <w:sz w:val="20"/>
          <w:szCs w:val="20"/>
        </w:rPr>
      </w:r>
    </w:p>
    <w:p>
      <w:pPr>
        <w:pBdr>
          <w:top w:val="none" w:color="000000" w:sz="0" w:space="0"/>
          <w:left w:val="none" w:color="000000" w:sz="0" w:space="0"/>
          <w:bottom w:val="single" w:color="ffffff" w:sz="6" w:space="0"/>
          <w:right w:val="none" w:color="000000" w:sz="0" w:space="0"/>
        </w:pBdr>
        <w:tabs>
          <w:tab w:val="right" w:leader="none" w:pos="9930"/>
        </w:tabs>
        <w:spacing w:after="0" w:before="0" w:line="220" w:lineRule="atLeast"/>
        <w:ind w:right="0" w:left="0"/>
        <w:jc w:val="left"/>
        <w:rPr>
          <w:rStyle w:val="904"/>
          <w:rFonts w:ascii="Adwaita Sans" w:hAnsi="Adwaita Sans" w:cs="Adwaita Sans"/>
          <w:spacing w:val="0"/>
          <w:sz w:val="22"/>
          <w:szCs w:val="22"/>
        </w:rPr>
      </w:pPr>
      <w:r>
        <w:rPr>
          <w:rFonts w:ascii="Adwaita Sans" w:hAnsi="Adwaita Sans" w:eastAsia="Adwaita Sans" w:cs="Adwaita Sans"/>
          <w:sz w:val="20"/>
          <w:szCs w:val="20"/>
        </w:rPr>
      </w:r>
      <w:r>
        <w:rPr>
          <w:rStyle w:val="913"/>
          <w:rFonts w:ascii="Adwaita Sans" w:hAnsi="Adwaita Sans" w:eastAsia="Adwaita Sans" w:cs="Adwaita Sans"/>
          <w:b/>
          <w:bCs/>
          <w:spacing w:val="0"/>
          <w:sz w:val="20"/>
          <w:szCs w:val="20"/>
        </w:rPr>
        <w:t xml:space="preserve">Microsoft Certified: AZ</w:t>
      </w:r>
      <w:r>
        <w:rPr>
          <w:rStyle w:val="913"/>
          <w:rFonts w:ascii="Adwaita Sans" w:hAnsi="Adwaita Sans" w:eastAsia="Adwaita Sans" w:cs="Adwaita Sans"/>
          <w:b/>
          <w:bCs/>
          <w:spacing w:val="0"/>
          <w:sz w:val="20"/>
          <w:szCs w:val="20"/>
          <w:lang w:val="en-AU"/>
        </w:rPr>
        <w:t xml:space="preserve">-</w:t>
      </w:r>
      <w:r>
        <w:rPr>
          <w:rStyle w:val="913"/>
          <w:rFonts w:ascii="Adwaita Sans" w:hAnsi="Adwaita Sans" w:eastAsia="Adwaita Sans" w:cs="Adwaita Sans"/>
          <w:b/>
          <w:bCs/>
          <w:spacing w:val="0"/>
          <w:sz w:val="20"/>
          <w:szCs w:val="20"/>
        </w:rPr>
        <w:t xml:space="preserve">900</w:t>
      </w:r>
      <w:r>
        <w:rPr>
          <w:rStyle w:val="913"/>
          <w:rFonts w:ascii="Adwaita Sans" w:hAnsi="Adwaita Sans" w:eastAsia="Adwaita Sans" w:cs="Adwaita Sans"/>
          <w:b/>
          <w:bCs/>
          <w:spacing w:val="0"/>
          <w:sz w:val="20"/>
          <w:szCs w:val="20"/>
          <w:lang w:val="en-AU"/>
        </w:rPr>
        <w:t xml:space="preserve"> </w:t>
      </w:r>
      <w:r>
        <w:rPr>
          <w:rStyle w:val="913"/>
          <w:rFonts w:ascii="Adwaita Sans" w:hAnsi="Adwaita Sans" w:eastAsia="Adwaita Sans" w:cs="Adwaita Sans"/>
          <w:b/>
          <w:bCs/>
          <w:spacing w:val="0"/>
          <w:sz w:val="20"/>
          <w:szCs w:val="20"/>
        </w:rPr>
        <w:t xml:space="preserve">Azure Fundamentals</w:t>
      </w:r>
      <w:r>
        <w:rPr>
          <w:rStyle w:val="913"/>
          <w:rFonts w:ascii="Adwaita Sans" w:hAnsi="Adwaita Sans" w:eastAsia="Adwaita Sans" w:cs="Adwaita Sans"/>
          <w:b/>
          <w:bCs/>
          <w:spacing w:val="0"/>
          <w:sz w:val="20"/>
          <w:szCs w:val="20"/>
        </w:rPr>
        <w:t xml:space="preserve"> - </w:t>
      </w:r>
      <w:r>
        <w:rPr>
          <w:rStyle w:val="913"/>
          <w:rFonts w:ascii="Adwaita Sans" w:hAnsi="Adwaita Sans" w:eastAsia="Adwaita Sans" w:cs="Adwaita Sans"/>
          <w:b/>
          <w:bCs/>
          <w:spacing w:val="0"/>
          <w:sz w:val="20"/>
          <w:szCs w:val="20"/>
        </w:rPr>
        <w:t xml:space="preserve">Microsoft Learn</w:t>
      </w:r>
      <w:r>
        <w:rPr>
          <w:rStyle w:val="912"/>
          <w:rFonts w:ascii="Adwaita Sans" w:hAnsi="Adwaita Sans" w:eastAsia="Adwaita Sans" w:cs="Adwaita Sans"/>
          <w:b/>
          <w:bCs/>
          <w:spacing w:val="0"/>
          <w:sz w:val="20"/>
          <w:szCs w:val="20"/>
        </w:rPr>
      </w:r>
      <w:r>
        <w:rPr>
          <w:rStyle w:val="904"/>
          <w:rFonts w:ascii="Adwaita Sans" w:hAnsi="Adwaita Sans" w:eastAsia="Adwaita Sans" w:cs="Adwaita Sans"/>
          <w:b w:val="0"/>
          <w:bCs w:val="0"/>
          <w:spacing w:val="0"/>
          <w:sz w:val="22"/>
          <w:szCs w:val="22"/>
        </w:rPr>
        <w:tab/>
      </w:r>
      <w:r>
        <w:rPr>
          <w:rFonts w:ascii="Adwaita Sans" w:hAnsi="Adwaita Sans" w:eastAsia="Adwaita Sans" w:cs="Adwaita Sans"/>
          <w:spacing w:val="0"/>
          <w:sz w:val="22"/>
          <w:szCs w:val="22"/>
        </w:rPr>
        <w:t xml:space="preserve"> </w:t>
      </w:r>
      <w:r>
        <w:rPr>
          <w:rStyle w:val="904"/>
          <w:rFonts w:ascii="Adwaita Sans" w:hAnsi="Adwaita Sans" w:eastAsia="Adwaita Sans" w:cs="Adwaita Sans"/>
          <w:spacing w:val="0"/>
          <w:sz w:val="22"/>
          <w:szCs w:val="22"/>
        </w:rPr>
      </w:r>
      <w:r>
        <w:rPr>
          <w:rStyle w:val="904"/>
          <w:rFonts w:ascii="Adwaita Sans" w:hAnsi="Adwaita Sans" w:cs="Adwaita Sans"/>
          <w:spacing w:val="0"/>
          <w:sz w:val="22"/>
          <w:szCs w:val="22"/>
        </w:rPr>
      </w:r>
    </w:p>
    <w:p>
      <w:pPr>
        <w:pBdr>
          <w:top w:val="none" w:color="000000" w:sz="0" w:space="0"/>
          <w:left w:val="none" w:color="000000" w:sz="0" w:space="0"/>
          <w:bottom w:val="single" w:color="ffffff" w:sz="6" w:space="0"/>
          <w:right w:val="none" w:color="000000" w:sz="0" w:space="0"/>
        </w:pBdr>
        <w:spacing w:line="240" w:lineRule="atLeast"/>
        <w:ind w:right="0" w:left="0"/>
        <w:jc w:val="left"/>
        <w:rPr>
          <w:rFonts w:ascii="Adwaita Sans" w:hAnsi="Adwaita Sans" w:cs="Adwaita Sans"/>
          <w:spacing w:val="0"/>
        </w:rPr>
      </w:pPr>
      <w:r>
        <w:rPr>
          <w:rFonts w:ascii="Adwaita Sans" w:hAnsi="Adwaita Sans" w:eastAsia="Adwaita Sans" w:cs="Adwaita Sans"/>
          <w:spacing w:val="0"/>
        </w:rPr>
        <w:t xml:space="preserve"> </w:t>
      </w:r>
      <w:r>
        <w:rPr>
          <w:rFonts w:ascii="Adwaita Sans" w:hAnsi="Adwaita Sans" w:eastAsia="Adwaita Sans" w:cs="Adwaita Sans"/>
        </w:rPr>
      </w:r>
      <w:r>
        <w:rPr>
          <w:rStyle w:val="904"/>
          <w:rFonts w:ascii="Adwaita Sans" w:hAnsi="Adwaita Sans" w:eastAsia="Adwaita Sans" w:cs="Adwaita Sans"/>
          <w:b w:val="0"/>
          <w:bCs w:val="0"/>
          <w:spacing w:val="0"/>
          <w:sz w:val="22"/>
          <w:szCs w:val="22"/>
        </w:rPr>
        <w:tab/>
      </w:r>
      <w:r>
        <w:rPr>
          <w:rFonts w:ascii="Adwaita Sans" w:hAnsi="Adwaita Sans" w:eastAsia="Adwaita Sans" w:cs="Adwaita Sans"/>
          <w:spacing w:val="0"/>
          <w:sz w:val="22"/>
          <w:szCs w:val="22"/>
        </w:rPr>
        <w:t xml:space="preserve"> </w:t>
      </w:r>
      <w:r>
        <w:rPr>
          <w:rFonts w:ascii="Adwaita Sans" w:hAnsi="Adwaita Sans" w:eastAsia="Adwaita Sans" w:cs="Adwaita Sans"/>
          <w:spacing w:val="0"/>
        </w:rPr>
      </w:r>
      <w:r>
        <w:rPr>
          <w:rFonts w:ascii="Adwaita Sans" w:hAnsi="Adwaita Sans" w:cs="Adwaita Sans"/>
          <w:spacing w:val="0"/>
        </w:rPr>
      </w:r>
    </w:p>
    <w:p>
      <w:pPr>
        <w:pBdr/>
        <w:spacing w:line="240" w:lineRule="atLeast"/>
        <w:ind w:right="0" w:left="0"/>
        <w:rPr>
          <w:rFonts w:ascii="Adwaita Sans" w:hAnsi="Adwaita Sans" w:eastAsia="Adwaita Sans" w:cs="Adwaita Sans"/>
          <w:spacing w:val="0"/>
        </w:rPr>
      </w:pPr>
      <w:r>
        <w:rPr>
          <w:rFonts w:ascii="Adwaita Sans" w:hAnsi="Adwaita Sans" w:eastAsia="Adwaita Sans" w:cs="Adwaita Sans"/>
          <w:spacing w:val="0"/>
        </w:rPr>
        <w:t xml:space="preserve"> </w:t>
      </w:r>
      <w:r>
        <w:rPr>
          <w:rFonts w:ascii="Adwaita Sans" w:hAnsi="Adwaita Sans" w:cs="Adwaita Sans"/>
          <w:spacing w:val="0"/>
        </w:rPr>
      </w:r>
    </w:p>
    <w:p w14:paraId="2C02AAD2">
      <w:pPr>
        <w:pBdr/>
        <w:spacing w:line="240" w:lineRule="atLeast"/>
        <w:ind w:right="0" w:left="0"/>
        <w:rPr>
          <w:rFonts w:ascii="Adwaita Sans" w:hAnsi="Adwaita Sans" w:cs="Adwaita Sans"/>
          <w:spacing w:val="0"/>
        </w:rPr>
      </w:pPr>
      <w:r>
        <w:rPr>
          <w:rFonts w:ascii="Adwaita Sans" w:hAnsi="Adwaita Sans" w:eastAsia="Adwaita Sans" w:cs="Adwaita Sans"/>
          <w:spacing w:val="0"/>
        </w:rPr>
      </w:r>
      <w:r>
        <w:rPr>
          <w:rFonts w:ascii="Adwaita Sans" w:hAnsi="Adwaita Sans" w:eastAsia="Adwaita Sans" w:cs="Adwaita Sans"/>
        </w:rPr>
      </w:r>
      <w:bookmarkStart w:id="39" w:name="1295786027287452"/>
      <w:r>
        <w:rPr>
          <w:rFonts w:ascii="Adwaita Sans" w:hAnsi="Adwaita Sans" w:eastAsia="Adwaita Sans" w:cs="Adwaita Sans"/>
          <w:b/>
          <w:bCs/>
          <w:caps/>
          <w:spacing w:val="0"/>
        </w:rPr>
        <w:t xml:space="preserve">professional experience</w:t>
      </w:r>
      <w:bookmarkEnd w:id="39"/>
      <w:r>
        <w:rPr>
          <w:rFonts w:ascii="Adwaita Sans" w:hAnsi="Adwaita Sans" w:cs="Adwaita Sans"/>
          <w:spacing w:val="0"/>
        </w:rPr>
      </w:r>
      <w:r/>
    </w:p>
    <w:p>
      <w:pPr>
        <w:pBdr/>
        <w:spacing w:line="220" w:lineRule="atLeast"/>
        <w:ind w:right="0" w:left="0"/>
        <w:jc w:val="left"/>
        <w:rPr>
          <w:rFonts w:ascii="Adwaita Sans" w:hAnsi="Adwaita Sans" w:cs="Adwaita Sans"/>
          <w:spacing w:val="0"/>
          <w:sz w:val="22"/>
          <w:szCs w:val="22"/>
        </w:rPr>
      </w:pPr>
      <w:r>
        <w:rPr>
          <w:rFonts w:ascii="Adwaita Sans" w:hAnsi="Adwaita Sans" w:eastAsia="Adwaita Sans" w:cs="Adwaita Sans"/>
          <w:spacing w:val="0"/>
          <w:sz w:val="22"/>
          <w:szCs w:val="22"/>
        </w:rPr>
      </w:r>
      <w:r>
        <w:rPr>
          <w:rFonts w:ascii="Adwaita Sans" w:hAnsi="Adwaita Sans" w:eastAsia="Adwaita Sans" w:cs="Adwaita Sans"/>
          <w:spacing w:val="0"/>
          <w:sz w:val="22"/>
          <w:szCs w:val="22"/>
        </w:rPr>
      </w:r>
      <w:r>
        <w:rPr>
          <w:rFonts w:ascii="Adwaita Sans" w:hAnsi="Adwaita Sans" w:cs="Adwaita Sans"/>
          <w:spacing w:val="0"/>
          <w:sz w:val="22"/>
          <w:szCs w:val="22"/>
        </w:rPr>
      </w:r>
    </w:p>
    <w:p>
      <w:pPr>
        <w:pBdr/>
        <w:tabs>
          <w:tab w:val="right" w:leader="none" w:pos="9930"/>
        </w:tabs>
        <w:spacing w:after="0" w:before="0" w:line="220" w:lineRule="atLeast"/>
        <w:ind w:right="0" w:left="0"/>
        <w:jc w:val="left"/>
        <w:rPr>
          <w:rStyle w:val="916"/>
          <w:rFonts w:ascii="Adwaita Sans" w:hAnsi="Adwaita Sans" w:cs="Adwaita Sans"/>
          <w:b/>
          <w:bCs/>
          <w:spacing w:val="0"/>
          <w:sz w:val="22"/>
          <w:szCs w:val="22"/>
        </w:rPr>
      </w:pPr>
      <w:r>
        <w:rPr>
          <w:rFonts w:ascii="Adwaita Sans" w:hAnsi="Adwaita Sans" w:eastAsia="Adwaita Sans" w:cs="Adwaita Sans"/>
        </w:rPr>
      </w:r>
      <w:bookmarkStart w:id="40" w:name="div_204"/>
      <w:r>
        <w:rPr>
          <w:rStyle w:val="913"/>
          <w:rFonts w:ascii="Adwaita Sans" w:hAnsi="Adwaita Sans" w:eastAsia="Adwaita Sans" w:cs="Adwaita Sans"/>
          <w:b/>
          <w:bCs/>
          <w:spacing w:val="0"/>
          <w:sz w:val="22"/>
          <w:szCs w:val="22"/>
        </w:rPr>
        <w:t xml:space="preserve">Deloitte</w:t>
      </w:r>
      <w:bookmarkEnd w:id="40"/>
      <w:r>
        <w:rPr>
          <w:rStyle w:val="912"/>
          <w:rFonts w:ascii="Adwaita Sans" w:hAnsi="Adwaita Sans" w:eastAsia="Adwaita Sans" w:cs="Adwaita Sans"/>
          <w:b/>
          <w:bCs/>
          <w:spacing w:val="0"/>
          <w:sz w:val="22"/>
          <w:szCs w:val="22"/>
        </w:rPr>
        <w:t xml:space="preserve">,</w:t>
      </w:r>
      <w:r>
        <w:rPr>
          <w:rStyle w:val="912"/>
          <w:rFonts w:ascii="Adwaita Sans" w:hAnsi="Adwaita Sans" w:eastAsia="Adwaita Sans" w:cs="Adwaita Sans"/>
          <w:b/>
          <w:bCs/>
          <w:spacing w:val="0"/>
          <w:sz w:val="22"/>
          <w:szCs w:val="22"/>
        </w:rPr>
        <w:t xml:space="preserve"> </w:t>
      </w:r>
      <w:bookmarkStart w:id="41" w:name="div_203"/>
      <w:r>
        <w:rPr>
          <w:rStyle w:val="913"/>
          <w:rFonts w:ascii="Adwaita Sans" w:hAnsi="Adwaita Sans" w:eastAsia="Adwaita Sans" w:cs="Adwaita Sans"/>
          <w:b/>
          <w:bCs/>
          <w:spacing w:val="0"/>
          <w:sz w:val="22"/>
          <w:szCs w:val="22"/>
        </w:rPr>
        <w:t xml:space="preserve">Cloud &amp; Engineering Senior Consultant</w:t>
      </w:r>
      <w:r>
        <w:rPr>
          <w:rStyle w:val="913"/>
          <w:rFonts w:ascii="Adwaita Sans" w:hAnsi="Adwaita Sans" w:eastAsia="Adwaita Sans" w:cs="Adwaita Sans"/>
          <w:b/>
          <w:bCs/>
          <w:spacing w:val="0"/>
          <w:sz w:val="22"/>
          <w:szCs w:val="22"/>
          <w:lang w:val="en-AU"/>
        </w:rPr>
        <w:t xml:space="preserve"> </w:t>
        <w:tab/>
      </w:r>
      <w:bookmarkEnd w:id="41"/>
      <w:r/>
      <w:bookmarkStart w:id="42" w:name="div_210"/>
      <w:r>
        <w:rPr>
          <w:rStyle w:val="916"/>
          <w:rFonts w:ascii="Adwaita Sans" w:hAnsi="Adwaita Sans" w:eastAsia="Adwaita Sans" w:cs="Adwaita Sans"/>
          <w:b/>
          <w:bCs/>
          <w:spacing w:val="0"/>
          <w:sz w:val="22"/>
          <w:szCs w:val="22"/>
        </w:rPr>
        <w:t xml:space="preserve">May 2023 - July 2026</w:t>
      </w:r>
      <w:bookmarkEnd w:id="42"/>
      <w:r>
        <w:rPr>
          <w:rStyle w:val="916"/>
          <w:rFonts w:ascii="Adwaita Sans" w:hAnsi="Adwaita Sans" w:eastAsia="Adwaita Sans" w:cs="Adwaita Sans"/>
          <w:b/>
          <w:bCs/>
          <w:spacing w:val="0"/>
          <w:sz w:val="22"/>
          <w:szCs w:val="22"/>
        </w:rPr>
      </w:r>
      <w:r>
        <w:rPr>
          <w:rStyle w:val="916"/>
          <w:rFonts w:ascii="Adwaita Sans" w:hAnsi="Adwaita Sans" w:cs="Adwaita Sans"/>
          <w:b/>
          <w:bCs/>
          <w:spacing w:val="0"/>
          <w:sz w:val="22"/>
          <w:szCs w:val="22"/>
        </w:rPr>
      </w:r>
    </w:p>
    <w:p>
      <w:pPr>
        <w:pBdr/>
        <w:spacing w:after="0" w:before="0" w:line="220" w:lineRule="atLeast"/>
        <w:ind w:right="0" w:left="0"/>
        <w:jc w:val="both"/>
        <w:rPr>
          <w:rFonts w:ascii="Adwaita Sans" w:hAnsi="Adwaita Sans" w:cs="Adwaita Sans"/>
          <w:spacing w:val="0"/>
          <w:sz w:val="20"/>
          <w:szCs w:val="20"/>
        </w:rPr>
      </w:pPr>
      <w:r>
        <w:rPr>
          <w:rFonts w:ascii="Adwaita Sans" w:hAnsi="Adwaita Sans" w:eastAsia="Adwaita Sans" w:cs="Adwaita Sans"/>
          <w:sz w:val="20"/>
          <w:szCs w:val="20"/>
        </w:rPr>
      </w:r>
      <w:bookmarkStart w:id="43" w:name="div_207"/>
      <w:r>
        <w:rPr>
          <w:rStyle w:val="917"/>
          <w:rFonts w:ascii="Adwaita Sans" w:hAnsi="Adwaita Sans" w:eastAsia="Adwaita Sans" w:cs="Adwaita Sans"/>
          <w:b w:val="0"/>
          <w:bCs w:val="0"/>
          <w:spacing w:val="0"/>
          <w:sz w:val="20"/>
          <w:szCs w:val="20"/>
        </w:rPr>
        <w:t xml:space="preserve">While at Deloitte, I contributed to multiple government programmes, delivering secure cloud and infrastructure solu</w:t>
      </w:r>
      <w:r>
        <w:rPr>
          <w:rStyle w:val="917"/>
          <w:rFonts w:ascii="Adwaita Sans" w:hAnsi="Adwaita Sans" w:eastAsia="Adwaita Sans" w:cs="Adwaita Sans"/>
          <w:b w:val="0"/>
          <w:bCs w:val="0"/>
          <w:spacing w:val="0"/>
          <w:sz w:val="20"/>
          <w:szCs w:val="20"/>
        </w:rPr>
        <w:t xml:space="preserve">tions for nationally sensitive environments. My work focused on designing and engineering systems aligned with security frameworks such as ISM controls and Essential Eight requirements, with an emphasis on compliance, resilience, and operational integrity.</w:t>
      </w:r>
      <w:bookmarkEnd w:id="43"/>
      <w:r>
        <w:rPr>
          <w:rFonts w:ascii="Adwaita Sans" w:hAnsi="Adwaita Sans" w:eastAsia="Adwaita Sans" w:cs="Adwaita Sans"/>
          <w:spacing w:val="0"/>
          <w:sz w:val="20"/>
          <w:szCs w:val="20"/>
        </w:rPr>
        <w:t xml:space="preserve"> </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Led the migration of two legacy enterprise applications from on-premises to AWS, improving service reliability, reducing downtime, and strengthening operational resilience.</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Engineered Infrastructure as Code with Terraform to provision and manage AWS services such as EC2, RDS, Lambda, and ElastiCache, improving automation, repeatability, and platform scalability.</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Administered 10</w:t>
      </w:r>
      <w:r>
        <w:rPr>
          <w:rFonts w:ascii="Adwaita Sans" w:hAnsi="Adwaita Sans" w:eastAsia="Adwaita Sans" w:cs="Adwaita Sans"/>
          <w:sz w:val="20"/>
          <w:szCs w:val="20"/>
          <w:lang w:val="en-AU"/>
        </w:rPr>
        <w:t xml:space="preserve">+</w:t>
      </w:r>
      <w:r>
        <w:rPr>
          <w:rFonts w:ascii="Adwaita Sans" w:hAnsi="Adwaita Sans" w:eastAsia="Adwaita Sans" w:cs="Adwaita Sans"/>
          <w:sz w:val="20"/>
          <w:szCs w:val="20"/>
        </w:rPr>
        <w:t xml:space="preserve"> Linux RHEL environments and automated infrastructure deployment, reducing operational risk and supporting stable production service delivery.</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Produced Secure Environment Design (SED) and technical documentation while collaborating with stakeholders to secure security and governance approvals, supporting controlled delivery and operational readiness.</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Established Git-based version control practices and engineering standards to support collaborative development, deployment consistency, and continuous improvement.</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Maintained production AWS infrastructure, Kubernetes workloads, and Linux systems to support high availability, operational stability, and secure service reliability.</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Onboarded new client environments through technical implementation and stakeholder engagement, improving adoption, reducing friction, and supporting scalable platform delivery.</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3"/>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Investigated, managed, and resolved production incidents to maintain platform availability, performance, and recovery outcomes.</w:t>
      </w:r>
      <w:r>
        <w:rPr>
          <w:rFonts w:ascii="Adwaita Sans" w:hAnsi="Adwaita Sans" w:eastAsia="Adwaita Sans" w:cs="Adwaita Sans"/>
          <w:spacing w:val="0"/>
          <w:sz w:val="20"/>
          <w:szCs w:val="20"/>
        </w:rPr>
      </w:r>
      <w:r>
        <w:rPr>
          <w:rFonts w:ascii="Adwaita Sans" w:hAnsi="Adwaita Sans" w:cs="Adwaita Sans"/>
          <w:spacing w:val="0"/>
          <w:sz w:val="20"/>
          <w:szCs w:val="20"/>
        </w:rPr>
      </w:r>
    </w:p>
    <w:p>
      <w:pPr>
        <w:pBdr/>
        <w:spacing w:line="240" w:lineRule="atLeast"/>
        <w:ind w:right="0" w:left="0"/>
        <w:jc w:val="left"/>
        <w:rPr>
          <w:rFonts w:ascii="Adwaita Sans" w:hAnsi="Adwaita Sans" w:cs="Adwaita Sans"/>
          <w:spacing w:val="0"/>
        </w:rPr>
      </w:pPr>
      <w:r>
        <w:rPr>
          <w:rFonts w:ascii="Adwaita Sans" w:hAnsi="Adwaita Sans" w:eastAsia="Adwaita Sans" w:cs="Adwaita Sans"/>
          <w:spacing w:val="0"/>
        </w:rPr>
        <w:t xml:space="preserve"> </w:t>
      </w:r>
      <w:r>
        <w:rPr>
          <w:rFonts w:ascii="Adwaita Sans" w:hAnsi="Adwaita Sans" w:eastAsia="Adwaita Sans" w:cs="Adwaita Sans"/>
          <w:spacing w:val="0"/>
        </w:rPr>
      </w:r>
      <w:r>
        <w:rPr>
          <w:rFonts w:ascii="Adwaita Sans" w:hAnsi="Adwaita Sans" w:cs="Adwaita Sans"/>
          <w:spacing w:val="0"/>
        </w:rPr>
      </w:r>
    </w:p>
    <w:p>
      <w:pPr>
        <w:pBdr/>
        <w:tabs>
          <w:tab w:val="right" w:leader="none" w:pos="9930"/>
        </w:tabs>
        <w:spacing w:after="0" w:before="0" w:line="220" w:lineRule="atLeast"/>
        <w:ind w:right="0" w:left="0"/>
        <w:jc w:val="left"/>
        <w:rPr>
          <w:rStyle w:val="916"/>
          <w:rFonts w:ascii="Adwaita Sans" w:hAnsi="Adwaita Sans" w:eastAsia="Adwaita Sans" w:cs="Adwaita Sans"/>
          <w:b/>
          <w:bCs/>
          <w:spacing w:val="0"/>
          <w:sz w:val="22"/>
          <w:szCs w:val="22"/>
        </w:rPr>
      </w:pPr>
      <w:r>
        <w:rPr>
          <w:rFonts w:ascii="Adwaita Sans" w:hAnsi="Adwaita Sans" w:eastAsia="Adwaita Sans" w:cs="Adwaita Sans"/>
        </w:rPr>
      </w:r>
      <w:bookmarkStart w:id="54" w:name="div_226"/>
      <w:r>
        <w:rPr>
          <w:rStyle w:val="913"/>
          <w:rFonts w:ascii="Adwaita Sans" w:hAnsi="Adwaita Sans" w:eastAsia="Adwaita Sans" w:cs="Adwaita Sans"/>
          <w:b/>
          <w:bCs/>
          <w:spacing w:val="0"/>
          <w:sz w:val="22"/>
          <w:szCs w:val="22"/>
        </w:rPr>
        <w:t xml:space="preserve">WithYouWithMe (WYWM)</w:t>
      </w:r>
      <w:bookmarkEnd w:id="54"/>
      <w:r>
        <w:rPr>
          <w:rStyle w:val="912"/>
          <w:rFonts w:ascii="Adwaita Sans" w:hAnsi="Adwaita Sans" w:eastAsia="Adwaita Sans" w:cs="Adwaita Sans"/>
          <w:b/>
          <w:bCs/>
          <w:spacing w:val="0"/>
          <w:sz w:val="22"/>
          <w:szCs w:val="22"/>
        </w:rPr>
        <w:t xml:space="preserve">,</w:t>
      </w:r>
      <w:r>
        <w:rPr>
          <w:rStyle w:val="912"/>
          <w:rFonts w:ascii="Adwaita Sans" w:hAnsi="Adwaita Sans" w:eastAsia="Adwaita Sans" w:cs="Adwaita Sans"/>
          <w:b/>
          <w:bCs/>
          <w:spacing w:val="0"/>
          <w:sz w:val="22"/>
          <w:szCs w:val="22"/>
        </w:rPr>
        <w:t xml:space="preserve"> </w:t>
      </w:r>
      <w:bookmarkStart w:id="55" w:name="div_225"/>
      <w:r>
        <w:rPr>
          <w:rStyle w:val="913"/>
          <w:rFonts w:ascii="Adwaita Sans" w:hAnsi="Adwaita Sans" w:eastAsia="Adwaita Sans" w:cs="Adwaita Sans"/>
          <w:b/>
          <w:bCs/>
          <w:spacing w:val="0"/>
          <w:sz w:val="22"/>
          <w:szCs w:val="22"/>
        </w:rPr>
        <w:t xml:space="preserve">Consultant</w:t>
      </w:r>
      <w:bookmarkEnd w:id="55"/>
      <w:r>
        <w:rPr>
          <w:rStyle w:val="916"/>
          <w:rFonts w:ascii="Adwaita Sans" w:hAnsi="Adwaita Sans" w:eastAsia="Adwaita Sans" w:cs="Adwaita Sans"/>
          <w:b/>
          <w:bCs/>
          <w:spacing w:val="0"/>
          <w:sz w:val="22"/>
          <w:szCs w:val="22"/>
          <w:lang w:val="en-AU"/>
        </w:rPr>
        <w:t xml:space="preserve"> </w:t>
        <w:tab/>
      </w:r>
      <w:bookmarkStart w:id="56" w:name="div_232"/>
      <w:r>
        <w:rPr>
          <w:rStyle w:val="916"/>
          <w:rFonts w:ascii="Adwaita Sans" w:hAnsi="Adwaita Sans" w:eastAsia="Adwaita Sans" w:cs="Adwaita Sans"/>
          <w:b/>
          <w:bCs/>
          <w:spacing w:val="0"/>
          <w:sz w:val="22"/>
          <w:szCs w:val="22"/>
        </w:rPr>
        <w:t xml:space="preserve">May 2021 - May 2023</w:t>
      </w:r>
      <w:bookmarkEnd w:id="56"/>
      <w:r>
        <w:rPr>
          <w:rStyle w:val="916"/>
          <w:rFonts w:ascii="Adwaita Sans" w:hAnsi="Adwaita Sans" w:eastAsia="Adwaita Sans" w:cs="Adwaita Sans"/>
          <w:b/>
          <w:bCs/>
          <w:spacing w:val="0"/>
          <w:sz w:val="22"/>
          <w:szCs w:val="22"/>
        </w:rPr>
      </w:r>
      <w:r>
        <w:rPr>
          <w:rStyle w:val="916"/>
          <w:rFonts w:ascii="Adwaita Sans" w:hAnsi="Adwaita Sans" w:eastAsia="Adwaita Sans" w:cs="Adwaita Sans"/>
          <w:b/>
          <w:bCs/>
          <w:spacing w:val="0"/>
          <w:sz w:val="22"/>
          <w:szCs w:val="22"/>
        </w:rPr>
      </w:r>
    </w:p>
    <w:p>
      <w:pPr>
        <w:pBdr/>
        <w:spacing w:after="0" w:before="0" w:line="220" w:lineRule="atLeast"/>
        <w:ind w:right="0" w:left="0"/>
        <w:jc w:val="both"/>
        <w:rPr>
          <w:rFonts w:ascii="Adwaita Sans" w:hAnsi="Adwaita Sans" w:cs="Adwaita Sans"/>
          <w:spacing w:val="0"/>
          <w:sz w:val="20"/>
          <w:szCs w:val="20"/>
        </w:rPr>
      </w:pPr>
      <w:r>
        <w:rPr>
          <w:rFonts w:ascii="Adwaita Sans" w:hAnsi="Adwaita Sans" w:eastAsia="Adwaita Sans" w:cs="Adwaita Sans"/>
          <w:sz w:val="22"/>
          <w:szCs w:val="22"/>
        </w:rPr>
      </w:r>
      <w:bookmarkStart w:id="57" w:name="div_229"/>
      <w:r>
        <w:rPr>
          <w:rStyle w:val="917"/>
          <w:rFonts w:ascii="Adwaita Sans" w:hAnsi="Adwaita Sans" w:eastAsia="Adwaita Sans" w:cs="Adwaita Sans"/>
          <w:b w:val="0"/>
          <w:bCs w:val="0"/>
          <w:spacing w:val="0"/>
          <w:sz w:val="20"/>
          <w:szCs w:val="20"/>
        </w:rPr>
        <w:t xml:space="preserve">At With You With Me, I made the first major transition into a technology career, contributing to business-</w:t>
      </w:r>
      <w:r>
        <w:rPr>
          <w:rStyle w:val="917"/>
          <w:rFonts w:ascii="Adwaita Sans" w:hAnsi="Adwaita Sans" w:eastAsia="Adwaita Sans" w:cs="Adwaita Sans"/>
          <w:b w:val="0"/>
          <w:bCs w:val="0"/>
          <w:spacing w:val="0"/>
          <w:sz w:val="20"/>
          <w:szCs w:val="20"/>
        </w:rPr>
        <w:t xml:space="preserve">critical production support for the Australian Digital Health Agency’s My Health Record reporting services, as well as designing and implementing proof-of-concept software solutions for a startup serving government clients.</w:t>
      </w:r>
      <w:bookmarkEnd w:id="57"/>
      <w:r>
        <w:rPr>
          <w:rFonts w:ascii="Adwaita Sans" w:hAnsi="Adwaita Sans" w:eastAsia="Adwaita Sans" w:cs="Adwaita Sans"/>
          <w:spacing w:val="0"/>
          <w:sz w:val="20"/>
          <w:szCs w:val="20"/>
        </w:rPr>
        <w:t xml:space="preserve"> </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bookmarkStart w:id="58" w:name="div_235"/>
      <w:r>
        <w:rPr>
          <w:rFonts w:ascii="Adwaita Sans" w:hAnsi="Adwaita Sans" w:eastAsia="Adwaita Sans" w:cs="Adwaita Sans"/>
          <w:spacing w:val="0"/>
          <w:sz w:val="20"/>
          <w:szCs w:val="20"/>
        </w:rPr>
        <w:t xml:space="preserve">Investigated production issues across </w:t>
      </w:r>
      <w:r>
        <w:rPr>
          <w:rFonts w:ascii="Adwaita Sans" w:hAnsi="Adwaita Sans" w:eastAsia="Adwaita Sans" w:cs="Adwaita Sans"/>
          <w:spacing w:val="0"/>
          <w:sz w:val="20"/>
          <w:szCs w:val="20"/>
          <w:lang w:val="en-AU"/>
        </w:rPr>
        <w:t xml:space="preserve">multiple environments</w:t>
      </w:r>
      <w:r>
        <w:rPr>
          <w:rFonts w:ascii="Adwaita Sans" w:hAnsi="Adwaita Sans" w:eastAsia="Adwaita Sans" w:cs="Adwaita Sans"/>
          <w:spacing w:val="0"/>
          <w:sz w:val="20"/>
          <w:szCs w:val="20"/>
        </w:rPr>
        <w:t xml:space="preserve">, facilitating restoration of service, resolving incidents, and maintaining platform stability.</w:t>
      </w:r>
      <w:bookmarkEnd w:id="58"/>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Delivered operational reporting and technical investigations for government stakeholders, improving system visibility and supporting faster operational decisions.</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Worked within incident, problem, and change processes to ensure controlled service restoration and reduce operational risk.</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Designed and implemented proof-of-concept software solutions for government clients, validating technical approaches and supporting Agile delivery and continuous improvement</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Collaborated within Agile delivery teams and with technical and business stakeholders to deliver proof-of-concept solutions aligned to client needs and project outcomes.</w:t>
      </w:r>
      <w:r>
        <w:rPr>
          <w:rFonts w:ascii="Adwaita Sans" w:hAnsi="Adwaita Sans" w:eastAsia="Adwaita Sans" w:cs="Adwaita Sans"/>
          <w:spacing w:val="0"/>
          <w:sz w:val="20"/>
          <w:szCs w:val="20"/>
        </w:rPr>
      </w:r>
      <w:r>
        <w:rPr>
          <w:rFonts w:ascii="Adwaita Sans" w:hAnsi="Adwaita Sans" w:cs="Adwaita Sans"/>
          <w:spacing w:val="0"/>
          <w:sz w:val="20"/>
          <w:szCs w:val="20"/>
        </w:rPr>
      </w:r>
    </w:p>
    <w:p>
      <w:pPr>
        <w:numPr>
          <w:ilvl w:val="0"/>
          <w:numId w:val="4"/>
        </w:numPr>
        <w:pBdr>
          <w:top w:val="none" w:color="000000" w:sz="0" w:space="0"/>
          <w:left w:val="none" w:color="000000" w:sz="0" w:space="0"/>
          <w:bottom w:val="none" w:color="000000" w:sz="0" w:space="0"/>
          <w:right w:val="none" w:color="000000" w:sz="0" w:space="0"/>
        </w:pBdr>
        <w:spacing w:after="0" w:before="0" w:line="220" w:lineRule="atLeast"/>
        <w:ind w:right="0" w:hanging="366" w:left="375"/>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Researched new technologies and shared knowledge across the team, contributing to capability uplift and more effective delivery.</w:t>
      </w:r>
      <w:r>
        <w:rPr>
          <w:rFonts w:ascii="Adwaita Sans" w:hAnsi="Adwaita Sans" w:eastAsia="Adwaita Sans" w:cs="Adwaita Sans"/>
          <w:spacing w:val="0"/>
          <w:sz w:val="20"/>
          <w:szCs w:val="20"/>
        </w:rPr>
      </w:r>
      <w:r>
        <w:rPr>
          <w:rFonts w:ascii="Adwaita Sans" w:hAnsi="Adwaita Sans" w:cs="Adwaita Sans"/>
          <w:spacing w:val="0"/>
          <w:sz w:val="20"/>
          <w:szCs w:val="20"/>
        </w:rPr>
      </w:r>
    </w:p>
    <w:p>
      <w:pPr>
        <w:pBdr/>
        <w:spacing w:line="240" w:lineRule="atLeast"/>
        <w:ind w:right="0" w:left="0"/>
        <w:jc w:val="left"/>
        <w:rPr>
          <w:rFonts w:ascii="Adwaita Sans" w:hAnsi="Adwaita Sans" w:cs="Adwaita Sans"/>
          <w:spacing w:val="0"/>
        </w:rPr>
      </w:pPr>
      <w:r>
        <w:rPr>
          <w:rFonts w:ascii="Adwaita Sans" w:hAnsi="Adwaita Sans" w:eastAsia="Adwaita Sans" w:cs="Adwaita Sans"/>
          <w:spacing w:val="0"/>
        </w:rPr>
        <w:t xml:space="preserve"> </w:t>
      </w:r>
      <w:r>
        <w:rPr>
          <w:rFonts w:ascii="Adwaita Sans" w:hAnsi="Adwaita Sans" w:eastAsia="Adwaita Sans" w:cs="Adwaita Sans"/>
          <w:spacing w:val="0"/>
        </w:rPr>
      </w:r>
      <w:r>
        <w:rPr>
          <w:rFonts w:ascii="Adwaita Sans" w:hAnsi="Adwaita Sans" w:cs="Adwaita Sans"/>
          <w:spacing w:val="0"/>
        </w:rPr>
      </w:r>
    </w:p>
    <w:p>
      <w:pPr>
        <w:pBdr/>
        <w:tabs>
          <w:tab w:val="right" w:leader="none" w:pos="9930"/>
        </w:tabs>
        <w:spacing w:after="0" w:before="0" w:line="220" w:lineRule="atLeast"/>
        <w:ind w:right="0" w:left="0"/>
        <w:jc w:val="left"/>
        <w:rPr>
          <w:rStyle w:val="916"/>
          <w:rFonts w:ascii="Adwaita Sans" w:hAnsi="Adwaita Sans" w:eastAsia="Adwaita Sans" w:cs="Adwaita Sans"/>
          <w:b/>
          <w:bCs/>
          <w:spacing w:val="0"/>
          <w:sz w:val="22"/>
          <w:szCs w:val="22"/>
        </w:rPr>
      </w:pPr>
      <w:r>
        <w:rPr>
          <w:rFonts w:ascii="Adwaita Sans" w:hAnsi="Adwaita Sans" w:eastAsia="Adwaita Sans" w:cs="Adwaita Sans"/>
        </w:rPr>
      </w:r>
      <w:bookmarkStart w:id="65" w:name="div_244"/>
      <w:r>
        <w:rPr>
          <w:rStyle w:val="913"/>
          <w:rFonts w:ascii="Adwaita Sans" w:hAnsi="Adwaita Sans" w:eastAsia="Adwaita Sans" w:cs="Adwaita Sans"/>
          <w:b/>
          <w:bCs/>
          <w:spacing w:val="0"/>
          <w:sz w:val="22"/>
          <w:szCs w:val="22"/>
        </w:rPr>
        <w:t xml:space="preserve">Australian Army Reserve</w:t>
      </w:r>
      <w:bookmarkEnd w:id="65"/>
      <w:r>
        <w:rPr>
          <w:rStyle w:val="912"/>
          <w:rFonts w:ascii="Adwaita Sans" w:hAnsi="Adwaita Sans" w:eastAsia="Adwaita Sans" w:cs="Adwaita Sans"/>
          <w:b/>
          <w:bCs/>
          <w:spacing w:val="0"/>
          <w:sz w:val="22"/>
          <w:szCs w:val="22"/>
        </w:rPr>
        <w:t xml:space="preserve">,</w:t>
      </w:r>
      <w:r>
        <w:rPr>
          <w:rStyle w:val="912"/>
          <w:rFonts w:ascii="Adwaita Sans" w:hAnsi="Adwaita Sans" w:eastAsia="Adwaita Sans" w:cs="Adwaita Sans"/>
          <w:b/>
          <w:bCs/>
          <w:spacing w:val="0"/>
          <w:sz w:val="22"/>
          <w:szCs w:val="22"/>
        </w:rPr>
        <w:t xml:space="preserve"> </w:t>
      </w:r>
      <w:bookmarkStart w:id="66" w:name="div_243"/>
      <w:r>
        <w:rPr>
          <w:rStyle w:val="913"/>
          <w:rFonts w:ascii="Adwaita Sans" w:hAnsi="Adwaita Sans" w:eastAsia="Adwaita Sans" w:cs="Adwaita Sans"/>
          <w:b/>
          <w:bCs/>
          <w:spacing w:val="0"/>
          <w:sz w:val="22"/>
          <w:szCs w:val="22"/>
        </w:rPr>
        <w:t xml:space="preserve">Corporal - Light Cavalry Scout</w:t>
      </w:r>
      <w:bookmarkEnd w:id="66"/>
      <w:r>
        <w:rPr>
          <w:rStyle w:val="916"/>
          <w:rFonts w:ascii="Adwaita Sans" w:hAnsi="Adwaita Sans" w:eastAsia="Adwaita Sans" w:cs="Adwaita Sans"/>
          <w:b/>
          <w:bCs/>
          <w:spacing w:val="0"/>
          <w:sz w:val="22"/>
          <w:szCs w:val="22"/>
        </w:rPr>
        <w:tab/>
      </w:r>
      <w:bookmarkStart w:id="67" w:name="div_250"/>
      <w:r>
        <w:rPr>
          <w:rStyle w:val="916"/>
          <w:rFonts w:ascii="Adwaita Sans" w:hAnsi="Adwaita Sans" w:eastAsia="Adwaita Sans" w:cs="Adwaita Sans"/>
          <w:b/>
          <w:bCs/>
          <w:spacing w:val="0"/>
          <w:sz w:val="22"/>
          <w:szCs w:val="22"/>
        </w:rPr>
        <w:t xml:space="preserve">July 2014 - May 2023</w:t>
      </w:r>
      <w:bookmarkEnd w:id="67"/>
      <w:r>
        <w:rPr>
          <w:rStyle w:val="916"/>
          <w:rFonts w:ascii="Adwaita Sans" w:hAnsi="Adwaita Sans" w:eastAsia="Adwaita Sans" w:cs="Adwaita Sans"/>
          <w:b/>
          <w:bCs/>
          <w:spacing w:val="0"/>
          <w:sz w:val="22"/>
          <w:szCs w:val="22"/>
        </w:rPr>
      </w:r>
      <w:r>
        <w:rPr>
          <w:rStyle w:val="916"/>
          <w:rFonts w:ascii="Adwaita Sans" w:hAnsi="Adwaita Sans" w:eastAsia="Adwaita Sans" w:cs="Adwaita Sans"/>
          <w:b/>
          <w:bCs/>
          <w:spacing w:val="0"/>
          <w:sz w:val="22"/>
          <w:szCs w:val="22"/>
        </w:rPr>
      </w:r>
    </w:p>
    <w:p>
      <w:pPr>
        <w:pBdr/>
        <w:spacing w:after="0" w:before="0" w:line="220" w:lineRule="atLeast"/>
        <w:ind w:right="0" w:left="0"/>
        <w:jc w:val="both"/>
        <w:rPr>
          <w:rFonts w:ascii="Adwaita Sans" w:hAnsi="Adwaita Sans" w:cs="Adwaita Sans"/>
          <w:spacing w:val="0"/>
          <w:sz w:val="20"/>
          <w:szCs w:val="20"/>
        </w:rPr>
      </w:pPr>
      <w:r>
        <w:rPr>
          <w:rFonts w:ascii="Adwaita Sans" w:hAnsi="Adwaita Sans" w:eastAsia="Adwaita Sans" w:cs="Adwaita Sans"/>
          <w:sz w:val="20"/>
          <w:szCs w:val="20"/>
        </w:rPr>
      </w:r>
      <w:bookmarkStart w:id="68" w:name="div_247"/>
      <w:r>
        <w:rPr>
          <w:rStyle w:val="917"/>
          <w:rFonts w:ascii="Adwaita Sans" w:hAnsi="Adwaita Sans" w:eastAsia="Adwaita Sans" w:cs="Adwaita Sans"/>
          <w:b w:val="0"/>
          <w:bCs w:val="0"/>
          <w:spacing w:val="0"/>
          <w:sz w:val="20"/>
          <w:szCs w:val="20"/>
        </w:rPr>
        <w:t xml:space="preserve">Delivered leadership, communications and operational support within the Australian Army Reserve, leading small teams in high-pressure environment</w:t>
      </w:r>
      <w:r>
        <w:rPr>
          <w:rStyle w:val="917"/>
          <w:rFonts w:ascii="Adwaita Sans" w:hAnsi="Adwaita Sans" w:eastAsia="Adwaita Sans" w:cs="Adwaita Sans"/>
          <w:b w:val="0"/>
          <w:bCs w:val="0"/>
          <w:spacing w:val="0"/>
          <w:sz w:val="20"/>
          <w:szCs w:val="20"/>
        </w:rPr>
        <w:t xml:space="preserve">s requiring teamwork, discipline and sound decision-making. Operated secure communications systems in accordance with Defence security requirements and planned field activities involving risk assessment, situational awareness and effective decision-making.</w:t>
      </w:r>
      <w:bookmarkEnd w:id="68"/>
      <w:r>
        <w:rPr>
          <w:rFonts w:ascii="Adwaita Sans" w:hAnsi="Adwaita Sans" w:eastAsia="Adwaita Sans" w:cs="Adwaita Sans"/>
          <w:spacing w:val="0"/>
          <w:sz w:val="20"/>
          <w:szCs w:val="20"/>
        </w:rPr>
        <w:t xml:space="preserve"> </w:t>
      </w:r>
      <w:r>
        <w:rPr>
          <w:rFonts w:ascii="Adwaita Sans" w:hAnsi="Adwaita Sans" w:eastAsia="Adwaita Sans" w:cs="Adwaita Sans"/>
          <w:spacing w:val="0"/>
          <w:sz w:val="20"/>
          <w:szCs w:val="20"/>
        </w:rPr>
      </w:r>
      <w:r>
        <w:rPr>
          <w:rFonts w:ascii="Adwaita Sans" w:hAnsi="Adwaita Sans" w:cs="Adwaita Sans"/>
          <w:spacing w:val="0"/>
          <w:sz w:val="20"/>
          <w:szCs w:val="20"/>
        </w:rPr>
      </w:r>
    </w:p>
    <w:p>
      <w:pPr>
        <w:pBdr/>
        <w:spacing w:line="240" w:lineRule="atLeast"/>
        <w:ind w:right="0" w:left="0"/>
        <w:jc w:val="left"/>
        <w:rPr>
          <w:rFonts w:ascii="Adwaita Sans" w:hAnsi="Adwaita Sans" w:cs="Adwaita Sans"/>
          <w:spacing w:val="0"/>
          <w:sz w:val="22"/>
          <w:szCs w:val="22"/>
        </w:rPr>
      </w:pPr>
      <w:r>
        <w:rPr>
          <w:rFonts w:ascii="Adwaita Sans" w:hAnsi="Adwaita Sans" w:eastAsia="Adwaita Sans" w:cs="Adwaita Sans"/>
          <w:spacing w:val="0"/>
          <w:sz w:val="22"/>
          <w:szCs w:val="22"/>
        </w:rPr>
        <w:t xml:space="preserve"> </w:t>
      </w:r>
      <w:r>
        <w:rPr>
          <w:rFonts w:ascii="Adwaita Sans" w:hAnsi="Adwaita Sans" w:eastAsia="Adwaita Sans" w:cs="Adwaita Sans"/>
          <w:spacing w:val="0"/>
          <w:sz w:val="22"/>
          <w:szCs w:val="22"/>
        </w:rPr>
      </w:r>
      <w:r>
        <w:rPr>
          <w:rFonts w:ascii="Adwaita Sans" w:hAnsi="Adwaita Sans" w:cs="Adwaita Sans"/>
          <w:spacing w:val="0"/>
          <w:sz w:val="22"/>
          <w:szCs w:val="22"/>
        </w:rPr>
      </w:r>
    </w:p>
    <w:p>
      <w:pPr>
        <w:pBdr>
          <w:top w:val="none" w:color="000000" w:sz="0" w:space="0"/>
          <w:left w:val="none" w:color="000000" w:sz="0" w:space="0"/>
          <w:bottom w:val="single" w:color="ffffff" w:sz="6" w:space="0"/>
          <w:right w:val="none" w:color="000000" w:sz="0" w:space="0"/>
        </w:pBdr>
        <w:spacing w:after="0" w:before="0" w:line="240" w:lineRule="atLeast"/>
        <w:ind w:right="0" w:left="0"/>
        <w:jc w:val="left"/>
        <w:rPr>
          <w:rFonts w:ascii="Adwaita Sans" w:hAnsi="Adwaita Sans" w:eastAsia="Adwaita Sans" w:cs="Adwaita Sans"/>
          <w:b/>
          <w:bCs/>
          <w:caps/>
          <w:spacing w:val="0"/>
          <w:highlight w:val="none"/>
        </w:rPr>
      </w:pPr>
      <w:r>
        <w:rPr>
          <w:rFonts w:ascii="Adwaita Sans" w:hAnsi="Adwaita Sans" w:eastAsia="Adwaita Sans" w:cs="Adwaita Sans"/>
        </w:rPr>
      </w:r>
      <w:bookmarkStart w:id="78" w:name="3823228716374380"/>
      <w:r>
        <w:rPr>
          <w:rFonts w:ascii="Adwaita Sans" w:hAnsi="Adwaita Sans" w:eastAsia="Adwaita Sans" w:cs="Adwaita Sans"/>
          <w:b/>
          <w:bCs/>
          <w:caps/>
          <w:spacing w:val="0"/>
        </w:rPr>
        <w:t xml:space="preserve">L</w:t>
      </w:r>
      <w:r>
        <w:rPr>
          <w:rFonts w:ascii="Adwaita Sans" w:hAnsi="Adwaita Sans" w:eastAsia="Adwaita Sans" w:cs="Adwaita Sans"/>
          <w:b/>
          <w:bCs/>
          <w:caps/>
          <w:spacing w:val="0"/>
          <w:lang w:val="en-AU"/>
        </w:rPr>
        <w:t xml:space="preserve">ooking </w:t>
      </w:r>
      <w:r>
        <w:rPr>
          <w:rFonts w:ascii="Adwaita Sans" w:hAnsi="Adwaita Sans" w:eastAsia="Adwaita Sans" w:cs="Adwaita Sans"/>
          <w:b/>
          <w:bCs/>
          <w:caps/>
          <w:spacing w:val="0"/>
        </w:rPr>
        <w:t xml:space="preserve">ahead</w:t>
      </w:r>
      <w:bookmarkEnd w:id="78"/>
      <w:r>
        <w:rPr>
          <w:rFonts w:ascii="Adwaita Sans" w:hAnsi="Adwaita Sans" w:eastAsia="Adwaita Sans" w:cs="Adwaita Sans"/>
          <w:b/>
          <w:bCs/>
          <w:caps/>
          <w:spacing w:val="0"/>
          <w:highlight w:val="none"/>
        </w:rPr>
      </w:r>
      <w:r>
        <w:rPr>
          <w:rFonts w:ascii="Adwaita Sans" w:hAnsi="Adwaita Sans" w:eastAsia="Adwaita Sans" w:cs="Adwaita Sans"/>
          <w:b/>
          <w:bCs/>
          <w:caps/>
          <w:spacing w:val="0"/>
          <w:highlight w:val="none"/>
        </w:rPr>
      </w:r>
    </w:p>
    <w:p>
      <w:pPr>
        <w:pBdr>
          <w:top w:val="none" w:color="000000" w:sz="0" w:space="0"/>
          <w:left w:val="none" w:color="000000" w:sz="0" w:space="0"/>
          <w:bottom w:val="single" w:color="ffffff" w:sz="6" w:space="0"/>
          <w:right w:val="none" w:color="000000" w:sz="0" w:space="0"/>
        </w:pBdr>
        <w:spacing w:after="0" w:before="0" w:line="220" w:lineRule="atLeast"/>
        <w:ind w:right="0" w:firstLine="0" w:left="0"/>
        <w:jc w:val="left"/>
        <w:rPr>
          <w:rFonts w:ascii="Adwaita Sans" w:hAnsi="Adwaita Sans" w:cs="Adwaita Sans"/>
          <w:spacing w:val="0"/>
          <w:sz w:val="20"/>
          <w:szCs w:val="20"/>
        </w:rPr>
      </w:pPr>
      <w:r>
        <w:rPr>
          <w:rFonts w:ascii="Adwaita Sans" w:hAnsi="Adwaita Sans" w:eastAsia="Adwaita Sans" w:cs="Adwaita Sans"/>
          <w:sz w:val="20"/>
          <w:szCs w:val="20"/>
        </w:rPr>
      </w:r>
      <w:r>
        <w:rPr>
          <w:rFonts w:ascii="Adwaita Sans" w:hAnsi="Adwaita Sans" w:eastAsia="Adwaita Sans" w:cs="Adwaita Sans"/>
          <w:sz w:val="20"/>
          <w:szCs w:val="20"/>
        </w:rPr>
        <w:t xml:space="preserve">T</w:t>
      </w:r>
      <w:r>
        <w:rPr>
          <w:rFonts w:ascii="Adwaita Sans" w:hAnsi="Adwaita Sans" w:eastAsia="Adwaita Sans" w:cs="Adwaita Sans"/>
          <w:sz w:val="20"/>
          <w:szCs w:val="20"/>
        </w:rPr>
        <w:t xml:space="preserve">echnology continues to offer opportunities to learn, build, and improve. I’m motivated by curiosity, enjoy working on reliable systems, and value opportunities to contribute to meaningful technical challenges while continuing to grow across cloud, Linux, a</w:t>
      </w:r>
      <w:r>
        <w:rPr>
          <w:rFonts w:ascii="Adwaita Sans" w:hAnsi="Adwaita Sans" w:eastAsia="Adwaita Sans" w:cs="Adwaita Sans"/>
          <w:sz w:val="20"/>
          <w:szCs w:val="20"/>
        </w:rPr>
        <w:t xml:space="preserve">utomation, and platform engineering.</w:t>
      </w:r>
      <w:r>
        <w:rPr>
          <w:rFonts w:ascii="Adwaita Sans" w:hAnsi="Adwaita Sans" w:eastAsia="Adwaita Sans" w:cs="Adwaita Sans"/>
          <w:spacing w:val="0"/>
          <w:sz w:val="20"/>
          <w:szCs w:val="20"/>
        </w:rPr>
      </w:r>
      <w:r>
        <w:rPr>
          <w:rFonts w:ascii="Adwaita Sans" w:hAnsi="Adwaita Sans" w:cs="Adwaita Sans"/>
          <w:spacing w:val="0"/>
          <w:sz w:val="20"/>
          <w:szCs w:val="20"/>
        </w:rPr>
      </w:r>
    </w:p>
    <w:sectPr>
      <w:footnotePr/>
      <w:endnotePr/>
      <w:type w:val="nextPage"/>
      <w:pgSz w:h="15810" w:orient="portrait" w:w="12225"/>
      <w:pgMar w:top="848" w:right="919" w:bottom="848" w:left="866"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dwaita Sans">
    <w:panose1 w:val="02000503000000020004"/>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1">
    <w:nsid w:val="00000002"/>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2">
    <w:nsid w:val="00000003"/>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3">
    <w:nsid w:val="00000004"/>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4">
    <w:nsid w:val="00000005"/>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5">
    <w:nsid w:val="00000006"/>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6">
    <w:nsid w:val="00000007"/>
    <w:lvl w:ilvl="0">
      <w:isLgl w:val="false"/>
      <w:lvlJc w:val="left"/>
      <w:lvlText w:val=""/>
      <w:numFmt w:val="bullet"/>
      <w:pPr>
        <w:pBdr/>
        <w:spacing/>
        <w:ind w:hanging="360" w:left="720"/>
      </w:pPr>
      <w:rPr>
        <w:rFonts w:ascii="Symbol" w:hAnsi="Symbol"/>
      </w:rPr>
      <w:start w:val="1"/>
      <w:suff w:val="nothing"/>
    </w:lvl>
    <w:lvl w:ilvl="1">
      <w:isLgl w:val="false"/>
      <w:lvlJc w:val="left"/>
      <w:lvlText w:val="o"/>
      <w:numFmt w:val="bullet"/>
      <w:pPr>
        <w:pBdr/>
        <w:tabs>
          <w:tab w:val="num" w:leader="none" w:pos="1440"/>
        </w:tabs>
        <w:spacing/>
        <w:ind w:hanging="360" w:left="1440"/>
      </w:pPr>
      <w:rPr>
        <w:rFonts w:ascii="Courier New" w:hAnsi="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Heading 7"/>
    <w:basedOn w:val="897"/>
    <w:next w:val="897"/>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3">
    <w:name w:val="Heading 8"/>
    <w:basedOn w:val="897"/>
    <w:next w:val="897"/>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4">
    <w:name w:val="Heading 9"/>
    <w:basedOn w:val="897"/>
    <w:next w:val="897"/>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5" w:default="1">
    <w:name w:val="No List"/>
    <w:uiPriority w:val="99"/>
    <w:semiHidden/>
    <w:unhideWhenUsed/>
    <w:pPr>
      <w:pBdr/>
      <w:spacing/>
      <w:ind/>
    </w:pPr>
  </w:style>
  <w:style w:type="character" w:styleId="846">
    <w:name w:val="Heading 1 Char"/>
    <w:basedOn w:val="904"/>
    <w:link w:val="898"/>
    <w:uiPriority w:val="9"/>
    <w:pPr>
      <w:pBdr/>
      <w:spacing/>
      <w:ind/>
    </w:pPr>
    <w:rPr>
      <w:rFonts w:ascii="Arial" w:hAnsi="Arial" w:eastAsia="Arial" w:cs="Arial"/>
      <w:color w:val="0f4761" w:themeColor="accent1" w:themeShade="BF"/>
      <w:sz w:val="40"/>
      <w:szCs w:val="40"/>
    </w:rPr>
  </w:style>
  <w:style w:type="character" w:styleId="847">
    <w:name w:val="Heading 2 Char"/>
    <w:basedOn w:val="904"/>
    <w:link w:val="899"/>
    <w:uiPriority w:val="9"/>
    <w:pPr>
      <w:pBdr/>
      <w:spacing/>
      <w:ind/>
    </w:pPr>
    <w:rPr>
      <w:rFonts w:ascii="Arial" w:hAnsi="Arial" w:eastAsia="Arial" w:cs="Arial"/>
      <w:color w:val="0f4761" w:themeColor="accent1" w:themeShade="BF"/>
      <w:sz w:val="32"/>
      <w:szCs w:val="32"/>
    </w:rPr>
  </w:style>
  <w:style w:type="character" w:styleId="848">
    <w:name w:val="Heading 3 Char"/>
    <w:basedOn w:val="904"/>
    <w:link w:val="900"/>
    <w:uiPriority w:val="9"/>
    <w:pPr>
      <w:pBdr/>
      <w:spacing/>
      <w:ind/>
    </w:pPr>
    <w:rPr>
      <w:rFonts w:ascii="Arial" w:hAnsi="Arial" w:eastAsia="Arial" w:cs="Arial"/>
      <w:color w:val="0f4761" w:themeColor="accent1" w:themeShade="BF"/>
      <w:sz w:val="28"/>
      <w:szCs w:val="28"/>
    </w:rPr>
  </w:style>
  <w:style w:type="character" w:styleId="849">
    <w:name w:val="Heading 4 Char"/>
    <w:basedOn w:val="904"/>
    <w:link w:val="901"/>
    <w:uiPriority w:val="9"/>
    <w:pPr>
      <w:pBdr/>
      <w:spacing/>
      <w:ind/>
    </w:pPr>
    <w:rPr>
      <w:rFonts w:ascii="Arial" w:hAnsi="Arial" w:eastAsia="Arial" w:cs="Arial"/>
      <w:i/>
      <w:iCs/>
      <w:color w:val="0f4761" w:themeColor="accent1" w:themeShade="BF"/>
    </w:rPr>
  </w:style>
  <w:style w:type="character" w:styleId="850">
    <w:name w:val="Heading 5 Char"/>
    <w:basedOn w:val="904"/>
    <w:link w:val="902"/>
    <w:uiPriority w:val="9"/>
    <w:pPr>
      <w:pBdr/>
      <w:spacing/>
      <w:ind/>
    </w:pPr>
    <w:rPr>
      <w:rFonts w:ascii="Arial" w:hAnsi="Arial" w:eastAsia="Arial" w:cs="Arial"/>
      <w:color w:val="0f4761" w:themeColor="accent1" w:themeShade="BF"/>
    </w:rPr>
  </w:style>
  <w:style w:type="character" w:styleId="851">
    <w:name w:val="Heading 6 Char"/>
    <w:basedOn w:val="904"/>
    <w:link w:val="903"/>
    <w:uiPriority w:val="9"/>
    <w:pPr>
      <w:pBdr/>
      <w:spacing/>
      <w:ind/>
    </w:pPr>
    <w:rPr>
      <w:rFonts w:ascii="Arial" w:hAnsi="Arial" w:eastAsia="Arial" w:cs="Arial"/>
      <w:i/>
      <w:iCs/>
      <w:color w:val="595959" w:themeColor="text1" w:themeTint="A6"/>
    </w:rPr>
  </w:style>
  <w:style w:type="character" w:styleId="852">
    <w:name w:val="Heading 7 Char"/>
    <w:basedOn w:val="904"/>
    <w:link w:val="842"/>
    <w:uiPriority w:val="9"/>
    <w:pPr>
      <w:pBdr/>
      <w:spacing/>
      <w:ind/>
    </w:pPr>
    <w:rPr>
      <w:rFonts w:ascii="Arial" w:hAnsi="Arial" w:eastAsia="Arial" w:cs="Arial"/>
      <w:color w:val="595959" w:themeColor="text1" w:themeTint="A6"/>
    </w:rPr>
  </w:style>
  <w:style w:type="character" w:styleId="853">
    <w:name w:val="Heading 8 Char"/>
    <w:basedOn w:val="904"/>
    <w:link w:val="843"/>
    <w:uiPriority w:val="9"/>
    <w:pPr>
      <w:pBdr/>
      <w:spacing/>
      <w:ind/>
    </w:pPr>
    <w:rPr>
      <w:rFonts w:ascii="Arial" w:hAnsi="Arial" w:eastAsia="Arial" w:cs="Arial"/>
      <w:i/>
      <w:iCs/>
      <w:color w:val="272727" w:themeColor="text1" w:themeTint="D8"/>
    </w:rPr>
  </w:style>
  <w:style w:type="character" w:styleId="854">
    <w:name w:val="Heading 9 Char"/>
    <w:basedOn w:val="904"/>
    <w:link w:val="844"/>
    <w:uiPriority w:val="9"/>
    <w:pPr>
      <w:pBdr/>
      <w:spacing/>
      <w:ind/>
    </w:pPr>
    <w:rPr>
      <w:rFonts w:ascii="Arial" w:hAnsi="Arial" w:eastAsia="Arial" w:cs="Arial"/>
      <w:i/>
      <w:iCs/>
      <w:color w:val="272727" w:themeColor="text1" w:themeTint="D8"/>
    </w:rPr>
  </w:style>
  <w:style w:type="paragraph" w:styleId="855">
    <w:name w:val="Title"/>
    <w:basedOn w:val="897"/>
    <w:next w:val="897"/>
    <w:link w:val="856"/>
    <w:uiPriority w:val="10"/>
    <w:qFormat/>
    <w:pPr>
      <w:pBdr/>
      <w:spacing w:after="80" w:line="240" w:lineRule="auto"/>
      <w:ind/>
      <w:contextualSpacing w:val="true"/>
    </w:pPr>
    <w:rPr>
      <w:rFonts w:ascii="Arial" w:hAnsi="Arial" w:eastAsia="Arial" w:cs="Arial"/>
      <w:spacing w:val="-10"/>
      <w:sz w:val="56"/>
      <w:szCs w:val="56"/>
    </w:rPr>
  </w:style>
  <w:style w:type="character" w:styleId="856">
    <w:name w:val="Title Char"/>
    <w:basedOn w:val="904"/>
    <w:link w:val="855"/>
    <w:uiPriority w:val="10"/>
    <w:pPr>
      <w:pBdr/>
      <w:spacing/>
      <w:ind/>
    </w:pPr>
    <w:rPr>
      <w:rFonts w:ascii="Arial" w:hAnsi="Arial" w:eastAsia="Arial" w:cs="Arial"/>
      <w:spacing w:val="-10"/>
      <w:sz w:val="56"/>
      <w:szCs w:val="56"/>
    </w:rPr>
  </w:style>
  <w:style w:type="paragraph" w:styleId="857">
    <w:name w:val="Subtitle"/>
    <w:basedOn w:val="897"/>
    <w:next w:val="897"/>
    <w:link w:val="858"/>
    <w:uiPriority w:val="11"/>
    <w:qFormat/>
    <w:pPr>
      <w:numPr>
        <w:ilvl w:val="1"/>
      </w:numPr>
      <w:pBdr/>
      <w:spacing/>
      <w:ind/>
    </w:pPr>
    <w:rPr>
      <w:color w:val="595959" w:themeColor="text1" w:themeTint="A6"/>
      <w:spacing w:val="15"/>
      <w:sz w:val="28"/>
      <w:szCs w:val="28"/>
    </w:rPr>
  </w:style>
  <w:style w:type="character" w:styleId="858">
    <w:name w:val="Subtitle Char"/>
    <w:basedOn w:val="904"/>
    <w:link w:val="857"/>
    <w:uiPriority w:val="11"/>
    <w:pPr>
      <w:pBdr/>
      <w:spacing/>
      <w:ind/>
    </w:pPr>
    <w:rPr>
      <w:color w:val="595959" w:themeColor="text1" w:themeTint="A6"/>
      <w:spacing w:val="15"/>
      <w:sz w:val="28"/>
      <w:szCs w:val="28"/>
    </w:rPr>
  </w:style>
  <w:style w:type="paragraph" w:styleId="859">
    <w:name w:val="Quote"/>
    <w:basedOn w:val="897"/>
    <w:next w:val="897"/>
    <w:link w:val="860"/>
    <w:uiPriority w:val="29"/>
    <w:qFormat/>
    <w:pPr>
      <w:pBdr/>
      <w:spacing w:before="160"/>
      <w:ind/>
      <w:jc w:val="center"/>
    </w:pPr>
    <w:rPr>
      <w:i/>
      <w:iCs/>
      <w:color w:val="404040" w:themeColor="text1" w:themeTint="BF"/>
    </w:rPr>
  </w:style>
  <w:style w:type="character" w:styleId="860">
    <w:name w:val="Quote Char"/>
    <w:basedOn w:val="904"/>
    <w:link w:val="859"/>
    <w:uiPriority w:val="29"/>
    <w:pPr>
      <w:pBdr/>
      <w:spacing/>
      <w:ind/>
    </w:pPr>
    <w:rPr>
      <w:i/>
      <w:iCs/>
      <w:color w:val="404040" w:themeColor="text1" w:themeTint="BF"/>
    </w:rPr>
  </w:style>
  <w:style w:type="paragraph" w:styleId="861">
    <w:name w:val="List Paragraph"/>
    <w:basedOn w:val="897"/>
    <w:uiPriority w:val="34"/>
    <w:qFormat/>
    <w:pPr>
      <w:pBdr/>
      <w:spacing/>
      <w:ind w:left="720"/>
      <w:contextualSpacing w:val="true"/>
    </w:pPr>
  </w:style>
  <w:style w:type="character" w:styleId="862">
    <w:name w:val="Intense Emphasis"/>
    <w:basedOn w:val="904"/>
    <w:uiPriority w:val="21"/>
    <w:qFormat/>
    <w:pPr>
      <w:pBdr/>
      <w:spacing/>
      <w:ind/>
    </w:pPr>
    <w:rPr>
      <w:i/>
      <w:iCs/>
      <w:color w:val="0f4761" w:themeColor="accent1" w:themeShade="BF"/>
    </w:rPr>
  </w:style>
  <w:style w:type="paragraph" w:styleId="863">
    <w:name w:val="Intense Quote"/>
    <w:basedOn w:val="897"/>
    <w:next w:val="897"/>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904"/>
    <w:link w:val="863"/>
    <w:uiPriority w:val="30"/>
    <w:pPr>
      <w:pBdr/>
      <w:spacing/>
      <w:ind/>
    </w:pPr>
    <w:rPr>
      <w:i/>
      <w:iCs/>
      <w:color w:val="0f4761" w:themeColor="accent1" w:themeShade="BF"/>
    </w:rPr>
  </w:style>
  <w:style w:type="character" w:styleId="865">
    <w:name w:val="Intense Reference"/>
    <w:basedOn w:val="904"/>
    <w:uiPriority w:val="32"/>
    <w:qFormat/>
    <w:pPr>
      <w:pBdr/>
      <w:spacing/>
      <w:ind/>
    </w:pPr>
    <w:rPr>
      <w:b/>
      <w:bCs/>
      <w:smallCaps/>
      <w:color w:val="0f4761" w:themeColor="accent1" w:themeShade="BF"/>
      <w:spacing w:val="5"/>
    </w:rPr>
  </w:style>
  <w:style w:type="paragraph" w:styleId="866">
    <w:name w:val="No Spacing"/>
    <w:basedOn w:val="897"/>
    <w:uiPriority w:val="1"/>
    <w:qFormat/>
    <w:pPr>
      <w:pBdr/>
      <w:spacing w:after="0" w:line="240" w:lineRule="auto"/>
      <w:ind/>
    </w:pPr>
  </w:style>
  <w:style w:type="character" w:styleId="867">
    <w:name w:val="Subtle Emphasis"/>
    <w:basedOn w:val="904"/>
    <w:uiPriority w:val="19"/>
    <w:qFormat/>
    <w:pPr>
      <w:pBdr/>
      <w:spacing/>
      <w:ind/>
    </w:pPr>
    <w:rPr>
      <w:i/>
      <w:iCs/>
      <w:color w:val="404040" w:themeColor="text1" w:themeTint="BF"/>
    </w:rPr>
  </w:style>
  <w:style w:type="character" w:styleId="868">
    <w:name w:val="Emphasis"/>
    <w:basedOn w:val="904"/>
    <w:uiPriority w:val="20"/>
    <w:qFormat/>
    <w:pPr>
      <w:pBdr/>
      <w:spacing/>
      <w:ind/>
    </w:pPr>
    <w:rPr>
      <w:i/>
      <w:iCs/>
    </w:rPr>
  </w:style>
  <w:style w:type="character" w:styleId="869">
    <w:name w:val="Strong"/>
    <w:basedOn w:val="904"/>
    <w:uiPriority w:val="22"/>
    <w:qFormat/>
    <w:pPr>
      <w:pBdr/>
      <w:spacing/>
      <w:ind/>
    </w:pPr>
    <w:rPr>
      <w:b/>
      <w:bCs/>
    </w:rPr>
  </w:style>
  <w:style w:type="character" w:styleId="870">
    <w:name w:val="Subtle Reference"/>
    <w:basedOn w:val="904"/>
    <w:uiPriority w:val="31"/>
    <w:qFormat/>
    <w:pPr>
      <w:pBdr/>
      <w:spacing/>
      <w:ind/>
    </w:pPr>
    <w:rPr>
      <w:smallCaps/>
      <w:color w:val="5a5a5a" w:themeColor="text1" w:themeTint="A5"/>
    </w:rPr>
  </w:style>
  <w:style w:type="character" w:styleId="871">
    <w:name w:val="Book Title"/>
    <w:basedOn w:val="904"/>
    <w:uiPriority w:val="33"/>
    <w:qFormat/>
    <w:pPr>
      <w:pBdr/>
      <w:spacing/>
      <w:ind/>
    </w:pPr>
    <w:rPr>
      <w:b/>
      <w:bCs/>
      <w:i/>
      <w:iCs/>
      <w:spacing w:val="5"/>
    </w:rPr>
  </w:style>
  <w:style w:type="paragraph" w:styleId="872">
    <w:name w:val="Header"/>
    <w:basedOn w:val="897"/>
    <w:link w:val="873"/>
    <w:uiPriority w:val="99"/>
    <w:unhideWhenUsed/>
    <w:pPr>
      <w:pBdr/>
      <w:tabs>
        <w:tab w:val="center" w:leader="none" w:pos="4844"/>
        <w:tab w:val="right" w:leader="none" w:pos="9689"/>
      </w:tabs>
      <w:spacing w:after="0" w:line="240" w:lineRule="auto"/>
      <w:ind/>
    </w:pPr>
  </w:style>
  <w:style w:type="character" w:styleId="873">
    <w:name w:val="Header Char"/>
    <w:basedOn w:val="904"/>
    <w:link w:val="872"/>
    <w:uiPriority w:val="99"/>
    <w:pPr>
      <w:pBdr/>
      <w:spacing/>
      <w:ind/>
    </w:pPr>
  </w:style>
  <w:style w:type="paragraph" w:styleId="874">
    <w:name w:val="Footer"/>
    <w:basedOn w:val="897"/>
    <w:link w:val="875"/>
    <w:uiPriority w:val="99"/>
    <w:unhideWhenUsed/>
    <w:pPr>
      <w:pBdr/>
      <w:tabs>
        <w:tab w:val="center" w:leader="none" w:pos="4844"/>
        <w:tab w:val="right" w:leader="none" w:pos="9689"/>
      </w:tabs>
      <w:spacing w:after="0" w:line="240" w:lineRule="auto"/>
      <w:ind/>
    </w:pPr>
  </w:style>
  <w:style w:type="character" w:styleId="875">
    <w:name w:val="Footer Char"/>
    <w:basedOn w:val="904"/>
    <w:link w:val="874"/>
    <w:uiPriority w:val="99"/>
    <w:pPr>
      <w:pBdr/>
      <w:spacing/>
      <w:ind/>
    </w:pPr>
  </w:style>
  <w:style w:type="paragraph" w:styleId="876">
    <w:name w:val="Caption"/>
    <w:basedOn w:val="897"/>
    <w:next w:val="897"/>
    <w:uiPriority w:val="35"/>
    <w:unhideWhenUsed/>
    <w:qFormat/>
    <w:pPr>
      <w:pBdr/>
      <w:spacing w:after="200" w:line="240" w:lineRule="auto"/>
      <w:ind/>
    </w:pPr>
    <w:rPr>
      <w:i/>
      <w:iCs/>
      <w:color w:val="0e2841" w:themeColor="text2"/>
      <w:sz w:val="18"/>
      <w:szCs w:val="18"/>
    </w:rPr>
  </w:style>
  <w:style w:type="paragraph" w:styleId="877">
    <w:name w:val="footnote text"/>
    <w:basedOn w:val="897"/>
    <w:link w:val="878"/>
    <w:uiPriority w:val="99"/>
    <w:semiHidden/>
    <w:unhideWhenUsed/>
    <w:pPr>
      <w:pBdr/>
      <w:spacing w:after="0" w:line="240" w:lineRule="auto"/>
      <w:ind/>
    </w:pPr>
    <w:rPr>
      <w:sz w:val="20"/>
      <w:szCs w:val="20"/>
    </w:rPr>
  </w:style>
  <w:style w:type="character" w:styleId="878">
    <w:name w:val="Footnote Text Char"/>
    <w:basedOn w:val="904"/>
    <w:link w:val="877"/>
    <w:uiPriority w:val="99"/>
    <w:semiHidden/>
    <w:pPr>
      <w:pBdr/>
      <w:spacing/>
      <w:ind/>
    </w:pPr>
    <w:rPr>
      <w:sz w:val="20"/>
      <w:szCs w:val="20"/>
    </w:rPr>
  </w:style>
  <w:style w:type="character" w:styleId="879">
    <w:name w:val="footnote reference"/>
    <w:basedOn w:val="904"/>
    <w:uiPriority w:val="99"/>
    <w:semiHidden/>
    <w:unhideWhenUsed/>
    <w:pPr>
      <w:pBdr/>
      <w:spacing/>
      <w:ind/>
    </w:pPr>
    <w:rPr>
      <w:vertAlign w:val="superscript"/>
    </w:rPr>
  </w:style>
  <w:style w:type="paragraph" w:styleId="880">
    <w:name w:val="endnote text"/>
    <w:basedOn w:val="897"/>
    <w:link w:val="881"/>
    <w:uiPriority w:val="99"/>
    <w:semiHidden/>
    <w:unhideWhenUsed/>
    <w:pPr>
      <w:pBdr/>
      <w:spacing w:after="0" w:line="240" w:lineRule="auto"/>
      <w:ind/>
    </w:pPr>
    <w:rPr>
      <w:sz w:val="20"/>
      <w:szCs w:val="20"/>
    </w:rPr>
  </w:style>
  <w:style w:type="character" w:styleId="881">
    <w:name w:val="Endnote Text Char"/>
    <w:basedOn w:val="904"/>
    <w:link w:val="880"/>
    <w:uiPriority w:val="99"/>
    <w:semiHidden/>
    <w:pPr>
      <w:pBdr/>
      <w:spacing/>
      <w:ind/>
    </w:pPr>
    <w:rPr>
      <w:sz w:val="20"/>
      <w:szCs w:val="20"/>
    </w:rPr>
  </w:style>
  <w:style w:type="character" w:styleId="882">
    <w:name w:val="endnote reference"/>
    <w:basedOn w:val="904"/>
    <w:uiPriority w:val="99"/>
    <w:semiHidden/>
    <w:unhideWhenUsed/>
    <w:pPr>
      <w:pBdr/>
      <w:spacing/>
      <w:ind/>
    </w:pPr>
    <w:rPr>
      <w:vertAlign w:val="superscript"/>
    </w:rPr>
  </w:style>
  <w:style w:type="character" w:styleId="883">
    <w:name w:val="Hyperlink"/>
    <w:basedOn w:val="904"/>
    <w:uiPriority w:val="99"/>
    <w:unhideWhenUsed/>
    <w:pPr>
      <w:pBdr/>
      <w:spacing/>
      <w:ind/>
    </w:pPr>
    <w:rPr>
      <w:color w:val="0563c1" w:themeColor="hyperlink"/>
      <w:u w:val="single"/>
    </w:rPr>
  </w:style>
  <w:style w:type="character" w:styleId="884">
    <w:name w:val="FollowedHyperlink"/>
    <w:basedOn w:val="904"/>
    <w:uiPriority w:val="99"/>
    <w:semiHidden/>
    <w:unhideWhenUsed/>
    <w:pPr>
      <w:pBdr/>
      <w:spacing/>
      <w:ind/>
    </w:pPr>
    <w:rPr>
      <w:color w:val="954f72" w:themeColor="followedHyperlink"/>
      <w:u w:val="single"/>
    </w:rPr>
  </w:style>
  <w:style w:type="paragraph" w:styleId="885">
    <w:name w:val="toc 1"/>
    <w:basedOn w:val="897"/>
    <w:next w:val="897"/>
    <w:uiPriority w:val="39"/>
    <w:unhideWhenUsed/>
    <w:pPr>
      <w:pBdr/>
      <w:spacing w:after="100"/>
      <w:ind/>
    </w:pPr>
  </w:style>
  <w:style w:type="paragraph" w:styleId="886">
    <w:name w:val="toc 2"/>
    <w:basedOn w:val="897"/>
    <w:next w:val="897"/>
    <w:uiPriority w:val="39"/>
    <w:unhideWhenUsed/>
    <w:pPr>
      <w:pBdr/>
      <w:spacing w:after="100"/>
      <w:ind w:left="220"/>
    </w:pPr>
  </w:style>
  <w:style w:type="paragraph" w:styleId="887">
    <w:name w:val="toc 3"/>
    <w:basedOn w:val="897"/>
    <w:next w:val="897"/>
    <w:uiPriority w:val="39"/>
    <w:unhideWhenUsed/>
    <w:pPr>
      <w:pBdr/>
      <w:spacing w:after="100"/>
      <w:ind w:left="440"/>
    </w:pPr>
  </w:style>
  <w:style w:type="paragraph" w:styleId="888">
    <w:name w:val="toc 4"/>
    <w:basedOn w:val="897"/>
    <w:next w:val="897"/>
    <w:uiPriority w:val="39"/>
    <w:unhideWhenUsed/>
    <w:pPr>
      <w:pBdr/>
      <w:spacing w:after="100"/>
      <w:ind w:left="660"/>
    </w:pPr>
  </w:style>
  <w:style w:type="paragraph" w:styleId="889">
    <w:name w:val="toc 5"/>
    <w:basedOn w:val="897"/>
    <w:next w:val="897"/>
    <w:uiPriority w:val="39"/>
    <w:unhideWhenUsed/>
    <w:pPr>
      <w:pBdr/>
      <w:spacing w:after="100"/>
      <w:ind w:left="880"/>
    </w:pPr>
  </w:style>
  <w:style w:type="paragraph" w:styleId="890">
    <w:name w:val="toc 6"/>
    <w:basedOn w:val="897"/>
    <w:next w:val="897"/>
    <w:uiPriority w:val="39"/>
    <w:unhideWhenUsed/>
    <w:pPr>
      <w:pBdr/>
      <w:spacing w:after="100"/>
      <w:ind w:left="1100"/>
    </w:pPr>
  </w:style>
  <w:style w:type="paragraph" w:styleId="891">
    <w:name w:val="toc 7"/>
    <w:basedOn w:val="897"/>
    <w:next w:val="897"/>
    <w:uiPriority w:val="39"/>
    <w:unhideWhenUsed/>
    <w:pPr>
      <w:pBdr/>
      <w:spacing w:after="100"/>
      <w:ind w:left="1320"/>
    </w:pPr>
  </w:style>
  <w:style w:type="paragraph" w:styleId="892">
    <w:name w:val="toc 8"/>
    <w:basedOn w:val="897"/>
    <w:next w:val="897"/>
    <w:uiPriority w:val="39"/>
    <w:unhideWhenUsed/>
    <w:pPr>
      <w:pBdr/>
      <w:spacing w:after="100"/>
      <w:ind w:left="1540"/>
    </w:pPr>
  </w:style>
  <w:style w:type="paragraph" w:styleId="893">
    <w:name w:val="toc 9"/>
    <w:basedOn w:val="897"/>
    <w:next w:val="897"/>
    <w:uiPriority w:val="39"/>
    <w:unhideWhenUsed/>
    <w:pPr>
      <w:pBdr/>
      <w:spacing w:after="100"/>
      <w:ind w:left="1760"/>
    </w:pPr>
  </w:style>
  <w:style w:type="character" w:styleId="894">
    <w:name w:val="Placeholder Text"/>
    <w:basedOn w:val="904"/>
    <w:uiPriority w:val="99"/>
    <w:semiHidden/>
    <w:pPr>
      <w:pBdr/>
      <w:spacing/>
      <w:ind/>
    </w:pPr>
    <w:rPr>
      <w:color w:val="666666"/>
    </w:rPr>
  </w:style>
  <w:style w:type="paragraph" w:styleId="895">
    <w:name w:val="TOC Heading"/>
    <w:uiPriority w:val="39"/>
    <w:unhideWhenUsed/>
    <w:pPr>
      <w:pBdr/>
      <w:spacing/>
      <w:ind/>
    </w:pPr>
  </w:style>
  <w:style w:type="paragraph" w:styleId="896">
    <w:name w:val="table of figures"/>
    <w:basedOn w:val="897"/>
    <w:next w:val="897"/>
    <w:uiPriority w:val="99"/>
    <w:unhideWhenUsed/>
    <w:pPr>
      <w:pBdr/>
      <w:spacing w:after="0" w:afterAutospacing="0"/>
      <w:ind/>
    </w:pPr>
  </w:style>
  <w:style w:type="paragraph" w:styleId="897" w:default="1">
    <w:name w:val="Normal"/>
    <w:qFormat/>
    <w:pPr>
      <w:pBdr/>
      <w:spacing/>
      <w:ind/>
    </w:pPr>
    <w:rPr>
      <w:sz w:val="24"/>
      <w:szCs w:val="24"/>
    </w:rPr>
  </w:style>
  <w:style w:type="paragraph" w:styleId="898">
    <w:name w:val="Heading 1"/>
    <w:basedOn w:val="897"/>
    <w:next w:val="897"/>
    <w:qFormat/>
    <w:pPr>
      <w:keepNext w:val="true"/>
      <w:pBdr/>
      <w:spacing w:after="60" w:before="240"/>
      <w:ind/>
      <w:outlineLvl w:val="0"/>
    </w:pPr>
    <w:rPr>
      <w:rFonts w:ascii="Times New Roman" w:hAnsi="Times New Roman" w:eastAsia="Times New Roman" w:cs="Times New Roman"/>
      <w:b/>
      <w:bCs/>
      <w:i w:val="0"/>
      <w:sz w:val="48"/>
      <w:szCs w:val="48"/>
    </w:rPr>
  </w:style>
  <w:style w:type="paragraph" w:styleId="899">
    <w:name w:val="Heading 2"/>
    <w:basedOn w:val="897"/>
    <w:next w:val="897"/>
    <w:qFormat/>
    <w:pPr>
      <w:keepNext w:val="true"/>
      <w:pBdr/>
      <w:spacing w:after="60" w:before="240"/>
      <w:ind/>
      <w:outlineLvl w:val="1"/>
    </w:pPr>
    <w:rPr>
      <w:rFonts w:ascii="Times New Roman" w:hAnsi="Times New Roman" w:eastAsia="Times New Roman" w:cs="Times New Roman"/>
      <w:b/>
      <w:bCs/>
      <w:i w:val="0"/>
      <w:iCs/>
      <w:sz w:val="36"/>
      <w:szCs w:val="36"/>
    </w:rPr>
  </w:style>
  <w:style w:type="paragraph" w:styleId="900">
    <w:name w:val="Heading 3"/>
    <w:basedOn w:val="897"/>
    <w:next w:val="897"/>
    <w:qFormat/>
    <w:pPr>
      <w:keepNext w:val="true"/>
      <w:pBdr/>
      <w:spacing w:after="60" w:before="240"/>
      <w:ind/>
      <w:outlineLvl w:val="2"/>
    </w:pPr>
    <w:rPr>
      <w:rFonts w:ascii="Times New Roman" w:hAnsi="Times New Roman" w:eastAsia="Times New Roman" w:cs="Times New Roman"/>
      <w:b/>
      <w:bCs/>
      <w:i w:val="0"/>
      <w:sz w:val="28"/>
      <w:szCs w:val="28"/>
    </w:rPr>
  </w:style>
  <w:style w:type="paragraph" w:styleId="901">
    <w:name w:val="Heading 4"/>
    <w:basedOn w:val="897"/>
    <w:next w:val="897"/>
    <w:qFormat/>
    <w:pPr>
      <w:keepNext w:val="true"/>
      <w:pBdr/>
      <w:spacing w:after="60" w:before="240"/>
      <w:ind/>
      <w:outlineLvl w:val="3"/>
    </w:pPr>
    <w:rPr>
      <w:rFonts w:ascii="Times New Roman" w:hAnsi="Times New Roman" w:eastAsia="Times New Roman" w:cs="Times New Roman"/>
      <w:b/>
      <w:bCs/>
      <w:i w:val="0"/>
      <w:sz w:val="24"/>
      <w:szCs w:val="24"/>
    </w:rPr>
  </w:style>
  <w:style w:type="paragraph" w:styleId="902">
    <w:name w:val="Heading 5"/>
    <w:basedOn w:val="897"/>
    <w:next w:val="897"/>
    <w:qFormat/>
    <w:pPr>
      <w:pBdr/>
      <w:spacing w:after="60" w:before="240"/>
      <w:ind/>
      <w:outlineLvl w:val="4"/>
    </w:pPr>
    <w:rPr>
      <w:rFonts w:ascii="Times New Roman" w:hAnsi="Times New Roman" w:eastAsia="Times New Roman" w:cs="Times New Roman"/>
      <w:b/>
      <w:bCs/>
      <w:i w:val="0"/>
      <w:iCs/>
      <w:sz w:val="20"/>
      <w:szCs w:val="20"/>
    </w:rPr>
  </w:style>
  <w:style w:type="paragraph" w:styleId="903">
    <w:name w:val="Heading 6"/>
    <w:basedOn w:val="897"/>
    <w:next w:val="897"/>
    <w:qFormat/>
    <w:pPr>
      <w:pBdr/>
      <w:spacing w:after="60" w:before="240"/>
      <w:ind/>
      <w:outlineLvl w:val="5"/>
    </w:pPr>
    <w:rPr>
      <w:rFonts w:ascii="Times New Roman" w:hAnsi="Times New Roman" w:eastAsia="Times New Roman" w:cs="Times New Roman"/>
      <w:b/>
      <w:bCs/>
      <w:i w:val="0"/>
      <w:sz w:val="16"/>
      <w:szCs w:val="16"/>
    </w:rPr>
  </w:style>
  <w:style w:type="character" w:styleId="904" w:default="1">
    <w:name w:val="Default Paragraph Font"/>
    <w:semiHidden/>
    <w:pPr>
      <w:pBdr/>
      <w:spacing/>
      <w:ind/>
    </w:pPr>
  </w:style>
  <w:style w:type="paragraph" w:styleId="905" w:customStyle="1">
    <w:name w:val="div_WordSection1"/>
    <w:basedOn w:val="897"/>
    <w:pPr>
      <w:pBdr/>
      <w:spacing/>
      <w:ind/>
    </w:pPr>
  </w:style>
  <w:style w:type="character" w:styleId="906" w:customStyle="1">
    <w:name w:val="fs14 personal-entity editable phone fw4 tac"/>
    <w:basedOn w:val="904"/>
    <w:pPr>
      <w:pBdr/>
      <w:spacing/>
      <w:ind/>
    </w:pPr>
  </w:style>
  <w:style w:type="character" w:styleId="907" w:customStyle="1">
    <w:name w:val="phone undefined"/>
    <w:basedOn w:val="904"/>
    <w:pPr>
      <w:pBdr/>
      <w:spacing/>
      <w:ind/>
    </w:pPr>
  </w:style>
  <w:style w:type="character" w:styleId="908" w:customStyle="1">
    <w:name w:val="fs14"/>
    <w:basedOn w:val="904"/>
    <w:pPr>
      <w:pBdr/>
      <w:spacing/>
      <w:ind/>
    </w:pPr>
  </w:style>
  <w:style w:type="character" w:styleId="909" w:customStyle="1">
    <w:name w:val="fs14 personal-entity editable email fw4 tac"/>
    <w:basedOn w:val="904"/>
    <w:pPr>
      <w:pBdr/>
      <w:spacing/>
      <w:ind/>
    </w:pPr>
  </w:style>
  <w:style w:type="character" w:styleId="910" w:customStyle="1">
    <w:name w:val="email undefined"/>
    <w:basedOn w:val="904"/>
    <w:pPr>
      <w:pBdr/>
      <w:spacing/>
      <w:ind/>
    </w:pPr>
  </w:style>
  <w:style w:type="paragraph" w:styleId="911" w:customStyle="1">
    <w:name w:val="li_MsoNormal"/>
    <w:basedOn w:val="897"/>
    <w:pPr>
      <w:pBdr/>
      <w:spacing w:line="240" w:lineRule="atLeast"/>
      <w:ind/>
    </w:pPr>
  </w:style>
  <w:style w:type="character" w:styleId="912" w:customStyle="1">
    <w:name w:val="fs14 fw6 undefined tdn"/>
    <w:basedOn w:val="904"/>
    <w:pPr>
      <w:pBdr/>
      <w:spacing/>
      <w:ind/>
    </w:pPr>
  </w:style>
  <w:style w:type="character" w:styleId="913" w:customStyle="1">
    <w:name w:val="fs14 fw6"/>
    <w:basedOn w:val="904"/>
    <w:pPr>
      <w:pBdr/>
      <w:spacing/>
      <w:ind/>
    </w:pPr>
  </w:style>
  <w:style w:type="character" w:styleId="914" w:customStyle="1">
    <w:name w:val="fs14 fw4 undefined tdn"/>
    <w:basedOn w:val="904"/>
    <w:pPr>
      <w:pBdr/>
      <w:spacing/>
      <w:ind/>
    </w:pPr>
  </w:style>
  <w:style w:type="character" w:styleId="915" w:customStyle="1">
    <w:name w:val="fs14 fw4"/>
    <w:basedOn w:val="904"/>
    <w:pPr>
      <w:pBdr/>
      <w:spacing/>
      <w:ind/>
    </w:pPr>
  </w:style>
  <w:style w:type="character" w:styleId="916" w:customStyle="1">
    <w:name w:val="fs14 fw6 text-right"/>
    <w:basedOn w:val="904"/>
    <w:pPr>
      <w:pBdr/>
      <w:spacing/>
      <w:ind/>
    </w:pPr>
  </w:style>
  <w:style w:type="character" w:styleId="917" w:customStyle="1">
    <w:name w:val="fs14 fw4 multi-line multi-line text-justify overflow-hidden"/>
    <w:basedOn w:val="90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ben_lewis_91@hotmail.com" TargetMode="External"/><Relationship Id="rId10" Type="http://schemas.openxmlformats.org/officeDocument/2006/relationships/hyperlink" Target="https://linkedin.com/in/benlewis9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revision>5</cp:revision>
  <dcterms:modified xsi:type="dcterms:W3CDTF">2026-08-13T01:30:02Z</dcterms:modified>
</cp:coreProperties>
</file>